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BDC82" w14:textId="16C5EC9B" w:rsidR="00697951" w:rsidRDefault="00697951" w:rsidP="00697951">
      <w:pPr>
        <w:widowControl w:val="0"/>
        <w:adjustRightInd w:val="0"/>
        <w:textAlignment w:val="baseline"/>
        <w:rPr>
          <w:rFonts w:eastAsia="Microsoft YaHei"/>
          <w:kern w:val="28"/>
        </w:rPr>
      </w:pPr>
    </w:p>
    <w:p w14:paraId="4212ACA2" w14:textId="617590C6" w:rsidR="00B30F90" w:rsidRDefault="00B30F90" w:rsidP="00697951">
      <w:pPr>
        <w:widowControl w:val="0"/>
        <w:adjustRightInd w:val="0"/>
        <w:textAlignment w:val="baseline"/>
        <w:rPr>
          <w:rFonts w:eastAsia="Microsoft YaHei"/>
          <w:kern w:val="28"/>
        </w:rPr>
      </w:pPr>
    </w:p>
    <w:p w14:paraId="763FF888" w14:textId="0F2E7C3C" w:rsidR="00B30F90" w:rsidRDefault="00B30F90" w:rsidP="00697951">
      <w:pPr>
        <w:widowControl w:val="0"/>
        <w:adjustRightInd w:val="0"/>
        <w:textAlignment w:val="baseline"/>
        <w:rPr>
          <w:rFonts w:eastAsia="Microsoft YaHei"/>
          <w:kern w:val="28"/>
        </w:rPr>
      </w:pPr>
    </w:p>
    <w:p w14:paraId="0560C2F9" w14:textId="6C246E45" w:rsidR="00B30F90" w:rsidRDefault="00B30F90" w:rsidP="00697951">
      <w:pPr>
        <w:widowControl w:val="0"/>
        <w:adjustRightInd w:val="0"/>
        <w:textAlignment w:val="baseline"/>
        <w:rPr>
          <w:rFonts w:eastAsia="Microsoft YaHei"/>
          <w:kern w:val="28"/>
        </w:rPr>
      </w:pPr>
    </w:p>
    <w:p w14:paraId="4CA74686" w14:textId="0480584C" w:rsidR="00B30F90" w:rsidRDefault="00B30F90" w:rsidP="00697951">
      <w:pPr>
        <w:widowControl w:val="0"/>
        <w:adjustRightInd w:val="0"/>
        <w:textAlignment w:val="baseline"/>
        <w:rPr>
          <w:rFonts w:eastAsia="Microsoft YaHei"/>
          <w:kern w:val="28"/>
        </w:rPr>
      </w:pPr>
      <w:bookmarkStart w:id="0" w:name="_Hlk202018979"/>
    </w:p>
    <w:bookmarkEnd w:id="0"/>
    <w:p w14:paraId="43F8CEC3" w14:textId="3B20DD97" w:rsidR="00B30F90" w:rsidRDefault="00B30F90" w:rsidP="00697951">
      <w:pPr>
        <w:widowControl w:val="0"/>
        <w:adjustRightInd w:val="0"/>
        <w:textAlignment w:val="baseline"/>
        <w:rPr>
          <w:rFonts w:eastAsia="Microsoft YaHei"/>
          <w:kern w:val="28"/>
        </w:rPr>
      </w:pPr>
    </w:p>
    <w:p w14:paraId="76E1C005" w14:textId="4D907BAC" w:rsidR="00B30F90" w:rsidRDefault="00B30F90" w:rsidP="00697951">
      <w:pPr>
        <w:widowControl w:val="0"/>
        <w:adjustRightInd w:val="0"/>
        <w:textAlignment w:val="baseline"/>
        <w:rPr>
          <w:rFonts w:eastAsia="Microsoft YaHei"/>
          <w:kern w:val="28"/>
        </w:rPr>
      </w:pPr>
    </w:p>
    <w:p w14:paraId="3AE55911" w14:textId="0B96A404" w:rsidR="00B30F90" w:rsidRDefault="00B30F90" w:rsidP="00697951">
      <w:pPr>
        <w:widowControl w:val="0"/>
        <w:adjustRightInd w:val="0"/>
        <w:textAlignment w:val="baseline"/>
        <w:rPr>
          <w:rFonts w:eastAsia="Microsoft YaHei"/>
          <w:kern w:val="28"/>
        </w:rPr>
      </w:pPr>
    </w:p>
    <w:p w14:paraId="2D1EE1D4" w14:textId="14CA5A95" w:rsidR="00B30F90" w:rsidRDefault="00B30F90" w:rsidP="00697951">
      <w:pPr>
        <w:widowControl w:val="0"/>
        <w:adjustRightInd w:val="0"/>
        <w:textAlignment w:val="baseline"/>
        <w:rPr>
          <w:rFonts w:eastAsia="Microsoft YaHei"/>
          <w:kern w:val="28"/>
        </w:rPr>
      </w:pPr>
    </w:p>
    <w:p w14:paraId="3201D46E" w14:textId="0B3F52AF" w:rsidR="00B30F90" w:rsidRDefault="00B30F90" w:rsidP="00697951">
      <w:pPr>
        <w:widowControl w:val="0"/>
        <w:adjustRightInd w:val="0"/>
        <w:textAlignment w:val="baseline"/>
        <w:rPr>
          <w:rFonts w:eastAsia="Microsoft YaHei"/>
          <w:kern w:val="28"/>
        </w:rPr>
      </w:pPr>
    </w:p>
    <w:p w14:paraId="1753CB6F" w14:textId="04B01C39" w:rsidR="00B30F90" w:rsidRDefault="00B30F90" w:rsidP="00697951">
      <w:pPr>
        <w:widowControl w:val="0"/>
        <w:adjustRightInd w:val="0"/>
        <w:textAlignment w:val="baseline"/>
        <w:rPr>
          <w:rFonts w:eastAsia="Microsoft YaHei"/>
          <w:kern w:val="28"/>
        </w:rPr>
      </w:pPr>
    </w:p>
    <w:p w14:paraId="73376157" w14:textId="2E9E2E02" w:rsidR="00B30F90" w:rsidRDefault="00B30F90" w:rsidP="00697951">
      <w:pPr>
        <w:widowControl w:val="0"/>
        <w:adjustRightInd w:val="0"/>
        <w:textAlignment w:val="baseline"/>
        <w:rPr>
          <w:rFonts w:eastAsia="Microsoft YaHei"/>
          <w:kern w:val="28"/>
        </w:rPr>
      </w:pPr>
    </w:p>
    <w:p w14:paraId="0557CFAF" w14:textId="14C70E98" w:rsidR="00B30F90" w:rsidRDefault="00B30F90" w:rsidP="00697951">
      <w:pPr>
        <w:widowControl w:val="0"/>
        <w:adjustRightInd w:val="0"/>
        <w:textAlignment w:val="baseline"/>
        <w:rPr>
          <w:rFonts w:eastAsia="Microsoft YaHei"/>
          <w:kern w:val="28"/>
        </w:rPr>
      </w:pPr>
    </w:p>
    <w:p w14:paraId="3387A287" w14:textId="7572EF8E" w:rsidR="00B30F90" w:rsidRDefault="00B30F90" w:rsidP="00697951">
      <w:pPr>
        <w:widowControl w:val="0"/>
        <w:adjustRightInd w:val="0"/>
        <w:textAlignment w:val="baseline"/>
        <w:rPr>
          <w:rFonts w:eastAsia="Microsoft YaHei"/>
          <w:kern w:val="28"/>
        </w:rPr>
      </w:pPr>
    </w:p>
    <w:p w14:paraId="555D049C" w14:textId="6C86AF68" w:rsidR="00B30F90" w:rsidRDefault="00B30F90" w:rsidP="00697951">
      <w:pPr>
        <w:widowControl w:val="0"/>
        <w:adjustRightInd w:val="0"/>
        <w:textAlignment w:val="baseline"/>
        <w:rPr>
          <w:rFonts w:eastAsia="Microsoft YaHei"/>
          <w:kern w:val="28"/>
        </w:rPr>
      </w:pPr>
    </w:p>
    <w:p w14:paraId="060427B7" w14:textId="77777777" w:rsidR="00B30F90" w:rsidRPr="00CE53AD" w:rsidRDefault="00B30F90" w:rsidP="00697951">
      <w:pPr>
        <w:widowControl w:val="0"/>
        <w:adjustRightInd w:val="0"/>
        <w:textAlignment w:val="baseline"/>
        <w:rPr>
          <w:rFonts w:eastAsia="Microsoft YaHei"/>
          <w:kern w:val="28"/>
        </w:rPr>
      </w:pPr>
    </w:p>
    <w:p w14:paraId="0EA9A05F" w14:textId="77777777" w:rsidR="00E3281E" w:rsidRPr="00CE53AD" w:rsidRDefault="00E3281E" w:rsidP="0006129B">
      <w:pPr>
        <w:widowControl w:val="0"/>
        <w:adjustRightInd w:val="0"/>
        <w:textAlignment w:val="baseline"/>
        <w:rPr>
          <w:rFonts w:eastAsia="Microsoft YaHei"/>
          <w:kern w:val="28"/>
        </w:rPr>
      </w:pPr>
    </w:p>
    <w:p w14:paraId="0FD00517" w14:textId="77777777" w:rsidR="00E3281E" w:rsidRPr="00CE53AD" w:rsidRDefault="00E3281E" w:rsidP="0006129B">
      <w:pPr>
        <w:widowControl w:val="0"/>
        <w:adjustRightInd w:val="0"/>
        <w:textAlignment w:val="baseline"/>
        <w:rPr>
          <w:rFonts w:eastAsia="Microsoft YaHei"/>
          <w:kern w:val="28"/>
        </w:rPr>
      </w:pPr>
    </w:p>
    <w:p w14:paraId="3A5FEA8B" w14:textId="77777777" w:rsidR="00E3281E" w:rsidRPr="00CE53AD" w:rsidRDefault="00E3281E" w:rsidP="0006129B">
      <w:pPr>
        <w:widowControl w:val="0"/>
        <w:adjustRightInd w:val="0"/>
        <w:textAlignment w:val="baseline"/>
        <w:rPr>
          <w:rFonts w:eastAsia="Microsoft YaHei"/>
          <w:kern w:val="28"/>
        </w:rPr>
      </w:pPr>
    </w:p>
    <w:p w14:paraId="69240480" w14:textId="4DB92A41" w:rsidR="00602BAA" w:rsidRPr="00B30F90" w:rsidRDefault="00166086" w:rsidP="00230621">
      <w:pPr>
        <w:keepNext/>
        <w:keepLines/>
        <w:widowControl w:val="0"/>
        <w:adjustRightInd w:val="0"/>
        <w:jc w:val="center"/>
        <w:textAlignment w:val="baseline"/>
        <w:rPr>
          <w:rFonts w:eastAsia="Microsoft YaHei"/>
          <w:b/>
          <w:kern w:val="28"/>
          <w:sz w:val="40"/>
          <w:szCs w:val="40"/>
        </w:rPr>
      </w:pPr>
      <w:bookmarkStart w:id="1" w:name="_Hlk141344153"/>
      <w:bookmarkStart w:id="2" w:name="_Hlk137290277"/>
      <w:bookmarkStart w:id="3" w:name="_Hlk128490483"/>
      <w:r w:rsidRPr="00B30F90">
        <w:rPr>
          <w:rFonts w:eastAsia="Microsoft YaHei"/>
          <w:b/>
          <w:kern w:val="28"/>
          <w:sz w:val="40"/>
          <w:szCs w:val="40"/>
        </w:rPr>
        <w:t>СХЕМА ТЕПЛОСНАБЖЕНИЯ</w:t>
      </w:r>
      <w:r w:rsidR="00602BAA" w:rsidRPr="00B30F90">
        <w:rPr>
          <w:rFonts w:eastAsia="Microsoft YaHei"/>
          <w:b/>
          <w:kern w:val="28"/>
          <w:sz w:val="40"/>
          <w:szCs w:val="40"/>
        </w:rPr>
        <w:t xml:space="preserve"> </w:t>
      </w:r>
    </w:p>
    <w:bookmarkEnd w:id="1"/>
    <w:bookmarkEnd w:id="2"/>
    <w:p w14:paraId="5A192315" w14:textId="77777777" w:rsidR="00670F4F" w:rsidRDefault="00670F4F" w:rsidP="00B30F90">
      <w:pPr>
        <w:keepNext/>
        <w:keepLines/>
        <w:widowControl w:val="0"/>
        <w:adjustRightInd w:val="0"/>
        <w:jc w:val="center"/>
        <w:textAlignment w:val="baseline"/>
        <w:rPr>
          <w:rFonts w:eastAsia="Microsoft YaHei"/>
          <w:b/>
          <w:kern w:val="28"/>
          <w:sz w:val="40"/>
          <w:szCs w:val="40"/>
        </w:rPr>
      </w:pPr>
      <w:r w:rsidRPr="00670F4F">
        <w:rPr>
          <w:rFonts w:eastAsia="Microsoft YaHei"/>
          <w:b/>
          <w:kern w:val="28"/>
          <w:sz w:val="40"/>
          <w:szCs w:val="40"/>
        </w:rPr>
        <w:t xml:space="preserve">Красночетайского </w:t>
      </w:r>
      <w:r>
        <w:rPr>
          <w:rFonts w:eastAsia="Microsoft YaHei"/>
          <w:b/>
          <w:kern w:val="28"/>
          <w:sz w:val="40"/>
          <w:szCs w:val="40"/>
        </w:rPr>
        <w:t>муниципального округа</w:t>
      </w:r>
    </w:p>
    <w:p w14:paraId="752AA06F" w14:textId="1163C382" w:rsidR="00670F4F" w:rsidRDefault="00670F4F" w:rsidP="00B30F90">
      <w:pPr>
        <w:keepNext/>
        <w:keepLines/>
        <w:widowControl w:val="0"/>
        <w:adjustRightInd w:val="0"/>
        <w:jc w:val="center"/>
        <w:textAlignment w:val="baseline"/>
        <w:rPr>
          <w:rFonts w:eastAsia="Microsoft YaHei"/>
          <w:b/>
          <w:kern w:val="28"/>
          <w:sz w:val="40"/>
          <w:szCs w:val="40"/>
        </w:rPr>
      </w:pPr>
      <w:r w:rsidRPr="00670F4F">
        <w:rPr>
          <w:rFonts w:eastAsia="Microsoft YaHei"/>
          <w:b/>
          <w:kern w:val="28"/>
          <w:sz w:val="40"/>
          <w:szCs w:val="40"/>
        </w:rPr>
        <w:t>Чувашской республики</w:t>
      </w:r>
    </w:p>
    <w:p w14:paraId="1C32818A" w14:textId="4A247F0B" w:rsidR="00DB3855" w:rsidRPr="00B30F90" w:rsidRDefault="00B30F90" w:rsidP="00B30F90">
      <w:pPr>
        <w:keepNext/>
        <w:keepLines/>
        <w:widowControl w:val="0"/>
        <w:adjustRightInd w:val="0"/>
        <w:jc w:val="center"/>
        <w:textAlignment w:val="baseline"/>
        <w:rPr>
          <w:rFonts w:eastAsia="Microsoft YaHei"/>
          <w:b/>
          <w:caps/>
          <w:kern w:val="28"/>
          <w:sz w:val="40"/>
          <w:szCs w:val="40"/>
        </w:rPr>
      </w:pPr>
      <w:r w:rsidRPr="00B30F90">
        <w:rPr>
          <w:rFonts w:eastAsia="Microsoft YaHei"/>
          <w:b/>
          <w:kern w:val="28"/>
          <w:sz w:val="40"/>
          <w:szCs w:val="40"/>
        </w:rPr>
        <w:t>на период с 202</w:t>
      </w:r>
      <w:r>
        <w:rPr>
          <w:rFonts w:eastAsia="Microsoft YaHei"/>
          <w:b/>
          <w:kern w:val="28"/>
          <w:sz w:val="40"/>
          <w:szCs w:val="40"/>
        </w:rPr>
        <w:t>5</w:t>
      </w:r>
      <w:r w:rsidRPr="00B30F90">
        <w:rPr>
          <w:rFonts w:eastAsia="Microsoft YaHei"/>
          <w:b/>
          <w:kern w:val="28"/>
          <w:sz w:val="40"/>
          <w:szCs w:val="40"/>
        </w:rPr>
        <w:t xml:space="preserve"> до 20</w:t>
      </w:r>
      <w:r>
        <w:rPr>
          <w:rFonts w:eastAsia="Microsoft YaHei"/>
          <w:b/>
          <w:kern w:val="28"/>
          <w:sz w:val="40"/>
          <w:szCs w:val="40"/>
        </w:rPr>
        <w:t>40</w:t>
      </w:r>
      <w:r w:rsidRPr="00B30F90">
        <w:rPr>
          <w:rFonts w:eastAsia="Microsoft YaHei"/>
          <w:b/>
          <w:kern w:val="28"/>
          <w:sz w:val="40"/>
          <w:szCs w:val="40"/>
        </w:rPr>
        <w:t xml:space="preserve"> года</w:t>
      </w:r>
    </w:p>
    <w:bookmarkEnd w:id="3"/>
    <w:p w14:paraId="3C814BCD" w14:textId="77777777" w:rsidR="00B30F90" w:rsidRDefault="00B30F90" w:rsidP="0006129B">
      <w:pPr>
        <w:keepNext/>
        <w:keepLines/>
        <w:widowControl w:val="0"/>
        <w:adjustRightInd w:val="0"/>
        <w:jc w:val="center"/>
        <w:textAlignment w:val="baseline"/>
        <w:rPr>
          <w:rFonts w:eastAsia="Microsoft YaHei"/>
          <w:b/>
          <w:kern w:val="28"/>
          <w:sz w:val="28"/>
          <w:szCs w:val="28"/>
        </w:rPr>
      </w:pPr>
    </w:p>
    <w:p w14:paraId="58A054B6" w14:textId="4EB6239E" w:rsidR="00E3281E" w:rsidRPr="00CE53AD" w:rsidRDefault="00CE6DC5" w:rsidP="0006129B">
      <w:pPr>
        <w:keepNext/>
        <w:keepLines/>
        <w:widowControl w:val="0"/>
        <w:adjustRightInd w:val="0"/>
        <w:jc w:val="center"/>
        <w:textAlignment w:val="baseline"/>
        <w:rPr>
          <w:rFonts w:eastAsia="Microsoft YaHei"/>
          <w:b/>
          <w:caps/>
          <w:kern w:val="28"/>
          <w:sz w:val="28"/>
          <w:szCs w:val="28"/>
        </w:rPr>
      </w:pPr>
      <w:r w:rsidRPr="00CE53AD">
        <w:rPr>
          <w:rFonts w:eastAsia="Microsoft YaHei"/>
          <w:b/>
          <w:kern w:val="28"/>
          <w:sz w:val="28"/>
          <w:szCs w:val="28"/>
        </w:rPr>
        <w:t>Обосновывающие материалы</w:t>
      </w:r>
    </w:p>
    <w:p w14:paraId="19DEB232" w14:textId="77777777" w:rsidR="00E3281E" w:rsidRPr="00CE53AD" w:rsidRDefault="00E3281E" w:rsidP="0006129B">
      <w:pPr>
        <w:widowControl w:val="0"/>
        <w:adjustRightInd w:val="0"/>
        <w:textAlignment w:val="baseline"/>
        <w:rPr>
          <w:rFonts w:eastAsia="Microsoft YaHei"/>
        </w:rPr>
      </w:pPr>
    </w:p>
    <w:p w14:paraId="0F66E71B" w14:textId="77777777" w:rsidR="00E3281E" w:rsidRPr="00CE53AD" w:rsidRDefault="00E3281E" w:rsidP="0006129B">
      <w:pPr>
        <w:widowControl w:val="0"/>
        <w:adjustRightInd w:val="0"/>
        <w:textAlignment w:val="baseline"/>
        <w:rPr>
          <w:rFonts w:eastAsia="Microsoft YaHei"/>
        </w:rPr>
      </w:pPr>
    </w:p>
    <w:p w14:paraId="79BCC076" w14:textId="77777777" w:rsidR="00E3281E" w:rsidRPr="00CE53AD" w:rsidRDefault="00E3281E" w:rsidP="0006129B">
      <w:pPr>
        <w:widowControl w:val="0"/>
        <w:adjustRightInd w:val="0"/>
        <w:textAlignment w:val="baseline"/>
        <w:rPr>
          <w:rFonts w:eastAsia="Microsoft YaHei"/>
        </w:rPr>
      </w:pPr>
    </w:p>
    <w:p w14:paraId="59305DE9" w14:textId="77777777" w:rsidR="00E3281E" w:rsidRPr="00CE53AD" w:rsidRDefault="00E3281E" w:rsidP="0006129B">
      <w:pPr>
        <w:widowControl w:val="0"/>
        <w:adjustRightInd w:val="0"/>
        <w:textAlignment w:val="baseline"/>
        <w:rPr>
          <w:rFonts w:eastAsia="Microsoft YaHei"/>
        </w:rPr>
      </w:pPr>
    </w:p>
    <w:p w14:paraId="2F8F94FA" w14:textId="77777777" w:rsidR="00E3281E" w:rsidRPr="00CE53AD" w:rsidRDefault="00E3281E" w:rsidP="0006129B">
      <w:pPr>
        <w:widowControl w:val="0"/>
        <w:adjustRightInd w:val="0"/>
        <w:textAlignment w:val="baseline"/>
        <w:rPr>
          <w:rFonts w:eastAsia="Microsoft YaHei"/>
        </w:rPr>
      </w:pPr>
    </w:p>
    <w:p w14:paraId="325312CA" w14:textId="77777777" w:rsidR="00E3281E" w:rsidRPr="00CE53AD" w:rsidRDefault="00E3281E" w:rsidP="0006129B">
      <w:pPr>
        <w:widowControl w:val="0"/>
        <w:adjustRightInd w:val="0"/>
        <w:textAlignment w:val="baseline"/>
        <w:rPr>
          <w:rFonts w:eastAsia="Microsoft YaHei"/>
          <w:b/>
          <w:kern w:val="28"/>
        </w:rPr>
      </w:pPr>
    </w:p>
    <w:p w14:paraId="38048C4D" w14:textId="77777777" w:rsidR="00FB0F5A" w:rsidRPr="00CE53AD" w:rsidRDefault="00FB0F5A" w:rsidP="00FB0F5A">
      <w:pPr>
        <w:widowControl w:val="0"/>
        <w:adjustRightInd w:val="0"/>
        <w:textAlignment w:val="baseline"/>
        <w:rPr>
          <w:rFonts w:eastAsia="Microsoft YaHei"/>
          <w:b/>
          <w:kern w:val="28"/>
        </w:rPr>
      </w:pPr>
    </w:p>
    <w:p w14:paraId="797F98E3" w14:textId="32942727" w:rsidR="008807FE" w:rsidRDefault="008807FE" w:rsidP="0006129B">
      <w:pPr>
        <w:widowControl w:val="0"/>
        <w:adjustRightInd w:val="0"/>
        <w:textAlignment w:val="baseline"/>
        <w:rPr>
          <w:rFonts w:eastAsia="Microsoft YaHei"/>
          <w:b/>
          <w:kern w:val="28"/>
        </w:rPr>
      </w:pPr>
    </w:p>
    <w:p w14:paraId="78AEE300" w14:textId="68475D0D" w:rsidR="00B30F90" w:rsidRDefault="00B30F90" w:rsidP="0006129B">
      <w:pPr>
        <w:widowControl w:val="0"/>
        <w:adjustRightInd w:val="0"/>
        <w:textAlignment w:val="baseline"/>
        <w:rPr>
          <w:rFonts w:eastAsia="Microsoft YaHei"/>
          <w:b/>
          <w:kern w:val="28"/>
        </w:rPr>
      </w:pPr>
    </w:p>
    <w:p w14:paraId="14C9A4DA" w14:textId="77777777" w:rsidR="00B30F90" w:rsidRPr="00CE53AD" w:rsidRDefault="00B30F90" w:rsidP="0006129B">
      <w:pPr>
        <w:widowControl w:val="0"/>
        <w:adjustRightInd w:val="0"/>
        <w:textAlignment w:val="baseline"/>
        <w:rPr>
          <w:rFonts w:eastAsia="Microsoft YaHei"/>
          <w:b/>
          <w:kern w:val="28"/>
        </w:rPr>
      </w:pPr>
    </w:p>
    <w:p w14:paraId="2B84CEDC" w14:textId="21009AA7" w:rsidR="00D956DE" w:rsidRPr="00CE53AD" w:rsidRDefault="00D956DE" w:rsidP="0006129B">
      <w:pPr>
        <w:widowControl w:val="0"/>
        <w:adjustRightInd w:val="0"/>
        <w:textAlignment w:val="baseline"/>
        <w:rPr>
          <w:rFonts w:eastAsia="Microsoft YaHei"/>
          <w:b/>
          <w:kern w:val="28"/>
        </w:rPr>
      </w:pPr>
    </w:p>
    <w:p w14:paraId="25083372" w14:textId="77777777" w:rsidR="00EC3DD9" w:rsidRPr="00CE53AD" w:rsidRDefault="00EC3DD9" w:rsidP="0006129B">
      <w:pPr>
        <w:widowControl w:val="0"/>
        <w:adjustRightInd w:val="0"/>
        <w:textAlignment w:val="baseline"/>
        <w:rPr>
          <w:rFonts w:eastAsia="Microsoft YaHei"/>
        </w:rPr>
      </w:pPr>
    </w:p>
    <w:p w14:paraId="46AA50A4" w14:textId="77777777" w:rsidR="003C3780" w:rsidRPr="00CE53AD" w:rsidRDefault="003C3780" w:rsidP="0006129B">
      <w:pPr>
        <w:widowControl w:val="0"/>
        <w:adjustRightInd w:val="0"/>
        <w:textAlignment w:val="baseline"/>
        <w:rPr>
          <w:rFonts w:eastAsia="Microsoft YaHei"/>
        </w:rPr>
      </w:pPr>
    </w:p>
    <w:p w14:paraId="0EE46E36" w14:textId="77777777" w:rsidR="00FF79FD" w:rsidRPr="00CE53AD" w:rsidRDefault="00FF79FD" w:rsidP="0006129B">
      <w:pPr>
        <w:widowControl w:val="0"/>
        <w:adjustRightInd w:val="0"/>
        <w:textAlignment w:val="baseline"/>
        <w:rPr>
          <w:rFonts w:eastAsia="Microsoft YaHei"/>
        </w:rPr>
      </w:pPr>
    </w:p>
    <w:p w14:paraId="6C64BDCB" w14:textId="77777777" w:rsidR="00E3281E" w:rsidRPr="00CE53AD" w:rsidRDefault="00E3281E" w:rsidP="0006129B">
      <w:pPr>
        <w:widowControl w:val="0"/>
        <w:adjustRightInd w:val="0"/>
        <w:textAlignment w:val="baseline"/>
        <w:rPr>
          <w:rFonts w:eastAsia="Microsoft YaHei"/>
        </w:rPr>
      </w:pPr>
    </w:p>
    <w:p w14:paraId="18D458C4" w14:textId="77777777" w:rsidR="00B30F90" w:rsidRDefault="00B30F90" w:rsidP="0006129B">
      <w:pPr>
        <w:widowControl w:val="0"/>
        <w:adjustRightInd w:val="0"/>
        <w:jc w:val="center"/>
        <w:textAlignment w:val="baseline"/>
        <w:rPr>
          <w:rFonts w:eastAsia="Microsoft YaHei"/>
          <w:sz w:val="28"/>
          <w:szCs w:val="28"/>
        </w:rPr>
      </w:pPr>
    </w:p>
    <w:p w14:paraId="27C8F8F9" w14:textId="77777777" w:rsidR="00B30F90" w:rsidRDefault="00B30F90" w:rsidP="0006129B">
      <w:pPr>
        <w:widowControl w:val="0"/>
        <w:adjustRightInd w:val="0"/>
        <w:jc w:val="center"/>
        <w:textAlignment w:val="baseline"/>
        <w:rPr>
          <w:rFonts w:eastAsia="Microsoft YaHei"/>
          <w:sz w:val="28"/>
          <w:szCs w:val="28"/>
        </w:rPr>
      </w:pPr>
    </w:p>
    <w:p w14:paraId="119898FC" w14:textId="77777777" w:rsidR="00B30F90" w:rsidRDefault="00B30F90" w:rsidP="0006129B">
      <w:pPr>
        <w:widowControl w:val="0"/>
        <w:adjustRightInd w:val="0"/>
        <w:jc w:val="center"/>
        <w:textAlignment w:val="baseline"/>
        <w:rPr>
          <w:rFonts w:eastAsia="Microsoft YaHei"/>
          <w:sz w:val="28"/>
          <w:szCs w:val="28"/>
        </w:rPr>
      </w:pPr>
    </w:p>
    <w:p w14:paraId="5B5667E0" w14:textId="77777777" w:rsidR="00B30F90" w:rsidRDefault="00B30F90" w:rsidP="0006129B">
      <w:pPr>
        <w:widowControl w:val="0"/>
        <w:adjustRightInd w:val="0"/>
        <w:jc w:val="center"/>
        <w:textAlignment w:val="baseline"/>
        <w:rPr>
          <w:rFonts w:eastAsia="Microsoft YaHei"/>
          <w:sz w:val="28"/>
          <w:szCs w:val="28"/>
        </w:rPr>
      </w:pPr>
    </w:p>
    <w:p w14:paraId="3BAF8B62" w14:textId="77777777" w:rsidR="00B30F90" w:rsidRDefault="00B30F90" w:rsidP="0006129B">
      <w:pPr>
        <w:widowControl w:val="0"/>
        <w:adjustRightInd w:val="0"/>
        <w:jc w:val="center"/>
        <w:textAlignment w:val="baseline"/>
        <w:rPr>
          <w:rFonts w:eastAsia="Microsoft YaHei"/>
          <w:sz w:val="28"/>
          <w:szCs w:val="28"/>
        </w:rPr>
      </w:pPr>
    </w:p>
    <w:p w14:paraId="224119AD" w14:textId="1CDBEA13" w:rsidR="00333124" w:rsidRDefault="008878FD" w:rsidP="0006129B">
      <w:pPr>
        <w:widowControl w:val="0"/>
        <w:adjustRightInd w:val="0"/>
        <w:jc w:val="center"/>
        <w:textAlignment w:val="baseline"/>
        <w:rPr>
          <w:rFonts w:eastAsia="Microsoft YaHei"/>
          <w:sz w:val="28"/>
          <w:szCs w:val="28"/>
        </w:rPr>
      </w:pPr>
      <w:r w:rsidRPr="00CE53AD">
        <w:rPr>
          <w:noProof/>
        </w:rPr>
        <mc:AlternateContent>
          <mc:Choice Requires="wps">
            <w:drawing>
              <wp:anchor distT="0" distB="0" distL="114300" distR="114300" simplePos="0" relativeHeight="251657216" behindDoc="0" locked="0" layoutInCell="1" allowOverlap="1" wp14:anchorId="67AD2673" wp14:editId="78A8FD8A">
                <wp:simplePos x="0" y="0"/>
                <wp:positionH relativeFrom="column">
                  <wp:posOffset>5957570</wp:posOffset>
                </wp:positionH>
                <wp:positionV relativeFrom="paragraph">
                  <wp:posOffset>354330</wp:posOffset>
                </wp:positionV>
                <wp:extent cx="266700" cy="266700"/>
                <wp:effectExtent l="0" t="0" r="19050" b="19050"/>
                <wp:wrapNone/>
                <wp:docPr id="12"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266700"/>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7789823" id="Прямоугольник 7" o:spid="_x0000_s1026" style="position:absolute;margin-left:469.1pt;margin-top:27.9pt;width:21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" fillcolor="window" strokecolor="window" strokeweight="2pt">
                <v:path arrowok="t"/>
              </v:rect>
            </w:pict>
          </mc:Fallback>
        </mc:AlternateContent>
      </w:r>
      <w:r w:rsidR="00E3281E" w:rsidRPr="00CE53AD">
        <w:rPr>
          <w:rFonts w:eastAsia="Microsoft YaHei"/>
          <w:sz w:val="28"/>
          <w:szCs w:val="28"/>
        </w:rPr>
        <w:t>20</w:t>
      </w:r>
      <w:r w:rsidR="00531000" w:rsidRPr="00CE53AD">
        <w:rPr>
          <w:rFonts w:eastAsia="Microsoft YaHei"/>
          <w:sz w:val="28"/>
          <w:szCs w:val="28"/>
        </w:rPr>
        <w:t>25</w:t>
      </w:r>
      <w:r w:rsidR="00E3281E" w:rsidRPr="00CE53AD">
        <w:rPr>
          <w:rFonts w:eastAsia="Microsoft YaHei"/>
          <w:sz w:val="28"/>
          <w:szCs w:val="28"/>
        </w:rPr>
        <w:t xml:space="preserve"> г.</w:t>
      </w:r>
    </w:p>
    <w:p w14:paraId="534456DA" w14:textId="77777777" w:rsidR="00B30F90" w:rsidRDefault="00B30F90" w:rsidP="0006129B">
      <w:pPr>
        <w:widowControl w:val="0"/>
        <w:adjustRightInd w:val="0"/>
        <w:jc w:val="center"/>
        <w:textAlignment w:val="baseline"/>
        <w:rPr>
          <w:rFonts w:eastAsia="Microsoft YaHei"/>
          <w:sz w:val="28"/>
          <w:szCs w:val="28"/>
        </w:rPr>
      </w:pPr>
    </w:p>
    <w:p w14:paraId="3D27232A" w14:textId="77777777" w:rsidR="00B30F90" w:rsidRDefault="00B30F90" w:rsidP="0006129B">
      <w:pPr>
        <w:widowControl w:val="0"/>
        <w:adjustRightInd w:val="0"/>
        <w:jc w:val="center"/>
        <w:textAlignment w:val="baseline"/>
        <w:rPr>
          <w:rFonts w:eastAsia="Microsoft YaHei"/>
          <w:sz w:val="28"/>
          <w:szCs w:val="28"/>
        </w:rPr>
      </w:pPr>
    </w:p>
    <w:p w14:paraId="4DEF5412" w14:textId="77777777" w:rsidR="00B30F90" w:rsidRDefault="00B30F90" w:rsidP="0006129B">
      <w:pPr>
        <w:widowControl w:val="0"/>
        <w:adjustRightInd w:val="0"/>
        <w:jc w:val="center"/>
        <w:textAlignment w:val="baseline"/>
        <w:rPr>
          <w:rFonts w:eastAsia="Microsoft YaHei"/>
          <w:sz w:val="28"/>
          <w:szCs w:val="28"/>
        </w:rPr>
      </w:pPr>
    </w:p>
    <w:p w14:paraId="4B56C34E" w14:textId="77777777" w:rsidR="00B30F90" w:rsidRDefault="00B30F90" w:rsidP="0006129B">
      <w:pPr>
        <w:widowControl w:val="0"/>
        <w:adjustRightInd w:val="0"/>
        <w:jc w:val="center"/>
        <w:textAlignment w:val="baseline"/>
        <w:rPr>
          <w:rFonts w:eastAsia="Microsoft YaHei"/>
          <w:sz w:val="28"/>
          <w:szCs w:val="28"/>
        </w:rPr>
      </w:pPr>
      <w:bookmarkStart w:id="4" w:name="_Hlk201788980"/>
    </w:p>
    <w:p w14:paraId="65DEDE78" w14:textId="77777777" w:rsidR="00B30F90" w:rsidRPr="00B30F90" w:rsidRDefault="00B30F90" w:rsidP="00B30F90">
      <w:pPr>
        <w:widowControl w:val="0"/>
        <w:tabs>
          <w:tab w:val="left" w:pos="1423"/>
        </w:tabs>
        <w:adjustRightInd w:val="0"/>
        <w:spacing w:after="120" w:line="276" w:lineRule="auto"/>
        <w:textAlignment w:val="baseline"/>
        <w:rPr>
          <w:rFonts w:eastAsia="Microsoft YaHei"/>
          <w:b/>
          <w:bCs/>
        </w:rPr>
      </w:pPr>
      <w:r w:rsidRPr="00B30F90">
        <w:rPr>
          <w:rFonts w:eastAsia="Microsoft YaHei"/>
          <w:b/>
          <w:bCs/>
        </w:rPr>
        <w:t>Заказчик:</w:t>
      </w:r>
    </w:p>
    <w:p w14:paraId="32097C8F" w14:textId="77777777" w:rsidR="00B30F90" w:rsidRPr="00B30F90" w:rsidRDefault="00B30F90" w:rsidP="00B30F90">
      <w:pPr>
        <w:widowControl w:val="0"/>
        <w:tabs>
          <w:tab w:val="left" w:pos="1423"/>
        </w:tabs>
        <w:adjustRightInd w:val="0"/>
        <w:spacing w:after="120" w:line="276" w:lineRule="auto"/>
        <w:textAlignment w:val="baseline"/>
        <w:rPr>
          <w:rFonts w:eastAsia="Microsoft YaHei"/>
          <w:b/>
          <w:bCs/>
        </w:rPr>
      </w:pPr>
    </w:p>
    <w:p w14:paraId="58589E63" w14:textId="5B6C318A" w:rsidR="00B30F90" w:rsidRDefault="00670F4F" w:rsidP="00670F4F">
      <w:pPr>
        <w:widowControl w:val="0"/>
        <w:tabs>
          <w:tab w:val="left" w:pos="1423"/>
        </w:tabs>
        <w:adjustRightInd w:val="0"/>
        <w:spacing w:after="120" w:line="276" w:lineRule="auto"/>
        <w:ind w:right="-144"/>
        <w:textAlignment w:val="baseline"/>
        <w:rPr>
          <w:rFonts w:eastAsia="Microsoft YaHei"/>
          <w:b/>
          <w:bCs/>
        </w:rPr>
      </w:pPr>
      <w:bookmarkStart w:id="5" w:name="_Hlk202018980"/>
      <w:r w:rsidRPr="00670F4F">
        <w:rPr>
          <w:rFonts w:eastAsia="Microsoft YaHei"/>
          <w:b/>
          <w:bCs/>
        </w:rPr>
        <w:t>Управление по благоустройству и развитию территорий администрации Красночетайского муниципального округа Чувашской Республики</w:t>
      </w:r>
    </w:p>
    <w:bookmarkEnd w:id="5"/>
    <w:p w14:paraId="60B56262" w14:textId="77777777" w:rsidR="00670F4F" w:rsidRPr="00B30F90" w:rsidRDefault="00670F4F" w:rsidP="00B30F90">
      <w:pPr>
        <w:widowControl w:val="0"/>
        <w:tabs>
          <w:tab w:val="left" w:pos="1423"/>
        </w:tabs>
        <w:adjustRightInd w:val="0"/>
        <w:spacing w:after="120" w:line="276" w:lineRule="auto"/>
        <w:textAlignment w:val="baseline"/>
        <w:rPr>
          <w:rFonts w:eastAsia="Microsoft YaHei"/>
        </w:rPr>
      </w:pPr>
    </w:p>
    <w:p w14:paraId="5AC10FCF" w14:textId="01567303" w:rsidR="00B30F90" w:rsidRPr="00B30F90" w:rsidRDefault="00B30F90" w:rsidP="00B30F90">
      <w:pPr>
        <w:widowControl w:val="0"/>
        <w:tabs>
          <w:tab w:val="left" w:pos="1423"/>
        </w:tabs>
        <w:adjustRightInd w:val="0"/>
        <w:spacing w:after="120" w:line="276" w:lineRule="auto"/>
        <w:textAlignment w:val="baseline"/>
        <w:rPr>
          <w:rFonts w:eastAsia="Microsoft YaHei"/>
          <w:u w:val="single"/>
        </w:rPr>
      </w:pPr>
      <w:r w:rsidRPr="00B30F90">
        <w:rPr>
          <w:rFonts w:eastAsia="Microsoft YaHei"/>
        </w:rPr>
        <w:t xml:space="preserve">Юридический адрес: </w:t>
      </w:r>
      <w:bookmarkStart w:id="6" w:name="_Hlk202018981"/>
      <w:r w:rsidR="00670F4F" w:rsidRPr="00670F4F">
        <w:rPr>
          <w:rFonts w:eastAsia="Microsoft YaHei"/>
          <w:u w:val="single"/>
        </w:rPr>
        <w:t>429040, Чувашская Республика, Красночетайский район, с.Красные Четаи, пл. Победы 1</w:t>
      </w:r>
      <w:bookmarkEnd w:id="6"/>
    </w:p>
    <w:p w14:paraId="3B885BDB" w14:textId="10BED50F" w:rsidR="00B30F90" w:rsidRPr="00B30F90" w:rsidRDefault="00B30F90" w:rsidP="00B30F90">
      <w:pPr>
        <w:widowControl w:val="0"/>
        <w:tabs>
          <w:tab w:val="left" w:pos="1423"/>
        </w:tabs>
        <w:adjustRightInd w:val="0"/>
        <w:spacing w:after="120" w:line="276" w:lineRule="auto"/>
        <w:textAlignment w:val="baseline"/>
        <w:rPr>
          <w:rFonts w:eastAsia="Microsoft YaHei"/>
          <w:u w:val="single"/>
        </w:rPr>
      </w:pPr>
      <w:r w:rsidRPr="00B30F90">
        <w:rPr>
          <w:rFonts w:eastAsia="Microsoft YaHei"/>
        </w:rPr>
        <w:t xml:space="preserve">Фактический адрес: </w:t>
      </w:r>
      <w:r w:rsidR="00670F4F" w:rsidRPr="005D195D">
        <w:rPr>
          <w:u w:val="single"/>
        </w:rPr>
        <w:t>429040, Чувашская Республика, Красночетайский район, с.Красные Четаи, пл. Победы 1</w:t>
      </w:r>
    </w:p>
    <w:p w14:paraId="7938AA5C" w14:textId="77777777" w:rsidR="00B30F90" w:rsidRPr="00B30F90" w:rsidRDefault="00B30F90" w:rsidP="00B30F90">
      <w:pPr>
        <w:widowControl w:val="0"/>
        <w:tabs>
          <w:tab w:val="left" w:pos="1423"/>
        </w:tabs>
        <w:adjustRightInd w:val="0"/>
        <w:spacing w:after="120" w:line="276" w:lineRule="auto"/>
        <w:textAlignment w:val="baseline"/>
        <w:rPr>
          <w:rFonts w:eastAsia="Microsoft YaHei"/>
        </w:rPr>
      </w:pPr>
    </w:p>
    <w:p w14:paraId="4639B05C" w14:textId="77777777" w:rsidR="00B30F90" w:rsidRPr="00B30F90" w:rsidRDefault="00B30F90" w:rsidP="00B30F90">
      <w:pPr>
        <w:widowControl w:val="0"/>
        <w:tabs>
          <w:tab w:val="left" w:pos="1423"/>
        </w:tabs>
        <w:adjustRightInd w:val="0"/>
        <w:spacing w:after="120" w:line="276" w:lineRule="auto"/>
        <w:textAlignment w:val="baseline"/>
        <w:rPr>
          <w:rFonts w:eastAsia="Microsoft YaHei"/>
        </w:rPr>
      </w:pPr>
    </w:p>
    <w:p w14:paraId="2E2F8434" w14:textId="77777777" w:rsidR="00B30F90" w:rsidRPr="00B30F90" w:rsidRDefault="00B30F90" w:rsidP="00B30F90">
      <w:pPr>
        <w:widowControl w:val="0"/>
        <w:tabs>
          <w:tab w:val="left" w:pos="1423"/>
        </w:tabs>
        <w:adjustRightInd w:val="0"/>
        <w:spacing w:after="120" w:line="276" w:lineRule="auto"/>
        <w:textAlignment w:val="baseline"/>
        <w:rPr>
          <w:rFonts w:eastAsia="Microsoft YaHei"/>
          <w:b/>
          <w:bCs/>
        </w:rPr>
      </w:pPr>
      <w:r w:rsidRPr="00B30F90">
        <w:rPr>
          <w:rFonts w:eastAsia="Microsoft YaHei"/>
          <w:b/>
          <w:bCs/>
        </w:rPr>
        <w:t>Разработчик:</w:t>
      </w:r>
    </w:p>
    <w:p w14:paraId="6FEF7D01" w14:textId="77777777" w:rsidR="00B30F90" w:rsidRPr="00B30F90" w:rsidRDefault="00B30F90" w:rsidP="00B30F90">
      <w:pPr>
        <w:widowControl w:val="0"/>
        <w:tabs>
          <w:tab w:val="left" w:pos="1423"/>
        </w:tabs>
        <w:adjustRightInd w:val="0"/>
        <w:spacing w:after="120" w:line="276" w:lineRule="auto"/>
        <w:textAlignment w:val="baseline"/>
        <w:rPr>
          <w:rFonts w:eastAsia="Microsoft YaHei"/>
          <w:b/>
          <w:bCs/>
        </w:rPr>
      </w:pPr>
    </w:p>
    <w:p w14:paraId="519B7F75" w14:textId="77777777" w:rsidR="00B30F90" w:rsidRPr="00B30F90" w:rsidRDefault="00B30F90" w:rsidP="00B30F90">
      <w:pPr>
        <w:widowControl w:val="0"/>
        <w:tabs>
          <w:tab w:val="left" w:pos="1423"/>
        </w:tabs>
        <w:adjustRightInd w:val="0"/>
        <w:spacing w:after="120" w:line="276" w:lineRule="auto"/>
        <w:textAlignment w:val="baseline"/>
        <w:rPr>
          <w:rFonts w:eastAsia="Microsoft YaHei"/>
          <w:b/>
          <w:bCs/>
        </w:rPr>
      </w:pPr>
      <w:r w:rsidRPr="00B30F90">
        <w:rPr>
          <w:rFonts w:eastAsia="Microsoft YaHei"/>
          <w:b/>
          <w:bCs/>
        </w:rPr>
        <w:t>ИП Жеребцова М.А.</w:t>
      </w:r>
    </w:p>
    <w:p w14:paraId="55757B27" w14:textId="77777777" w:rsidR="00B30F90" w:rsidRPr="00B30F90" w:rsidRDefault="00B30F90" w:rsidP="00B30F90">
      <w:pPr>
        <w:widowControl w:val="0"/>
        <w:tabs>
          <w:tab w:val="left" w:pos="1423"/>
        </w:tabs>
        <w:adjustRightInd w:val="0"/>
        <w:spacing w:after="120" w:line="276" w:lineRule="auto"/>
        <w:textAlignment w:val="baseline"/>
        <w:rPr>
          <w:rFonts w:eastAsia="Microsoft YaHei"/>
        </w:rPr>
      </w:pPr>
    </w:p>
    <w:p w14:paraId="1702643B" w14:textId="77777777" w:rsidR="00B30F90" w:rsidRPr="00B30F90" w:rsidRDefault="00B30F90" w:rsidP="00B30F90">
      <w:pPr>
        <w:widowControl w:val="0"/>
        <w:tabs>
          <w:tab w:val="left" w:pos="1423"/>
        </w:tabs>
        <w:adjustRightInd w:val="0"/>
        <w:spacing w:after="120" w:line="276" w:lineRule="auto"/>
        <w:textAlignment w:val="baseline"/>
        <w:rPr>
          <w:rFonts w:eastAsia="Microsoft YaHei"/>
          <w:u w:val="single"/>
        </w:rPr>
      </w:pPr>
      <w:r w:rsidRPr="00B30F90">
        <w:rPr>
          <w:rFonts w:eastAsia="Microsoft YaHei"/>
        </w:rPr>
        <w:t xml:space="preserve">Юридический адрес: </w:t>
      </w:r>
      <w:r w:rsidRPr="00B30F90">
        <w:rPr>
          <w:rFonts w:eastAsia="Microsoft YaHei"/>
          <w:u w:val="single"/>
        </w:rPr>
        <w:t>355047, г.Ставрополь, пр-к Кулакова, д.65 к1</w:t>
      </w:r>
    </w:p>
    <w:p w14:paraId="51CBF5D6" w14:textId="77777777" w:rsidR="00B30F90" w:rsidRPr="00B30F90" w:rsidRDefault="00B30F90" w:rsidP="00B30F90">
      <w:pPr>
        <w:widowControl w:val="0"/>
        <w:tabs>
          <w:tab w:val="left" w:pos="1423"/>
        </w:tabs>
        <w:adjustRightInd w:val="0"/>
        <w:spacing w:after="120" w:line="276" w:lineRule="auto"/>
        <w:textAlignment w:val="baseline"/>
        <w:rPr>
          <w:rFonts w:eastAsia="Microsoft YaHei"/>
        </w:rPr>
      </w:pPr>
      <w:r w:rsidRPr="00B30F90">
        <w:rPr>
          <w:rFonts w:eastAsia="Microsoft YaHei"/>
        </w:rPr>
        <w:t xml:space="preserve">Фактический адрес: </w:t>
      </w:r>
      <w:r w:rsidRPr="00B30F90">
        <w:rPr>
          <w:rFonts w:eastAsia="Microsoft YaHei"/>
          <w:u w:val="single"/>
        </w:rPr>
        <w:t>355047, г.Ставрополь, пр-к Кулакова, д.65 к1</w:t>
      </w:r>
    </w:p>
    <w:p w14:paraId="18A2FABF" w14:textId="77777777" w:rsidR="00B30F90" w:rsidRPr="00B30F90" w:rsidRDefault="00B30F90" w:rsidP="00B30F90">
      <w:pPr>
        <w:widowControl w:val="0"/>
        <w:tabs>
          <w:tab w:val="left" w:pos="1423"/>
        </w:tabs>
        <w:adjustRightInd w:val="0"/>
        <w:textAlignment w:val="baseline"/>
        <w:rPr>
          <w:rFonts w:eastAsia="Microsoft YaHei"/>
        </w:rPr>
      </w:pPr>
    </w:p>
    <w:p w14:paraId="3F7A295C" w14:textId="77777777" w:rsidR="00B30F90" w:rsidRPr="00B30F90" w:rsidRDefault="00B30F90" w:rsidP="00B30F90">
      <w:pPr>
        <w:widowControl w:val="0"/>
        <w:tabs>
          <w:tab w:val="left" w:pos="1423"/>
        </w:tabs>
        <w:adjustRightInd w:val="0"/>
        <w:textAlignment w:val="baseline"/>
        <w:rPr>
          <w:rFonts w:eastAsia="Microsoft YaHei"/>
        </w:rPr>
      </w:pPr>
    </w:p>
    <w:p w14:paraId="4C917C32" w14:textId="77777777" w:rsidR="00B30F90" w:rsidRPr="00B30F90" w:rsidRDefault="00B30F90" w:rsidP="00B30F90">
      <w:pPr>
        <w:widowControl w:val="0"/>
        <w:tabs>
          <w:tab w:val="left" w:pos="1423"/>
        </w:tabs>
        <w:adjustRightInd w:val="0"/>
        <w:textAlignment w:val="baseline"/>
        <w:rPr>
          <w:rFonts w:eastAsia="Microsoft YaHei"/>
        </w:rPr>
      </w:pPr>
    </w:p>
    <w:p w14:paraId="045678D6" w14:textId="77777777" w:rsidR="00B30F90" w:rsidRPr="00B30F90" w:rsidRDefault="00B30F90" w:rsidP="00B30F90">
      <w:pPr>
        <w:widowControl w:val="0"/>
        <w:tabs>
          <w:tab w:val="left" w:pos="1423"/>
        </w:tabs>
        <w:adjustRightInd w:val="0"/>
        <w:textAlignment w:val="baseline"/>
        <w:rPr>
          <w:rFonts w:eastAsia="Microsoft YaHei"/>
        </w:rPr>
      </w:pPr>
    </w:p>
    <w:p w14:paraId="130E33A2" w14:textId="4EF9C0F2" w:rsidR="00B30F90" w:rsidRPr="00B30F90" w:rsidRDefault="00B30F90" w:rsidP="00B30F90">
      <w:pPr>
        <w:widowControl w:val="0"/>
        <w:tabs>
          <w:tab w:val="left" w:pos="1423"/>
        </w:tabs>
        <w:adjustRightInd w:val="0"/>
        <w:textAlignment w:val="baseline"/>
        <w:rPr>
          <w:rFonts w:eastAsia="Microsoft YaHei"/>
        </w:rPr>
      </w:pPr>
      <w:r w:rsidRPr="00B30F90">
        <w:rPr>
          <w:rFonts w:eastAsia="Microsoft YaHei"/>
        </w:rPr>
        <w:t>___________Жеребцова М.А.</w:t>
      </w:r>
    </w:p>
    <w:bookmarkEnd w:id="4"/>
    <w:p w14:paraId="6FD20D14" w14:textId="09A17B92" w:rsidR="00B30F90" w:rsidRPr="00CE53AD" w:rsidRDefault="00B30F90" w:rsidP="00B30F90">
      <w:pPr>
        <w:widowControl w:val="0"/>
        <w:tabs>
          <w:tab w:val="left" w:pos="1423"/>
        </w:tabs>
        <w:adjustRightInd w:val="0"/>
        <w:textAlignment w:val="baseline"/>
        <w:rPr>
          <w:rFonts w:eastAsia="Microsoft YaHei"/>
          <w:sz w:val="28"/>
          <w:szCs w:val="28"/>
        </w:rPr>
        <w:sectPr w:rsidR="00B30F90" w:rsidRPr="00CE53AD" w:rsidSect="00B30F90">
          <w:footerReference w:type="default" r:id="rId8"/>
          <w:pgSz w:w="11906" w:h="16838"/>
          <w:pgMar w:top="1134" w:right="851" w:bottom="1134" w:left="1134" w:header="708" w:footer="324" w:gutter="0"/>
          <w:cols w:space="708"/>
          <w:titlePg/>
          <w:docGrid w:linePitch="360"/>
        </w:sectPr>
      </w:pPr>
    </w:p>
    <w:p w14:paraId="684CADAD" w14:textId="77777777" w:rsidR="00E3281E" w:rsidRPr="00CE53AD" w:rsidRDefault="00E3281E" w:rsidP="0006129B">
      <w:pPr>
        <w:widowControl w:val="0"/>
        <w:adjustRightInd w:val="0"/>
        <w:jc w:val="center"/>
        <w:textAlignment w:val="baseline"/>
      </w:pPr>
      <w:r w:rsidRPr="00CE53AD">
        <w:lastRenderedPageBreak/>
        <w:t>Оглавление</w:t>
      </w:r>
    </w:p>
    <w:p w14:paraId="1CBC63F6" w14:textId="75C84140" w:rsidR="00ED32B0" w:rsidRDefault="00ED36C4">
      <w:pPr>
        <w:pStyle w:val="15"/>
        <w:rPr>
          <w:rFonts w:asciiTheme="minorHAnsi" w:eastAsiaTheme="minorEastAsia" w:hAnsiTheme="minorHAnsi" w:cstheme="minorBidi"/>
          <w:sz w:val="22"/>
          <w:szCs w:val="22"/>
        </w:rPr>
      </w:pPr>
      <w:r w:rsidRPr="00CE53AD">
        <w:fldChar w:fldCharType="begin"/>
      </w:r>
      <w:r w:rsidRPr="00CE53AD">
        <w:instrText xml:space="preserve"> TOC \o "1-3" \h \z \u </w:instrText>
      </w:r>
      <w:r w:rsidRPr="00CE53AD">
        <w:fldChar w:fldCharType="separate"/>
      </w:r>
      <w:hyperlink w:anchor="_Toc202018762" w:history="1">
        <w:r w:rsidR="00ED32B0" w:rsidRPr="00F71681">
          <w:rPr>
            <w:rStyle w:val="aff1"/>
          </w:rPr>
          <w:t>Введение</w:t>
        </w:r>
        <w:r w:rsidR="00ED32B0">
          <w:rPr>
            <w:webHidden/>
          </w:rPr>
          <w:tab/>
        </w:r>
        <w:r w:rsidR="00ED32B0">
          <w:rPr>
            <w:webHidden/>
          </w:rPr>
          <w:fldChar w:fldCharType="begin"/>
        </w:r>
        <w:r w:rsidR="00ED32B0">
          <w:rPr>
            <w:webHidden/>
          </w:rPr>
          <w:instrText xml:space="preserve"> PAGEREF _Toc202018762 \h </w:instrText>
        </w:r>
        <w:r w:rsidR="00ED32B0">
          <w:rPr>
            <w:webHidden/>
          </w:rPr>
        </w:r>
        <w:r w:rsidR="00ED32B0">
          <w:rPr>
            <w:webHidden/>
          </w:rPr>
          <w:fldChar w:fldCharType="separate"/>
        </w:r>
        <w:r w:rsidR="00667D07">
          <w:rPr>
            <w:webHidden/>
          </w:rPr>
          <w:t>15</w:t>
        </w:r>
        <w:r w:rsidR="00ED32B0">
          <w:rPr>
            <w:webHidden/>
          </w:rPr>
          <w:fldChar w:fldCharType="end"/>
        </w:r>
      </w:hyperlink>
    </w:p>
    <w:p w14:paraId="0253933C" w14:textId="1C710946" w:rsidR="00ED32B0" w:rsidRDefault="00B75CDD">
      <w:pPr>
        <w:pStyle w:val="15"/>
        <w:rPr>
          <w:rFonts w:asciiTheme="minorHAnsi" w:eastAsiaTheme="minorEastAsia" w:hAnsiTheme="minorHAnsi" w:cstheme="minorBidi"/>
          <w:sz w:val="22"/>
          <w:szCs w:val="22"/>
        </w:rPr>
      </w:pPr>
      <w:hyperlink w:anchor="_Toc202018763" w:history="1">
        <w:r w:rsidR="00ED32B0" w:rsidRPr="00F71681">
          <w:rPr>
            <w:rStyle w:val="aff1"/>
          </w:rPr>
          <w:t>Перечень используемых терминов, определений и сокращений</w:t>
        </w:r>
        <w:r w:rsidR="00ED32B0">
          <w:rPr>
            <w:webHidden/>
          </w:rPr>
          <w:tab/>
        </w:r>
        <w:r w:rsidR="00ED32B0">
          <w:rPr>
            <w:webHidden/>
          </w:rPr>
          <w:fldChar w:fldCharType="begin"/>
        </w:r>
        <w:r w:rsidR="00ED32B0">
          <w:rPr>
            <w:webHidden/>
          </w:rPr>
          <w:instrText xml:space="preserve"> PAGEREF _Toc202018763 \h </w:instrText>
        </w:r>
        <w:r w:rsidR="00ED32B0">
          <w:rPr>
            <w:webHidden/>
          </w:rPr>
        </w:r>
        <w:r w:rsidR="00ED32B0">
          <w:rPr>
            <w:webHidden/>
          </w:rPr>
          <w:fldChar w:fldCharType="separate"/>
        </w:r>
        <w:r w:rsidR="00667D07">
          <w:rPr>
            <w:webHidden/>
          </w:rPr>
          <w:t>17</w:t>
        </w:r>
        <w:r w:rsidR="00ED32B0">
          <w:rPr>
            <w:webHidden/>
          </w:rPr>
          <w:fldChar w:fldCharType="end"/>
        </w:r>
      </w:hyperlink>
    </w:p>
    <w:p w14:paraId="5B44277B" w14:textId="65F2967E" w:rsidR="00ED32B0" w:rsidRDefault="00B75CDD">
      <w:pPr>
        <w:pStyle w:val="15"/>
        <w:rPr>
          <w:rFonts w:asciiTheme="minorHAnsi" w:eastAsiaTheme="minorEastAsia" w:hAnsiTheme="minorHAnsi" w:cstheme="minorBidi"/>
          <w:sz w:val="22"/>
          <w:szCs w:val="22"/>
        </w:rPr>
      </w:pPr>
      <w:hyperlink w:anchor="_Toc202018764" w:history="1">
        <w:r w:rsidR="00ED32B0" w:rsidRPr="00F71681">
          <w:rPr>
            <w:rStyle w:val="aff1"/>
          </w:rPr>
          <w:t>Сокращения</w:t>
        </w:r>
        <w:r w:rsidR="00ED32B0">
          <w:rPr>
            <w:webHidden/>
          </w:rPr>
          <w:tab/>
        </w:r>
        <w:r w:rsidR="00ED32B0">
          <w:rPr>
            <w:webHidden/>
          </w:rPr>
          <w:fldChar w:fldCharType="begin"/>
        </w:r>
        <w:r w:rsidR="00ED32B0">
          <w:rPr>
            <w:webHidden/>
          </w:rPr>
          <w:instrText xml:space="preserve"> PAGEREF _Toc202018764 \h </w:instrText>
        </w:r>
        <w:r w:rsidR="00ED32B0">
          <w:rPr>
            <w:webHidden/>
          </w:rPr>
        </w:r>
        <w:r w:rsidR="00ED32B0">
          <w:rPr>
            <w:webHidden/>
          </w:rPr>
          <w:fldChar w:fldCharType="separate"/>
        </w:r>
        <w:r w:rsidR="00667D07">
          <w:rPr>
            <w:webHidden/>
          </w:rPr>
          <w:t>19</w:t>
        </w:r>
        <w:r w:rsidR="00ED32B0">
          <w:rPr>
            <w:webHidden/>
          </w:rPr>
          <w:fldChar w:fldCharType="end"/>
        </w:r>
      </w:hyperlink>
    </w:p>
    <w:p w14:paraId="60AB8CD9" w14:textId="39C86C07" w:rsidR="00ED32B0" w:rsidRDefault="00B75CDD">
      <w:pPr>
        <w:pStyle w:val="15"/>
        <w:rPr>
          <w:rFonts w:asciiTheme="minorHAnsi" w:eastAsiaTheme="minorEastAsia" w:hAnsiTheme="minorHAnsi" w:cstheme="minorBidi"/>
          <w:sz w:val="22"/>
          <w:szCs w:val="22"/>
        </w:rPr>
      </w:pPr>
      <w:hyperlink w:anchor="_Toc202018765" w:history="1">
        <w:r w:rsidR="00ED32B0" w:rsidRPr="00F71681">
          <w:rPr>
            <w:rStyle w:val="aff1"/>
          </w:rPr>
          <w:t>Характеристика Красночетайского муниципального округа Чувашской республики</w:t>
        </w:r>
        <w:r w:rsidR="00ED32B0">
          <w:rPr>
            <w:webHidden/>
          </w:rPr>
          <w:tab/>
        </w:r>
        <w:r w:rsidR="00ED32B0">
          <w:rPr>
            <w:webHidden/>
          </w:rPr>
          <w:fldChar w:fldCharType="begin"/>
        </w:r>
        <w:r w:rsidR="00ED32B0">
          <w:rPr>
            <w:webHidden/>
          </w:rPr>
          <w:instrText xml:space="preserve"> PAGEREF _Toc202018765 \h </w:instrText>
        </w:r>
        <w:r w:rsidR="00ED32B0">
          <w:rPr>
            <w:webHidden/>
          </w:rPr>
        </w:r>
        <w:r w:rsidR="00ED32B0">
          <w:rPr>
            <w:webHidden/>
          </w:rPr>
          <w:fldChar w:fldCharType="separate"/>
        </w:r>
        <w:r w:rsidR="00667D07">
          <w:rPr>
            <w:webHidden/>
          </w:rPr>
          <w:t>20</w:t>
        </w:r>
        <w:r w:rsidR="00ED32B0">
          <w:rPr>
            <w:webHidden/>
          </w:rPr>
          <w:fldChar w:fldCharType="end"/>
        </w:r>
      </w:hyperlink>
    </w:p>
    <w:p w14:paraId="304758A5" w14:textId="670C164D" w:rsidR="00ED32B0" w:rsidRDefault="00B75CDD">
      <w:pPr>
        <w:pStyle w:val="15"/>
        <w:rPr>
          <w:rFonts w:asciiTheme="minorHAnsi" w:eastAsiaTheme="minorEastAsia" w:hAnsiTheme="minorHAnsi" w:cstheme="minorBidi"/>
          <w:sz w:val="22"/>
          <w:szCs w:val="22"/>
        </w:rPr>
      </w:pPr>
      <w:hyperlink w:anchor="_Toc202018766" w:history="1">
        <w:r w:rsidR="00ED32B0" w:rsidRPr="00F71681">
          <w:rPr>
            <w:rStyle w:val="aff1"/>
          </w:rPr>
          <w:t>ОБОСНОВЫВАЮЩИЕ МАТЕРИАЛЫ К СХЕМЕ ТЕПЛОСНАБЖЕНИЯ.</w:t>
        </w:r>
        <w:r w:rsidR="00ED32B0">
          <w:rPr>
            <w:webHidden/>
          </w:rPr>
          <w:tab/>
        </w:r>
        <w:r w:rsidR="00ED32B0">
          <w:rPr>
            <w:webHidden/>
          </w:rPr>
          <w:fldChar w:fldCharType="begin"/>
        </w:r>
        <w:r w:rsidR="00ED32B0">
          <w:rPr>
            <w:webHidden/>
          </w:rPr>
          <w:instrText xml:space="preserve"> PAGEREF _Toc202018766 \h </w:instrText>
        </w:r>
        <w:r w:rsidR="00ED32B0">
          <w:rPr>
            <w:webHidden/>
          </w:rPr>
        </w:r>
        <w:r w:rsidR="00ED32B0">
          <w:rPr>
            <w:webHidden/>
          </w:rPr>
          <w:fldChar w:fldCharType="separate"/>
        </w:r>
        <w:r w:rsidR="00667D07">
          <w:rPr>
            <w:webHidden/>
          </w:rPr>
          <w:t>22</w:t>
        </w:r>
        <w:r w:rsidR="00ED32B0">
          <w:rPr>
            <w:webHidden/>
          </w:rPr>
          <w:fldChar w:fldCharType="end"/>
        </w:r>
      </w:hyperlink>
    </w:p>
    <w:p w14:paraId="3C20766D" w14:textId="52FBFD23" w:rsidR="00ED32B0" w:rsidRDefault="00B75CDD">
      <w:pPr>
        <w:pStyle w:val="15"/>
        <w:rPr>
          <w:rFonts w:asciiTheme="minorHAnsi" w:eastAsiaTheme="minorEastAsia" w:hAnsiTheme="minorHAnsi" w:cstheme="minorBidi"/>
          <w:sz w:val="22"/>
          <w:szCs w:val="22"/>
        </w:rPr>
      </w:pPr>
      <w:hyperlink w:anchor="_Toc202018767" w:history="1">
        <w:r w:rsidR="00ED32B0" w:rsidRPr="00F71681">
          <w:rPr>
            <w:rStyle w:val="aff1"/>
          </w:rPr>
          <w:t>ГЛАВА 1 Существующее положение в сфере производства, передачи и потребления тепловой энергии для целей теплоснабжения</w:t>
        </w:r>
        <w:r w:rsidR="00ED32B0">
          <w:rPr>
            <w:webHidden/>
          </w:rPr>
          <w:tab/>
        </w:r>
        <w:r w:rsidR="00ED32B0">
          <w:rPr>
            <w:webHidden/>
          </w:rPr>
          <w:fldChar w:fldCharType="begin"/>
        </w:r>
        <w:r w:rsidR="00ED32B0">
          <w:rPr>
            <w:webHidden/>
          </w:rPr>
          <w:instrText xml:space="preserve"> PAGEREF _Toc202018767 \h </w:instrText>
        </w:r>
        <w:r w:rsidR="00ED32B0">
          <w:rPr>
            <w:webHidden/>
          </w:rPr>
        </w:r>
        <w:r w:rsidR="00ED32B0">
          <w:rPr>
            <w:webHidden/>
          </w:rPr>
          <w:fldChar w:fldCharType="separate"/>
        </w:r>
        <w:r w:rsidR="00667D07">
          <w:rPr>
            <w:webHidden/>
          </w:rPr>
          <w:t>22</w:t>
        </w:r>
        <w:r w:rsidR="00ED32B0">
          <w:rPr>
            <w:webHidden/>
          </w:rPr>
          <w:fldChar w:fldCharType="end"/>
        </w:r>
      </w:hyperlink>
    </w:p>
    <w:p w14:paraId="446C0E30" w14:textId="13DC224A" w:rsidR="00ED32B0" w:rsidRDefault="00B75CDD">
      <w:pPr>
        <w:pStyle w:val="23"/>
        <w:rPr>
          <w:rFonts w:asciiTheme="minorHAnsi" w:eastAsiaTheme="minorEastAsia" w:hAnsiTheme="minorHAnsi" w:cstheme="minorBidi"/>
          <w:noProof/>
          <w:sz w:val="22"/>
          <w:szCs w:val="22"/>
          <w:lang w:eastAsia="ru-RU"/>
        </w:rPr>
      </w:pPr>
      <w:hyperlink w:anchor="_Toc202018768" w:history="1">
        <w:r w:rsidR="00ED32B0" w:rsidRPr="00F71681">
          <w:rPr>
            <w:rStyle w:val="aff1"/>
            <w:noProof/>
          </w:rPr>
          <w:t>Часть 1 Функциональная структура теплоснабжения</w:t>
        </w:r>
        <w:r w:rsidR="00ED32B0">
          <w:rPr>
            <w:noProof/>
            <w:webHidden/>
          </w:rPr>
          <w:tab/>
        </w:r>
        <w:r w:rsidR="00ED32B0">
          <w:rPr>
            <w:noProof/>
            <w:webHidden/>
          </w:rPr>
          <w:fldChar w:fldCharType="begin"/>
        </w:r>
        <w:r w:rsidR="00ED32B0">
          <w:rPr>
            <w:noProof/>
            <w:webHidden/>
          </w:rPr>
          <w:instrText xml:space="preserve"> PAGEREF _Toc202018768 \h </w:instrText>
        </w:r>
        <w:r w:rsidR="00ED32B0">
          <w:rPr>
            <w:noProof/>
            <w:webHidden/>
          </w:rPr>
        </w:r>
        <w:r w:rsidR="00ED32B0">
          <w:rPr>
            <w:noProof/>
            <w:webHidden/>
          </w:rPr>
          <w:fldChar w:fldCharType="separate"/>
        </w:r>
        <w:r w:rsidR="00667D07">
          <w:rPr>
            <w:noProof/>
            <w:webHidden/>
          </w:rPr>
          <w:t>22</w:t>
        </w:r>
        <w:r w:rsidR="00ED32B0">
          <w:rPr>
            <w:noProof/>
            <w:webHidden/>
          </w:rPr>
          <w:fldChar w:fldCharType="end"/>
        </w:r>
      </w:hyperlink>
    </w:p>
    <w:p w14:paraId="00691212" w14:textId="758C1083" w:rsidR="00ED32B0" w:rsidRDefault="00B75CDD">
      <w:pPr>
        <w:pStyle w:val="33"/>
        <w:rPr>
          <w:rFonts w:asciiTheme="minorHAnsi" w:eastAsiaTheme="minorEastAsia" w:hAnsiTheme="minorHAnsi" w:cstheme="minorBidi"/>
          <w:sz w:val="22"/>
          <w:szCs w:val="22"/>
        </w:rPr>
      </w:pPr>
      <w:hyperlink w:anchor="_Toc202018769" w:history="1">
        <w:r w:rsidR="00ED32B0" w:rsidRPr="00F71681">
          <w:rPr>
            <w:rStyle w:val="aff1"/>
          </w:rPr>
          <w:t>1.1 Зоны действия производственных котельных</w:t>
        </w:r>
        <w:r w:rsidR="00ED32B0">
          <w:rPr>
            <w:webHidden/>
          </w:rPr>
          <w:tab/>
        </w:r>
        <w:r w:rsidR="00ED32B0">
          <w:rPr>
            <w:webHidden/>
          </w:rPr>
          <w:fldChar w:fldCharType="begin"/>
        </w:r>
        <w:r w:rsidR="00ED32B0">
          <w:rPr>
            <w:webHidden/>
          </w:rPr>
          <w:instrText xml:space="preserve"> PAGEREF _Toc202018769 \h </w:instrText>
        </w:r>
        <w:r w:rsidR="00ED32B0">
          <w:rPr>
            <w:webHidden/>
          </w:rPr>
        </w:r>
        <w:r w:rsidR="00ED32B0">
          <w:rPr>
            <w:webHidden/>
          </w:rPr>
          <w:fldChar w:fldCharType="separate"/>
        </w:r>
        <w:r w:rsidR="00667D07">
          <w:rPr>
            <w:webHidden/>
          </w:rPr>
          <w:t>22</w:t>
        </w:r>
        <w:r w:rsidR="00ED32B0">
          <w:rPr>
            <w:webHidden/>
          </w:rPr>
          <w:fldChar w:fldCharType="end"/>
        </w:r>
      </w:hyperlink>
    </w:p>
    <w:p w14:paraId="59E6ECB7" w14:textId="71B13F1C" w:rsidR="00ED32B0" w:rsidRDefault="00B75CDD">
      <w:pPr>
        <w:pStyle w:val="33"/>
        <w:rPr>
          <w:rFonts w:asciiTheme="minorHAnsi" w:eastAsiaTheme="minorEastAsia" w:hAnsiTheme="minorHAnsi" w:cstheme="minorBidi"/>
          <w:sz w:val="22"/>
          <w:szCs w:val="22"/>
        </w:rPr>
      </w:pPr>
      <w:hyperlink w:anchor="_Toc202018770" w:history="1">
        <w:r w:rsidR="00ED32B0" w:rsidRPr="00F71681">
          <w:rPr>
            <w:rStyle w:val="aff1"/>
          </w:rPr>
          <w:t>1.2 Зоны действия индивидуального теплоснабжения</w:t>
        </w:r>
        <w:r w:rsidR="00ED32B0">
          <w:rPr>
            <w:webHidden/>
          </w:rPr>
          <w:tab/>
        </w:r>
        <w:r w:rsidR="00ED32B0">
          <w:rPr>
            <w:webHidden/>
          </w:rPr>
          <w:fldChar w:fldCharType="begin"/>
        </w:r>
        <w:r w:rsidR="00ED32B0">
          <w:rPr>
            <w:webHidden/>
          </w:rPr>
          <w:instrText xml:space="preserve"> PAGEREF _Toc202018770 \h </w:instrText>
        </w:r>
        <w:r w:rsidR="00ED32B0">
          <w:rPr>
            <w:webHidden/>
          </w:rPr>
        </w:r>
        <w:r w:rsidR="00ED32B0">
          <w:rPr>
            <w:webHidden/>
          </w:rPr>
          <w:fldChar w:fldCharType="separate"/>
        </w:r>
        <w:r w:rsidR="00667D07">
          <w:rPr>
            <w:webHidden/>
          </w:rPr>
          <w:t>22</w:t>
        </w:r>
        <w:r w:rsidR="00ED32B0">
          <w:rPr>
            <w:webHidden/>
          </w:rPr>
          <w:fldChar w:fldCharType="end"/>
        </w:r>
      </w:hyperlink>
    </w:p>
    <w:p w14:paraId="0B1420D2" w14:textId="1CD30874" w:rsidR="00ED32B0" w:rsidRDefault="00B75CDD">
      <w:pPr>
        <w:pStyle w:val="33"/>
        <w:rPr>
          <w:rFonts w:asciiTheme="minorHAnsi" w:eastAsiaTheme="minorEastAsia" w:hAnsiTheme="minorHAnsi" w:cstheme="minorBidi"/>
          <w:sz w:val="22"/>
          <w:szCs w:val="22"/>
        </w:rPr>
      </w:pPr>
      <w:hyperlink w:anchor="_Toc202018771" w:history="1">
        <w:r w:rsidR="00ED32B0" w:rsidRPr="00F71681">
          <w:rPr>
            <w:rStyle w:val="aff1"/>
          </w:rPr>
          <w:t>1.3 Изменения, произошедшие в функциональной структуре теплоснабжения поселения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_Toc202018771 \h </w:instrText>
        </w:r>
        <w:r w:rsidR="00ED32B0">
          <w:rPr>
            <w:webHidden/>
          </w:rPr>
        </w:r>
        <w:r w:rsidR="00ED32B0">
          <w:rPr>
            <w:webHidden/>
          </w:rPr>
          <w:fldChar w:fldCharType="separate"/>
        </w:r>
        <w:r w:rsidR="00667D07">
          <w:rPr>
            <w:webHidden/>
          </w:rPr>
          <w:t>24</w:t>
        </w:r>
        <w:r w:rsidR="00ED32B0">
          <w:rPr>
            <w:webHidden/>
          </w:rPr>
          <w:fldChar w:fldCharType="end"/>
        </w:r>
      </w:hyperlink>
    </w:p>
    <w:p w14:paraId="1E3BCF37" w14:textId="525F0CDB" w:rsidR="00ED32B0" w:rsidRDefault="00B75CDD">
      <w:pPr>
        <w:pStyle w:val="23"/>
        <w:rPr>
          <w:rFonts w:asciiTheme="minorHAnsi" w:eastAsiaTheme="minorEastAsia" w:hAnsiTheme="minorHAnsi" w:cstheme="minorBidi"/>
          <w:noProof/>
          <w:sz w:val="22"/>
          <w:szCs w:val="22"/>
          <w:lang w:eastAsia="ru-RU"/>
        </w:rPr>
      </w:pPr>
      <w:hyperlink w:anchor="_Toc202018772" w:history="1">
        <w:r w:rsidR="00ED32B0" w:rsidRPr="00F71681">
          <w:rPr>
            <w:rStyle w:val="aff1"/>
            <w:noProof/>
          </w:rPr>
          <w:t>Часть 2 Источники тепловой энергии</w:t>
        </w:r>
        <w:r w:rsidR="00ED32B0">
          <w:rPr>
            <w:noProof/>
            <w:webHidden/>
          </w:rPr>
          <w:tab/>
        </w:r>
        <w:r w:rsidR="00ED32B0">
          <w:rPr>
            <w:noProof/>
            <w:webHidden/>
          </w:rPr>
          <w:fldChar w:fldCharType="begin"/>
        </w:r>
        <w:r w:rsidR="00ED32B0">
          <w:rPr>
            <w:noProof/>
            <w:webHidden/>
          </w:rPr>
          <w:instrText xml:space="preserve"> PAGEREF _Toc202018772 \h </w:instrText>
        </w:r>
        <w:r w:rsidR="00ED32B0">
          <w:rPr>
            <w:noProof/>
            <w:webHidden/>
          </w:rPr>
        </w:r>
        <w:r w:rsidR="00ED32B0">
          <w:rPr>
            <w:noProof/>
            <w:webHidden/>
          </w:rPr>
          <w:fldChar w:fldCharType="separate"/>
        </w:r>
        <w:r w:rsidR="00667D07">
          <w:rPr>
            <w:noProof/>
            <w:webHidden/>
          </w:rPr>
          <w:t>25</w:t>
        </w:r>
        <w:r w:rsidR="00ED32B0">
          <w:rPr>
            <w:noProof/>
            <w:webHidden/>
          </w:rPr>
          <w:fldChar w:fldCharType="end"/>
        </w:r>
      </w:hyperlink>
    </w:p>
    <w:p w14:paraId="778929EC" w14:textId="0E5B0830" w:rsidR="00ED32B0" w:rsidRDefault="00B75CDD">
      <w:pPr>
        <w:pStyle w:val="33"/>
        <w:rPr>
          <w:rFonts w:asciiTheme="minorHAnsi" w:eastAsiaTheme="minorEastAsia" w:hAnsiTheme="minorHAnsi" w:cstheme="minorBidi"/>
          <w:sz w:val="22"/>
          <w:szCs w:val="22"/>
        </w:rPr>
      </w:pPr>
      <w:hyperlink w:anchor="_Toc202018773" w:history="1">
        <w:r w:rsidR="00ED32B0" w:rsidRPr="00F71681">
          <w:rPr>
            <w:rStyle w:val="aff1"/>
          </w:rPr>
          <w:t>2.1 Структура и технические характеристики основного оборудования</w:t>
        </w:r>
        <w:r w:rsidR="00ED32B0">
          <w:rPr>
            <w:webHidden/>
          </w:rPr>
          <w:tab/>
        </w:r>
        <w:r w:rsidR="00ED32B0">
          <w:rPr>
            <w:webHidden/>
          </w:rPr>
          <w:fldChar w:fldCharType="begin"/>
        </w:r>
        <w:r w:rsidR="00ED32B0">
          <w:rPr>
            <w:webHidden/>
          </w:rPr>
          <w:instrText xml:space="preserve"> PAGEREF _Toc202018773 \h </w:instrText>
        </w:r>
        <w:r w:rsidR="00ED32B0">
          <w:rPr>
            <w:webHidden/>
          </w:rPr>
        </w:r>
        <w:r w:rsidR="00ED32B0">
          <w:rPr>
            <w:webHidden/>
          </w:rPr>
          <w:fldChar w:fldCharType="separate"/>
        </w:r>
        <w:r w:rsidR="00667D07">
          <w:rPr>
            <w:webHidden/>
          </w:rPr>
          <w:t>25</w:t>
        </w:r>
        <w:r w:rsidR="00ED32B0">
          <w:rPr>
            <w:webHidden/>
          </w:rPr>
          <w:fldChar w:fldCharType="end"/>
        </w:r>
      </w:hyperlink>
    </w:p>
    <w:p w14:paraId="641A44BC" w14:textId="57CE1CBD" w:rsidR="00ED32B0" w:rsidRDefault="00B75CDD">
      <w:pPr>
        <w:pStyle w:val="33"/>
        <w:rPr>
          <w:rFonts w:asciiTheme="minorHAnsi" w:eastAsiaTheme="minorEastAsia" w:hAnsiTheme="minorHAnsi" w:cstheme="minorBidi"/>
          <w:sz w:val="22"/>
          <w:szCs w:val="22"/>
        </w:rPr>
      </w:pPr>
      <w:hyperlink w:anchor="_Toc202018774" w:history="1">
        <w:r w:rsidR="00ED32B0" w:rsidRPr="00F71681">
          <w:rPr>
            <w:rStyle w:val="aff1"/>
          </w:rPr>
          <w:t>2.2 Параметры установленной тепловой мощности источника тепловой энергии, в том числе теплофикационного оборудования и теплофикационной установки</w:t>
        </w:r>
        <w:r w:rsidR="00ED32B0">
          <w:rPr>
            <w:webHidden/>
          </w:rPr>
          <w:tab/>
        </w:r>
        <w:r w:rsidR="00ED32B0">
          <w:rPr>
            <w:webHidden/>
          </w:rPr>
          <w:fldChar w:fldCharType="begin"/>
        </w:r>
        <w:r w:rsidR="00ED32B0">
          <w:rPr>
            <w:webHidden/>
          </w:rPr>
          <w:instrText xml:space="preserve"> PAGEREF _Toc202018774 \h </w:instrText>
        </w:r>
        <w:r w:rsidR="00ED32B0">
          <w:rPr>
            <w:webHidden/>
          </w:rPr>
        </w:r>
        <w:r w:rsidR="00ED32B0">
          <w:rPr>
            <w:webHidden/>
          </w:rPr>
          <w:fldChar w:fldCharType="separate"/>
        </w:r>
        <w:r w:rsidR="00667D07">
          <w:rPr>
            <w:webHidden/>
          </w:rPr>
          <w:t>25</w:t>
        </w:r>
        <w:r w:rsidR="00ED32B0">
          <w:rPr>
            <w:webHidden/>
          </w:rPr>
          <w:fldChar w:fldCharType="end"/>
        </w:r>
      </w:hyperlink>
    </w:p>
    <w:p w14:paraId="5ECBBFD4" w14:textId="1747BF37" w:rsidR="00ED32B0" w:rsidRDefault="00B75CDD">
      <w:pPr>
        <w:pStyle w:val="33"/>
        <w:rPr>
          <w:rFonts w:asciiTheme="minorHAnsi" w:eastAsiaTheme="minorEastAsia" w:hAnsiTheme="minorHAnsi" w:cstheme="minorBidi"/>
          <w:sz w:val="22"/>
          <w:szCs w:val="22"/>
        </w:rPr>
      </w:pPr>
      <w:hyperlink w:anchor="_Toc202018775" w:history="1">
        <w:r w:rsidR="00ED32B0" w:rsidRPr="00F71681">
          <w:rPr>
            <w:rStyle w:val="aff1"/>
          </w:rPr>
          <w:t>2.3 Ограничения тепловой мощности и параметров располагаемой тепловой мощности</w:t>
        </w:r>
        <w:r w:rsidR="00ED32B0">
          <w:rPr>
            <w:webHidden/>
          </w:rPr>
          <w:tab/>
        </w:r>
        <w:r w:rsidR="00ED32B0">
          <w:rPr>
            <w:webHidden/>
          </w:rPr>
          <w:fldChar w:fldCharType="begin"/>
        </w:r>
        <w:r w:rsidR="00ED32B0">
          <w:rPr>
            <w:webHidden/>
          </w:rPr>
          <w:instrText xml:space="preserve"> PAGEREF _Toc202018775 \h </w:instrText>
        </w:r>
        <w:r w:rsidR="00ED32B0">
          <w:rPr>
            <w:webHidden/>
          </w:rPr>
        </w:r>
        <w:r w:rsidR="00ED32B0">
          <w:rPr>
            <w:webHidden/>
          </w:rPr>
          <w:fldChar w:fldCharType="separate"/>
        </w:r>
        <w:r w:rsidR="00667D07">
          <w:rPr>
            <w:webHidden/>
          </w:rPr>
          <w:t>26</w:t>
        </w:r>
        <w:r w:rsidR="00ED32B0">
          <w:rPr>
            <w:webHidden/>
          </w:rPr>
          <w:fldChar w:fldCharType="end"/>
        </w:r>
      </w:hyperlink>
    </w:p>
    <w:p w14:paraId="498B188F" w14:textId="4F506D3C" w:rsidR="00ED32B0" w:rsidRDefault="00B75CDD">
      <w:pPr>
        <w:pStyle w:val="33"/>
        <w:rPr>
          <w:rFonts w:asciiTheme="minorHAnsi" w:eastAsiaTheme="minorEastAsia" w:hAnsiTheme="minorHAnsi" w:cstheme="minorBidi"/>
          <w:sz w:val="22"/>
          <w:szCs w:val="22"/>
        </w:rPr>
      </w:pPr>
      <w:hyperlink w:anchor="_Toc202018776" w:history="1">
        <w:r w:rsidR="00ED32B0" w:rsidRPr="00F71681">
          <w:rPr>
            <w:rStyle w:val="aff1"/>
          </w:rPr>
          <w:t>2.4 Объем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r w:rsidR="00ED32B0">
          <w:rPr>
            <w:webHidden/>
          </w:rPr>
          <w:tab/>
        </w:r>
        <w:r w:rsidR="00ED32B0">
          <w:rPr>
            <w:webHidden/>
          </w:rPr>
          <w:fldChar w:fldCharType="begin"/>
        </w:r>
        <w:r w:rsidR="00ED32B0">
          <w:rPr>
            <w:webHidden/>
          </w:rPr>
          <w:instrText xml:space="preserve"> PAGEREF _Toc202018776 \h </w:instrText>
        </w:r>
        <w:r w:rsidR="00ED32B0">
          <w:rPr>
            <w:webHidden/>
          </w:rPr>
        </w:r>
        <w:r w:rsidR="00ED32B0">
          <w:rPr>
            <w:webHidden/>
          </w:rPr>
          <w:fldChar w:fldCharType="separate"/>
        </w:r>
        <w:r w:rsidR="00667D07">
          <w:rPr>
            <w:webHidden/>
          </w:rPr>
          <w:t>27</w:t>
        </w:r>
        <w:r w:rsidR="00ED32B0">
          <w:rPr>
            <w:webHidden/>
          </w:rPr>
          <w:fldChar w:fldCharType="end"/>
        </w:r>
      </w:hyperlink>
    </w:p>
    <w:p w14:paraId="7839F90B" w14:textId="29215473" w:rsidR="00ED32B0" w:rsidRDefault="00B75CDD">
      <w:pPr>
        <w:pStyle w:val="33"/>
        <w:rPr>
          <w:rFonts w:asciiTheme="minorHAnsi" w:eastAsiaTheme="minorEastAsia" w:hAnsiTheme="minorHAnsi" w:cstheme="minorBidi"/>
          <w:sz w:val="22"/>
          <w:szCs w:val="22"/>
        </w:rPr>
      </w:pPr>
      <w:hyperlink w:anchor="_Toc202018777" w:history="1">
        <w:r w:rsidR="00ED32B0" w:rsidRPr="00F71681">
          <w:rPr>
            <w:rStyle w:val="aff1"/>
          </w:rPr>
          <w:t>2.5 Сроки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r w:rsidR="00ED32B0">
          <w:rPr>
            <w:webHidden/>
          </w:rPr>
          <w:tab/>
        </w:r>
        <w:r w:rsidR="00ED32B0">
          <w:rPr>
            <w:webHidden/>
          </w:rPr>
          <w:fldChar w:fldCharType="begin"/>
        </w:r>
        <w:r w:rsidR="00ED32B0">
          <w:rPr>
            <w:webHidden/>
          </w:rPr>
          <w:instrText xml:space="preserve"> PAGEREF _Toc202018777 \h </w:instrText>
        </w:r>
        <w:r w:rsidR="00ED32B0">
          <w:rPr>
            <w:webHidden/>
          </w:rPr>
        </w:r>
        <w:r w:rsidR="00ED32B0">
          <w:rPr>
            <w:webHidden/>
          </w:rPr>
          <w:fldChar w:fldCharType="separate"/>
        </w:r>
        <w:r w:rsidR="00667D07">
          <w:rPr>
            <w:webHidden/>
          </w:rPr>
          <w:t>27</w:t>
        </w:r>
        <w:r w:rsidR="00ED32B0">
          <w:rPr>
            <w:webHidden/>
          </w:rPr>
          <w:fldChar w:fldCharType="end"/>
        </w:r>
      </w:hyperlink>
    </w:p>
    <w:p w14:paraId="631405B1" w14:textId="7C1D4E10" w:rsidR="00ED32B0" w:rsidRDefault="00B75CDD">
      <w:pPr>
        <w:pStyle w:val="33"/>
        <w:rPr>
          <w:rFonts w:asciiTheme="minorHAnsi" w:eastAsiaTheme="minorEastAsia" w:hAnsiTheme="minorHAnsi" w:cstheme="minorBidi"/>
          <w:sz w:val="22"/>
          <w:szCs w:val="22"/>
        </w:rPr>
      </w:pPr>
      <w:hyperlink w:anchor="_Toc202018778" w:history="1">
        <w:r w:rsidR="00ED32B0" w:rsidRPr="00F71681">
          <w:rPr>
            <w:rStyle w:val="aff1"/>
          </w:rPr>
          <w:t>2.6 Схемы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r w:rsidR="00ED32B0">
          <w:rPr>
            <w:webHidden/>
          </w:rPr>
          <w:tab/>
        </w:r>
        <w:r w:rsidR="00ED32B0">
          <w:rPr>
            <w:webHidden/>
          </w:rPr>
          <w:fldChar w:fldCharType="begin"/>
        </w:r>
        <w:r w:rsidR="00ED32B0">
          <w:rPr>
            <w:webHidden/>
          </w:rPr>
          <w:instrText xml:space="preserve"> PAGEREF _Toc202018778 \h </w:instrText>
        </w:r>
        <w:r w:rsidR="00ED32B0">
          <w:rPr>
            <w:webHidden/>
          </w:rPr>
        </w:r>
        <w:r w:rsidR="00ED32B0">
          <w:rPr>
            <w:webHidden/>
          </w:rPr>
          <w:fldChar w:fldCharType="separate"/>
        </w:r>
        <w:r w:rsidR="00667D07">
          <w:rPr>
            <w:webHidden/>
          </w:rPr>
          <w:t>27</w:t>
        </w:r>
        <w:r w:rsidR="00ED32B0">
          <w:rPr>
            <w:webHidden/>
          </w:rPr>
          <w:fldChar w:fldCharType="end"/>
        </w:r>
      </w:hyperlink>
    </w:p>
    <w:p w14:paraId="122B4A52" w14:textId="7DFA92DF" w:rsidR="00ED32B0" w:rsidRDefault="00B75CDD">
      <w:pPr>
        <w:pStyle w:val="33"/>
        <w:rPr>
          <w:rFonts w:asciiTheme="minorHAnsi" w:eastAsiaTheme="minorEastAsia" w:hAnsiTheme="minorHAnsi" w:cstheme="minorBidi"/>
          <w:sz w:val="22"/>
          <w:szCs w:val="22"/>
        </w:rPr>
      </w:pPr>
      <w:hyperlink w:anchor="_Toc202018779" w:history="1">
        <w:r w:rsidR="00ED32B0" w:rsidRPr="00F71681">
          <w:rPr>
            <w:rStyle w:val="aff1"/>
          </w:rPr>
          <w:t>2.7 Способы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r w:rsidR="00ED32B0">
          <w:rPr>
            <w:webHidden/>
          </w:rPr>
          <w:tab/>
        </w:r>
        <w:r w:rsidR="00ED32B0">
          <w:rPr>
            <w:webHidden/>
          </w:rPr>
          <w:fldChar w:fldCharType="begin"/>
        </w:r>
        <w:r w:rsidR="00ED32B0">
          <w:rPr>
            <w:webHidden/>
          </w:rPr>
          <w:instrText xml:space="preserve"> PAGEREF _Toc202018779 \h </w:instrText>
        </w:r>
        <w:r w:rsidR="00ED32B0">
          <w:rPr>
            <w:webHidden/>
          </w:rPr>
        </w:r>
        <w:r w:rsidR="00ED32B0">
          <w:rPr>
            <w:webHidden/>
          </w:rPr>
          <w:fldChar w:fldCharType="separate"/>
        </w:r>
        <w:r w:rsidR="00667D07">
          <w:rPr>
            <w:webHidden/>
          </w:rPr>
          <w:t>27</w:t>
        </w:r>
        <w:r w:rsidR="00ED32B0">
          <w:rPr>
            <w:webHidden/>
          </w:rPr>
          <w:fldChar w:fldCharType="end"/>
        </w:r>
      </w:hyperlink>
    </w:p>
    <w:p w14:paraId="21CED84C" w14:textId="3543662E" w:rsidR="00ED32B0" w:rsidRDefault="00B75CDD">
      <w:pPr>
        <w:pStyle w:val="33"/>
        <w:rPr>
          <w:rFonts w:asciiTheme="minorHAnsi" w:eastAsiaTheme="minorEastAsia" w:hAnsiTheme="minorHAnsi" w:cstheme="minorBidi"/>
          <w:sz w:val="22"/>
          <w:szCs w:val="22"/>
        </w:rPr>
      </w:pPr>
      <w:hyperlink w:anchor="_Toc202018780" w:history="1">
        <w:r w:rsidR="00ED32B0" w:rsidRPr="00F71681">
          <w:rPr>
            <w:rStyle w:val="aff1"/>
          </w:rPr>
          <w:t>2.8 Среднегодовая загрузка оборудования</w:t>
        </w:r>
        <w:r w:rsidR="00ED32B0">
          <w:rPr>
            <w:webHidden/>
          </w:rPr>
          <w:tab/>
        </w:r>
        <w:r w:rsidR="00ED32B0">
          <w:rPr>
            <w:webHidden/>
          </w:rPr>
          <w:fldChar w:fldCharType="begin"/>
        </w:r>
        <w:r w:rsidR="00ED32B0">
          <w:rPr>
            <w:webHidden/>
          </w:rPr>
          <w:instrText xml:space="preserve"> PAGEREF _Toc202018780 \h </w:instrText>
        </w:r>
        <w:r w:rsidR="00ED32B0">
          <w:rPr>
            <w:webHidden/>
          </w:rPr>
        </w:r>
        <w:r w:rsidR="00ED32B0">
          <w:rPr>
            <w:webHidden/>
          </w:rPr>
          <w:fldChar w:fldCharType="separate"/>
        </w:r>
        <w:r w:rsidR="00667D07">
          <w:rPr>
            <w:webHidden/>
          </w:rPr>
          <w:t>28</w:t>
        </w:r>
        <w:r w:rsidR="00ED32B0">
          <w:rPr>
            <w:webHidden/>
          </w:rPr>
          <w:fldChar w:fldCharType="end"/>
        </w:r>
      </w:hyperlink>
    </w:p>
    <w:p w14:paraId="174CB168" w14:textId="09A1DE1A" w:rsidR="00ED32B0" w:rsidRDefault="00B75CDD">
      <w:pPr>
        <w:pStyle w:val="33"/>
        <w:rPr>
          <w:rFonts w:asciiTheme="minorHAnsi" w:eastAsiaTheme="minorEastAsia" w:hAnsiTheme="minorHAnsi" w:cstheme="minorBidi"/>
          <w:sz w:val="22"/>
          <w:szCs w:val="22"/>
        </w:rPr>
      </w:pPr>
      <w:hyperlink w:anchor="_Toc202018781" w:history="1">
        <w:r w:rsidR="00ED32B0" w:rsidRPr="00F71681">
          <w:rPr>
            <w:rStyle w:val="aff1"/>
          </w:rPr>
          <w:t>2.9 Способы учета тепла, отпущенного в тепловые сети</w:t>
        </w:r>
        <w:r w:rsidR="00ED32B0">
          <w:rPr>
            <w:webHidden/>
          </w:rPr>
          <w:tab/>
        </w:r>
        <w:r w:rsidR="00ED32B0">
          <w:rPr>
            <w:webHidden/>
          </w:rPr>
          <w:fldChar w:fldCharType="begin"/>
        </w:r>
        <w:r w:rsidR="00ED32B0">
          <w:rPr>
            <w:webHidden/>
          </w:rPr>
          <w:instrText xml:space="preserve"> PAGEREF _Toc202018781 \h </w:instrText>
        </w:r>
        <w:r w:rsidR="00ED32B0">
          <w:rPr>
            <w:webHidden/>
          </w:rPr>
        </w:r>
        <w:r w:rsidR="00ED32B0">
          <w:rPr>
            <w:webHidden/>
          </w:rPr>
          <w:fldChar w:fldCharType="separate"/>
        </w:r>
        <w:r w:rsidR="00667D07">
          <w:rPr>
            <w:webHidden/>
          </w:rPr>
          <w:t>28</w:t>
        </w:r>
        <w:r w:rsidR="00ED32B0">
          <w:rPr>
            <w:webHidden/>
          </w:rPr>
          <w:fldChar w:fldCharType="end"/>
        </w:r>
      </w:hyperlink>
    </w:p>
    <w:p w14:paraId="743E956E" w14:textId="1AE9E838" w:rsidR="00ED32B0" w:rsidRDefault="00B75CDD">
      <w:pPr>
        <w:pStyle w:val="33"/>
        <w:rPr>
          <w:rFonts w:asciiTheme="minorHAnsi" w:eastAsiaTheme="minorEastAsia" w:hAnsiTheme="minorHAnsi" w:cstheme="minorBidi"/>
          <w:sz w:val="22"/>
          <w:szCs w:val="22"/>
        </w:rPr>
      </w:pPr>
      <w:hyperlink w:anchor="_Toc202018782" w:history="1">
        <w:r w:rsidR="00ED32B0" w:rsidRPr="00F71681">
          <w:rPr>
            <w:rStyle w:val="aff1"/>
          </w:rPr>
          <w:t>2.10 Статистика отказов и восстановлений оборудования источников тепловой энергии</w:t>
        </w:r>
        <w:r w:rsidR="00ED32B0">
          <w:rPr>
            <w:webHidden/>
          </w:rPr>
          <w:tab/>
        </w:r>
        <w:r w:rsidR="00ED32B0">
          <w:rPr>
            <w:webHidden/>
          </w:rPr>
          <w:fldChar w:fldCharType="begin"/>
        </w:r>
        <w:r w:rsidR="00ED32B0">
          <w:rPr>
            <w:webHidden/>
          </w:rPr>
          <w:instrText xml:space="preserve"> PAGEREF _Toc202018782 \h </w:instrText>
        </w:r>
        <w:r w:rsidR="00ED32B0">
          <w:rPr>
            <w:webHidden/>
          </w:rPr>
        </w:r>
        <w:r w:rsidR="00ED32B0">
          <w:rPr>
            <w:webHidden/>
          </w:rPr>
          <w:fldChar w:fldCharType="separate"/>
        </w:r>
        <w:r w:rsidR="00667D07">
          <w:rPr>
            <w:webHidden/>
          </w:rPr>
          <w:t>29</w:t>
        </w:r>
        <w:r w:rsidR="00ED32B0">
          <w:rPr>
            <w:webHidden/>
          </w:rPr>
          <w:fldChar w:fldCharType="end"/>
        </w:r>
      </w:hyperlink>
    </w:p>
    <w:p w14:paraId="1FF79513" w14:textId="7D5CCAE3" w:rsidR="00ED32B0" w:rsidRDefault="00B75CDD">
      <w:pPr>
        <w:pStyle w:val="33"/>
        <w:rPr>
          <w:rFonts w:asciiTheme="minorHAnsi" w:eastAsiaTheme="minorEastAsia" w:hAnsiTheme="minorHAnsi" w:cstheme="minorBidi"/>
          <w:sz w:val="22"/>
          <w:szCs w:val="22"/>
        </w:rPr>
      </w:pPr>
      <w:hyperlink w:anchor="_Toc202018783" w:history="1">
        <w:r w:rsidR="00ED32B0" w:rsidRPr="00F71681">
          <w:rPr>
            <w:rStyle w:val="aff1"/>
          </w:rPr>
          <w:t>2.11 Предписания надзорных органов по запрещению дальнейшей эксплуатации источников тепловой энергии</w:t>
        </w:r>
        <w:r w:rsidR="00ED32B0">
          <w:rPr>
            <w:webHidden/>
          </w:rPr>
          <w:tab/>
        </w:r>
        <w:r w:rsidR="00ED32B0">
          <w:rPr>
            <w:webHidden/>
          </w:rPr>
          <w:fldChar w:fldCharType="begin"/>
        </w:r>
        <w:r w:rsidR="00ED32B0">
          <w:rPr>
            <w:webHidden/>
          </w:rPr>
          <w:instrText xml:space="preserve"> PAGEREF _Toc202018783 \h </w:instrText>
        </w:r>
        <w:r w:rsidR="00ED32B0">
          <w:rPr>
            <w:webHidden/>
          </w:rPr>
        </w:r>
        <w:r w:rsidR="00ED32B0">
          <w:rPr>
            <w:webHidden/>
          </w:rPr>
          <w:fldChar w:fldCharType="separate"/>
        </w:r>
        <w:r w:rsidR="00667D07">
          <w:rPr>
            <w:webHidden/>
          </w:rPr>
          <w:t>29</w:t>
        </w:r>
        <w:r w:rsidR="00ED32B0">
          <w:rPr>
            <w:webHidden/>
          </w:rPr>
          <w:fldChar w:fldCharType="end"/>
        </w:r>
      </w:hyperlink>
    </w:p>
    <w:p w14:paraId="781EB3F8" w14:textId="1C5C2E06" w:rsidR="00ED32B0" w:rsidRDefault="00B75CDD">
      <w:pPr>
        <w:pStyle w:val="33"/>
        <w:rPr>
          <w:rFonts w:asciiTheme="minorHAnsi" w:eastAsiaTheme="minorEastAsia" w:hAnsiTheme="minorHAnsi" w:cstheme="minorBidi"/>
          <w:sz w:val="22"/>
          <w:szCs w:val="22"/>
        </w:rPr>
      </w:pPr>
      <w:hyperlink w:anchor="_Toc202018784" w:history="1">
        <w:r w:rsidR="00ED32B0" w:rsidRPr="00F71681">
          <w:rPr>
            <w:rStyle w:val="aff1"/>
          </w:rPr>
          <w:t>2.12 Перечень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r w:rsidR="00ED32B0">
          <w:rPr>
            <w:webHidden/>
          </w:rPr>
          <w:tab/>
        </w:r>
        <w:r w:rsidR="00ED32B0">
          <w:rPr>
            <w:webHidden/>
          </w:rPr>
          <w:fldChar w:fldCharType="begin"/>
        </w:r>
        <w:r w:rsidR="00ED32B0">
          <w:rPr>
            <w:webHidden/>
          </w:rPr>
          <w:instrText xml:space="preserve"> PAGEREF _Toc202018784 \h </w:instrText>
        </w:r>
        <w:r w:rsidR="00ED32B0">
          <w:rPr>
            <w:webHidden/>
          </w:rPr>
        </w:r>
        <w:r w:rsidR="00ED32B0">
          <w:rPr>
            <w:webHidden/>
          </w:rPr>
          <w:fldChar w:fldCharType="separate"/>
        </w:r>
        <w:r w:rsidR="00667D07">
          <w:rPr>
            <w:webHidden/>
          </w:rPr>
          <w:t>29</w:t>
        </w:r>
        <w:r w:rsidR="00ED32B0">
          <w:rPr>
            <w:webHidden/>
          </w:rPr>
          <w:fldChar w:fldCharType="end"/>
        </w:r>
      </w:hyperlink>
    </w:p>
    <w:p w14:paraId="4CEB2887" w14:textId="1A225AB0" w:rsidR="00ED32B0" w:rsidRDefault="00B75CDD">
      <w:pPr>
        <w:pStyle w:val="33"/>
        <w:rPr>
          <w:rFonts w:asciiTheme="minorHAnsi" w:eastAsiaTheme="minorEastAsia" w:hAnsiTheme="minorHAnsi" w:cstheme="minorBidi"/>
          <w:sz w:val="22"/>
          <w:szCs w:val="22"/>
        </w:rPr>
      </w:pPr>
      <w:hyperlink w:anchor="_Toc202018785" w:history="1">
        <w:r w:rsidR="00ED32B0" w:rsidRPr="00F71681">
          <w:rPr>
            <w:rStyle w:val="aff1"/>
          </w:rPr>
          <w:t>2.13 Изменения, произошедшие в технических характеристиках основного оборудования источников тепловой энергии поселения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_Toc202018785 \h </w:instrText>
        </w:r>
        <w:r w:rsidR="00ED32B0">
          <w:rPr>
            <w:webHidden/>
          </w:rPr>
        </w:r>
        <w:r w:rsidR="00ED32B0">
          <w:rPr>
            <w:webHidden/>
          </w:rPr>
          <w:fldChar w:fldCharType="separate"/>
        </w:r>
        <w:r w:rsidR="00667D07">
          <w:rPr>
            <w:webHidden/>
          </w:rPr>
          <w:t>29</w:t>
        </w:r>
        <w:r w:rsidR="00ED32B0">
          <w:rPr>
            <w:webHidden/>
          </w:rPr>
          <w:fldChar w:fldCharType="end"/>
        </w:r>
      </w:hyperlink>
    </w:p>
    <w:p w14:paraId="747EB18F" w14:textId="4BC7CDF9" w:rsidR="00ED32B0" w:rsidRDefault="00B75CDD">
      <w:pPr>
        <w:pStyle w:val="23"/>
        <w:rPr>
          <w:rFonts w:asciiTheme="minorHAnsi" w:eastAsiaTheme="minorEastAsia" w:hAnsiTheme="minorHAnsi" w:cstheme="minorBidi"/>
          <w:noProof/>
          <w:sz w:val="22"/>
          <w:szCs w:val="22"/>
          <w:lang w:eastAsia="ru-RU"/>
        </w:rPr>
      </w:pPr>
      <w:hyperlink w:anchor="_Toc202018786" w:history="1">
        <w:r w:rsidR="00ED32B0" w:rsidRPr="00F71681">
          <w:rPr>
            <w:rStyle w:val="aff1"/>
            <w:noProof/>
          </w:rPr>
          <w:t>Часть 3 Тепловые сети, сооружения на них</w:t>
        </w:r>
        <w:r w:rsidR="00ED32B0">
          <w:rPr>
            <w:noProof/>
            <w:webHidden/>
          </w:rPr>
          <w:tab/>
        </w:r>
        <w:r w:rsidR="00ED32B0">
          <w:rPr>
            <w:noProof/>
            <w:webHidden/>
          </w:rPr>
          <w:fldChar w:fldCharType="begin"/>
        </w:r>
        <w:r w:rsidR="00ED32B0">
          <w:rPr>
            <w:noProof/>
            <w:webHidden/>
          </w:rPr>
          <w:instrText xml:space="preserve"> PAGEREF _Toc202018786 \h </w:instrText>
        </w:r>
        <w:r w:rsidR="00ED32B0">
          <w:rPr>
            <w:noProof/>
            <w:webHidden/>
          </w:rPr>
        </w:r>
        <w:r w:rsidR="00ED32B0">
          <w:rPr>
            <w:noProof/>
            <w:webHidden/>
          </w:rPr>
          <w:fldChar w:fldCharType="separate"/>
        </w:r>
        <w:r w:rsidR="00667D07">
          <w:rPr>
            <w:noProof/>
            <w:webHidden/>
          </w:rPr>
          <w:t>30</w:t>
        </w:r>
        <w:r w:rsidR="00ED32B0">
          <w:rPr>
            <w:noProof/>
            <w:webHidden/>
          </w:rPr>
          <w:fldChar w:fldCharType="end"/>
        </w:r>
      </w:hyperlink>
    </w:p>
    <w:p w14:paraId="3B6EB815" w14:textId="657598E1" w:rsidR="00ED32B0" w:rsidRDefault="00B75CDD">
      <w:pPr>
        <w:pStyle w:val="33"/>
        <w:rPr>
          <w:rFonts w:asciiTheme="minorHAnsi" w:eastAsiaTheme="minorEastAsia" w:hAnsiTheme="minorHAnsi" w:cstheme="minorBidi"/>
          <w:sz w:val="22"/>
          <w:szCs w:val="22"/>
        </w:rPr>
      </w:pPr>
      <w:hyperlink w:anchor="_Toc202018787" w:history="1">
        <w:r w:rsidR="00ED32B0" w:rsidRPr="00F71681">
          <w:rPr>
            <w:rStyle w:val="aff1"/>
          </w:rPr>
          <w:t>3.1 Описание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r w:rsidR="00ED32B0">
          <w:rPr>
            <w:webHidden/>
          </w:rPr>
          <w:tab/>
        </w:r>
        <w:r w:rsidR="00ED32B0">
          <w:rPr>
            <w:webHidden/>
          </w:rPr>
          <w:fldChar w:fldCharType="begin"/>
        </w:r>
        <w:r w:rsidR="00ED32B0">
          <w:rPr>
            <w:webHidden/>
          </w:rPr>
          <w:instrText xml:space="preserve"> PAGEREF _Toc202018787 \h </w:instrText>
        </w:r>
        <w:r w:rsidR="00ED32B0">
          <w:rPr>
            <w:webHidden/>
          </w:rPr>
        </w:r>
        <w:r w:rsidR="00ED32B0">
          <w:rPr>
            <w:webHidden/>
          </w:rPr>
          <w:fldChar w:fldCharType="separate"/>
        </w:r>
        <w:r w:rsidR="00667D07">
          <w:rPr>
            <w:webHidden/>
          </w:rPr>
          <w:t>30</w:t>
        </w:r>
        <w:r w:rsidR="00ED32B0">
          <w:rPr>
            <w:webHidden/>
          </w:rPr>
          <w:fldChar w:fldCharType="end"/>
        </w:r>
      </w:hyperlink>
    </w:p>
    <w:p w14:paraId="2198BE4B" w14:textId="4C27CA80" w:rsidR="00ED32B0" w:rsidRDefault="00B75CDD">
      <w:pPr>
        <w:pStyle w:val="33"/>
        <w:rPr>
          <w:rFonts w:asciiTheme="minorHAnsi" w:eastAsiaTheme="minorEastAsia" w:hAnsiTheme="minorHAnsi" w:cstheme="minorBidi"/>
          <w:sz w:val="22"/>
          <w:szCs w:val="22"/>
        </w:rPr>
      </w:pPr>
      <w:hyperlink w:anchor="_Toc202018788" w:history="1">
        <w:r w:rsidR="00ED32B0" w:rsidRPr="00F71681">
          <w:rPr>
            <w:rStyle w:val="aff1"/>
          </w:rPr>
          <w:t>3.2 Карты (схемы) тепловых сетей в зонах действия источников тепловой энергии в электронной форме и (или) на бумажном носителе</w:t>
        </w:r>
        <w:r w:rsidR="00ED32B0">
          <w:rPr>
            <w:webHidden/>
          </w:rPr>
          <w:tab/>
        </w:r>
        <w:r w:rsidR="00ED32B0">
          <w:rPr>
            <w:webHidden/>
          </w:rPr>
          <w:fldChar w:fldCharType="begin"/>
        </w:r>
        <w:r w:rsidR="00ED32B0">
          <w:rPr>
            <w:webHidden/>
          </w:rPr>
          <w:instrText xml:space="preserve"> PAGEREF _Toc202018788 \h </w:instrText>
        </w:r>
        <w:r w:rsidR="00ED32B0">
          <w:rPr>
            <w:webHidden/>
          </w:rPr>
        </w:r>
        <w:r w:rsidR="00ED32B0">
          <w:rPr>
            <w:webHidden/>
          </w:rPr>
          <w:fldChar w:fldCharType="separate"/>
        </w:r>
        <w:r w:rsidR="00667D07">
          <w:rPr>
            <w:webHidden/>
          </w:rPr>
          <w:t>31</w:t>
        </w:r>
        <w:r w:rsidR="00ED32B0">
          <w:rPr>
            <w:webHidden/>
          </w:rPr>
          <w:fldChar w:fldCharType="end"/>
        </w:r>
      </w:hyperlink>
    </w:p>
    <w:p w14:paraId="7BC913B7" w14:textId="1788E613" w:rsidR="00ED32B0" w:rsidRDefault="00B75CDD">
      <w:pPr>
        <w:pStyle w:val="33"/>
        <w:rPr>
          <w:rFonts w:asciiTheme="minorHAnsi" w:eastAsiaTheme="minorEastAsia" w:hAnsiTheme="minorHAnsi" w:cstheme="minorBidi"/>
          <w:sz w:val="22"/>
          <w:szCs w:val="22"/>
        </w:rPr>
      </w:pPr>
      <w:hyperlink w:anchor="_Toc202018789" w:history="1">
        <w:r w:rsidR="00ED32B0" w:rsidRPr="00F71681">
          <w:rPr>
            <w:rStyle w:val="aff1"/>
          </w:rPr>
          <w:t>3.3 Параметры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r w:rsidR="00ED32B0">
          <w:rPr>
            <w:webHidden/>
          </w:rPr>
          <w:tab/>
        </w:r>
        <w:r w:rsidR="00ED32B0">
          <w:rPr>
            <w:webHidden/>
          </w:rPr>
          <w:fldChar w:fldCharType="begin"/>
        </w:r>
        <w:r w:rsidR="00ED32B0">
          <w:rPr>
            <w:webHidden/>
          </w:rPr>
          <w:instrText xml:space="preserve"> PAGEREF _Toc202018789 \h </w:instrText>
        </w:r>
        <w:r w:rsidR="00ED32B0">
          <w:rPr>
            <w:webHidden/>
          </w:rPr>
        </w:r>
        <w:r w:rsidR="00ED32B0">
          <w:rPr>
            <w:webHidden/>
          </w:rPr>
          <w:fldChar w:fldCharType="separate"/>
        </w:r>
        <w:r w:rsidR="00667D07">
          <w:rPr>
            <w:webHidden/>
          </w:rPr>
          <w:t>32</w:t>
        </w:r>
        <w:r w:rsidR="00ED32B0">
          <w:rPr>
            <w:webHidden/>
          </w:rPr>
          <w:fldChar w:fldCharType="end"/>
        </w:r>
      </w:hyperlink>
    </w:p>
    <w:p w14:paraId="6C0656D4" w14:textId="6682F982" w:rsidR="00ED32B0" w:rsidRDefault="00B75CDD">
      <w:pPr>
        <w:pStyle w:val="33"/>
        <w:rPr>
          <w:rFonts w:asciiTheme="minorHAnsi" w:eastAsiaTheme="minorEastAsia" w:hAnsiTheme="minorHAnsi" w:cstheme="minorBidi"/>
          <w:sz w:val="22"/>
          <w:szCs w:val="22"/>
        </w:rPr>
      </w:pPr>
      <w:hyperlink w:anchor="_Toc202018790" w:history="1">
        <w:r w:rsidR="00ED32B0" w:rsidRPr="00F71681">
          <w:rPr>
            <w:rStyle w:val="aff1"/>
          </w:rPr>
          <w:t>3.4 Описание типов и количества секционирующей и регулирующей арматуры на тепловых сетях</w:t>
        </w:r>
        <w:r w:rsidR="00ED32B0">
          <w:rPr>
            <w:webHidden/>
          </w:rPr>
          <w:tab/>
        </w:r>
        <w:r w:rsidR="00ED32B0">
          <w:rPr>
            <w:webHidden/>
          </w:rPr>
          <w:fldChar w:fldCharType="begin"/>
        </w:r>
        <w:r w:rsidR="00ED32B0">
          <w:rPr>
            <w:webHidden/>
          </w:rPr>
          <w:instrText xml:space="preserve"> PAGEREF _Toc202018790 \h </w:instrText>
        </w:r>
        <w:r w:rsidR="00ED32B0">
          <w:rPr>
            <w:webHidden/>
          </w:rPr>
        </w:r>
        <w:r w:rsidR="00ED32B0">
          <w:rPr>
            <w:webHidden/>
          </w:rPr>
          <w:fldChar w:fldCharType="separate"/>
        </w:r>
        <w:r w:rsidR="00667D07">
          <w:rPr>
            <w:webHidden/>
          </w:rPr>
          <w:t>32</w:t>
        </w:r>
        <w:r w:rsidR="00ED32B0">
          <w:rPr>
            <w:webHidden/>
          </w:rPr>
          <w:fldChar w:fldCharType="end"/>
        </w:r>
      </w:hyperlink>
    </w:p>
    <w:p w14:paraId="4A3DECE4" w14:textId="3D1E85E9" w:rsidR="00ED32B0" w:rsidRDefault="00B75CDD">
      <w:pPr>
        <w:pStyle w:val="33"/>
        <w:rPr>
          <w:rFonts w:asciiTheme="minorHAnsi" w:eastAsiaTheme="minorEastAsia" w:hAnsiTheme="minorHAnsi" w:cstheme="minorBidi"/>
          <w:sz w:val="22"/>
          <w:szCs w:val="22"/>
        </w:rPr>
      </w:pPr>
      <w:hyperlink w:anchor="_Toc202018791" w:history="1">
        <w:r w:rsidR="00ED32B0" w:rsidRPr="00F71681">
          <w:rPr>
            <w:rStyle w:val="aff1"/>
          </w:rPr>
          <w:t>3.5 Описание типов и строительных особенностей тепловых пунктов, тепловых камер и павильонов</w:t>
        </w:r>
        <w:r w:rsidR="00ED32B0">
          <w:rPr>
            <w:webHidden/>
          </w:rPr>
          <w:tab/>
        </w:r>
        <w:r w:rsidR="00ED32B0">
          <w:rPr>
            <w:webHidden/>
          </w:rPr>
          <w:fldChar w:fldCharType="begin"/>
        </w:r>
        <w:r w:rsidR="00ED32B0">
          <w:rPr>
            <w:webHidden/>
          </w:rPr>
          <w:instrText xml:space="preserve"> PAGEREF _Toc202018791 \h </w:instrText>
        </w:r>
        <w:r w:rsidR="00ED32B0">
          <w:rPr>
            <w:webHidden/>
          </w:rPr>
        </w:r>
        <w:r w:rsidR="00ED32B0">
          <w:rPr>
            <w:webHidden/>
          </w:rPr>
          <w:fldChar w:fldCharType="separate"/>
        </w:r>
        <w:r w:rsidR="00667D07">
          <w:rPr>
            <w:webHidden/>
          </w:rPr>
          <w:t>33</w:t>
        </w:r>
        <w:r w:rsidR="00ED32B0">
          <w:rPr>
            <w:webHidden/>
          </w:rPr>
          <w:fldChar w:fldCharType="end"/>
        </w:r>
      </w:hyperlink>
    </w:p>
    <w:p w14:paraId="44B5B3A1" w14:textId="51EFD0C5" w:rsidR="00ED32B0" w:rsidRDefault="00B75CDD">
      <w:pPr>
        <w:pStyle w:val="33"/>
        <w:rPr>
          <w:rFonts w:asciiTheme="minorHAnsi" w:eastAsiaTheme="minorEastAsia" w:hAnsiTheme="minorHAnsi" w:cstheme="minorBidi"/>
          <w:sz w:val="22"/>
          <w:szCs w:val="22"/>
        </w:rPr>
      </w:pPr>
      <w:hyperlink w:anchor="_Toc202018792" w:history="1">
        <w:r w:rsidR="00ED32B0" w:rsidRPr="00F71681">
          <w:rPr>
            <w:rStyle w:val="aff1"/>
          </w:rPr>
          <w:t>3.6 Описание графиков регулирования отпуска тепла в тепловые сети с анализом их обоснованности</w:t>
        </w:r>
        <w:r w:rsidR="00ED32B0">
          <w:rPr>
            <w:webHidden/>
          </w:rPr>
          <w:tab/>
        </w:r>
        <w:r w:rsidR="00ED32B0">
          <w:rPr>
            <w:webHidden/>
          </w:rPr>
          <w:fldChar w:fldCharType="begin"/>
        </w:r>
        <w:r w:rsidR="00ED32B0">
          <w:rPr>
            <w:webHidden/>
          </w:rPr>
          <w:instrText xml:space="preserve"> PAGEREF _Toc202018792 \h </w:instrText>
        </w:r>
        <w:r w:rsidR="00ED32B0">
          <w:rPr>
            <w:webHidden/>
          </w:rPr>
        </w:r>
        <w:r w:rsidR="00ED32B0">
          <w:rPr>
            <w:webHidden/>
          </w:rPr>
          <w:fldChar w:fldCharType="separate"/>
        </w:r>
        <w:r w:rsidR="00667D07">
          <w:rPr>
            <w:webHidden/>
          </w:rPr>
          <w:t>33</w:t>
        </w:r>
        <w:r w:rsidR="00ED32B0">
          <w:rPr>
            <w:webHidden/>
          </w:rPr>
          <w:fldChar w:fldCharType="end"/>
        </w:r>
      </w:hyperlink>
    </w:p>
    <w:p w14:paraId="09B9084D" w14:textId="586098D4" w:rsidR="00ED32B0" w:rsidRDefault="00B75CDD">
      <w:pPr>
        <w:pStyle w:val="33"/>
        <w:rPr>
          <w:rFonts w:asciiTheme="minorHAnsi" w:eastAsiaTheme="minorEastAsia" w:hAnsiTheme="minorHAnsi" w:cstheme="minorBidi"/>
          <w:sz w:val="22"/>
          <w:szCs w:val="22"/>
        </w:rPr>
      </w:pPr>
      <w:hyperlink w:anchor="_Toc202018793" w:history="1">
        <w:r w:rsidR="00ED32B0" w:rsidRPr="00F71681">
          <w:rPr>
            <w:rStyle w:val="aff1"/>
          </w:rPr>
          <w:t>3.7 Фактические температурные режимы отпуска тепла в тепловые сети и их соответствие утвержденным графикам регулирования отпуска тепла в тепловые сети</w:t>
        </w:r>
        <w:r w:rsidR="00ED32B0">
          <w:rPr>
            <w:webHidden/>
          </w:rPr>
          <w:tab/>
        </w:r>
        <w:r w:rsidR="00ED32B0">
          <w:rPr>
            <w:webHidden/>
          </w:rPr>
          <w:fldChar w:fldCharType="begin"/>
        </w:r>
        <w:r w:rsidR="00ED32B0">
          <w:rPr>
            <w:webHidden/>
          </w:rPr>
          <w:instrText xml:space="preserve"> PAGEREF _Toc202018793 \h </w:instrText>
        </w:r>
        <w:r w:rsidR="00ED32B0">
          <w:rPr>
            <w:webHidden/>
          </w:rPr>
        </w:r>
        <w:r w:rsidR="00ED32B0">
          <w:rPr>
            <w:webHidden/>
          </w:rPr>
          <w:fldChar w:fldCharType="separate"/>
        </w:r>
        <w:r w:rsidR="00667D07">
          <w:rPr>
            <w:webHidden/>
          </w:rPr>
          <w:t>33</w:t>
        </w:r>
        <w:r w:rsidR="00ED32B0">
          <w:rPr>
            <w:webHidden/>
          </w:rPr>
          <w:fldChar w:fldCharType="end"/>
        </w:r>
      </w:hyperlink>
    </w:p>
    <w:p w14:paraId="1A80192A" w14:textId="36425D18" w:rsidR="00ED32B0" w:rsidRDefault="00B75CDD">
      <w:pPr>
        <w:pStyle w:val="33"/>
        <w:rPr>
          <w:rFonts w:asciiTheme="minorHAnsi" w:eastAsiaTheme="minorEastAsia" w:hAnsiTheme="minorHAnsi" w:cstheme="minorBidi"/>
          <w:sz w:val="22"/>
          <w:szCs w:val="22"/>
        </w:rPr>
      </w:pPr>
      <w:hyperlink w:anchor="_Toc202018794" w:history="1">
        <w:r w:rsidR="00ED32B0" w:rsidRPr="00F71681">
          <w:rPr>
            <w:rStyle w:val="aff1"/>
          </w:rPr>
          <w:t>3.8 Гидравлические режимы и пьезометрические графики тепловых сетей</w:t>
        </w:r>
        <w:r w:rsidR="00ED32B0">
          <w:rPr>
            <w:webHidden/>
          </w:rPr>
          <w:tab/>
        </w:r>
        <w:r w:rsidR="00ED32B0">
          <w:rPr>
            <w:webHidden/>
          </w:rPr>
          <w:fldChar w:fldCharType="begin"/>
        </w:r>
        <w:r w:rsidR="00ED32B0">
          <w:rPr>
            <w:webHidden/>
          </w:rPr>
          <w:instrText xml:space="preserve"> PAGEREF _Toc202018794 \h </w:instrText>
        </w:r>
        <w:r w:rsidR="00ED32B0">
          <w:rPr>
            <w:webHidden/>
          </w:rPr>
        </w:r>
        <w:r w:rsidR="00ED32B0">
          <w:rPr>
            <w:webHidden/>
          </w:rPr>
          <w:fldChar w:fldCharType="separate"/>
        </w:r>
        <w:r w:rsidR="00667D07">
          <w:rPr>
            <w:webHidden/>
          </w:rPr>
          <w:t>33</w:t>
        </w:r>
        <w:r w:rsidR="00ED32B0">
          <w:rPr>
            <w:webHidden/>
          </w:rPr>
          <w:fldChar w:fldCharType="end"/>
        </w:r>
      </w:hyperlink>
    </w:p>
    <w:p w14:paraId="3F5213A9" w14:textId="5A368C5D" w:rsidR="00ED32B0" w:rsidRDefault="00B75CDD">
      <w:pPr>
        <w:pStyle w:val="33"/>
        <w:rPr>
          <w:rFonts w:asciiTheme="minorHAnsi" w:eastAsiaTheme="minorEastAsia" w:hAnsiTheme="minorHAnsi" w:cstheme="minorBidi"/>
          <w:sz w:val="22"/>
          <w:szCs w:val="22"/>
        </w:rPr>
      </w:pPr>
      <w:hyperlink w:anchor="_Toc202018795" w:history="1">
        <w:r w:rsidR="00ED32B0" w:rsidRPr="00F71681">
          <w:rPr>
            <w:rStyle w:val="aff1"/>
          </w:rPr>
          <w:t>3.9 Статистика отказов тепловых сетей (аварийных ситуаций) за последние 5 лет</w:t>
        </w:r>
        <w:r w:rsidR="00ED32B0">
          <w:rPr>
            <w:webHidden/>
          </w:rPr>
          <w:tab/>
        </w:r>
        <w:r w:rsidR="00ED32B0">
          <w:rPr>
            <w:webHidden/>
          </w:rPr>
          <w:fldChar w:fldCharType="begin"/>
        </w:r>
        <w:r w:rsidR="00ED32B0">
          <w:rPr>
            <w:webHidden/>
          </w:rPr>
          <w:instrText xml:space="preserve"> PAGEREF _Toc202018795 \h </w:instrText>
        </w:r>
        <w:r w:rsidR="00ED32B0">
          <w:rPr>
            <w:webHidden/>
          </w:rPr>
        </w:r>
        <w:r w:rsidR="00ED32B0">
          <w:rPr>
            <w:webHidden/>
          </w:rPr>
          <w:fldChar w:fldCharType="separate"/>
        </w:r>
        <w:r w:rsidR="00667D07">
          <w:rPr>
            <w:webHidden/>
          </w:rPr>
          <w:t>33</w:t>
        </w:r>
        <w:r w:rsidR="00ED32B0">
          <w:rPr>
            <w:webHidden/>
          </w:rPr>
          <w:fldChar w:fldCharType="end"/>
        </w:r>
      </w:hyperlink>
    </w:p>
    <w:p w14:paraId="4AC90519" w14:textId="7FE50EC1" w:rsidR="00ED32B0" w:rsidRDefault="00B75CDD">
      <w:pPr>
        <w:pStyle w:val="33"/>
        <w:rPr>
          <w:rFonts w:asciiTheme="minorHAnsi" w:eastAsiaTheme="minorEastAsia" w:hAnsiTheme="minorHAnsi" w:cstheme="minorBidi"/>
          <w:sz w:val="22"/>
          <w:szCs w:val="22"/>
        </w:rPr>
      </w:pPr>
      <w:hyperlink w:anchor="_Toc202018796" w:history="1">
        <w:r w:rsidR="00ED32B0" w:rsidRPr="00F71681">
          <w:rPr>
            <w:rStyle w:val="aff1"/>
          </w:rPr>
          <w:t>3.10 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r w:rsidR="00ED32B0">
          <w:rPr>
            <w:webHidden/>
          </w:rPr>
          <w:tab/>
        </w:r>
        <w:r w:rsidR="00ED32B0">
          <w:rPr>
            <w:webHidden/>
          </w:rPr>
          <w:fldChar w:fldCharType="begin"/>
        </w:r>
        <w:r w:rsidR="00ED32B0">
          <w:rPr>
            <w:webHidden/>
          </w:rPr>
          <w:instrText xml:space="preserve"> PAGEREF _Toc202018796 \h </w:instrText>
        </w:r>
        <w:r w:rsidR="00ED32B0">
          <w:rPr>
            <w:webHidden/>
          </w:rPr>
        </w:r>
        <w:r w:rsidR="00ED32B0">
          <w:rPr>
            <w:webHidden/>
          </w:rPr>
          <w:fldChar w:fldCharType="separate"/>
        </w:r>
        <w:r w:rsidR="00667D07">
          <w:rPr>
            <w:webHidden/>
          </w:rPr>
          <w:t>33</w:t>
        </w:r>
        <w:r w:rsidR="00ED32B0">
          <w:rPr>
            <w:webHidden/>
          </w:rPr>
          <w:fldChar w:fldCharType="end"/>
        </w:r>
      </w:hyperlink>
    </w:p>
    <w:p w14:paraId="1CD56D98" w14:textId="2919BFBA" w:rsidR="00ED32B0" w:rsidRDefault="00B75CDD">
      <w:pPr>
        <w:pStyle w:val="33"/>
        <w:rPr>
          <w:rFonts w:asciiTheme="minorHAnsi" w:eastAsiaTheme="minorEastAsia" w:hAnsiTheme="minorHAnsi" w:cstheme="minorBidi"/>
          <w:sz w:val="22"/>
          <w:szCs w:val="22"/>
        </w:rPr>
      </w:pPr>
      <w:hyperlink w:anchor="_Toc202018797" w:history="1">
        <w:r w:rsidR="00ED32B0" w:rsidRPr="00F71681">
          <w:rPr>
            <w:rStyle w:val="aff1"/>
          </w:rPr>
          <w:t>3.11 Описание процедур диагностики состояния тепловых сетей и планирования капитальных (текущих) ремонтов</w:t>
        </w:r>
        <w:r w:rsidR="00ED32B0">
          <w:rPr>
            <w:webHidden/>
          </w:rPr>
          <w:tab/>
        </w:r>
        <w:r w:rsidR="00ED32B0">
          <w:rPr>
            <w:webHidden/>
          </w:rPr>
          <w:fldChar w:fldCharType="begin"/>
        </w:r>
        <w:r w:rsidR="00ED32B0">
          <w:rPr>
            <w:webHidden/>
          </w:rPr>
          <w:instrText xml:space="preserve"> PAGEREF _Toc202018797 \h </w:instrText>
        </w:r>
        <w:r w:rsidR="00ED32B0">
          <w:rPr>
            <w:webHidden/>
          </w:rPr>
        </w:r>
        <w:r w:rsidR="00ED32B0">
          <w:rPr>
            <w:webHidden/>
          </w:rPr>
          <w:fldChar w:fldCharType="separate"/>
        </w:r>
        <w:r w:rsidR="00667D07">
          <w:rPr>
            <w:webHidden/>
          </w:rPr>
          <w:t>34</w:t>
        </w:r>
        <w:r w:rsidR="00ED32B0">
          <w:rPr>
            <w:webHidden/>
          </w:rPr>
          <w:fldChar w:fldCharType="end"/>
        </w:r>
      </w:hyperlink>
    </w:p>
    <w:p w14:paraId="42DA2E12" w14:textId="4C21DF1E" w:rsidR="00ED32B0" w:rsidRDefault="00B75CDD">
      <w:pPr>
        <w:pStyle w:val="33"/>
        <w:rPr>
          <w:rFonts w:asciiTheme="minorHAnsi" w:eastAsiaTheme="minorEastAsia" w:hAnsiTheme="minorHAnsi" w:cstheme="minorBidi"/>
          <w:sz w:val="22"/>
          <w:szCs w:val="22"/>
        </w:rPr>
      </w:pPr>
      <w:hyperlink w:anchor="_Toc202018798" w:history="1">
        <w:r w:rsidR="00ED32B0" w:rsidRPr="00F71681">
          <w:rPr>
            <w:rStyle w:val="aff1"/>
          </w:rPr>
          <w:t>3.12 Описание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r w:rsidR="00ED32B0">
          <w:rPr>
            <w:webHidden/>
          </w:rPr>
          <w:tab/>
        </w:r>
        <w:r w:rsidR="00ED32B0">
          <w:rPr>
            <w:webHidden/>
          </w:rPr>
          <w:fldChar w:fldCharType="begin"/>
        </w:r>
        <w:r w:rsidR="00ED32B0">
          <w:rPr>
            <w:webHidden/>
          </w:rPr>
          <w:instrText xml:space="preserve"> PAGEREF _Toc202018798 \h </w:instrText>
        </w:r>
        <w:r w:rsidR="00ED32B0">
          <w:rPr>
            <w:webHidden/>
          </w:rPr>
        </w:r>
        <w:r w:rsidR="00ED32B0">
          <w:rPr>
            <w:webHidden/>
          </w:rPr>
          <w:fldChar w:fldCharType="separate"/>
        </w:r>
        <w:r w:rsidR="00667D07">
          <w:rPr>
            <w:webHidden/>
          </w:rPr>
          <w:t>36</w:t>
        </w:r>
        <w:r w:rsidR="00ED32B0">
          <w:rPr>
            <w:webHidden/>
          </w:rPr>
          <w:fldChar w:fldCharType="end"/>
        </w:r>
      </w:hyperlink>
    </w:p>
    <w:p w14:paraId="472637D0" w14:textId="2F02F957" w:rsidR="00ED32B0" w:rsidRDefault="00B75CDD">
      <w:pPr>
        <w:pStyle w:val="33"/>
        <w:rPr>
          <w:rFonts w:asciiTheme="minorHAnsi" w:eastAsiaTheme="minorEastAsia" w:hAnsiTheme="minorHAnsi" w:cstheme="minorBidi"/>
          <w:sz w:val="22"/>
          <w:szCs w:val="22"/>
        </w:rPr>
      </w:pPr>
      <w:hyperlink w:anchor="_Toc202018799" w:history="1">
        <w:r w:rsidR="00ED32B0" w:rsidRPr="00F71681">
          <w:rPr>
            <w:rStyle w:val="aff1"/>
          </w:rPr>
          <w:t>3.13 Описание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r w:rsidR="00ED32B0">
          <w:rPr>
            <w:webHidden/>
          </w:rPr>
          <w:tab/>
        </w:r>
        <w:r w:rsidR="00ED32B0">
          <w:rPr>
            <w:webHidden/>
          </w:rPr>
          <w:fldChar w:fldCharType="begin"/>
        </w:r>
        <w:r w:rsidR="00ED32B0">
          <w:rPr>
            <w:webHidden/>
          </w:rPr>
          <w:instrText xml:space="preserve"> PAGEREF _Toc202018799 \h </w:instrText>
        </w:r>
        <w:r w:rsidR="00ED32B0">
          <w:rPr>
            <w:webHidden/>
          </w:rPr>
        </w:r>
        <w:r w:rsidR="00ED32B0">
          <w:rPr>
            <w:webHidden/>
          </w:rPr>
          <w:fldChar w:fldCharType="separate"/>
        </w:r>
        <w:r w:rsidR="00667D07">
          <w:rPr>
            <w:webHidden/>
          </w:rPr>
          <w:t>36</w:t>
        </w:r>
        <w:r w:rsidR="00ED32B0">
          <w:rPr>
            <w:webHidden/>
          </w:rPr>
          <w:fldChar w:fldCharType="end"/>
        </w:r>
      </w:hyperlink>
    </w:p>
    <w:p w14:paraId="20380726" w14:textId="29E9A70D" w:rsidR="00ED32B0" w:rsidRDefault="00B75CDD">
      <w:pPr>
        <w:pStyle w:val="33"/>
        <w:rPr>
          <w:rFonts w:asciiTheme="minorHAnsi" w:eastAsiaTheme="minorEastAsia" w:hAnsiTheme="minorHAnsi" w:cstheme="minorBidi"/>
          <w:sz w:val="22"/>
          <w:szCs w:val="22"/>
        </w:rPr>
      </w:pPr>
      <w:hyperlink w:anchor="_Toc202018800" w:history="1">
        <w:r w:rsidR="00ED32B0" w:rsidRPr="00F71681">
          <w:rPr>
            <w:rStyle w:val="aff1"/>
          </w:rPr>
          <w:t>3.14 Оценка фактических потерь тепловой энергии и теплоносителя при передаче тепловой энергии и теплоносителя по тепловым сетям за последние 3 года</w:t>
        </w:r>
        <w:r w:rsidR="00ED32B0">
          <w:rPr>
            <w:webHidden/>
          </w:rPr>
          <w:tab/>
        </w:r>
        <w:r w:rsidR="00ED32B0">
          <w:rPr>
            <w:webHidden/>
          </w:rPr>
          <w:fldChar w:fldCharType="begin"/>
        </w:r>
        <w:r w:rsidR="00ED32B0">
          <w:rPr>
            <w:webHidden/>
          </w:rPr>
          <w:instrText xml:space="preserve"> PAGEREF _Toc202018800 \h </w:instrText>
        </w:r>
        <w:r w:rsidR="00ED32B0">
          <w:rPr>
            <w:webHidden/>
          </w:rPr>
        </w:r>
        <w:r w:rsidR="00ED32B0">
          <w:rPr>
            <w:webHidden/>
          </w:rPr>
          <w:fldChar w:fldCharType="separate"/>
        </w:r>
        <w:r w:rsidR="00667D07">
          <w:rPr>
            <w:webHidden/>
          </w:rPr>
          <w:t>37</w:t>
        </w:r>
        <w:r w:rsidR="00ED32B0">
          <w:rPr>
            <w:webHidden/>
          </w:rPr>
          <w:fldChar w:fldCharType="end"/>
        </w:r>
      </w:hyperlink>
    </w:p>
    <w:p w14:paraId="2076F574" w14:textId="1ED5372D" w:rsidR="00ED32B0" w:rsidRDefault="00B75CDD">
      <w:pPr>
        <w:pStyle w:val="33"/>
        <w:rPr>
          <w:rFonts w:asciiTheme="minorHAnsi" w:eastAsiaTheme="minorEastAsia" w:hAnsiTheme="minorHAnsi" w:cstheme="minorBidi"/>
          <w:sz w:val="22"/>
          <w:szCs w:val="22"/>
        </w:rPr>
      </w:pPr>
      <w:hyperlink w:anchor="_Toc202018801" w:history="1">
        <w:r w:rsidR="00ED32B0" w:rsidRPr="00F71681">
          <w:rPr>
            <w:rStyle w:val="aff1"/>
          </w:rPr>
          <w:t>3.15 Предписания надзорных органов по запрещению дальнейшей эксплуатации участков тепловой сети и результаты их исполнения</w:t>
        </w:r>
        <w:r w:rsidR="00ED32B0">
          <w:rPr>
            <w:webHidden/>
          </w:rPr>
          <w:tab/>
        </w:r>
        <w:r w:rsidR="00ED32B0">
          <w:rPr>
            <w:webHidden/>
          </w:rPr>
          <w:fldChar w:fldCharType="begin"/>
        </w:r>
        <w:r w:rsidR="00ED32B0">
          <w:rPr>
            <w:webHidden/>
          </w:rPr>
          <w:instrText xml:space="preserve"> PAGEREF _Toc202018801 \h </w:instrText>
        </w:r>
        <w:r w:rsidR="00ED32B0">
          <w:rPr>
            <w:webHidden/>
          </w:rPr>
        </w:r>
        <w:r w:rsidR="00ED32B0">
          <w:rPr>
            <w:webHidden/>
          </w:rPr>
          <w:fldChar w:fldCharType="separate"/>
        </w:r>
        <w:r w:rsidR="00667D07">
          <w:rPr>
            <w:webHidden/>
          </w:rPr>
          <w:t>37</w:t>
        </w:r>
        <w:r w:rsidR="00ED32B0">
          <w:rPr>
            <w:webHidden/>
          </w:rPr>
          <w:fldChar w:fldCharType="end"/>
        </w:r>
      </w:hyperlink>
    </w:p>
    <w:p w14:paraId="0EB322E8" w14:textId="7C02CC73" w:rsidR="00ED32B0" w:rsidRDefault="00B75CDD">
      <w:pPr>
        <w:pStyle w:val="33"/>
        <w:rPr>
          <w:rFonts w:asciiTheme="minorHAnsi" w:eastAsiaTheme="minorEastAsia" w:hAnsiTheme="minorHAnsi" w:cstheme="minorBidi"/>
          <w:sz w:val="22"/>
          <w:szCs w:val="22"/>
        </w:rPr>
      </w:pPr>
      <w:hyperlink w:anchor="_Toc202018802" w:history="1">
        <w:r w:rsidR="00ED32B0" w:rsidRPr="00F71681">
          <w:rPr>
            <w:rStyle w:val="aff1"/>
          </w:rPr>
          <w:t>3.16 Описание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r w:rsidR="00ED32B0">
          <w:rPr>
            <w:webHidden/>
          </w:rPr>
          <w:tab/>
        </w:r>
        <w:r w:rsidR="00ED32B0">
          <w:rPr>
            <w:webHidden/>
          </w:rPr>
          <w:fldChar w:fldCharType="begin"/>
        </w:r>
        <w:r w:rsidR="00ED32B0">
          <w:rPr>
            <w:webHidden/>
          </w:rPr>
          <w:instrText xml:space="preserve"> PAGEREF _Toc202018802 \h </w:instrText>
        </w:r>
        <w:r w:rsidR="00ED32B0">
          <w:rPr>
            <w:webHidden/>
          </w:rPr>
        </w:r>
        <w:r w:rsidR="00ED32B0">
          <w:rPr>
            <w:webHidden/>
          </w:rPr>
          <w:fldChar w:fldCharType="separate"/>
        </w:r>
        <w:r w:rsidR="00667D07">
          <w:rPr>
            <w:webHidden/>
          </w:rPr>
          <w:t>37</w:t>
        </w:r>
        <w:r w:rsidR="00ED32B0">
          <w:rPr>
            <w:webHidden/>
          </w:rPr>
          <w:fldChar w:fldCharType="end"/>
        </w:r>
      </w:hyperlink>
    </w:p>
    <w:p w14:paraId="094EE7DD" w14:textId="154DC378" w:rsidR="00ED32B0" w:rsidRDefault="00B75CDD">
      <w:pPr>
        <w:pStyle w:val="33"/>
        <w:rPr>
          <w:rFonts w:asciiTheme="minorHAnsi" w:eastAsiaTheme="minorEastAsia" w:hAnsiTheme="minorHAnsi" w:cstheme="minorBidi"/>
          <w:sz w:val="22"/>
          <w:szCs w:val="22"/>
        </w:rPr>
      </w:pPr>
      <w:hyperlink w:anchor="_Toc202018803" w:history="1">
        <w:r w:rsidR="00ED32B0" w:rsidRPr="00F71681">
          <w:rPr>
            <w:rStyle w:val="aff1"/>
          </w:rPr>
          <w:t>3.17 Сведения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r w:rsidR="00ED32B0">
          <w:rPr>
            <w:webHidden/>
          </w:rPr>
          <w:tab/>
        </w:r>
        <w:r w:rsidR="00ED32B0">
          <w:rPr>
            <w:webHidden/>
          </w:rPr>
          <w:fldChar w:fldCharType="begin"/>
        </w:r>
        <w:r w:rsidR="00ED32B0">
          <w:rPr>
            <w:webHidden/>
          </w:rPr>
          <w:instrText xml:space="preserve"> PAGEREF _Toc202018803 \h </w:instrText>
        </w:r>
        <w:r w:rsidR="00ED32B0">
          <w:rPr>
            <w:webHidden/>
          </w:rPr>
        </w:r>
        <w:r w:rsidR="00ED32B0">
          <w:rPr>
            <w:webHidden/>
          </w:rPr>
          <w:fldChar w:fldCharType="separate"/>
        </w:r>
        <w:r w:rsidR="00667D07">
          <w:rPr>
            <w:webHidden/>
          </w:rPr>
          <w:t>37</w:t>
        </w:r>
        <w:r w:rsidR="00ED32B0">
          <w:rPr>
            <w:webHidden/>
          </w:rPr>
          <w:fldChar w:fldCharType="end"/>
        </w:r>
      </w:hyperlink>
    </w:p>
    <w:p w14:paraId="3321CB00" w14:textId="220C1F89" w:rsidR="00ED32B0" w:rsidRDefault="00B75CDD">
      <w:pPr>
        <w:pStyle w:val="33"/>
        <w:rPr>
          <w:rFonts w:asciiTheme="minorHAnsi" w:eastAsiaTheme="minorEastAsia" w:hAnsiTheme="minorHAnsi" w:cstheme="minorBidi"/>
          <w:sz w:val="22"/>
          <w:szCs w:val="22"/>
        </w:rPr>
      </w:pPr>
      <w:hyperlink w:anchor="_Toc202018804" w:history="1">
        <w:r w:rsidR="00ED32B0" w:rsidRPr="00F71681">
          <w:rPr>
            <w:rStyle w:val="aff1"/>
          </w:rPr>
          <w:t>3.18 Анализ работы диспетчерских служб теплоснабжающих (теплосетевых) организаций и используемых средств автоматизации, телемеханизации и связи</w:t>
        </w:r>
        <w:r w:rsidR="00ED32B0">
          <w:rPr>
            <w:webHidden/>
          </w:rPr>
          <w:tab/>
        </w:r>
        <w:r w:rsidR="00ED32B0">
          <w:rPr>
            <w:webHidden/>
          </w:rPr>
          <w:fldChar w:fldCharType="begin"/>
        </w:r>
        <w:r w:rsidR="00ED32B0">
          <w:rPr>
            <w:webHidden/>
          </w:rPr>
          <w:instrText xml:space="preserve"> PAGEREF _Toc202018804 \h </w:instrText>
        </w:r>
        <w:r w:rsidR="00ED32B0">
          <w:rPr>
            <w:webHidden/>
          </w:rPr>
        </w:r>
        <w:r w:rsidR="00ED32B0">
          <w:rPr>
            <w:webHidden/>
          </w:rPr>
          <w:fldChar w:fldCharType="separate"/>
        </w:r>
        <w:r w:rsidR="00667D07">
          <w:rPr>
            <w:webHidden/>
          </w:rPr>
          <w:t>38</w:t>
        </w:r>
        <w:r w:rsidR="00ED32B0">
          <w:rPr>
            <w:webHidden/>
          </w:rPr>
          <w:fldChar w:fldCharType="end"/>
        </w:r>
      </w:hyperlink>
    </w:p>
    <w:p w14:paraId="32757DF1" w14:textId="349FA511" w:rsidR="00ED32B0" w:rsidRDefault="00B75CDD">
      <w:pPr>
        <w:pStyle w:val="33"/>
        <w:rPr>
          <w:rFonts w:asciiTheme="minorHAnsi" w:eastAsiaTheme="minorEastAsia" w:hAnsiTheme="minorHAnsi" w:cstheme="minorBidi"/>
          <w:sz w:val="22"/>
          <w:szCs w:val="22"/>
        </w:rPr>
      </w:pPr>
      <w:hyperlink w:anchor="_Toc202018805" w:history="1">
        <w:r w:rsidR="00ED32B0" w:rsidRPr="00F71681">
          <w:rPr>
            <w:rStyle w:val="aff1"/>
          </w:rPr>
          <w:t>3.19 Уровень автоматизации и обслуживания центральных тепловых пунктов, насосных станций</w:t>
        </w:r>
        <w:r w:rsidR="00ED32B0">
          <w:rPr>
            <w:webHidden/>
          </w:rPr>
          <w:tab/>
        </w:r>
        <w:r w:rsidR="00ED32B0">
          <w:rPr>
            <w:webHidden/>
          </w:rPr>
          <w:fldChar w:fldCharType="begin"/>
        </w:r>
        <w:r w:rsidR="00ED32B0">
          <w:rPr>
            <w:webHidden/>
          </w:rPr>
          <w:instrText xml:space="preserve"> PAGEREF _Toc202018805 \h </w:instrText>
        </w:r>
        <w:r w:rsidR="00ED32B0">
          <w:rPr>
            <w:webHidden/>
          </w:rPr>
        </w:r>
        <w:r w:rsidR="00ED32B0">
          <w:rPr>
            <w:webHidden/>
          </w:rPr>
          <w:fldChar w:fldCharType="separate"/>
        </w:r>
        <w:r w:rsidR="00667D07">
          <w:rPr>
            <w:webHidden/>
          </w:rPr>
          <w:t>38</w:t>
        </w:r>
        <w:r w:rsidR="00ED32B0">
          <w:rPr>
            <w:webHidden/>
          </w:rPr>
          <w:fldChar w:fldCharType="end"/>
        </w:r>
      </w:hyperlink>
    </w:p>
    <w:p w14:paraId="606D5034" w14:textId="0274604F" w:rsidR="00ED32B0" w:rsidRDefault="00B75CDD">
      <w:pPr>
        <w:pStyle w:val="33"/>
        <w:rPr>
          <w:rFonts w:asciiTheme="minorHAnsi" w:eastAsiaTheme="minorEastAsia" w:hAnsiTheme="minorHAnsi" w:cstheme="minorBidi"/>
          <w:sz w:val="22"/>
          <w:szCs w:val="22"/>
        </w:rPr>
      </w:pPr>
      <w:hyperlink w:anchor="_Toc202018806" w:history="1">
        <w:r w:rsidR="00ED32B0" w:rsidRPr="00F71681">
          <w:rPr>
            <w:rStyle w:val="aff1"/>
          </w:rPr>
          <w:t>3.20 Сведения о наличии защиты тепловых сетей от превышения давления</w:t>
        </w:r>
        <w:r w:rsidR="00ED32B0">
          <w:rPr>
            <w:webHidden/>
          </w:rPr>
          <w:tab/>
        </w:r>
        <w:r w:rsidR="00ED32B0">
          <w:rPr>
            <w:webHidden/>
          </w:rPr>
          <w:fldChar w:fldCharType="begin"/>
        </w:r>
        <w:r w:rsidR="00ED32B0">
          <w:rPr>
            <w:webHidden/>
          </w:rPr>
          <w:instrText xml:space="preserve"> PAGEREF _Toc202018806 \h </w:instrText>
        </w:r>
        <w:r w:rsidR="00ED32B0">
          <w:rPr>
            <w:webHidden/>
          </w:rPr>
        </w:r>
        <w:r w:rsidR="00ED32B0">
          <w:rPr>
            <w:webHidden/>
          </w:rPr>
          <w:fldChar w:fldCharType="separate"/>
        </w:r>
        <w:r w:rsidR="00667D07">
          <w:rPr>
            <w:webHidden/>
          </w:rPr>
          <w:t>38</w:t>
        </w:r>
        <w:r w:rsidR="00ED32B0">
          <w:rPr>
            <w:webHidden/>
          </w:rPr>
          <w:fldChar w:fldCharType="end"/>
        </w:r>
      </w:hyperlink>
    </w:p>
    <w:p w14:paraId="5CAAC9EF" w14:textId="109F07AE" w:rsidR="00ED32B0" w:rsidRDefault="00B75CDD">
      <w:pPr>
        <w:pStyle w:val="33"/>
        <w:rPr>
          <w:rFonts w:asciiTheme="minorHAnsi" w:eastAsiaTheme="minorEastAsia" w:hAnsiTheme="minorHAnsi" w:cstheme="minorBidi"/>
          <w:sz w:val="22"/>
          <w:szCs w:val="22"/>
        </w:rPr>
      </w:pPr>
      <w:hyperlink w:anchor="_Toc202018807" w:history="1">
        <w:r w:rsidR="00ED32B0" w:rsidRPr="00F71681">
          <w:rPr>
            <w:rStyle w:val="aff1"/>
          </w:rPr>
          <w:t>3.21 Перечень выявленных бесхозяйных тепловых сетей и обоснование выбора организации, уполномоченной на их эксплуатацию</w:t>
        </w:r>
        <w:r w:rsidR="00ED32B0">
          <w:rPr>
            <w:webHidden/>
          </w:rPr>
          <w:tab/>
        </w:r>
        <w:r w:rsidR="00ED32B0">
          <w:rPr>
            <w:webHidden/>
          </w:rPr>
          <w:fldChar w:fldCharType="begin"/>
        </w:r>
        <w:r w:rsidR="00ED32B0">
          <w:rPr>
            <w:webHidden/>
          </w:rPr>
          <w:instrText xml:space="preserve"> PAGEREF _Toc202018807 \h </w:instrText>
        </w:r>
        <w:r w:rsidR="00ED32B0">
          <w:rPr>
            <w:webHidden/>
          </w:rPr>
        </w:r>
        <w:r w:rsidR="00ED32B0">
          <w:rPr>
            <w:webHidden/>
          </w:rPr>
          <w:fldChar w:fldCharType="separate"/>
        </w:r>
        <w:r w:rsidR="00667D07">
          <w:rPr>
            <w:webHidden/>
          </w:rPr>
          <w:t>38</w:t>
        </w:r>
        <w:r w:rsidR="00ED32B0">
          <w:rPr>
            <w:webHidden/>
          </w:rPr>
          <w:fldChar w:fldCharType="end"/>
        </w:r>
      </w:hyperlink>
    </w:p>
    <w:p w14:paraId="1F11B702" w14:textId="679FFEFF" w:rsidR="00ED32B0" w:rsidRDefault="00B75CDD">
      <w:pPr>
        <w:pStyle w:val="33"/>
        <w:rPr>
          <w:rFonts w:asciiTheme="minorHAnsi" w:eastAsiaTheme="minorEastAsia" w:hAnsiTheme="minorHAnsi" w:cstheme="minorBidi"/>
          <w:sz w:val="22"/>
          <w:szCs w:val="22"/>
        </w:rPr>
      </w:pPr>
      <w:hyperlink w:anchor="_Toc202018808" w:history="1">
        <w:r w:rsidR="00ED32B0" w:rsidRPr="00F71681">
          <w:rPr>
            <w:rStyle w:val="aff1"/>
          </w:rPr>
          <w:t>3.22 Данные энергетических характеристик тепловых сетей (при их наличии)</w:t>
        </w:r>
        <w:r w:rsidR="00ED32B0">
          <w:rPr>
            <w:webHidden/>
          </w:rPr>
          <w:tab/>
        </w:r>
        <w:r w:rsidR="00ED32B0">
          <w:rPr>
            <w:webHidden/>
          </w:rPr>
          <w:fldChar w:fldCharType="begin"/>
        </w:r>
        <w:r w:rsidR="00ED32B0">
          <w:rPr>
            <w:webHidden/>
          </w:rPr>
          <w:instrText xml:space="preserve"> PAGEREF _Toc202018808 \h </w:instrText>
        </w:r>
        <w:r w:rsidR="00ED32B0">
          <w:rPr>
            <w:webHidden/>
          </w:rPr>
        </w:r>
        <w:r w:rsidR="00ED32B0">
          <w:rPr>
            <w:webHidden/>
          </w:rPr>
          <w:fldChar w:fldCharType="separate"/>
        </w:r>
        <w:r w:rsidR="00667D07">
          <w:rPr>
            <w:webHidden/>
          </w:rPr>
          <w:t>39</w:t>
        </w:r>
        <w:r w:rsidR="00ED32B0">
          <w:rPr>
            <w:webHidden/>
          </w:rPr>
          <w:fldChar w:fldCharType="end"/>
        </w:r>
      </w:hyperlink>
    </w:p>
    <w:p w14:paraId="05A691C2" w14:textId="0FF9636F" w:rsidR="00ED32B0" w:rsidRDefault="00B75CDD">
      <w:pPr>
        <w:pStyle w:val="33"/>
        <w:rPr>
          <w:rFonts w:asciiTheme="minorHAnsi" w:eastAsiaTheme="minorEastAsia" w:hAnsiTheme="minorHAnsi" w:cstheme="minorBidi"/>
          <w:sz w:val="22"/>
          <w:szCs w:val="22"/>
        </w:rPr>
      </w:pPr>
      <w:hyperlink w:anchor="_Toc202018809" w:history="1">
        <w:r w:rsidR="00ED32B0" w:rsidRPr="00F71681">
          <w:rPr>
            <w:rStyle w:val="aff1"/>
          </w:rPr>
          <w:t>3.23 Изменения, произошедшие в тепловых сетях, сооружениях на них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_Toc202018809 \h </w:instrText>
        </w:r>
        <w:r w:rsidR="00ED32B0">
          <w:rPr>
            <w:webHidden/>
          </w:rPr>
        </w:r>
        <w:r w:rsidR="00ED32B0">
          <w:rPr>
            <w:webHidden/>
          </w:rPr>
          <w:fldChar w:fldCharType="separate"/>
        </w:r>
        <w:r w:rsidR="00667D07">
          <w:rPr>
            <w:webHidden/>
          </w:rPr>
          <w:t>39</w:t>
        </w:r>
        <w:r w:rsidR="00ED32B0">
          <w:rPr>
            <w:webHidden/>
          </w:rPr>
          <w:fldChar w:fldCharType="end"/>
        </w:r>
      </w:hyperlink>
    </w:p>
    <w:p w14:paraId="623284A2" w14:textId="54D019E1" w:rsidR="00ED32B0" w:rsidRDefault="00B75CDD">
      <w:pPr>
        <w:pStyle w:val="23"/>
        <w:rPr>
          <w:rFonts w:asciiTheme="minorHAnsi" w:eastAsiaTheme="minorEastAsia" w:hAnsiTheme="minorHAnsi" w:cstheme="minorBidi"/>
          <w:noProof/>
          <w:sz w:val="22"/>
          <w:szCs w:val="22"/>
          <w:lang w:eastAsia="ru-RU"/>
        </w:rPr>
      </w:pPr>
      <w:hyperlink w:anchor="_Toc202018810" w:history="1">
        <w:r w:rsidR="00ED32B0" w:rsidRPr="00F71681">
          <w:rPr>
            <w:rStyle w:val="aff1"/>
            <w:noProof/>
          </w:rPr>
          <w:t>Часть 4 Зоны действия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_Toc202018810 \h </w:instrText>
        </w:r>
        <w:r w:rsidR="00ED32B0">
          <w:rPr>
            <w:noProof/>
            <w:webHidden/>
          </w:rPr>
        </w:r>
        <w:r w:rsidR="00ED32B0">
          <w:rPr>
            <w:noProof/>
            <w:webHidden/>
          </w:rPr>
          <w:fldChar w:fldCharType="separate"/>
        </w:r>
        <w:r w:rsidR="00667D07">
          <w:rPr>
            <w:noProof/>
            <w:webHidden/>
          </w:rPr>
          <w:t>40</w:t>
        </w:r>
        <w:r w:rsidR="00ED32B0">
          <w:rPr>
            <w:noProof/>
            <w:webHidden/>
          </w:rPr>
          <w:fldChar w:fldCharType="end"/>
        </w:r>
      </w:hyperlink>
    </w:p>
    <w:p w14:paraId="47172DCB" w14:textId="44D1146C" w:rsidR="00ED32B0" w:rsidRDefault="00B75CDD">
      <w:pPr>
        <w:pStyle w:val="33"/>
        <w:rPr>
          <w:rFonts w:asciiTheme="minorHAnsi" w:eastAsiaTheme="minorEastAsia" w:hAnsiTheme="minorHAnsi" w:cstheme="minorBidi"/>
          <w:sz w:val="22"/>
          <w:szCs w:val="22"/>
        </w:rPr>
      </w:pPr>
      <w:hyperlink w:anchor="_Toc202018811" w:history="1">
        <w:r w:rsidR="00ED32B0" w:rsidRPr="00F71681">
          <w:rPr>
            <w:rStyle w:val="aff1"/>
          </w:rPr>
          <w:t>4.1 Описание существующих зон действия источников тепловой энергии во всех системах теплоснабжения на территории поселения,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r w:rsidR="00ED32B0">
          <w:rPr>
            <w:webHidden/>
          </w:rPr>
          <w:tab/>
        </w:r>
        <w:r w:rsidR="00ED32B0">
          <w:rPr>
            <w:webHidden/>
          </w:rPr>
          <w:fldChar w:fldCharType="begin"/>
        </w:r>
        <w:r w:rsidR="00ED32B0">
          <w:rPr>
            <w:webHidden/>
          </w:rPr>
          <w:instrText xml:space="preserve"> PAGEREF _Toc202018811 \h </w:instrText>
        </w:r>
        <w:r w:rsidR="00ED32B0">
          <w:rPr>
            <w:webHidden/>
          </w:rPr>
        </w:r>
        <w:r w:rsidR="00ED32B0">
          <w:rPr>
            <w:webHidden/>
          </w:rPr>
          <w:fldChar w:fldCharType="separate"/>
        </w:r>
        <w:r w:rsidR="00667D07">
          <w:rPr>
            <w:webHidden/>
          </w:rPr>
          <w:t>40</w:t>
        </w:r>
        <w:r w:rsidR="00ED32B0">
          <w:rPr>
            <w:webHidden/>
          </w:rPr>
          <w:fldChar w:fldCharType="end"/>
        </w:r>
      </w:hyperlink>
    </w:p>
    <w:p w14:paraId="5F4490A6" w14:textId="12A8318B" w:rsidR="00ED32B0" w:rsidRDefault="00B75CDD">
      <w:pPr>
        <w:pStyle w:val="33"/>
        <w:rPr>
          <w:rFonts w:asciiTheme="minorHAnsi" w:eastAsiaTheme="minorEastAsia" w:hAnsiTheme="minorHAnsi" w:cstheme="minorBidi"/>
          <w:sz w:val="22"/>
          <w:szCs w:val="22"/>
        </w:rPr>
      </w:pPr>
      <w:hyperlink w:anchor="_Toc202018812" w:history="1">
        <w:r w:rsidR="00ED32B0" w:rsidRPr="00F71681">
          <w:rPr>
            <w:rStyle w:val="aff1"/>
          </w:rPr>
          <w:t>4.2 Изменения, произошедшие в системе теплоснабжения</w:t>
        </w:r>
        <w:r w:rsidR="00ED32B0">
          <w:rPr>
            <w:webHidden/>
          </w:rPr>
          <w:tab/>
        </w:r>
        <w:r w:rsidR="00ED32B0">
          <w:rPr>
            <w:webHidden/>
          </w:rPr>
          <w:fldChar w:fldCharType="begin"/>
        </w:r>
        <w:r w:rsidR="00ED32B0">
          <w:rPr>
            <w:webHidden/>
          </w:rPr>
          <w:instrText xml:space="preserve"> PAGEREF _Toc202018812 \h </w:instrText>
        </w:r>
        <w:r w:rsidR="00ED32B0">
          <w:rPr>
            <w:webHidden/>
          </w:rPr>
        </w:r>
        <w:r w:rsidR="00ED32B0">
          <w:rPr>
            <w:webHidden/>
          </w:rPr>
          <w:fldChar w:fldCharType="separate"/>
        </w:r>
        <w:r w:rsidR="00667D07">
          <w:rPr>
            <w:webHidden/>
          </w:rPr>
          <w:t>42</w:t>
        </w:r>
        <w:r w:rsidR="00ED32B0">
          <w:rPr>
            <w:webHidden/>
          </w:rPr>
          <w:fldChar w:fldCharType="end"/>
        </w:r>
      </w:hyperlink>
    </w:p>
    <w:p w14:paraId="646E0A37" w14:textId="5509BF12" w:rsidR="00ED32B0" w:rsidRDefault="00B75CDD">
      <w:pPr>
        <w:pStyle w:val="23"/>
        <w:rPr>
          <w:rFonts w:asciiTheme="minorHAnsi" w:eastAsiaTheme="minorEastAsia" w:hAnsiTheme="minorHAnsi" w:cstheme="minorBidi"/>
          <w:noProof/>
          <w:sz w:val="22"/>
          <w:szCs w:val="22"/>
          <w:lang w:eastAsia="ru-RU"/>
        </w:rPr>
      </w:pPr>
      <w:hyperlink w:anchor="_Toc202018813" w:history="1">
        <w:r w:rsidR="00ED32B0" w:rsidRPr="00F71681">
          <w:rPr>
            <w:rStyle w:val="aff1"/>
            <w:noProof/>
          </w:rPr>
          <w:t>Часть 5 Тепловые нагрузки потребителей тепловой энергии, групп потребителей тепловой энергии</w:t>
        </w:r>
        <w:r w:rsidR="00ED32B0">
          <w:rPr>
            <w:noProof/>
            <w:webHidden/>
          </w:rPr>
          <w:tab/>
        </w:r>
        <w:r w:rsidR="00ED32B0">
          <w:rPr>
            <w:noProof/>
            <w:webHidden/>
          </w:rPr>
          <w:fldChar w:fldCharType="begin"/>
        </w:r>
        <w:r w:rsidR="00ED32B0">
          <w:rPr>
            <w:noProof/>
            <w:webHidden/>
          </w:rPr>
          <w:instrText xml:space="preserve"> PAGEREF _Toc202018813 \h </w:instrText>
        </w:r>
        <w:r w:rsidR="00ED32B0">
          <w:rPr>
            <w:noProof/>
            <w:webHidden/>
          </w:rPr>
        </w:r>
        <w:r w:rsidR="00ED32B0">
          <w:rPr>
            <w:noProof/>
            <w:webHidden/>
          </w:rPr>
          <w:fldChar w:fldCharType="separate"/>
        </w:r>
        <w:r w:rsidR="00667D07">
          <w:rPr>
            <w:noProof/>
            <w:webHidden/>
          </w:rPr>
          <w:t>43</w:t>
        </w:r>
        <w:r w:rsidR="00ED32B0">
          <w:rPr>
            <w:noProof/>
            <w:webHidden/>
          </w:rPr>
          <w:fldChar w:fldCharType="end"/>
        </w:r>
      </w:hyperlink>
    </w:p>
    <w:p w14:paraId="6C8ADEFB" w14:textId="395809B3" w:rsidR="00ED32B0" w:rsidRDefault="00B75CDD">
      <w:pPr>
        <w:pStyle w:val="33"/>
        <w:rPr>
          <w:rFonts w:asciiTheme="minorHAnsi" w:eastAsiaTheme="minorEastAsia" w:hAnsiTheme="minorHAnsi" w:cstheme="minorBidi"/>
          <w:sz w:val="22"/>
          <w:szCs w:val="22"/>
        </w:rPr>
      </w:pPr>
      <w:hyperlink w:anchor="_Toc202018814" w:history="1">
        <w:r w:rsidR="00ED32B0" w:rsidRPr="00F71681">
          <w:rPr>
            <w:rStyle w:val="aff1"/>
          </w:rPr>
          <w:t>5.1 Описание значений спроса на тепловую мощность в расчетных элементах территориального деления</w:t>
        </w:r>
        <w:r w:rsidR="00ED32B0">
          <w:rPr>
            <w:webHidden/>
          </w:rPr>
          <w:tab/>
        </w:r>
        <w:r w:rsidR="00ED32B0">
          <w:rPr>
            <w:webHidden/>
          </w:rPr>
          <w:fldChar w:fldCharType="begin"/>
        </w:r>
        <w:r w:rsidR="00ED32B0">
          <w:rPr>
            <w:webHidden/>
          </w:rPr>
          <w:instrText xml:space="preserve"> PAGEREF _Toc202018814 \h </w:instrText>
        </w:r>
        <w:r w:rsidR="00ED32B0">
          <w:rPr>
            <w:webHidden/>
          </w:rPr>
        </w:r>
        <w:r w:rsidR="00ED32B0">
          <w:rPr>
            <w:webHidden/>
          </w:rPr>
          <w:fldChar w:fldCharType="separate"/>
        </w:r>
        <w:r w:rsidR="00667D07">
          <w:rPr>
            <w:webHidden/>
          </w:rPr>
          <w:t>43</w:t>
        </w:r>
        <w:r w:rsidR="00ED32B0">
          <w:rPr>
            <w:webHidden/>
          </w:rPr>
          <w:fldChar w:fldCharType="end"/>
        </w:r>
      </w:hyperlink>
    </w:p>
    <w:p w14:paraId="26993ED1" w14:textId="17652903" w:rsidR="00ED32B0" w:rsidRDefault="00B75CDD">
      <w:pPr>
        <w:pStyle w:val="33"/>
        <w:rPr>
          <w:rFonts w:asciiTheme="minorHAnsi" w:eastAsiaTheme="minorEastAsia" w:hAnsiTheme="minorHAnsi" w:cstheme="minorBidi"/>
          <w:sz w:val="22"/>
          <w:szCs w:val="22"/>
        </w:rPr>
      </w:pPr>
      <w:hyperlink w:anchor="_Toc202018815" w:history="1">
        <w:r w:rsidR="00ED32B0" w:rsidRPr="00F71681">
          <w:rPr>
            <w:rStyle w:val="aff1"/>
          </w:rPr>
          <w:t>5.2 Описание значений расчетных тепловых нагрузок на коллекторах источников тепловой энергии</w:t>
        </w:r>
        <w:r w:rsidR="00ED32B0">
          <w:rPr>
            <w:webHidden/>
          </w:rPr>
          <w:tab/>
        </w:r>
        <w:r w:rsidR="00ED32B0">
          <w:rPr>
            <w:webHidden/>
          </w:rPr>
          <w:fldChar w:fldCharType="begin"/>
        </w:r>
        <w:r w:rsidR="00ED32B0">
          <w:rPr>
            <w:webHidden/>
          </w:rPr>
          <w:instrText xml:space="preserve"> PAGEREF _Toc202018815 \h </w:instrText>
        </w:r>
        <w:r w:rsidR="00ED32B0">
          <w:rPr>
            <w:webHidden/>
          </w:rPr>
        </w:r>
        <w:r w:rsidR="00ED32B0">
          <w:rPr>
            <w:webHidden/>
          </w:rPr>
          <w:fldChar w:fldCharType="separate"/>
        </w:r>
        <w:r w:rsidR="00667D07">
          <w:rPr>
            <w:webHidden/>
          </w:rPr>
          <w:t>43</w:t>
        </w:r>
        <w:r w:rsidR="00ED32B0">
          <w:rPr>
            <w:webHidden/>
          </w:rPr>
          <w:fldChar w:fldCharType="end"/>
        </w:r>
      </w:hyperlink>
    </w:p>
    <w:p w14:paraId="600BA6AC" w14:textId="0B5BA785" w:rsidR="00ED32B0" w:rsidRDefault="00B75CDD">
      <w:pPr>
        <w:pStyle w:val="33"/>
        <w:rPr>
          <w:rFonts w:asciiTheme="minorHAnsi" w:eastAsiaTheme="minorEastAsia" w:hAnsiTheme="minorHAnsi" w:cstheme="minorBidi"/>
          <w:sz w:val="22"/>
          <w:szCs w:val="22"/>
        </w:rPr>
      </w:pPr>
      <w:hyperlink w:anchor="_Toc202018816" w:history="1">
        <w:r w:rsidR="00ED32B0" w:rsidRPr="00F71681">
          <w:rPr>
            <w:rStyle w:val="aff1"/>
            <w:lang w:eastAsia="ar-SA"/>
          </w:rPr>
          <w:t>5.3 Описание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r w:rsidR="00ED32B0">
          <w:rPr>
            <w:webHidden/>
          </w:rPr>
          <w:tab/>
        </w:r>
        <w:r w:rsidR="00ED32B0">
          <w:rPr>
            <w:webHidden/>
          </w:rPr>
          <w:fldChar w:fldCharType="begin"/>
        </w:r>
        <w:r w:rsidR="00ED32B0">
          <w:rPr>
            <w:webHidden/>
          </w:rPr>
          <w:instrText xml:space="preserve"> PAGEREF _Toc202018816 \h </w:instrText>
        </w:r>
        <w:r w:rsidR="00ED32B0">
          <w:rPr>
            <w:webHidden/>
          </w:rPr>
        </w:r>
        <w:r w:rsidR="00ED32B0">
          <w:rPr>
            <w:webHidden/>
          </w:rPr>
          <w:fldChar w:fldCharType="separate"/>
        </w:r>
        <w:r w:rsidR="00667D07">
          <w:rPr>
            <w:webHidden/>
          </w:rPr>
          <w:t>43</w:t>
        </w:r>
        <w:r w:rsidR="00ED32B0">
          <w:rPr>
            <w:webHidden/>
          </w:rPr>
          <w:fldChar w:fldCharType="end"/>
        </w:r>
      </w:hyperlink>
    </w:p>
    <w:p w14:paraId="3A061104" w14:textId="7C7BE5DC" w:rsidR="00ED32B0" w:rsidRDefault="00B75CDD">
      <w:pPr>
        <w:pStyle w:val="33"/>
        <w:rPr>
          <w:rFonts w:asciiTheme="minorHAnsi" w:eastAsiaTheme="minorEastAsia" w:hAnsiTheme="minorHAnsi" w:cstheme="minorBidi"/>
          <w:sz w:val="22"/>
          <w:szCs w:val="22"/>
        </w:rPr>
      </w:pPr>
      <w:hyperlink w:anchor="_Toc202018817" w:history="1">
        <w:r w:rsidR="00ED32B0" w:rsidRPr="00F71681">
          <w:rPr>
            <w:rStyle w:val="aff1"/>
            <w:lang w:eastAsia="ar-SA"/>
          </w:rPr>
          <w:t>5.4 Описание величины потребления тепловой энергии в расчетных элементах территориального деления за отопительный период и за год в целом</w:t>
        </w:r>
        <w:r w:rsidR="00ED32B0">
          <w:rPr>
            <w:webHidden/>
          </w:rPr>
          <w:tab/>
        </w:r>
        <w:r w:rsidR="00ED32B0">
          <w:rPr>
            <w:webHidden/>
          </w:rPr>
          <w:fldChar w:fldCharType="begin"/>
        </w:r>
        <w:r w:rsidR="00ED32B0">
          <w:rPr>
            <w:webHidden/>
          </w:rPr>
          <w:instrText xml:space="preserve"> PAGEREF _Toc202018817 \h </w:instrText>
        </w:r>
        <w:r w:rsidR="00ED32B0">
          <w:rPr>
            <w:webHidden/>
          </w:rPr>
        </w:r>
        <w:r w:rsidR="00ED32B0">
          <w:rPr>
            <w:webHidden/>
          </w:rPr>
          <w:fldChar w:fldCharType="separate"/>
        </w:r>
        <w:r w:rsidR="00667D07">
          <w:rPr>
            <w:webHidden/>
          </w:rPr>
          <w:t>44</w:t>
        </w:r>
        <w:r w:rsidR="00ED32B0">
          <w:rPr>
            <w:webHidden/>
          </w:rPr>
          <w:fldChar w:fldCharType="end"/>
        </w:r>
      </w:hyperlink>
    </w:p>
    <w:p w14:paraId="15C79BF3" w14:textId="5B3D8134" w:rsidR="00ED32B0" w:rsidRDefault="00B75CDD">
      <w:pPr>
        <w:pStyle w:val="33"/>
        <w:rPr>
          <w:rFonts w:asciiTheme="minorHAnsi" w:eastAsiaTheme="minorEastAsia" w:hAnsiTheme="minorHAnsi" w:cstheme="minorBidi"/>
          <w:sz w:val="22"/>
          <w:szCs w:val="22"/>
        </w:rPr>
      </w:pPr>
      <w:hyperlink w:anchor="_Toc202018818" w:history="1">
        <w:r w:rsidR="00ED32B0" w:rsidRPr="00F71681">
          <w:rPr>
            <w:rStyle w:val="aff1"/>
            <w:lang w:eastAsia="ar-SA"/>
          </w:rPr>
          <w:t>5.5 Описание существующих нормативов потребления тепловой энергии для населения на отопление и горячее водоснабжение</w:t>
        </w:r>
        <w:r w:rsidR="00ED32B0">
          <w:rPr>
            <w:webHidden/>
          </w:rPr>
          <w:tab/>
        </w:r>
        <w:r w:rsidR="00ED32B0">
          <w:rPr>
            <w:webHidden/>
          </w:rPr>
          <w:fldChar w:fldCharType="begin"/>
        </w:r>
        <w:r w:rsidR="00ED32B0">
          <w:rPr>
            <w:webHidden/>
          </w:rPr>
          <w:instrText xml:space="preserve"> PAGEREF _Toc202018818 \h </w:instrText>
        </w:r>
        <w:r w:rsidR="00ED32B0">
          <w:rPr>
            <w:webHidden/>
          </w:rPr>
        </w:r>
        <w:r w:rsidR="00ED32B0">
          <w:rPr>
            <w:webHidden/>
          </w:rPr>
          <w:fldChar w:fldCharType="separate"/>
        </w:r>
        <w:r w:rsidR="00667D07">
          <w:rPr>
            <w:webHidden/>
          </w:rPr>
          <w:t>44</w:t>
        </w:r>
        <w:r w:rsidR="00ED32B0">
          <w:rPr>
            <w:webHidden/>
          </w:rPr>
          <w:fldChar w:fldCharType="end"/>
        </w:r>
      </w:hyperlink>
    </w:p>
    <w:p w14:paraId="25B6766C" w14:textId="505628C3" w:rsidR="00ED32B0" w:rsidRDefault="00B75CDD">
      <w:pPr>
        <w:pStyle w:val="33"/>
        <w:rPr>
          <w:rFonts w:asciiTheme="minorHAnsi" w:eastAsiaTheme="minorEastAsia" w:hAnsiTheme="minorHAnsi" w:cstheme="minorBidi"/>
          <w:sz w:val="22"/>
          <w:szCs w:val="22"/>
        </w:rPr>
      </w:pPr>
      <w:hyperlink w:anchor="_Toc202018819" w:history="1">
        <w:r w:rsidR="00ED32B0" w:rsidRPr="00F71681">
          <w:rPr>
            <w:rStyle w:val="aff1"/>
          </w:rPr>
          <w:t>5.6 Описание сравнения величины договорной и расчетной тепловой нагрузки по зоне действия каждого источника тепловой энергии</w:t>
        </w:r>
        <w:r w:rsidR="00ED32B0">
          <w:rPr>
            <w:webHidden/>
          </w:rPr>
          <w:tab/>
        </w:r>
        <w:r w:rsidR="00ED32B0">
          <w:rPr>
            <w:webHidden/>
          </w:rPr>
          <w:fldChar w:fldCharType="begin"/>
        </w:r>
        <w:r w:rsidR="00ED32B0">
          <w:rPr>
            <w:webHidden/>
          </w:rPr>
          <w:instrText xml:space="preserve"> PAGEREF _Toc202018819 \h </w:instrText>
        </w:r>
        <w:r w:rsidR="00ED32B0">
          <w:rPr>
            <w:webHidden/>
          </w:rPr>
        </w:r>
        <w:r w:rsidR="00ED32B0">
          <w:rPr>
            <w:webHidden/>
          </w:rPr>
          <w:fldChar w:fldCharType="separate"/>
        </w:r>
        <w:r w:rsidR="00667D07">
          <w:rPr>
            <w:webHidden/>
          </w:rPr>
          <w:t>45</w:t>
        </w:r>
        <w:r w:rsidR="00ED32B0">
          <w:rPr>
            <w:webHidden/>
          </w:rPr>
          <w:fldChar w:fldCharType="end"/>
        </w:r>
      </w:hyperlink>
    </w:p>
    <w:p w14:paraId="63E9C91A" w14:textId="429310FE" w:rsidR="00ED32B0" w:rsidRDefault="00B75CDD">
      <w:pPr>
        <w:pStyle w:val="33"/>
        <w:rPr>
          <w:rFonts w:asciiTheme="minorHAnsi" w:eastAsiaTheme="minorEastAsia" w:hAnsiTheme="minorHAnsi" w:cstheme="minorBidi"/>
          <w:sz w:val="22"/>
          <w:szCs w:val="22"/>
        </w:rPr>
      </w:pPr>
      <w:hyperlink w:anchor="_Toc202018820" w:history="1">
        <w:r w:rsidR="00ED32B0" w:rsidRPr="00F71681">
          <w:rPr>
            <w:rStyle w:val="aff1"/>
          </w:rPr>
          <w:t>5.7 Изменения, произошедшие в тепловых нагрузках потребителей тепловой энергии, в том числе подключенных к тепловым сетям каждой системы теплоснабжения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_Toc202018820 \h </w:instrText>
        </w:r>
        <w:r w:rsidR="00ED32B0">
          <w:rPr>
            <w:webHidden/>
          </w:rPr>
        </w:r>
        <w:r w:rsidR="00ED32B0">
          <w:rPr>
            <w:webHidden/>
          </w:rPr>
          <w:fldChar w:fldCharType="separate"/>
        </w:r>
        <w:r w:rsidR="00667D07">
          <w:rPr>
            <w:webHidden/>
          </w:rPr>
          <w:t>45</w:t>
        </w:r>
        <w:r w:rsidR="00ED32B0">
          <w:rPr>
            <w:webHidden/>
          </w:rPr>
          <w:fldChar w:fldCharType="end"/>
        </w:r>
      </w:hyperlink>
    </w:p>
    <w:p w14:paraId="1AD4C94F" w14:textId="50C7FC69" w:rsidR="00ED32B0" w:rsidRDefault="00B75CDD">
      <w:pPr>
        <w:pStyle w:val="23"/>
        <w:rPr>
          <w:rFonts w:asciiTheme="minorHAnsi" w:eastAsiaTheme="minorEastAsia" w:hAnsiTheme="minorHAnsi" w:cstheme="minorBidi"/>
          <w:noProof/>
          <w:sz w:val="22"/>
          <w:szCs w:val="22"/>
          <w:lang w:eastAsia="ru-RU"/>
        </w:rPr>
      </w:pPr>
      <w:hyperlink w:anchor="_Toc202018821" w:history="1">
        <w:r w:rsidR="00ED32B0" w:rsidRPr="00F71681">
          <w:rPr>
            <w:rStyle w:val="aff1"/>
            <w:noProof/>
          </w:rPr>
          <w:t>Часть 6 Балансы тепловой мощности и тепловой нагрузки</w:t>
        </w:r>
        <w:r w:rsidR="00ED32B0">
          <w:rPr>
            <w:noProof/>
            <w:webHidden/>
          </w:rPr>
          <w:tab/>
        </w:r>
        <w:r w:rsidR="00ED32B0">
          <w:rPr>
            <w:noProof/>
            <w:webHidden/>
          </w:rPr>
          <w:fldChar w:fldCharType="begin"/>
        </w:r>
        <w:r w:rsidR="00ED32B0">
          <w:rPr>
            <w:noProof/>
            <w:webHidden/>
          </w:rPr>
          <w:instrText xml:space="preserve"> PAGEREF _Toc202018821 \h </w:instrText>
        </w:r>
        <w:r w:rsidR="00ED32B0">
          <w:rPr>
            <w:noProof/>
            <w:webHidden/>
          </w:rPr>
        </w:r>
        <w:r w:rsidR="00ED32B0">
          <w:rPr>
            <w:noProof/>
            <w:webHidden/>
          </w:rPr>
          <w:fldChar w:fldCharType="separate"/>
        </w:r>
        <w:r w:rsidR="00667D07">
          <w:rPr>
            <w:noProof/>
            <w:webHidden/>
          </w:rPr>
          <w:t>46</w:t>
        </w:r>
        <w:r w:rsidR="00ED32B0">
          <w:rPr>
            <w:noProof/>
            <w:webHidden/>
          </w:rPr>
          <w:fldChar w:fldCharType="end"/>
        </w:r>
      </w:hyperlink>
    </w:p>
    <w:p w14:paraId="703B8D86" w14:textId="473F83AD" w:rsidR="00ED32B0" w:rsidRDefault="00B75CDD">
      <w:pPr>
        <w:pStyle w:val="33"/>
        <w:rPr>
          <w:rFonts w:asciiTheme="minorHAnsi" w:eastAsiaTheme="minorEastAsia" w:hAnsiTheme="minorHAnsi" w:cstheme="minorBidi"/>
          <w:sz w:val="22"/>
          <w:szCs w:val="22"/>
        </w:rPr>
      </w:pPr>
      <w:hyperlink w:anchor="_Toc202018822" w:history="1">
        <w:r w:rsidR="00ED32B0" w:rsidRPr="00F71681">
          <w:rPr>
            <w:rStyle w:val="aff1"/>
          </w:rPr>
          <w:t>6.1 Описание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r w:rsidR="00ED32B0">
          <w:rPr>
            <w:webHidden/>
          </w:rPr>
          <w:tab/>
        </w:r>
        <w:r w:rsidR="00ED32B0">
          <w:rPr>
            <w:webHidden/>
          </w:rPr>
          <w:fldChar w:fldCharType="begin"/>
        </w:r>
        <w:r w:rsidR="00ED32B0">
          <w:rPr>
            <w:webHidden/>
          </w:rPr>
          <w:instrText xml:space="preserve"> PAGEREF _Toc202018822 \h </w:instrText>
        </w:r>
        <w:r w:rsidR="00ED32B0">
          <w:rPr>
            <w:webHidden/>
          </w:rPr>
        </w:r>
        <w:r w:rsidR="00ED32B0">
          <w:rPr>
            <w:webHidden/>
          </w:rPr>
          <w:fldChar w:fldCharType="separate"/>
        </w:r>
        <w:r w:rsidR="00667D07">
          <w:rPr>
            <w:webHidden/>
          </w:rPr>
          <w:t>46</w:t>
        </w:r>
        <w:r w:rsidR="00ED32B0">
          <w:rPr>
            <w:webHidden/>
          </w:rPr>
          <w:fldChar w:fldCharType="end"/>
        </w:r>
      </w:hyperlink>
    </w:p>
    <w:p w14:paraId="37B145DE" w14:textId="4E077A26" w:rsidR="00ED32B0" w:rsidRDefault="00B75CDD">
      <w:pPr>
        <w:pStyle w:val="33"/>
        <w:rPr>
          <w:rFonts w:asciiTheme="minorHAnsi" w:eastAsiaTheme="minorEastAsia" w:hAnsiTheme="minorHAnsi" w:cstheme="minorBidi"/>
          <w:sz w:val="22"/>
          <w:szCs w:val="22"/>
        </w:rPr>
      </w:pPr>
      <w:hyperlink w:anchor="_Toc202018823" w:history="1">
        <w:r w:rsidR="00ED32B0" w:rsidRPr="00F71681">
          <w:rPr>
            <w:rStyle w:val="aff1"/>
          </w:rPr>
          <w:t>6.2 Описание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r w:rsidR="00ED32B0">
          <w:rPr>
            <w:webHidden/>
          </w:rPr>
          <w:tab/>
        </w:r>
        <w:r w:rsidR="00ED32B0">
          <w:rPr>
            <w:webHidden/>
          </w:rPr>
          <w:fldChar w:fldCharType="begin"/>
        </w:r>
        <w:r w:rsidR="00ED32B0">
          <w:rPr>
            <w:webHidden/>
          </w:rPr>
          <w:instrText xml:space="preserve"> PAGEREF _Toc202018823 \h </w:instrText>
        </w:r>
        <w:r w:rsidR="00ED32B0">
          <w:rPr>
            <w:webHidden/>
          </w:rPr>
        </w:r>
        <w:r w:rsidR="00ED32B0">
          <w:rPr>
            <w:webHidden/>
          </w:rPr>
          <w:fldChar w:fldCharType="separate"/>
        </w:r>
        <w:r w:rsidR="00667D07">
          <w:rPr>
            <w:webHidden/>
          </w:rPr>
          <w:t>47</w:t>
        </w:r>
        <w:r w:rsidR="00ED32B0">
          <w:rPr>
            <w:webHidden/>
          </w:rPr>
          <w:fldChar w:fldCharType="end"/>
        </w:r>
      </w:hyperlink>
    </w:p>
    <w:p w14:paraId="26D2169D" w14:textId="009A32F0" w:rsidR="00ED32B0" w:rsidRDefault="00B75CDD">
      <w:pPr>
        <w:pStyle w:val="33"/>
        <w:rPr>
          <w:rFonts w:asciiTheme="minorHAnsi" w:eastAsiaTheme="minorEastAsia" w:hAnsiTheme="minorHAnsi" w:cstheme="minorBidi"/>
          <w:sz w:val="22"/>
          <w:szCs w:val="22"/>
        </w:rPr>
      </w:pPr>
      <w:hyperlink w:anchor="_Toc202018824" w:history="1">
        <w:r w:rsidR="00ED32B0" w:rsidRPr="00F71681">
          <w:rPr>
            <w:rStyle w:val="aff1"/>
          </w:rPr>
          <w:t>6.3 Описание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r w:rsidR="00ED32B0">
          <w:rPr>
            <w:webHidden/>
          </w:rPr>
          <w:tab/>
        </w:r>
        <w:r w:rsidR="00ED32B0">
          <w:rPr>
            <w:webHidden/>
          </w:rPr>
          <w:fldChar w:fldCharType="begin"/>
        </w:r>
        <w:r w:rsidR="00ED32B0">
          <w:rPr>
            <w:webHidden/>
          </w:rPr>
          <w:instrText xml:space="preserve"> PAGEREF _Toc202018824 \h </w:instrText>
        </w:r>
        <w:r w:rsidR="00ED32B0">
          <w:rPr>
            <w:webHidden/>
          </w:rPr>
        </w:r>
        <w:r w:rsidR="00ED32B0">
          <w:rPr>
            <w:webHidden/>
          </w:rPr>
          <w:fldChar w:fldCharType="separate"/>
        </w:r>
        <w:r w:rsidR="00667D07">
          <w:rPr>
            <w:webHidden/>
          </w:rPr>
          <w:t>47</w:t>
        </w:r>
        <w:r w:rsidR="00ED32B0">
          <w:rPr>
            <w:webHidden/>
          </w:rPr>
          <w:fldChar w:fldCharType="end"/>
        </w:r>
      </w:hyperlink>
    </w:p>
    <w:p w14:paraId="64BA4B04" w14:textId="50B28A76" w:rsidR="00ED32B0" w:rsidRDefault="00B75CDD">
      <w:pPr>
        <w:pStyle w:val="33"/>
        <w:rPr>
          <w:rFonts w:asciiTheme="minorHAnsi" w:eastAsiaTheme="minorEastAsia" w:hAnsiTheme="minorHAnsi" w:cstheme="minorBidi"/>
          <w:sz w:val="22"/>
          <w:szCs w:val="22"/>
        </w:rPr>
      </w:pPr>
      <w:hyperlink w:anchor="_Toc202018825" w:history="1">
        <w:r w:rsidR="00ED32B0" w:rsidRPr="00F71681">
          <w:rPr>
            <w:rStyle w:val="aff1"/>
          </w:rPr>
          <w:t>6.4 Описание причины возникновения дефицитов тепловой мощности и последствий влияния дефицитов на качество теплоснабжения</w:t>
        </w:r>
        <w:r w:rsidR="00ED32B0">
          <w:rPr>
            <w:webHidden/>
          </w:rPr>
          <w:tab/>
        </w:r>
        <w:r w:rsidR="00ED32B0">
          <w:rPr>
            <w:webHidden/>
          </w:rPr>
          <w:fldChar w:fldCharType="begin"/>
        </w:r>
        <w:r w:rsidR="00ED32B0">
          <w:rPr>
            <w:webHidden/>
          </w:rPr>
          <w:instrText xml:space="preserve"> PAGEREF _Toc202018825 \h </w:instrText>
        </w:r>
        <w:r w:rsidR="00ED32B0">
          <w:rPr>
            <w:webHidden/>
          </w:rPr>
        </w:r>
        <w:r w:rsidR="00ED32B0">
          <w:rPr>
            <w:webHidden/>
          </w:rPr>
          <w:fldChar w:fldCharType="separate"/>
        </w:r>
        <w:r w:rsidR="00667D07">
          <w:rPr>
            <w:webHidden/>
          </w:rPr>
          <w:t>47</w:t>
        </w:r>
        <w:r w:rsidR="00ED32B0">
          <w:rPr>
            <w:webHidden/>
          </w:rPr>
          <w:fldChar w:fldCharType="end"/>
        </w:r>
      </w:hyperlink>
    </w:p>
    <w:p w14:paraId="59DCCB51" w14:textId="1DFE84C2" w:rsidR="00ED32B0" w:rsidRDefault="00B75CDD">
      <w:pPr>
        <w:pStyle w:val="33"/>
        <w:rPr>
          <w:rFonts w:asciiTheme="minorHAnsi" w:eastAsiaTheme="minorEastAsia" w:hAnsiTheme="minorHAnsi" w:cstheme="minorBidi"/>
          <w:sz w:val="22"/>
          <w:szCs w:val="22"/>
        </w:rPr>
      </w:pPr>
      <w:hyperlink w:anchor="_Toc202018826" w:history="1">
        <w:r w:rsidR="00ED32B0" w:rsidRPr="00F71681">
          <w:rPr>
            <w:rStyle w:val="aff1"/>
          </w:rPr>
          <w:t>6.5 Описание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r w:rsidR="00ED32B0">
          <w:rPr>
            <w:webHidden/>
          </w:rPr>
          <w:tab/>
        </w:r>
        <w:r w:rsidR="00ED32B0">
          <w:rPr>
            <w:webHidden/>
          </w:rPr>
          <w:fldChar w:fldCharType="begin"/>
        </w:r>
        <w:r w:rsidR="00ED32B0">
          <w:rPr>
            <w:webHidden/>
          </w:rPr>
          <w:instrText xml:space="preserve"> PAGEREF _Toc202018826 \h </w:instrText>
        </w:r>
        <w:r w:rsidR="00ED32B0">
          <w:rPr>
            <w:webHidden/>
          </w:rPr>
        </w:r>
        <w:r w:rsidR="00ED32B0">
          <w:rPr>
            <w:webHidden/>
          </w:rPr>
          <w:fldChar w:fldCharType="separate"/>
        </w:r>
        <w:r w:rsidR="00667D07">
          <w:rPr>
            <w:webHidden/>
          </w:rPr>
          <w:t>48</w:t>
        </w:r>
        <w:r w:rsidR="00ED32B0">
          <w:rPr>
            <w:webHidden/>
          </w:rPr>
          <w:fldChar w:fldCharType="end"/>
        </w:r>
      </w:hyperlink>
    </w:p>
    <w:p w14:paraId="0670CDBA" w14:textId="1F18FDF8" w:rsidR="00ED32B0" w:rsidRDefault="00B75CDD">
      <w:pPr>
        <w:pStyle w:val="33"/>
        <w:rPr>
          <w:rFonts w:asciiTheme="minorHAnsi" w:eastAsiaTheme="minorEastAsia" w:hAnsiTheme="minorHAnsi" w:cstheme="minorBidi"/>
          <w:sz w:val="22"/>
          <w:szCs w:val="22"/>
        </w:rPr>
      </w:pPr>
      <w:hyperlink w:anchor="_Toc202018827" w:history="1">
        <w:r w:rsidR="00ED32B0" w:rsidRPr="00F71681">
          <w:rPr>
            <w:rStyle w:val="aff1"/>
          </w:rPr>
          <w:t>6.6 Изменения, произошедшие в балансах тепловой мощности и тепловой нагрузки каждой системы теплоснабжения, в том числе с учетом реализации планов строительства, реконструкции и технического перевооружения источников тепловой энергии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_Toc202018827 \h </w:instrText>
        </w:r>
        <w:r w:rsidR="00ED32B0">
          <w:rPr>
            <w:webHidden/>
          </w:rPr>
        </w:r>
        <w:r w:rsidR="00ED32B0">
          <w:rPr>
            <w:webHidden/>
          </w:rPr>
          <w:fldChar w:fldCharType="separate"/>
        </w:r>
        <w:r w:rsidR="00667D07">
          <w:rPr>
            <w:webHidden/>
          </w:rPr>
          <w:t>48</w:t>
        </w:r>
        <w:r w:rsidR="00ED32B0">
          <w:rPr>
            <w:webHidden/>
          </w:rPr>
          <w:fldChar w:fldCharType="end"/>
        </w:r>
      </w:hyperlink>
    </w:p>
    <w:p w14:paraId="3091103E" w14:textId="0313E51D" w:rsidR="00ED32B0" w:rsidRDefault="00B75CDD">
      <w:pPr>
        <w:pStyle w:val="23"/>
        <w:rPr>
          <w:rFonts w:asciiTheme="minorHAnsi" w:eastAsiaTheme="minorEastAsia" w:hAnsiTheme="minorHAnsi" w:cstheme="minorBidi"/>
          <w:noProof/>
          <w:sz w:val="22"/>
          <w:szCs w:val="22"/>
          <w:lang w:eastAsia="ru-RU"/>
        </w:rPr>
      </w:pPr>
      <w:hyperlink w:anchor="_Toc202018828" w:history="1">
        <w:r w:rsidR="00ED32B0" w:rsidRPr="00F71681">
          <w:rPr>
            <w:rStyle w:val="aff1"/>
            <w:noProof/>
          </w:rPr>
          <w:t>Часть 7 Балансы теплоносителя</w:t>
        </w:r>
        <w:r w:rsidR="00ED32B0">
          <w:rPr>
            <w:noProof/>
            <w:webHidden/>
          </w:rPr>
          <w:tab/>
        </w:r>
        <w:r w:rsidR="00ED32B0">
          <w:rPr>
            <w:noProof/>
            <w:webHidden/>
          </w:rPr>
          <w:fldChar w:fldCharType="begin"/>
        </w:r>
        <w:r w:rsidR="00ED32B0">
          <w:rPr>
            <w:noProof/>
            <w:webHidden/>
          </w:rPr>
          <w:instrText xml:space="preserve"> PAGEREF _Toc202018828 \h </w:instrText>
        </w:r>
        <w:r w:rsidR="00ED32B0">
          <w:rPr>
            <w:noProof/>
            <w:webHidden/>
          </w:rPr>
        </w:r>
        <w:r w:rsidR="00ED32B0">
          <w:rPr>
            <w:noProof/>
            <w:webHidden/>
          </w:rPr>
          <w:fldChar w:fldCharType="separate"/>
        </w:r>
        <w:r w:rsidR="00667D07">
          <w:rPr>
            <w:noProof/>
            <w:webHidden/>
          </w:rPr>
          <w:t>49</w:t>
        </w:r>
        <w:r w:rsidR="00ED32B0">
          <w:rPr>
            <w:noProof/>
            <w:webHidden/>
          </w:rPr>
          <w:fldChar w:fldCharType="end"/>
        </w:r>
      </w:hyperlink>
    </w:p>
    <w:p w14:paraId="4828F2CA" w14:textId="6BA5858F" w:rsidR="00ED32B0" w:rsidRDefault="00B75CDD">
      <w:pPr>
        <w:pStyle w:val="33"/>
        <w:rPr>
          <w:rFonts w:asciiTheme="minorHAnsi" w:eastAsiaTheme="minorEastAsia" w:hAnsiTheme="minorHAnsi" w:cstheme="minorBidi"/>
          <w:sz w:val="22"/>
          <w:szCs w:val="22"/>
        </w:rPr>
      </w:pPr>
      <w:hyperlink w:anchor="_Toc202018829" w:history="1">
        <w:r w:rsidR="00ED32B0" w:rsidRPr="00F71681">
          <w:rPr>
            <w:rStyle w:val="aff1"/>
          </w:rPr>
          <w:t>7.1 Описание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r w:rsidR="00ED32B0">
          <w:rPr>
            <w:webHidden/>
          </w:rPr>
          <w:tab/>
        </w:r>
        <w:r w:rsidR="00ED32B0">
          <w:rPr>
            <w:webHidden/>
          </w:rPr>
          <w:fldChar w:fldCharType="begin"/>
        </w:r>
        <w:r w:rsidR="00ED32B0">
          <w:rPr>
            <w:webHidden/>
          </w:rPr>
          <w:instrText xml:space="preserve"> PAGEREF _Toc202018829 \h </w:instrText>
        </w:r>
        <w:r w:rsidR="00ED32B0">
          <w:rPr>
            <w:webHidden/>
          </w:rPr>
        </w:r>
        <w:r w:rsidR="00ED32B0">
          <w:rPr>
            <w:webHidden/>
          </w:rPr>
          <w:fldChar w:fldCharType="separate"/>
        </w:r>
        <w:r w:rsidR="00667D07">
          <w:rPr>
            <w:webHidden/>
          </w:rPr>
          <w:t>49</w:t>
        </w:r>
        <w:r w:rsidR="00ED32B0">
          <w:rPr>
            <w:webHidden/>
          </w:rPr>
          <w:fldChar w:fldCharType="end"/>
        </w:r>
      </w:hyperlink>
    </w:p>
    <w:p w14:paraId="65F7082C" w14:textId="025797A7" w:rsidR="00ED32B0" w:rsidRDefault="00B75CDD">
      <w:pPr>
        <w:pStyle w:val="33"/>
        <w:rPr>
          <w:rFonts w:asciiTheme="minorHAnsi" w:eastAsiaTheme="minorEastAsia" w:hAnsiTheme="minorHAnsi" w:cstheme="minorBidi"/>
          <w:sz w:val="22"/>
          <w:szCs w:val="22"/>
        </w:rPr>
      </w:pPr>
      <w:hyperlink w:anchor="_Toc202018830" w:history="1">
        <w:r w:rsidR="00ED32B0" w:rsidRPr="00F71681">
          <w:rPr>
            <w:rStyle w:val="aff1"/>
          </w:rPr>
          <w:t>7.2 Описание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r w:rsidR="00ED32B0">
          <w:rPr>
            <w:webHidden/>
          </w:rPr>
          <w:tab/>
        </w:r>
        <w:r w:rsidR="00ED32B0">
          <w:rPr>
            <w:webHidden/>
          </w:rPr>
          <w:fldChar w:fldCharType="begin"/>
        </w:r>
        <w:r w:rsidR="00ED32B0">
          <w:rPr>
            <w:webHidden/>
          </w:rPr>
          <w:instrText xml:space="preserve"> PAGEREF _Toc202018830 \h </w:instrText>
        </w:r>
        <w:r w:rsidR="00ED32B0">
          <w:rPr>
            <w:webHidden/>
          </w:rPr>
        </w:r>
        <w:r w:rsidR="00ED32B0">
          <w:rPr>
            <w:webHidden/>
          </w:rPr>
          <w:fldChar w:fldCharType="separate"/>
        </w:r>
        <w:r w:rsidR="00667D07">
          <w:rPr>
            <w:webHidden/>
          </w:rPr>
          <w:t>50</w:t>
        </w:r>
        <w:r w:rsidR="00ED32B0">
          <w:rPr>
            <w:webHidden/>
          </w:rPr>
          <w:fldChar w:fldCharType="end"/>
        </w:r>
      </w:hyperlink>
    </w:p>
    <w:p w14:paraId="51016330" w14:textId="3905BC40" w:rsidR="00ED32B0" w:rsidRDefault="00B75CDD">
      <w:pPr>
        <w:pStyle w:val="33"/>
        <w:rPr>
          <w:rFonts w:asciiTheme="minorHAnsi" w:eastAsiaTheme="minorEastAsia" w:hAnsiTheme="minorHAnsi" w:cstheme="minorBidi"/>
          <w:sz w:val="22"/>
          <w:szCs w:val="22"/>
        </w:rPr>
      </w:pPr>
      <w:hyperlink w:anchor="_Toc202018831" w:history="1">
        <w:r w:rsidR="00ED32B0" w:rsidRPr="00F71681">
          <w:rPr>
            <w:rStyle w:val="aff1"/>
          </w:rPr>
          <w:t>7.3 Изменения, произошедшие в балансах водоподготовительных установок источников тепловой энергии поселения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_Toc202018831 \h </w:instrText>
        </w:r>
        <w:r w:rsidR="00ED32B0">
          <w:rPr>
            <w:webHidden/>
          </w:rPr>
        </w:r>
        <w:r w:rsidR="00ED32B0">
          <w:rPr>
            <w:webHidden/>
          </w:rPr>
          <w:fldChar w:fldCharType="separate"/>
        </w:r>
        <w:r w:rsidR="00667D07">
          <w:rPr>
            <w:webHidden/>
          </w:rPr>
          <w:t>50</w:t>
        </w:r>
        <w:r w:rsidR="00ED32B0">
          <w:rPr>
            <w:webHidden/>
          </w:rPr>
          <w:fldChar w:fldCharType="end"/>
        </w:r>
      </w:hyperlink>
    </w:p>
    <w:p w14:paraId="3D471529" w14:textId="0A168661" w:rsidR="00ED32B0" w:rsidRDefault="00B75CDD">
      <w:pPr>
        <w:pStyle w:val="23"/>
        <w:rPr>
          <w:rFonts w:asciiTheme="minorHAnsi" w:eastAsiaTheme="minorEastAsia" w:hAnsiTheme="minorHAnsi" w:cstheme="minorBidi"/>
          <w:noProof/>
          <w:sz w:val="22"/>
          <w:szCs w:val="22"/>
          <w:lang w:eastAsia="ru-RU"/>
        </w:rPr>
      </w:pPr>
      <w:hyperlink w:anchor="_Toc202018832" w:history="1">
        <w:r w:rsidR="00ED32B0" w:rsidRPr="00F71681">
          <w:rPr>
            <w:rStyle w:val="aff1"/>
            <w:noProof/>
          </w:rPr>
          <w:t>Часть 8 Топливные балансы источников тепловой энергии и система обеспечения топливом</w:t>
        </w:r>
        <w:r w:rsidR="00ED32B0">
          <w:rPr>
            <w:noProof/>
            <w:webHidden/>
          </w:rPr>
          <w:tab/>
        </w:r>
        <w:r w:rsidR="00ED32B0">
          <w:rPr>
            <w:noProof/>
            <w:webHidden/>
          </w:rPr>
          <w:fldChar w:fldCharType="begin"/>
        </w:r>
        <w:r w:rsidR="00ED32B0">
          <w:rPr>
            <w:noProof/>
            <w:webHidden/>
          </w:rPr>
          <w:instrText xml:space="preserve"> PAGEREF _Toc202018832 \h </w:instrText>
        </w:r>
        <w:r w:rsidR="00ED32B0">
          <w:rPr>
            <w:noProof/>
            <w:webHidden/>
          </w:rPr>
        </w:r>
        <w:r w:rsidR="00ED32B0">
          <w:rPr>
            <w:noProof/>
            <w:webHidden/>
          </w:rPr>
          <w:fldChar w:fldCharType="separate"/>
        </w:r>
        <w:r w:rsidR="00667D07">
          <w:rPr>
            <w:noProof/>
            <w:webHidden/>
          </w:rPr>
          <w:t>51</w:t>
        </w:r>
        <w:r w:rsidR="00ED32B0">
          <w:rPr>
            <w:noProof/>
            <w:webHidden/>
          </w:rPr>
          <w:fldChar w:fldCharType="end"/>
        </w:r>
      </w:hyperlink>
    </w:p>
    <w:p w14:paraId="6B038EDF" w14:textId="05D17D50" w:rsidR="00ED32B0" w:rsidRDefault="00B75CDD">
      <w:pPr>
        <w:pStyle w:val="33"/>
        <w:rPr>
          <w:rFonts w:asciiTheme="minorHAnsi" w:eastAsiaTheme="minorEastAsia" w:hAnsiTheme="minorHAnsi" w:cstheme="minorBidi"/>
          <w:sz w:val="22"/>
          <w:szCs w:val="22"/>
        </w:rPr>
      </w:pPr>
      <w:hyperlink w:anchor="_Toc202018833" w:history="1">
        <w:r w:rsidR="00ED32B0" w:rsidRPr="00F71681">
          <w:rPr>
            <w:rStyle w:val="aff1"/>
          </w:rPr>
          <w:t>8.1 Описание видов и количества используемого основного топлива для каждого источника тепловой энергии</w:t>
        </w:r>
        <w:r w:rsidR="00ED32B0">
          <w:rPr>
            <w:webHidden/>
          </w:rPr>
          <w:tab/>
        </w:r>
        <w:r w:rsidR="00ED32B0">
          <w:rPr>
            <w:webHidden/>
          </w:rPr>
          <w:fldChar w:fldCharType="begin"/>
        </w:r>
        <w:r w:rsidR="00ED32B0">
          <w:rPr>
            <w:webHidden/>
          </w:rPr>
          <w:instrText xml:space="preserve"> PAGEREF _Toc202018833 \h </w:instrText>
        </w:r>
        <w:r w:rsidR="00ED32B0">
          <w:rPr>
            <w:webHidden/>
          </w:rPr>
        </w:r>
        <w:r w:rsidR="00ED32B0">
          <w:rPr>
            <w:webHidden/>
          </w:rPr>
          <w:fldChar w:fldCharType="separate"/>
        </w:r>
        <w:r w:rsidR="00667D07">
          <w:rPr>
            <w:webHidden/>
          </w:rPr>
          <w:t>51</w:t>
        </w:r>
        <w:r w:rsidR="00ED32B0">
          <w:rPr>
            <w:webHidden/>
          </w:rPr>
          <w:fldChar w:fldCharType="end"/>
        </w:r>
      </w:hyperlink>
    </w:p>
    <w:p w14:paraId="028CFE12" w14:textId="18D5ADA3" w:rsidR="00ED32B0" w:rsidRDefault="00B75CDD">
      <w:pPr>
        <w:pStyle w:val="33"/>
        <w:rPr>
          <w:rFonts w:asciiTheme="minorHAnsi" w:eastAsiaTheme="minorEastAsia" w:hAnsiTheme="minorHAnsi" w:cstheme="minorBidi"/>
          <w:sz w:val="22"/>
          <w:szCs w:val="22"/>
        </w:rPr>
      </w:pPr>
      <w:hyperlink w:anchor="_Toc202018834" w:history="1">
        <w:r w:rsidR="00ED32B0" w:rsidRPr="00F71681">
          <w:rPr>
            <w:rStyle w:val="aff1"/>
          </w:rPr>
          <w:t>8.2 Описание видов резервного и аварийного топлива и возможности их обеспечения в соответствии с нормативными требованиями</w:t>
        </w:r>
        <w:r w:rsidR="00ED32B0">
          <w:rPr>
            <w:webHidden/>
          </w:rPr>
          <w:tab/>
        </w:r>
        <w:r w:rsidR="00ED32B0">
          <w:rPr>
            <w:webHidden/>
          </w:rPr>
          <w:fldChar w:fldCharType="begin"/>
        </w:r>
        <w:r w:rsidR="00ED32B0">
          <w:rPr>
            <w:webHidden/>
          </w:rPr>
          <w:instrText xml:space="preserve"> PAGEREF _Toc202018834 \h </w:instrText>
        </w:r>
        <w:r w:rsidR="00ED32B0">
          <w:rPr>
            <w:webHidden/>
          </w:rPr>
        </w:r>
        <w:r w:rsidR="00ED32B0">
          <w:rPr>
            <w:webHidden/>
          </w:rPr>
          <w:fldChar w:fldCharType="separate"/>
        </w:r>
        <w:r w:rsidR="00667D07">
          <w:rPr>
            <w:webHidden/>
          </w:rPr>
          <w:t>51</w:t>
        </w:r>
        <w:r w:rsidR="00ED32B0">
          <w:rPr>
            <w:webHidden/>
          </w:rPr>
          <w:fldChar w:fldCharType="end"/>
        </w:r>
      </w:hyperlink>
    </w:p>
    <w:p w14:paraId="75FBB228" w14:textId="5168645D" w:rsidR="00ED32B0" w:rsidRDefault="00B75CDD">
      <w:pPr>
        <w:pStyle w:val="33"/>
        <w:rPr>
          <w:rFonts w:asciiTheme="minorHAnsi" w:eastAsiaTheme="minorEastAsia" w:hAnsiTheme="minorHAnsi" w:cstheme="minorBidi"/>
          <w:sz w:val="22"/>
          <w:szCs w:val="22"/>
        </w:rPr>
      </w:pPr>
      <w:hyperlink w:anchor="_Toc202018835" w:history="1">
        <w:r w:rsidR="00ED32B0" w:rsidRPr="00F71681">
          <w:rPr>
            <w:rStyle w:val="aff1"/>
          </w:rPr>
          <w:t>8.3 Описание особенностей характеристик видов топлива в зависимости от мест поставки</w:t>
        </w:r>
        <w:r w:rsidR="00ED32B0">
          <w:rPr>
            <w:webHidden/>
          </w:rPr>
          <w:tab/>
        </w:r>
        <w:r w:rsidR="00ED32B0">
          <w:rPr>
            <w:webHidden/>
          </w:rPr>
          <w:fldChar w:fldCharType="begin"/>
        </w:r>
        <w:r w:rsidR="00ED32B0">
          <w:rPr>
            <w:webHidden/>
          </w:rPr>
          <w:instrText xml:space="preserve"> PAGEREF _Toc202018835 \h </w:instrText>
        </w:r>
        <w:r w:rsidR="00ED32B0">
          <w:rPr>
            <w:webHidden/>
          </w:rPr>
        </w:r>
        <w:r w:rsidR="00ED32B0">
          <w:rPr>
            <w:webHidden/>
          </w:rPr>
          <w:fldChar w:fldCharType="separate"/>
        </w:r>
        <w:r w:rsidR="00667D07">
          <w:rPr>
            <w:webHidden/>
          </w:rPr>
          <w:t>51</w:t>
        </w:r>
        <w:r w:rsidR="00ED32B0">
          <w:rPr>
            <w:webHidden/>
          </w:rPr>
          <w:fldChar w:fldCharType="end"/>
        </w:r>
      </w:hyperlink>
    </w:p>
    <w:p w14:paraId="53EE9C86" w14:textId="07FBC3BB" w:rsidR="00ED32B0" w:rsidRDefault="00B75CDD">
      <w:pPr>
        <w:pStyle w:val="33"/>
        <w:rPr>
          <w:rFonts w:asciiTheme="minorHAnsi" w:eastAsiaTheme="minorEastAsia" w:hAnsiTheme="minorHAnsi" w:cstheme="minorBidi"/>
          <w:sz w:val="22"/>
          <w:szCs w:val="22"/>
        </w:rPr>
      </w:pPr>
      <w:hyperlink w:anchor="_Toc202018836" w:history="1">
        <w:r w:rsidR="00ED32B0" w:rsidRPr="00F71681">
          <w:rPr>
            <w:rStyle w:val="aff1"/>
          </w:rPr>
          <w:t>8.4 Описание использования местных видов топлива</w:t>
        </w:r>
        <w:r w:rsidR="00ED32B0">
          <w:rPr>
            <w:webHidden/>
          </w:rPr>
          <w:tab/>
        </w:r>
        <w:r w:rsidR="00ED32B0">
          <w:rPr>
            <w:webHidden/>
          </w:rPr>
          <w:fldChar w:fldCharType="begin"/>
        </w:r>
        <w:r w:rsidR="00ED32B0">
          <w:rPr>
            <w:webHidden/>
          </w:rPr>
          <w:instrText xml:space="preserve"> PAGEREF _Toc202018836 \h </w:instrText>
        </w:r>
        <w:r w:rsidR="00ED32B0">
          <w:rPr>
            <w:webHidden/>
          </w:rPr>
        </w:r>
        <w:r w:rsidR="00ED32B0">
          <w:rPr>
            <w:webHidden/>
          </w:rPr>
          <w:fldChar w:fldCharType="separate"/>
        </w:r>
        <w:r w:rsidR="00667D07">
          <w:rPr>
            <w:webHidden/>
          </w:rPr>
          <w:t>51</w:t>
        </w:r>
        <w:r w:rsidR="00ED32B0">
          <w:rPr>
            <w:webHidden/>
          </w:rPr>
          <w:fldChar w:fldCharType="end"/>
        </w:r>
      </w:hyperlink>
    </w:p>
    <w:p w14:paraId="03F79221" w14:textId="23E72A7E" w:rsidR="00ED32B0" w:rsidRDefault="00B75CDD">
      <w:pPr>
        <w:pStyle w:val="33"/>
        <w:rPr>
          <w:rFonts w:asciiTheme="minorHAnsi" w:eastAsiaTheme="minorEastAsia" w:hAnsiTheme="minorHAnsi" w:cstheme="minorBidi"/>
          <w:sz w:val="22"/>
          <w:szCs w:val="22"/>
        </w:rPr>
      </w:pPr>
      <w:hyperlink w:anchor="_Toc202018837" w:history="1">
        <w:r w:rsidR="00ED32B0" w:rsidRPr="00F71681">
          <w:rPr>
            <w:rStyle w:val="aff1"/>
          </w:rPr>
          <w:t>8.5 Описание видов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доли и значения низшей теплоты сгорания топлива, используемых для производства тепловой энергии по каждой системе теплоснабжения</w:t>
        </w:r>
        <w:r w:rsidR="00ED32B0">
          <w:rPr>
            <w:webHidden/>
          </w:rPr>
          <w:tab/>
        </w:r>
        <w:r w:rsidR="00ED32B0">
          <w:rPr>
            <w:webHidden/>
          </w:rPr>
          <w:fldChar w:fldCharType="begin"/>
        </w:r>
        <w:r w:rsidR="00ED32B0">
          <w:rPr>
            <w:webHidden/>
          </w:rPr>
          <w:instrText xml:space="preserve"> PAGEREF _Toc202018837 \h </w:instrText>
        </w:r>
        <w:r w:rsidR="00ED32B0">
          <w:rPr>
            <w:webHidden/>
          </w:rPr>
        </w:r>
        <w:r w:rsidR="00ED32B0">
          <w:rPr>
            <w:webHidden/>
          </w:rPr>
          <w:fldChar w:fldCharType="separate"/>
        </w:r>
        <w:r w:rsidR="00667D07">
          <w:rPr>
            <w:webHidden/>
          </w:rPr>
          <w:t>51</w:t>
        </w:r>
        <w:r w:rsidR="00ED32B0">
          <w:rPr>
            <w:webHidden/>
          </w:rPr>
          <w:fldChar w:fldCharType="end"/>
        </w:r>
      </w:hyperlink>
    </w:p>
    <w:p w14:paraId="4BADC079" w14:textId="592661C7" w:rsidR="00ED32B0" w:rsidRDefault="00B75CDD">
      <w:pPr>
        <w:pStyle w:val="33"/>
        <w:rPr>
          <w:rFonts w:asciiTheme="minorHAnsi" w:eastAsiaTheme="minorEastAsia" w:hAnsiTheme="minorHAnsi" w:cstheme="minorBidi"/>
          <w:sz w:val="22"/>
          <w:szCs w:val="22"/>
        </w:rPr>
      </w:pPr>
      <w:hyperlink w:anchor="_Toc202018838" w:history="1">
        <w:r w:rsidR="00ED32B0" w:rsidRPr="00F71681">
          <w:rPr>
            <w:rStyle w:val="aff1"/>
          </w:rPr>
          <w:t>8.6 Описание преобладающего вида топлива, определяемого по совокупности всех систем теплоснабжения, находящихся в муниципальном образовании</w:t>
        </w:r>
        <w:r w:rsidR="00ED32B0">
          <w:rPr>
            <w:webHidden/>
          </w:rPr>
          <w:tab/>
        </w:r>
        <w:r w:rsidR="00ED32B0">
          <w:rPr>
            <w:webHidden/>
          </w:rPr>
          <w:fldChar w:fldCharType="begin"/>
        </w:r>
        <w:r w:rsidR="00ED32B0">
          <w:rPr>
            <w:webHidden/>
          </w:rPr>
          <w:instrText xml:space="preserve"> PAGEREF _Toc202018838 \h </w:instrText>
        </w:r>
        <w:r w:rsidR="00ED32B0">
          <w:rPr>
            <w:webHidden/>
          </w:rPr>
        </w:r>
        <w:r w:rsidR="00ED32B0">
          <w:rPr>
            <w:webHidden/>
          </w:rPr>
          <w:fldChar w:fldCharType="separate"/>
        </w:r>
        <w:r w:rsidR="00667D07">
          <w:rPr>
            <w:webHidden/>
          </w:rPr>
          <w:t>52</w:t>
        </w:r>
        <w:r w:rsidR="00ED32B0">
          <w:rPr>
            <w:webHidden/>
          </w:rPr>
          <w:fldChar w:fldCharType="end"/>
        </w:r>
      </w:hyperlink>
    </w:p>
    <w:p w14:paraId="63BDBC8B" w14:textId="067CE520" w:rsidR="00ED32B0" w:rsidRDefault="00B75CDD">
      <w:pPr>
        <w:pStyle w:val="33"/>
        <w:rPr>
          <w:rFonts w:asciiTheme="minorHAnsi" w:eastAsiaTheme="minorEastAsia" w:hAnsiTheme="minorHAnsi" w:cstheme="minorBidi"/>
          <w:sz w:val="22"/>
          <w:szCs w:val="22"/>
        </w:rPr>
      </w:pPr>
      <w:hyperlink w:anchor="_Toc202018839" w:history="1">
        <w:r w:rsidR="00ED32B0" w:rsidRPr="00F71681">
          <w:rPr>
            <w:rStyle w:val="aff1"/>
          </w:rPr>
          <w:t>8.7 Описание приоритетного направления развития топливного баланса поселения</w:t>
        </w:r>
        <w:r w:rsidR="00ED32B0">
          <w:rPr>
            <w:webHidden/>
          </w:rPr>
          <w:tab/>
        </w:r>
        <w:r w:rsidR="00ED32B0">
          <w:rPr>
            <w:webHidden/>
          </w:rPr>
          <w:fldChar w:fldCharType="begin"/>
        </w:r>
        <w:r w:rsidR="00ED32B0">
          <w:rPr>
            <w:webHidden/>
          </w:rPr>
          <w:instrText xml:space="preserve"> PAGEREF _Toc202018839 \h </w:instrText>
        </w:r>
        <w:r w:rsidR="00ED32B0">
          <w:rPr>
            <w:webHidden/>
          </w:rPr>
        </w:r>
        <w:r w:rsidR="00ED32B0">
          <w:rPr>
            <w:webHidden/>
          </w:rPr>
          <w:fldChar w:fldCharType="separate"/>
        </w:r>
        <w:r w:rsidR="00667D07">
          <w:rPr>
            <w:webHidden/>
          </w:rPr>
          <w:t>52</w:t>
        </w:r>
        <w:r w:rsidR="00ED32B0">
          <w:rPr>
            <w:webHidden/>
          </w:rPr>
          <w:fldChar w:fldCharType="end"/>
        </w:r>
      </w:hyperlink>
    </w:p>
    <w:p w14:paraId="00F7117E" w14:textId="3274DAF6" w:rsidR="00ED32B0" w:rsidRDefault="00B75CDD">
      <w:pPr>
        <w:pStyle w:val="33"/>
        <w:rPr>
          <w:rFonts w:asciiTheme="minorHAnsi" w:eastAsiaTheme="minorEastAsia" w:hAnsiTheme="minorHAnsi" w:cstheme="minorBidi"/>
          <w:sz w:val="22"/>
          <w:szCs w:val="22"/>
        </w:rPr>
      </w:pPr>
      <w:hyperlink w:anchor="_Toc202018840" w:history="1">
        <w:r w:rsidR="00ED32B0" w:rsidRPr="00F71681">
          <w:rPr>
            <w:rStyle w:val="aff1"/>
          </w:rPr>
          <w:t>8.8 Изменения, произошедшие в топливных балансах источников тепловой энергии системе обеспечения топливом поселения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_Toc202018840 \h </w:instrText>
        </w:r>
        <w:r w:rsidR="00ED32B0">
          <w:rPr>
            <w:webHidden/>
          </w:rPr>
        </w:r>
        <w:r w:rsidR="00ED32B0">
          <w:rPr>
            <w:webHidden/>
          </w:rPr>
          <w:fldChar w:fldCharType="separate"/>
        </w:r>
        <w:r w:rsidR="00667D07">
          <w:rPr>
            <w:webHidden/>
          </w:rPr>
          <w:t>52</w:t>
        </w:r>
        <w:r w:rsidR="00ED32B0">
          <w:rPr>
            <w:webHidden/>
          </w:rPr>
          <w:fldChar w:fldCharType="end"/>
        </w:r>
      </w:hyperlink>
    </w:p>
    <w:p w14:paraId="2166BEF4" w14:textId="655E7AAB" w:rsidR="00ED32B0" w:rsidRDefault="00B75CDD">
      <w:pPr>
        <w:pStyle w:val="23"/>
        <w:rPr>
          <w:rFonts w:asciiTheme="minorHAnsi" w:eastAsiaTheme="minorEastAsia" w:hAnsiTheme="minorHAnsi" w:cstheme="minorBidi"/>
          <w:noProof/>
          <w:sz w:val="22"/>
          <w:szCs w:val="22"/>
          <w:lang w:eastAsia="ru-RU"/>
        </w:rPr>
      </w:pPr>
      <w:hyperlink w:anchor="_Toc202018841" w:history="1">
        <w:r w:rsidR="00ED32B0" w:rsidRPr="00F71681">
          <w:rPr>
            <w:rStyle w:val="aff1"/>
            <w:noProof/>
          </w:rPr>
          <w:t>Часть 9 Надежность теплоснабжения</w:t>
        </w:r>
        <w:r w:rsidR="00ED32B0">
          <w:rPr>
            <w:noProof/>
            <w:webHidden/>
          </w:rPr>
          <w:tab/>
        </w:r>
        <w:r w:rsidR="00ED32B0">
          <w:rPr>
            <w:noProof/>
            <w:webHidden/>
          </w:rPr>
          <w:fldChar w:fldCharType="begin"/>
        </w:r>
        <w:r w:rsidR="00ED32B0">
          <w:rPr>
            <w:noProof/>
            <w:webHidden/>
          </w:rPr>
          <w:instrText xml:space="preserve"> PAGEREF _Toc202018841 \h </w:instrText>
        </w:r>
        <w:r w:rsidR="00ED32B0">
          <w:rPr>
            <w:noProof/>
            <w:webHidden/>
          </w:rPr>
        </w:r>
        <w:r w:rsidR="00ED32B0">
          <w:rPr>
            <w:noProof/>
            <w:webHidden/>
          </w:rPr>
          <w:fldChar w:fldCharType="separate"/>
        </w:r>
        <w:r w:rsidR="00667D07">
          <w:rPr>
            <w:noProof/>
            <w:webHidden/>
          </w:rPr>
          <w:t>53</w:t>
        </w:r>
        <w:r w:rsidR="00ED32B0">
          <w:rPr>
            <w:noProof/>
            <w:webHidden/>
          </w:rPr>
          <w:fldChar w:fldCharType="end"/>
        </w:r>
      </w:hyperlink>
    </w:p>
    <w:p w14:paraId="7DB8689C" w14:textId="0D97B491" w:rsidR="00ED32B0" w:rsidRDefault="00B75CDD">
      <w:pPr>
        <w:pStyle w:val="33"/>
        <w:rPr>
          <w:rFonts w:asciiTheme="minorHAnsi" w:eastAsiaTheme="minorEastAsia" w:hAnsiTheme="minorHAnsi" w:cstheme="minorBidi"/>
          <w:sz w:val="22"/>
          <w:szCs w:val="22"/>
        </w:rPr>
      </w:pPr>
      <w:hyperlink w:anchor="_Toc202018842" w:history="1">
        <w:r w:rsidR="00ED32B0" w:rsidRPr="00F71681">
          <w:rPr>
            <w:rStyle w:val="aff1"/>
          </w:rPr>
          <w:t>9.1 Поток отказов (частота отказов) участков тепловых сетей</w:t>
        </w:r>
        <w:r w:rsidR="00ED32B0">
          <w:rPr>
            <w:webHidden/>
          </w:rPr>
          <w:tab/>
        </w:r>
        <w:r w:rsidR="00ED32B0">
          <w:rPr>
            <w:webHidden/>
          </w:rPr>
          <w:fldChar w:fldCharType="begin"/>
        </w:r>
        <w:r w:rsidR="00ED32B0">
          <w:rPr>
            <w:webHidden/>
          </w:rPr>
          <w:instrText xml:space="preserve"> PAGEREF _Toc202018842 \h </w:instrText>
        </w:r>
        <w:r w:rsidR="00ED32B0">
          <w:rPr>
            <w:webHidden/>
          </w:rPr>
        </w:r>
        <w:r w:rsidR="00ED32B0">
          <w:rPr>
            <w:webHidden/>
          </w:rPr>
          <w:fldChar w:fldCharType="separate"/>
        </w:r>
        <w:r w:rsidR="00667D07">
          <w:rPr>
            <w:webHidden/>
          </w:rPr>
          <w:t>57</w:t>
        </w:r>
        <w:r w:rsidR="00ED32B0">
          <w:rPr>
            <w:webHidden/>
          </w:rPr>
          <w:fldChar w:fldCharType="end"/>
        </w:r>
      </w:hyperlink>
    </w:p>
    <w:p w14:paraId="26922970" w14:textId="09EBFF39" w:rsidR="00ED32B0" w:rsidRDefault="00B75CDD">
      <w:pPr>
        <w:pStyle w:val="33"/>
        <w:rPr>
          <w:rFonts w:asciiTheme="minorHAnsi" w:eastAsiaTheme="minorEastAsia" w:hAnsiTheme="minorHAnsi" w:cstheme="minorBidi"/>
          <w:sz w:val="22"/>
          <w:szCs w:val="22"/>
        </w:rPr>
      </w:pPr>
      <w:hyperlink w:anchor="_Toc202018843" w:history="1">
        <w:r w:rsidR="00ED32B0" w:rsidRPr="00F71681">
          <w:rPr>
            <w:rStyle w:val="aff1"/>
          </w:rPr>
          <w:t>9.2 Частота отключений потребителей</w:t>
        </w:r>
        <w:r w:rsidR="00ED32B0">
          <w:rPr>
            <w:webHidden/>
          </w:rPr>
          <w:tab/>
        </w:r>
        <w:r w:rsidR="00ED32B0">
          <w:rPr>
            <w:webHidden/>
          </w:rPr>
          <w:fldChar w:fldCharType="begin"/>
        </w:r>
        <w:r w:rsidR="00ED32B0">
          <w:rPr>
            <w:webHidden/>
          </w:rPr>
          <w:instrText xml:space="preserve"> PAGEREF _Toc202018843 \h </w:instrText>
        </w:r>
        <w:r w:rsidR="00ED32B0">
          <w:rPr>
            <w:webHidden/>
          </w:rPr>
        </w:r>
        <w:r w:rsidR="00ED32B0">
          <w:rPr>
            <w:webHidden/>
          </w:rPr>
          <w:fldChar w:fldCharType="separate"/>
        </w:r>
        <w:r w:rsidR="00667D07">
          <w:rPr>
            <w:webHidden/>
          </w:rPr>
          <w:t>57</w:t>
        </w:r>
        <w:r w:rsidR="00ED32B0">
          <w:rPr>
            <w:webHidden/>
          </w:rPr>
          <w:fldChar w:fldCharType="end"/>
        </w:r>
      </w:hyperlink>
    </w:p>
    <w:p w14:paraId="504C7A30" w14:textId="62173C84" w:rsidR="00ED32B0" w:rsidRDefault="00B75CDD">
      <w:pPr>
        <w:pStyle w:val="33"/>
        <w:rPr>
          <w:rFonts w:asciiTheme="minorHAnsi" w:eastAsiaTheme="minorEastAsia" w:hAnsiTheme="minorHAnsi" w:cstheme="minorBidi"/>
          <w:sz w:val="22"/>
          <w:szCs w:val="22"/>
        </w:rPr>
      </w:pPr>
      <w:hyperlink w:anchor="_Toc202018844" w:history="1">
        <w:r w:rsidR="00ED32B0" w:rsidRPr="00F71681">
          <w:rPr>
            <w:rStyle w:val="aff1"/>
          </w:rPr>
          <w:t>9.3 Поток (частота) и время восстановления теплоснабжения потребителей после отключений</w:t>
        </w:r>
        <w:r w:rsidR="00ED32B0">
          <w:rPr>
            <w:webHidden/>
          </w:rPr>
          <w:tab/>
        </w:r>
        <w:r w:rsidR="00ED32B0">
          <w:rPr>
            <w:webHidden/>
          </w:rPr>
          <w:fldChar w:fldCharType="begin"/>
        </w:r>
        <w:r w:rsidR="00ED32B0">
          <w:rPr>
            <w:webHidden/>
          </w:rPr>
          <w:instrText xml:space="preserve"> PAGEREF _Toc202018844 \h </w:instrText>
        </w:r>
        <w:r w:rsidR="00ED32B0">
          <w:rPr>
            <w:webHidden/>
          </w:rPr>
        </w:r>
        <w:r w:rsidR="00ED32B0">
          <w:rPr>
            <w:webHidden/>
          </w:rPr>
          <w:fldChar w:fldCharType="separate"/>
        </w:r>
        <w:r w:rsidR="00667D07">
          <w:rPr>
            <w:webHidden/>
          </w:rPr>
          <w:t>57</w:t>
        </w:r>
        <w:r w:rsidR="00ED32B0">
          <w:rPr>
            <w:webHidden/>
          </w:rPr>
          <w:fldChar w:fldCharType="end"/>
        </w:r>
      </w:hyperlink>
    </w:p>
    <w:p w14:paraId="20F86EBD" w14:textId="418C2758" w:rsidR="00ED32B0" w:rsidRDefault="00B75CDD">
      <w:pPr>
        <w:pStyle w:val="33"/>
        <w:rPr>
          <w:rFonts w:asciiTheme="minorHAnsi" w:eastAsiaTheme="minorEastAsia" w:hAnsiTheme="minorHAnsi" w:cstheme="minorBidi"/>
          <w:sz w:val="22"/>
          <w:szCs w:val="22"/>
        </w:rPr>
      </w:pPr>
      <w:hyperlink w:anchor="_Toc202018845" w:history="1">
        <w:r w:rsidR="00ED32B0" w:rsidRPr="00F71681">
          <w:rPr>
            <w:rStyle w:val="aff1"/>
          </w:rPr>
          <w:t>9.4 Графические материалы (карты-схемы тепловых сетей и зон ненормативной надежности и безопасности теплоснабжения)</w:t>
        </w:r>
        <w:r w:rsidR="00ED32B0">
          <w:rPr>
            <w:webHidden/>
          </w:rPr>
          <w:tab/>
        </w:r>
        <w:r w:rsidR="00ED32B0">
          <w:rPr>
            <w:webHidden/>
          </w:rPr>
          <w:fldChar w:fldCharType="begin"/>
        </w:r>
        <w:r w:rsidR="00ED32B0">
          <w:rPr>
            <w:webHidden/>
          </w:rPr>
          <w:instrText xml:space="preserve"> PAGEREF _Toc202018845 \h </w:instrText>
        </w:r>
        <w:r w:rsidR="00ED32B0">
          <w:rPr>
            <w:webHidden/>
          </w:rPr>
        </w:r>
        <w:r w:rsidR="00ED32B0">
          <w:rPr>
            <w:webHidden/>
          </w:rPr>
          <w:fldChar w:fldCharType="separate"/>
        </w:r>
        <w:r w:rsidR="00667D07">
          <w:rPr>
            <w:webHidden/>
          </w:rPr>
          <w:t>57</w:t>
        </w:r>
        <w:r w:rsidR="00ED32B0">
          <w:rPr>
            <w:webHidden/>
          </w:rPr>
          <w:fldChar w:fldCharType="end"/>
        </w:r>
      </w:hyperlink>
    </w:p>
    <w:p w14:paraId="75BD0054" w14:textId="5926025F" w:rsidR="00ED32B0" w:rsidRDefault="00B75CDD">
      <w:pPr>
        <w:pStyle w:val="33"/>
        <w:rPr>
          <w:rFonts w:asciiTheme="minorHAnsi" w:eastAsiaTheme="minorEastAsia" w:hAnsiTheme="minorHAnsi" w:cstheme="minorBidi"/>
          <w:sz w:val="22"/>
          <w:szCs w:val="22"/>
        </w:rPr>
      </w:pPr>
      <w:hyperlink w:anchor="_Toc202018846" w:history="1">
        <w:r w:rsidR="00ED32B0" w:rsidRPr="00F71681">
          <w:rPr>
            <w:rStyle w:val="aff1"/>
          </w:rPr>
          <w:t>9.5 Результаты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17.10.2015 № 1114 «О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ED32B0">
          <w:rPr>
            <w:webHidden/>
          </w:rPr>
          <w:tab/>
        </w:r>
        <w:r w:rsidR="00ED32B0">
          <w:rPr>
            <w:webHidden/>
          </w:rPr>
          <w:fldChar w:fldCharType="begin"/>
        </w:r>
        <w:r w:rsidR="00ED32B0">
          <w:rPr>
            <w:webHidden/>
          </w:rPr>
          <w:instrText xml:space="preserve"> PAGEREF _Toc202018846 \h </w:instrText>
        </w:r>
        <w:r w:rsidR="00ED32B0">
          <w:rPr>
            <w:webHidden/>
          </w:rPr>
        </w:r>
        <w:r w:rsidR="00ED32B0">
          <w:rPr>
            <w:webHidden/>
          </w:rPr>
          <w:fldChar w:fldCharType="separate"/>
        </w:r>
        <w:r w:rsidR="00667D07">
          <w:rPr>
            <w:webHidden/>
          </w:rPr>
          <w:t>58</w:t>
        </w:r>
        <w:r w:rsidR="00ED32B0">
          <w:rPr>
            <w:webHidden/>
          </w:rPr>
          <w:fldChar w:fldCharType="end"/>
        </w:r>
      </w:hyperlink>
    </w:p>
    <w:p w14:paraId="6EC29524" w14:textId="06C8CFE3" w:rsidR="00ED32B0" w:rsidRDefault="00B75CDD">
      <w:pPr>
        <w:pStyle w:val="33"/>
        <w:rPr>
          <w:rFonts w:asciiTheme="minorHAnsi" w:eastAsiaTheme="minorEastAsia" w:hAnsiTheme="minorHAnsi" w:cstheme="minorBidi"/>
          <w:sz w:val="22"/>
          <w:szCs w:val="22"/>
        </w:rPr>
      </w:pPr>
      <w:hyperlink w:anchor="_Toc202018847" w:history="1">
        <w:r w:rsidR="00ED32B0" w:rsidRPr="00F71681">
          <w:rPr>
            <w:rStyle w:val="aff1"/>
          </w:rPr>
          <w:t>9.6 Результаты анализа времени восстановления теплоснабжения потребителей, отключенных в результате аварийных ситуаций при теплоснабжении, указанных в подпункте 9.5 настоящей части</w:t>
        </w:r>
        <w:r w:rsidR="00ED32B0">
          <w:rPr>
            <w:webHidden/>
          </w:rPr>
          <w:tab/>
        </w:r>
        <w:r w:rsidR="00ED32B0">
          <w:rPr>
            <w:webHidden/>
          </w:rPr>
          <w:fldChar w:fldCharType="begin"/>
        </w:r>
        <w:r w:rsidR="00ED32B0">
          <w:rPr>
            <w:webHidden/>
          </w:rPr>
          <w:instrText xml:space="preserve"> PAGEREF _Toc202018847 \h </w:instrText>
        </w:r>
        <w:r w:rsidR="00ED32B0">
          <w:rPr>
            <w:webHidden/>
          </w:rPr>
        </w:r>
        <w:r w:rsidR="00ED32B0">
          <w:rPr>
            <w:webHidden/>
          </w:rPr>
          <w:fldChar w:fldCharType="separate"/>
        </w:r>
        <w:r w:rsidR="00667D07">
          <w:rPr>
            <w:webHidden/>
          </w:rPr>
          <w:t>58</w:t>
        </w:r>
        <w:r w:rsidR="00ED32B0">
          <w:rPr>
            <w:webHidden/>
          </w:rPr>
          <w:fldChar w:fldCharType="end"/>
        </w:r>
      </w:hyperlink>
    </w:p>
    <w:p w14:paraId="39E08562" w14:textId="6F91B411" w:rsidR="00ED32B0" w:rsidRDefault="00B75CDD">
      <w:pPr>
        <w:pStyle w:val="33"/>
        <w:rPr>
          <w:rFonts w:asciiTheme="minorHAnsi" w:eastAsiaTheme="minorEastAsia" w:hAnsiTheme="minorHAnsi" w:cstheme="minorBidi"/>
          <w:sz w:val="22"/>
          <w:szCs w:val="22"/>
        </w:rPr>
      </w:pPr>
      <w:hyperlink w:anchor="_Toc202018848" w:history="1">
        <w:r w:rsidR="00ED32B0" w:rsidRPr="00F71681">
          <w:rPr>
            <w:rStyle w:val="aff1"/>
          </w:rPr>
          <w:t>9.7 Изменения, произошедшие в надежности теплоснабжения, в том числе с учетом реализации планов строительства, реконструкции и технического перевооружения источников тепловой энергии и тепловых сетей, ввод в эксплуатацию которых осуществлен в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_Toc202018848 \h </w:instrText>
        </w:r>
        <w:r w:rsidR="00ED32B0">
          <w:rPr>
            <w:webHidden/>
          </w:rPr>
        </w:r>
        <w:r w:rsidR="00ED32B0">
          <w:rPr>
            <w:webHidden/>
          </w:rPr>
          <w:fldChar w:fldCharType="separate"/>
        </w:r>
        <w:r w:rsidR="00667D07">
          <w:rPr>
            <w:webHidden/>
          </w:rPr>
          <w:t>58</w:t>
        </w:r>
        <w:r w:rsidR="00ED32B0">
          <w:rPr>
            <w:webHidden/>
          </w:rPr>
          <w:fldChar w:fldCharType="end"/>
        </w:r>
      </w:hyperlink>
    </w:p>
    <w:p w14:paraId="7569CB74" w14:textId="321935EC" w:rsidR="00ED32B0" w:rsidRDefault="00B75CDD">
      <w:pPr>
        <w:pStyle w:val="23"/>
        <w:rPr>
          <w:rFonts w:asciiTheme="minorHAnsi" w:eastAsiaTheme="minorEastAsia" w:hAnsiTheme="minorHAnsi" w:cstheme="minorBidi"/>
          <w:noProof/>
          <w:sz w:val="22"/>
          <w:szCs w:val="22"/>
          <w:lang w:eastAsia="ru-RU"/>
        </w:rPr>
      </w:pPr>
      <w:hyperlink w:anchor="_Toc202018849" w:history="1">
        <w:r w:rsidR="00ED32B0" w:rsidRPr="00F71681">
          <w:rPr>
            <w:rStyle w:val="aff1"/>
            <w:noProof/>
          </w:rPr>
          <w:t>Часть 10 Технико-экономические показатели теплоснабжающих и теплосетевых организаций</w:t>
        </w:r>
        <w:r w:rsidR="00ED32B0">
          <w:rPr>
            <w:noProof/>
            <w:webHidden/>
          </w:rPr>
          <w:tab/>
        </w:r>
        <w:r w:rsidR="00ED32B0">
          <w:rPr>
            <w:noProof/>
            <w:webHidden/>
          </w:rPr>
          <w:fldChar w:fldCharType="begin"/>
        </w:r>
        <w:r w:rsidR="00ED32B0">
          <w:rPr>
            <w:noProof/>
            <w:webHidden/>
          </w:rPr>
          <w:instrText xml:space="preserve"> PAGEREF _Toc202018849 \h </w:instrText>
        </w:r>
        <w:r w:rsidR="00ED32B0">
          <w:rPr>
            <w:noProof/>
            <w:webHidden/>
          </w:rPr>
        </w:r>
        <w:r w:rsidR="00ED32B0">
          <w:rPr>
            <w:noProof/>
            <w:webHidden/>
          </w:rPr>
          <w:fldChar w:fldCharType="separate"/>
        </w:r>
        <w:r w:rsidR="00667D07">
          <w:rPr>
            <w:noProof/>
            <w:webHidden/>
          </w:rPr>
          <w:t>59</w:t>
        </w:r>
        <w:r w:rsidR="00ED32B0">
          <w:rPr>
            <w:noProof/>
            <w:webHidden/>
          </w:rPr>
          <w:fldChar w:fldCharType="end"/>
        </w:r>
      </w:hyperlink>
    </w:p>
    <w:p w14:paraId="76AF0C96" w14:textId="1FC81C12" w:rsidR="00ED32B0" w:rsidRDefault="00B75CDD">
      <w:pPr>
        <w:pStyle w:val="33"/>
        <w:rPr>
          <w:rFonts w:asciiTheme="minorHAnsi" w:eastAsiaTheme="minorEastAsia" w:hAnsiTheme="minorHAnsi" w:cstheme="minorBidi"/>
          <w:sz w:val="22"/>
          <w:szCs w:val="22"/>
        </w:rPr>
      </w:pPr>
      <w:hyperlink w:anchor="_Toc202018850" w:history="1">
        <w:r w:rsidR="00ED32B0" w:rsidRPr="00F71681">
          <w:rPr>
            <w:rStyle w:val="aff1"/>
          </w:rPr>
          <w:t>10.1 Описание показателей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r w:rsidR="00ED32B0">
          <w:rPr>
            <w:webHidden/>
          </w:rPr>
          <w:tab/>
        </w:r>
        <w:r w:rsidR="00ED32B0">
          <w:rPr>
            <w:webHidden/>
          </w:rPr>
          <w:fldChar w:fldCharType="begin"/>
        </w:r>
        <w:r w:rsidR="00ED32B0">
          <w:rPr>
            <w:webHidden/>
          </w:rPr>
          <w:instrText xml:space="preserve"> PAGEREF _Toc202018850 \h </w:instrText>
        </w:r>
        <w:r w:rsidR="00ED32B0">
          <w:rPr>
            <w:webHidden/>
          </w:rPr>
        </w:r>
        <w:r w:rsidR="00ED32B0">
          <w:rPr>
            <w:webHidden/>
          </w:rPr>
          <w:fldChar w:fldCharType="separate"/>
        </w:r>
        <w:r w:rsidR="00667D07">
          <w:rPr>
            <w:webHidden/>
          </w:rPr>
          <w:t>59</w:t>
        </w:r>
        <w:r w:rsidR="00ED32B0">
          <w:rPr>
            <w:webHidden/>
          </w:rPr>
          <w:fldChar w:fldCharType="end"/>
        </w:r>
      </w:hyperlink>
    </w:p>
    <w:p w14:paraId="3482C29D" w14:textId="4E42CD3C" w:rsidR="00ED32B0" w:rsidRDefault="00B75CDD">
      <w:pPr>
        <w:pStyle w:val="33"/>
        <w:rPr>
          <w:rFonts w:asciiTheme="minorHAnsi" w:eastAsiaTheme="minorEastAsia" w:hAnsiTheme="minorHAnsi" w:cstheme="minorBidi"/>
          <w:sz w:val="22"/>
          <w:szCs w:val="22"/>
        </w:rPr>
      </w:pPr>
      <w:hyperlink w:anchor="_Toc202018851" w:history="1">
        <w:r w:rsidR="00ED32B0" w:rsidRPr="00F71681">
          <w:rPr>
            <w:rStyle w:val="aff1"/>
          </w:rPr>
          <w:t>10.2 Изменения, произошедшие в технико-экономических показателях теплоснабжающих и теплосетевых организаций системы теплоснабжения поселения, в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_Toc202018851 \h </w:instrText>
        </w:r>
        <w:r w:rsidR="00ED32B0">
          <w:rPr>
            <w:webHidden/>
          </w:rPr>
        </w:r>
        <w:r w:rsidR="00ED32B0">
          <w:rPr>
            <w:webHidden/>
          </w:rPr>
          <w:fldChar w:fldCharType="separate"/>
        </w:r>
        <w:r w:rsidR="00667D07">
          <w:rPr>
            <w:webHidden/>
          </w:rPr>
          <w:t>60</w:t>
        </w:r>
        <w:r w:rsidR="00ED32B0">
          <w:rPr>
            <w:webHidden/>
          </w:rPr>
          <w:fldChar w:fldCharType="end"/>
        </w:r>
      </w:hyperlink>
    </w:p>
    <w:p w14:paraId="1770DF13" w14:textId="694B520B" w:rsidR="00ED32B0" w:rsidRDefault="00B75CDD">
      <w:pPr>
        <w:pStyle w:val="23"/>
        <w:rPr>
          <w:rFonts w:asciiTheme="minorHAnsi" w:eastAsiaTheme="minorEastAsia" w:hAnsiTheme="minorHAnsi" w:cstheme="minorBidi"/>
          <w:noProof/>
          <w:sz w:val="22"/>
          <w:szCs w:val="22"/>
          <w:lang w:eastAsia="ru-RU"/>
        </w:rPr>
      </w:pPr>
      <w:hyperlink w:anchor="_Toc202018852" w:history="1">
        <w:r w:rsidR="00ED32B0" w:rsidRPr="00F71681">
          <w:rPr>
            <w:rStyle w:val="aff1"/>
            <w:noProof/>
          </w:rPr>
          <w:t>Часть 11 Цены (тарифы) в сфере теплоснабжения</w:t>
        </w:r>
        <w:r w:rsidR="00ED32B0">
          <w:rPr>
            <w:noProof/>
            <w:webHidden/>
          </w:rPr>
          <w:tab/>
        </w:r>
        <w:r w:rsidR="00ED32B0">
          <w:rPr>
            <w:noProof/>
            <w:webHidden/>
          </w:rPr>
          <w:fldChar w:fldCharType="begin"/>
        </w:r>
        <w:r w:rsidR="00ED32B0">
          <w:rPr>
            <w:noProof/>
            <w:webHidden/>
          </w:rPr>
          <w:instrText xml:space="preserve"> PAGEREF _Toc202018852 \h </w:instrText>
        </w:r>
        <w:r w:rsidR="00ED32B0">
          <w:rPr>
            <w:noProof/>
            <w:webHidden/>
          </w:rPr>
        </w:r>
        <w:r w:rsidR="00ED32B0">
          <w:rPr>
            <w:noProof/>
            <w:webHidden/>
          </w:rPr>
          <w:fldChar w:fldCharType="separate"/>
        </w:r>
        <w:r w:rsidR="00667D07">
          <w:rPr>
            <w:noProof/>
            <w:webHidden/>
          </w:rPr>
          <w:t>61</w:t>
        </w:r>
        <w:r w:rsidR="00ED32B0">
          <w:rPr>
            <w:noProof/>
            <w:webHidden/>
          </w:rPr>
          <w:fldChar w:fldCharType="end"/>
        </w:r>
      </w:hyperlink>
    </w:p>
    <w:p w14:paraId="602A8DCE" w14:textId="11EBE3E0" w:rsidR="00ED32B0" w:rsidRDefault="00B75CDD">
      <w:pPr>
        <w:pStyle w:val="33"/>
        <w:rPr>
          <w:rFonts w:asciiTheme="minorHAnsi" w:eastAsiaTheme="minorEastAsia" w:hAnsiTheme="minorHAnsi" w:cstheme="minorBidi"/>
          <w:sz w:val="22"/>
          <w:szCs w:val="22"/>
        </w:rPr>
      </w:pPr>
      <w:hyperlink w:anchor="_Toc202018853" w:history="1">
        <w:r w:rsidR="00ED32B0" w:rsidRPr="00F71681">
          <w:rPr>
            <w:rStyle w:val="aff1"/>
          </w:rPr>
          <w:t>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r w:rsidR="00ED32B0">
          <w:rPr>
            <w:webHidden/>
          </w:rPr>
          <w:tab/>
        </w:r>
        <w:r w:rsidR="00ED32B0">
          <w:rPr>
            <w:webHidden/>
          </w:rPr>
          <w:fldChar w:fldCharType="begin"/>
        </w:r>
        <w:r w:rsidR="00ED32B0">
          <w:rPr>
            <w:webHidden/>
          </w:rPr>
          <w:instrText xml:space="preserve"> PAGEREF _Toc202018853 \h </w:instrText>
        </w:r>
        <w:r w:rsidR="00ED32B0">
          <w:rPr>
            <w:webHidden/>
          </w:rPr>
        </w:r>
        <w:r w:rsidR="00ED32B0">
          <w:rPr>
            <w:webHidden/>
          </w:rPr>
          <w:fldChar w:fldCharType="separate"/>
        </w:r>
        <w:r w:rsidR="00667D07">
          <w:rPr>
            <w:webHidden/>
          </w:rPr>
          <w:t>61</w:t>
        </w:r>
        <w:r w:rsidR="00ED32B0">
          <w:rPr>
            <w:webHidden/>
          </w:rPr>
          <w:fldChar w:fldCharType="end"/>
        </w:r>
      </w:hyperlink>
    </w:p>
    <w:p w14:paraId="5B8EF0A0" w14:textId="6F30E83E" w:rsidR="00ED32B0" w:rsidRDefault="00B75CDD">
      <w:pPr>
        <w:pStyle w:val="33"/>
        <w:rPr>
          <w:rFonts w:asciiTheme="minorHAnsi" w:eastAsiaTheme="minorEastAsia" w:hAnsiTheme="minorHAnsi" w:cstheme="minorBidi"/>
          <w:sz w:val="22"/>
          <w:szCs w:val="22"/>
        </w:rPr>
      </w:pPr>
      <w:hyperlink w:anchor="_Toc202018854" w:history="1">
        <w:r w:rsidR="00ED32B0" w:rsidRPr="00F71681">
          <w:rPr>
            <w:rStyle w:val="aff1"/>
          </w:rPr>
          <w:t>Наблюдается постепенный рост тарифа, соответствующий установленным Государственной службой Чувашской Республики по конкурентной политике и тарифам области индексам роста в соответствующий период.</w:t>
        </w:r>
        <w:r w:rsidR="00ED32B0">
          <w:rPr>
            <w:webHidden/>
          </w:rPr>
          <w:tab/>
        </w:r>
        <w:r w:rsidR="00ED32B0">
          <w:rPr>
            <w:webHidden/>
          </w:rPr>
          <w:fldChar w:fldCharType="begin"/>
        </w:r>
        <w:r w:rsidR="00ED32B0">
          <w:rPr>
            <w:webHidden/>
          </w:rPr>
          <w:instrText xml:space="preserve"> PAGEREF _Toc202018854 \h </w:instrText>
        </w:r>
        <w:r w:rsidR="00ED32B0">
          <w:rPr>
            <w:webHidden/>
          </w:rPr>
        </w:r>
        <w:r w:rsidR="00ED32B0">
          <w:rPr>
            <w:webHidden/>
          </w:rPr>
          <w:fldChar w:fldCharType="separate"/>
        </w:r>
        <w:r w:rsidR="00667D07">
          <w:rPr>
            <w:webHidden/>
          </w:rPr>
          <w:t>61</w:t>
        </w:r>
        <w:r w:rsidR="00ED32B0">
          <w:rPr>
            <w:webHidden/>
          </w:rPr>
          <w:fldChar w:fldCharType="end"/>
        </w:r>
      </w:hyperlink>
    </w:p>
    <w:p w14:paraId="15B20D55" w14:textId="41CEFC9C" w:rsidR="00ED32B0" w:rsidRDefault="00B75CDD">
      <w:pPr>
        <w:pStyle w:val="33"/>
        <w:rPr>
          <w:rFonts w:asciiTheme="minorHAnsi" w:eastAsiaTheme="minorEastAsia" w:hAnsiTheme="minorHAnsi" w:cstheme="minorBidi"/>
          <w:sz w:val="22"/>
          <w:szCs w:val="22"/>
        </w:rPr>
      </w:pPr>
      <w:hyperlink w:anchor="_Toc202018855" w:history="1">
        <w:r w:rsidR="00ED32B0" w:rsidRPr="00F71681">
          <w:rPr>
            <w:rStyle w:val="aff1"/>
          </w:rPr>
          <w:t>11.2 Описание структуры цен (тарифов), установленных на момент разработки схемы теплоснабжения</w:t>
        </w:r>
        <w:r w:rsidR="00ED32B0">
          <w:rPr>
            <w:webHidden/>
          </w:rPr>
          <w:tab/>
        </w:r>
        <w:r w:rsidR="00ED32B0">
          <w:rPr>
            <w:webHidden/>
          </w:rPr>
          <w:fldChar w:fldCharType="begin"/>
        </w:r>
        <w:r w:rsidR="00ED32B0">
          <w:rPr>
            <w:webHidden/>
          </w:rPr>
          <w:instrText xml:space="preserve"> PAGEREF _Toc202018855 \h </w:instrText>
        </w:r>
        <w:r w:rsidR="00ED32B0">
          <w:rPr>
            <w:webHidden/>
          </w:rPr>
        </w:r>
        <w:r w:rsidR="00ED32B0">
          <w:rPr>
            <w:webHidden/>
          </w:rPr>
          <w:fldChar w:fldCharType="separate"/>
        </w:r>
        <w:r w:rsidR="00667D07">
          <w:rPr>
            <w:webHidden/>
          </w:rPr>
          <w:t>61</w:t>
        </w:r>
        <w:r w:rsidR="00ED32B0">
          <w:rPr>
            <w:webHidden/>
          </w:rPr>
          <w:fldChar w:fldCharType="end"/>
        </w:r>
      </w:hyperlink>
    </w:p>
    <w:p w14:paraId="6AB63C3C" w14:textId="58DCB118" w:rsidR="00ED32B0" w:rsidRDefault="00B75CDD">
      <w:pPr>
        <w:pStyle w:val="33"/>
        <w:rPr>
          <w:rFonts w:asciiTheme="minorHAnsi" w:eastAsiaTheme="minorEastAsia" w:hAnsiTheme="minorHAnsi" w:cstheme="minorBidi"/>
          <w:sz w:val="22"/>
          <w:szCs w:val="22"/>
        </w:rPr>
      </w:pPr>
      <w:hyperlink w:anchor="_Toc202018856" w:history="1">
        <w:r w:rsidR="00ED32B0" w:rsidRPr="00F71681">
          <w:rPr>
            <w:rStyle w:val="aff1"/>
          </w:rPr>
          <w:t>11.3 Описание платы за подключение к системе теплоснабжения</w:t>
        </w:r>
        <w:r w:rsidR="00ED32B0">
          <w:rPr>
            <w:webHidden/>
          </w:rPr>
          <w:tab/>
        </w:r>
        <w:r w:rsidR="00ED32B0">
          <w:rPr>
            <w:webHidden/>
          </w:rPr>
          <w:fldChar w:fldCharType="begin"/>
        </w:r>
        <w:r w:rsidR="00ED32B0">
          <w:rPr>
            <w:webHidden/>
          </w:rPr>
          <w:instrText xml:space="preserve"> PAGEREF _Toc202018856 \h </w:instrText>
        </w:r>
        <w:r w:rsidR="00ED32B0">
          <w:rPr>
            <w:webHidden/>
          </w:rPr>
        </w:r>
        <w:r w:rsidR="00ED32B0">
          <w:rPr>
            <w:webHidden/>
          </w:rPr>
          <w:fldChar w:fldCharType="separate"/>
        </w:r>
        <w:r w:rsidR="00667D07">
          <w:rPr>
            <w:webHidden/>
          </w:rPr>
          <w:t>61</w:t>
        </w:r>
        <w:r w:rsidR="00ED32B0">
          <w:rPr>
            <w:webHidden/>
          </w:rPr>
          <w:fldChar w:fldCharType="end"/>
        </w:r>
      </w:hyperlink>
    </w:p>
    <w:p w14:paraId="6C31B923" w14:textId="27349D82" w:rsidR="00ED32B0" w:rsidRDefault="00B75CDD">
      <w:pPr>
        <w:pStyle w:val="33"/>
        <w:rPr>
          <w:rFonts w:asciiTheme="minorHAnsi" w:eastAsiaTheme="minorEastAsia" w:hAnsiTheme="minorHAnsi" w:cstheme="minorBidi"/>
          <w:sz w:val="22"/>
          <w:szCs w:val="22"/>
        </w:rPr>
      </w:pPr>
      <w:hyperlink w:anchor="_Toc202018857" w:history="1">
        <w:r w:rsidR="00ED32B0" w:rsidRPr="00F71681">
          <w:rPr>
            <w:rStyle w:val="aff1"/>
          </w:rPr>
          <w:t>11.4 Описание платы за услуги по поддержанию резервной тепловой мощности, в том числе для социально значимых категорий потребителей</w:t>
        </w:r>
        <w:r w:rsidR="00ED32B0">
          <w:rPr>
            <w:webHidden/>
          </w:rPr>
          <w:tab/>
        </w:r>
        <w:r w:rsidR="00ED32B0">
          <w:rPr>
            <w:webHidden/>
          </w:rPr>
          <w:fldChar w:fldCharType="begin"/>
        </w:r>
        <w:r w:rsidR="00ED32B0">
          <w:rPr>
            <w:webHidden/>
          </w:rPr>
          <w:instrText xml:space="preserve"> PAGEREF _Toc202018857 \h </w:instrText>
        </w:r>
        <w:r w:rsidR="00ED32B0">
          <w:rPr>
            <w:webHidden/>
          </w:rPr>
        </w:r>
        <w:r w:rsidR="00ED32B0">
          <w:rPr>
            <w:webHidden/>
          </w:rPr>
          <w:fldChar w:fldCharType="separate"/>
        </w:r>
        <w:r w:rsidR="00667D07">
          <w:rPr>
            <w:webHidden/>
          </w:rPr>
          <w:t>62</w:t>
        </w:r>
        <w:r w:rsidR="00ED32B0">
          <w:rPr>
            <w:webHidden/>
          </w:rPr>
          <w:fldChar w:fldCharType="end"/>
        </w:r>
      </w:hyperlink>
    </w:p>
    <w:p w14:paraId="4A9870C5" w14:textId="00CD9B97" w:rsidR="00ED32B0" w:rsidRDefault="00B75CDD">
      <w:pPr>
        <w:pStyle w:val="33"/>
        <w:rPr>
          <w:rFonts w:asciiTheme="minorHAnsi" w:eastAsiaTheme="minorEastAsia" w:hAnsiTheme="minorHAnsi" w:cstheme="minorBidi"/>
          <w:sz w:val="22"/>
          <w:szCs w:val="22"/>
        </w:rPr>
      </w:pPr>
      <w:hyperlink w:anchor="_Toc202018858" w:history="1">
        <w:r w:rsidR="00ED32B0" w:rsidRPr="00F71681">
          <w:rPr>
            <w:rStyle w:val="aff1"/>
          </w:rPr>
          <w:t>11.5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r w:rsidR="00ED32B0">
          <w:rPr>
            <w:webHidden/>
          </w:rPr>
          <w:tab/>
        </w:r>
        <w:r w:rsidR="00ED32B0">
          <w:rPr>
            <w:webHidden/>
          </w:rPr>
          <w:fldChar w:fldCharType="begin"/>
        </w:r>
        <w:r w:rsidR="00ED32B0">
          <w:rPr>
            <w:webHidden/>
          </w:rPr>
          <w:instrText xml:space="preserve"> PAGEREF _Toc202018858 \h </w:instrText>
        </w:r>
        <w:r w:rsidR="00ED32B0">
          <w:rPr>
            <w:webHidden/>
          </w:rPr>
        </w:r>
        <w:r w:rsidR="00ED32B0">
          <w:rPr>
            <w:webHidden/>
          </w:rPr>
          <w:fldChar w:fldCharType="separate"/>
        </w:r>
        <w:r w:rsidR="00667D07">
          <w:rPr>
            <w:webHidden/>
          </w:rPr>
          <w:t>62</w:t>
        </w:r>
        <w:r w:rsidR="00ED32B0">
          <w:rPr>
            <w:webHidden/>
          </w:rPr>
          <w:fldChar w:fldCharType="end"/>
        </w:r>
      </w:hyperlink>
    </w:p>
    <w:p w14:paraId="552B158C" w14:textId="48EB528A" w:rsidR="00ED32B0" w:rsidRDefault="00B75CDD">
      <w:pPr>
        <w:pStyle w:val="33"/>
        <w:rPr>
          <w:rFonts w:asciiTheme="minorHAnsi" w:eastAsiaTheme="minorEastAsia" w:hAnsiTheme="minorHAnsi" w:cstheme="minorBidi"/>
          <w:sz w:val="22"/>
          <w:szCs w:val="22"/>
        </w:rPr>
      </w:pPr>
      <w:hyperlink w:anchor="_Toc202018859" w:history="1">
        <w:r w:rsidR="00ED32B0" w:rsidRPr="00F71681">
          <w:rPr>
            <w:rStyle w:val="aff1"/>
          </w:rPr>
          <w:t>11.6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r w:rsidR="00ED32B0">
          <w:rPr>
            <w:webHidden/>
          </w:rPr>
          <w:tab/>
        </w:r>
        <w:r w:rsidR="00ED32B0">
          <w:rPr>
            <w:webHidden/>
          </w:rPr>
          <w:fldChar w:fldCharType="begin"/>
        </w:r>
        <w:r w:rsidR="00ED32B0">
          <w:rPr>
            <w:webHidden/>
          </w:rPr>
          <w:instrText xml:space="preserve"> PAGEREF _Toc202018859 \h </w:instrText>
        </w:r>
        <w:r w:rsidR="00ED32B0">
          <w:rPr>
            <w:webHidden/>
          </w:rPr>
        </w:r>
        <w:r w:rsidR="00ED32B0">
          <w:rPr>
            <w:webHidden/>
          </w:rPr>
          <w:fldChar w:fldCharType="separate"/>
        </w:r>
        <w:r w:rsidR="00667D07">
          <w:rPr>
            <w:webHidden/>
          </w:rPr>
          <w:t>62</w:t>
        </w:r>
        <w:r w:rsidR="00ED32B0">
          <w:rPr>
            <w:webHidden/>
          </w:rPr>
          <w:fldChar w:fldCharType="end"/>
        </w:r>
      </w:hyperlink>
    </w:p>
    <w:p w14:paraId="70E68FD9" w14:textId="1D976E06" w:rsidR="00ED32B0" w:rsidRDefault="00B75CDD">
      <w:pPr>
        <w:pStyle w:val="33"/>
        <w:rPr>
          <w:rFonts w:asciiTheme="minorHAnsi" w:eastAsiaTheme="minorEastAsia" w:hAnsiTheme="minorHAnsi" w:cstheme="minorBidi"/>
          <w:sz w:val="22"/>
          <w:szCs w:val="22"/>
        </w:rPr>
      </w:pPr>
      <w:hyperlink w:anchor="_Toc202018860" w:history="1">
        <w:r w:rsidR="00ED32B0" w:rsidRPr="00F71681">
          <w:rPr>
            <w:rStyle w:val="aff1"/>
          </w:rPr>
          <w:t>11.7 Изменения в утвержденных ценах (тарифах) в сфере теплоснабжения, устанавливаемых органами исполнительной власти субъекта Российской Федерации, зафиксированных за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_Toc202018860 \h </w:instrText>
        </w:r>
        <w:r w:rsidR="00ED32B0">
          <w:rPr>
            <w:webHidden/>
          </w:rPr>
        </w:r>
        <w:r w:rsidR="00ED32B0">
          <w:rPr>
            <w:webHidden/>
          </w:rPr>
          <w:fldChar w:fldCharType="separate"/>
        </w:r>
        <w:r w:rsidR="00667D07">
          <w:rPr>
            <w:webHidden/>
          </w:rPr>
          <w:t>62</w:t>
        </w:r>
        <w:r w:rsidR="00ED32B0">
          <w:rPr>
            <w:webHidden/>
          </w:rPr>
          <w:fldChar w:fldCharType="end"/>
        </w:r>
      </w:hyperlink>
    </w:p>
    <w:p w14:paraId="58295890" w14:textId="10B69160" w:rsidR="00ED32B0" w:rsidRDefault="00B75CDD">
      <w:pPr>
        <w:pStyle w:val="23"/>
        <w:rPr>
          <w:rFonts w:asciiTheme="minorHAnsi" w:eastAsiaTheme="minorEastAsia" w:hAnsiTheme="minorHAnsi" w:cstheme="minorBidi"/>
          <w:noProof/>
          <w:sz w:val="22"/>
          <w:szCs w:val="22"/>
          <w:lang w:eastAsia="ru-RU"/>
        </w:rPr>
      </w:pPr>
      <w:hyperlink w:anchor="_Toc202018861" w:history="1">
        <w:r w:rsidR="00ED32B0" w:rsidRPr="00F71681">
          <w:rPr>
            <w:rStyle w:val="aff1"/>
            <w:noProof/>
          </w:rPr>
          <w:t>Часть 12 Описание существующих технических и технологических проблем в системах теплоснабжения поселения</w:t>
        </w:r>
        <w:r w:rsidR="00ED32B0">
          <w:rPr>
            <w:noProof/>
            <w:webHidden/>
          </w:rPr>
          <w:tab/>
        </w:r>
        <w:r w:rsidR="00ED32B0">
          <w:rPr>
            <w:noProof/>
            <w:webHidden/>
          </w:rPr>
          <w:fldChar w:fldCharType="begin"/>
        </w:r>
        <w:r w:rsidR="00ED32B0">
          <w:rPr>
            <w:noProof/>
            <w:webHidden/>
          </w:rPr>
          <w:instrText xml:space="preserve"> PAGEREF _Toc202018861 \h </w:instrText>
        </w:r>
        <w:r w:rsidR="00ED32B0">
          <w:rPr>
            <w:noProof/>
            <w:webHidden/>
          </w:rPr>
        </w:r>
        <w:r w:rsidR="00ED32B0">
          <w:rPr>
            <w:noProof/>
            <w:webHidden/>
          </w:rPr>
          <w:fldChar w:fldCharType="separate"/>
        </w:r>
        <w:r w:rsidR="00667D07">
          <w:rPr>
            <w:noProof/>
            <w:webHidden/>
          </w:rPr>
          <w:t>63</w:t>
        </w:r>
        <w:r w:rsidR="00ED32B0">
          <w:rPr>
            <w:noProof/>
            <w:webHidden/>
          </w:rPr>
          <w:fldChar w:fldCharType="end"/>
        </w:r>
      </w:hyperlink>
    </w:p>
    <w:p w14:paraId="45377955" w14:textId="115D9C93" w:rsidR="00ED32B0" w:rsidRDefault="00B75CDD">
      <w:pPr>
        <w:pStyle w:val="33"/>
        <w:rPr>
          <w:rFonts w:asciiTheme="minorHAnsi" w:eastAsiaTheme="minorEastAsia" w:hAnsiTheme="minorHAnsi" w:cstheme="minorBidi"/>
          <w:sz w:val="22"/>
          <w:szCs w:val="22"/>
        </w:rPr>
      </w:pPr>
      <w:hyperlink w:anchor="_Toc202018862" w:history="1">
        <w:r w:rsidR="00ED32B0" w:rsidRPr="00F71681">
          <w:rPr>
            <w:rStyle w:val="aff1"/>
          </w:rPr>
          <w:t>12.1 Описание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r w:rsidR="00ED32B0">
          <w:rPr>
            <w:webHidden/>
          </w:rPr>
          <w:tab/>
        </w:r>
        <w:r w:rsidR="00ED32B0">
          <w:rPr>
            <w:webHidden/>
          </w:rPr>
          <w:fldChar w:fldCharType="begin"/>
        </w:r>
        <w:r w:rsidR="00ED32B0">
          <w:rPr>
            <w:webHidden/>
          </w:rPr>
          <w:instrText xml:space="preserve"> PAGEREF _Toc202018862 \h </w:instrText>
        </w:r>
        <w:r w:rsidR="00ED32B0">
          <w:rPr>
            <w:webHidden/>
          </w:rPr>
        </w:r>
        <w:r w:rsidR="00ED32B0">
          <w:rPr>
            <w:webHidden/>
          </w:rPr>
          <w:fldChar w:fldCharType="separate"/>
        </w:r>
        <w:r w:rsidR="00667D07">
          <w:rPr>
            <w:webHidden/>
          </w:rPr>
          <w:t>63</w:t>
        </w:r>
        <w:r w:rsidR="00ED32B0">
          <w:rPr>
            <w:webHidden/>
          </w:rPr>
          <w:fldChar w:fldCharType="end"/>
        </w:r>
      </w:hyperlink>
    </w:p>
    <w:p w14:paraId="7C3696BB" w14:textId="4501AA25" w:rsidR="00ED32B0" w:rsidRDefault="00B75CDD">
      <w:pPr>
        <w:pStyle w:val="33"/>
        <w:rPr>
          <w:rFonts w:asciiTheme="minorHAnsi" w:eastAsiaTheme="minorEastAsia" w:hAnsiTheme="minorHAnsi" w:cstheme="minorBidi"/>
          <w:sz w:val="22"/>
          <w:szCs w:val="22"/>
        </w:rPr>
      </w:pPr>
      <w:hyperlink w:anchor="_Toc202018863" w:history="1">
        <w:r w:rsidR="00ED32B0" w:rsidRPr="00F71681">
          <w:rPr>
            <w:rStyle w:val="aff1"/>
          </w:rPr>
          <w:t>12.2 Описание существующих проблем организации надежного теплоснабжения поселения (перечень причин, приводящих к снижению надежности теплоснабжения, включая проблемы в работе теплопотребляющих установок потребителей)</w:t>
        </w:r>
        <w:r w:rsidR="00ED32B0">
          <w:rPr>
            <w:webHidden/>
          </w:rPr>
          <w:tab/>
        </w:r>
        <w:r w:rsidR="00ED32B0">
          <w:rPr>
            <w:webHidden/>
          </w:rPr>
          <w:fldChar w:fldCharType="begin"/>
        </w:r>
        <w:r w:rsidR="00ED32B0">
          <w:rPr>
            <w:webHidden/>
          </w:rPr>
          <w:instrText xml:space="preserve"> PAGEREF _Toc202018863 \h </w:instrText>
        </w:r>
        <w:r w:rsidR="00ED32B0">
          <w:rPr>
            <w:webHidden/>
          </w:rPr>
        </w:r>
        <w:r w:rsidR="00ED32B0">
          <w:rPr>
            <w:webHidden/>
          </w:rPr>
          <w:fldChar w:fldCharType="separate"/>
        </w:r>
        <w:r w:rsidR="00667D07">
          <w:rPr>
            <w:webHidden/>
          </w:rPr>
          <w:t>63</w:t>
        </w:r>
        <w:r w:rsidR="00ED32B0">
          <w:rPr>
            <w:webHidden/>
          </w:rPr>
          <w:fldChar w:fldCharType="end"/>
        </w:r>
      </w:hyperlink>
    </w:p>
    <w:p w14:paraId="55417081" w14:textId="6CD3ACF6" w:rsidR="00ED32B0" w:rsidRDefault="00B75CDD">
      <w:pPr>
        <w:pStyle w:val="33"/>
        <w:rPr>
          <w:rFonts w:asciiTheme="minorHAnsi" w:eastAsiaTheme="minorEastAsia" w:hAnsiTheme="minorHAnsi" w:cstheme="minorBidi"/>
          <w:sz w:val="22"/>
          <w:szCs w:val="22"/>
        </w:rPr>
      </w:pPr>
      <w:hyperlink w:anchor="_Toc202018864" w:history="1">
        <w:r w:rsidR="00ED32B0" w:rsidRPr="00F71681">
          <w:rPr>
            <w:rStyle w:val="aff1"/>
          </w:rPr>
          <w:t>12.3 Описание существующих проблем развития систем теплоснабжения</w:t>
        </w:r>
        <w:r w:rsidR="00ED32B0">
          <w:rPr>
            <w:webHidden/>
          </w:rPr>
          <w:tab/>
        </w:r>
        <w:r w:rsidR="00ED32B0">
          <w:rPr>
            <w:webHidden/>
          </w:rPr>
          <w:fldChar w:fldCharType="begin"/>
        </w:r>
        <w:r w:rsidR="00ED32B0">
          <w:rPr>
            <w:webHidden/>
          </w:rPr>
          <w:instrText xml:space="preserve"> PAGEREF _Toc202018864 \h </w:instrText>
        </w:r>
        <w:r w:rsidR="00ED32B0">
          <w:rPr>
            <w:webHidden/>
          </w:rPr>
        </w:r>
        <w:r w:rsidR="00ED32B0">
          <w:rPr>
            <w:webHidden/>
          </w:rPr>
          <w:fldChar w:fldCharType="separate"/>
        </w:r>
        <w:r w:rsidR="00667D07">
          <w:rPr>
            <w:webHidden/>
          </w:rPr>
          <w:t>63</w:t>
        </w:r>
        <w:r w:rsidR="00ED32B0">
          <w:rPr>
            <w:webHidden/>
          </w:rPr>
          <w:fldChar w:fldCharType="end"/>
        </w:r>
      </w:hyperlink>
    </w:p>
    <w:p w14:paraId="4A85E658" w14:textId="6C67A860" w:rsidR="00ED32B0" w:rsidRDefault="00B75CDD">
      <w:pPr>
        <w:pStyle w:val="33"/>
        <w:rPr>
          <w:rFonts w:asciiTheme="minorHAnsi" w:eastAsiaTheme="minorEastAsia" w:hAnsiTheme="minorHAnsi" w:cstheme="minorBidi"/>
          <w:sz w:val="22"/>
          <w:szCs w:val="22"/>
        </w:rPr>
      </w:pPr>
      <w:hyperlink w:anchor="_Toc202018865" w:history="1">
        <w:r w:rsidR="00ED32B0" w:rsidRPr="00F71681">
          <w:rPr>
            <w:rStyle w:val="aff1"/>
          </w:rPr>
          <w:t>12.4 Описание существующих проблем надежного и эффективного снабжения топливом действующих систем теплоснабжения</w:t>
        </w:r>
        <w:r w:rsidR="00ED32B0">
          <w:rPr>
            <w:webHidden/>
          </w:rPr>
          <w:tab/>
        </w:r>
        <w:r w:rsidR="00ED32B0">
          <w:rPr>
            <w:webHidden/>
          </w:rPr>
          <w:fldChar w:fldCharType="begin"/>
        </w:r>
        <w:r w:rsidR="00ED32B0">
          <w:rPr>
            <w:webHidden/>
          </w:rPr>
          <w:instrText xml:space="preserve"> PAGEREF _Toc202018865 \h </w:instrText>
        </w:r>
        <w:r w:rsidR="00ED32B0">
          <w:rPr>
            <w:webHidden/>
          </w:rPr>
        </w:r>
        <w:r w:rsidR="00ED32B0">
          <w:rPr>
            <w:webHidden/>
          </w:rPr>
          <w:fldChar w:fldCharType="separate"/>
        </w:r>
        <w:r w:rsidR="00667D07">
          <w:rPr>
            <w:webHidden/>
          </w:rPr>
          <w:t>63</w:t>
        </w:r>
        <w:r w:rsidR="00ED32B0">
          <w:rPr>
            <w:webHidden/>
          </w:rPr>
          <w:fldChar w:fldCharType="end"/>
        </w:r>
      </w:hyperlink>
    </w:p>
    <w:p w14:paraId="0DE2A3E0" w14:textId="7CC18264" w:rsidR="00ED32B0" w:rsidRDefault="00B75CDD">
      <w:pPr>
        <w:pStyle w:val="33"/>
        <w:rPr>
          <w:rFonts w:asciiTheme="minorHAnsi" w:eastAsiaTheme="minorEastAsia" w:hAnsiTheme="minorHAnsi" w:cstheme="minorBidi"/>
          <w:sz w:val="22"/>
          <w:szCs w:val="22"/>
        </w:rPr>
      </w:pPr>
      <w:hyperlink w:anchor="_Toc202018866" w:history="1">
        <w:r w:rsidR="00ED32B0" w:rsidRPr="00F71681">
          <w:rPr>
            <w:rStyle w:val="aff1"/>
          </w:rPr>
          <w:t>12.5 Анализ предписаний надзорных органов об устранении нарушений, влияющих на безопасность и надежность системы теплоснабжения</w:t>
        </w:r>
        <w:r w:rsidR="00ED32B0">
          <w:rPr>
            <w:webHidden/>
          </w:rPr>
          <w:tab/>
        </w:r>
        <w:r w:rsidR="00ED32B0">
          <w:rPr>
            <w:webHidden/>
          </w:rPr>
          <w:fldChar w:fldCharType="begin"/>
        </w:r>
        <w:r w:rsidR="00ED32B0">
          <w:rPr>
            <w:webHidden/>
          </w:rPr>
          <w:instrText xml:space="preserve"> PAGEREF _Toc202018866 \h </w:instrText>
        </w:r>
        <w:r w:rsidR="00ED32B0">
          <w:rPr>
            <w:webHidden/>
          </w:rPr>
        </w:r>
        <w:r w:rsidR="00ED32B0">
          <w:rPr>
            <w:webHidden/>
          </w:rPr>
          <w:fldChar w:fldCharType="separate"/>
        </w:r>
        <w:r w:rsidR="00667D07">
          <w:rPr>
            <w:webHidden/>
          </w:rPr>
          <w:t>63</w:t>
        </w:r>
        <w:r w:rsidR="00ED32B0">
          <w:rPr>
            <w:webHidden/>
          </w:rPr>
          <w:fldChar w:fldCharType="end"/>
        </w:r>
      </w:hyperlink>
    </w:p>
    <w:p w14:paraId="4AB57D0D" w14:textId="6B68E80B" w:rsidR="00ED32B0" w:rsidRDefault="00B75CDD">
      <w:pPr>
        <w:pStyle w:val="33"/>
        <w:rPr>
          <w:rFonts w:asciiTheme="minorHAnsi" w:eastAsiaTheme="minorEastAsia" w:hAnsiTheme="minorHAnsi" w:cstheme="minorBidi"/>
          <w:sz w:val="22"/>
          <w:szCs w:val="22"/>
        </w:rPr>
      </w:pPr>
      <w:hyperlink w:anchor="_Toc202018867" w:history="1">
        <w:r w:rsidR="00ED32B0" w:rsidRPr="00F71681">
          <w:rPr>
            <w:rStyle w:val="aff1"/>
          </w:rPr>
          <w:t>12.6 Изменения технических и технологических проблем в системах теплоснабжения поселения, произошедших в период, предшествующий разработке (актуализации) схемы теплоснабжения</w:t>
        </w:r>
        <w:r w:rsidR="00ED32B0">
          <w:rPr>
            <w:webHidden/>
          </w:rPr>
          <w:tab/>
        </w:r>
        <w:r w:rsidR="00ED32B0">
          <w:rPr>
            <w:webHidden/>
          </w:rPr>
          <w:fldChar w:fldCharType="begin"/>
        </w:r>
        <w:r w:rsidR="00ED32B0">
          <w:rPr>
            <w:webHidden/>
          </w:rPr>
          <w:instrText xml:space="preserve"> PAGEREF _Toc202018867 \h </w:instrText>
        </w:r>
        <w:r w:rsidR="00ED32B0">
          <w:rPr>
            <w:webHidden/>
          </w:rPr>
        </w:r>
        <w:r w:rsidR="00ED32B0">
          <w:rPr>
            <w:webHidden/>
          </w:rPr>
          <w:fldChar w:fldCharType="separate"/>
        </w:r>
        <w:r w:rsidR="00667D07">
          <w:rPr>
            <w:webHidden/>
          </w:rPr>
          <w:t>64</w:t>
        </w:r>
        <w:r w:rsidR="00ED32B0">
          <w:rPr>
            <w:webHidden/>
          </w:rPr>
          <w:fldChar w:fldCharType="end"/>
        </w:r>
      </w:hyperlink>
    </w:p>
    <w:p w14:paraId="2F8B29CD" w14:textId="7B1B9E95" w:rsidR="00ED32B0" w:rsidRDefault="00B75CDD">
      <w:pPr>
        <w:pStyle w:val="15"/>
        <w:rPr>
          <w:rFonts w:asciiTheme="minorHAnsi" w:eastAsiaTheme="minorEastAsia" w:hAnsiTheme="minorHAnsi" w:cstheme="minorBidi"/>
          <w:sz w:val="22"/>
          <w:szCs w:val="22"/>
        </w:rPr>
      </w:pPr>
      <w:hyperlink w:anchor="_Toc202018868" w:history="1">
        <w:r w:rsidR="00ED32B0" w:rsidRPr="00F71681">
          <w:rPr>
            <w:rStyle w:val="aff1"/>
          </w:rPr>
          <w:t>ГЛАВА 2 Существующее и перспективное потребление тепловой энергии на цели теплоснабжения</w:t>
        </w:r>
        <w:r w:rsidR="00ED32B0">
          <w:rPr>
            <w:webHidden/>
          </w:rPr>
          <w:tab/>
        </w:r>
        <w:r w:rsidR="00ED32B0">
          <w:rPr>
            <w:webHidden/>
          </w:rPr>
          <w:fldChar w:fldCharType="begin"/>
        </w:r>
        <w:r w:rsidR="00ED32B0">
          <w:rPr>
            <w:webHidden/>
          </w:rPr>
          <w:instrText xml:space="preserve"> PAGEREF _Toc202018868 \h </w:instrText>
        </w:r>
        <w:r w:rsidR="00ED32B0">
          <w:rPr>
            <w:webHidden/>
          </w:rPr>
        </w:r>
        <w:r w:rsidR="00ED32B0">
          <w:rPr>
            <w:webHidden/>
          </w:rPr>
          <w:fldChar w:fldCharType="separate"/>
        </w:r>
        <w:r w:rsidR="00667D07">
          <w:rPr>
            <w:webHidden/>
          </w:rPr>
          <w:t>65</w:t>
        </w:r>
        <w:r w:rsidR="00ED32B0">
          <w:rPr>
            <w:webHidden/>
          </w:rPr>
          <w:fldChar w:fldCharType="end"/>
        </w:r>
      </w:hyperlink>
    </w:p>
    <w:p w14:paraId="08CF5B4B" w14:textId="20D961F1" w:rsidR="00ED32B0" w:rsidRDefault="00B75CDD">
      <w:pPr>
        <w:pStyle w:val="23"/>
        <w:rPr>
          <w:rFonts w:asciiTheme="minorHAnsi" w:eastAsiaTheme="minorEastAsia" w:hAnsiTheme="minorHAnsi" w:cstheme="minorBidi"/>
          <w:noProof/>
          <w:sz w:val="22"/>
          <w:szCs w:val="22"/>
          <w:lang w:eastAsia="ru-RU"/>
        </w:rPr>
      </w:pPr>
      <w:hyperlink w:anchor="_Toc202018869" w:history="1">
        <w:r w:rsidR="00ED32B0" w:rsidRPr="00F71681">
          <w:rPr>
            <w:rStyle w:val="aff1"/>
            <w:noProof/>
          </w:rPr>
          <w:t>2.1 Данные базового уровня потребления тепла на цели теплоснабжения</w:t>
        </w:r>
        <w:r w:rsidR="00ED32B0">
          <w:rPr>
            <w:noProof/>
            <w:webHidden/>
          </w:rPr>
          <w:tab/>
        </w:r>
        <w:r w:rsidR="00ED32B0">
          <w:rPr>
            <w:noProof/>
            <w:webHidden/>
          </w:rPr>
          <w:fldChar w:fldCharType="begin"/>
        </w:r>
        <w:r w:rsidR="00ED32B0">
          <w:rPr>
            <w:noProof/>
            <w:webHidden/>
          </w:rPr>
          <w:instrText xml:space="preserve"> PAGEREF _Toc202018869 \h </w:instrText>
        </w:r>
        <w:r w:rsidR="00ED32B0">
          <w:rPr>
            <w:noProof/>
            <w:webHidden/>
          </w:rPr>
        </w:r>
        <w:r w:rsidR="00ED32B0">
          <w:rPr>
            <w:noProof/>
            <w:webHidden/>
          </w:rPr>
          <w:fldChar w:fldCharType="separate"/>
        </w:r>
        <w:r w:rsidR="00667D07">
          <w:rPr>
            <w:noProof/>
            <w:webHidden/>
          </w:rPr>
          <w:t>65</w:t>
        </w:r>
        <w:r w:rsidR="00ED32B0">
          <w:rPr>
            <w:noProof/>
            <w:webHidden/>
          </w:rPr>
          <w:fldChar w:fldCharType="end"/>
        </w:r>
      </w:hyperlink>
    </w:p>
    <w:p w14:paraId="15EDFA1B" w14:textId="60E076CD" w:rsidR="00ED32B0" w:rsidRDefault="00B75CDD">
      <w:pPr>
        <w:pStyle w:val="23"/>
        <w:rPr>
          <w:rFonts w:asciiTheme="minorHAnsi" w:eastAsiaTheme="minorEastAsia" w:hAnsiTheme="minorHAnsi" w:cstheme="minorBidi"/>
          <w:noProof/>
          <w:sz w:val="22"/>
          <w:szCs w:val="22"/>
          <w:lang w:eastAsia="ru-RU"/>
        </w:rPr>
      </w:pPr>
      <w:hyperlink w:anchor="_Toc202018870" w:history="1">
        <w:r w:rsidR="00ED32B0" w:rsidRPr="00F71681">
          <w:rPr>
            <w:rStyle w:val="aff1"/>
            <w:noProof/>
          </w:rPr>
          <w:t>2.2 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ED32B0">
          <w:rPr>
            <w:noProof/>
            <w:webHidden/>
          </w:rPr>
          <w:tab/>
        </w:r>
        <w:r w:rsidR="00ED32B0">
          <w:rPr>
            <w:noProof/>
            <w:webHidden/>
          </w:rPr>
          <w:fldChar w:fldCharType="begin"/>
        </w:r>
        <w:r w:rsidR="00ED32B0">
          <w:rPr>
            <w:noProof/>
            <w:webHidden/>
          </w:rPr>
          <w:instrText xml:space="preserve"> PAGEREF _Toc202018870 \h </w:instrText>
        </w:r>
        <w:r w:rsidR="00ED32B0">
          <w:rPr>
            <w:noProof/>
            <w:webHidden/>
          </w:rPr>
        </w:r>
        <w:r w:rsidR="00ED32B0">
          <w:rPr>
            <w:noProof/>
            <w:webHidden/>
          </w:rPr>
          <w:fldChar w:fldCharType="separate"/>
        </w:r>
        <w:r w:rsidR="00667D07">
          <w:rPr>
            <w:noProof/>
            <w:webHidden/>
          </w:rPr>
          <w:t>65</w:t>
        </w:r>
        <w:r w:rsidR="00ED32B0">
          <w:rPr>
            <w:noProof/>
            <w:webHidden/>
          </w:rPr>
          <w:fldChar w:fldCharType="end"/>
        </w:r>
      </w:hyperlink>
    </w:p>
    <w:p w14:paraId="65A09794" w14:textId="43BCB5AE" w:rsidR="00ED32B0" w:rsidRDefault="00B75CDD">
      <w:pPr>
        <w:pStyle w:val="23"/>
        <w:rPr>
          <w:rFonts w:asciiTheme="minorHAnsi" w:eastAsiaTheme="minorEastAsia" w:hAnsiTheme="minorHAnsi" w:cstheme="minorBidi"/>
          <w:noProof/>
          <w:sz w:val="22"/>
          <w:szCs w:val="22"/>
          <w:lang w:eastAsia="ru-RU"/>
        </w:rPr>
      </w:pPr>
      <w:hyperlink w:anchor="_Toc202018871" w:history="1">
        <w:r w:rsidR="00ED32B0" w:rsidRPr="00F71681">
          <w:rPr>
            <w:rStyle w:val="aff1"/>
            <w:noProof/>
          </w:rPr>
          <w:t>2.3 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ED32B0">
          <w:rPr>
            <w:noProof/>
            <w:webHidden/>
          </w:rPr>
          <w:tab/>
        </w:r>
        <w:r w:rsidR="00ED32B0">
          <w:rPr>
            <w:noProof/>
            <w:webHidden/>
          </w:rPr>
          <w:fldChar w:fldCharType="begin"/>
        </w:r>
        <w:r w:rsidR="00ED32B0">
          <w:rPr>
            <w:noProof/>
            <w:webHidden/>
          </w:rPr>
          <w:instrText xml:space="preserve"> PAGEREF _Toc202018871 \h </w:instrText>
        </w:r>
        <w:r w:rsidR="00ED32B0">
          <w:rPr>
            <w:noProof/>
            <w:webHidden/>
          </w:rPr>
        </w:r>
        <w:r w:rsidR="00ED32B0">
          <w:rPr>
            <w:noProof/>
            <w:webHidden/>
          </w:rPr>
          <w:fldChar w:fldCharType="separate"/>
        </w:r>
        <w:r w:rsidR="00667D07">
          <w:rPr>
            <w:noProof/>
            <w:webHidden/>
          </w:rPr>
          <w:t>66</w:t>
        </w:r>
        <w:r w:rsidR="00ED32B0">
          <w:rPr>
            <w:noProof/>
            <w:webHidden/>
          </w:rPr>
          <w:fldChar w:fldCharType="end"/>
        </w:r>
      </w:hyperlink>
    </w:p>
    <w:p w14:paraId="5CE3E454" w14:textId="4DDDDB5B" w:rsidR="00ED32B0" w:rsidRDefault="00B75CDD">
      <w:pPr>
        <w:pStyle w:val="23"/>
        <w:rPr>
          <w:rFonts w:asciiTheme="minorHAnsi" w:eastAsiaTheme="minorEastAsia" w:hAnsiTheme="minorHAnsi" w:cstheme="minorBidi"/>
          <w:noProof/>
          <w:sz w:val="22"/>
          <w:szCs w:val="22"/>
          <w:lang w:eastAsia="ru-RU"/>
        </w:rPr>
      </w:pPr>
      <w:hyperlink w:anchor="_Toc202018872" w:history="1">
        <w:r w:rsidR="00ED32B0" w:rsidRPr="00F71681">
          <w:rPr>
            <w:rStyle w:val="aff1"/>
            <w:noProof/>
          </w:rPr>
          <w:t>2.4 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ED32B0">
          <w:rPr>
            <w:noProof/>
            <w:webHidden/>
          </w:rPr>
          <w:tab/>
        </w:r>
        <w:r w:rsidR="00ED32B0">
          <w:rPr>
            <w:noProof/>
            <w:webHidden/>
          </w:rPr>
          <w:fldChar w:fldCharType="begin"/>
        </w:r>
        <w:r w:rsidR="00ED32B0">
          <w:rPr>
            <w:noProof/>
            <w:webHidden/>
          </w:rPr>
          <w:instrText xml:space="preserve"> PAGEREF _Toc202018872 \h </w:instrText>
        </w:r>
        <w:r w:rsidR="00ED32B0">
          <w:rPr>
            <w:noProof/>
            <w:webHidden/>
          </w:rPr>
        </w:r>
        <w:r w:rsidR="00ED32B0">
          <w:rPr>
            <w:noProof/>
            <w:webHidden/>
          </w:rPr>
          <w:fldChar w:fldCharType="separate"/>
        </w:r>
        <w:r w:rsidR="00667D07">
          <w:rPr>
            <w:noProof/>
            <w:webHidden/>
          </w:rPr>
          <w:t>67</w:t>
        </w:r>
        <w:r w:rsidR="00ED32B0">
          <w:rPr>
            <w:noProof/>
            <w:webHidden/>
          </w:rPr>
          <w:fldChar w:fldCharType="end"/>
        </w:r>
      </w:hyperlink>
    </w:p>
    <w:p w14:paraId="2DBB4302" w14:textId="3646FA85" w:rsidR="00ED32B0" w:rsidRDefault="00B75CDD">
      <w:pPr>
        <w:pStyle w:val="23"/>
        <w:rPr>
          <w:rFonts w:asciiTheme="minorHAnsi" w:eastAsiaTheme="minorEastAsia" w:hAnsiTheme="minorHAnsi" w:cstheme="minorBidi"/>
          <w:noProof/>
          <w:sz w:val="22"/>
          <w:szCs w:val="22"/>
          <w:lang w:eastAsia="ru-RU"/>
        </w:rPr>
      </w:pPr>
      <w:hyperlink w:anchor="_Toc202018873" w:history="1">
        <w:r w:rsidR="00ED32B0" w:rsidRPr="00F71681">
          <w:rPr>
            <w:rStyle w:val="aff1"/>
            <w:noProof/>
          </w:rPr>
          <w:t>2.5 Прогнозы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r w:rsidR="00ED32B0">
          <w:rPr>
            <w:noProof/>
            <w:webHidden/>
          </w:rPr>
          <w:tab/>
        </w:r>
        <w:r w:rsidR="00ED32B0">
          <w:rPr>
            <w:noProof/>
            <w:webHidden/>
          </w:rPr>
          <w:fldChar w:fldCharType="begin"/>
        </w:r>
        <w:r w:rsidR="00ED32B0">
          <w:rPr>
            <w:noProof/>
            <w:webHidden/>
          </w:rPr>
          <w:instrText xml:space="preserve"> PAGEREF _Toc202018873 \h </w:instrText>
        </w:r>
        <w:r w:rsidR="00ED32B0">
          <w:rPr>
            <w:noProof/>
            <w:webHidden/>
          </w:rPr>
        </w:r>
        <w:r w:rsidR="00ED32B0">
          <w:rPr>
            <w:noProof/>
            <w:webHidden/>
          </w:rPr>
          <w:fldChar w:fldCharType="separate"/>
        </w:r>
        <w:r w:rsidR="00667D07">
          <w:rPr>
            <w:noProof/>
            <w:webHidden/>
          </w:rPr>
          <w:t>68</w:t>
        </w:r>
        <w:r w:rsidR="00ED32B0">
          <w:rPr>
            <w:noProof/>
            <w:webHidden/>
          </w:rPr>
          <w:fldChar w:fldCharType="end"/>
        </w:r>
      </w:hyperlink>
    </w:p>
    <w:p w14:paraId="04066B10" w14:textId="5BAD5C96" w:rsidR="00ED32B0" w:rsidRDefault="00B75CDD">
      <w:pPr>
        <w:pStyle w:val="23"/>
        <w:rPr>
          <w:rFonts w:asciiTheme="minorHAnsi" w:eastAsiaTheme="minorEastAsia" w:hAnsiTheme="minorHAnsi" w:cstheme="minorBidi"/>
          <w:noProof/>
          <w:sz w:val="22"/>
          <w:szCs w:val="22"/>
          <w:lang w:eastAsia="ru-RU"/>
        </w:rPr>
      </w:pPr>
      <w:hyperlink w:anchor="_Toc202018874" w:history="1">
        <w:r w:rsidR="00ED32B0" w:rsidRPr="00F71681">
          <w:rPr>
            <w:rStyle w:val="aff1"/>
            <w:noProof/>
          </w:rPr>
          <w:t>2.6 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ED32B0">
          <w:rPr>
            <w:noProof/>
            <w:webHidden/>
          </w:rPr>
          <w:tab/>
        </w:r>
        <w:r w:rsidR="00ED32B0">
          <w:rPr>
            <w:noProof/>
            <w:webHidden/>
          </w:rPr>
          <w:fldChar w:fldCharType="begin"/>
        </w:r>
        <w:r w:rsidR="00ED32B0">
          <w:rPr>
            <w:noProof/>
            <w:webHidden/>
          </w:rPr>
          <w:instrText xml:space="preserve"> PAGEREF _Toc202018874 \h </w:instrText>
        </w:r>
        <w:r w:rsidR="00ED32B0">
          <w:rPr>
            <w:noProof/>
            <w:webHidden/>
          </w:rPr>
        </w:r>
        <w:r w:rsidR="00ED32B0">
          <w:rPr>
            <w:noProof/>
            <w:webHidden/>
          </w:rPr>
          <w:fldChar w:fldCharType="separate"/>
        </w:r>
        <w:r w:rsidR="00667D07">
          <w:rPr>
            <w:noProof/>
            <w:webHidden/>
          </w:rPr>
          <w:t>68</w:t>
        </w:r>
        <w:r w:rsidR="00ED32B0">
          <w:rPr>
            <w:noProof/>
            <w:webHidden/>
          </w:rPr>
          <w:fldChar w:fldCharType="end"/>
        </w:r>
      </w:hyperlink>
    </w:p>
    <w:p w14:paraId="0545F54C" w14:textId="50E09504" w:rsidR="00ED32B0" w:rsidRDefault="00B75CDD">
      <w:pPr>
        <w:pStyle w:val="23"/>
        <w:rPr>
          <w:rFonts w:asciiTheme="minorHAnsi" w:eastAsiaTheme="minorEastAsia" w:hAnsiTheme="minorHAnsi" w:cstheme="minorBidi"/>
          <w:noProof/>
          <w:sz w:val="22"/>
          <w:szCs w:val="22"/>
          <w:lang w:eastAsia="ru-RU"/>
        </w:rPr>
      </w:pPr>
      <w:hyperlink w:anchor="_Toc202018875" w:history="1">
        <w:r w:rsidR="00ED32B0" w:rsidRPr="00F71681">
          <w:rPr>
            <w:rStyle w:val="aff1"/>
            <w:rFonts w:eastAsia="Microsoft YaHei"/>
            <w:noProof/>
          </w:rPr>
          <w:t>2.7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_Toc202018875 \h </w:instrText>
        </w:r>
        <w:r w:rsidR="00ED32B0">
          <w:rPr>
            <w:noProof/>
            <w:webHidden/>
          </w:rPr>
        </w:r>
        <w:r w:rsidR="00ED32B0">
          <w:rPr>
            <w:noProof/>
            <w:webHidden/>
          </w:rPr>
          <w:fldChar w:fldCharType="separate"/>
        </w:r>
        <w:r w:rsidR="00667D07">
          <w:rPr>
            <w:noProof/>
            <w:webHidden/>
          </w:rPr>
          <w:t>68</w:t>
        </w:r>
        <w:r w:rsidR="00ED32B0">
          <w:rPr>
            <w:noProof/>
            <w:webHidden/>
          </w:rPr>
          <w:fldChar w:fldCharType="end"/>
        </w:r>
      </w:hyperlink>
    </w:p>
    <w:p w14:paraId="67E005BA" w14:textId="6973BB1F" w:rsidR="00ED32B0" w:rsidRDefault="00B75CDD">
      <w:pPr>
        <w:pStyle w:val="15"/>
        <w:rPr>
          <w:rFonts w:asciiTheme="minorHAnsi" w:eastAsiaTheme="minorEastAsia" w:hAnsiTheme="minorHAnsi" w:cstheme="minorBidi"/>
          <w:sz w:val="22"/>
          <w:szCs w:val="22"/>
        </w:rPr>
      </w:pPr>
      <w:hyperlink w:anchor="_Toc202018876" w:history="1">
        <w:r w:rsidR="00ED32B0" w:rsidRPr="00F71681">
          <w:rPr>
            <w:rStyle w:val="aff1"/>
          </w:rPr>
          <w:t>ГЛАВА 3 Электронная модель системы теплоснабжения поселения</w:t>
        </w:r>
        <w:r w:rsidR="00ED32B0">
          <w:rPr>
            <w:webHidden/>
          </w:rPr>
          <w:tab/>
        </w:r>
        <w:r w:rsidR="00ED32B0">
          <w:rPr>
            <w:webHidden/>
          </w:rPr>
          <w:fldChar w:fldCharType="begin"/>
        </w:r>
        <w:r w:rsidR="00ED32B0">
          <w:rPr>
            <w:webHidden/>
          </w:rPr>
          <w:instrText xml:space="preserve"> PAGEREF _Toc202018876 \h </w:instrText>
        </w:r>
        <w:r w:rsidR="00ED32B0">
          <w:rPr>
            <w:webHidden/>
          </w:rPr>
        </w:r>
        <w:r w:rsidR="00ED32B0">
          <w:rPr>
            <w:webHidden/>
          </w:rPr>
          <w:fldChar w:fldCharType="separate"/>
        </w:r>
        <w:r w:rsidR="00667D07">
          <w:rPr>
            <w:webHidden/>
          </w:rPr>
          <w:t>69</w:t>
        </w:r>
        <w:r w:rsidR="00ED32B0">
          <w:rPr>
            <w:webHidden/>
          </w:rPr>
          <w:fldChar w:fldCharType="end"/>
        </w:r>
      </w:hyperlink>
    </w:p>
    <w:p w14:paraId="1848955A" w14:textId="4C7A5E60" w:rsidR="00ED32B0" w:rsidRDefault="00B75CDD">
      <w:pPr>
        <w:pStyle w:val="15"/>
        <w:rPr>
          <w:rFonts w:asciiTheme="minorHAnsi" w:eastAsiaTheme="minorEastAsia" w:hAnsiTheme="minorHAnsi" w:cstheme="minorBidi"/>
          <w:sz w:val="22"/>
          <w:szCs w:val="22"/>
        </w:rPr>
      </w:pPr>
      <w:hyperlink w:anchor="_Toc202018877" w:history="1">
        <w:r w:rsidR="00ED32B0" w:rsidRPr="00F71681">
          <w:rPr>
            <w:rStyle w:val="aff1"/>
          </w:rPr>
          <w:t>ГЛАВА 4 Существующие и перспективные балансы тепловой мощности источников тепловой энергии и тепловой нагрузки потребителей</w:t>
        </w:r>
        <w:r w:rsidR="00ED32B0">
          <w:rPr>
            <w:webHidden/>
          </w:rPr>
          <w:tab/>
        </w:r>
        <w:r w:rsidR="00ED32B0">
          <w:rPr>
            <w:webHidden/>
          </w:rPr>
          <w:fldChar w:fldCharType="begin"/>
        </w:r>
        <w:r w:rsidR="00ED32B0">
          <w:rPr>
            <w:webHidden/>
          </w:rPr>
          <w:instrText xml:space="preserve"> PAGEREF _Toc202018877 \h </w:instrText>
        </w:r>
        <w:r w:rsidR="00ED32B0">
          <w:rPr>
            <w:webHidden/>
          </w:rPr>
        </w:r>
        <w:r w:rsidR="00ED32B0">
          <w:rPr>
            <w:webHidden/>
          </w:rPr>
          <w:fldChar w:fldCharType="separate"/>
        </w:r>
        <w:r w:rsidR="00667D07">
          <w:rPr>
            <w:webHidden/>
          </w:rPr>
          <w:t>70</w:t>
        </w:r>
        <w:r w:rsidR="00ED32B0">
          <w:rPr>
            <w:webHidden/>
          </w:rPr>
          <w:fldChar w:fldCharType="end"/>
        </w:r>
      </w:hyperlink>
    </w:p>
    <w:p w14:paraId="33965CF0" w14:textId="02F3693A" w:rsidR="00ED32B0" w:rsidRDefault="00B75CDD">
      <w:pPr>
        <w:pStyle w:val="23"/>
        <w:rPr>
          <w:rFonts w:asciiTheme="minorHAnsi" w:eastAsiaTheme="minorEastAsia" w:hAnsiTheme="minorHAnsi" w:cstheme="minorBidi"/>
          <w:noProof/>
          <w:sz w:val="22"/>
          <w:szCs w:val="22"/>
          <w:lang w:eastAsia="ru-RU"/>
        </w:rPr>
      </w:pPr>
      <w:hyperlink w:anchor="_Toc202018878" w:history="1">
        <w:r w:rsidR="00ED32B0" w:rsidRPr="00F71681">
          <w:rPr>
            <w:rStyle w:val="aff1"/>
            <w:noProof/>
          </w:rPr>
          <w:t>4.1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ED32B0">
          <w:rPr>
            <w:noProof/>
            <w:webHidden/>
          </w:rPr>
          <w:tab/>
        </w:r>
        <w:r w:rsidR="00ED32B0">
          <w:rPr>
            <w:noProof/>
            <w:webHidden/>
          </w:rPr>
          <w:fldChar w:fldCharType="begin"/>
        </w:r>
        <w:r w:rsidR="00ED32B0">
          <w:rPr>
            <w:noProof/>
            <w:webHidden/>
          </w:rPr>
          <w:instrText xml:space="preserve"> PAGEREF _Toc202018878 \h </w:instrText>
        </w:r>
        <w:r w:rsidR="00ED32B0">
          <w:rPr>
            <w:noProof/>
            <w:webHidden/>
          </w:rPr>
        </w:r>
        <w:r w:rsidR="00ED32B0">
          <w:rPr>
            <w:noProof/>
            <w:webHidden/>
          </w:rPr>
          <w:fldChar w:fldCharType="separate"/>
        </w:r>
        <w:r w:rsidR="00667D07">
          <w:rPr>
            <w:noProof/>
            <w:webHidden/>
          </w:rPr>
          <w:t>70</w:t>
        </w:r>
        <w:r w:rsidR="00ED32B0">
          <w:rPr>
            <w:noProof/>
            <w:webHidden/>
          </w:rPr>
          <w:fldChar w:fldCharType="end"/>
        </w:r>
      </w:hyperlink>
    </w:p>
    <w:p w14:paraId="2A78225B" w14:textId="7C58C668" w:rsidR="00ED32B0" w:rsidRDefault="00B75CDD">
      <w:pPr>
        <w:pStyle w:val="23"/>
        <w:rPr>
          <w:rFonts w:asciiTheme="minorHAnsi" w:eastAsiaTheme="minorEastAsia" w:hAnsiTheme="minorHAnsi" w:cstheme="minorBidi"/>
          <w:noProof/>
          <w:sz w:val="22"/>
          <w:szCs w:val="22"/>
          <w:lang w:eastAsia="ru-RU"/>
        </w:rPr>
      </w:pPr>
      <w:hyperlink w:anchor="_Toc202018879" w:history="1">
        <w:r w:rsidR="00ED32B0" w:rsidRPr="00F71681">
          <w:rPr>
            <w:rStyle w:val="aff1"/>
            <w:noProof/>
          </w:rPr>
          <w:t>4.2 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ED32B0">
          <w:rPr>
            <w:noProof/>
            <w:webHidden/>
          </w:rPr>
          <w:tab/>
        </w:r>
        <w:r w:rsidR="00ED32B0">
          <w:rPr>
            <w:noProof/>
            <w:webHidden/>
          </w:rPr>
          <w:fldChar w:fldCharType="begin"/>
        </w:r>
        <w:r w:rsidR="00ED32B0">
          <w:rPr>
            <w:noProof/>
            <w:webHidden/>
          </w:rPr>
          <w:instrText xml:space="preserve"> PAGEREF _Toc202018879 \h </w:instrText>
        </w:r>
        <w:r w:rsidR="00ED32B0">
          <w:rPr>
            <w:noProof/>
            <w:webHidden/>
          </w:rPr>
        </w:r>
        <w:r w:rsidR="00ED32B0">
          <w:rPr>
            <w:noProof/>
            <w:webHidden/>
          </w:rPr>
          <w:fldChar w:fldCharType="separate"/>
        </w:r>
        <w:r w:rsidR="00667D07">
          <w:rPr>
            <w:noProof/>
            <w:webHidden/>
          </w:rPr>
          <w:t>72</w:t>
        </w:r>
        <w:r w:rsidR="00ED32B0">
          <w:rPr>
            <w:noProof/>
            <w:webHidden/>
          </w:rPr>
          <w:fldChar w:fldCharType="end"/>
        </w:r>
      </w:hyperlink>
    </w:p>
    <w:p w14:paraId="5DCAB541" w14:textId="1A96B539" w:rsidR="00ED32B0" w:rsidRDefault="00B75CDD">
      <w:pPr>
        <w:pStyle w:val="23"/>
        <w:rPr>
          <w:rFonts w:asciiTheme="minorHAnsi" w:eastAsiaTheme="minorEastAsia" w:hAnsiTheme="minorHAnsi" w:cstheme="minorBidi"/>
          <w:noProof/>
          <w:sz w:val="22"/>
          <w:szCs w:val="22"/>
          <w:lang w:eastAsia="ru-RU"/>
        </w:rPr>
      </w:pPr>
      <w:hyperlink w:anchor="_Toc202018880" w:history="1">
        <w:r w:rsidR="00ED32B0" w:rsidRPr="00F71681">
          <w:rPr>
            <w:rStyle w:val="aff1"/>
            <w:noProof/>
          </w:rPr>
          <w:t>4.3 Выводы о резервах (дефицитах) существующей системы теплоснабжения при обеспечении перспективной тепловой нагрузки потребителей</w:t>
        </w:r>
        <w:r w:rsidR="00ED32B0">
          <w:rPr>
            <w:noProof/>
            <w:webHidden/>
          </w:rPr>
          <w:tab/>
        </w:r>
        <w:r w:rsidR="00ED32B0">
          <w:rPr>
            <w:noProof/>
            <w:webHidden/>
          </w:rPr>
          <w:fldChar w:fldCharType="begin"/>
        </w:r>
        <w:r w:rsidR="00ED32B0">
          <w:rPr>
            <w:noProof/>
            <w:webHidden/>
          </w:rPr>
          <w:instrText xml:space="preserve"> PAGEREF _Toc202018880 \h </w:instrText>
        </w:r>
        <w:r w:rsidR="00ED32B0">
          <w:rPr>
            <w:noProof/>
            <w:webHidden/>
          </w:rPr>
        </w:r>
        <w:r w:rsidR="00ED32B0">
          <w:rPr>
            <w:noProof/>
            <w:webHidden/>
          </w:rPr>
          <w:fldChar w:fldCharType="separate"/>
        </w:r>
        <w:r w:rsidR="00667D07">
          <w:rPr>
            <w:noProof/>
            <w:webHidden/>
          </w:rPr>
          <w:t>72</w:t>
        </w:r>
        <w:r w:rsidR="00ED32B0">
          <w:rPr>
            <w:noProof/>
            <w:webHidden/>
          </w:rPr>
          <w:fldChar w:fldCharType="end"/>
        </w:r>
      </w:hyperlink>
    </w:p>
    <w:p w14:paraId="4498614B" w14:textId="48AC7778" w:rsidR="00ED32B0" w:rsidRDefault="00B75CDD">
      <w:pPr>
        <w:pStyle w:val="23"/>
        <w:rPr>
          <w:rFonts w:asciiTheme="minorHAnsi" w:eastAsiaTheme="minorEastAsia" w:hAnsiTheme="minorHAnsi" w:cstheme="minorBidi"/>
          <w:noProof/>
          <w:sz w:val="22"/>
          <w:szCs w:val="22"/>
          <w:lang w:eastAsia="ru-RU"/>
        </w:rPr>
      </w:pPr>
      <w:hyperlink w:anchor="_Toc202018881" w:history="1">
        <w:r w:rsidR="00ED32B0" w:rsidRPr="00F71681">
          <w:rPr>
            <w:rStyle w:val="aff1"/>
            <w:rFonts w:eastAsia="Microsoft YaHei"/>
            <w:noProof/>
          </w:rPr>
          <w:t>4.4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_Toc202018881 \h </w:instrText>
        </w:r>
        <w:r w:rsidR="00ED32B0">
          <w:rPr>
            <w:noProof/>
            <w:webHidden/>
          </w:rPr>
        </w:r>
        <w:r w:rsidR="00ED32B0">
          <w:rPr>
            <w:noProof/>
            <w:webHidden/>
          </w:rPr>
          <w:fldChar w:fldCharType="separate"/>
        </w:r>
        <w:r w:rsidR="00667D07">
          <w:rPr>
            <w:noProof/>
            <w:webHidden/>
          </w:rPr>
          <w:t>72</w:t>
        </w:r>
        <w:r w:rsidR="00ED32B0">
          <w:rPr>
            <w:noProof/>
            <w:webHidden/>
          </w:rPr>
          <w:fldChar w:fldCharType="end"/>
        </w:r>
      </w:hyperlink>
    </w:p>
    <w:p w14:paraId="24D95C8E" w14:textId="35D9FC7F" w:rsidR="00ED32B0" w:rsidRDefault="00B75CDD">
      <w:pPr>
        <w:pStyle w:val="15"/>
        <w:rPr>
          <w:rFonts w:asciiTheme="minorHAnsi" w:eastAsiaTheme="minorEastAsia" w:hAnsiTheme="minorHAnsi" w:cstheme="minorBidi"/>
          <w:sz w:val="22"/>
          <w:szCs w:val="22"/>
        </w:rPr>
      </w:pPr>
      <w:hyperlink w:anchor="_Toc202018882" w:history="1">
        <w:r w:rsidR="00ED32B0" w:rsidRPr="00F71681">
          <w:rPr>
            <w:rStyle w:val="aff1"/>
          </w:rPr>
          <w:t xml:space="preserve">ГЛАВА 5 </w:t>
        </w:r>
        <w:r w:rsidR="00ED32B0" w:rsidRPr="00F71681">
          <w:rPr>
            <w:rStyle w:val="aff1"/>
            <w:shd w:val="clear" w:color="auto" w:fill="FFFFFF"/>
          </w:rPr>
          <w:t>Мастер-план развития систем теплоснабжения поселения</w:t>
        </w:r>
        <w:r w:rsidR="00ED32B0">
          <w:rPr>
            <w:webHidden/>
          </w:rPr>
          <w:tab/>
        </w:r>
        <w:r w:rsidR="00ED32B0">
          <w:rPr>
            <w:webHidden/>
          </w:rPr>
          <w:fldChar w:fldCharType="begin"/>
        </w:r>
        <w:r w:rsidR="00ED32B0">
          <w:rPr>
            <w:webHidden/>
          </w:rPr>
          <w:instrText xml:space="preserve"> PAGEREF _Toc202018882 \h </w:instrText>
        </w:r>
        <w:r w:rsidR="00ED32B0">
          <w:rPr>
            <w:webHidden/>
          </w:rPr>
        </w:r>
        <w:r w:rsidR="00ED32B0">
          <w:rPr>
            <w:webHidden/>
          </w:rPr>
          <w:fldChar w:fldCharType="separate"/>
        </w:r>
        <w:r w:rsidR="00667D07">
          <w:rPr>
            <w:webHidden/>
          </w:rPr>
          <w:t>73</w:t>
        </w:r>
        <w:r w:rsidR="00ED32B0">
          <w:rPr>
            <w:webHidden/>
          </w:rPr>
          <w:fldChar w:fldCharType="end"/>
        </w:r>
      </w:hyperlink>
    </w:p>
    <w:p w14:paraId="41C0730D" w14:textId="6AFB7187" w:rsidR="00ED32B0" w:rsidRDefault="00B75CDD">
      <w:pPr>
        <w:pStyle w:val="23"/>
        <w:rPr>
          <w:rFonts w:asciiTheme="minorHAnsi" w:eastAsiaTheme="minorEastAsia" w:hAnsiTheme="minorHAnsi" w:cstheme="minorBidi"/>
          <w:noProof/>
          <w:sz w:val="22"/>
          <w:szCs w:val="22"/>
          <w:lang w:eastAsia="ru-RU"/>
        </w:rPr>
      </w:pPr>
      <w:hyperlink w:anchor="_Toc202018883" w:history="1">
        <w:r w:rsidR="00ED32B0" w:rsidRPr="00F71681">
          <w:rPr>
            <w:rStyle w:val="aff1"/>
            <w:noProof/>
          </w:rPr>
          <w:t>5.1 Описание вариантов (не менее двух) перспективного развития систем теплоснабжения поселения</w:t>
        </w:r>
        <w:r w:rsidR="00ED32B0">
          <w:rPr>
            <w:noProof/>
            <w:webHidden/>
          </w:rPr>
          <w:tab/>
        </w:r>
        <w:r w:rsidR="00ED32B0">
          <w:rPr>
            <w:noProof/>
            <w:webHidden/>
          </w:rPr>
          <w:fldChar w:fldCharType="begin"/>
        </w:r>
        <w:r w:rsidR="00ED32B0">
          <w:rPr>
            <w:noProof/>
            <w:webHidden/>
          </w:rPr>
          <w:instrText xml:space="preserve"> PAGEREF _Toc202018883 \h </w:instrText>
        </w:r>
        <w:r w:rsidR="00ED32B0">
          <w:rPr>
            <w:noProof/>
            <w:webHidden/>
          </w:rPr>
        </w:r>
        <w:r w:rsidR="00ED32B0">
          <w:rPr>
            <w:noProof/>
            <w:webHidden/>
          </w:rPr>
          <w:fldChar w:fldCharType="separate"/>
        </w:r>
        <w:r w:rsidR="00667D07">
          <w:rPr>
            <w:noProof/>
            <w:webHidden/>
          </w:rPr>
          <w:t>73</w:t>
        </w:r>
        <w:r w:rsidR="00ED32B0">
          <w:rPr>
            <w:noProof/>
            <w:webHidden/>
          </w:rPr>
          <w:fldChar w:fldCharType="end"/>
        </w:r>
      </w:hyperlink>
    </w:p>
    <w:p w14:paraId="0F0A8DCC" w14:textId="51C9D86A" w:rsidR="00ED32B0" w:rsidRDefault="00B75CDD">
      <w:pPr>
        <w:pStyle w:val="23"/>
        <w:rPr>
          <w:rFonts w:asciiTheme="minorHAnsi" w:eastAsiaTheme="minorEastAsia" w:hAnsiTheme="minorHAnsi" w:cstheme="minorBidi"/>
          <w:noProof/>
          <w:sz w:val="22"/>
          <w:szCs w:val="22"/>
          <w:lang w:eastAsia="ru-RU"/>
        </w:rPr>
      </w:pPr>
      <w:hyperlink w:anchor="_Toc202018884" w:history="1">
        <w:r w:rsidR="00ED32B0" w:rsidRPr="00F71681">
          <w:rPr>
            <w:rStyle w:val="aff1"/>
            <w:noProof/>
          </w:rPr>
          <w:t>5.2 Технико-экономическое сравнение вариантов перспективного развития систем теплоснабжения поселения</w:t>
        </w:r>
        <w:r w:rsidR="00ED32B0">
          <w:rPr>
            <w:noProof/>
            <w:webHidden/>
          </w:rPr>
          <w:tab/>
        </w:r>
        <w:r w:rsidR="00ED32B0">
          <w:rPr>
            <w:noProof/>
            <w:webHidden/>
          </w:rPr>
          <w:fldChar w:fldCharType="begin"/>
        </w:r>
        <w:r w:rsidR="00ED32B0">
          <w:rPr>
            <w:noProof/>
            <w:webHidden/>
          </w:rPr>
          <w:instrText xml:space="preserve"> PAGEREF _Toc202018884 \h </w:instrText>
        </w:r>
        <w:r w:rsidR="00ED32B0">
          <w:rPr>
            <w:noProof/>
            <w:webHidden/>
          </w:rPr>
        </w:r>
        <w:r w:rsidR="00ED32B0">
          <w:rPr>
            <w:noProof/>
            <w:webHidden/>
          </w:rPr>
          <w:fldChar w:fldCharType="separate"/>
        </w:r>
        <w:r w:rsidR="00667D07">
          <w:rPr>
            <w:noProof/>
            <w:webHidden/>
          </w:rPr>
          <w:t>74</w:t>
        </w:r>
        <w:r w:rsidR="00ED32B0">
          <w:rPr>
            <w:noProof/>
            <w:webHidden/>
          </w:rPr>
          <w:fldChar w:fldCharType="end"/>
        </w:r>
      </w:hyperlink>
    </w:p>
    <w:p w14:paraId="22EE76F2" w14:textId="1D875EF2" w:rsidR="00ED32B0" w:rsidRDefault="00B75CDD">
      <w:pPr>
        <w:pStyle w:val="23"/>
        <w:rPr>
          <w:rFonts w:asciiTheme="minorHAnsi" w:eastAsiaTheme="minorEastAsia" w:hAnsiTheme="minorHAnsi" w:cstheme="minorBidi"/>
          <w:noProof/>
          <w:sz w:val="22"/>
          <w:szCs w:val="22"/>
          <w:lang w:eastAsia="ru-RU"/>
        </w:rPr>
      </w:pPr>
      <w:hyperlink w:anchor="_Toc202018885" w:history="1">
        <w:r w:rsidR="00ED32B0" w:rsidRPr="00F71681">
          <w:rPr>
            <w:rStyle w:val="aff1"/>
            <w:noProof/>
          </w:rPr>
          <w:t>5.3 Обоснование выбора приоритетного варианта перспективного развития систем теплоснабжения поселения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w:t>
        </w:r>
        <w:r w:rsidR="00ED32B0">
          <w:rPr>
            <w:noProof/>
            <w:webHidden/>
          </w:rPr>
          <w:tab/>
        </w:r>
        <w:r w:rsidR="00ED32B0">
          <w:rPr>
            <w:noProof/>
            <w:webHidden/>
          </w:rPr>
          <w:fldChar w:fldCharType="begin"/>
        </w:r>
        <w:r w:rsidR="00ED32B0">
          <w:rPr>
            <w:noProof/>
            <w:webHidden/>
          </w:rPr>
          <w:instrText xml:space="preserve"> PAGEREF _Toc202018885 \h </w:instrText>
        </w:r>
        <w:r w:rsidR="00ED32B0">
          <w:rPr>
            <w:noProof/>
            <w:webHidden/>
          </w:rPr>
        </w:r>
        <w:r w:rsidR="00ED32B0">
          <w:rPr>
            <w:noProof/>
            <w:webHidden/>
          </w:rPr>
          <w:fldChar w:fldCharType="separate"/>
        </w:r>
        <w:r w:rsidR="00667D07">
          <w:rPr>
            <w:noProof/>
            <w:webHidden/>
          </w:rPr>
          <w:t>75</w:t>
        </w:r>
        <w:r w:rsidR="00ED32B0">
          <w:rPr>
            <w:noProof/>
            <w:webHidden/>
          </w:rPr>
          <w:fldChar w:fldCharType="end"/>
        </w:r>
      </w:hyperlink>
    </w:p>
    <w:p w14:paraId="3155DF5B" w14:textId="030A6DD2" w:rsidR="00ED32B0" w:rsidRDefault="00B75CDD">
      <w:pPr>
        <w:pStyle w:val="23"/>
        <w:rPr>
          <w:rFonts w:asciiTheme="minorHAnsi" w:eastAsiaTheme="minorEastAsia" w:hAnsiTheme="minorHAnsi" w:cstheme="minorBidi"/>
          <w:noProof/>
          <w:sz w:val="22"/>
          <w:szCs w:val="22"/>
          <w:lang w:eastAsia="ru-RU"/>
        </w:rPr>
      </w:pPr>
      <w:hyperlink w:anchor="_Toc202018886" w:history="1">
        <w:r w:rsidR="00ED32B0" w:rsidRPr="00F71681">
          <w:rPr>
            <w:rStyle w:val="aff1"/>
            <w:rFonts w:eastAsia="Microsoft YaHei"/>
            <w:noProof/>
          </w:rPr>
          <w:t>5.4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_Toc202018886 \h </w:instrText>
        </w:r>
        <w:r w:rsidR="00ED32B0">
          <w:rPr>
            <w:noProof/>
            <w:webHidden/>
          </w:rPr>
        </w:r>
        <w:r w:rsidR="00ED32B0">
          <w:rPr>
            <w:noProof/>
            <w:webHidden/>
          </w:rPr>
          <w:fldChar w:fldCharType="separate"/>
        </w:r>
        <w:r w:rsidR="00667D07">
          <w:rPr>
            <w:noProof/>
            <w:webHidden/>
          </w:rPr>
          <w:t>75</w:t>
        </w:r>
        <w:r w:rsidR="00ED32B0">
          <w:rPr>
            <w:noProof/>
            <w:webHidden/>
          </w:rPr>
          <w:fldChar w:fldCharType="end"/>
        </w:r>
      </w:hyperlink>
    </w:p>
    <w:p w14:paraId="46667DCD" w14:textId="73570CD2" w:rsidR="00ED32B0" w:rsidRDefault="00B75CDD">
      <w:pPr>
        <w:pStyle w:val="15"/>
        <w:rPr>
          <w:rFonts w:asciiTheme="minorHAnsi" w:eastAsiaTheme="minorEastAsia" w:hAnsiTheme="minorHAnsi" w:cstheme="minorBidi"/>
          <w:sz w:val="22"/>
          <w:szCs w:val="22"/>
        </w:rPr>
      </w:pPr>
      <w:hyperlink w:anchor="_Toc202018887" w:history="1">
        <w:r w:rsidR="00ED32B0" w:rsidRPr="00F71681">
          <w:rPr>
            <w:rStyle w:val="aff1"/>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r w:rsidR="00ED32B0">
          <w:rPr>
            <w:webHidden/>
          </w:rPr>
          <w:tab/>
        </w:r>
        <w:r w:rsidR="00ED32B0">
          <w:rPr>
            <w:webHidden/>
          </w:rPr>
          <w:fldChar w:fldCharType="begin"/>
        </w:r>
        <w:r w:rsidR="00ED32B0">
          <w:rPr>
            <w:webHidden/>
          </w:rPr>
          <w:instrText xml:space="preserve"> PAGEREF _Toc202018887 \h </w:instrText>
        </w:r>
        <w:r w:rsidR="00ED32B0">
          <w:rPr>
            <w:webHidden/>
          </w:rPr>
        </w:r>
        <w:r w:rsidR="00ED32B0">
          <w:rPr>
            <w:webHidden/>
          </w:rPr>
          <w:fldChar w:fldCharType="separate"/>
        </w:r>
        <w:r w:rsidR="00667D07">
          <w:rPr>
            <w:webHidden/>
          </w:rPr>
          <w:t>76</w:t>
        </w:r>
        <w:r w:rsidR="00ED32B0">
          <w:rPr>
            <w:webHidden/>
          </w:rPr>
          <w:fldChar w:fldCharType="end"/>
        </w:r>
      </w:hyperlink>
    </w:p>
    <w:p w14:paraId="64F4EFD9" w14:textId="5909F197" w:rsidR="00ED32B0" w:rsidRDefault="00B75CDD">
      <w:pPr>
        <w:pStyle w:val="23"/>
        <w:rPr>
          <w:rFonts w:asciiTheme="minorHAnsi" w:eastAsiaTheme="minorEastAsia" w:hAnsiTheme="minorHAnsi" w:cstheme="minorBidi"/>
          <w:noProof/>
          <w:sz w:val="22"/>
          <w:szCs w:val="22"/>
          <w:lang w:eastAsia="ru-RU"/>
        </w:rPr>
      </w:pPr>
      <w:hyperlink w:anchor="_Toc202018888" w:history="1">
        <w:r w:rsidR="00ED32B0" w:rsidRPr="00F71681">
          <w:rPr>
            <w:rStyle w:val="aff1"/>
            <w:noProof/>
          </w:rPr>
          <w:t>6.1 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актуализации схем теплоснабжения) теплоносителя в тепловых сетях в зонах действия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_Toc202018888 \h </w:instrText>
        </w:r>
        <w:r w:rsidR="00ED32B0">
          <w:rPr>
            <w:noProof/>
            <w:webHidden/>
          </w:rPr>
        </w:r>
        <w:r w:rsidR="00ED32B0">
          <w:rPr>
            <w:noProof/>
            <w:webHidden/>
          </w:rPr>
          <w:fldChar w:fldCharType="separate"/>
        </w:r>
        <w:r w:rsidR="00667D07">
          <w:rPr>
            <w:noProof/>
            <w:webHidden/>
          </w:rPr>
          <w:t>76</w:t>
        </w:r>
        <w:r w:rsidR="00ED32B0">
          <w:rPr>
            <w:noProof/>
            <w:webHidden/>
          </w:rPr>
          <w:fldChar w:fldCharType="end"/>
        </w:r>
      </w:hyperlink>
    </w:p>
    <w:p w14:paraId="23A23186" w14:textId="49918CF5" w:rsidR="00ED32B0" w:rsidRDefault="00B75CDD">
      <w:pPr>
        <w:pStyle w:val="23"/>
        <w:rPr>
          <w:rFonts w:asciiTheme="minorHAnsi" w:eastAsiaTheme="minorEastAsia" w:hAnsiTheme="minorHAnsi" w:cstheme="minorBidi"/>
          <w:noProof/>
          <w:sz w:val="22"/>
          <w:szCs w:val="22"/>
          <w:lang w:eastAsia="ru-RU"/>
        </w:rPr>
      </w:pPr>
      <w:hyperlink w:anchor="_Toc202018889" w:history="1">
        <w:r w:rsidR="00ED32B0" w:rsidRPr="00F71681">
          <w:rPr>
            <w:rStyle w:val="aff1"/>
            <w:noProof/>
          </w:rPr>
          <w:t>6.2 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ED32B0">
          <w:rPr>
            <w:noProof/>
            <w:webHidden/>
          </w:rPr>
          <w:tab/>
        </w:r>
        <w:r w:rsidR="00ED32B0">
          <w:rPr>
            <w:noProof/>
            <w:webHidden/>
          </w:rPr>
          <w:fldChar w:fldCharType="begin"/>
        </w:r>
        <w:r w:rsidR="00ED32B0">
          <w:rPr>
            <w:noProof/>
            <w:webHidden/>
          </w:rPr>
          <w:instrText xml:space="preserve"> PAGEREF _Toc202018889 \h </w:instrText>
        </w:r>
        <w:r w:rsidR="00ED32B0">
          <w:rPr>
            <w:noProof/>
            <w:webHidden/>
          </w:rPr>
        </w:r>
        <w:r w:rsidR="00ED32B0">
          <w:rPr>
            <w:noProof/>
            <w:webHidden/>
          </w:rPr>
          <w:fldChar w:fldCharType="separate"/>
        </w:r>
        <w:r w:rsidR="00667D07">
          <w:rPr>
            <w:noProof/>
            <w:webHidden/>
          </w:rPr>
          <w:t>76</w:t>
        </w:r>
        <w:r w:rsidR="00ED32B0">
          <w:rPr>
            <w:noProof/>
            <w:webHidden/>
          </w:rPr>
          <w:fldChar w:fldCharType="end"/>
        </w:r>
      </w:hyperlink>
    </w:p>
    <w:p w14:paraId="2052A56B" w14:textId="03316C25" w:rsidR="00ED32B0" w:rsidRDefault="00B75CDD">
      <w:pPr>
        <w:pStyle w:val="23"/>
        <w:rPr>
          <w:rFonts w:asciiTheme="minorHAnsi" w:eastAsiaTheme="minorEastAsia" w:hAnsiTheme="minorHAnsi" w:cstheme="minorBidi"/>
          <w:noProof/>
          <w:sz w:val="22"/>
          <w:szCs w:val="22"/>
          <w:lang w:eastAsia="ru-RU"/>
        </w:rPr>
      </w:pPr>
      <w:hyperlink w:anchor="_Toc202018890" w:history="1">
        <w:r w:rsidR="00ED32B0" w:rsidRPr="00F71681">
          <w:rPr>
            <w:rStyle w:val="aff1"/>
            <w:noProof/>
          </w:rPr>
          <w:t>6.3 Сведения о наличии баков-аккумуляторов</w:t>
        </w:r>
        <w:r w:rsidR="00ED32B0">
          <w:rPr>
            <w:noProof/>
            <w:webHidden/>
          </w:rPr>
          <w:tab/>
        </w:r>
        <w:r w:rsidR="00ED32B0">
          <w:rPr>
            <w:noProof/>
            <w:webHidden/>
          </w:rPr>
          <w:fldChar w:fldCharType="begin"/>
        </w:r>
        <w:r w:rsidR="00ED32B0">
          <w:rPr>
            <w:noProof/>
            <w:webHidden/>
          </w:rPr>
          <w:instrText xml:space="preserve"> PAGEREF _Toc202018890 \h </w:instrText>
        </w:r>
        <w:r w:rsidR="00ED32B0">
          <w:rPr>
            <w:noProof/>
            <w:webHidden/>
          </w:rPr>
        </w:r>
        <w:r w:rsidR="00ED32B0">
          <w:rPr>
            <w:noProof/>
            <w:webHidden/>
          </w:rPr>
          <w:fldChar w:fldCharType="separate"/>
        </w:r>
        <w:r w:rsidR="00667D07">
          <w:rPr>
            <w:noProof/>
            <w:webHidden/>
          </w:rPr>
          <w:t>76</w:t>
        </w:r>
        <w:r w:rsidR="00ED32B0">
          <w:rPr>
            <w:noProof/>
            <w:webHidden/>
          </w:rPr>
          <w:fldChar w:fldCharType="end"/>
        </w:r>
      </w:hyperlink>
    </w:p>
    <w:p w14:paraId="1DA0B524" w14:textId="3882DB90" w:rsidR="00ED32B0" w:rsidRDefault="00B75CDD">
      <w:pPr>
        <w:pStyle w:val="23"/>
        <w:rPr>
          <w:rFonts w:asciiTheme="minorHAnsi" w:eastAsiaTheme="minorEastAsia" w:hAnsiTheme="minorHAnsi" w:cstheme="minorBidi"/>
          <w:noProof/>
          <w:sz w:val="22"/>
          <w:szCs w:val="22"/>
          <w:lang w:eastAsia="ru-RU"/>
        </w:rPr>
      </w:pPr>
      <w:hyperlink w:anchor="_Toc202018891" w:history="1">
        <w:r w:rsidR="00ED32B0" w:rsidRPr="00F71681">
          <w:rPr>
            <w:rStyle w:val="aff1"/>
            <w:noProof/>
          </w:rPr>
          <w:t>6.4 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_Toc202018891 \h </w:instrText>
        </w:r>
        <w:r w:rsidR="00ED32B0">
          <w:rPr>
            <w:noProof/>
            <w:webHidden/>
          </w:rPr>
        </w:r>
        <w:r w:rsidR="00ED32B0">
          <w:rPr>
            <w:noProof/>
            <w:webHidden/>
          </w:rPr>
          <w:fldChar w:fldCharType="separate"/>
        </w:r>
        <w:r w:rsidR="00667D07">
          <w:rPr>
            <w:noProof/>
            <w:webHidden/>
          </w:rPr>
          <w:t>77</w:t>
        </w:r>
        <w:r w:rsidR="00ED32B0">
          <w:rPr>
            <w:noProof/>
            <w:webHidden/>
          </w:rPr>
          <w:fldChar w:fldCharType="end"/>
        </w:r>
      </w:hyperlink>
    </w:p>
    <w:p w14:paraId="3951F38E" w14:textId="726F71AC" w:rsidR="00ED32B0" w:rsidRDefault="00B75CDD">
      <w:pPr>
        <w:pStyle w:val="23"/>
        <w:rPr>
          <w:rFonts w:asciiTheme="minorHAnsi" w:eastAsiaTheme="minorEastAsia" w:hAnsiTheme="minorHAnsi" w:cstheme="minorBidi"/>
          <w:noProof/>
          <w:sz w:val="22"/>
          <w:szCs w:val="22"/>
          <w:lang w:eastAsia="ru-RU"/>
        </w:rPr>
      </w:pPr>
      <w:hyperlink w:anchor="_Toc202018892" w:history="1">
        <w:r w:rsidR="00ED32B0" w:rsidRPr="00F71681">
          <w:rPr>
            <w:rStyle w:val="aff1"/>
            <w:noProof/>
          </w:rPr>
          <w:t>6.5 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ED32B0">
          <w:rPr>
            <w:noProof/>
            <w:webHidden/>
          </w:rPr>
          <w:tab/>
        </w:r>
        <w:r w:rsidR="00ED32B0">
          <w:rPr>
            <w:noProof/>
            <w:webHidden/>
          </w:rPr>
          <w:fldChar w:fldCharType="begin"/>
        </w:r>
        <w:r w:rsidR="00ED32B0">
          <w:rPr>
            <w:noProof/>
            <w:webHidden/>
          </w:rPr>
          <w:instrText xml:space="preserve"> PAGEREF _Toc202018892 \h </w:instrText>
        </w:r>
        <w:r w:rsidR="00ED32B0">
          <w:rPr>
            <w:noProof/>
            <w:webHidden/>
          </w:rPr>
        </w:r>
        <w:r w:rsidR="00ED32B0">
          <w:rPr>
            <w:noProof/>
            <w:webHidden/>
          </w:rPr>
          <w:fldChar w:fldCharType="separate"/>
        </w:r>
        <w:r w:rsidR="00667D07">
          <w:rPr>
            <w:noProof/>
            <w:webHidden/>
          </w:rPr>
          <w:t>77</w:t>
        </w:r>
        <w:r w:rsidR="00ED32B0">
          <w:rPr>
            <w:noProof/>
            <w:webHidden/>
          </w:rPr>
          <w:fldChar w:fldCharType="end"/>
        </w:r>
      </w:hyperlink>
    </w:p>
    <w:p w14:paraId="17F96162" w14:textId="28AD7757" w:rsidR="00ED32B0" w:rsidRDefault="00B75CDD">
      <w:pPr>
        <w:pStyle w:val="15"/>
        <w:rPr>
          <w:rFonts w:asciiTheme="minorHAnsi" w:eastAsiaTheme="minorEastAsia" w:hAnsiTheme="minorHAnsi" w:cstheme="minorBidi"/>
          <w:sz w:val="22"/>
          <w:szCs w:val="22"/>
        </w:rPr>
      </w:pPr>
      <w:hyperlink w:anchor="_Toc202018893" w:history="1">
        <w:r w:rsidR="00ED32B0" w:rsidRPr="00F71681">
          <w:rPr>
            <w:rStyle w:val="aff1"/>
          </w:rPr>
          <w:t>ГЛАВА 7 Предложения по строительству, реконструкции, техническому перевооружению и (или) модернизации источников т</w:t>
        </w:r>
        <w:r w:rsidR="00ED32B0" w:rsidRPr="00F71681">
          <w:rPr>
            <w:rStyle w:val="aff1"/>
          </w:rPr>
          <w:t>е</w:t>
        </w:r>
        <w:r w:rsidR="00ED32B0" w:rsidRPr="00F71681">
          <w:rPr>
            <w:rStyle w:val="aff1"/>
          </w:rPr>
          <w:t>пловой энергии</w:t>
        </w:r>
        <w:r w:rsidR="00ED32B0">
          <w:rPr>
            <w:webHidden/>
          </w:rPr>
          <w:tab/>
        </w:r>
        <w:r w:rsidR="00ED32B0">
          <w:rPr>
            <w:webHidden/>
          </w:rPr>
          <w:fldChar w:fldCharType="begin"/>
        </w:r>
        <w:r w:rsidR="00ED32B0">
          <w:rPr>
            <w:webHidden/>
          </w:rPr>
          <w:instrText xml:space="preserve"> PAGEREF _Toc202018893 \h </w:instrText>
        </w:r>
        <w:r w:rsidR="00ED32B0">
          <w:rPr>
            <w:webHidden/>
          </w:rPr>
        </w:r>
        <w:r w:rsidR="00ED32B0">
          <w:rPr>
            <w:webHidden/>
          </w:rPr>
          <w:fldChar w:fldCharType="separate"/>
        </w:r>
        <w:r w:rsidR="00667D07">
          <w:rPr>
            <w:webHidden/>
          </w:rPr>
          <w:t>78</w:t>
        </w:r>
        <w:r w:rsidR="00ED32B0">
          <w:rPr>
            <w:webHidden/>
          </w:rPr>
          <w:fldChar w:fldCharType="end"/>
        </w:r>
      </w:hyperlink>
    </w:p>
    <w:p w14:paraId="5519BB6D" w14:textId="107F240D" w:rsidR="00ED32B0" w:rsidRDefault="00B75CDD">
      <w:pPr>
        <w:pStyle w:val="23"/>
        <w:rPr>
          <w:rFonts w:asciiTheme="minorHAnsi" w:eastAsiaTheme="minorEastAsia" w:hAnsiTheme="minorHAnsi" w:cstheme="minorBidi"/>
          <w:noProof/>
          <w:sz w:val="22"/>
          <w:szCs w:val="22"/>
          <w:lang w:eastAsia="ru-RU"/>
        </w:rPr>
      </w:pPr>
      <w:hyperlink w:anchor="_Toc202018894" w:history="1">
        <w:r w:rsidR="00ED32B0" w:rsidRPr="00F71681">
          <w:rPr>
            <w:rStyle w:val="aff1"/>
            <w:noProof/>
          </w:rPr>
          <w:t xml:space="preserve">7.1 Описание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 (утв. Приказом Минэнерго </w:t>
        </w:r>
        <w:r w:rsidR="00ED32B0" w:rsidRPr="00F71681">
          <w:rPr>
            <w:rStyle w:val="aff1"/>
            <w:noProof/>
          </w:rPr>
          <w:lastRenderedPageBreak/>
          <w:t>России от 05.03.2019 № 212 «Об утверждении Методических указаний по разработке схем теплоснабжения»)</w:t>
        </w:r>
        <w:r w:rsidR="00ED32B0">
          <w:rPr>
            <w:noProof/>
            <w:webHidden/>
          </w:rPr>
          <w:tab/>
        </w:r>
        <w:r w:rsidR="00ED32B0">
          <w:rPr>
            <w:noProof/>
            <w:webHidden/>
          </w:rPr>
          <w:fldChar w:fldCharType="begin"/>
        </w:r>
        <w:r w:rsidR="00ED32B0">
          <w:rPr>
            <w:noProof/>
            <w:webHidden/>
          </w:rPr>
          <w:instrText xml:space="preserve"> PAGEREF _Toc202018894 \h </w:instrText>
        </w:r>
        <w:r w:rsidR="00ED32B0">
          <w:rPr>
            <w:noProof/>
            <w:webHidden/>
          </w:rPr>
        </w:r>
        <w:r w:rsidR="00ED32B0">
          <w:rPr>
            <w:noProof/>
            <w:webHidden/>
          </w:rPr>
          <w:fldChar w:fldCharType="separate"/>
        </w:r>
        <w:r w:rsidR="00667D07">
          <w:rPr>
            <w:noProof/>
            <w:webHidden/>
          </w:rPr>
          <w:t>78</w:t>
        </w:r>
        <w:r w:rsidR="00ED32B0">
          <w:rPr>
            <w:noProof/>
            <w:webHidden/>
          </w:rPr>
          <w:fldChar w:fldCharType="end"/>
        </w:r>
      </w:hyperlink>
    </w:p>
    <w:p w14:paraId="573821BC" w14:textId="4D23BDA7" w:rsidR="00ED32B0" w:rsidRDefault="00B75CDD">
      <w:pPr>
        <w:pStyle w:val="23"/>
        <w:rPr>
          <w:rFonts w:asciiTheme="minorHAnsi" w:eastAsiaTheme="minorEastAsia" w:hAnsiTheme="minorHAnsi" w:cstheme="minorBidi"/>
          <w:noProof/>
          <w:sz w:val="22"/>
          <w:szCs w:val="22"/>
          <w:lang w:eastAsia="ru-RU"/>
        </w:rPr>
      </w:pPr>
      <w:hyperlink w:anchor="_Toc202018895" w:history="1">
        <w:r w:rsidR="00ED32B0" w:rsidRPr="00F71681">
          <w:rPr>
            <w:rStyle w:val="aff1"/>
            <w:noProof/>
          </w:rPr>
          <w:t>7.2 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ED32B0">
          <w:rPr>
            <w:noProof/>
            <w:webHidden/>
          </w:rPr>
          <w:tab/>
        </w:r>
        <w:r w:rsidR="00ED32B0">
          <w:rPr>
            <w:noProof/>
            <w:webHidden/>
          </w:rPr>
          <w:fldChar w:fldCharType="begin"/>
        </w:r>
        <w:r w:rsidR="00ED32B0">
          <w:rPr>
            <w:noProof/>
            <w:webHidden/>
          </w:rPr>
          <w:instrText xml:space="preserve"> PAGEREF _Toc202018895 \h </w:instrText>
        </w:r>
        <w:r w:rsidR="00ED32B0">
          <w:rPr>
            <w:noProof/>
            <w:webHidden/>
          </w:rPr>
        </w:r>
        <w:r w:rsidR="00ED32B0">
          <w:rPr>
            <w:noProof/>
            <w:webHidden/>
          </w:rPr>
          <w:fldChar w:fldCharType="separate"/>
        </w:r>
        <w:r w:rsidR="00667D07">
          <w:rPr>
            <w:noProof/>
            <w:webHidden/>
          </w:rPr>
          <w:t>80</w:t>
        </w:r>
        <w:r w:rsidR="00ED32B0">
          <w:rPr>
            <w:noProof/>
            <w:webHidden/>
          </w:rPr>
          <w:fldChar w:fldCharType="end"/>
        </w:r>
      </w:hyperlink>
    </w:p>
    <w:p w14:paraId="1F72FAAC" w14:textId="0BB5A92E" w:rsidR="00ED32B0" w:rsidRDefault="00B75CDD">
      <w:pPr>
        <w:pStyle w:val="23"/>
        <w:rPr>
          <w:rFonts w:asciiTheme="minorHAnsi" w:eastAsiaTheme="minorEastAsia" w:hAnsiTheme="minorHAnsi" w:cstheme="minorBidi"/>
          <w:noProof/>
          <w:sz w:val="22"/>
          <w:szCs w:val="22"/>
          <w:lang w:eastAsia="ru-RU"/>
        </w:rPr>
      </w:pPr>
      <w:hyperlink w:anchor="_Toc202018896" w:history="1">
        <w:r w:rsidR="00ED32B0" w:rsidRPr="00F71681">
          <w:rPr>
            <w:rStyle w:val="aff1"/>
            <w:noProof/>
          </w:rPr>
          <w:t>7.3 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sidR="00ED32B0">
          <w:rPr>
            <w:noProof/>
            <w:webHidden/>
          </w:rPr>
          <w:tab/>
        </w:r>
        <w:r w:rsidR="00ED32B0">
          <w:rPr>
            <w:noProof/>
            <w:webHidden/>
          </w:rPr>
          <w:fldChar w:fldCharType="begin"/>
        </w:r>
        <w:r w:rsidR="00ED32B0">
          <w:rPr>
            <w:noProof/>
            <w:webHidden/>
          </w:rPr>
          <w:instrText xml:space="preserve"> PAGEREF _Toc202018896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19075601" w14:textId="420BD662" w:rsidR="00ED32B0" w:rsidRDefault="00B75CDD">
      <w:pPr>
        <w:pStyle w:val="23"/>
        <w:rPr>
          <w:rFonts w:asciiTheme="minorHAnsi" w:eastAsiaTheme="minorEastAsia" w:hAnsiTheme="minorHAnsi" w:cstheme="minorBidi"/>
          <w:noProof/>
          <w:sz w:val="22"/>
          <w:szCs w:val="22"/>
          <w:lang w:eastAsia="ru-RU"/>
        </w:rPr>
      </w:pPr>
      <w:hyperlink w:anchor="_Toc202018897" w:history="1">
        <w:r w:rsidR="00ED32B0" w:rsidRPr="00F71681">
          <w:rPr>
            <w:rStyle w:val="aff1"/>
            <w:noProof/>
          </w:rPr>
          <w:t>7.4 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sidR="00ED32B0">
          <w:rPr>
            <w:noProof/>
            <w:webHidden/>
          </w:rPr>
          <w:tab/>
        </w:r>
        <w:r w:rsidR="00ED32B0">
          <w:rPr>
            <w:noProof/>
            <w:webHidden/>
          </w:rPr>
          <w:fldChar w:fldCharType="begin"/>
        </w:r>
        <w:r w:rsidR="00ED32B0">
          <w:rPr>
            <w:noProof/>
            <w:webHidden/>
          </w:rPr>
          <w:instrText xml:space="preserve"> PAGEREF _Toc202018897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497B1CB6" w14:textId="4C674F9A" w:rsidR="00ED32B0" w:rsidRDefault="00B75CDD">
      <w:pPr>
        <w:pStyle w:val="23"/>
        <w:rPr>
          <w:rFonts w:asciiTheme="minorHAnsi" w:eastAsiaTheme="minorEastAsia" w:hAnsiTheme="minorHAnsi" w:cstheme="minorBidi"/>
          <w:noProof/>
          <w:sz w:val="22"/>
          <w:szCs w:val="22"/>
          <w:lang w:eastAsia="ru-RU"/>
        </w:rPr>
      </w:pPr>
      <w:hyperlink w:anchor="_Toc202018898" w:history="1">
        <w:r w:rsidR="00ED32B0" w:rsidRPr="00F71681">
          <w:rPr>
            <w:rStyle w:val="aff1"/>
            <w:noProof/>
          </w:rPr>
          <w:t>7.5 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r w:rsidR="00ED32B0">
          <w:rPr>
            <w:noProof/>
            <w:webHidden/>
          </w:rPr>
          <w:tab/>
        </w:r>
        <w:r w:rsidR="00ED32B0">
          <w:rPr>
            <w:noProof/>
            <w:webHidden/>
          </w:rPr>
          <w:fldChar w:fldCharType="begin"/>
        </w:r>
        <w:r w:rsidR="00ED32B0">
          <w:rPr>
            <w:noProof/>
            <w:webHidden/>
          </w:rPr>
          <w:instrText xml:space="preserve"> PAGEREF _Toc202018898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13093C60" w14:textId="010C82BA" w:rsidR="00ED32B0" w:rsidRDefault="00B75CDD">
      <w:pPr>
        <w:pStyle w:val="23"/>
        <w:rPr>
          <w:rFonts w:asciiTheme="minorHAnsi" w:eastAsiaTheme="minorEastAsia" w:hAnsiTheme="minorHAnsi" w:cstheme="minorBidi"/>
          <w:noProof/>
          <w:sz w:val="22"/>
          <w:szCs w:val="22"/>
          <w:lang w:eastAsia="ru-RU"/>
        </w:rPr>
      </w:pPr>
      <w:hyperlink w:anchor="_Toc202018899" w:history="1">
        <w:r w:rsidR="00ED32B0" w:rsidRPr="00F71681">
          <w:rPr>
            <w:rStyle w:val="aff1"/>
            <w:noProof/>
          </w:rPr>
          <w:t>7.6 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ED32B0">
          <w:rPr>
            <w:noProof/>
            <w:webHidden/>
          </w:rPr>
          <w:tab/>
        </w:r>
        <w:r w:rsidR="00ED32B0">
          <w:rPr>
            <w:noProof/>
            <w:webHidden/>
          </w:rPr>
          <w:fldChar w:fldCharType="begin"/>
        </w:r>
        <w:r w:rsidR="00ED32B0">
          <w:rPr>
            <w:noProof/>
            <w:webHidden/>
          </w:rPr>
          <w:instrText xml:space="preserve"> PAGEREF _Toc202018899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645DE293" w14:textId="0DA33D6E" w:rsidR="00ED32B0" w:rsidRDefault="00B75CDD">
      <w:pPr>
        <w:pStyle w:val="23"/>
        <w:rPr>
          <w:rFonts w:asciiTheme="minorHAnsi" w:eastAsiaTheme="minorEastAsia" w:hAnsiTheme="minorHAnsi" w:cstheme="minorBidi"/>
          <w:noProof/>
          <w:sz w:val="22"/>
          <w:szCs w:val="22"/>
          <w:lang w:eastAsia="ru-RU"/>
        </w:rPr>
      </w:pPr>
      <w:hyperlink w:anchor="_Toc202018900" w:history="1">
        <w:r w:rsidR="00ED32B0" w:rsidRPr="00F71681">
          <w:rPr>
            <w:rStyle w:val="aff1"/>
            <w:noProof/>
          </w:rPr>
          <w:t>7.7 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_Toc202018900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00CA07FC" w14:textId="05FF7133" w:rsidR="00ED32B0" w:rsidRDefault="00B75CDD">
      <w:pPr>
        <w:pStyle w:val="23"/>
        <w:rPr>
          <w:rFonts w:asciiTheme="minorHAnsi" w:eastAsiaTheme="minorEastAsia" w:hAnsiTheme="minorHAnsi" w:cstheme="minorBidi"/>
          <w:noProof/>
          <w:sz w:val="22"/>
          <w:szCs w:val="22"/>
          <w:lang w:eastAsia="ru-RU"/>
        </w:rPr>
      </w:pPr>
      <w:hyperlink w:anchor="_Toc202018901" w:history="1">
        <w:r w:rsidR="00ED32B0" w:rsidRPr="00F71681">
          <w:rPr>
            <w:rStyle w:val="aff1"/>
            <w:noProof/>
          </w:rPr>
          <w:t>7.8 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ED32B0">
          <w:rPr>
            <w:noProof/>
            <w:webHidden/>
          </w:rPr>
          <w:tab/>
        </w:r>
        <w:r w:rsidR="00ED32B0">
          <w:rPr>
            <w:noProof/>
            <w:webHidden/>
          </w:rPr>
          <w:fldChar w:fldCharType="begin"/>
        </w:r>
        <w:r w:rsidR="00ED32B0">
          <w:rPr>
            <w:noProof/>
            <w:webHidden/>
          </w:rPr>
          <w:instrText xml:space="preserve"> PAGEREF _Toc202018901 \h </w:instrText>
        </w:r>
        <w:r w:rsidR="00ED32B0">
          <w:rPr>
            <w:noProof/>
            <w:webHidden/>
          </w:rPr>
        </w:r>
        <w:r w:rsidR="00ED32B0">
          <w:rPr>
            <w:noProof/>
            <w:webHidden/>
          </w:rPr>
          <w:fldChar w:fldCharType="separate"/>
        </w:r>
        <w:r w:rsidR="00667D07">
          <w:rPr>
            <w:noProof/>
            <w:webHidden/>
          </w:rPr>
          <w:t>81</w:t>
        </w:r>
        <w:r w:rsidR="00ED32B0">
          <w:rPr>
            <w:noProof/>
            <w:webHidden/>
          </w:rPr>
          <w:fldChar w:fldCharType="end"/>
        </w:r>
      </w:hyperlink>
    </w:p>
    <w:p w14:paraId="61A0F535" w14:textId="119D479E" w:rsidR="00ED32B0" w:rsidRDefault="00B75CDD">
      <w:pPr>
        <w:pStyle w:val="23"/>
        <w:rPr>
          <w:rFonts w:asciiTheme="minorHAnsi" w:eastAsiaTheme="minorEastAsia" w:hAnsiTheme="minorHAnsi" w:cstheme="minorBidi"/>
          <w:noProof/>
          <w:sz w:val="22"/>
          <w:szCs w:val="22"/>
          <w:lang w:eastAsia="ru-RU"/>
        </w:rPr>
      </w:pPr>
      <w:hyperlink w:anchor="_Toc202018902" w:history="1">
        <w:r w:rsidR="00ED32B0" w:rsidRPr="00F71681">
          <w:rPr>
            <w:rStyle w:val="aff1"/>
            <w:noProof/>
          </w:rPr>
          <w:t>7.9 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ED32B0">
          <w:rPr>
            <w:noProof/>
            <w:webHidden/>
          </w:rPr>
          <w:tab/>
        </w:r>
        <w:r w:rsidR="00ED32B0">
          <w:rPr>
            <w:noProof/>
            <w:webHidden/>
          </w:rPr>
          <w:fldChar w:fldCharType="begin"/>
        </w:r>
        <w:r w:rsidR="00ED32B0">
          <w:rPr>
            <w:noProof/>
            <w:webHidden/>
          </w:rPr>
          <w:instrText xml:space="preserve"> PAGEREF _Toc202018902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76EBE7F7" w14:textId="47706EDA" w:rsidR="00ED32B0" w:rsidRDefault="00B75CDD">
      <w:pPr>
        <w:pStyle w:val="23"/>
        <w:rPr>
          <w:rFonts w:asciiTheme="minorHAnsi" w:eastAsiaTheme="minorEastAsia" w:hAnsiTheme="minorHAnsi" w:cstheme="minorBidi"/>
          <w:noProof/>
          <w:sz w:val="22"/>
          <w:szCs w:val="22"/>
          <w:lang w:eastAsia="ru-RU"/>
        </w:rPr>
      </w:pPr>
      <w:hyperlink w:anchor="_Toc202018903" w:history="1">
        <w:r w:rsidR="00ED32B0" w:rsidRPr="00F71681">
          <w:rPr>
            <w:rStyle w:val="aff1"/>
            <w:noProof/>
          </w:rPr>
          <w:t>7.10 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ED32B0">
          <w:rPr>
            <w:noProof/>
            <w:webHidden/>
          </w:rPr>
          <w:tab/>
        </w:r>
        <w:r w:rsidR="00ED32B0">
          <w:rPr>
            <w:noProof/>
            <w:webHidden/>
          </w:rPr>
          <w:fldChar w:fldCharType="begin"/>
        </w:r>
        <w:r w:rsidR="00ED32B0">
          <w:rPr>
            <w:noProof/>
            <w:webHidden/>
          </w:rPr>
          <w:instrText xml:space="preserve"> PAGEREF _Toc202018903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532EE1BF" w14:textId="64A712E6" w:rsidR="00ED32B0" w:rsidRDefault="00B75CDD">
      <w:pPr>
        <w:pStyle w:val="23"/>
        <w:rPr>
          <w:rFonts w:asciiTheme="minorHAnsi" w:eastAsiaTheme="minorEastAsia" w:hAnsiTheme="minorHAnsi" w:cstheme="minorBidi"/>
          <w:noProof/>
          <w:sz w:val="22"/>
          <w:szCs w:val="22"/>
          <w:lang w:eastAsia="ru-RU"/>
        </w:rPr>
      </w:pPr>
      <w:hyperlink w:anchor="_Toc202018904" w:history="1">
        <w:r w:rsidR="00ED32B0" w:rsidRPr="00F71681">
          <w:rPr>
            <w:rStyle w:val="aff1"/>
            <w:noProof/>
          </w:rPr>
          <w:t>7.11 Обоснование организации индивидуального теплоснабжения в зонах застройки поселения малоэтажными жилыми зданиями</w:t>
        </w:r>
        <w:r w:rsidR="00ED32B0">
          <w:rPr>
            <w:noProof/>
            <w:webHidden/>
          </w:rPr>
          <w:tab/>
        </w:r>
        <w:r w:rsidR="00ED32B0">
          <w:rPr>
            <w:noProof/>
            <w:webHidden/>
          </w:rPr>
          <w:fldChar w:fldCharType="begin"/>
        </w:r>
        <w:r w:rsidR="00ED32B0">
          <w:rPr>
            <w:noProof/>
            <w:webHidden/>
          </w:rPr>
          <w:instrText xml:space="preserve"> PAGEREF _Toc202018904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48972F55" w14:textId="52EE33A4" w:rsidR="00ED32B0" w:rsidRDefault="00B75CDD">
      <w:pPr>
        <w:pStyle w:val="23"/>
        <w:rPr>
          <w:rFonts w:asciiTheme="minorHAnsi" w:eastAsiaTheme="minorEastAsia" w:hAnsiTheme="minorHAnsi" w:cstheme="minorBidi"/>
          <w:noProof/>
          <w:sz w:val="22"/>
          <w:szCs w:val="22"/>
          <w:lang w:eastAsia="ru-RU"/>
        </w:rPr>
      </w:pPr>
      <w:hyperlink w:anchor="_Toc202018905" w:history="1">
        <w:r w:rsidR="00ED32B0" w:rsidRPr="00F71681">
          <w:rPr>
            <w:rStyle w:val="aff1"/>
            <w:noProof/>
          </w:rPr>
          <w:t>7.12 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ED32B0">
          <w:rPr>
            <w:noProof/>
            <w:webHidden/>
          </w:rPr>
          <w:tab/>
        </w:r>
        <w:r w:rsidR="00ED32B0">
          <w:rPr>
            <w:noProof/>
            <w:webHidden/>
          </w:rPr>
          <w:fldChar w:fldCharType="begin"/>
        </w:r>
        <w:r w:rsidR="00ED32B0">
          <w:rPr>
            <w:noProof/>
            <w:webHidden/>
          </w:rPr>
          <w:instrText xml:space="preserve"> PAGEREF _Toc202018905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6AFFACA3" w14:textId="0D95E745" w:rsidR="00ED32B0" w:rsidRDefault="00B75CDD">
      <w:pPr>
        <w:pStyle w:val="23"/>
        <w:rPr>
          <w:rFonts w:asciiTheme="minorHAnsi" w:eastAsiaTheme="minorEastAsia" w:hAnsiTheme="minorHAnsi" w:cstheme="minorBidi"/>
          <w:noProof/>
          <w:sz w:val="22"/>
          <w:szCs w:val="22"/>
          <w:lang w:eastAsia="ru-RU"/>
        </w:rPr>
      </w:pPr>
      <w:hyperlink w:anchor="_Toc202018906" w:history="1">
        <w:r w:rsidR="00ED32B0" w:rsidRPr="00F71681">
          <w:rPr>
            <w:rStyle w:val="aff1"/>
            <w:noProof/>
          </w:rPr>
          <w:t>7.13 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ED32B0">
          <w:rPr>
            <w:noProof/>
            <w:webHidden/>
          </w:rPr>
          <w:tab/>
        </w:r>
        <w:r w:rsidR="00ED32B0">
          <w:rPr>
            <w:noProof/>
            <w:webHidden/>
          </w:rPr>
          <w:fldChar w:fldCharType="begin"/>
        </w:r>
        <w:r w:rsidR="00ED32B0">
          <w:rPr>
            <w:noProof/>
            <w:webHidden/>
          </w:rPr>
          <w:instrText xml:space="preserve"> PAGEREF _Toc202018906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6D8EE478" w14:textId="0B39FE31" w:rsidR="00ED32B0" w:rsidRDefault="00B75CDD">
      <w:pPr>
        <w:pStyle w:val="23"/>
        <w:rPr>
          <w:rFonts w:asciiTheme="minorHAnsi" w:eastAsiaTheme="minorEastAsia" w:hAnsiTheme="minorHAnsi" w:cstheme="minorBidi"/>
          <w:noProof/>
          <w:sz w:val="22"/>
          <w:szCs w:val="22"/>
          <w:lang w:eastAsia="ru-RU"/>
        </w:rPr>
      </w:pPr>
      <w:hyperlink w:anchor="_Toc202018907" w:history="1">
        <w:r w:rsidR="00ED32B0" w:rsidRPr="00F71681">
          <w:rPr>
            <w:rStyle w:val="aff1"/>
            <w:noProof/>
          </w:rPr>
          <w:t>7.14 Обоснование организации теплоснабжения в производственных зонах на территории поселения</w:t>
        </w:r>
        <w:r w:rsidR="00ED32B0">
          <w:rPr>
            <w:noProof/>
            <w:webHidden/>
          </w:rPr>
          <w:tab/>
        </w:r>
        <w:r w:rsidR="00ED32B0">
          <w:rPr>
            <w:noProof/>
            <w:webHidden/>
          </w:rPr>
          <w:fldChar w:fldCharType="begin"/>
        </w:r>
        <w:r w:rsidR="00ED32B0">
          <w:rPr>
            <w:noProof/>
            <w:webHidden/>
          </w:rPr>
          <w:instrText xml:space="preserve"> PAGEREF _Toc202018907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1DDFC828" w14:textId="0EB0DB3A" w:rsidR="00ED32B0" w:rsidRDefault="00B75CDD">
      <w:pPr>
        <w:pStyle w:val="23"/>
        <w:rPr>
          <w:rFonts w:asciiTheme="minorHAnsi" w:eastAsiaTheme="minorEastAsia" w:hAnsiTheme="minorHAnsi" w:cstheme="minorBidi"/>
          <w:noProof/>
          <w:sz w:val="22"/>
          <w:szCs w:val="22"/>
          <w:lang w:eastAsia="ru-RU"/>
        </w:rPr>
      </w:pPr>
      <w:hyperlink w:anchor="_Toc202018908" w:history="1">
        <w:r w:rsidR="00ED32B0" w:rsidRPr="00F71681">
          <w:rPr>
            <w:rStyle w:val="aff1"/>
            <w:noProof/>
          </w:rPr>
          <w:t>7.15 Результаты расчетов радиуса эффективного теплоснабжения</w:t>
        </w:r>
        <w:r w:rsidR="00ED32B0">
          <w:rPr>
            <w:noProof/>
            <w:webHidden/>
          </w:rPr>
          <w:tab/>
        </w:r>
        <w:r w:rsidR="00ED32B0">
          <w:rPr>
            <w:noProof/>
            <w:webHidden/>
          </w:rPr>
          <w:fldChar w:fldCharType="begin"/>
        </w:r>
        <w:r w:rsidR="00ED32B0">
          <w:rPr>
            <w:noProof/>
            <w:webHidden/>
          </w:rPr>
          <w:instrText xml:space="preserve"> PAGEREF _Toc202018908 \h </w:instrText>
        </w:r>
        <w:r w:rsidR="00ED32B0">
          <w:rPr>
            <w:noProof/>
            <w:webHidden/>
          </w:rPr>
        </w:r>
        <w:r w:rsidR="00ED32B0">
          <w:rPr>
            <w:noProof/>
            <w:webHidden/>
          </w:rPr>
          <w:fldChar w:fldCharType="separate"/>
        </w:r>
        <w:r w:rsidR="00667D07">
          <w:rPr>
            <w:noProof/>
            <w:webHidden/>
          </w:rPr>
          <w:t>82</w:t>
        </w:r>
        <w:r w:rsidR="00ED32B0">
          <w:rPr>
            <w:noProof/>
            <w:webHidden/>
          </w:rPr>
          <w:fldChar w:fldCharType="end"/>
        </w:r>
      </w:hyperlink>
    </w:p>
    <w:p w14:paraId="2D0E640D" w14:textId="1E21D558" w:rsidR="00ED32B0" w:rsidRDefault="00B75CDD">
      <w:pPr>
        <w:pStyle w:val="23"/>
        <w:rPr>
          <w:rFonts w:asciiTheme="minorHAnsi" w:eastAsiaTheme="minorEastAsia" w:hAnsiTheme="minorHAnsi" w:cstheme="minorBidi"/>
          <w:noProof/>
          <w:sz w:val="22"/>
          <w:szCs w:val="22"/>
          <w:lang w:eastAsia="ru-RU"/>
        </w:rPr>
      </w:pPr>
      <w:hyperlink w:anchor="_Toc202018909" w:history="1">
        <w:r w:rsidR="00ED32B0" w:rsidRPr="00F71681">
          <w:rPr>
            <w:rStyle w:val="aff1"/>
            <w:rFonts w:eastAsia="Microsoft YaHei"/>
            <w:noProof/>
          </w:rPr>
          <w:t>7.16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_Toc202018909 \h </w:instrText>
        </w:r>
        <w:r w:rsidR="00ED32B0">
          <w:rPr>
            <w:noProof/>
            <w:webHidden/>
          </w:rPr>
        </w:r>
        <w:r w:rsidR="00ED32B0">
          <w:rPr>
            <w:noProof/>
            <w:webHidden/>
          </w:rPr>
          <w:fldChar w:fldCharType="separate"/>
        </w:r>
        <w:r w:rsidR="00667D07">
          <w:rPr>
            <w:noProof/>
            <w:webHidden/>
          </w:rPr>
          <w:t>86</w:t>
        </w:r>
        <w:r w:rsidR="00ED32B0">
          <w:rPr>
            <w:noProof/>
            <w:webHidden/>
          </w:rPr>
          <w:fldChar w:fldCharType="end"/>
        </w:r>
      </w:hyperlink>
    </w:p>
    <w:p w14:paraId="1C20FF12" w14:textId="5BDCFA7F" w:rsidR="00ED32B0" w:rsidRDefault="00B75CDD">
      <w:pPr>
        <w:pStyle w:val="15"/>
        <w:rPr>
          <w:rFonts w:asciiTheme="minorHAnsi" w:eastAsiaTheme="minorEastAsia" w:hAnsiTheme="minorHAnsi" w:cstheme="minorBidi"/>
          <w:sz w:val="22"/>
          <w:szCs w:val="22"/>
        </w:rPr>
      </w:pPr>
      <w:hyperlink w:anchor="_Toc202018910" w:history="1">
        <w:r w:rsidR="00ED32B0" w:rsidRPr="00F71681">
          <w:rPr>
            <w:rStyle w:val="aff1"/>
          </w:rPr>
          <w:t>ГЛАВА 8 Предложения по строительству, реконструкции и (или) модернизации тепловых сетей</w:t>
        </w:r>
        <w:r w:rsidR="00ED32B0">
          <w:rPr>
            <w:webHidden/>
          </w:rPr>
          <w:tab/>
        </w:r>
        <w:r w:rsidR="00ED32B0">
          <w:rPr>
            <w:webHidden/>
          </w:rPr>
          <w:fldChar w:fldCharType="begin"/>
        </w:r>
        <w:r w:rsidR="00ED32B0">
          <w:rPr>
            <w:webHidden/>
          </w:rPr>
          <w:instrText xml:space="preserve"> PAGEREF _Toc202018910 \h </w:instrText>
        </w:r>
        <w:r w:rsidR="00ED32B0">
          <w:rPr>
            <w:webHidden/>
          </w:rPr>
        </w:r>
        <w:r w:rsidR="00ED32B0">
          <w:rPr>
            <w:webHidden/>
          </w:rPr>
          <w:fldChar w:fldCharType="separate"/>
        </w:r>
        <w:r w:rsidR="00667D07">
          <w:rPr>
            <w:webHidden/>
          </w:rPr>
          <w:t>87</w:t>
        </w:r>
        <w:r w:rsidR="00ED32B0">
          <w:rPr>
            <w:webHidden/>
          </w:rPr>
          <w:fldChar w:fldCharType="end"/>
        </w:r>
      </w:hyperlink>
    </w:p>
    <w:p w14:paraId="38E61FCB" w14:textId="7BC694EC" w:rsidR="00ED32B0" w:rsidRDefault="00B75CDD">
      <w:pPr>
        <w:pStyle w:val="23"/>
        <w:rPr>
          <w:rFonts w:asciiTheme="minorHAnsi" w:eastAsiaTheme="minorEastAsia" w:hAnsiTheme="minorHAnsi" w:cstheme="minorBidi"/>
          <w:noProof/>
          <w:sz w:val="22"/>
          <w:szCs w:val="22"/>
          <w:lang w:eastAsia="ru-RU"/>
        </w:rPr>
      </w:pPr>
      <w:hyperlink w:anchor="_Toc202018911" w:history="1">
        <w:r w:rsidR="00ED32B0" w:rsidRPr="00F71681">
          <w:rPr>
            <w:rStyle w:val="aff1"/>
            <w:noProof/>
          </w:rPr>
          <w:t>8.1 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ED32B0">
          <w:rPr>
            <w:noProof/>
            <w:webHidden/>
          </w:rPr>
          <w:tab/>
        </w:r>
        <w:r w:rsidR="00ED32B0">
          <w:rPr>
            <w:noProof/>
            <w:webHidden/>
          </w:rPr>
          <w:fldChar w:fldCharType="begin"/>
        </w:r>
        <w:r w:rsidR="00ED32B0">
          <w:rPr>
            <w:noProof/>
            <w:webHidden/>
          </w:rPr>
          <w:instrText xml:space="preserve"> PAGEREF _Toc202018911 \h </w:instrText>
        </w:r>
        <w:r w:rsidR="00ED32B0">
          <w:rPr>
            <w:noProof/>
            <w:webHidden/>
          </w:rPr>
        </w:r>
        <w:r w:rsidR="00ED32B0">
          <w:rPr>
            <w:noProof/>
            <w:webHidden/>
          </w:rPr>
          <w:fldChar w:fldCharType="separate"/>
        </w:r>
        <w:r w:rsidR="00667D07">
          <w:rPr>
            <w:noProof/>
            <w:webHidden/>
          </w:rPr>
          <w:t>87</w:t>
        </w:r>
        <w:r w:rsidR="00ED32B0">
          <w:rPr>
            <w:noProof/>
            <w:webHidden/>
          </w:rPr>
          <w:fldChar w:fldCharType="end"/>
        </w:r>
      </w:hyperlink>
    </w:p>
    <w:p w14:paraId="6F5E88CF" w14:textId="5CDEE70A" w:rsidR="00ED32B0" w:rsidRDefault="00B75CDD">
      <w:pPr>
        <w:pStyle w:val="23"/>
        <w:rPr>
          <w:rFonts w:asciiTheme="minorHAnsi" w:eastAsiaTheme="minorEastAsia" w:hAnsiTheme="minorHAnsi" w:cstheme="minorBidi"/>
          <w:noProof/>
          <w:sz w:val="22"/>
          <w:szCs w:val="22"/>
          <w:lang w:eastAsia="ru-RU"/>
        </w:rPr>
      </w:pPr>
      <w:hyperlink w:anchor="_Toc202018912" w:history="1">
        <w:r w:rsidR="00ED32B0" w:rsidRPr="00F71681">
          <w:rPr>
            <w:rStyle w:val="aff1"/>
            <w:noProof/>
          </w:rPr>
          <w:t>8.2 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w:t>
        </w:r>
        <w:r w:rsidR="00ED32B0">
          <w:rPr>
            <w:noProof/>
            <w:webHidden/>
          </w:rPr>
          <w:tab/>
        </w:r>
        <w:r w:rsidR="00ED32B0">
          <w:rPr>
            <w:noProof/>
            <w:webHidden/>
          </w:rPr>
          <w:fldChar w:fldCharType="begin"/>
        </w:r>
        <w:r w:rsidR="00ED32B0">
          <w:rPr>
            <w:noProof/>
            <w:webHidden/>
          </w:rPr>
          <w:instrText xml:space="preserve"> PAGEREF _Toc202018912 \h </w:instrText>
        </w:r>
        <w:r w:rsidR="00ED32B0">
          <w:rPr>
            <w:noProof/>
            <w:webHidden/>
          </w:rPr>
        </w:r>
        <w:r w:rsidR="00ED32B0">
          <w:rPr>
            <w:noProof/>
            <w:webHidden/>
          </w:rPr>
          <w:fldChar w:fldCharType="separate"/>
        </w:r>
        <w:r w:rsidR="00667D07">
          <w:rPr>
            <w:noProof/>
            <w:webHidden/>
          </w:rPr>
          <w:t>87</w:t>
        </w:r>
        <w:r w:rsidR="00ED32B0">
          <w:rPr>
            <w:noProof/>
            <w:webHidden/>
          </w:rPr>
          <w:fldChar w:fldCharType="end"/>
        </w:r>
      </w:hyperlink>
    </w:p>
    <w:p w14:paraId="18B353C7" w14:textId="68F39B45" w:rsidR="00ED32B0" w:rsidRDefault="00B75CDD">
      <w:pPr>
        <w:pStyle w:val="23"/>
        <w:rPr>
          <w:rFonts w:asciiTheme="minorHAnsi" w:eastAsiaTheme="minorEastAsia" w:hAnsiTheme="minorHAnsi" w:cstheme="minorBidi"/>
          <w:noProof/>
          <w:sz w:val="22"/>
          <w:szCs w:val="22"/>
          <w:lang w:eastAsia="ru-RU"/>
        </w:rPr>
      </w:pPr>
      <w:hyperlink w:anchor="_Toc202018913" w:history="1">
        <w:r w:rsidR="00ED32B0" w:rsidRPr="00F71681">
          <w:rPr>
            <w:rStyle w:val="aff1"/>
            <w:noProof/>
          </w:rPr>
          <w:t>8.3 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r w:rsidR="00ED32B0">
          <w:rPr>
            <w:noProof/>
            <w:webHidden/>
          </w:rPr>
          <w:tab/>
        </w:r>
        <w:r w:rsidR="00ED32B0">
          <w:rPr>
            <w:noProof/>
            <w:webHidden/>
          </w:rPr>
          <w:fldChar w:fldCharType="begin"/>
        </w:r>
        <w:r w:rsidR="00ED32B0">
          <w:rPr>
            <w:noProof/>
            <w:webHidden/>
          </w:rPr>
          <w:instrText xml:space="preserve"> PAGEREF _Toc202018913 \h </w:instrText>
        </w:r>
        <w:r w:rsidR="00ED32B0">
          <w:rPr>
            <w:noProof/>
            <w:webHidden/>
          </w:rPr>
        </w:r>
        <w:r w:rsidR="00ED32B0">
          <w:rPr>
            <w:noProof/>
            <w:webHidden/>
          </w:rPr>
          <w:fldChar w:fldCharType="separate"/>
        </w:r>
        <w:r w:rsidR="00667D07">
          <w:rPr>
            <w:noProof/>
            <w:webHidden/>
          </w:rPr>
          <w:t>87</w:t>
        </w:r>
        <w:r w:rsidR="00ED32B0">
          <w:rPr>
            <w:noProof/>
            <w:webHidden/>
          </w:rPr>
          <w:fldChar w:fldCharType="end"/>
        </w:r>
      </w:hyperlink>
    </w:p>
    <w:p w14:paraId="32A1C665" w14:textId="4A446F62" w:rsidR="00ED32B0" w:rsidRDefault="00B75CDD">
      <w:pPr>
        <w:pStyle w:val="23"/>
        <w:rPr>
          <w:rFonts w:asciiTheme="minorHAnsi" w:eastAsiaTheme="minorEastAsia" w:hAnsiTheme="minorHAnsi" w:cstheme="minorBidi"/>
          <w:noProof/>
          <w:sz w:val="22"/>
          <w:szCs w:val="22"/>
          <w:lang w:eastAsia="ru-RU"/>
        </w:rPr>
      </w:pPr>
      <w:hyperlink w:anchor="_Toc202018914" w:history="1">
        <w:r w:rsidR="00ED32B0" w:rsidRPr="00F71681">
          <w:rPr>
            <w:rStyle w:val="aff1"/>
            <w:noProof/>
          </w:rPr>
          <w:t>8.4 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ED32B0">
          <w:rPr>
            <w:noProof/>
            <w:webHidden/>
          </w:rPr>
          <w:tab/>
        </w:r>
        <w:r w:rsidR="00ED32B0">
          <w:rPr>
            <w:noProof/>
            <w:webHidden/>
          </w:rPr>
          <w:fldChar w:fldCharType="begin"/>
        </w:r>
        <w:r w:rsidR="00ED32B0">
          <w:rPr>
            <w:noProof/>
            <w:webHidden/>
          </w:rPr>
          <w:instrText xml:space="preserve"> PAGEREF _Toc202018914 \h </w:instrText>
        </w:r>
        <w:r w:rsidR="00ED32B0">
          <w:rPr>
            <w:noProof/>
            <w:webHidden/>
          </w:rPr>
        </w:r>
        <w:r w:rsidR="00ED32B0">
          <w:rPr>
            <w:noProof/>
            <w:webHidden/>
          </w:rPr>
          <w:fldChar w:fldCharType="separate"/>
        </w:r>
        <w:r w:rsidR="00667D07">
          <w:rPr>
            <w:noProof/>
            <w:webHidden/>
          </w:rPr>
          <w:t>87</w:t>
        </w:r>
        <w:r w:rsidR="00ED32B0">
          <w:rPr>
            <w:noProof/>
            <w:webHidden/>
          </w:rPr>
          <w:fldChar w:fldCharType="end"/>
        </w:r>
      </w:hyperlink>
    </w:p>
    <w:p w14:paraId="0344E703" w14:textId="315C2A23" w:rsidR="00ED32B0" w:rsidRDefault="00B75CDD">
      <w:pPr>
        <w:pStyle w:val="23"/>
        <w:rPr>
          <w:rFonts w:asciiTheme="minorHAnsi" w:eastAsiaTheme="minorEastAsia" w:hAnsiTheme="minorHAnsi" w:cstheme="minorBidi"/>
          <w:noProof/>
          <w:sz w:val="22"/>
          <w:szCs w:val="22"/>
          <w:lang w:eastAsia="ru-RU"/>
        </w:rPr>
      </w:pPr>
      <w:hyperlink w:anchor="_Toc202018915" w:history="1">
        <w:r w:rsidR="00ED32B0" w:rsidRPr="00F71681">
          <w:rPr>
            <w:rStyle w:val="aff1"/>
            <w:noProof/>
          </w:rPr>
          <w:t>8.5 Предложения по строительству тепловых сетей для обеспечения нормативной надежности теплоснабжения</w:t>
        </w:r>
        <w:r w:rsidR="00ED32B0">
          <w:rPr>
            <w:noProof/>
            <w:webHidden/>
          </w:rPr>
          <w:tab/>
        </w:r>
        <w:r w:rsidR="00ED32B0">
          <w:rPr>
            <w:noProof/>
            <w:webHidden/>
          </w:rPr>
          <w:fldChar w:fldCharType="begin"/>
        </w:r>
        <w:r w:rsidR="00ED32B0">
          <w:rPr>
            <w:noProof/>
            <w:webHidden/>
          </w:rPr>
          <w:instrText xml:space="preserve"> PAGEREF _Toc202018915 \h </w:instrText>
        </w:r>
        <w:r w:rsidR="00ED32B0">
          <w:rPr>
            <w:noProof/>
            <w:webHidden/>
          </w:rPr>
        </w:r>
        <w:r w:rsidR="00ED32B0">
          <w:rPr>
            <w:noProof/>
            <w:webHidden/>
          </w:rPr>
          <w:fldChar w:fldCharType="separate"/>
        </w:r>
        <w:r w:rsidR="00667D07">
          <w:rPr>
            <w:noProof/>
            <w:webHidden/>
          </w:rPr>
          <w:t>88</w:t>
        </w:r>
        <w:r w:rsidR="00ED32B0">
          <w:rPr>
            <w:noProof/>
            <w:webHidden/>
          </w:rPr>
          <w:fldChar w:fldCharType="end"/>
        </w:r>
      </w:hyperlink>
    </w:p>
    <w:p w14:paraId="055F1B29" w14:textId="41B815DD" w:rsidR="00ED32B0" w:rsidRDefault="00B75CDD">
      <w:pPr>
        <w:pStyle w:val="23"/>
        <w:rPr>
          <w:rFonts w:asciiTheme="minorHAnsi" w:eastAsiaTheme="minorEastAsia" w:hAnsiTheme="minorHAnsi" w:cstheme="minorBidi"/>
          <w:noProof/>
          <w:sz w:val="22"/>
          <w:szCs w:val="22"/>
          <w:lang w:eastAsia="ru-RU"/>
        </w:rPr>
      </w:pPr>
      <w:hyperlink w:anchor="_Toc202018916" w:history="1">
        <w:r w:rsidR="00ED32B0" w:rsidRPr="00F71681">
          <w:rPr>
            <w:rStyle w:val="aff1"/>
            <w:noProof/>
          </w:rPr>
          <w:t>8.6 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ED32B0">
          <w:rPr>
            <w:noProof/>
            <w:webHidden/>
          </w:rPr>
          <w:tab/>
        </w:r>
        <w:r w:rsidR="00ED32B0">
          <w:rPr>
            <w:noProof/>
            <w:webHidden/>
          </w:rPr>
          <w:fldChar w:fldCharType="begin"/>
        </w:r>
        <w:r w:rsidR="00ED32B0">
          <w:rPr>
            <w:noProof/>
            <w:webHidden/>
          </w:rPr>
          <w:instrText xml:space="preserve"> PAGEREF _Toc202018916 \h </w:instrText>
        </w:r>
        <w:r w:rsidR="00ED32B0">
          <w:rPr>
            <w:noProof/>
            <w:webHidden/>
          </w:rPr>
        </w:r>
        <w:r w:rsidR="00ED32B0">
          <w:rPr>
            <w:noProof/>
            <w:webHidden/>
          </w:rPr>
          <w:fldChar w:fldCharType="separate"/>
        </w:r>
        <w:r w:rsidR="00667D07">
          <w:rPr>
            <w:noProof/>
            <w:webHidden/>
          </w:rPr>
          <w:t>88</w:t>
        </w:r>
        <w:r w:rsidR="00ED32B0">
          <w:rPr>
            <w:noProof/>
            <w:webHidden/>
          </w:rPr>
          <w:fldChar w:fldCharType="end"/>
        </w:r>
      </w:hyperlink>
    </w:p>
    <w:p w14:paraId="2CA1A8CC" w14:textId="78733FBE" w:rsidR="00ED32B0" w:rsidRDefault="00B75CDD">
      <w:pPr>
        <w:pStyle w:val="23"/>
        <w:rPr>
          <w:rFonts w:asciiTheme="minorHAnsi" w:eastAsiaTheme="minorEastAsia" w:hAnsiTheme="minorHAnsi" w:cstheme="minorBidi"/>
          <w:noProof/>
          <w:sz w:val="22"/>
          <w:szCs w:val="22"/>
          <w:lang w:eastAsia="ru-RU"/>
        </w:rPr>
      </w:pPr>
      <w:hyperlink w:anchor="_Toc202018917" w:history="1">
        <w:r w:rsidR="00ED32B0" w:rsidRPr="00F71681">
          <w:rPr>
            <w:rStyle w:val="aff1"/>
            <w:noProof/>
          </w:rPr>
          <w:t>8.7 Предложения по реконструкции и (или) модернизации тепловых сетей, подлежащих замене в связи с исчерпанием эксплуатационного ресурса</w:t>
        </w:r>
        <w:r w:rsidR="00ED32B0">
          <w:rPr>
            <w:noProof/>
            <w:webHidden/>
          </w:rPr>
          <w:tab/>
        </w:r>
        <w:r w:rsidR="00ED32B0">
          <w:rPr>
            <w:noProof/>
            <w:webHidden/>
          </w:rPr>
          <w:fldChar w:fldCharType="begin"/>
        </w:r>
        <w:r w:rsidR="00ED32B0">
          <w:rPr>
            <w:noProof/>
            <w:webHidden/>
          </w:rPr>
          <w:instrText xml:space="preserve"> PAGEREF _Toc202018917 \h </w:instrText>
        </w:r>
        <w:r w:rsidR="00ED32B0">
          <w:rPr>
            <w:noProof/>
            <w:webHidden/>
          </w:rPr>
        </w:r>
        <w:r w:rsidR="00ED32B0">
          <w:rPr>
            <w:noProof/>
            <w:webHidden/>
          </w:rPr>
          <w:fldChar w:fldCharType="separate"/>
        </w:r>
        <w:r w:rsidR="00667D07">
          <w:rPr>
            <w:noProof/>
            <w:webHidden/>
          </w:rPr>
          <w:t>88</w:t>
        </w:r>
        <w:r w:rsidR="00ED32B0">
          <w:rPr>
            <w:noProof/>
            <w:webHidden/>
          </w:rPr>
          <w:fldChar w:fldCharType="end"/>
        </w:r>
      </w:hyperlink>
    </w:p>
    <w:p w14:paraId="50D56DB8" w14:textId="4B07A436" w:rsidR="00ED32B0" w:rsidRDefault="00B75CDD">
      <w:pPr>
        <w:pStyle w:val="23"/>
        <w:rPr>
          <w:rFonts w:asciiTheme="minorHAnsi" w:eastAsiaTheme="minorEastAsia" w:hAnsiTheme="minorHAnsi" w:cstheme="minorBidi"/>
          <w:noProof/>
          <w:sz w:val="22"/>
          <w:szCs w:val="22"/>
          <w:lang w:eastAsia="ru-RU"/>
        </w:rPr>
      </w:pPr>
      <w:hyperlink w:anchor="_Toc202018918" w:history="1">
        <w:r w:rsidR="00ED32B0" w:rsidRPr="00F71681">
          <w:rPr>
            <w:rStyle w:val="aff1"/>
            <w:noProof/>
          </w:rPr>
          <w:t>8.9 Предложения по строительству, реконструкции и (или) модернизации насосных станций</w:t>
        </w:r>
        <w:r w:rsidR="00ED32B0">
          <w:rPr>
            <w:noProof/>
            <w:webHidden/>
          </w:rPr>
          <w:tab/>
        </w:r>
        <w:r w:rsidR="00ED32B0">
          <w:rPr>
            <w:noProof/>
            <w:webHidden/>
          </w:rPr>
          <w:fldChar w:fldCharType="begin"/>
        </w:r>
        <w:r w:rsidR="00ED32B0">
          <w:rPr>
            <w:noProof/>
            <w:webHidden/>
          </w:rPr>
          <w:instrText xml:space="preserve"> PAGEREF _Toc202018918 \h </w:instrText>
        </w:r>
        <w:r w:rsidR="00ED32B0">
          <w:rPr>
            <w:noProof/>
            <w:webHidden/>
          </w:rPr>
        </w:r>
        <w:r w:rsidR="00ED32B0">
          <w:rPr>
            <w:noProof/>
            <w:webHidden/>
          </w:rPr>
          <w:fldChar w:fldCharType="separate"/>
        </w:r>
        <w:r w:rsidR="00667D07">
          <w:rPr>
            <w:noProof/>
            <w:webHidden/>
          </w:rPr>
          <w:t>89</w:t>
        </w:r>
        <w:r w:rsidR="00ED32B0">
          <w:rPr>
            <w:noProof/>
            <w:webHidden/>
          </w:rPr>
          <w:fldChar w:fldCharType="end"/>
        </w:r>
      </w:hyperlink>
    </w:p>
    <w:p w14:paraId="26DF11B6" w14:textId="78AA531E" w:rsidR="00ED32B0" w:rsidRDefault="00B75CDD">
      <w:pPr>
        <w:pStyle w:val="23"/>
        <w:rPr>
          <w:rFonts w:asciiTheme="minorHAnsi" w:eastAsiaTheme="minorEastAsia" w:hAnsiTheme="minorHAnsi" w:cstheme="minorBidi"/>
          <w:noProof/>
          <w:sz w:val="22"/>
          <w:szCs w:val="22"/>
          <w:lang w:eastAsia="ru-RU"/>
        </w:rPr>
      </w:pPr>
      <w:hyperlink w:anchor="_Toc202018919" w:history="1">
        <w:r w:rsidR="00ED32B0" w:rsidRPr="00F71681">
          <w:rPr>
            <w:rStyle w:val="aff1"/>
            <w:noProof/>
          </w:rPr>
          <w:t>8.10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_Toc202018919 \h </w:instrText>
        </w:r>
        <w:r w:rsidR="00ED32B0">
          <w:rPr>
            <w:noProof/>
            <w:webHidden/>
          </w:rPr>
        </w:r>
        <w:r w:rsidR="00ED32B0">
          <w:rPr>
            <w:noProof/>
            <w:webHidden/>
          </w:rPr>
          <w:fldChar w:fldCharType="separate"/>
        </w:r>
        <w:r w:rsidR="00667D07">
          <w:rPr>
            <w:noProof/>
            <w:webHidden/>
          </w:rPr>
          <w:t>89</w:t>
        </w:r>
        <w:r w:rsidR="00ED32B0">
          <w:rPr>
            <w:noProof/>
            <w:webHidden/>
          </w:rPr>
          <w:fldChar w:fldCharType="end"/>
        </w:r>
      </w:hyperlink>
    </w:p>
    <w:p w14:paraId="56B73773" w14:textId="735384AC" w:rsidR="00ED32B0" w:rsidRDefault="00B75CDD">
      <w:pPr>
        <w:pStyle w:val="15"/>
        <w:rPr>
          <w:rFonts w:asciiTheme="minorHAnsi" w:eastAsiaTheme="minorEastAsia" w:hAnsiTheme="minorHAnsi" w:cstheme="minorBidi"/>
          <w:sz w:val="22"/>
          <w:szCs w:val="22"/>
        </w:rPr>
      </w:pPr>
      <w:hyperlink w:anchor="_Toc202018920" w:history="1">
        <w:r w:rsidR="00ED32B0" w:rsidRPr="00F71681">
          <w:rPr>
            <w:rStyle w:val="aff1"/>
          </w:rPr>
          <w:t xml:space="preserve">ГЛАВА 9 </w:t>
        </w:r>
        <w:r w:rsidR="00ED32B0" w:rsidRPr="00F71681">
          <w:rPr>
            <w:rStyle w:val="aff1"/>
            <w:shd w:val="clear" w:color="auto" w:fill="FFFFFF"/>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ED32B0">
          <w:rPr>
            <w:webHidden/>
          </w:rPr>
          <w:tab/>
        </w:r>
        <w:r w:rsidR="00ED32B0">
          <w:rPr>
            <w:webHidden/>
          </w:rPr>
          <w:fldChar w:fldCharType="begin"/>
        </w:r>
        <w:r w:rsidR="00ED32B0">
          <w:rPr>
            <w:webHidden/>
          </w:rPr>
          <w:instrText xml:space="preserve"> PAGEREF _Toc202018920 \h </w:instrText>
        </w:r>
        <w:r w:rsidR="00ED32B0">
          <w:rPr>
            <w:webHidden/>
          </w:rPr>
        </w:r>
        <w:r w:rsidR="00ED32B0">
          <w:rPr>
            <w:webHidden/>
          </w:rPr>
          <w:fldChar w:fldCharType="separate"/>
        </w:r>
        <w:r w:rsidR="00667D07">
          <w:rPr>
            <w:webHidden/>
          </w:rPr>
          <w:t>90</w:t>
        </w:r>
        <w:r w:rsidR="00ED32B0">
          <w:rPr>
            <w:webHidden/>
          </w:rPr>
          <w:fldChar w:fldCharType="end"/>
        </w:r>
      </w:hyperlink>
    </w:p>
    <w:p w14:paraId="4DD729CB" w14:textId="692974F5" w:rsidR="00ED32B0" w:rsidRDefault="00B75CDD">
      <w:pPr>
        <w:pStyle w:val="23"/>
        <w:rPr>
          <w:rFonts w:asciiTheme="minorHAnsi" w:eastAsiaTheme="minorEastAsia" w:hAnsiTheme="minorHAnsi" w:cstheme="minorBidi"/>
          <w:noProof/>
          <w:sz w:val="22"/>
          <w:szCs w:val="22"/>
          <w:lang w:eastAsia="ru-RU"/>
        </w:rPr>
      </w:pPr>
      <w:hyperlink w:anchor="_Toc202018921" w:history="1">
        <w:r w:rsidR="00ED32B0" w:rsidRPr="00F71681">
          <w:rPr>
            <w:rStyle w:val="aff1"/>
            <w:noProof/>
            <w:lang w:eastAsia="zh-CN"/>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r w:rsidR="00ED32B0">
          <w:rPr>
            <w:noProof/>
            <w:webHidden/>
          </w:rPr>
          <w:tab/>
        </w:r>
        <w:r w:rsidR="00ED32B0">
          <w:rPr>
            <w:noProof/>
            <w:webHidden/>
          </w:rPr>
          <w:fldChar w:fldCharType="begin"/>
        </w:r>
        <w:r w:rsidR="00ED32B0">
          <w:rPr>
            <w:noProof/>
            <w:webHidden/>
          </w:rPr>
          <w:instrText xml:space="preserve"> PAGEREF _Toc202018921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526B239E" w14:textId="136A89DB" w:rsidR="00ED32B0" w:rsidRDefault="00B75CDD">
      <w:pPr>
        <w:pStyle w:val="23"/>
        <w:rPr>
          <w:rFonts w:asciiTheme="minorHAnsi" w:eastAsiaTheme="minorEastAsia" w:hAnsiTheme="minorHAnsi" w:cstheme="minorBidi"/>
          <w:noProof/>
          <w:sz w:val="22"/>
          <w:szCs w:val="22"/>
          <w:lang w:eastAsia="ru-RU"/>
        </w:rPr>
      </w:pPr>
      <w:hyperlink w:anchor="_Toc202018922" w:history="1">
        <w:r w:rsidR="00ED32B0" w:rsidRPr="00F71681">
          <w:rPr>
            <w:rStyle w:val="aff1"/>
            <w:noProof/>
          </w:rPr>
          <w:t>9.2 Обоснование и пересмотр графика температур теплоносителя и его расхода в открытой системе теплоснабжения (горячего водоснабжения)</w:t>
        </w:r>
        <w:r w:rsidR="00ED32B0">
          <w:rPr>
            <w:noProof/>
            <w:webHidden/>
          </w:rPr>
          <w:tab/>
        </w:r>
        <w:r w:rsidR="00ED32B0">
          <w:rPr>
            <w:noProof/>
            <w:webHidden/>
          </w:rPr>
          <w:fldChar w:fldCharType="begin"/>
        </w:r>
        <w:r w:rsidR="00ED32B0">
          <w:rPr>
            <w:noProof/>
            <w:webHidden/>
          </w:rPr>
          <w:instrText xml:space="preserve"> PAGEREF _Toc202018922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73423A30" w14:textId="5856D5FE" w:rsidR="00ED32B0" w:rsidRDefault="00B75CDD">
      <w:pPr>
        <w:pStyle w:val="23"/>
        <w:rPr>
          <w:rFonts w:asciiTheme="minorHAnsi" w:eastAsiaTheme="minorEastAsia" w:hAnsiTheme="minorHAnsi" w:cstheme="minorBidi"/>
          <w:noProof/>
          <w:sz w:val="22"/>
          <w:szCs w:val="22"/>
          <w:lang w:eastAsia="ru-RU"/>
        </w:rPr>
      </w:pPr>
      <w:hyperlink w:anchor="_Toc202018923" w:history="1">
        <w:r w:rsidR="00ED32B0" w:rsidRPr="00F71681">
          <w:rPr>
            <w:rStyle w:val="aff1"/>
            <w:noProof/>
            <w:lang w:eastAsia="zh-CN"/>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r w:rsidR="00ED32B0">
          <w:rPr>
            <w:noProof/>
            <w:webHidden/>
          </w:rPr>
          <w:tab/>
        </w:r>
        <w:r w:rsidR="00ED32B0">
          <w:rPr>
            <w:noProof/>
            <w:webHidden/>
          </w:rPr>
          <w:fldChar w:fldCharType="begin"/>
        </w:r>
        <w:r w:rsidR="00ED32B0">
          <w:rPr>
            <w:noProof/>
            <w:webHidden/>
          </w:rPr>
          <w:instrText xml:space="preserve"> PAGEREF _Toc202018923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4EBF42D1" w14:textId="70A5C794" w:rsidR="00ED32B0" w:rsidRDefault="00B75CDD">
      <w:pPr>
        <w:pStyle w:val="23"/>
        <w:rPr>
          <w:rFonts w:asciiTheme="minorHAnsi" w:eastAsiaTheme="minorEastAsia" w:hAnsiTheme="minorHAnsi" w:cstheme="minorBidi"/>
          <w:noProof/>
          <w:sz w:val="22"/>
          <w:szCs w:val="22"/>
          <w:lang w:eastAsia="ru-RU"/>
        </w:rPr>
      </w:pPr>
      <w:hyperlink w:anchor="_Toc202018924" w:history="1">
        <w:r w:rsidR="00ED32B0" w:rsidRPr="00F71681">
          <w:rPr>
            <w:rStyle w:val="aff1"/>
            <w:noProof/>
            <w:lang w:eastAsia="zh-CN"/>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r w:rsidR="00ED32B0">
          <w:rPr>
            <w:noProof/>
            <w:webHidden/>
          </w:rPr>
          <w:tab/>
        </w:r>
        <w:r w:rsidR="00ED32B0">
          <w:rPr>
            <w:noProof/>
            <w:webHidden/>
          </w:rPr>
          <w:fldChar w:fldCharType="begin"/>
        </w:r>
        <w:r w:rsidR="00ED32B0">
          <w:rPr>
            <w:noProof/>
            <w:webHidden/>
          </w:rPr>
          <w:instrText xml:space="preserve"> PAGEREF _Toc202018924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1A731DAD" w14:textId="7F11CFF5" w:rsidR="00ED32B0" w:rsidRDefault="00B75CDD">
      <w:pPr>
        <w:pStyle w:val="23"/>
        <w:rPr>
          <w:rFonts w:asciiTheme="minorHAnsi" w:eastAsiaTheme="minorEastAsia" w:hAnsiTheme="minorHAnsi" w:cstheme="minorBidi"/>
          <w:noProof/>
          <w:sz w:val="22"/>
          <w:szCs w:val="22"/>
          <w:lang w:eastAsia="ru-RU"/>
        </w:rPr>
      </w:pPr>
      <w:hyperlink w:anchor="_Toc202018925" w:history="1">
        <w:r w:rsidR="00ED32B0" w:rsidRPr="00F71681">
          <w:rPr>
            <w:rStyle w:val="aff1"/>
            <w:noProof/>
            <w:lang w:eastAsia="zh-CN"/>
          </w:rPr>
          <w:t>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ED32B0">
          <w:rPr>
            <w:noProof/>
            <w:webHidden/>
          </w:rPr>
          <w:tab/>
        </w:r>
        <w:r w:rsidR="00ED32B0">
          <w:rPr>
            <w:noProof/>
            <w:webHidden/>
          </w:rPr>
          <w:fldChar w:fldCharType="begin"/>
        </w:r>
        <w:r w:rsidR="00ED32B0">
          <w:rPr>
            <w:noProof/>
            <w:webHidden/>
          </w:rPr>
          <w:instrText xml:space="preserve"> PAGEREF _Toc202018925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4D462FD7" w14:textId="38CF286B" w:rsidR="00ED32B0" w:rsidRDefault="00B75CDD">
      <w:pPr>
        <w:pStyle w:val="23"/>
        <w:rPr>
          <w:rFonts w:asciiTheme="minorHAnsi" w:eastAsiaTheme="minorEastAsia" w:hAnsiTheme="minorHAnsi" w:cstheme="minorBidi"/>
          <w:noProof/>
          <w:sz w:val="22"/>
          <w:szCs w:val="22"/>
          <w:lang w:eastAsia="ru-RU"/>
        </w:rPr>
      </w:pPr>
      <w:hyperlink w:anchor="_Toc202018926" w:history="1">
        <w:r w:rsidR="00ED32B0" w:rsidRPr="00F71681">
          <w:rPr>
            <w:rStyle w:val="aff1"/>
            <w:noProof/>
            <w:lang w:eastAsia="zh-CN"/>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r w:rsidR="00ED32B0">
          <w:rPr>
            <w:noProof/>
            <w:webHidden/>
          </w:rPr>
          <w:tab/>
        </w:r>
        <w:r w:rsidR="00ED32B0">
          <w:rPr>
            <w:noProof/>
            <w:webHidden/>
          </w:rPr>
          <w:fldChar w:fldCharType="begin"/>
        </w:r>
        <w:r w:rsidR="00ED32B0">
          <w:rPr>
            <w:noProof/>
            <w:webHidden/>
          </w:rPr>
          <w:instrText xml:space="preserve"> PAGEREF _Toc202018926 \h </w:instrText>
        </w:r>
        <w:r w:rsidR="00ED32B0">
          <w:rPr>
            <w:noProof/>
            <w:webHidden/>
          </w:rPr>
        </w:r>
        <w:r w:rsidR="00ED32B0">
          <w:rPr>
            <w:noProof/>
            <w:webHidden/>
          </w:rPr>
          <w:fldChar w:fldCharType="separate"/>
        </w:r>
        <w:r w:rsidR="00667D07">
          <w:rPr>
            <w:noProof/>
            <w:webHidden/>
          </w:rPr>
          <w:t>90</w:t>
        </w:r>
        <w:r w:rsidR="00ED32B0">
          <w:rPr>
            <w:noProof/>
            <w:webHidden/>
          </w:rPr>
          <w:fldChar w:fldCharType="end"/>
        </w:r>
      </w:hyperlink>
    </w:p>
    <w:p w14:paraId="18A63B93" w14:textId="20BCC12A" w:rsidR="00ED32B0" w:rsidRDefault="00B75CDD">
      <w:pPr>
        <w:pStyle w:val="15"/>
        <w:rPr>
          <w:rFonts w:asciiTheme="minorHAnsi" w:eastAsiaTheme="minorEastAsia" w:hAnsiTheme="minorHAnsi" w:cstheme="minorBidi"/>
          <w:sz w:val="22"/>
          <w:szCs w:val="22"/>
        </w:rPr>
      </w:pPr>
      <w:hyperlink w:anchor="_Toc202018927" w:history="1">
        <w:r w:rsidR="00ED32B0" w:rsidRPr="00F71681">
          <w:rPr>
            <w:rStyle w:val="aff1"/>
          </w:rPr>
          <w:t>ГЛАВА 10 Перспективные топливные балансы</w:t>
        </w:r>
        <w:r w:rsidR="00ED32B0">
          <w:rPr>
            <w:webHidden/>
          </w:rPr>
          <w:tab/>
        </w:r>
        <w:r w:rsidR="00ED32B0">
          <w:rPr>
            <w:webHidden/>
          </w:rPr>
          <w:fldChar w:fldCharType="begin"/>
        </w:r>
        <w:r w:rsidR="00ED32B0">
          <w:rPr>
            <w:webHidden/>
          </w:rPr>
          <w:instrText xml:space="preserve"> PAGEREF _Toc202018927 \h </w:instrText>
        </w:r>
        <w:r w:rsidR="00ED32B0">
          <w:rPr>
            <w:webHidden/>
          </w:rPr>
        </w:r>
        <w:r w:rsidR="00ED32B0">
          <w:rPr>
            <w:webHidden/>
          </w:rPr>
          <w:fldChar w:fldCharType="separate"/>
        </w:r>
        <w:r w:rsidR="00667D07">
          <w:rPr>
            <w:webHidden/>
          </w:rPr>
          <w:t>91</w:t>
        </w:r>
        <w:r w:rsidR="00ED32B0">
          <w:rPr>
            <w:webHidden/>
          </w:rPr>
          <w:fldChar w:fldCharType="end"/>
        </w:r>
      </w:hyperlink>
    </w:p>
    <w:p w14:paraId="3C484288" w14:textId="511A8578" w:rsidR="00ED32B0" w:rsidRDefault="00B75CDD">
      <w:pPr>
        <w:pStyle w:val="23"/>
        <w:rPr>
          <w:rFonts w:asciiTheme="minorHAnsi" w:eastAsiaTheme="minorEastAsia" w:hAnsiTheme="minorHAnsi" w:cstheme="minorBidi"/>
          <w:noProof/>
          <w:sz w:val="22"/>
          <w:szCs w:val="22"/>
          <w:lang w:eastAsia="ru-RU"/>
        </w:rPr>
      </w:pPr>
      <w:hyperlink w:anchor="_Toc202018928" w:history="1">
        <w:r w:rsidR="00ED32B0" w:rsidRPr="00F71681">
          <w:rPr>
            <w:rStyle w:val="aff1"/>
            <w:noProof/>
          </w:rPr>
          <w:t>10.1 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источников тепловой энергии на территории поселения</w:t>
        </w:r>
        <w:r w:rsidR="00ED32B0">
          <w:rPr>
            <w:noProof/>
            <w:webHidden/>
          </w:rPr>
          <w:tab/>
        </w:r>
        <w:r w:rsidR="00ED32B0">
          <w:rPr>
            <w:noProof/>
            <w:webHidden/>
          </w:rPr>
          <w:fldChar w:fldCharType="begin"/>
        </w:r>
        <w:r w:rsidR="00ED32B0">
          <w:rPr>
            <w:noProof/>
            <w:webHidden/>
          </w:rPr>
          <w:instrText xml:space="preserve"> PAGEREF _Toc202018928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3B2D23DD" w14:textId="048DD209" w:rsidR="00ED32B0" w:rsidRDefault="00B75CDD">
      <w:pPr>
        <w:pStyle w:val="23"/>
        <w:rPr>
          <w:rFonts w:asciiTheme="minorHAnsi" w:eastAsiaTheme="minorEastAsia" w:hAnsiTheme="minorHAnsi" w:cstheme="minorBidi"/>
          <w:noProof/>
          <w:sz w:val="22"/>
          <w:szCs w:val="22"/>
          <w:lang w:eastAsia="ru-RU"/>
        </w:rPr>
      </w:pPr>
      <w:hyperlink w:anchor="_Toc202018929" w:history="1">
        <w:r w:rsidR="00ED32B0" w:rsidRPr="00F71681">
          <w:rPr>
            <w:rStyle w:val="aff1"/>
            <w:noProof/>
          </w:rPr>
          <w:t>10.2 Расчеты по каждому источнику тепловой энергии нормативных запасов аварийных видов топлива</w:t>
        </w:r>
        <w:r w:rsidR="00ED32B0">
          <w:rPr>
            <w:noProof/>
            <w:webHidden/>
          </w:rPr>
          <w:tab/>
        </w:r>
        <w:r w:rsidR="00ED32B0">
          <w:rPr>
            <w:noProof/>
            <w:webHidden/>
          </w:rPr>
          <w:fldChar w:fldCharType="begin"/>
        </w:r>
        <w:r w:rsidR="00ED32B0">
          <w:rPr>
            <w:noProof/>
            <w:webHidden/>
          </w:rPr>
          <w:instrText xml:space="preserve"> PAGEREF _Toc202018929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4DC5A190" w14:textId="7C35E61E" w:rsidR="00ED32B0" w:rsidRDefault="00B75CDD">
      <w:pPr>
        <w:pStyle w:val="23"/>
        <w:rPr>
          <w:rFonts w:asciiTheme="minorHAnsi" w:eastAsiaTheme="minorEastAsia" w:hAnsiTheme="minorHAnsi" w:cstheme="minorBidi"/>
          <w:noProof/>
          <w:sz w:val="22"/>
          <w:szCs w:val="22"/>
          <w:lang w:eastAsia="ru-RU"/>
        </w:rPr>
      </w:pPr>
      <w:hyperlink w:anchor="_Toc202018930" w:history="1">
        <w:r w:rsidR="00ED32B0" w:rsidRPr="00F71681">
          <w:rPr>
            <w:rStyle w:val="aff1"/>
            <w:noProof/>
          </w:rPr>
          <w:t>10.3 Вид топлива, потребляемый источником тепловой энергии, в том числе с использованием возобновляемых источников энергии и местных видов топлива</w:t>
        </w:r>
        <w:r w:rsidR="00ED32B0">
          <w:rPr>
            <w:noProof/>
            <w:webHidden/>
          </w:rPr>
          <w:tab/>
        </w:r>
        <w:r w:rsidR="00ED32B0">
          <w:rPr>
            <w:noProof/>
            <w:webHidden/>
          </w:rPr>
          <w:fldChar w:fldCharType="begin"/>
        </w:r>
        <w:r w:rsidR="00ED32B0">
          <w:rPr>
            <w:noProof/>
            <w:webHidden/>
          </w:rPr>
          <w:instrText xml:space="preserve"> PAGEREF _Toc202018930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31D3E7B5" w14:textId="758AA2FF" w:rsidR="00ED32B0" w:rsidRDefault="00B75CDD">
      <w:pPr>
        <w:pStyle w:val="23"/>
        <w:rPr>
          <w:rFonts w:asciiTheme="minorHAnsi" w:eastAsiaTheme="minorEastAsia" w:hAnsiTheme="minorHAnsi" w:cstheme="minorBidi"/>
          <w:noProof/>
          <w:sz w:val="22"/>
          <w:szCs w:val="22"/>
          <w:lang w:eastAsia="ru-RU"/>
        </w:rPr>
      </w:pPr>
      <w:hyperlink w:anchor="_Toc202018931" w:history="1">
        <w:r w:rsidR="00ED32B0" w:rsidRPr="00F71681">
          <w:rPr>
            <w:rStyle w:val="aff1"/>
            <w:noProof/>
          </w:rPr>
          <w:t>В настоящее время основным видом топлива в котельных является природный газ.</w:t>
        </w:r>
        <w:r w:rsidR="00ED32B0">
          <w:rPr>
            <w:noProof/>
            <w:webHidden/>
          </w:rPr>
          <w:tab/>
        </w:r>
        <w:r w:rsidR="00ED32B0">
          <w:rPr>
            <w:noProof/>
            <w:webHidden/>
          </w:rPr>
          <w:fldChar w:fldCharType="begin"/>
        </w:r>
        <w:r w:rsidR="00ED32B0">
          <w:rPr>
            <w:noProof/>
            <w:webHidden/>
          </w:rPr>
          <w:instrText xml:space="preserve"> PAGEREF _Toc202018931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296CCECA" w14:textId="19782BAF" w:rsidR="00ED32B0" w:rsidRDefault="00B75CDD">
      <w:pPr>
        <w:pStyle w:val="23"/>
        <w:rPr>
          <w:rFonts w:asciiTheme="minorHAnsi" w:eastAsiaTheme="minorEastAsia" w:hAnsiTheme="minorHAnsi" w:cstheme="minorBidi"/>
          <w:noProof/>
          <w:sz w:val="22"/>
          <w:szCs w:val="22"/>
          <w:lang w:eastAsia="ru-RU"/>
        </w:rPr>
      </w:pPr>
      <w:hyperlink w:anchor="_Toc202018932" w:history="1">
        <w:r w:rsidR="00ED32B0" w:rsidRPr="00F71681">
          <w:rPr>
            <w:rStyle w:val="aff1"/>
            <w:noProof/>
          </w:rPr>
          <w:t>10.4 Виды топлива (в случае, если топливом является уголь, - вид ископаемого угля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ED32B0">
          <w:rPr>
            <w:noProof/>
            <w:webHidden/>
          </w:rPr>
          <w:tab/>
        </w:r>
        <w:r w:rsidR="00ED32B0">
          <w:rPr>
            <w:noProof/>
            <w:webHidden/>
          </w:rPr>
          <w:fldChar w:fldCharType="begin"/>
        </w:r>
        <w:r w:rsidR="00ED32B0">
          <w:rPr>
            <w:noProof/>
            <w:webHidden/>
          </w:rPr>
          <w:instrText xml:space="preserve"> PAGEREF _Toc202018932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4E45F286" w14:textId="0D14ADE8" w:rsidR="00ED32B0" w:rsidRDefault="00B75CDD">
      <w:pPr>
        <w:pStyle w:val="23"/>
        <w:rPr>
          <w:rFonts w:asciiTheme="minorHAnsi" w:eastAsiaTheme="minorEastAsia" w:hAnsiTheme="minorHAnsi" w:cstheme="minorBidi"/>
          <w:noProof/>
          <w:sz w:val="22"/>
          <w:szCs w:val="22"/>
          <w:lang w:eastAsia="ru-RU"/>
        </w:rPr>
      </w:pPr>
      <w:hyperlink w:anchor="_Toc202018933" w:history="1">
        <w:r w:rsidR="00ED32B0" w:rsidRPr="00F71681">
          <w:rPr>
            <w:rStyle w:val="aff1"/>
            <w:noProof/>
          </w:rPr>
          <w:t>10.5 П</w:t>
        </w:r>
        <w:r w:rsidR="00ED32B0" w:rsidRPr="00F71681">
          <w:rPr>
            <w:rStyle w:val="aff1"/>
            <w:rFonts w:eastAsia="Microsoft YaHei"/>
            <w:noProof/>
          </w:rPr>
          <w:t>реобладающий вид топлива, определяемый по совокупности всех систем теплоснабжения, находящихся в поселении</w:t>
        </w:r>
        <w:r w:rsidR="00ED32B0">
          <w:rPr>
            <w:noProof/>
            <w:webHidden/>
          </w:rPr>
          <w:tab/>
        </w:r>
        <w:r w:rsidR="00ED32B0">
          <w:rPr>
            <w:noProof/>
            <w:webHidden/>
          </w:rPr>
          <w:fldChar w:fldCharType="begin"/>
        </w:r>
        <w:r w:rsidR="00ED32B0">
          <w:rPr>
            <w:noProof/>
            <w:webHidden/>
          </w:rPr>
          <w:instrText xml:space="preserve"> PAGEREF _Toc202018933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6C75E208" w14:textId="20E1ECDA" w:rsidR="00ED32B0" w:rsidRDefault="00B75CDD">
      <w:pPr>
        <w:pStyle w:val="23"/>
        <w:rPr>
          <w:rFonts w:asciiTheme="minorHAnsi" w:eastAsiaTheme="minorEastAsia" w:hAnsiTheme="minorHAnsi" w:cstheme="minorBidi"/>
          <w:noProof/>
          <w:sz w:val="22"/>
          <w:szCs w:val="22"/>
          <w:lang w:eastAsia="ru-RU"/>
        </w:rPr>
      </w:pPr>
      <w:hyperlink w:anchor="_Toc202018934" w:history="1">
        <w:r w:rsidR="00ED32B0" w:rsidRPr="00F71681">
          <w:rPr>
            <w:rStyle w:val="aff1"/>
            <w:noProof/>
          </w:rPr>
          <w:t>10.6 Приоритетное направление развития топливного баланса поселения</w:t>
        </w:r>
        <w:r w:rsidR="00ED32B0">
          <w:rPr>
            <w:noProof/>
            <w:webHidden/>
          </w:rPr>
          <w:tab/>
        </w:r>
        <w:r w:rsidR="00ED32B0">
          <w:rPr>
            <w:noProof/>
            <w:webHidden/>
          </w:rPr>
          <w:fldChar w:fldCharType="begin"/>
        </w:r>
        <w:r w:rsidR="00ED32B0">
          <w:rPr>
            <w:noProof/>
            <w:webHidden/>
          </w:rPr>
          <w:instrText xml:space="preserve"> PAGEREF _Toc202018934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016D4791" w14:textId="6A1F6887" w:rsidR="00ED32B0" w:rsidRDefault="00B75CDD">
      <w:pPr>
        <w:pStyle w:val="23"/>
        <w:rPr>
          <w:rFonts w:asciiTheme="minorHAnsi" w:eastAsiaTheme="minorEastAsia" w:hAnsiTheme="minorHAnsi" w:cstheme="minorBidi"/>
          <w:noProof/>
          <w:sz w:val="22"/>
          <w:szCs w:val="22"/>
          <w:lang w:eastAsia="ru-RU"/>
        </w:rPr>
      </w:pPr>
      <w:hyperlink w:anchor="_Toc202018935" w:history="1">
        <w:r w:rsidR="00ED32B0" w:rsidRPr="00F71681">
          <w:rPr>
            <w:rStyle w:val="aff1"/>
            <w:rFonts w:eastAsia="Microsoft YaHei"/>
            <w:noProof/>
          </w:rPr>
          <w:t>10.7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_Toc202018935 \h </w:instrText>
        </w:r>
        <w:r w:rsidR="00ED32B0">
          <w:rPr>
            <w:noProof/>
            <w:webHidden/>
          </w:rPr>
        </w:r>
        <w:r w:rsidR="00ED32B0">
          <w:rPr>
            <w:noProof/>
            <w:webHidden/>
          </w:rPr>
          <w:fldChar w:fldCharType="separate"/>
        </w:r>
        <w:r w:rsidR="00667D07">
          <w:rPr>
            <w:noProof/>
            <w:webHidden/>
          </w:rPr>
          <w:t>91</w:t>
        </w:r>
        <w:r w:rsidR="00ED32B0">
          <w:rPr>
            <w:noProof/>
            <w:webHidden/>
          </w:rPr>
          <w:fldChar w:fldCharType="end"/>
        </w:r>
      </w:hyperlink>
    </w:p>
    <w:p w14:paraId="585F467D" w14:textId="7FB195AD" w:rsidR="00ED32B0" w:rsidRDefault="00B75CDD">
      <w:pPr>
        <w:pStyle w:val="15"/>
        <w:rPr>
          <w:rFonts w:asciiTheme="minorHAnsi" w:eastAsiaTheme="minorEastAsia" w:hAnsiTheme="minorHAnsi" w:cstheme="minorBidi"/>
          <w:sz w:val="22"/>
          <w:szCs w:val="22"/>
        </w:rPr>
      </w:pPr>
      <w:hyperlink w:anchor="_Toc202018936" w:history="1">
        <w:r w:rsidR="00ED32B0" w:rsidRPr="00F71681">
          <w:rPr>
            <w:rStyle w:val="aff1"/>
          </w:rPr>
          <w:t>ГЛАВА 11 Оценка надежности теплоснабжения</w:t>
        </w:r>
        <w:r w:rsidR="00ED32B0">
          <w:rPr>
            <w:webHidden/>
          </w:rPr>
          <w:tab/>
        </w:r>
        <w:r w:rsidR="00ED32B0">
          <w:rPr>
            <w:webHidden/>
          </w:rPr>
          <w:fldChar w:fldCharType="begin"/>
        </w:r>
        <w:r w:rsidR="00ED32B0">
          <w:rPr>
            <w:webHidden/>
          </w:rPr>
          <w:instrText xml:space="preserve"> PAGEREF _Toc202018936 \h </w:instrText>
        </w:r>
        <w:r w:rsidR="00ED32B0">
          <w:rPr>
            <w:webHidden/>
          </w:rPr>
        </w:r>
        <w:r w:rsidR="00ED32B0">
          <w:rPr>
            <w:webHidden/>
          </w:rPr>
          <w:fldChar w:fldCharType="separate"/>
        </w:r>
        <w:r w:rsidR="00667D07">
          <w:rPr>
            <w:webHidden/>
          </w:rPr>
          <w:t>92</w:t>
        </w:r>
        <w:r w:rsidR="00ED32B0">
          <w:rPr>
            <w:webHidden/>
          </w:rPr>
          <w:fldChar w:fldCharType="end"/>
        </w:r>
      </w:hyperlink>
    </w:p>
    <w:p w14:paraId="5A2007D2" w14:textId="4676E9FD" w:rsidR="00ED32B0" w:rsidRDefault="00B75CDD">
      <w:pPr>
        <w:pStyle w:val="23"/>
        <w:rPr>
          <w:rFonts w:asciiTheme="minorHAnsi" w:eastAsiaTheme="minorEastAsia" w:hAnsiTheme="minorHAnsi" w:cstheme="minorBidi"/>
          <w:noProof/>
          <w:sz w:val="22"/>
          <w:szCs w:val="22"/>
          <w:lang w:eastAsia="ru-RU"/>
        </w:rPr>
      </w:pPr>
      <w:hyperlink w:anchor="_Toc202018937" w:history="1">
        <w:r w:rsidR="00ED32B0" w:rsidRPr="00F71681">
          <w:rPr>
            <w:rStyle w:val="aff1"/>
            <w:noProof/>
          </w:rPr>
          <w:t>11.1 Метод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ED32B0">
          <w:rPr>
            <w:noProof/>
            <w:webHidden/>
          </w:rPr>
          <w:tab/>
        </w:r>
        <w:r w:rsidR="00ED32B0">
          <w:rPr>
            <w:noProof/>
            <w:webHidden/>
          </w:rPr>
          <w:fldChar w:fldCharType="begin"/>
        </w:r>
        <w:r w:rsidR="00ED32B0">
          <w:rPr>
            <w:noProof/>
            <w:webHidden/>
          </w:rPr>
          <w:instrText xml:space="preserve"> PAGEREF _Toc202018937 \h </w:instrText>
        </w:r>
        <w:r w:rsidR="00ED32B0">
          <w:rPr>
            <w:noProof/>
            <w:webHidden/>
          </w:rPr>
        </w:r>
        <w:r w:rsidR="00ED32B0">
          <w:rPr>
            <w:noProof/>
            <w:webHidden/>
          </w:rPr>
          <w:fldChar w:fldCharType="separate"/>
        </w:r>
        <w:r w:rsidR="00667D07">
          <w:rPr>
            <w:noProof/>
            <w:webHidden/>
          </w:rPr>
          <w:t>92</w:t>
        </w:r>
        <w:r w:rsidR="00ED32B0">
          <w:rPr>
            <w:noProof/>
            <w:webHidden/>
          </w:rPr>
          <w:fldChar w:fldCharType="end"/>
        </w:r>
      </w:hyperlink>
    </w:p>
    <w:p w14:paraId="19D8E380" w14:textId="7A477B69" w:rsidR="00ED32B0" w:rsidRDefault="00B75CDD">
      <w:pPr>
        <w:pStyle w:val="23"/>
        <w:rPr>
          <w:rFonts w:asciiTheme="minorHAnsi" w:eastAsiaTheme="minorEastAsia" w:hAnsiTheme="minorHAnsi" w:cstheme="minorBidi"/>
          <w:noProof/>
          <w:sz w:val="22"/>
          <w:szCs w:val="22"/>
          <w:lang w:eastAsia="ru-RU"/>
        </w:rPr>
      </w:pPr>
      <w:hyperlink w:anchor="_Toc202018938" w:history="1">
        <w:r w:rsidR="00ED32B0" w:rsidRPr="00F71681">
          <w:rPr>
            <w:rStyle w:val="aff1"/>
            <w:noProof/>
          </w:rPr>
          <w:t>11.2 Метод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ED32B0">
          <w:rPr>
            <w:noProof/>
            <w:webHidden/>
          </w:rPr>
          <w:tab/>
        </w:r>
        <w:r w:rsidR="00ED32B0">
          <w:rPr>
            <w:noProof/>
            <w:webHidden/>
          </w:rPr>
          <w:fldChar w:fldCharType="begin"/>
        </w:r>
        <w:r w:rsidR="00ED32B0">
          <w:rPr>
            <w:noProof/>
            <w:webHidden/>
          </w:rPr>
          <w:instrText xml:space="preserve"> PAGEREF _Toc202018938 \h </w:instrText>
        </w:r>
        <w:r w:rsidR="00ED32B0">
          <w:rPr>
            <w:noProof/>
            <w:webHidden/>
          </w:rPr>
        </w:r>
        <w:r w:rsidR="00ED32B0">
          <w:rPr>
            <w:noProof/>
            <w:webHidden/>
          </w:rPr>
          <w:fldChar w:fldCharType="separate"/>
        </w:r>
        <w:r w:rsidR="00667D07">
          <w:rPr>
            <w:noProof/>
            <w:webHidden/>
          </w:rPr>
          <w:t>93</w:t>
        </w:r>
        <w:r w:rsidR="00ED32B0">
          <w:rPr>
            <w:noProof/>
            <w:webHidden/>
          </w:rPr>
          <w:fldChar w:fldCharType="end"/>
        </w:r>
      </w:hyperlink>
    </w:p>
    <w:p w14:paraId="309C61AB" w14:textId="4369FDA3" w:rsidR="00ED32B0" w:rsidRDefault="00B75CDD">
      <w:pPr>
        <w:pStyle w:val="23"/>
        <w:rPr>
          <w:rFonts w:asciiTheme="minorHAnsi" w:eastAsiaTheme="minorEastAsia" w:hAnsiTheme="minorHAnsi" w:cstheme="minorBidi"/>
          <w:noProof/>
          <w:sz w:val="22"/>
          <w:szCs w:val="22"/>
          <w:lang w:eastAsia="ru-RU"/>
        </w:rPr>
      </w:pPr>
      <w:hyperlink w:anchor="_Toc202018939" w:history="1">
        <w:r w:rsidR="00ED32B0" w:rsidRPr="00F71681">
          <w:rPr>
            <w:rStyle w:val="aff1"/>
            <w:noProof/>
          </w:rPr>
          <w:t>11.3 Результаты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ED32B0">
          <w:rPr>
            <w:noProof/>
            <w:webHidden/>
          </w:rPr>
          <w:tab/>
        </w:r>
        <w:r w:rsidR="00ED32B0">
          <w:rPr>
            <w:noProof/>
            <w:webHidden/>
          </w:rPr>
          <w:fldChar w:fldCharType="begin"/>
        </w:r>
        <w:r w:rsidR="00ED32B0">
          <w:rPr>
            <w:noProof/>
            <w:webHidden/>
          </w:rPr>
          <w:instrText xml:space="preserve"> PAGEREF _Toc202018939 \h </w:instrText>
        </w:r>
        <w:r w:rsidR="00ED32B0">
          <w:rPr>
            <w:noProof/>
            <w:webHidden/>
          </w:rPr>
        </w:r>
        <w:r w:rsidR="00ED32B0">
          <w:rPr>
            <w:noProof/>
            <w:webHidden/>
          </w:rPr>
          <w:fldChar w:fldCharType="separate"/>
        </w:r>
        <w:r w:rsidR="00667D07">
          <w:rPr>
            <w:noProof/>
            <w:webHidden/>
          </w:rPr>
          <w:t>94</w:t>
        </w:r>
        <w:r w:rsidR="00ED32B0">
          <w:rPr>
            <w:noProof/>
            <w:webHidden/>
          </w:rPr>
          <w:fldChar w:fldCharType="end"/>
        </w:r>
      </w:hyperlink>
    </w:p>
    <w:p w14:paraId="7A5BB17D" w14:textId="6FEB08DA" w:rsidR="00ED32B0" w:rsidRDefault="00B75CDD">
      <w:pPr>
        <w:pStyle w:val="23"/>
        <w:rPr>
          <w:rFonts w:asciiTheme="minorHAnsi" w:eastAsiaTheme="minorEastAsia" w:hAnsiTheme="minorHAnsi" w:cstheme="minorBidi"/>
          <w:noProof/>
          <w:sz w:val="22"/>
          <w:szCs w:val="22"/>
          <w:lang w:eastAsia="ru-RU"/>
        </w:rPr>
      </w:pPr>
      <w:hyperlink w:anchor="_Toc202018940" w:history="1">
        <w:r w:rsidR="00ED32B0" w:rsidRPr="00F71681">
          <w:rPr>
            <w:rStyle w:val="aff1"/>
            <w:noProof/>
          </w:rPr>
          <w:t>11.4 Результаты оценки коэффициентов готовности теплопроводов к несению тепловой нагрузки</w:t>
        </w:r>
        <w:r w:rsidR="00ED32B0">
          <w:rPr>
            <w:noProof/>
            <w:webHidden/>
          </w:rPr>
          <w:tab/>
        </w:r>
        <w:r w:rsidR="00ED32B0">
          <w:rPr>
            <w:noProof/>
            <w:webHidden/>
          </w:rPr>
          <w:fldChar w:fldCharType="begin"/>
        </w:r>
        <w:r w:rsidR="00ED32B0">
          <w:rPr>
            <w:noProof/>
            <w:webHidden/>
          </w:rPr>
          <w:instrText xml:space="preserve"> PAGEREF _Toc202018940 \h </w:instrText>
        </w:r>
        <w:r w:rsidR="00ED32B0">
          <w:rPr>
            <w:noProof/>
            <w:webHidden/>
          </w:rPr>
        </w:r>
        <w:r w:rsidR="00ED32B0">
          <w:rPr>
            <w:noProof/>
            <w:webHidden/>
          </w:rPr>
          <w:fldChar w:fldCharType="separate"/>
        </w:r>
        <w:r w:rsidR="00667D07">
          <w:rPr>
            <w:noProof/>
            <w:webHidden/>
          </w:rPr>
          <w:t>94</w:t>
        </w:r>
        <w:r w:rsidR="00ED32B0">
          <w:rPr>
            <w:noProof/>
            <w:webHidden/>
          </w:rPr>
          <w:fldChar w:fldCharType="end"/>
        </w:r>
      </w:hyperlink>
    </w:p>
    <w:p w14:paraId="2AB4F67B" w14:textId="1CC8F5C6" w:rsidR="00ED32B0" w:rsidRDefault="00B75CDD">
      <w:pPr>
        <w:pStyle w:val="23"/>
        <w:rPr>
          <w:rFonts w:asciiTheme="minorHAnsi" w:eastAsiaTheme="minorEastAsia" w:hAnsiTheme="minorHAnsi" w:cstheme="minorBidi"/>
          <w:noProof/>
          <w:sz w:val="22"/>
          <w:szCs w:val="22"/>
          <w:lang w:eastAsia="ru-RU"/>
        </w:rPr>
      </w:pPr>
      <w:hyperlink w:anchor="_Toc202018941" w:history="1">
        <w:r w:rsidR="00ED32B0" w:rsidRPr="00F71681">
          <w:rPr>
            <w:rStyle w:val="aff1"/>
            <w:noProof/>
          </w:rPr>
          <w:t>11.5 Результаты оценки недоотпуска тепловой энергии по причине отказов (аварийных ситуаций) и простоев тепловых сетей и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_Toc202018941 \h </w:instrText>
        </w:r>
        <w:r w:rsidR="00ED32B0">
          <w:rPr>
            <w:noProof/>
            <w:webHidden/>
          </w:rPr>
        </w:r>
        <w:r w:rsidR="00ED32B0">
          <w:rPr>
            <w:noProof/>
            <w:webHidden/>
          </w:rPr>
          <w:fldChar w:fldCharType="separate"/>
        </w:r>
        <w:r w:rsidR="00667D07">
          <w:rPr>
            <w:noProof/>
            <w:webHidden/>
          </w:rPr>
          <w:t>94</w:t>
        </w:r>
        <w:r w:rsidR="00ED32B0">
          <w:rPr>
            <w:noProof/>
            <w:webHidden/>
          </w:rPr>
          <w:fldChar w:fldCharType="end"/>
        </w:r>
      </w:hyperlink>
    </w:p>
    <w:p w14:paraId="7B60A013" w14:textId="08F03D2B" w:rsidR="00ED32B0" w:rsidRDefault="00B75CDD">
      <w:pPr>
        <w:pStyle w:val="23"/>
        <w:rPr>
          <w:rFonts w:asciiTheme="minorHAnsi" w:eastAsiaTheme="minorEastAsia" w:hAnsiTheme="minorHAnsi" w:cstheme="minorBidi"/>
          <w:noProof/>
          <w:sz w:val="22"/>
          <w:szCs w:val="22"/>
          <w:lang w:eastAsia="ru-RU"/>
        </w:rPr>
      </w:pPr>
      <w:hyperlink w:anchor="_Toc202018942" w:history="1">
        <w:r w:rsidR="00ED32B0" w:rsidRPr="00F71681">
          <w:rPr>
            <w:rStyle w:val="aff1"/>
            <w:rFonts w:eastAsia="Microsoft YaHei"/>
            <w:noProof/>
          </w:rPr>
          <w:t>11.6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_Toc202018942 \h </w:instrText>
        </w:r>
        <w:r w:rsidR="00ED32B0">
          <w:rPr>
            <w:noProof/>
            <w:webHidden/>
          </w:rPr>
        </w:r>
        <w:r w:rsidR="00ED32B0">
          <w:rPr>
            <w:noProof/>
            <w:webHidden/>
          </w:rPr>
          <w:fldChar w:fldCharType="separate"/>
        </w:r>
        <w:r w:rsidR="00667D07">
          <w:rPr>
            <w:noProof/>
            <w:webHidden/>
          </w:rPr>
          <w:t>95</w:t>
        </w:r>
        <w:r w:rsidR="00ED32B0">
          <w:rPr>
            <w:noProof/>
            <w:webHidden/>
          </w:rPr>
          <w:fldChar w:fldCharType="end"/>
        </w:r>
      </w:hyperlink>
    </w:p>
    <w:p w14:paraId="44E9FF79" w14:textId="2C5FCFF0" w:rsidR="00ED32B0" w:rsidRDefault="00B75CDD">
      <w:pPr>
        <w:pStyle w:val="15"/>
        <w:rPr>
          <w:rFonts w:asciiTheme="minorHAnsi" w:eastAsiaTheme="minorEastAsia" w:hAnsiTheme="minorHAnsi" w:cstheme="minorBidi"/>
          <w:sz w:val="22"/>
          <w:szCs w:val="22"/>
        </w:rPr>
      </w:pPr>
      <w:hyperlink w:anchor="_Toc202018943" w:history="1">
        <w:r w:rsidR="00ED32B0" w:rsidRPr="00F71681">
          <w:rPr>
            <w:rStyle w:val="aff1"/>
          </w:rPr>
          <w:t>ГЛАВА 12 Обоснование инвестиций в строительство, реконструкцию, техническое перевооружение и (или) модернизацию</w:t>
        </w:r>
        <w:r w:rsidR="00ED32B0">
          <w:rPr>
            <w:webHidden/>
          </w:rPr>
          <w:tab/>
        </w:r>
        <w:r w:rsidR="00ED32B0">
          <w:rPr>
            <w:webHidden/>
          </w:rPr>
          <w:fldChar w:fldCharType="begin"/>
        </w:r>
        <w:r w:rsidR="00ED32B0">
          <w:rPr>
            <w:webHidden/>
          </w:rPr>
          <w:instrText xml:space="preserve"> PAGEREF _Toc202018943 \h </w:instrText>
        </w:r>
        <w:r w:rsidR="00ED32B0">
          <w:rPr>
            <w:webHidden/>
          </w:rPr>
        </w:r>
        <w:r w:rsidR="00ED32B0">
          <w:rPr>
            <w:webHidden/>
          </w:rPr>
          <w:fldChar w:fldCharType="separate"/>
        </w:r>
        <w:r w:rsidR="00667D07">
          <w:rPr>
            <w:webHidden/>
          </w:rPr>
          <w:t>96</w:t>
        </w:r>
        <w:r w:rsidR="00ED32B0">
          <w:rPr>
            <w:webHidden/>
          </w:rPr>
          <w:fldChar w:fldCharType="end"/>
        </w:r>
      </w:hyperlink>
    </w:p>
    <w:p w14:paraId="5FFAA77C" w14:textId="3CA60BB1" w:rsidR="00ED32B0" w:rsidRDefault="00B75CDD">
      <w:pPr>
        <w:pStyle w:val="23"/>
        <w:rPr>
          <w:rFonts w:asciiTheme="minorHAnsi" w:eastAsiaTheme="minorEastAsia" w:hAnsiTheme="minorHAnsi" w:cstheme="minorBidi"/>
          <w:noProof/>
          <w:sz w:val="22"/>
          <w:szCs w:val="22"/>
          <w:lang w:eastAsia="ru-RU"/>
        </w:rPr>
      </w:pPr>
      <w:hyperlink w:anchor="_Toc202018944" w:history="1">
        <w:r w:rsidR="00ED32B0" w:rsidRPr="00F71681">
          <w:rPr>
            <w:rStyle w:val="aff1"/>
            <w:noProof/>
          </w:rPr>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ED32B0">
          <w:rPr>
            <w:noProof/>
            <w:webHidden/>
          </w:rPr>
          <w:tab/>
        </w:r>
        <w:r w:rsidR="00ED32B0">
          <w:rPr>
            <w:noProof/>
            <w:webHidden/>
          </w:rPr>
          <w:fldChar w:fldCharType="begin"/>
        </w:r>
        <w:r w:rsidR="00ED32B0">
          <w:rPr>
            <w:noProof/>
            <w:webHidden/>
          </w:rPr>
          <w:instrText xml:space="preserve"> PAGEREF _Toc202018944 \h </w:instrText>
        </w:r>
        <w:r w:rsidR="00ED32B0">
          <w:rPr>
            <w:noProof/>
            <w:webHidden/>
          </w:rPr>
        </w:r>
        <w:r w:rsidR="00ED32B0">
          <w:rPr>
            <w:noProof/>
            <w:webHidden/>
          </w:rPr>
          <w:fldChar w:fldCharType="separate"/>
        </w:r>
        <w:r w:rsidR="00667D07">
          <w:rPr>
            <w:noProof/>
            <w:webHidden/>
          </w:rPr>
          <w:t>96</w:t>
        </w:r>
        <w:r w:rsidR="00ED32B0">
          <w:rPr>
            <w:noProof/>
            <w:webHidden/>
          </w:rPr>
          <w:fldChar w:fldCharType="end"/>
        </w:r>
      </w:hyperlink>
    </w:p>
    <w:p w14:paraId="2DF83AC8" w14:textId="3AFDEFAA" w:rsidR="00ED32B0" w:rsidRDefault="00B75CDD">
      <w:pPr>
        <w:pStyle w:val="23"/>
        <w:rPr>
          <w:rFonts w:asciiTheme="minorHAnsi" w:eastAsiaTheme="minorEastAsia" w:hAnsiTheme="minorHAnsi" w:cstheme="minorBidi"/>
          <w:noProof/>
          <w:sz w:val="22"/>
          <w:szCs w:val="22"/>
          <w:lang w:eastAsia="ru-RU"/>
        </w:rPr>
      </w:pPr>
      <w:hyperlink w:anchor="_Toc202018945" w:history="1">
        <w:r w:rsidR="00ED32B0" w:rsidRPr="00F71681">
          <w:rPr>
            <w:rStyle w:val="aff1"/>
            <w:noProof/>
          </w:rPr>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ED32B0">
          <w:rPr>
            <w:noProof/>
            <w:webHidden/>
          </w:rPr>
          <w:tab/>
        </w:r>
        <w:r w:rsidR="00ED32B0">
          <w:rPr>
            <w:noProof/>
            <w:webHidden/>
          </w:rPr>
          <w:fldChar w:fldCharType="begin"/>
        </w:r>
        <w:r w:rsidR="00ED32B0">
          <w:rPr>
            <w:noProof/>
            <w:webHidden/>
          </w:rPr>
          <w:instrText xml:space="preserve"> PAGEREF _Toc202018945 \h </w:instrText>
        </w:r>
        <w:r w:rsidR="00ED32B0">
          <w:rPr>
            <w:noProof/>
            <w:webHidden/>
          </w:rPr>
        </w:r>
        <w:r w:rsidR="00ED32B0">
          <w:rPr>
            <w:noProof/>
            <w:webHidden/>
          </w:rPr>
          <w:fldChar w:fldCharType="separate"/>
        </w:r>
        <w:r w:rsidR="00667D07">
          <w:rPr>
            <w:noProof/>
            <w:webHidden/>
          </w:rPr>
          <w:t>96</w:t>
        </w:r>
        <w:r w:rsidR="00ED32B0">
          <w:rPr>
            <w:noProof/>
            <w:webHidden/>
          </w:rPr>
          <w:fldChar w:fldCharType="end"/>
        </w:r>
      </w:hyperlink>
    </w:p>
    <w:p w14:paraId="26F3D25D" w14:textId="41F6A71F" w:rsidR="00ED32B0" w:rsidRDefault="00B75CDD">
      <w:pPr>
        <w:pStyle w:val="23"/>
        <w:rPr>
          <w:rFonts w:asciiTheme="minorHAnsi" w:eastAsiaTheme="minorEastAsia" w:hAnsiTheme="minorHAnsi" w:cstheme="minorBidi"/>
          <w:noProof/>
          <w:sz w:val="22"/>
          <w:szCs w:val="22"/>
          <w:lang w:eastAsia="ru-RU"/>
        </w:rPr>
      </w:pPr>
      <w:hyperlink w:anchor="_Toc202018946" w:history="1">
        <w:r w:rsidR="00ED32B0" w:rsidRPr="00F71681">
          <w:rPr>
            <w:rStyle w:val="aff1"/>
            <w:noProof/>
          </w:rPr>
          <w:t>12.3 Расчеты экономической эффективности инвестиций</w:t>
        </w:r>
        <w:r w:rsidR="00ED32B0">
          <w:rPr>
            <w:noProof/>
            <w:webHidden/>
          </w:rPr>
          <w:tab/>
        </w:r>
        <w:r w:rsidR="00ED32B0">
          <w:rPr>
            <w:noProof/>
            <w:webHidden/>
          </w:rPr>
          <w:fldChar w:fldCharType="begin"/>
        </w:r>
        <w:r w:rsidR="00ED32B0">
          <w:rPr>
            <w:noProof/>
            <w:webHidden/>
          </w:rPr>
          <w:instrText xml:space="preserve"> PAGEREF _Toc202018946 \h </w:instrText>
        </w:r>
        <w:r w:rsidR="00ED32B0">
          <w:rPr>
            <w:noProof/>
            <w:webHidden/>
          </w:rPr>
        </w:r>
        <w:r w:rsidR="00ED32B0">
          <w:rPr>
            <w:noProof/>
            <w:webHidden/>
          </w:rPr>
          <w:fldChar w:fldCharType="separate"/>
        </w:r>
        <w:r w:rsidR="00667D07">
          <w:rPr>
            <w:noProof/>
            <w:webHidden/>
          </w:rPr>
          <w:t>99</w:t>
        </w:r>
        <w:r w:rsidR="00ED32B0">
          <w:rPr>
            <w:noProof/>
            <w:webHidden/>
          </w:rPr>
          <w:fldChar w:fldCharType="end"/>
        </w:r>
      </w:hyperlink>
    </w:p>
    <w:p w14:paraId="72DA0D1A" w14:textId="0331DC0A" w:rsidR="00ED32B0" w:rsidRDefault="00B75CDD">
      <w:pPr>
        <w:pStyle w:val="23"/>
        <w:rPr>
          <w:rFonts w:asciiTheme="minorHAnsi" w:eastAsiaTheme="minorEastAsia" w:hAnsiTheme="minorHAnsi" w:cstheme="minorBidi"/>
          <w:noProof/>
          <w:sz w:val="22"/>
          <w:szCs w:val="22"/>
          <w:lang w:eastAsia="ru-RU"/>
        </w:rPr>
      </w:pPr>
      <w:hyperlink w:anchor="_Toc202018947" w:history="1">
        <w:r w:rsidR="00ED32B0" w:rsidRPr="00F71681">
          <w:rPr>
            <w:rStyle w:val="aff1"/>
            <w:noProof/>
          </w:rPr>
          <w:t>12.4 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ED32B0">
          <w:rPr>
            <w:noProof/>
            <w:webHidden/>
          </w:rPr>
          <w:tab/>
        </w:r>
        <w:r w:rsidR="00ED32B0">
          <w:rPr>
            <w:noProof/>
            <w:webHidden/>
          </w:rPr>
          <w:fldChar w:fldCharType="begin"/>
        </w:r>
        <w:r w:rsidR="00ED32B0">
          <w:rPr>
            <w:noProof/>
            <w:webHidden/>
          </w:rPr>
          <w:instrText xml:space="preserve"> PAGEREF _Toc202018947 \h </w:instrText>
        </w:r>
        <w:r w:rsidR="00ED32B0">
          <w:rPr>
            <w:noProof/>
            <w:webHidden/>
          </w:rPr>
        </w:r>
        <w:r w:rsidR="00ED32B0">
          <w:rPr>
            <w:noProof/>
            <w:webHidden/>
          </w:rPr>
          <w:fldChar w:fldCharType="separate"/>
        </w:r>
        <w:r w:rsidR="00667D07">
          <w:rPr>
            <w:noProof/>
            <w:webHidden/>
          </w:rPr>
          <w:t>99</w:t>
        </w:r>
        <w:r w:rsidR="00ED32B0">
          <w:rPr>
            <w:noProof/>
            <w:webHidden/>
          </w:rPr>
          <w:fldChar w:fldCharType="end"/>
        </w:r>
      </w:hyperlink>
    </w:p>
    <w:p w14:paraId="32359E0D" w14:textId="0051C75E" w:rsidR="00ED32B0" w:rsidRDefault="00B75CDD">
      <w:pPr>
        <w:pStyle w:val="23"/>
        <w:rPr>
          <w:rFonts w:asciiTheme="minorHAnsi" w:eastAsiaTheme="minorEastAsia" w:hAnsiTheme="minorHAnsi" w:cstheme="minorBidi"/>
          <w:noProof/>
          <w:sz w:val="22"/>
          <w:szCs w:val="22"/>
          <w:lang w:eastAsia="ru-RU"/>
        </w:rPr>
      </w:pPr>
      <w:hyperlink w:anchor="_Toc202018948" w:history="1">
        <w:r w:rsidR="00ED32B0" w:rsidRPr="00F71681">
          <w:rPr>
            <w:rStyle w:val="aff1"/>
            <w:rFonts w:eastAsia="Microsoft YaHei"/>
            <w:noProof/>
          </w:rPr>
          <w:t>12.5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_Toc202018948 \h </w:instrText>
        </w:r>
        <w:r w:rsidR="00ED32B0">
          <w:rPr>
            <w:noProof/>
            <w:webHidden/>
          </w:rPr>
        </w:r>
        <w:r w:rsidR="00ED32B0">
          <w:rPr>
            <w:noProof/>
            <w:webHidden/>
          </w:rPr>
          <w:fldChar w:fldCharType="separate"/>
        </w:r>
        <w:r w:rsidR="00667D07">
          <w:rPr>
            <w:noProof/>
            <w:webHidden/>
          </w:rPr>
          <w:t>100</w:t>
        </w:r>
        <w:r w:rsidR="00ED32B0">
          <w:rPr>
            <w:noProof/>
            <w:webHidden/>
          </w:rPr>
          <w:fldChar w:fldCharType="end"/>
        </w:r>
      </w:hyperlink>
    </w:p>
    <w:p w14:paraId="4DFD1916" w14:textId="06EFEEA3" w:rsidR="00ED32B0" w:rsidRDefault="00B75CDD">
      <w:pPr>
        <w:pStyle w:val="15"/>
        <w:rPr>
          <w:rFonts w:asciiTheme="minorHAnsi" w:eastAsiaTheme="minorEastAsia" w:hAnsiTheme="minorHAnsi" w:cstheme="minorBidi"/>
          <w:sz w:val="22"/>
          <w:szCs w:val="22"/>
        </w:rPr>
      </w:pPr>
      <w:hyperlink w:anchor="_Toc202018949" w:history="1">
        <w:r w:rsidR="00ED32B0" w:rsidRPr="00F71681">
          <w:rPr>
            <w:rStyle w:val="aff1"/>
          </w:rPr>
          <w:t>ГЛАВА 13 Индикаторы развития систем теплоснабжения</w:t>
        </w:r>
        <w:r w:rsidR="00ED32B0">
          <w:rPr>
            <w:webHidden/>
          </w:rPr>
          <w:tab/>
        </w:r>
        <w:r w:rsidR="00ED32B0">
          <w:rPr>
            <w:webHidden/>
          </w:rPr>
          <w:fldChar w:fldCharType="begin"/>
        </w:r>
        <w:r w:rsidR="00ED32B0">
          <w:rPr>
            <w:webHidden/>
          </w:rPr>
          <w:instrText xml:space="preserve"> PAGEREF _Toc202018949 \h </w:instrText>
        </w:r>
        <w:r w:rsidR="00ED32B0">
          <w:rPr>
            <w:webHidden/>
          </w:rPr>
        </w:r>
        <w:r w:rsidR="00ED32B0">
          <w:rPr>
            <w:webHidden/>
          </w:rPr>
          <w:fldChar w:fldCharType="separate"/>
        </w:r>
        <w:r w:rsidR="00667D07">
          <w:rPr>
            <w:webHidden/>
          </w:rPr>
          <w:t>101</w:t>
        </w:r>
        <w:r w:rsidR="00ED32B0">
          <w:rPr>
            <w:webHidden/>
          </w:rPr>
          <w:fldChar w:fldCharType="end"/>
        </w:r>
      </w:hyperlink>
    </w:p>
    <w:p w14:paraId="01B83BF6" w14:textId="23C35BB9" w:rsidR="00ED32B0" w:rsidRDefault="00B75CDD">
      <w:pPr>
        <w:pStyle w:val="15"/>
        <w:rPr>
          <w:rFonts w:asciiTheme="minorHAnsi" w:eastAsiaTheme="minorEastAsia" w:hAnsiTheme="minorHAnsi" w:cstheme="minorBidi"/>
          <w:sz w:val="22"/>
          <w:szCs w:val="22"/>
        </w:rPr>
      </w:pPr>
      <w:hyperlink w:anchor="_Toc202018950" w:history="1">
        <w:r w:rsidR="00ED32B0" w:rsidRPr="00F71681">
          <w:rPr>
            <w:rStyle w:val="aff1"/>
          </w:rPr>
          <w:t>ГЛАВА 14 Ценовые (тарифные) последствия</w:t>
        </w:r>
        <w:r w:rsidR="00ED32B0">
          <w:rPr>
            <w:webHidden/>
          </w:rPr>
          <w:tab/>
        </w:r>
        <w:r w:rsidR="00ED32B0">
          <w:rPr>
            <w:webHidden/>
          </w:rPr>
          <w:fldChar w:fldCharType="begin"/>
        </w:r>
        <w:r w:rsidR="00ED32B0">
          <w:rPr>
            <w:webHidden/>
          </w:rPr>
          <w:instrText xml:space="preserve"> PAGEREF _Toc202018950 \h </w:instrText>
        </w:r>
        <w:r w:rsidR="00ED32B0">
          <w:rPr>
            <w:webHidden/>
          </w:rPr>
        </w:r>
        <w:r w:rsidR="00ED32B0">
          <w:rPr>
            <w:webHidden/>
          </w:rPr>
          <w:fldChar w:fldCharType="separate"/>
        </w:r>
        <w:r w:rsidR="00667D07">
          <w:rPr>
            <w:webHidden/>
          </w:rPr>
          <w:t>104</w:t>
        </w:r>
        <w:r w:rsidR="00ED32B0">
          <w:rPr>
            <w:webHidden/>
          </w:rPr>
          <w:fldChar w:fldCharType="end"/>
        </w:r>
      </w:hyperlink>
    </w:p>
    <w:p w14:paraId="13E0ED1D" w14:textId="2D7B0E38" w:rsidR="00ED32B0" w:rsidRDefault="00B75CDD">
      <w:pPr>
        <w:pStyle w:val="23"/>
        <w:rPr>
          <w:rFonts w:asciiTheme="minorHAnsi" w:eastAsiaTheme="minorEastAsia" w:hAnsiTheme="minorHAnsi" w:cstheme="minorBidi"/>
          <w:noProof/>
          <w:sz w:val="22"/>
          <w:szCs w:val="22"/>
          <w:lang w:eastAsia="ru-RU"/>
        </w:rPr>
      </w:pPr>
      <w:hyperlink w:anchor="_Toc202018951" w:history="1">
        <w:r w:rsidR="00ED32B0" w:rsidRPr="00F71681">
          <w:rPr>
            <w:rStyle w:val="aff1"/>
            <w:noProof/>
          </w:rPr>
          <w:t>14.1 Тарифно-балансовые расчетные модели теплоснабжения потребителей по каждой системе теплоснабжения</w:t>
        </w:r>
        <w:r w:rsidR="00ED32B0">
          <w:rPr>
            <w:noProof/>
            <w:webHidden/>
          </w:rPr>
          <w:tab/>
        </w:r>
        <w:r w:rsidR="00ED32B0">
          <w:rPr>
            <w:noProof/>
            <w:webHidden/>
          </w:rPr>
          <w:fldChar w:fldCharType="begin"/>
        </w:r>
        <w:r w:rsidR="00ED32B0">
          <w:rPr>
            <w:noProof/>
            <w:webHidden/>
          </w:rPr>
          <w:instrText xml:space="preserve"> PAGEREF _Toc202018951 \h </w:instrText>
        </w:r>
        <w:r w:rsidR="00ED32B0">
          <w:rPr>
            <w:noProof/>
            <w:webHidden/>
          </w:rPr>
        </w:r>
        <w:r w:rsidR="00ED32B0">
          <w:rPr>
            <w:noProof/>
            <w:webHidden/>
          </w:rPr>
          <w:fldChar w:fldCharType="separate"/>
        </w:r>
        <w:r w:rsidR="00667D07">
          <w:rPr>
            <w:noProof/>
            <w:webHidden/>
          </w:rPr>
          <w:t>104</w:t>
        </w:r>
        <w:r w:rsidR="00ED32B0">
          <w:rPr>
            <w:noProof/>
            <w:webHidden/>
          </w:rPr>
          <w:fldChar w:fldCharType="end"/>
        </w:r>
      </w:hyperlink>
    </w:p>
    <w:p w14:paraId="36F5337A" w14:textId="19F080E1" w:rsidR="00ED32B0" w:rsidRDefault="00B75CDD">
      <w:pPr>
        <w:pStyle w:val="23"/>
        <w:rPr>
          <w:rFonts w:asciiTheme="minorHAnsi" w:eastAsiaTheme="minorEastAsia" w:hAnsiTheme="minorHAnsi" w:cstheme="minorBidi"/>
          <w:noProof/>
          <w:sz w:val="22"/>
          <w:szCs w:val="22"/>
          <w:lang w:eastAsia="ru-RU"/>
        </w:rPr>
      </w:pPr>
      <w:hyperlink w:anchor="_Toc202018952" w:history="1">
        <w:r w:rsidR="00ED32B0" w:rsidRPr="00F71681">
          <w:rPr>
            <w:rStyle w:val="aff1"/>
            <w:noProof/>
          </w:rPr>
          <w:t>14.2 Тарифно-балансовые расчетные модели теплоснабжения потребителей по каждой единой теплоснабжающей организации</w:t>
        </w:r>
        <w:r w:rsidR="00ED32B0">
          <w:rPr>
            <w:noProof/>
            <w:webHidden/>
          </w:rPr>
          <w:tab/>
        </w:r>
        <w:r w:rsidR="00ED32B0">
          <w:rPr>
            <w:noProof/>
            <w:webHidden/>
          </w:rPr>
          <w:fldChar w:fldCharType="begin"/>
        </w:r>
        <w:r w:rsidR="00ED32B0">
          <w:rPr>
            <w:noProof/>
            <w:webHidden/>
          </w:rPr>
          <w:instrText xml:space="preserve"> PAGEREF _Toc202018952 \h </w:instrText>
        </w:r>
        <w:r w:rsidR="00ED32B0">
          <w:rPr>
            <w:noProof/>
            <w:webHidden/>
          </w:rPr>
        </w:r>
        <w:r w:rsidR="00ED32B0">
          <w:rPr>
            <w:noProof/>
            <w:webHidden/>
          </w:rPr>
          <w:fldChar w:fldCharType="separate"/>
        </w:r>
        <w:r w:rsidR="00667D07">
          <w:rPr>
            <w:noProof/>
            <w:webHidden/>
          </w:rPr>
          <w:t>104</w:t>
        </w:r>
        <w:r w:rsidR="00ED32B0">
          <w:rPr>
            <w:noProof/>
            <w:webHidden/>
          </w:rPr>
          <w:fldChar w:fldCharType="end"/>
        </w:r>
      </w:hyperlink>
    </w:p>
    <w:p w14:paraId="77C493CD" w14:textId="4BB54851" w:rsidR="00ED32B0" w:rsidRDefault="00B75CDD">
      <w:pPr>
        <w:pStyle w:val="23"/>
        <w:rPr>
          <w:rFonts w:asciiTheme="minorHAnsi" w:eastAsiaTheme="minorEastAsia" w:hAnsiTheme="minorHAnsi" w:cstheme="minorBidi"/>
          <w:noProof/>
          <w:sz w:val="22"/>
          <w:szCs w:val="22"/>
          <w:lang w:eastAsia="ru-RU"/>
        </w:rPr>
      </w:pPr>
      <w:hyperlink w:anchor="_Toc202018953" w:history="1">
        <w:r w:rsidR="00ED32B0" w:rsidRPr="00F71681">
          <w:rPr>
            <w:rStyle w:val="aff1"/>
            <w:noProof/>
          </w:rPr>
          <w:t>14.3 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ED32B0">
          <w:rPr>
            <w:noProof/>
            <w:webHidden/>
          </w:rPr>
          <w:tab/>
        </w:r>
        <w:r w:rsidR="00ED32B0">
          <w:rPr>
            <w:noProof/>
            <w:webHidden/>
          </w:rPr>
          <w:fldChar w:fldCharType="begin"/>
        </w:r>
        <w:r w:rsidR="00ED32B0">
          <w:rPr>
            <w:noProof/>
            <w:webHidden/>
          </w:rPr>
          <w:instrText xml:space="preserve"> PAGEREF _Toc202018953 \h </w:instrText>
        </w:r>
        <w:r w:rsidR="00ED32B0">
          <w:rPr>
            <w:noProof/>
            <w:webHidden/>
          </w:rPr>
        </w:r>
        <w:r w:rsidR="00ED32B0">
          <w:rPr>
            <w:noProof/>
            <w:webHidden/>
          </w:rPr>
          <w:fldChar w:fldCharType="separate"/>
        </w:r>
        <w:r w:rsidR="00667D07">
          <w:rPr>
            <w:noProof/>
            <w:webHidden/>
          </w:rPr>
          <w:t>105</w:t>
        </w:r>
        <w:r w:rsidR="00ED32B0">
          <w:rPr>
            <w:noProof/>
            <w:webHidden/>
          </w:rPr>
          <w:fldChar w:fldCharType="end"/>
        </w:r>
      </w:hyperlink>
    </w:p>
    <w:p w14:paraId="4B67206D" w14:textId="26A1259D" w:rsidR="00ED32B0" w:rsidRDefault="00B75CDD">
      <w:pPr>
        <w:pStyle w:val="23"/>
        <w:rPr>
          <w:rFonts w:asciiTheme="minorHAnsi" w:eastAsiaTheme="minorEastAsia" w:hAnsiTheme="minorHAnsi" w:cstheme="minorBidi"/>
          <w:noProof/>
          <w:sz w:val="22"/>
          <w:szCs w:val="22"/>
          <w:lang w:eastAsia="ru-RU"/>
        </w:rPr>
      </w:pPr>
      <w:hyperlink w:anchor="_Toc202018954" w:history="1">
        <w:r w:rsidR="00ED32B0" w:rsidRPr="00F71681">
          <w:rPr>
            <w:rStyle w:val="aff1"/>
            <w:rFonts w:eastAsia="Microsoft YaHei"/>
            <w:noProof/>
          </w:rPr>
          <w:t>14.4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_Toc202018954 \h </w:instrText>
        </w:r>
        <w:r w:rsidR="00ED32B0">
          <w:rPr>
            <w:noProof/>
            <w:webHidden/>
          </w:rPr>
        </w:r>
        <w:r w:rsidR="00ED32B0">
          <w:rPr>
            <w:noProof/>
            <w:webHidden/>
          </w:rPr>
          <w:fldChar w:fldCharType="separate"/>
        </w:r>
        <w:r w:rsidR="00667D07">
          <w:rPr>
            <w:noProof/>
            <w:webHidden/>
          </w:rPr>
          <w:t>105</w:t>
        </w:r>
        <w:r w:rsidR="00ED32B0">
          <w:rPr>
            <w:noProof/>
            <w:webHidden/>
          </w:rPr>
          <w:fldChar w:fldCharType="end"/>
        </w:r>
      </w:hyperlink>
    </w:p>
    <w:p w14:paraId="4E53C04D" w14:textId="4082E957" w:rsidR="00ED32B0" w:rsidRDefault="00B75CDD">
      <w:pPr>
        <w:pStyle w:val="15"/>
        <w:rPr>
          <w:rFonts w:asciiTheme="minorHAnsi" w:eastAsiaTheme="minorEastAsia" w:hAnsiTheme="minorHAnsi" w:cstheme="minorBidi"/>
          <w:sz w:val="22"/>
          <w:szCs w:val="22"/>
        </w:rPr>
      </w:pPr>
      <w:hyperlink w:anchor="_Toc202018955" w:history="1">
        <w:r w:rsidR="00ED32B0" w:rsidRPr="00F71681">
          <w:rPr>
            <w:rStyle w:val="aff1"/>
          </w:rPr>
          <w:t>ГЛАВА 15 Реестр единых теплоснабжающих организаций</w:t>
        </w:r>
        <w:r w:rsidR="00ED32B0">
          <w:rPr>
            <w:webHidden/>
          </w:rPr>
          <w:tab/>
        </w:r>
        <w:r w:rsidR="00ED32B0">
          <w:rPr>
            <w:webHidden/>
          </w:rPr>
          <w:fldChar w:fldCharType="begin"/>
        </w:r>
        <w:r w:rsidR="00ED32B0">
          <w:rPr>
            <w:webHidden/>
          </w:rPr>
          <w:instrText xml:space="preserve"> PAGEREF _Toc202018955 \h </w:instrText>
        </w:r>
        <w:r w:rsidR="00ED32B0">
          <w:rPr>
            <w:webHidden/>
          </w:rPr>
        </w:r>
        <w:r w:rsidR="00ED32B0">
          <w:rPr>
            <w:webHidden/>
          </w:rPr>
          <w:fldChar w:fldCharType="separate"/>
        </w:r>
        <w:r w:rsidR="00667D07">
          <w:rPr>
            <w:webHidden/>
          </w:rPr>
          <w:t>106</w:t>
        </w:r>
        <w:r w:rsidR="00ED32B0">
          <w:rPr>
            <w:webHidden/>
          </w:rPr>
          <w:fldChar w:fldCharType="end"/>
        </w:r>
      </w:hyperlink>
    </w:p>
    <w:p w14:paraId="7E05277B" w14:textId="6C958B26" w:rsidR="00ED32B0" w:rsidRDefault="00B75CDD">
      <w:pPr>
        <w:pStyle w:val="23"/>
        <w:rPr>
          <w:rFonts w:asciiTheme="minorHAnsi" w:eastAsiaTheme="minorEastAsia" w:hAnsiTheme="minorHAnsi" w:cstheme="minorBidi"/>
          <w:noProof/>
          <w:sz w:val="22"/>
          <w:szCs w:val="22"/>
          <w:lang w:eastAsia="ru-RU"/>
        </w:rPr>
      </w:pPr>
      <w:hyperlink w:anchor="_Toc202018956" w:history="1">
        <w:r w:rsidR="00ED32B0" w:rsidRPr="00F71681">
          <w:rPr>
            <w:rStyle w:val="aff1"/>
            <w:noProof/>
          </w:rPr>
          <w:t>15.1 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ED32B0">
          <w:rPr>
            <w:noProof/>
            <w:webHidden/>
          </w:rPr>
          <w:tab/>
        </w:r>
        <w:r w:rsidR="00ED32B0">
          <w:rPr>
            <w:noProof/>
            <w:webHidden/>
          </w:rPr>
          <w:fldChar w:fldCharType="begin"/>
        </w:r>
        <w:r w:rsidR="00ED32B0">
          <w:rPr>
            <w:noProof/>
            <w:webHidden/>
          </w:rPr>
          <w:instrText xml:space="preserve"> PAGEREF _Toc202018956 \h </w:instrText>
        </w:r>
        <w:r w:rsidR="00ED32B0">
          <w:rPr>
            <w:noProof/>
            <w:webHidden/>
          </w:rPr>
        </w:r>
        <w:r w:rsidR="00ED32B0">
          <w:rPr>
            <w:noProof/>
            <w:webHidden/>
          </w:rPr>
          <w:fldChar w:fldCharType="separate"/>
        </w:r>
        <w:r w:rsidR="00667D07">
          <w:rPr>
            <w:noProof/>
            <w:webHidden/>
          </w:rPr>
          <w:t>106</w:t>
        </w:r>
        <w:r w:rsidR="00ED32B0">
          <w:rPr>
            <w:noProof/>
            <w:webHidden/>
          </w:rPr>
          <w:fldChar w:fldCharType="end"/>
        </w:r>
      </w:hyperlink>
    </w:p>
    <w:p w14:paraId="26C88DE6" w14:textId="1147D9C6" w:rsidR="00ED32B0" w:rsidRDefault="00B75CDD">
      <w:pPr>
        <w:pStyle w:val="23"/>
        <w:rPr>
          <w:rFonts w:asciiTheme="minorHAnsi" w:eastAsiaTheme="minorEastAsia" w:hAnsiTheme="minorHAnsi" w:cstheme="minorBidi"/>
          <w:noProof/>
          <w:sz w:val="22"/>
          <w:szCs w:val="22"/>
          <w:lang w:eastAsia="ru-RU"/>
        </w:rPr>
      </w:pPr>
      <w:hyperlink w:anchor="_Toc202018957" w:history="1">
        <w:r w:rsidR="00ED32B0" w:rsidRPr="00F71681">
          <w:rPr>
            <w:rStyle w:val="aff1"/>
            <w:noProof/>
          </w:rPr>
          <w:t>15.2 Реестр единых теплоснабжающих организаций, содержащий перечень систем теплоснабжения, входящих в состав единой теплоснабжающей организации</w:t>
        </w:r>
        <w:r w:rsidR="00ED32B0">
          <w:rPr>
            <w:noProof/>
            <w:webHidden/>
          </w:rPr>
          <w:tab/>
        </w:r>
        <w:r w:rsidR="00ED32B0">
          <w:rPr>
            <w:noProof/>
            <w:webHidden/>
          </w:rPr>
          <w:fldChar w:fldCharType="begin"/>
        </w:r>
        <w:r w:rsidR="00ED32B0">
          <w:rPr>
            <w:noProof/>
            <w:webHidden/>
          </w:rPr>
          <w:instrText xml:space="preserve"> PAGEREF _Toc202018957 \h </w:instrText>
        </w:r>
        <w:r w:rsidR="00ED32B0">
          <w:rPr>
            <w:noProof/>
            <w:webHidden/>
          </w:rPr>
        </w:r>
        <w:r w:rsidR="00ED32B0">
          <w:rPr>
            <w:noProof/>
            <w:webHidden/>
          </w:rPr>
          <w:fldChar w:fldCharType="separate"/>
        </w:r>
        <w:r w:rsidR="00667D07">
          <w:rPr>
            <w:noProof/>
            <w:webHidden/>
          </w:rPr>
          <w:t>106</w:t>
        </w:r>
        <w:r w:rsidR="00ED32B0">
          <w:rPr>
            <w:noProof/>
            <w:webHidden/>
          </w:rPr>
          <w:fldChar w:fldCharType="end"/>
        </w:r>
      </w:hyperlink>
    </w:p>
    <w:p w14:paraId="76F87FE7" w14:textId="4AD401F0" w:rsidR="00ED32B0" w:rsidRDefault="00B75CDD">
      <w:pPr>
        <w:pStyle w:val="23"/>
        <w:rPr>
          <w:rFonts w:asciiTheme="minorHAnsi" w:eastAsiaTheme="minorEastAsia" w:hAnsiTheme="minorHAnsi" w:cstheme="minorBidi"/>
          <w:noProof/>
          <w:sz w:val="22"/>
          <w:szCs w:val="22"/>
          <w:lang w:eastAsia="ru-RU"/>
        </w:rPr>
      </w:pPr>
      <w:hyperlink w:anchor="_Toc202018958" w:history="1">
        <w:r w:rsidR="00ED32B0" w:rsidRPr="00F71681">
          <w:rPr>
            <w:rStyle w:val="aff1"/>
            <w:noProof/>
          </w:rPr>
          <w:t>15.3 Основания, в том числе критерии, в соответствии с которыми теплоснабжающей организации присвоен статус единой теплоснабжающей организации</w:t>
        </w:r>
        <w:r w:rsidR="00ED32B0">
          <w:rPr>
            <w:noProof/>
            <w:webHidden/>
          </w:rPr>
          <w:tab/>
        </w:r>
        <w:r w:rsidR="00ED32B0">
          <w:rPr>
            <w:noProof/>
            <w:webHidden/>
          </w:rPr>
          <w:fldChar w:fldCharType="begin"/>
        </w:r>
        <w:r w:rsidR="00ED32B0">
          <w:rPr>
            <w:noProof/>
            <w:webHidden/>
          </w:rPr>
          <w:instrText xml:space="preserve"> PAGEREF _Toc202018958 \h </w:instrText>
        </w:r>
        <w:r w:rsidR="00ED32B0">
          <w:rPr>
            <w:noProof/>
            <w:webHidden/>
          </w:rPr>
        </w:r>
        <w:r w:rsidR="00ED32B0">
          <w:rPr>
            <w:noProof/>
            <w:webHidden/>
          </w:rPr>
          <w:fldChar w:fldCharType="separate"/>
        </w:r>
        <w:r w:rsidR="00667D07">
          <w:rPr>
            <w:noProof/>
            <w:webHidden/>
          </w:rPr>
          <w:t>107</w:t>
        </w:r>
        <w:r w:rsidR="00ED32B0">
          <w:rPr>
            <w:noProof/>
            <w:webHidden/>
          </w:rPr>
          <w:fldChar w:fldCharType="end"/>
        </w:r>
      </w:hyperlink>
    </w:p>
    <w:p w14:paraId="364FA878" w14:textId="41EA12B8" w:rsidR="00ED32B0" w:rsidRDefault="00B75CDD">
      <w:pPr>
        <w:pStyle w:val="23"/>
        <w:rPr>
          <w:rFonts w:asciiTheme="minorHAnsi" w:eastAsiaTheme="minorEastAsia" w:hAnsiTheme="minorHAnsi" w:cstheme="minorBidi"/>
          <w:noProof/>
          <w:sz w:val="22"/>
          <w:szCs w:val="22"/>
          <w:lang w:eastAsia="ru-RU"/>
        </w:rPr>
      </w:pPr>
      <w:hyperlink w:anchor="_Toc202018959" w:history="1">
        <w:r w:rsidR="00ED32B0" w:rsidRPr="00F71681">
          <w:rPr>
            <w:rStyle w:val="aff1"/>
            <w:noProof/>
          </w:rPr>
          <w:t>15.4 Заявки теплоснабжающих организаций, поданные в рамках актуализации проекта схемы теплоснабжения (при их наличии), на присвоение статуса единой теплоснабжающей организации</w:t>
        </w:r>
        <w:r w:rsidR="00ED32B0">
          <w:rPr>
            <w:noProof/>
            <w:webHidden/>
          </w:rPr>
          <w:tab/>
        </w:r>
        <w:r w:rsidR="00ED32B0">
          <w:rPr>
            <w:noProof/>
            <w:webHidden/>
          </w:rPr>
          <w:fldChar w:fldCharType="begin"/>
        </w:r>
        <w:r w:rsidR="00ED32B0">
          <w:rPr>
            <w:noProof/>
            <w:webHidden/>
          </w:rPr>
          <w:instrText xml:space="preserve"> PAGEREF _Toc202018959 \h </w:instrText>
        </w:r>
        <w:r w:rsidR="00ED32B0">
          <w:rPr>
            <w:noProof/>
            <w:webHidden/>
          </w:rPr>
        </w:r>
        <w:r w:rsidR="00ED32B0">
          <w:rPr>
            <w:noProof/>
            <w:webHidden/>
          </w:rPr>
          <w:fldChar w:fldCharType="separate"/>
        </w:r>
        <w:r w:rsidR="00667D07">
          <w:rPr>
            <w:noProof/>
            <w:webHidden/>
          </w:rPr>
          <w:t>109</w:t>
        </w:r>
        <w:r w:rsidR="00ED32B0">
          <w:rPr>
            <w:noProof/>
            <w:webHidden/>
          </w:rPr>
          <w:fldChar w:fldCharType="end"/>
        </w:r>
      </w:hyperlink>
    </w:p>
    <w:p w14:paraId="28FEDEA2" w14:textId="77E4BE40" w:rsidR="00ED32B0" w:rsidRDefault="00B75CDD">
      <w:pPr>
        <w:pStyle w:val="23"/>
        <w:rPr>
          <w:rFonts w:asciiTheme="minorHAnsi" w:eastAsiaTheme="minorEastAsia" w:hAnsiTheme="minorHAnsi" w:cstheme="minorBidi"/>
          <w:noProof/>
          <w:sz w:val="22"/>
          <w:szCs w:val="22"/>
          <w:lang w:eastAsia="ru-RU"/>
        </w:rPr>
      </w:pPr>
      <w:hyperlink w:anchor="_Toc202018960" w:history="1">
        <w:r w:rsidR="00ED32B0" w:rsidRPr="00F71681">
          <w:rPr>
            <w:rStyle w:val="aff1"/>
            <w:noProof/>
          </w:rPr>
          <w:t>15.5 Описание границ зон деятельности единой теплоснабжающей организации (организаций)</w:t>
        </w:r>
        <w:r w:rsidR="00ED32B0">
          <w:rPr>
            <w:noProof/>
            <w:webHidden/>
          </w:rPr>
          <w:tab/>
        </w:r>
        <w:r w:rsidR="00ED32B0">
          <w:rPr>
            <w:noProof/>
            <w:webHidden/>
          </w:rPr>
          <w:fldChar w:fldCharType="begin"/>
        </w:r>
        <w:r w:rsidR="00ED32B0">
          <w:rPr>
            <w:noProof/>
            <w:webHidden/>
          </w:rPr>
          <w:instrText xml:space="preserve"> PAGEREF _Toc202018960 \h </w:instrText>
        </w:r>
        <w:r w:rsidR="00ED32B0">
          <w:rPr>
            <w:noProof/>
            <w:webHidden/>
          </w:rPr>
        </w:r>
        <w:r w:rsidR="00ED32B0">
          <w:rPr>
            <w:noProof/>
            <w:webHidden/>
          </w:rPr>
          <w:fldChar w:fldCharType="separate"/>
        </w:r>
        <w:r w:rsidR="00667D07">
          <w:rPr>
            <w:noProof/>
            <w:webHidden/>
          </w:rPr>
          <w:t>109</w:t>
        </w:r>
        <w:r w:rsidR="00ED32B0">
          <w:rPr>
            <w:noProof/>
            <w:webHidden/>
          </w:rPr>
          <w:fldChar w:fldCharType="end"/>
        </w:r>
      </w:hyperlink>
    </w:p>
    <w:p w14:paraId="54AFBAED" w14:textId="10CA6668" w:rsidR="00ED32B0" w:rsidRDefault="00B75CDD">
      <w:pPr>
        <w:pStyle w:val="23"/>
        <w:rPr>
          <w:rFonts w:asciiTheme="minorHAnsi" w:eastAsiaTheme="minorEastAsia" w:hAnsiTheme="minorHAnsi" w:cstheme="minorBidi"/>
          <w:noProof/>
          <w:sz w:val="22"/>
          <w:szCs w:val="22"/>
          <w:lang w:eastAsia="ru-RU"/>
        </w:rPr>
      </w:pPr>
      <w:hyperlink w:anchor="_Toc202018961" w:history="1">
        <w:r w:rsidR="00ED32B0" w:rsidRPr="00F71681">
          <w:rPr>
            <w:rStyle w:val="aff1"/>
            <w:rFonts w:eastAsia="Microsoft YaHei"/>
            <w:noProof/>
          </w:rPr>
          <w:t>15.6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_Toc202018961 \h </w:instrText>
        </w:r>
        <w:r w:rsidR="00ED32B0">
          <w:rPr>
            <w:noProof/>
            <w:webHidden/>
          </w:rPr>
        </w:r>
        <w:r w:rsidR="00ED32B0">
          <w:rPr>
            <w:noProof/>
            <w:webHidden/>
          </w:rPr>
          <w:fldChar w:fldCharType="separate"/>
        </w:r>
        <w:r w:rsidR="00667D07">
          <w:rPr>
            <w:noProof/>
            <w:webHidden/>
          </w:rPr>
          <w:t>110</w:t>
        </w:r>
        <w:r w:rsidR="00ED32B0">
          <w:rPr>
            <w:noProof/>
            <w:webHidden/>
          </w:rPr>
          <w:fldChar w:fldCharType="end"/>
        </w:r>
      </w:hyperlink>
    </w:p>
    <w:p w14:paraId="74A2FA46" w14:textId="5E87E3D8" w:rsidR="00ED32B0" w:rsidRDefault="00B75CDD">
      <w:pPr>
        <w:pStyle w:val="15"/>
        <w:rPr>
          <w:rFonts w:asciiTheme="minorHAnsi" w:eastAsiaTheme="minorEastAsia" w:hAnsiTheme="minorHAnsi" w:cstheme="minorBidi"/>
          <w:sz w:val="22"/>
          <w:szCs w:val="22"/>
        </w:rPr>
      </w:pPr>
      <w:hyperlink w:anchor="_Toc202018962" w:history="1">
        <w:r w:rsidR="00ED32B0" w:rsidRPr="00F71681">
          <w:rPr>
            <w:rStyle w:val="aff1"/>
          </w:rPr>
          <w:t>ГЛАВА 16 Реестр мероприятий схемы теплоснабжения</w:t>
        </w:r>
        <w:r w:rsidR="00ED32B0">
          <w:rPr>
            <w:webHidden/>
          </w:rPr>
          <w:tab/>
        </w:r>
        <w:r w:rsidR="00ED32B0">
          <w:rPr>
            <w:webHidden/>
          </w:rPr>
          <w:fldChar w:fldCharType="begin"/>
        </w:r>
        <w:r w:rsidR="00ED32B0">
          <w:rPr>
            <w:webHidden/>
          </w:rPr>
          <w:instrText xml:space="preserve"> PAGEREF _Toc202018962 \h </w:instrText>
        </w:r>
        <w:r w:rsidR="00ED32B0">
          <w:rPr>
            <w:webHidden/>
          </w:rPr>
        </w:r>
        <w:r w:rsidR="00ED32B0">
          <w:rPr>
            <w:webHidden/>
          </w:rPr>
          <w:fldChar w:fldCharType="separate"/>
        </w:r>
        <w:r w:rsidR="00667D07">
          <w:rPr>
            <w:webHidden/>
          </w:rPr>
          <w:t>111</w:t>
        </w:r>
        <w:r w:rsidR="00ED32B0">
          <w:rPr>
            <w:webHidden/>
          </w:rPr>
          <w:fldChar w:fldCharType="end"/>
        </w:r>
      </w:hyperlink>
    </w:p>
    <w:p w14:paraId="2B684A04" w14:textId="1B2683F7" w:rsidR="00ED32B0" w:rsidRDefault="00B75CDD">
      <w:pPr>
        <w:pStyle w:val="23"/>
        <w:rPr>
          <w:rFonts w:asciiTheme="minorHAnsi" w:eastAsiaTheme="minorEastAsia" w:hAnsiTheme="minorHAnsi" w:cstheme="minorBidi"/>
          <w:noProof/>
          <w:sz w:val="22"/>
          <w:szCs w:val="22"/>
          <w:lang w:eastAsia="ru-RU"/>
        </w:rPr>
      </w:pPr>
      <w:hyperlink w:anchor="_Toc202018963" w:history="1">
        <w:r w:rsidR="00ED32B0" w:rsidRPr="00F71681">
          <w:rPr>
            <w:rStyle w:val="aff1"/>
            <w:noProof/>
          </w:rPr>
          <w:t>16.1 Перечень мероприятий по строительству, реконструкции, техническому перевооружению и (или) модернизации источников тепловой энергии</w:t>
        </w:r>
        <w:r w:rsidR="00ED32B0">
          <w:rPr>
            <w:noProof/>
            <w:webHidden/>
          </w:rPr>
          <w:tab/>
        </w:r>
        <w:r w:rsidR="00ED32B0">
          <w:rPr>
            <w:noProof/>
            <w:webHidden/>
          </w:rPr>
          <w:fldChar w:fldCharType="begin"/>
        </w:r>
        <w:r w:rsidR="00ED32B0">
          <w:rPr>
            <w:noProof/>
            <w:webHidden/>
          </w:rPr>
          <w:instrText xml:space="preserve"> PAGEREF _Toc202018963 \h </w:instrText>
        </w:r>
        <w:r w:rsidR="00ED32B0">
          <w:rPr>
            <w:noProof/>
            <w:webHidden/>
          </w:rPr>
        </w:r>
        <w:r w:rsidR="00ED32B0">
          <w:rPr>
            <w:noProof/>
            <w:webHidden/>
          </w:rPr>
          <w:fldChar w:fldCharType="separate"/>
        </w:r>
        <w:r w:rsidR="00667D07">
          <w:rPr>
            <w:noProof/>
            <w:webHidden/>
          </w:rPr>
          <w:t>111</w:t>
        </w:r>
        <w:r w:rsidR="00ED32B0">
          <w:rPr>
            <w:noProof/>
            <w:webHidden/>
          </w:rPr>
          <w:fldChar w:fldCharType="end"/>
        </w:r>
      </w:hyperlink>
    </w:p>
    <w:p w14:paraId="5AEC3539" w14:textId="5D6414D8" w:rsidR="00ED32B0" w:rsidRDefault="00B75CDD">
      <w:pPr>
        <w:pStyle w:val="23"/>
        <w:rPr>
          <w:rFonts w:asciiTheme="minorHAnsi" w:eastAsiaTheme="minorEastAsia" w:hAnsiTheme="minorHAnsi" w:cstheme="minorBidi"/>
          <w:noProof/>
          <w:sz w:val="22"/>
          <w:szCs w:val="22"/>
          <w:lang w:eastAsia="ru-RU"/>
        </w:rPr>
      </w:pPr>
      <w:hyperlink w:anchor="_Toc202018964" w:history="1">
        <w:r w:rsidR="00ED32B0" w:rsidRPr="00F71681">
          <w:rPr>
            <w:rStyle w:val="aff1"/>
            <w:noProof/>
          </w:rPr>
          <w:t xml:space="preserve">16.2 Перечень мероприятий по </w:t>
        </w:r>
        <w:r w:rsidR="00ED32B0" w:rsidRPr="00F71681">
          <w:rPr>
            <w:rStyle w:val="aff1"/>
            <w:noProof/>
          </w:rPr>
          <w:t>с</w:t>
        </w:r>
        <w:r w:rsidR="00ED32B0" w:rsidRPr="00F71681">
          <w:rPr>
            <w:rStyle w:val="aff1"/>
            <w:noProof/>
          </w:rPr>
          <w:t>троительству, реконструкции, техническому перевооружению и (или) модернизации тепловых сетей и сооружений на них</w:t>
        </w:r>
        <w:r w:rsidR="00ED32B0">
          <w:rPr>
            <w:noProof/>
            <w:webHidden/>
          </w:rPr>
          <w:tab/>
        </w:r>
        <w:r w:rsidR="00ED32B0">
          <w:rPr>
            <w:noProof/>
            <w:webHidden/>
          </w:rPr>
          <w:fldChar w:fldCharType="begin"/>
        </w:r>
        <w:r w:rsidR="00ED32B0">
          <w:rPr>
            <w:noProof/>
            <w:webHidden/>
          </w:rPr>
          <w:instrText xml:space="preserve"> PAGEREF _Toc202018964 \h </w:instrText>
        </w:r>
        <w:r w:rsidR="00ED32B0">
          <w:rPr>
            <w:noProof/>
            <w:webHidden/>
          </w:rPr>
        </w:r>
        <w:r w:rsidR="00ED32B0">
          <w:rPr>
            <w:noProof/>
            <w:webHidden/>
          </w:rPr>
          <w:fldChar w:fldCharType="separate"/>
        </w:r>
        <w:r w:rsidR="00667D07">
          <w:rPr>
            <w:noProof/>
            <w:webHidden/>
          </w:rPr>
          <w:t>112</w:t>
        </w:r>
        <w:r w:rsidR="00ED32B0">
          <w:rPr>
            <w:noProof/>
            <w:webHidden/>
          </w:rPr>
          <w:fldChar w:fldCharType="end"/>
        </w:r>
      </w:hyperlink>
    </w:p>
    <w:p w14:paraId="32C2A745" w14:textId="53479335" w:rsidR="00ED32B0" w:rsidRDefault="00B75CDD">
      <w:pPr>
        <w:pStyle w:val="23"/>
        <w:rPr>
          <w:rFonts w:asciiTheme="minorHAnsi" w:eastAsiaTheme="minorEastAsia" w:hAnsiTheme="minorHAnsi" w:cstheme="minorBidi"/>
          <w:noProof/>
          <w:sz w:val="22"/>
          <w:szCs w:val="22"/>
          <w:lang w:eastAsia="ru-RU"/>
        </w:rPr>
      </w:pPr>
      <w:hyperlink w:anchor="_Toc202018965" w:history="1">
        <w:r w:rsidR="00ED32B0" w:rsidRPr="00F71681">
          <w:rPr>
            <w:rStyle w:val="aff1"/>
            <w:noProof/>
          </w:rPr>
          <w:t>16.3 Перечень мероприятий, обеспечивающих переход от открытых систем теплоснабжения (горячего водоснабжения), отдельных участков таких систем на закрытые системы горячего водоснабжения</w:t>
        </w:r>
        <w:r w:rsidR="00ED32B0">
          <w:rPr>
            <w:noProof/>
            <w:webHidden/>
          </w:rPr>
          <w:tab/>
        </w:r>
        <w:r w:rsidR="00ED32B0">
          <w:rPr>
            <w:noProof/>
            <w:webHidden/>
          </w:rPr>
          <w:fldChar w:fldCharType="begin"/>
        </w:r>
        <w:r w:rsidR="00ED32B0">
          <w:rPr>
            <w:noProof/>
            <w:webHidden/>
          </w:rPr>
          <w:instrText xml:space="preserve"> PAGEREF _Toc202018965 \h </w:instrText>
        </w:r>
        <w:r w:rsidR="00ED32B0">
          <w:rPr>
            <w:noProof/>
            <w:webHidden/>
          </w:rPr>
        </w:r>
        <w:r w:rsidR="00ED32B0">
          <w:rPr>
            <w:noProof/>
            <w:webHidden/>
          </w:rPr>
          <w:fldChar w:fldCharType="separate"/>
        </w:r>
        <w:r w:rsidR="00667D07">
          <w:rPr>
            <w:noProof/>
            <w:webHidden/>
          </w:rPr>
          <w:t>112</w:t>
        </w:r>
        <w:r w:rsidR="00ED32B0">
          <w:rPr>
            <w:noProof/>
            <w:webHidden/>
          </w:rPr>
          <w:fldChar w:fldCharType="end"/>
        </w:r>
      </w:hyperlink>
    </w:p>
    <w:p w14:paraId="7097DA8E" w14:textId="6F9932F7" w:rsidR="00ED32B0" w:rsidRDefault="00B75CDD">
      <w:pPr>
        <w:pStyle w:val="23"/>
        <w:rPr>
          <w:rFonts w:asciiTheme="minorHAnsi" w:eastAsiaTheme="minorEastAsia" w:hAnsiTheme="minorHAnsi" w:cstheme="minorBidi"/>
          <w:noProof/>
          <w:sz w:val="22"/>
          <w:szCs w:val="22"/>
          <w:lang w:eastAsia="ru-RU"/>
        </w:rPr>
      </w:pPr>
      <w:hyperlink w:anchor="_Toc202018966" w:history="1">
        <w:r w:rsidR="00ED32B0" w:rsidRPr="00F71681">
          <w:rPr>
            <w:rStyle w:val="aff1"/>
            <w:rFonts w:eastAsia="Microsoft YaHei"/>
            <w:noProof/>
          </w:rPr>
          <w:t>16.4 Состав изменений, выполненных в доработанной и (или) актуализированной схеме теплоснабжения</w:t>
        </w:r>
        <w:r w:rsidR="00ED32B0">
          <w:rPr>
            <w:noProof/>
            <w:webHidden/>
          </w:rPr>
          <w:tab/>
        </w:r>
        <w:r w:rsidR="00ED32B0">
          <w:rPr>
            <w:noProof/>
            <w:webHidden/>
          </w:rPr>
          <w:fldChar w:fldCharType="begin"/>
        </w:r>
        <w:r w:rsidR="00ED32B0">
          <w:rPr>
            <w:noProof/>
            <w:webHidden/>
          </w:rPr>
          <w:instrText xml:space="preserve"> PAGEREF _Toc202018966 \h </w:instrText>
        </w:r>
        <w:r w:rsidR="00ED32B0">
          <w:rPr>
            <w:noProof/>
            <w:webHidden/>
          </w:rPr>
        </w:r>
        <w:r w:rsidR="00ED32B0">
          <w:rPr>
            <w:noProof/>
            <w:webHidden/>
          </w:rPr>
          <w:fldChar w:fldCharType="separate"/>
        </w:r>
        <w:r w:rsidR="00667D07">
          <w:rPr>
            <w:noProof/>
            <w:webHidden/>
          </w:rPr>
          <w:t>112</w:t>
        </w:r>
        <w:r w:rsidR="00ED32B0">
          <w:rPr>
            <w:noProof/>
            <w:webHidden/>
          </w:rPr>
          <w:fldChar w:fldCharType="end"/>
        </w:r>
      </w:hyperlink>
    </w:p>
    <w:p w14:paraId="0CA86749" w14:textId="6EE6483E" w:rsidR="00ED32B0" w:rsidRDefault="00B75CDD">
      <w:pPr>
        <w:pStyle w:val="15"/>
        <w:rPr>
          <w:rFonts w:asciiTheme="minorHAnsi" w:eastAsiaTheme="minorEastAsia" w:hAnsiTheme="minorHAnsi" w:cstheme="minorBidi"/>
          <w:sz w:val="22"/>
          <w:szCs w:val="22"/>
        </w:rPr>
      </w:pPr>
      <w:hyperlink w:anchor="_Toc202018967" w:history="1">
        <w:r w:rsidR="00ED32B0" w:rsidRPr="00F71681">
          <w:rPr>
            <w:rStyle w:val="aff1"/>
          </w:rPr>
          <w:t>ГЛАВА 17 Замечания и предложения к проекту схемы теплоснабжения</w:t>
        </w:r>
        <w:r w:rsidR="00ED32B0">
          <w:rPr>
            <w:webHidden/>
          </w:rPr>
          <w:tab/>
        </w:r>
        <w:r w:rsidR="00ED32B0">
          <w:rPr>
            <w:webHidden/>
          </w:rPr>
          <w:fldChar w:fldCharType="begin"/>
        </w:r>
        <w:r w:rsidR="00ED32B0">
          <w:rPr>
            <w:webHidden/>
          </w:rPr>
          <w:instrText xml:space="preserve"> PAGEREF _Toc202018967 \h </w:instrText>
        </w:r>
        <w:r w:rsidR="00ED32B0">
          <w:rPr>
            <w:webHidden/>
          </w:rPr>
        </w:r>
        <w:r w:rsidR="00ED32B0">
          <w:rPr>
            <w:webHidden/>
          </w:rPr>
          <w:fldChar w:fldCharType="separate"/>
        </w:r>
        <w:r w:rsidR="00667D07">
          <w:rPr>
            <w:webHidden/>
          </w:rPr>
          <w:t>113</w:t>
        </w:r>
        <w:r w:rsidR="00ED32B0">
          <w:rPr>
            <w:webHidden/>
          </w:rPr>
          <w:fldChar w:fldCharType="end"/>
        </w:r>
      </w:hyperlink>
    </w:p>
    <w:p w14:paraId="338F0C00" w14:textId="0D768F4B" w:rsidR="00ED32B0" w:rsidRDefault="00B75CDD">
      <w:pPr>
        <w:pStyle w:val="23"/>
        <w:rPr>
          <w:rFonts w:asciiTheme="minorHAnsi" w:eastAsiaTheme="minorEastAsia" w:hAnsiTheme="minorHAnsi" w:cstheme="minorBidi"/>
          <w:noProof/>
          <w:sz w:val="22"/>
          <w:szCs w:val="22"/>
          <w:lang w:eastAsia="ru-RU"/>
        </w:rPr>
      </w:pPr>
      <w:hyperlink w:anchor="_Toc202018968" w:history="1">
        <w:r w:rsidR="00ED32B0" w:rsidRPr="00F71681">
          <w:rPr>
            <w:rStyle w:val="aff1"/>
            <w:noProof/>
          </w:rPr>
          <w:t>17.1 Перечень всех замечаний и предложений, поступивших при разработке, утверждении и актуализации схемы теплоснабжения</w:t>
        </w:r>
        <w:r w:rsidR="00ED32B0">
          <w:rPr>
            <w:noProof/>
            <w:webHidden/>
          </w:rPr>
          <w:tab/>
        </w:r>
        <w:r w:rsidR="00ED32B0">
          <w:rPr>
            <w:noProof/>
            <w:webHidden/>
          </w:rPr>
          <w:fldChar w:fldCharType="begin"/>
        </w:r>
        <w:r w:rsidR="00ED32B0">
          <w:rPr>
            <w:noProof/>
            <w:webHidden/>
          </w:rPr>
          <w:instrText xml:space="preserve"> PAGEREF _Toc202018968 \h </w:instrText>
        </w:r>
        <w:r w:rsidR="00ED32B0">
          <w:rPr>
            <w:noProof/>
            <w:webHidden/>
          </w:rPr>
        </w:r>
        <w:r w:rsidR="00ED32B0">
          <w:rPr>
            <w:noProof/>
            <w:webHidden/>
          </w:rPr>
          <w:fldChar w:fldCharType="separate"/>
        </w:r>
        <w:r w:rsidR="00667D07">
          <w:rPr>
            <w:noProof/>
            <w:webHidden/>
          </w:rPr>
          <w:t>113</w:t>
        </w:r>
        <w:r w:rsidR="00ED32B0">
          <w:rPr>
            <w:noProof/>
            <w:webHidden/>
          </w:rPr>
          <w:fldChar w:fldCharType="end"/>
        </w:r>
      </w:hyperlink>
    </w:p>
    <w:p w14:paraId="11CC237C" w14:textId="491039CE" w:rsidR="00ED32B0" w:rsidRDefault="00B75CDD">
      <w:pPr>
        <w:pStyle w:val="23"/>
        <w:rPr>
          <w:rFonts w:asciiTheme="minorHAnsi" w:eastAsiaTheme="minorEastAsia" w:hAnsiTheme="minorHAnsi" w:cstheme="minorBidi"/>
          <w:noProof/>
          <w:sz w:val="22"/>
          <w:szCs w:val="22"/>
          <w:lang w:eastAsia="ru-RU"/>
        </w:rPr>
      </w:pPr>
      <w:hyperlink w:anchor="_Toc202018969" w:history="1">
        <w:r w:rsidR="00ED32B0" w:rsidRPr="00F71681">
          <w:rPr>
            <w:rStyle w:val="aff1"/>
            <w:noProof/>
          </w:rPr>
          <w:t>17.2 Ответы разработчиков проекта схемы теплоснабжения на замечания и предложения</w:t>
        </w:r>
        <w:r w:rsidR="00ED32B0">
          <w:rPr>
            <w:noProof/>
            <w:webHidden/>
          </w:rPr>
          <w:tab/>
        </w:r>
        <w:r w:rsidR="00ED32B0">
          <w:rPr>
            <w:noProof/>
            <w:webHidden/>
          </w:rPr>
          <w:fldChar w:fldCharType="begin"/>
        </w:r>
        <w:r w:rsidR="00ED32B0">
          <w:rPr>
            <w:noProof/>
            <w:webHidden/>
          </w:rPr>
          <w:instrText xml:space="preserve"> PAGEREF _Toc202018969 \h </w:instrText>
        </w:r>
        <w:r w:rsidR="00ED32B0">
          <w:rPr>
            <w:noProof/>
            <w:webHidden/>
          </w:rPr>
        </w:r>
        <w:r w:rsidR="00ED32B0">
          <w:rPr>
            <w:noProof/>
            <w:webHidden/>
          </w:rPr>
          <w:fldChar w:fldCharType="separate"/>
        </w:r>
        <w:r w:rsidR="00667D07">
          <w:rPr>
            <w:noProof/>
            <w:webHidden/>
          </w:rPr>
          <w:t>113</w:t>
        </w:r>
        <w:r w:rsidR="00ED32B0">
          <w:rPr>
            <w:noProof/>
            <w:webHidden/>
          </w:rPr>
          <w:fldChar w:fldCharType="end"/>
        </w:r>
      </w:hyperlink>
    </w:p>
    <w:p w14:paraId="5F7A0A76" w14:textId="555E40B3" w:rsidR="00ED32B0" w:rsidRDefault="00B75CDD">
      <w:pPr>
        <w:pStyle w:val="23"/>
        <w:rPr>
          <w:rFonts w:asciiTheme="minorHAnsi" w:eastAsiaTheme="minorEastAsia" w:hAnsiTheme="minorHAnsi" w:cstheme="minorBidi"/>
          <w:noProof/>
          <w:sz w:val="22"/>
          <w:szCs w:val="22"/>
          <w:lang w:eastAsia="ru-RU"/>
        </w:rPr>
      </w:pPr>
      <w:hyperlink w:anchor="_Toc202018970" w:history="1">
        <w:r w:rsidR="00ED32B0" w:rsidRPr="00F71681">
          <w:rPr>
            <w:rStyle w:val="aff1"/>
            <w:noProof/>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r w:rsidR="00ED32B0">
          <w:rPr>
            <w:noProof/>
            <w:webHidden/>
          </w:rPr>
          <w:tab/>
        </w:r>
        <w:r w:rsidR="00ED32B0">
          <w:rPr>
            <w:noProof/>
            <w:webHidden/>
          </w:rPr>
          <w:fldChar w:fldCharType="begin"/>
        </w:r>
        <w:r w:rsidR="00ED32B0">
          <w:rPr>
            <w:noProof/>
            <w:webHidden/>
          </w:rPr>
          <w:instrText xml:space="preserve"> PAGEREF _Toc202018970 \h </w:instrText>
        </w:r>
        <w:r w:rsidR="00ED32B0">
          <w:rPr>
            <w:noProof/>
            <w:webHidden/>
          </w:rPr>
        </w:r>
        <w:r w:rsidR="00ED32B0">
          <w:rPr>
            <w:noProof/>
            <w:webHidden/>
          </w:rPr>
          <w:fldChar w:fldCharType="separate"/>
        </w:r>
        <w:r w:rsidR="00667D07">
          <w:rPr>
            <w:noProof/>
            <w:webHidden/>
          </w:rPr>
          <w:t>113</w:t>
        </w:r>
        <w:r w:rsidR="00ED32B0">
          <w:rPr>
            <w:noProof/>
            <w:webHidden/>
          </w:rPr>
          <w:fldChar w:fldCharType="end"/>
        </w:r>
      </w:hyperlink>
    </w:p>
    <w:p w14:paraId="67F03678" w14:textId="3BE94995" w:rsidR="00ED32B0" w:rsidRDefault="00B75CDD">
      <w:pPr>
        <w:pStyle w:val="15"/>
        <w:rPr>
          <w:rFonts w:asciiTheme="minorHAnsi" w:eastAsiaTheme="minorEastAsia" w:hAnsiTheme="minorHAnsi" w:cstheme="minorBidi"/>
          <w:sz w:val="22"/>
          <w:szCs w:val="22"/>
        </w:rPr>
      </w:pPr>
      <w:hyperlink w:anchor="_Toc202018971" w:history="1">
        <w:r w:rsidR="00ED32B0" w:rsidRPr="00F71681">
          <w:rPr>
            <w:rStyle w:val="aff1"/>
          </w:rPr>
          <w:t>ГЛАВА 18 Сводный том изменений, выполненных в доработанной и (или) актуализированной схеме теплоснабжения</w:t>
        </w:r>
        <w:r w:rsidR="00ED32B0">
          <w:rPr>
            <w:webHidden/>
          </w:rPr>
          <w:tab/>
        </w:r>
        <w:r w:rsidR="00ED32B0">
          <w:rPr>
            <w:webHidden/>
          </w:rPr>
          <w:fldChar w:fldCharType="begin"/>
        </w:r>
        <w:r w:rsidR="00ED32B0">
          <w:rPr>
            <w:webHidden/>
          </w:rPr>
          <w:instrText xml:space="preserve"> PAGEREF _Toc202018971 \h </w:instrText>
        </w:r>
        <w:r w:rsidR="00ED32B0">
          <w:rPr>
            <w:webHidden/>
          </w:rPr>
        </w:r>
        <w:r w:rsidR="00ED32B0">
          <w:rPr>
            <w:webHidden/>
          </w:rPr>
          <w:fldChar w:fldCharType="separate"/>
        </w:r>
        <w:r w:rsidR="00667D07">
          <w:rPr>
            <w:webHidden/>
          </w:rPr>
          <w:t>114</w:t>
        </w:r>
        <w:r w:rsidR="00ED32B0">
          <w:rPr>
            <w:webHidden/>
          </w:rPr>
          <w:fldChar w:fldCharType="end"/>
        </w:r>
      </w:hyperlink>
    </w:p>
    <w:p w14:paraId="05667F20" w14:textId="6C93FBCE" w:rsidR="00ED32B0" w:rsidRDefault="00B75CDD">
      <w:pPr>
        <w:pStyle w:val="15"/>
        <w:rPr>
          <w:rFonts w:asciiTheme="minorHAnsi" w:eastAsiaTheme="minorEastAsia" w:hAnsiTheme="minorHAnsi" w:cstheme="minorBidi"/>
          <w:sz w:val="22"/>
          <w:szCs w:val="22"/>
        </w:rPr>
      </w:pPr>
      <w:hyperlink w:anchor="_Toc202018972" w:history="1">
        <w:r w:rsidR="00ED32B0" w:rsidRPr="00F71681">
          <w:rPr>
            <w:rStyle w:val="aff1"/>
          </w:rPr>
          <w:t>ГЛАВА 19 Порядок (план)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r w:rsidR="00ED32B0">
          <w:rPr>
            <w:webHidden/>
          </w:rPr>
          <w:tab/>
        </w:r>
        <w:r w:rsidR="00ED32B0">
          <w:rPr>
            <w:webHidden/>
          </w:rPr>
          <w:fldChar w:fldCharType="begin"/>
        </w:r>
        <w:r w:rsidR="00ED32B0">
          <w:rPr>
            <w:webHidden/>
          </w:rPr>
          <w:instrText xml:space="preserve"> PAGEREF _Toc202018972 \h </w:instrText>
        </w:r>
        <w:r w:rsidR="00ED32B0">
          <w:rPr>
            <w:webHidden/>
          </w:rPr>
        </w:r>
        <w:r w:rsidR="00ED32B0">
          <w:rPr>
            <w:webHidden/>
          </w:rPr>
          <w:fldChar w:fldCharType="separate"/>
        </w:r>
        <w:r w:rsidR="00667D07">
          <w:rPr>
            <w:webHidden/>
          </w:rPr>
          <w:t>116</w:t>
        </w:r>
        <w:r w:rsidR="00ED32B0">
          <w:rPr>
            <w:webHidden/>
          </w:rPr>
          <w:fldChar w:fldCharType="end"/>
        </w:r>
      </w:hyperlink>
    </w:p>
    <w:p w14:paraId="4827A6D2" w14:textId="40F97A01" w:rsidR="00ED32B0" w:rsidRDefault="00B75CDD">
      <w:pPr>
        <w:pStyle w:val="23"/>
        <w:rPr>
          <w:rFonts w:asciiTheme="minorHAnsi" w:eastAsiaTheme="minorEastAsia" w:hAnsiTheme="minorHAnsi" w:cstheme="minorBidi"/>
          <w:noProof/>
          <w:sz w:val="22"/>
          <w:szCs w:val="22"/>
          <w:lang w:eastAsia="ru-RU"/>
        </w:rPr>
      </w:pPr>
      <w:hyperlink w:anchor="_Toc202018973" w:history="1">
        <w:r w:rsidR="00ED32B0" w:rsidRPr="00F71681">
          <w:rPr>
            <w:rStyle w:val="aff1"/>
            <w:noProof/>
          </w:rPr>
          <w:t>19.1. Сценарии наиболее вероятных аварий и наиболее опасных по последствиям аварий, а также источники (места) их возникновения</w:t>
        </w:r>
        <w:r w:rsidR="00ED32B0">
          <w:rPr>
            <w:noProof/>
            <w:webHidden/>
          </w:rPr>
          <w:tab/>
        </w:r>
        <w:r w:rsidR="00ED32B0">
          <w:rPr>
            <w:noProof/>
            <w:webHidden/>
          </w:rPr>
          <w:fldChar w:fldCharType="begin"/>
        </w:r>
        <w:r w:rsidR="00ED32B0">
          <w:rPr>
            <w:noProof/>
            <w:webHidden/>
          </w:rPr>
          <w:instrText xml:space="preserve"> PAGEREF _Toc202018973 \h </w:instrText>
        </w:r>
        <w:r w:rsidR="00ED32B0">
          <w:rPr>
            <w:noProof/>
            <w:webHidden/>
          </w:rPr>
        </w:r>
        <w:r w:rsidR="00ED32B0">
          <w:rPr>
            <w:noProof/>
            <w:webHidden/>
          </w:rPr>
          <w:fldChar w:fldCharType="separate"/>
        </w:r>
        <w:r w:rsidR="00667D07">
          <w:rPr>
            <w:noProof/>
            <w:webHidden/>
          </w:rPr>
          <w:t>116</w:t>
        </w:r>
        <w:r w:rsidR="00ED32B0">
          <w:rPr>
            <w:noProof/>
            <w:webHidden/>
          </w:rPr>
          <w:fldChar w:fldCharType="end"/>
        </w:r>
      </w:hyperlink>
    </w:p>
    <w:p w14:paraId="3437A8F8" w14:textId="13AC9E7E" w:rsidR="00ED32B0" w:rsidRDefault="00B75CDD">
      <w:pPr>
        <w:pStyle w:val="23"/>
        <w:rPr>
          <w:rFonts w:asciiTheme="minorHAnsi" w:eastAsiaTheme="minorEastAsia" w:hAnsiTheme="minorHAnsi" w:cstheme="minorBidi"/>
          <w:noProof/>
          <w:sz w:val="22"/>
          <w:szCs w:val="22"/>
          <w:lang w:eastAsia="ru-RU"/>
        </w:rPr>
      </w:pPr>
      <w:hyperlink w:anchor="_Toc202018974" w:history="1">
        <w:r w:rsidR="00ED32B0" w:rsidRPr="00F71681">
          <w:rPr>
            <w:rStyle w:val="aff1"/>
            <w:noProof/>
          </w:rPr>
          <w:t>19.2. Количество сил и средств, используемых для локализации и ликвидации последствий аварий на объекте теплоснабжения (далее - силы и средства)</w:t>
        </w:r>
        <w:r w:rsidR="00ED32B0">
          <w:rPr>
            <w:noProof/>
            <w:webHidden/>
          </w:rPr>
          <w:tab/>
        </w:r>
        <w:r w:rsidR="00ED32B0">
          <w:rPr>
            <w:noProof/>
            <w:webHidden/>
          </w:rPr>
          <w:fldChar w:fldCharType="begin"/>
        </w:r>
        <w:r w:rsidR="00ED32B0">
          <w:rPr>
            <w:noProof/>
            <w:webHidden/>
          </w:rPr>
          <w:instrText xml:space="preserve"> PAGEREF _Toc202018974 \h </w:instrText>
        </w:r>
        <w:r w:rsidR="00ED32B0">
          <w:rPr>
            <w:noProof/>
            <w:webHidden/>
          </w:rPr>
        </w:r>
        <w:r w:rsidR="00ED32B0">
          <w:rPr>
            <w:noProof/>
            <w:webHidden/>
          </w:rPr>
          <w:fldChar w:fldCharType="separate"/>
        </w:r>
        <w:r w:rsidR="00667D07">
          <w:rPr>
            <w:noProof/>
            <w:webHidden/>
          </w:rPr>
          <w:t>119</w:t>
        </w:r>
        <w:r w:rsidR="00ED32B0">
          <w:rPr>
            <w:noProof/>
            <w:webHidden/>
          </w:rPr>
          <w:fldChar w:fldCharType="end"/>
        </w:r>
      </w:hyperlink>
    </w:p>
    <w:p w14:paraId="565A1466" w14:textId="6A0F811A" w:rsidR="00ED32B0" w:rsidRDefault="00B75CDD">
      <w:pPr>
        <w:pStyle w:val="23"/>
        <w:rPr>
          <w:rFonts w:asciiTheme="minorHAnsi" w:eastAsiaTheme="minorEastAsia" w:hAnsiTheme="minorHAnsi" w:cstheme="minorBidi"/>
          <w:noProof/>
          <w:sz w:val="22"/>
          <w:szCs w:val="22"/>
          <w:lang w:eastAsia="ru-RU"/>
        </w:rPr>
      </w:pPr>
      <w:hyperlink w:anchor="_Toc202018975" w:history="1">
        <w:r w:rsidR="00ED32B0" w:rsidRPr="00F71681">
          <w:rPr>
            <w:rStyle w:val="aff1"/>
            <w:noProof/>
          </w:rPr>
          <w:t>19.3.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части 5 статьи 18 Федерального закона о теплоснабжении</w:t>
        </w:r>
        <w:r w:rsidR="00ED32B0">
          <w:rPr>
            <w:noProof/>
            <w:webHidden/>
          </w:rPr>
          <w:tab/>
        </w:r>
        <w:r w:rsidR="00ED32B0">
          <w:rPr>
            <w:noProof/>
            <w:webHidden/>
          </w:rPr>
          <w:fldChar w:fldCharType="begin"/>
        </w:r>
        <w:r w:rsidR="00ED32B0">
          <w:rPr>
            <w:noProof/>
            <w:webHidden/>
          </w:rPr>
          <w:instrText xml:space="preserve"> PAGEREF _Toc202018975 \h </w:instrText>
        </w:r>
        <w:r w:rsidR="00ED32B0">
          <w:rPr>
            <w:noProof/>
            <w:webHidden/>
          </w:rPr>
        </w:r>
        <w:r w:rsidR="00ED32B0">
          <w:rPr>
            <w:noProof/>
            <w:webHidden/>
          </w:rPr>
          <w:fldChar w:fldCharType="separate"/>
        </w:r>
        <w:r w:rsidR="00667D07">
          <w:rPr>
            <w:noProof/>
            <w:webHidden/>
          </w:rPr>
          <w:t>120</w:t>
        </w:r>
        <w:r w:rsidR="00ED32B0">
          <w:rPr>
            <w:noProof/>
            <w:webHidden/>
          </w:rPr>
          <w:fldChar w:fldCharType="end"/>
        </w:r>
      </w:hyperlink>
    </w:p>
    <w:p w14:paraId="58CD72E2" w14:textId="6779E574" w:rsidR="00ED32B0" w:rsidRDefault="00B75CDD">
      <w:pPr>
        <w:pStyle w:val="23"/>
        <w:rPr>
          <w:rFonts w:asciiTheme="minorHAnsi" w:eastAsiaTheme="minorEastAsia" w:hAnsiTheme="minorHAnsi" w:cstheme="minorBidi"/>
          <w:noProof/>
          <w:sz w:val="22"/>
          <w:szCs w:val="22"/>
          <w:lang w:eastAsia="ru-RU"/>
        </w:rPr>
      </w:pPr>
      <w:hyperlink w:anchor="_Toc202018976" w:history="1">
        <w:r w:rsidR="00ED32B0" w:rsidRPr="00F71681">
          <w:rPr>
            <w:rStyle w:val="aff1"/>
            <w:noProof/>
          </w:rPr>
          <w:t>19.4. Состав и дислокация сил и средств</w:t>
        </w:r>
        <w:r w:rsidR="00ED32B0">
          <w:rPr>
            <w:noProof/>
            <w:webHidden/>
          </w:rPr>
          <w:tab/>
        </w:r>
        <w:r w:rsidR="00ED32B0">
          <w:rPr>
            <w:noProof/>
            <w:webHidden/>
          </w:rPr>
          <w:fldChar w:fldCharType="begin"/>
        </w:r>
        <w:r w:rsidR="00ED32B0">
          <w:rPr>
            <w:noProof/>
            <w:webHidden/>
          </w:rPr>
          <w:instrText xml:space="preserve"> PAGEREF _Toc202018976 \h </w:instrText>
        </w:r>
        <w:r w:rsidR="00ED32B0">
          <w:rPr>
            <w:noProof/>
            <w:webHidden/>
          </w:rPr>
        </w:r>
        <w:r w:rsidR="00ED32B0">
          <w:rPr>
            <w:noProof/>
            <w:webHidden/>
          </w:rPr>
          <w:fldChar w:fldCharType="separate"/>
        </w:r>
        <w:r w:rsidR="00667D07">
          <w:rPr>
            <w:noProof/>
            <w:webHidden/>
          </w:rPr>
          <w:t>121</w:t>
        </w:r>
        <w:r w:rsidR="00ED32B0">
          <w:rPr>
            <w:noProof/>
            <w:webHidden/>
          </w:rPr>
          <w:fldChar w:fldCharType="end"/>
        </w:r>
      </w:hyperlink>
    </w:p>
    <w:p w14:paraId="5CBD1C2B" w14:textId="0A95E0C6" w:rsidR="00ED32B0" w:rsidRDefault="00B75CDD">
      <w:pPr>
        <w:pStyle w:val="23"/>
        <w:rPr>
          <w:rFonts w:asciiTheme="minorHAnsi" w:eastAsiaTheme="minorEastAsia" w:hAnsiTheme="minorHAnsi" w:cstheme="minorBidi"/>
          <w:noProof/>
          <w:sz w:val="22"/>
          <w:szCs w:val="22"/>
          <w:lang w:eastAsia="ru-RU"/>
        </w:rPr>
      </w:pPr>
      <w:hyperlink w:anchor="_Toc202018977" w:history="1">
        <w:r w:rsidR="00ED32B0" w:rsidRPr="00F71681">
          <w:rPr>
            <w:rStyle w:val="aff1"/>
            <w:noProof/>
          </w:rPr>
          <w:t>19.5.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r w:rsidR="00ED32B0">
          <w:rPr>
            <w:noProof/>
            <w:webHidden/>
          </w:rPr>
          <w:tab/>
        </w:r>
        <w:r w:rsidR="00ED32B0">
          <w:rPr>
            <w:noProof/>
            <w:webHidden/>
          </w:rPr>
          <w:fldChar w:fldCharType="begin"/>
        </w:r>
        <w:r w:rsidR="00ED32B0">
          <w:rPr>
            <w:noProof/>
            <w:webHidden/>
          </w:rPr>
          <w:instrText xml:space="preserve"> PAGEREF _Toc202018977 \h </w:instrText>
        </w:r>
        <w:r w:rsidR="00ED32B0">
          <w:rPr>
            <w:noProof/>
            <w:webHidden/>
          </w:rPr>
        </w:r>
        <w:r w:rsidR="00ED32B0">
          <w:rPr>
            <w:noProof/>
            <w:webHidden/>
          </w:rPr>
          <w:fldChar w:fldCharType="separate"/>
        </w:r>
        <w:r w:rsidR="00667D07">
          <w:rPr>
            <w:noProof/>
            <w:webHidden/>
          </w:rPr>
          <w:t>122</w:t>
        </w:r>
        <w:r w:rsidR="00ED32B0">
          <w:rPr>
            <w:noProof/>
            <w:webHidden/>
          </w:rPr>
          <w:fldChar w:fldCharType="end"/>
        </w:r>
      </w:hyperlink>
    </w:p>
    <w:p w14:paraId="5DEE962E" w14:textId="5768E451" w:rsidR="00ED32B0" w:rsidRDefault="00B75CDD">
      <w:pPr>
        <w:pStyle w:val="23"/>
        <w:rPr>
          <w:rFonts w:asciiTheme="minorHAnsi" w:eastAsiaTheme="minorEastAsia" w:hAnsiTheme="minorHAnsi" w:cstheme="minorBidi"/>
          <w:noProof/>
          <w:sz w:val="22"/>
          <w:szCs w:val="22"/>
          <w:lang w:eastAsia="ru-RU"/>
        </w:rPr>
      </w:pPr>
      <w:hyperlink w:anchor="_Toc202018978" w:history="1">
        <w:r w:rsidR="00ED32B0" w:rsidRPr="00F71681">
          <w:rPr>
            <w:rStyle w:val="aff1"/>
            <w:noProof/>
          </w:rPr>
          <w:t>19.6.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r w:rsidR="00ED32B0">
          <w:rPr>
            <w:noProof/>
            <w:webHidden/>
          </w:rPr>
          <w:tab/>
        </w:r>
        <w:r w:rsidR="00ED32B0">
          <w:rPr>
            <w:noProof/>
            <w:webHidden/>
          </w:rPr>
          <w:fldChar w:fldCharType="begin"/>
        </w:r>
        <w:r w:rsidR="00ED32B0">
          <w:rPr>
            <w:noProof/>
            <w:webHidden/>
          </w:rPr>
          <w:instrText xml:space="preserve"> PAGEREF _Toc202018978 \h </w:instrText>
        </w:r>
        <w:r w:rsidR="00ED32B0">
          <w:rPr>
            <w:noProof/>
            <w:webHidden/>
          </w:rPr>
        </w:r>
        <w:r w:rsidR="00ED32B0">
          <w:rPr>
            <w:noProof/>
            <w:webHidden/>
          </w:rPr>
          <w:fldChar w:fldCharType="separate"/>
        </w:r>
        <w:r w:rsidR="00667D07">
          <w:rPr>
            <w:noProof/>
            <w:webHidden/>
          </w:rPr>
          <w:t>124</w:t>
        </w:r>
        <w:r w:rsidR="00ED32B0">
          <w:rPr>
            <w:noProof/>
            <w:webHidden/>
          </w:rPr>
          <w:fldChar w:fldCharType="end"/>
        </w:r>
      </w:hyperlink>
    </w:p>
    <w:p w14:paraId="76D38C8A" w14:textId="25044684" w:rsidR="00214280" w:rsidRPr="00CE53AD" w:rsidRDefault="00ED36C4" w:rsidP="00432718">
      <w:pPr>
        <w:pStyle w:val="33"/>
        <w:tabs>
          <w:tab w:val="clear" w:pos="10206"/>
          <w:tab w:val="right" w:leader="dot" w:pos="9923"/>
        </w:tabs>
        <w:spacing w:line="240" w:lineRule="auto"/>
        <w:sectPr w:rsidR="00214280" w:rsidRPr="00CE53AD" w:rsidSect="00B30F90">
          <w:footerReference w:type="default" r:id="rId9"/>
          <w:pgSz w:w="11906" w:h="16838"/>
          <w:pgMar w:top="993" w:right="707" w:bottom="851" w:left="1134" w:header="709" w:footer="571" w:gutter="0"/>
          <w:cols w:space="708"/>
          <w:docGrid w:linePitch="360"/>
        </w:sectPr>
      </w:pPr>
      <w:r w:rsidRPr="00CE53AD">
        <w:fldChar w:fldCharType="end"/>
      </w:r>
    </w:p>
    <w:p w14:paraId="7E1FDBAC" w14:textId="77777777" w:rsidR="00E3281E" w:rsidRPr="00CE53AD" w:rsidRDefault="00E3281E" w:rsidP="0006129B">
      <w:pPr>
        <w:pStyle w:val="10"/>
        <w:pageBreakBefore/>
        <w:spacing w:before="120"/>
        <w:rPr>
          <w:szCs w:val="24"/>
        </w:rPr>
      </w:pPr>
      <w:bookmarkStart w:id="7" w:name="_Toc202018762"/>
      <w:r w:rsidRPr="00CE53AD">
        <w:rPr>
          <w:szCs w:val="24"/>
        </w:rPr>
        <w:lastRenderedPageBreak/>
        <w:t>Введение</w:t>
      </w:r>
      <w:bookmarkEnd w:id="7"/>
    </w:p>
    <w:p w14:paraId="273B43B5" w14:textId="77777777" w:rsidR="0017461A" w:rsidRPr="00CE53AD" w:rsidRDefault="0017461A" w:rsidP="0006129B"/>
    <w:p w14:paraId="27A131B9" w14:textId="77777777" w:rsidR="006122E4" w:rsidRPr="00CE53AD" w:rsidRDefault="006122E4" w:rsidP="006122E4">
      <w:pPr>
        <w:ind w:firstLine="567"/>
      </w:pPr>
      <w:r w:rsidRPr="00CE53AD">
        <w:rPr>
          <w:bCs/>
        </w:rPr>
        <w:t>Схема теплоснабжения</w:t>
      </w:r>
      <w:r w:rsidRPr="00CE53AD">
        <w:t xml:space="preserve"> — документ, содержащий материалы по обоснованию эффективного и безопасного функционирования системы теплоснабжения, ее развития с учетом правового регулирования в области энергосбережения и повышения энергетической эффективности.</w:t>
      </w:r>
    </w:p>
    <w:p w14:paraId="6DFD5E2C" w14:textId="77777777" w:rsidR="006122E4" w:rsidRPr="00CE53AD" w:rsidRDefault="006122E4" w:rsidP="006122E4">
      <w:pPr>
        <w:ind w:firstLine="567"/>
      </w:pPr>
      <w:r w:rsidRPr="00CE53AD">
        <w:t>Система централизованного теплоснабжения представляет собой сложный технологический объект с огромным количеством непростых задач, от правильного решения которых во многом зависят масштабы необходимых капитальных вложений в эти системы. Прогноз спроса на тепловую энергию основан на прогнозировании развития населенного пункта, в первую очередь его градостроительной деятельности, определённой генеральным планом.</w:t>
      </w:r>
    </w:p>
    <w:p w14:paraId="2C12A144" w14:textId="77777777" w:rsidR="006122E4" w:rsidRPr="00CE53AD" w:rsidRDefault="006122E4" w:rsidP="006122E4">
      <w:pPr>
        <w:ind w:firstLine="567"/>
      </w:pPr>
      <w:r w:rsidRPr="00CE53AD">
        <w:t xml:space="preserve">Рассмотрение проблемы начинается на стадии разработки генеральных планов в самом общем виде совместно с другими вопросами городской инфраструктуры, и такие решения носят предварительный характер. </w:t>
      </w:r>
    </w:p>
    <w:p w14:paraId="61C17B1A" w14:textId="77777777" w:rsidR="006122E4" w:rsidRPr="00CE53AD" w:rsidRDefault="006122E4" w:rsidP="006122E4">
      <w:pPr>
        <w:ind w:firstLine="567"/>
      </w:pPr>
      <w:r w:rsidRPr="00CE53AD">
        <w:t>Конечной целью грамотно организованной схемы теплоснабжения является:</w:t>
      </w:r>
    </w:p>
    <w:p w14:paraId="569C86A3" w14:textId="77777777" w:rsidR="006122E4" w:rsidRPr="00CE53AD" w:rsidRDefault="006122E4" w:rsidP="006122E4">
      <w:pPr>
        <w:ind w:firstLine="567"/>
      </w:pPr>
      <w:r w:rsidRPr="00CE53AD">
        <w:t>1) определение направления развития системы теплоснабжения на расчетный период;</w:t>
      </w:r>
    </w:p>
    <w:p w14:paraId="4DE5EE29" w14:textId="77777777" w:rsidR="006122E4" w:rsidRPr="00CE53AD" w:rsidRDefault="006122E4" w:rsidP="006122E4">
      <w:pPr>
        <w:ind w:firstLine="567"/>
      </w:pPr>
      <w:r w:rsidRPr="00CE53AD">
        <w:t>2) определение экономической целесообразности и экологической возможности строительства новых, расширения и реконструкции действующих теплоисточников;</w:t>
      </w:r>
    </w:p>
    <w:p w14:paraId="08EE77A9" w14:textId="77777777" w:rsidR="006122E4" w:rsidRPr="00CE53AD" w:rsidRDefault="006122E4" w:rsidP="006122E4">
      <w:pPr>
        <w:ind w:firstLine="567"/>
      </w:pPr>
      <w:r w:rsidRPr="00CE53AD">
        <w:t>3) снижение издержек производства, передачи и себестоимости любого вида энергии;</w:t>
      </w:r>
    </w:p>
    <w:p w14:paraId="3F713CED" w14:textId="77777777" w:rsidR="006122E4" w:rsidRPr="00CE53AD" w:rsidRDefault="006122E4" w:rsidP="006122E4">
      <w:pPr>
        <w:ind w:firstLine="567"/>
      </w:pPr>
      <w:r w:rsidRPr="00CE53AD">
        <w:t>4) повышение качества предоставляемых энергоресурсов;</w:t>
      </w:r>
    </w:p>
    <w:p w14:paraId="763B2237" w14:textId="77777777" w:rsidR="006122E4" w:rsidRPr="00CE53AD" w:rsidRDefault="006122E4" w:rsidP="006122E4">
      <w:pPr>
        <w:ind w:firstLine="567"/>
      </w:pPr>
      <w:r w:rsidRPr="00CE53AD">
        <w:t>5) увеличение прибыли самого предприятия.</w:t>
      </w:r>
    </w:p>
    <w:p w14:paraId="559C9B2E" w14:textId="77777777" w:rsidR="006122E4" w:rsidRPr="00CE53AD" w:rsidRDefault="006122E4" w:rsidP="006122E4">
      <w:pPr>
        <w:ind w:firstLine="567"/>
      </w:pPr>
      <w:r w:rsidRPr="00CE53AD">
        <w:t>Значительный потенциал экономии и рост стоимости энергоресурсов делают проблему энергоресурсосбережения весьма актуальной.</w:t>
      </w:r>
    </w:p>
    <w:p w14:paraId="73FA0FA5" w14:textId="5521758E" w:rsidR="006122E4" w:rsidRPr="00CE53AD" w:rsidRDefault="006122E4" w:rsidP="006122E4">
      <w:pPr>
        <w:ind w:firstLine="567"/>
      </w:pPr>
      <w:r w:rsidRPr="00CE53AD">
        <w:t>Схемы разрабатываются на основе анализа фактических тепловых нагрузок потребителей с учётом перспективного развития</w:t>
      </w:r>
      <w:r w:rsidRPr="00CE53AD">
        <w:rPr>
          <w:b/>
        </w:rPr>
        <w:t>,</w:t>
      </w:r>
      <w:r w:rsidRPr="00CE53AD">
        <w:t xml:space="preserve"> оценки состояния существующих </w:t>
      </w:r>
      <w:r w:rsidR="00A44E81" w:rsidRPr="00CE53AD">
        <w:t xml:space="preserve">источника тепла </w:t>
      </w:r>
      <w:r w:rsidRPr="00CE53AD">
        <w:t>и тепловых сетей и возможности их дальнейшего использования, рассмотрения вопросов надёжности, экономичности.</w:t>
      </w:r>
    </w:p>
    <w:p w14:paraId="5B372846" w14:textId="77777777" w:rsidR="006122E4" w:rsidRPr="00CE53AD" w:rsidRDefault="006122E4" w:rsidP="006122E4">
      <w:pPr>
        <w:ind w:firstLine="567"/>
      </w:pPr>
      <w:r w:rsidRPr="00CE53AD">
        <w:t xml:space="preserve">Основные принципы разработки схемы теплоснабжения: </w:t>
      </w:r>
    </w:p>
    <w:p w14:paraId="6E10DEAB" w14:textId="77777777" w:rsidR="006122E4" w:rsidRPr="00CE53AD" w:rsidRDefault="006122E4" w:rsidP="006122E4">
      <w:pPr>
        <w:ind w:firstLine="567"/>
      </w:pPr>
      <w:r w:rsidRPr="00CE53AD">
        <w:t xml:space="preserve">1) обеспечение безопасности и надежности теплоснабжения потребителей в соответствии с требованиями технических регламентов; </w:t>
      </w:r>
    </w:p>
    <w:p w14:paraId="183B2CC7" w14:textId="77777777" w:rsidR="006122E4" w:rsidRPr="00CE53AD" w:rsidRDefault="006122E4" w:rsidP="006122E4">
      <w:pPr>
        <w:ind w:firstLine="567"/>
      </w:pPr>
      <w:r w:rsidRPr="00CE53AD">
        <w:t xml:space="preserve">2) обеспечение энергетической эффективности теплоснабжения и потребления тепловой энергии с учетом требований, установленных федеральными законами; </w:t>
      </w:r>
    </w:p>
    <w:p w14:paraId="31317C13" w14:textId="77777777" w:rsidR="006122E4" w:rsidRPr="00CE53AD" w:rsidRDefault="006122E4" w:rsidP="006122E4">
      <w:pPr>
        <w:ind w:firstLine="567"/>
      </w:pPr>
      <w:r w:rsidRPr="00CE53AD">
        <w:t xml:space="preserve">3) соблюдение баланса экономических интересов теплоснабжающих организаций и интересов потребителей; </w:t>
      </w:r>
    </w:p>
    <w:p w14:paraId="5271BE11" w14:textId="77777777" w:rsidR="006122E4" w:rsidRPr="00CE53AD" w:rsidRDefault="006122E4" w:rsidP="006122E4">
      <w:pPr>
        <w:ind w:firstLine="567"/>
      </w:pPr>
      <w:r w:rsidRPr="00CE53AD">
        <w:t xml:space="preserve">4) минимизация затрат на теплоснабжение в расчете на единицу потребляемой тепловой энергии для потребителя в долгосрочной перспективе; </w:t>
      </w:r>
    </w:p>
    <w:p w14:paraId="709571DB" w14:textId="77777777" w:rsidR="006122E4" w:rsidRPr="00CE53AD" w:rsidRDefault="006122E4" w:rsidP="006122E4">
      <w:pPr>
        <w:ind w:firstLine="567"/>
      </w:pPr>
      <w:r w:rsidRPr="00CE53AD">
        <w:t xml:space="preserve">5) согласование схем теплоснабжения с иными программами развития сетей инженерно-технического обеспечения. </w:t>
      </w:r>
    </w:p>
    <w:p w14:paraId="303DDD0A" w14:textId="36F2CA7A" w:rsidR="006122E4" w:rsidRPr="00CE53AD" w:rsidRDefault="0008068F" w:rsidP="006122E4">
      <w:pPr>
        <w:ind w:firstLine="567"/>
      </w:pPr>
      <w:r w:rsidRPr="00CE53AD">
        <w:t xml:space="preserve">При </w:t>
      </w:r>
      <w:r w:rsidR="00602BAA" w:rsidRPr="00CE53AD">
        <w:t>разработке</w:t>
      </w:r>
      <w:r w:rsidRPr="00CE53AD">
        <w:t xml:space="preserve"> схемы </w:t>
      </w:r>
      <w:r w:rsidR="008C7307" w:rsidRPr="00CE53AD">
        <w:t xml:space="preserve">теплоснабжения </w:t>
      </w:r>
      <w:r w:rsidR="006122E4" w:rsidRPr="00CE53AD">
        <w:t xml:space="preserve">использовались исходные данные предоставленные администрацией муниципального образования и теплоснабжающими организациями, в том числе следующие документы и источники: </w:t>
      </w:r>
    </w:p>
    <w:p w14:paraId="5055937C" w14:textId="77777777" w:rsidR="006122E4" w:rsidRPr="00CE53AD" w:rsidRDefault="006122E4" w:rsidP="006122E4">
      <w:pPr>
        <w:ind w:firstLine="567"/>
      </w:pPr>
      <w:r w:rsidRPr="00CE53AD">
        <w:t xml:space="preserve">1) Генеральный план развития муниципального образования; </w:t>
      </w:r>
    </w:p>
    <w:p w14:paraId="7E07E77E" w14:textId="77777777" w:rsidR="006122E4" w:rsidRPr="00CE53AD" w:rsidRDefault="006122E4" w:rsidP="006122E4">
      <w:pPr>
        <w:ind w:firstLine="567"/>
      </w:pPr>
      <w:r w:rsidRPr="00CE53AD">
        <w:t xml:space="preserve">2) материалы ранее утвержденной схемы теплоснабжения; </w:t>
      </w:r>
    </w:p>
    <w:p w14:paraId="1048B8C0" w14:textId="77777777" w:rsidR="006122E4" w:rsidRPr="00CE53AD" w:rsidRDefault="006122E4" w:rsidP="006122E4">
      <w:pPr>
        <w:ind w:firstLine="567"/>
      </w:pPr>
      <w:r w:rsidRPr="00CE53AD">
        <w:t xml:space="preserve">3) температурные графики, схемы сетей теплоснабжения, технологические схемы источников тепловой энергии, сведения по основному оборудованию, данные по присоединенной тепловой нагрузке и т.п.; </w:t>
      </w:r>
    </w:p>
    <w:p w14:paraId="50E4477C" w14:textId="54C91E54" w:rsidR="006122E4" w:rsidRPr="00CE53AD" w:rsidRDefault="006122E4" w:rsidP="006122E4">
      <w:pPr>
        <w:ind w:firstLine="567"/>
      </w:pPr>
      <w:r w:rsidRPr="00CE53AD">
        <w:t xml:space="preserve">4) показатели хозяйственной и финансовой деятельности теплоснабжающей организации (данные с официального сайта Федеральной антимонопольной службы </w:t>
      </w:r>
      <w:r w:rsidR="00306B63" w:rsidRPr="00CE53AD">
        <w:t>«</w:t>
      </w:r>
      <w:r w:rsidRPr="00CE53AD">
        <w:t>раскрытие информации</w:t>
      </w:r>
      <w:r w:rsidR="00306B63" w:rsidRPr="00CE53AD">
        <w:t>»</w:t>
      </w:r>
      <w:r w:rsidRPr="00CE53AD">
        <w:t xml:space="preserve"> - http://ri.eias.ru); </w:t>
      </w:r>
    </w:p>
    <w:p w14:paraId="6097408E" w14:textId="77777777" w:rsidR="006122E4" w:rsidRPr="00CE53AD" w:rsidRDefault="006122E4" w:rsidP="006122E4">
      <w:pPr>
        <w:ind w:firstLine="567"/>
      </w:pPr>
      <w:r w:rsidRPr="00CE53AD">
        <w:t xml:space="preserve">5) статистическая отчетность теплоснабжающих организаций о выработке и отпуске тепловой энергии и использовании ТЭР в натуральном выражении; </w:t>
      </w:r>
    </w:p>
    <w:p w14:paraId="25945FA1" w14:textId="77777777" w:rsidR="006122E4" w:rsidRPr="00CE53AD" w:rsidRDefault="006122E4" w:rsidP="006122E4">
      <w:pPr>
        <w:tabs>
          <w:tab w:val="left" w:pos="2127"/>
        </w:tabs>
        <w:ind w:firstLine="567"/>
      </w:pPr>
      <w:r w:rsidRPr="00CE53AD">
        <w:t>6) предложения теплоснабжающих организаций по внесению изменений в схему теплоснабжения.</w:t>
      </w:r>
    </w:p>
    <w:p w14:paraId="48256760" w14:textId="77777777" w:rsidR="006122E4" w:rsidRPr="00CE53AD" w:rsidRDefault="006122E4" w:rsidP="006122E4">
      <w:pPr>
        <w:tabs>
          <w:tab w:val="left" w:pos="2127"/>
        </w:tabs>
        <w:ind w:firstLine="567"/>
      </w:pPr>
      <w:r w:rsidRPr="00CE53AD">
        <w:lastRenderedPageBreak/>
        <w:t>Основанием для разработки схемы теплоснабжения является:</w:t>
      </w:r>
    </w:p>
    <w:p w14:paraId="5DFB9714" w14:textId="4CD3A7DB" w:rsidR="006122E4" w:rsidRPr="00CE53AD" w:rsidRDefault="006122E4" w:rsidP="006122E4">
      <w:pPr>
        <w:pStyle w:val="Affb"/>
        <w:tabs>
          <w:tab w:val="left" w:pos="2127"/>
        </w:tabs>
      </w:pPr>
      <w:r w:rsidRPr="00CE53AD">
        <w:t xml:space="preserve">1) Федеральный закон от 27.07.2010 № 190-ФЗ </w:t>
      </w:r>
      <w:r w:rsidR="00306B63" w:rsidRPr="00CE53AD">
        <w:t>«</w:t>
      </w:r>
      <w:r w:rsidRPr="00CE53AD">
        <w:t>О теплоснабжении</w:t>
      </w:r>
      <w:r w:rsidR="00306B63" w:rsidRPr="00CE53AD">
        <w:t>»</w:t>
      </w:r>
      <w:r w:rsidRPr="00CE53AD">
        <w:t>;</w:t>
      </w:r>
    </w:p>
    <w:p w14:paraId="17DFC5DE" w14:textId="7AA44D5A" w:rsidR="006122E4" w:rsidRPr="00CE53AD" w:rsidRDefault="006122E4" w:rsidP="006122E4">
      <w:pPr>
        <w:pStyle w:val="Affb"/>
        <w:tabs>
          <w:tab w:val="left" w:pos="2127"/>
        </w:tabs>
      </w:pPr>
      <w:r w:rsidRPr="00CE53AD">
        <w:t xml:space="preserve">2) Постановление Правительства РФ от 22.02.2012 № 154 </w:t>
      </w:r>
      <w:r w:rsidR="00306B63" w:rsidRPr="00CE53AD">
        <w:t>«</w:t>
      </w:r>
      <w:r w:rsidRPr="00CE53AD">
        <w:t>О требованиях к схемам теплоснабжения, порядку их разработки и утверждения</w:t>
      </w:r>
      <w:r w:rsidR="00306B63" w:rsidRPr="00CE53AD">
        <w:t>»</w:t>
      </w:r>
      <w:r w:rsidRPr="00CE53AD">
        <w:t>;</w:t>
      </w:r>
    </w:p>
    <w:p w14:paraId="7EB682D4" w14:textId="0BCE3B65" w:rsidR="006122E4" w:rsidRPr="00CE53AD" w:rsidRDefault="006122E4" w:rsidP="006122E4">
      <w:pPr>
        <w:pStyle w:val="Affb"/>
        <w:tabs>
          <w:tab w:val="left" w:pos="2127"/>
        </w:tabs>
      </w:pPr>
      <w:r w:rsidRPr="00CE53AD">
        <w:t xml:space="preserve">3) Федеральный закон от 06.10.2003 № 131-ФЗ </w:t>
      </w:r>
      <w:r w:rsidR="00306B63" w:rsidRPr="00CE53AD">
        <w:t>«</w:t>
      </w:r>
      <w:r w:rsidRPr="00CE53AD">
        <w:t>Об общих принципах организации местного самоуправления в Российской Федерации</w:t>
      </w:r>
      <w:r w:rsidR="00306B63" w:rsidRPr="00CE53AD">
        <w:t>»</w:t>
      </w:r>
      <w:r w:rsidRPr="00CE53AD">
        <w:t>;</w:t>
      </w:r>
    </w:p>
    <w:p w14:paraId="3AC5ED29" w14:textId="37C14B57" w:rsidR="006122E4" w:rsidRPr="00CE53AD" w:rsidRDefault="006122E4" w:rsidP="006122E4">
      <w:pPr>
        <w:pStyle w:val="Affb"/>
        <w:tabs>
          <w:tab w:val="left" w:pos="2127"/>
        </w:tabs>
      </w:pPr>
      <w:r w:rsidRPr="00CE53AD">
        <w:t xml:space="preserve">4) Федеральный закон от 07.12.2011 № 417-ФЗ </w:t>
      </w:r>
      <w:r w:rsidR="00306B63" w:rsidRPr="00CE53AD">
        <w:t>«</w:t>
      </w:r>
      <w:r w:rsidRPr="00CE53AD">
        <w:t xml:space="preserve">О внесении изменений в отдельные законодательные акты Российской Федерации в связи с принятием Федерального закона </w:t>
      </w:r>
      <w:r w:rsidR="00306B63" w:rsidRPr="00CE53AD">
        <w:t>«</w:t>
      </w:r>
      <w:r w:rsidRPr="00CE53AD">
        <w:t>О водоснабжении и водоотведении</w:t>
      </w:r>
      <w:r w:rsidR="00306B63" w:rsidRPr="00CE53AD">
        <w:t>»</w:t>
      </w:r>
      <w:r w:rsidRPr="00CE53AD">
        <w:t>;</w:t>
      </w:r>
    </w:p>
    <w:p w14:paraId="56281855" w14:textId="7096459D" w:rsidR="006122E4" w:rsidRPr="00CE53AD" w:rsidRDefault="006122E4" w:rsidP="006122E4">
      <w:pPr>
        <w:pStyle w:val="Affb"/>
        <w:tabs>
          <w:tab w:val="left" w:pos="2127"/>
        </w:tabs>
      </w:pPr>
      <w:r w:rsidRPr="00CE53AD">
        <w:t xml:space="preserve">5) Федеральный закон от 23.11.2009 № 261-ФЗ </w:t>
      </w:r>
      <w:r w:rsidR="00306B63" w:rsidRPr="00CE53AD">
        <w:t>«</w:t>
      </w:r>
      <w:r w:rsidRPr="00CE53AD">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306B63" w:rsidRPr="00CE53AD">
        <w:t>»</w:t>
      </w:r>
      <w:r w:rsidRPr="00CE53AD">
        <w:t>;</w:t>
      </w:r>
    </w:p>
    <w:p w14:paraId="5B3A57EF" w14:textId="2488876C" w:rsidR="006122E4" w:rsidRPr="00CE53AD" w:rsidRDefault="006122E4" w:rsidP="006122E4">
      <w:pPr>
        <w:pStyle w:val="Affb"/>
        <w:tabs>
          <w:tab w:val="left" w:pos="2127"/>
        </w:tabs>
      </w:pPr>
      <w:r w:rsidRPr="00CE53AD">
        <w:t xml:space="preserve">6) Постановление Правительства РФ от 16.05.2014 № 452 </w:t>
      </w:r>
      <w:r w:rsidR="00306B63" w:rsidRPr="00CE53AD">
        <w:t>«</w:t>
      </w:r>
      <w:r w:rsidRPr="00CE53AD">
        <w:t>Об утверждении Правил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 и о внесении изменения в постановление Правительства Российской Федерации от 15.05.2010 № 340</w:t>
      </w:r>
      <w:r w:rsidR="00306B63" w:rsidRPr="00CE53AD">
        <w:t>»</w:t>
      </w:r>
      <w:r w:rsidRPr="00CE53AD">
        <w:t>;</w:t>
      </w:r>
    </w:p>
    <w:p w14:paraId="684C4A9B" w14:textId="52DE7DB4" w:rsidR="006122E4" w:rsidRPr="00CE53AD" w:rsidRDefault="006122E4" w:rsidP="006122E4">
      <w:pPr>
        <w:pStyle w:val="Affb"/>
        <w:tabs>
          <w:tab w:val="left" w:pos="2127"/>
        </w:tabs>
      </w:pPr>
      <w:r w:rsidRPr="00CE53AD">
        <w:t xml:space="preserve">7) СП 124.13330.2012. </w:t>
      </w:r>
      <w:r w:rsidR="00306B63" w:rsidRPr="00CE53AD">
        <w:t>«</w:t>
      </w:r>
      <w:r w:rsidRPr="00CE53AD">
        <w:t>Свод правил. Тепловые сети. Актуализированная редакция СНиП 41-02-2003</w:t>
      </w:r>
      <w:r w:rsidR="00306B63" w:rsidRPr="00CE53AD">
        <w:t>»</w:t>
      </w:r>
      <w:r w:rsidRPr="00CE53AD">
        <w:t>;</w:t>
      </w:r>
    </w:p>
    <w:p w14:paraId="51D713E5" w14:textId="2A2C77ED" w:rsidR="006122E4" w:rsidRPr="00CE53AD" w:rsidRDefault="006122E4" w:rsidP="006122E4">
      <w:pPr>
        <w:pStyle w:val="Affb"/>
        <w:tabs>
          <w:tab w:val="left" w:pos="2127"/>
        </w:tabs>
      </w:pPr>
      <w:r w:rsidRPr="00CE53AD">
        <w:t xml:space="preserve">8) СП 50.13330.2012. </w:t>
      </w:r>
      <w:r w:rsidR="00306B63" w:rsidRPr="00CE53AD">
        <w:t>«</w:t>
      </w:r>
      <w:r w:rsidRPr="00CE53AD">
        <w:t>Свод правил. Тепловая защита зданий. Актуализированная редакция СНиП 23-02-2003</w:t>
      </w:r>
      <w:r w:rsidR="00306B63" w:rsidRPr="00CE53AD">
        <w:t>»</w:t>
      </w:r>
      <w:r w:rsidRPr="00CE53AD">
        <w:t>.</w:t>
      </w:r>
    </w:p>
    <w:p w14:paraId="43230E22" w14:textId="34266AAA" w:rsidR="006122E4" w:rsidRPr="00CE53AD" w:rsidRDefault="006122E4" w:rsidP="006122E4">
      <w:pPr>
        <w:tabs>
          <w:tab w:val="left" w:pos="2127"/>
        </w:tabs>
        <w:ind w:firstLine="567"/>
      </w:pPr>
      <w:r w:rsidRPr="00CE53AD">
        <w:t xml:space="preserve">Основными нормативными документами </w:t>
      </w:r>
      <w:r w:rsidR="00602BAA" w:rsidRPr="00CE53AD">
        <w:t>п</w:t>
      </w:r>
      <w:r w:rsidR="0008068F" w:rsidRPr="00CE53AD">
        <w:t xml:space="preserve">ри </w:t>
      </w:r>
      <w:r w:rsidR="00602BAA" w:rsidRPr="00CE53AD">
        <w:t>разработке</w:t>
      </w:r>
      <w:r w:rsidR="0008068F" w:rsidRPr="00CE53AD">
        <w:t xml:space="preserve"> схемы </w:t>
      </w:r>
      <w:r w:rsidRPr="00CE53AD">
        <w:t>являются:</w:t>
      </w:r>
    </w:p>
    <w:p w14:paraId="32E2154E" w14:textId="2912BB76" w:rsidR="006122E4" w:rsidRPr="00CE53AD" w:rsidRDefault="006122E4" w:rsidP="006122E4">
      <w:pPr>
        <w:pStyle w:val="Affb"/>
        <w:tabs>
          <w:tab w:val="left" w:pos="2127"/>
        </w:tabs>
      </w:pPr>
      <w:r w:rsidRPr="00CE53AD">
        <w:t xml:space="preserve">1) Постановление Правительства РФ от 22.02.2012 № 154 </w:t>
      </w:r>
      <w:r w:rsidR="00306B63" w:rsidRPr="00CE53AD">
        <w:t>«</w:t>
      </w:r>
      <w:r w:rsidRPr="00CE53AD">
        <w:t>О требованиях к схемам теплоснабжения, порядку их разработки и утверждения</w:t>
      </w:r>
      <w:r w:rsidR="00306B63" w:rsidRPr="00CE53AD">
        <w:t>»</w:t>
      </w:r>
      <w:r w:rsidRPr="00CE53AD">
        <w:t>;</w:t>
      </w:r>
    </w:p>
    <w:p w14:paraId="26581AD8" w14:textId="5CE52429" w:rsidR="006122E4" w:rsidRPr="00CE53AD" w:rsidRDefault="006122E4" w:rsidP="006122E4">
      <w:pPr>
        <w:pStyle w:val="Affb"/>
      </w:pPr>
      <w:r w:rsidRPr="00CE53AD">
        <w:t xml:space="preserve">2) Постановление Правительства РФ от 03.04.2018 № 405 </w:t>
      </w:r>
      <w:r w:rsidR="00306B63" w:rsidRPr="00CE53AD">
        <w:t>«</w:t>
      </w:r>
      <w:r w:rsidRPr="00CE53AD">
        <w:t>О внесении изменений в некоторые акты Правительства Российской Федерации</w:t>
      </w:r>
      <w:r w:rsidR="00306B63" w:rsidRPr="00CE53AD">
        <w:t>»</w:t>
      </w:r>
      <w:r w:rsidRPr="00CE53AD">
        <w:t>;</w:t>
      </w:r>
    </w:p>
    <w:p w14:paraId="1D0A8B37" w14:textId="2ABA72DC" w:rsidR="006122E4" w:rsidRPr="00CE53AD" w:rsidRDefault="006122E4" w:rsidP="006122E4">
      <w:pPr>
        <w:pStyle w:val="Affb"/>
      </w:pPr>
      <w:r w:rsidRPr="00CE53AD">
        <w:t xml:space="preserve">3) Постановление Правительства РФ от 16.03.2019 № 276 </w:t>
      </w:r>
      <w:r w:rsidR="00306B63" w:rsidRPr="00CE53AD">
        <w:t>«</w:t>
      </w:r>
      <w:r w:rsidRPr="00CE53AD">
        <w:t>О внесении изменений в некоторые акты Правительства Российской Федерации по вопросам разработки и утверждения схем теплоснабжения в ценовых зонах теплоснабжения</w:t>
      </w:r>
      <w:r w:rsidR="00306B63" w:rsidRPr="00CE53AD">
        <w:t>»</w:t>
      </w:r>
      <w:r w:rsidRPr="00CE53AD">
        <w:t>;</w:t>
      </w:r>
    </w:p>
    <w:p w14:paraId="388B800B" w14:textId="74FA90FC" w:rsidR="006122E4" w:rsidRPr="00CE53AD" w:rsidRDefault="006122E4" w:rsidP="006122E4">
      <w:pPr>
        <w:pStyle w:val="Affb"/>
      </w:pPr>
      <w:r w:rsidRPr="00CE53AD">
        <w:t xml:space="preserve">4) Приказ Минэнерго России от 05.03.2019 № 212 </w:t>
      </w:r>
      <w:r w:rsidR="00306B63" w:rsidRPr="00CE53AD">
        <w:t>«</w:t>
      </w:r>
      <w:r w:rsidRPr="00CE53AD">
        <w:t>Об утверждении Методических указаний по разработке схем теплоснабжения</w:t>
      </w:r>
      <w:r w:rsidR="00306B63" w:rsidRPr="00CE53AD">
        <w:t>»</w:t>
      </w:r>
      <w:r w:rsidRPr="00CE53AD">
        <w:t xml:space="preserve">; </w:t>
      </w:r>
    </w:p>
    <w:p w14:paraId="5ABBEF46" w14:textId="66EE5C84" w:rsidR="006122E4" w:rsidRPr="00CE53AD" w:rsidRDefault="006122E4" w:rsidP="006122E4">
      <w:pPr>
        <w:pStyle w:val="Affb"/>
      </w:pPr>
      <w:r w:rsidRPr="00CE53AD">
        <w:t xml:space="preserve">6) Постановление Правительства РФ от 08.08.2012 № 808 </w:t>
      </w:r>
      <w:r w:rsidR="00306B63" w:rsidRPr="00CE53AD">
        <w:t>«</w:t>
      </w:r>
      <w:r w:rsidRPr="00CE53AD">
        <w:t>Об организации теплоснабжения в Российской Федерации и о внесении изменений в некоторые акты Правительства Российской Федерации</w:t>
      </w:r>
      <w:r w:rsidR="00306B63" w:rsidRPr="00CE53AD">
        <w:t>»</w:t>
      </w:r>
      <w:r w:rsidRPr="00CE53AD">
        <w:t>.</w:t>
      </w:r>
    </w:p>
    <w:p w14:paraId="76D742FE" w14:textId="03C553C5" w:rsidR="00F638B4" w:rsidRPr="00CE53AD" w:rsidRDefault="00C8513F" w:rsidP="0006129B">
      <w:pPr>
        <w:pStyle w:val="10"/>
        <w:rPr>
          <w:szCs w:val="24"/>
        </w:rPr>
      </w:pPr>
      <w:r w:rsidRPr="00CE53AD">
        <w:rPr>
          <w:szCs w:val="24"/>
        </w:rPr>
        <w:br w:type="page"/>
      </w:r>
      <w:bookmarkStart w:id="8" w:name="_Toc202018763"/>
      <w:r w:rsidR="002A3537" w:rsidRPr="00CE53AD">
        <w:rPr>
          <w:caps w:val="0"/>
          <w:szCs w:val="24"/>
        </w:rPr>
        <w:lastRenderedPageBreak/>
        <w:t>Перечень используемых терминов, определений и сокращений</w:t>
      </w:r>
      <w:bookmarkEnd w:id="8"/>
      <w:r w:rsidR="002A3537" w:rsidRPr="00CE53AD">
        <w:rPr>
          <w:caps w:val="0"/>
          <w:szCs w:val="24"/>
        </w:rPr>
        <w:t xml:space="preserve"> </w:t>
      </w:r>
    </w:p>
    <w:p w14:paraId="3B320010" w14:textId="77777777" w:rsidR="00F638B4" w:rsidRPr="00CE53AD" w:rsidRDefault="00F638B4" w:rsidP="0006129B">
      <w:pPr>
        <w:widowControl w:val="0"/>
        <w:autoSpaceDE w:val="0"/>
        <w:autoSpaceDN w:val="0"/>
        <w:adjustRightInd w:val="0"/>
        <w:ind w:firstLine="374"/>
      </w:pPr>
      <w:r w:rsidRPr="00CE53AD">
        <w:t>В настоящем документе используютс</w:t>
      </w:r>
      <w:r w:rsidR="007A0B22" w:rsidRPr="00CE53AD">
        <w:t>я следующие термины и сокращении.</w:t>
      </w:r>
      <w:r w:rsidRPr="00CE53AD">
        <w:t xml:space="preserve"> </w:t>
      </w:r>
    </w:p>
    <w:p w14:paraId="08392DF9" w14:textId="77777777" w:rsidR="00F638B4" w:rsidRPr="00CE53AD" w:rsidRDefault="00F638B4" w:rsidP="0006129B">
      <w:pPr>
        <w:widowControl w:val="0"/>
        <w:autoSpaceDE w:val="0"/>
        <w:autoSpaceDN w:val="0"/>
        <w:adjustRightInd w:val="0"/>
        <w:ind w:firstLine="374"/>
      </w:pPr>
    </w:p>
    <w:p w14:paraId="14A559DD" w14:textId="77777777" w:rsidR="00F638B4" w:rsidRPr="00CE53AD" w:rsidRDefault="00F638B4" w:rsidP="0006129B">
      <w:pPr>
        <w:widowControl w:val="0"/>
        <w:autoSpaceDE w:val="0"/>
        <w:autoSpaceDN w:val="0"/>
        <w:adjustRightInd w:val="0"/>
        <w:ind w:firstLine="374"/>
      </w:pPr>
      <w:r w:rsidRPr="00CE53AD">
        <w:rPr>
          <w:b/>
          <w:bCs/>
          <w:i/>
          <w:iCs/>
        </w:rPr>
        <w:t>Энергетический ресурс</w:t>
      </w:r>
      <w:r w:rsidRPr="00CE53AD">
        <w:t xml:space="preserve"> – носитель энергии, энергия которого используется или может быть использована при осуществлении хозяйственной и иной деятельности, а также ви</w:t>
      </w:r>
      <w:r w:rsidR="006B2270" w:rsidRPr="00CE53AD">
        <w:t>д</w:t>
      </w:r>
      <w:r w:rsidR="00787B99" w:rsidRPr="00CE53AD">
        <w:t xml:space="preserve"> </w:t>
      </w:r>
      <w:r w:rsidRPr="00CE53AD">
        <w:t>энергии (атомная, тепловая, электрическая, электромагнитная энергия или другой ви</w:t>
      </w:r>
      <w:r w:rsidR="00787B99" w:rsidRPr="00CE53AD">
        <w:t xml:space="preserve">д </w:t>
      </w:r>
      <w:r w:rsidRPr="00CE53AD">
        <w:t xml:space="preserve">энергии). </w:t>
      </w:r>
    </w:p>
    <w:p w14:paraId="267533CD" w14:textId="77777777" w:rsidR="00F638B4" w:rsidRPr="00CE53AD" w:rsidRDefault="00F638B4" w:rsidP="0006129B">
      <w:pPr>
        <w:widowControl w:val="0"/>
        <w:autoSpaceDE w:val="0"/>
        <w:autoSpaceDN w:val="0"/>
        <w:adjustRightInd w:val="0"/>
        <w:ind w:firstLine="374"/>
      </w:pPr>
      <w:r w:rsidRPr="00CE53AD">
        <w:rPr>
          <w:b/>
          <w:bCs/>
          <w:i/>
          <w:iCs/>
        </w:rPr>
        <w:t xml:space="preserve">Энергосбережение – </w:t>
      </w:r>
      <w:r w:rsidRPr="00CE53AD">
        <w:t>реализация организационных, правовых, технических, технологических, экономических и иных мер, направленных на уменьшение объема используемых энергетических ресурсов при сохранении соответствующего полезного эффекта от их использования (в том числе объема произведенной продукции, выполненных работ, оказанных услуг).</w:t>
      </w:r>
      <w:r w:rsidR="00851204" w:rsidRPr="00CE53AD">
        <w:t xml:space="preserve"> </w:t>
      </w:r>
    </w:p>
    <w:p w14:paraId="79510201" w14:textId="77777777" w:rsidR="00F638B4" w:rsidRPr="00CE53AD" w:rsidRDefault="00F638B4" w:rsidP="0006129B">
      <w:pPr>
        <w:widowControl w:val="0"/>
        <w:autoSpaceDE w:val="0"/>
        <w:autoSpaceDN w:val="0"/>
        <w:adjustRightInd w:val="0"/>
        <w:ind w:firstLine="374"/>
      </w:pPr>
      <w:r w:rsidRPr="00CE53AD">
        <w:rPr>
          <w:b/>
          <w:bCs/>
          <w:i/>
          <w:iCs/>
        </w:rPr>
        <w:t>Энергетическая эффективность</w:t>
      </w:r>
      <w:r w:rsidRPr="00CE53AD">
        <w:t xml:space="preserve">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 </w:t>
      </w:r>
    </w:p>
    <w:p w14:paraId="33C6EBF5" w14:textId="77777777" w:rsidR="00F638B4" w:rsidRPr="00CE53AD" w:rsidRDefault="00F638B4" w:rsidP="0006129B">
      <w:pPr>
        <w:widowControl w:val="0"/>
        <w:autoSpaceDE w:val="0"/>
        <w:autoSpaceDN w:val="0"/>
        <w:adjustRightInd w:val="0"/>
        <w:ind w:firstLine="374"/>
      </w:pPr>
      <w:r w:rsidRPr="00CE53AD">
        <w:rPr>
          <w:b/>
          <w:bCs/>
          <w:i/>
          <w:iCs/>
        </w:rPr>
        <w:t>Техническое состояние</w:t>
      </w:r>
      <w:r w:rsidRPr="00CE53AD">
        <w:t xml:space="preserve"> – совокупность параметров, качественных признаков и пределов их допустимых значений, установленных технической, эксплуатационной и другой</w:t>
      </w:r>
      <w:r w:rsidR="00851204" w:rsidRPr="00CE53AD">
        <w:t xml:space="preserve"> </w:t>
      </w:r>
      <w:r w:rsidRPr="00CE53AD">
        <w:t>нормативной</w:t>
      </w:r>
      <w:r w:rsidR="00851204" w:rsidRPr="00CE53AD">
        <w:t xml:space="preserve"> </w:t>
      </w:r>
      <w:r w:rsidRPr="00CE53AD">
        <w:t xml:space="preserve">документацией. </w:t>
      </w:r>
    </w:p>
    <w:p w14:paraId="7156D8C3" w14:textId="77777777" w:rsidR="00F638B4" w:rsidRPr="00CE53AD" w:rsidRDefault="00F638B4" w:rsidP="0006129B">
      <w:pPr>
        <w:widowControl w:val="0"/>
        <w:autoSpaceDE w:val="0"/>
        <w:autoSpaceDN w:val="0"/>
        <w:adjustRightInd w:val="0"/>
        <w:ind w:firstLine="374"/>
      </w:pPr>
      <w:r w:rsidRPr="00CE53AD">
        <w:rPr>
          <w:b/>
          <w:bCs/>
          <w:i/>
          <w:iCs/>
        </w:rPr>
        <w:t>Испытания –</w:t>
      </w:r>
      <w:r w:rsidRPr="00CE53AD">
        <w:t xml:space="preserve"> экспериментальное определение качественных и/или количественных характеристик параметров энергооборудования при влиянии</w:t>
      </w:r>
      <w:r w:rsidR="00851204" w:rsidRPr="00CE53AD">
        <w:t xml:space="preserve"> </w:t>
      </w:r>
      <w:r w:rsidRPr="00CE53AD">
        <w:t>на него факторов,</w:t>
      </w:r>
      <w:r w:rsidR="00851204" w:rsidRPr="00CE53AD">
        <w:t xml:space="preserve"> </w:t>
      </w:r>
      <w:r w:rsidRPr="00CE53AD">
        <w:t>регламентированных</w:t>
      </w:r>
      <w:r w:rsidR="00851204" w:rsidRPr="00CE53AD">
        <w:t xml:space="preserve"> </w:t>
      </w:r>
      <w:r w:rsidRPr="00CE53AD">
        <w:t>действующими</w:t>
      </w:r>
      <w:r w:rsidR="00851204" w:rsidRPr="00CE53AD">
        <w:t xml:space="preserve"> </w:t>
      </w:r>
      <w:r w:rsidRPr="00CE53AD">
        <w:t xml:space="preserve">нормативными документами. </w:t>
      </w:r>
    </w:p>
    <w:p w14:paraId="2BC6AAF9" w14:textId="77777777" w:rsidR="00F638B4" w:rsidRPr="00CE53AD" w:rsidRDefault="00F638B4" w:rsidP="0006129B">
      <w:pPr>
        <w:widowControl w:val="0"/>
        <w:autoSpaceDE w:val="0"/>
        <w:autoSpaceDN w:val="0"/>
        <w:adjustRightInd w:val="0"/>
        <w:ind w:firstLine="374"/>
      </w:pPr>
      <w:r w:rsidRPr="00CE53AD">
        <w:rPr>
          <w:b/>
          <w:bCs/>
          <w:i/>
          <w:iCs/>
        </w:rPr>
        <w:t>Зона действия системы теплоснабжения</w:t>
      </w:r>
      <w:r w:rsidRPr="00CE53AD">
        <w:t xml:space="preserve"> - территория поселения,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w:t>
      </w:r>
      <w:r w:rsidR="006B2270" w:rsidRPr="00CE53AD">
        <w:t>.</w:t>
      </w:r>
      <w:r w:rsidRPr="00CE53AD">
        <w:t xml:space="preserve"> </w:t>
      </w:r>
    </w:p>
    <w:p w14:paraId="7F99EF4A" w14:textId="77777777" w:rsidR="00F638B4" w:rsidRPr="00CE53AD" w:rsidRDefault="00F638B4" w:rsidP="0006129B">
      <w:pPr>
        <w:widowControl w:val="0"/>
        <w:autoSpaceDE w:val="0"/>
        <w:autoSpaceDN w:val="0"/>
        <w:adjustRightInd w:val="0"/>
        <w:ind w:firstLine="374"/>
      </w:pPr>
      <w:r w:rsidRPr="00CE53AD">
        <w:rPr>
          <w:b/>
          <w:bCs/>
          <w:i/>
          <w:iCs/>
        </w:rPr>
        <w:t>Зона действия источника тепловой энергии</w:t>
      </w:r>
      <w:r w:rsidRPr="00CE53AD">
        <w:t xml:space="preserve"> - территория поселения, городского округа, города федерального значения или ее часть, границы которой устанавливаются закрытыми секционирующими задвижками тепловой сети системы теплоснабжения</w:t>
      </w:r>
      <w:r w:rsidR="006B2270" w:rsidRPr="00CE53AD">
        <w:t>.</w:t>
      </w:r>
      <w:r w:rsidRPr="00CE53AD">
        <w:t xml:space="preserve"> </w:t>
      </w:r>
    </w:p>
    <w:p w14:paraId="4F7DEC1C" w14:textId="77777777" w:rsidR="00F638B4" w:rsidRPr="00CE53AD" w:rsidRDefault="00F638B4" w:rsidP="0006129B">
      <w:pPr>
        <w:widowControl w:val="0"/>
        <w:autoSpaceDE w:val="0"/>
        <w:autoSpaceDN w:val="0"/>
        <w:adjustRightInd w:val="0"/>
        <w:ind w:firstLine="374"/>
      </w:pPr>
      <w:r w:rsidRPr="00CE53AD">
        <w:rPr>
          <w:b/>
          <w:bCs/>
          <w:i/>
          <w:iCs/>
        </w:rPr>
        <w:t>Установленная мощность источника тепловой энергии</w:t>
      </w:r>
      <w:r w:rsidRPr="00CE53AD">
        <w:t xml:space="preserve"> - сумма номинальных тепловых мощностей всего принятого по актам ввода в эксплуатацию оборудования, предназначенного для отпуска тепловой энергии потребителям и для обеспечения собственных и хозяйственных нуж</w:t>
      </w:r>
      <w:r w:rsidR="00787B99" w:rsidRPr="00CE53AD">
        <w:t xml:space="preserve">д </w:t>
      </w:r>
      <w:r w:rsidRPr="00CE53AD">
        <w:t>теплоснабжающей организации в отношении данного источника тепловой энергии</w:t>
      </w:r>
      <w:r w:rsidR="006B2270" w:rsidRPr="00CE53AD">
        <w:t>.</w:t>
      </w:r>
      <w:r w:rsidRPr="00CE53AD">
        <w:t xml:space="preserve"> </w:t>
      </w:r>
    </w:p>
    <w:p w14:paraId="2CD7BC53" w14:textId="77777777" w:rsidR="00F638B4" w:rsidRPr="00CE53AD" w:rsidRDefault="00F638B4" w:rsidP="0006129B">
      <w:pPr>
        <w:widowControl w:val="0"/>
        <w:autoSpaceDE w:val="0"/>
        <w:autoSpaceDN w:val="0"/>
        <w:adjustRightInd w:val="0"/>
        <w:ind w:firstLine="374"/>
      </w:pPr>
      <w:r w:rsidRPr="00CE53AD">
        <w:rPr>
          <w:b/>
          <w:bCs/>
          <w:i/>
          <w:iCs/>
        </w:rPr>
        <w:t>Располагаемая мощность источника тепловой энергии</w:t>
      </w:r>
      <w:r w:rsidRPr="00CE53AD">
        <w:t xml:space="preserve"> - величина, равная установленной мощности источника тепловой энергии за вычетом объемов мощности, не реализуемых по техническим причинам, в том числе по причине снижения тепловой мощности оборудования в результате эксплуатации на продленном техническом ресурсе (снижение параметров пара пере</w:t>
      </w:r>
      <w:r w:rsidR="006B2270" w:rsidRPr="00CE53AD">
        <w:t>д</w:t>
      </w:r>
      <w:r w:rsidR="00787B99" w:rsidRPr="00CE53AD">
        <w:t xml:space="preserve"> </w:t>
      </w:r>
      <w:r w:rsidRPr="00CE53AD">
        <w:t>турбиной, отсутствие рециркуляции в пиковых водогрейных котлоагрегатах и др.)</w:t>
      </w:r>
      <w:r w:rsidR="006B2270" w:rsidRPr="00CE53AD">
        <w:t>.</w:t>
      </w:r>
    </w:p>
    <w:p w14:paraId="6B6080EF" w14:textId="52B4E6E4" w:rsidR="00F638B4" w:rsidRPr="00CE53AD" w:rsidRDefault="00F638B4" w:rsidP="0006129B">
      <w:pPr>
        <w:widowControl w:val="0"/>
        <w:autoSpaceDE w:val="0"/>
        <w:autoSpaceDN w:val="0"/>
        <w:adjustRightInd w:val="0"/>
        <w:ind w:firstLine="374"/>
      </w:pPr>
      <w:r w:rsidRPr="00CE53AD">
        <w:rPr>
          <w:b/>
          <w:bCs/>
          <w:i/>
          <w:iCs/>
        </w:rPr>
        <w:t xml:space="preserve">Реконструкция </w:t>
      </w:r>
      <w:r w:rsidR="00602BAA" w:rsidRPr="00CE53AD">
        <w:t>-</w:t>
      </w:r>
      <w:r w:rsidRPr="00CE53AD">
        <w:t xml:space="preserve"> процесс изменения устаревших объектов, с целью придания свойств новых в будущем. Реконструкция объектов капитального строительства (за исключением линейных объектов) — изменение параметров объекта капитального строительства, его частей. Реконструкция линейных объектов (водопроводов, канализации)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(пропускной способности и других) или при котором требуется изменение границ полос отвода и (или) охранных зон таких объектов. </w:t>
      </w:r>
    </w:p>
    <w:p w14:paraId="703F4749" w14:textId="77777777" w:rsidR="00F638B4" w:rsidRPr="00CE53AD" w:rsidRDefault="00F638B4" w:rsidP="0006129B">
      <w:pPr>
        <w:widowControl w:val="0"/>
        <w:autoSpaceDE w:val="0"/>
        <w:autoSpaceDN w:val="0"/>
        <w:adjustRightInd w:val="0"/>
        <w:ind w:firstLine="374"/>
      </w:pPr>
      <w:r w:rsidRPr="00CE53AD">
        <w:rPr>
          <w:b/>
          <w:bCs/>
          <w:i/>
          <w:iCs/>
        </w:rPr>
        <w:t>Мощность источника тепловой энергии нетто</w:t>
      </w:r>
      <w:r w:rsidRPr="00CE53AD">
        <w:t xml:space="preserve"> - величина, равная располагаемой мощности источника тепловой энергии за вычетом тепловой нагрузки на собственные и хозяйственные нужды теплоснабжающей организации в отношении источника тепловой энергии</w:t>
      </w:r>
      <w:r w:rsidR="006B2270" w:rsidRPr="00CE53AD">
        <w:t>.</w:t>
      </w:r>
      <w:r w:rsidRPr="00CE53AD">
        <w:t xml:space="preserve"> </w:t>
      </w:r>
    </w:p>
    <w:p w14:paraId="469E9C1A" w14:textId="77777777" w:rsidR="00F638B4" w:rsidRPr="00CE53AD" w:rsidRDefault="00F638B4" w:rsidP="0006129B">
      <w:pPr>
        <w:widowControl w:val="0"/>
        <w:autoSpaceDE w:val="0"/>
        <w:autoSpaceDN w:val="0"/>
        <w:adjustRightInd w:val="0"/>
        <w:ind w:firstLine="374"/>
      </w:pPr>
      <w:r w:rsidRPr="00CE53AD">
        <w:rPr>
          <w:b/>
          <w:bCs/>
          <w:i/>
          <w:iCs/>
        </w:rPr>
        <w:t xml:space="preserve">Модернизация (техническое перевооружение) </w:t>
      </w:r>
      <w:r w:rsidRPr="00CE53AD">
        <w:t xml:space="preserve">- обновление объекта, приведение его в соответствие с новыми требованиями и нормами, техническими условиями, показателями качества. </w:t>
      </w:r>
    </w:p>
    <w:p w14:paraId="4DD77087" w14:textId="77777777" w:rsidR="00F638B4" w:rsidRPr="00CE53AD" w:rsidRDefault="00F638B4" w:rsidP="0006129B">
      <w:pPr>
        <w:widowControl w:val="0"/>
        <w:autoSpaceDE w:val="0"/>
        <w:autoSpaceDN w:val="0"/>
        <w:adjustRightInd w:val="0"/>
        <w:ind w:firstLine="374"/>
      </w:pPr>
      <w:r w:rsidRPr="00CE53AD">
        <w:rPr>
          <w:b/>
          <w:bCs/>
          <w:i/>
          <w:iCs/>
        </w:rPr>
        <w:t>Теплосетевые объекты</w:t>
      </w:r>
      <w:r w:rsidRPr="00CE53AD">
        <w:t xml:space="preserve"> - объекты, входящие в состав тепловой сети и обеспечивающие передачу тепловой энергии от источника тепловой энергии до теплопотребляющих установок по</w:t>
      </w:r>
      <w:r w:rsidR="006B2270" w:rsidRPr="00CE53AD">
        <w:t>требителей тепловой энергии.</w:t>
      </w:r>
    </w:p>
    <w:p w14:paraId="5D04D823" w14:textId="52FCB07E" w:rsidR="00F638B4" w:rsidRPr="00CE53AD" w:rsidRDefault="00F638B4" w:rsidP="0006129B">
      <w:pPr>
        <w:widowControl w:val="0"/>
        <w:autoSpaceDE w:val="0"/>
        <w:autoSpaceDN w:val="0"/>
        <w:adjustRightInd w:val="0"/>
        <w:ind w:firstLine="374"/>
      </w:pPr>
      <w:r w:rsidRPr="00CE53AD">
        <w:rPr>
          <w:b/>
          <w:bCs/>
          <w:i/>
          <w:iCs/>
        </w:rPr>
        <w:t>Элемент территориального деления</w:t>
      </w:r>
      <w:r w:rsidRPr="00CE53AD">
        <w:t xml:space="preserve"> - территория поселения, </w:t>
      </w:r>
      <w:r w:rsidR="00602BAA" w:rsidRPr="00CE53AD">
        <w:t xml:space="preserve">муниципального округа, </w:t>
      </w:r>
      <w:r w:rsidRPr="00CE53AD">
        <w:t>городского округа, города федерального значения или ее часть, установленная по границам админи</w:t>
      </w:r>
      <w:r w:rsidRPr="00CE53AD">
        <w:lastRenderedPageBreak/>
        <w:t>стративно-территориальных единиц</w:t>
      </w:r>
      <w:r w:rsidR="006B2270" w:rsidRPr="00CE53AD">
        <w:t>.</w:t>
      </w:r>
      <w:r w:rsidRPr="00CE53AD">
        <w:t xml:space="preserve"> </w:t>
      </w:r>
    </w:p>
    <w:p w14:paraId="1DE4A28A" w14:textId="336444F5" w:rsidR="00F638B4" w:rsidRPr="00CE53AD" w:rsidRDefault="00F638B4" w:rsidP="0006129B">
      <w:pPr>
        <w:widowControl w:val="0"/>
        <w:autoSpaceDE w:val="0"/>
        <w:autoSpaceDN w:val="0"/>
        <w:adjustRightInd w:val="0"/>
        <w:ind w:firstLine="374"/>
      </w:pPr>
      <w:r w:rsidRPr="00CE53AD">
        <w:rPr>
          <w:b/>
          <w:bCs/>
          <w:i/>
          <w:iCs/>
        </w:rPr>
        <w:t>Расчетный элемент территориального деления</w:t>
      </w:r>
      <w:r w:rsidRPr="00CE53AD">
        <w:t xml:space="preserve"> - территория поселения, </w:t>
      </w:r>
      <w:r w:rsidR="00602BAA" w:rsidRPr="00CE53AD">
        <w:t xml:space="preserve">муниципального округа, </w:t>
      </w:r>
      <w:r w:rsidRPr="00CE53AD">
        <w:t xml:space="preserve">городского округа, города федерального значения или ее часть, принятая для целей разработки схемы теплоснабжения в неизменяемых границах на весь срок действия схемы теплоснабжения. </w:t>
      </w:r>
    </w:p>
    <w:p w14:paraId="673C4A38" w14:textId="37CB589F" w:rsidR="00F638B4" w:rsidRPr="00CE53AD" w:rsidRDefault="00F638B4" w:rsidP="0006129B">
      <w:pPr>
        <w:widowControl w:val="0"/>
        <w:autoSpaceDE w:val="0"/>
        <w:autoSpaceDN w:val="0"/>
        <w:adjustRightInd w:val="0"/>
        <w:ind w:firstLine="374"/>
      </w:pPr>
      <w:r w:rsidRPr="00CE53AD">
        <w:rPr>
          <w:b/>
          <w:bCs/>
          <w:i/>
          <w:iCs/>
        </w:rPr>
        <w:t>Радиус эффективного теплоснабжения</w:t>
      </w:r>
      <w:r w:rsidRPr="00CE53AD">
        <w:t xml:space="preserve">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r w:rsidRPr="00CE53AD">
        <w:rPr>
          <w:iCs/>
        </w:rPr>
        <w:t xml:space="preserve">(источник: </w:t>
      </w:r>
      <w:r w:rsidR="006B7BAF" w:rsidRPr="00CE53AD">
        <w:rPr>
          <w:iCs/>
        </w:rPr>
        <w:t xml:space="preserve">Федеральный закон от 27.07.2010 № 190-ФЗ </w:t>
      </w:r>
      <w:r w:rsidR="00306B63" w:rsidRPr="00CE53AD">
        <w:rPr>
          <w:iCs/>
        </w:rPr>
        <w:t>«</w:t>
      </w:r>
      <w:r w:rsidR="006B7BAF" w:rsidRPr="00CE53AD">
        <w:rPr>
          <w:iCs/>
        </w:rPr>
        <w:t>О теплоснабжении</w:t>
      </w:r>
      <w:r w:rsidR="00306B63" w:rsidRPr="00CE53AD">
        <w:rPr>
          <w:iCs/>
        </w:rPr>
        <w:t>»</w:t>
      </w:r>
      <w:r w:rsidRPr="00CE53AD">
        <w:rPr>
          <w:iCs/>
        </w:rPr>
        <w:t>).</w:t>
      </w:r>
      <w:r w:rsidRPr="00CE53AD">
        <w:rPr>
          <w:i/>
          <w:iCs/>
        </w:rPr>
        <w:t xml:space="preserve"> </w:t>
      </w:r>
    </w:p>
    <w:p w14:paraId="0EF82821" w14:textId="77777777" w:rsidR="00F638B4" w:rsidRPr="00CE53AD" w:rsidRDefault="00F638B4" w:rsidP="0006129B">
      <w:pPr>
        <w:widowControl w:val="0"/>
        <w:autoSpaceDE w:val="0"/>
        <w:autoSpaceDN w:val="0"/>
        <w:adjustRightInd w:val="0"/>
        <w:ind w:firstLine="374"/>
      </w:pPr>
      <w:r w:rsidRPr="00CE53AD">
        <w:rPr>
          <w:b/>
          <w:bCs/>
          <w:i/>
          <w:iCs/>
        </w:rPr>
        <w:t>Коэффициент использования теплоты топлива</w:t>
      </w:r>
      <w:r w:rsidRPr="00CE53AD">
        <w:t xml:space="preserve"> – показатель энергетической эффективности каждой зоны действия источника тепловой энергии, доля теплоты, содержащейся в топливе, полезно используемой на выработку тепловой энергии (электроэнергии) в котельной (на электростанции). </w:t>
      </w:r>
    </w:p>
    <w:p w14:paraId="61282F09" w14:textId="77777777" w:rsidR="00F638B4" w:rsidRPr="00CE53AD" w:rsidRDefault="00F638B4" w:rsidP="0006129B">
      <w:pPr>
        <w:widowControl w:val="0"/>
        <w:autoSpaceDE w:val="0"/>
        <w:autoSpaceDN w:val="0"/>
        <w:adjustRightInd w:val="0"/>
        <w:ind w:firstLine="374"/>
      </w:pPr>
      <w:r w:rsidRPr="00CE53AD">
        <w:rPr>
          <w:b/>
          <w:bCs/>
          <w:i/>
          <w:iCs/>
        </w:rPr>
        <w:t>Материальная характеристика тепловой сети</w:t>
      </w:r>
      <w:r w:rsidRPr="00CE53AD">
        <w:t xml:space="preserve"> - сумма произведений наружных диаметров трубопроводов участков тепловой сети на их длину. </w:t>
      </w:r>
    </w:p>
    <w:p w14:paraId="5DA15D2F" w14:textId="77777777" w:rsidR="00F638B4" w:rsidRPr="00CE53AD" w:rsidRDefault="00F638B4" w:rsidP="0006129B">
      <w:pPr>
        <w:widowControl w:val="0"/>
        <w:autoSpaceDE w:val="0"/>
        <w:autoSpaceDN w:val="0"/>
        <w:adjustRightInd w:val="0"/>
        <w:ind w:firstLine="374"/>
      </w:pPr>
      <w:r w:rsidRPr="00CE53AD">
        <w:rPr>
          <w:b/>
          <w:bCs/>
          <w:i/>
          <w:iCs/>
        </w:rPr>
        <w:t>Удельная материальная характеристика тепловой сети</w:t>
      </w:r>
      <w:r w:rsidRPr="00CE53AD">
        <w:t xml:space="preserve"> - отношение материальной характеристики тепловой сети к тепловой нагрузке потребителей, присоединенных к этой тепловой сети. </w:t>
      </w:r>
    </w:p>
    <w:p w14:paraId="1280CA04" w14:textId="77777777" w:rsidR="00F638B4" w:rsidRPr="00CE53AD" w:rsidRDefault="00F638B4" w:rsidP="0006129B">
      <w:pPr>
        <w:widowControl w:val="0"/>
        <w:autoSpaceDE w:val="0"/>
        <w:autoSpaceDN w:val="0"/>
        <w:adjustRightInd w:val="0"/>
        <w:ind w:firstLine="374"/>
      </w:pPr>
      <w:r w:rsidRPr="00CE53AD">
        <w:rPr>
          <w:b/>
          <w:bCs/>
          <w:i/>
          <w:iCs/>
        </w:rPr>
        <w:t>Расчетная тепловая нагрузка</w:t>
      </w:r>
      <w:r w:rsidRPr="00CE53AD">
        <w:t xml:space="preserve"> - тепловая нагрузка, определяемая на основе данных о фактическом отпуске тепловой энергии за полный отопительный период, предшествующий началу разработки схемы теплоснабжения, приведенная в соответствии с методическими указаниями по разработке схем теплоснабжения к расчетной температуре наружного воздуха. </w:t>
      </w:r>
    </w:p>
    <w:p w14:paraId="71D2AB2E" w14:textId="28B62E4B" w:rsidR="00F638B4" w:rsidRPr="00CE53AD" w:rsidRDefault="00F638B4" w:rsidP="0006129B">
      <w:pPr>
        <w:widowControl w:val="0"/>
        <w:autoSpaceDE w:val="0"/>
        <w:autoSpaceDN w:val="0"/>
        <w:adjustRightInd w:val="0"/>
        <w:ind w:firstLine="374"/>
      </w:pPr>
      <w:r w:rsidRPr="00CE53AD">
        <w:rPr>
          <w:b/>
          <w:bCs/>
          <w:i/>
          <w:iCs/>
        </w:rPr>
        <w:t>Базовый перио</w:t>
      </w:r>
      <w:r w:rsidR="00787B99" w:rsidRPr="00CE53AD">
        <w:rPr>
          <w:b/>
          <w:bCs/>
          <w:i/>
          <w:iCs/>
        </w:rPr>
        <w:t xml:space="preserve">д </w:t>
      </w:r>
      <w:r w:rsidRPr="00CE53AD">
        <w:t xml:space="preserve">- год, предшествующий году разработки и утверждения первичной схемы теплоснабжения поселения, </w:t>
      </w:r>
      <w:r w:rsidR="00602BAA" w:rsidRPr="00CE53AD">
        <w:t xml:space="preserve">муниципального округа, </w:t>
      </w:r>
      <w:r w:rsidRPr="00CE53AD">
        <w:t xml:space="preserve">городского округа, города федерального значения. </w:t>
      </w:r>
    </w:p>
    <w:p w14:paraId="39FDF89A" w14:textId="701AAB11" w:rsidR="00F638B4" w:rsidRPr="00CE53AD" w:rsidRDefault="00F638B4" w:rsidP="0006129B">
      <w:pPr>
        <w:widowControl w:val="0"/>
        <w:autoSpaceDE w:val="0"/>
        <w:autoSpaceDN w:val="0"/>
        <w:adjustRightInd w:val="0"/>
        <w:ind w:firstLine="374"/>
      </w:pPr>
      <w:r w:rsidRPr="00CE53AD">
        <w:rPr>
          <w:b/>
          <w:bCs/>
          <w:i/>
          <w:iCs/>
        </w:rPr>
        <w:t>Базовый перио</w:t>
      </w:r>
      <w:r w:rsidR="007A0B22" w:rsidRPr="00CE53AD">
        <w:rPr>
          <w:b/>
          <w:bCs/>
          <w:i/>
          <w:iCs/>
        </w:rPr>
        <w:t>д</w:t>
      </w:r>
      <w:r w:rsidR="00787B99" w:rsidRPr="00CE53AD">
        <w:rPr>
          <w:b/>
          <w:bCs/>
          <w:i/>
          <w:iCs/>
        </w:rPr>
        <w:t xml:space="preserve"> </w:t>
      </w:r>
      <w:r w:rsidRPr="00CE53AD">
        <w:rPr>
          <w:b/>
          <w:bCs/>
          <w:i/>
          <w:iCs/>
        </w:rPr>
        <w:t>актуализации</w:t>
      </w:r>
      <w:r w:rsidRPr="00CE53AD">
        <w:t xml:space="preserve"> - год, предшествующий году, в котором подлежит утверждению актуализированная схема теплоснабжения поселения, </w:t>
      </w:r>
      <w:r w:rsidR="00602BAA" w:rsidRPr="00CE53AD">
        <w:t xml:space="preserve">муниципального округа, </w:t>
      </w:r>
      <w:r w:rsidRPr="00CE53AD">
        <w:t xml:space="preserve">городского округа, города федерального значения. </w:t>
      </w:r>
    </w:p>
    <w:p w14:paraId="5F36ED35" w14:textId="268342C0" w:rsidR="00F638B4" w:rsidRPr="00CE53AD" w:rsidRDefault="00F638B4" w:rsidP="0006129B">
      <w:pPr>
        <w:widowControl w:val="0"/>
        <w:autoSpaceDE w:val="0"/>
        <w:autoSpaceDN w:val="0"/>
        <w:adjustRightInd w:val="0"/>
        <w:ind w:firstLine="374"/>
      </w:pPr>
      <w:r w:rsidRPr="00CE53AD">
        <w:rPr>
          <w:b/>
          <w:bCs/>
          <w:i/>
          <w:iCs/>
        </w:rPr>
        <w:t xml:space="preserve">Мастер-план развития систем теплоснабжения поселения, </w:t>
      </w:r>
      <w:r w:rsidR="00602BAA" w:rsidRPr="00CE53AD">
        <w:rPr>
          <w:b/>
          <w:bCs/>
          <w:i/>
          <w:iCs/>
        </w:rPr>
        <w:t xml:space="preserve">муниципального округа, </w:t>
      </w:r>
      <w:r w:rsidRPr="00CE53AD">
        <w:rPr>
          <w:b/>
          <w:bCs/>
          <w:i/>
          <w:iCs/>
        </w:rPr>
        <w:t>городского округа, города федерального значения</w:t>
      </w:r>
      <w:r w:rsidRPr="00CE53AD">
        <w:t xml:space="preserve"> - раздел схемы теплоснабжения (актуализированной схемы теплоснабжения), содержащий описание сценариев развития теплоснабжения поселения, </w:t>
      </w:r>
      <w:r w:rsidR="00602BAA" w:rsidRPr="00CE53AD">
        <w:t xml:space="preserve">муниципального округа, </w:t>
      </w:r>
      <w:r w:rsidRPr="00CE53AD">
        <w:t xml:space="preserve">городского округа, города федерального значения и обоснование выбора приоритетного сценария развития теплоснабжения поселения, </w:t>
      </w:r>
      <w:r w:rsidR="00602BAA" w:rsidRPr="00CE53AD">
        <w:t xml:space="preserve">муниципального округа, </w:t>
      </w:r>
      <w:r w:rsidRPr="00CE53AD">
        <w:t xml:space="preserve">городского округа, города федерального значения. </w:t>
      </w:r>
    </w:p>
    <w:p w14:paraId="5936EC1C" w14:textId="77777777" w:rsidR="00F638B4" w:rsidRPr="00CE53AD" w:rsidRDefault="00F638B4" w:rsidP="0006129B">
      <w:pPr>
        <w:widowControl w:val="0"/>
        <w:autoSpaceDE w:val="0"/>
        <w:autoSpaceDN w:val="0"/>
        <w:adjustRightInd w:val="0"/>
        <w:ind w:firstLine="374"/>
      </w:pPr>
      <w:r w:rsidRPr="00CE53AD">
        <w:rPr>
          <w:b/>
          <w:bCs/>
          <w:i/>
          <w:iCs/>
        </w:rPr>
        <w:t>Энергетические характеристики тепловых сетей</w:t>
      </w:r>
      <w:r w:rsidRPr="00CE53AD">
        <w:t xml:space="preserve"> - показатели, характеризующие энергетическую эффективность передачи тепловой энергии по тепловым сетям, включая потери тепловой энергии, расхо</w:t>
      </w:r>
      <w:r w:rsidR="00787B99" w:rsidRPr="00CE53AD">
        <w:t xml:space="preserve">д </w:t>
      </w:r>
      <w:r w:rsidRPr="00CE53AD">
        <w:t>электроэнергии на передачу тепловой энергии, расх</w:t>
      </w:r>
      <w:r w:rsidR="002664F2" w:rsidRPr="00CE53AD">
        <w:t xml:space="preserve">од </w:t>
      </w:r>
      <w:r w:rsidRPr="00CE53AD">
        <w:t xml:space="preserve">теплоносителя на передачу тепловой энергии, потери теплоносителя, температуру теплоносителя. </w:t>
      </w:r>
    </w:p>
    <w:p w14:paraId="2B0CD08E" w14:textId="77777777" w:rsidR="00F638B4" w:rsidRPr="00CE53AD" w:rsidRDefault="00F638B4" w:rsidP="0006129B">
      <w:pPr>
        <w:widowControl w:val="0"/>
        <w:autoSpaceDE w:val="0"/>
        <w:autoSpaceDN w:val="0"/>
        <w:adjustRightInd w:val="0"/>
        <w:ind w:firstLine="374"/>
      </w:pPr>
      <w:r w:rsidRPr="00CE53AD">
        <w:rPr>
          <w:b/>
          <w:bCs/>
          <w:i/>
          <w:iCs/>
        </w:rPr>
        <w:t>Топливный баланс</w:t>
      </w:r>
      <w:r w:rsidRPr="00CE53AD">
        <w:t xml:space="preserve"> - документ, содержащий взаимосвязанные показатели количественного соответствия необходимых для функционирования системы теплоснабжения поставок топлива различных видов и их потребления источниками тепловой энергии в системе теплоснабжения, устанавливающий распределение топлива различных видов между источниками тепловой энергии в системе теплоснабжения и позволяющий определить эффективность использования топлива при комбинированной выработке электрической и тепловой энергии. </w:t>
      </w:r>
    </w:p>
    <w:p w14:paraId="25A99E05" w14:textId="7235013C" w:rsidR="00F638B4" w:rsidRPr="00CE53AD" w:rsidRDefault="00F638B4" w:rsidP="0006129B">
      <w:pPr>
        <w:widowControl w:val="0"/>
        <w:autoSpaceDE w:val="0"/>
        <w:autoSpaceDN w:val="0"/>
        <w:adjustRightInd w:val="0"/>
        <w:ind w:firstLine="374"/>
      </w:pPr>
      <w:r w:rsidRPr="00CE53AD">
        <w:rPr>
          <w:b/>
          <w:bCs/>
          <w:i/>
          <w:iCs/>
        </w:rPr>
        <w:t xml:space="preserve">Электронная модель системы теплоснабжения поселения, </w:t>
      </w:r>
      <w:r w:rsidR="00602BAA" w:rsidRPr="00CE53AD">
        <w:rPr>
          <w:b/>
          <w:bCs/>
          <w:i/>
          <w:iCs/>
        </w:rPr>
        <w:t xml:space="preserve">муниципального округа, </w:t>
      </w:r>
      <w:r w:rsidRPr="00CE53AD">
        <w:rPr>
          <w:b/>
          <w:bCs/>
          <w:i/>
          <w:iCs/>
        </w:rPr>
        <w:t>городского округа, города федерального значения</w:t>
      </w:r>
      <w:r w:rsidRPr="00CE53AD">
        <w:t xml:space="preserve"> - документ в электронной форме, в котором представлена информация о характеристиках систем теплоснабжения поселения, </w:t>
      </w:r>
      <w:r w:rsidR="00602BAA" w:rsidRPr="00CE53AD">
        <w:t xml:space="preserve">муниципального округа, </w:t>
      </w:r>
      <w:r w:rsidRPr="00CE53AD">
        <w:t xml:space="preserve">городского округа, города федерального значения. </w:t>
      </w:r>
    </w:p>
    <w:p w14:paraId="771FF5C3" w14:textId="77777777" w:rsidR="00F638B4" w:rsidRPr="00CE53AD" w:rsidRDefault="00F638B4" w:rsidP="0006129B">
      <w:pPr>
        <w:ind w:firstLine="374"/>
      </w:pPr>
      <w:r w:rsidRPr="00CE53AD">
        <w:rPr>
          <w:b/>
          <w:bCs/>
          <w:i/>
          <w:iCs/>
        </w:rPr>
        <w:t>Коэффициент использования установленной тепловой мощности</w:t>
      </w:r>
      <w:r w:rsidR="0017461A" w:rsidRPr="00CE53AD">
        <w:t xml:space="preserve"> -</w:t>
      </w:r>
      <w:r w:rsidRPr="00CE53AD">
        <w:t xml:space="preserve"> равен отношению среднеарифметической тепловой мощности к установленной тепловой мощности котельной за определ</w:t>
      </w:r>
      <w:r w:rsidR="00B518E3" w:rsidRPr="00CE53AD">
        <w:t>е</w:t>
      </w:r>
      <w:r w:rsidR="0017461A" w:rsidRPr="00CE53AD">
        <w:t>нный интервал времен</w:t>
      </w:r>
      <w:r w:rsidRPr="00CE53AD">
        <w:t>.</w:t>
      </w:r>
    </w:p>
    <w:p w14:paraId="202432C7" w14:textId="77777777" w:rsidR="005F390E" w:rsidRPr="00CE53AD" w:rsidRDefault="00F638B4" w:rsidP="0006129B">
      <w:pPr>
        <w:pStyle w:val="10"/>
        <w:rPr>
          <w:szCs w:val="24"/>
        </w:rPr>
      </w:pPr>
      <w:r w:rsidRPr="00CE53AD">
        <w:rPr>
          <w:szCs w:val="24"/>
        </w:rPr>
        <w:br w:type="page"/>
      </w:r>
      <w:bookmarkStart w:id="9" w:name="_Toc202018764"/>
      <w:r w:rsidR="005F390E" w:rsidRPr="00CE53AD">
        <w:rPr>
          <w:szCs w:val="24"/>
        </w:rPr>
        <w:lastRenderedPageBreak/>
        <w:t>Сокращения</w:t>
      </w:r>
      <w:bookmarkEnd w:id="9"/>
    </w:p>
    <w:p w14:paraId="27BCB65D" w14:textId="77777777" w:rsidR="00B6474D" w:rsidRPr="00CE53AD" w:rsidRDefault="00B6474D" w:rsidP="0006129B">
      <w:pPr>
        <w:widowControl w:val="0"/>
        <w:autoSpaceDE w:val="0"/>
        <w:autoSpaceDN w:val="0"/>
        <w:adjustRightInd w:val="0"/>
      </w:pPr>
      <w:r w:rsidRPr="00CE53AD">
        <w:rPr>
          <w:b/>
          <w:bCs/>
          <w:i/>
          <w:iCs/>
        </w:rPr>
        <w:t xml:space="preserve">АСКУЭ – </w:t>
      </w:r>
      <w:r w:rsidRPr="00CE53AD">
        <w:t xml:space="preserve">автоматизированная система контроля и учета энергоресурсов. </w:t>
      </w:r>
    </w:p>
    <w:p w14:paraId="0DACDEDC" w14:textId="77777777" w:rsidR="00B6474D" w:rsidRPr="00CE53AD" w:rsidRDefault="00B6474D" w:rsidP="0006129B">
      <w:pPr>
        <w:widowControl w:val="0"/>
        <w:autoSpaceDE w:val="0"/>
        <w:autoSpaceDN w:val="0"/>
        <w:adjustRightInd w:val="0"/>
      </w:pPr>
      <w:r w:rsidRPr="00CE53AD">
        <w:rPr>
          <w:b/>
          <w:bCs/>
          <w:i/>
          <w:iCs/>
        </w:rPr>
        <w:t>АГБМК</w:t>
      </w:r>
      <w:r w:rsidRPr="00CE53AD">
        <w:t xml:space="preserve"> – автоматическая газовая блочно-модульная котельная. </w:t>
      </w:r>
    </w:p>
    <w:p w14:paraId="3BEE65EE" w14:textId="77777777" w:rsidR="00B6474D" w:rsidRPr="00CE53AD" w:rsidRDefault="00B6474D" w:rsidP="0006129B">
      <w:pPr>
        <w:widowControl w:val="0"/>
        <w:autoSpaceDE w:val="0"/>
        <w:autoSpaceDN w:val="0"/>
        <w:adjustRightInd w:val="0"/>
      </w:pPr>
      <w:r w:rsidRPr="00CE53AD">
        <w:rPr>
          <w:b/>
          <w:bCs/>
          <w:i/>
          <w:iCs/>
        </w:rPr>
        <w:t>БМК</w:t>
      </w:r>
      <w:r w:rsidRPr="00CE53AD">
        <w:t xml:space="preserve"> – блочно-модульная котельная. </w:t>
      </w:r>
    </w:p>
    <w:p w14:paraId="43C9244B" w14:textId="77777777" w:rsidR="00B6474D" w:rsidRPr="00CE53AD" w:rsidRDefault="00B6474D" w:rsidP="0006129B">
      <w:pPr>
        <w:widowControl w:val="0"/>
        <w:autoSpaceDE w:val="0"/>
        <w:autoSpaceDN w:val="0"/>
        <w:adjustRightInd w:val="0"/>
      </w:pPr>
      <w:r w:rsidRPr="00CE53AD">
        <w:rPr>
          <w:b/>
          <w:bCs/>
          <w:i/>
          <w:iCs/>
        </w:rPr>
        <w:t>ВПУ</w:t>
      </w:r>
      <w:r w:rsidRPr="00CE53AD">
        <w:t xml:space="preserve"> – водоподготовительные установки</w:t>
      </w:r>
      <w:r w:rsidR="006B7BAF" w:rsidRPr="00CE53AD">
        <w:rPr>
          <w:bCs/>
          <w:iCs/>
        </w:rPr>
        <w:t>.</w:t>
      </w:r>
    </w:p>
    <w:p w14:paraId="16821A01" w14:textId="02121910" w:rsidR="00B6474D" w:rsidRPr="00CE53AD" w:rsidRDefault="003E3FAE" w:rsidP="0006129B">
      <w:pPr>
        <w:widowControl w:val="0"/>
        <w:autoSpaceDE w:val="0"/>
        <w:autoSpaceDN w:val="0"/>
        <w:adjustRightInd w:val="0"/>
      </w:pPr>
      <w:bookmarkStart w:id="10" w:name="_Hlk202018982"/>
      <w:r>
        <w:rPr>
          <w:b/>
          <w:bCs/>
          <w:i/>
          <w:iCs/>
        </w:rPr>
        <w:t>МО</w:t>
      </w:r>
      <w:r w:rsidR="00B6474D" w:rsidRPr="00CE53AD">
        <w:t xml:space="preserve"> – </w:t>
      </w:r>
      <w:r>
        <w:t>муниципальный округ</w:t>
      </w:r>
      <w:r w:rsidR="00B6474D" w:rsidRPr="00CE53AD">
        <w:t xml:space="preserve">. </w:t>
      </w:r>
    </w:p>
    <w:bookmarkEnd w:id="10"/>
    <w:p w14:paraId="182C5A27" w14:textId="77777777" w:rsidR="00B6474D" w:rsidRPr="00CE53AD" w:rsidRDefault="00B6474D" w:rsidP="0006129B">
      <w:pPr>
        <w:widowControl w:val="0"/>
        <w:autoSpaceDE w:val="0"/>
        <w:autoSpaceDN w:val="0"/>
        <w:adjustRightInd w:val="0"/>
      </w:pPr>
      <w:r w:rsidRPr="00CE53AD">
        <w:rPr>
          <w:b/>
          <w:bCs/>
          <w:i/>
          <w:iCs/>
        </w:rPr>
        <w:t xml:space="preserve">ГВС </w:t>
      </w:r>
      <w:r w:rsidRPr="00CE53AD">
        <w:t xml:space="preserve">– система горячего водоснабжения. </w:t>
      </w:r>
    </w:p>
    <w:p w14:paraId="788B5013" w14:textId="77777777" w:rsidR="00B6474D" w:rsidRPr="00CE53AD" w:rsidRDefault="00B6474D" w:rsidP="0006129B">
      <w:pPr>
        <w:widowControl w:val="0"/>
        <w:autoSpaceDE w:val="0"/>
        <w:autoSpaceDN w:val="0"/>
        <w:adjustRightInd w:val="0"/>
      </w:pPr>
      <w:r w:rsidRPr="00CE53AD">
        <w:rPr>
          <w:b/>
          <w:bCs/>
          <w:i/>
          <w:iCs/>
        </w:rPr>
        <w:t xml:space="preserve">ГИС </w:t>
      </w:r>
      <w:r w:rsidRPr="00CE53AD">
        <w:t xml:space="preserve">– геоинформационная система. </w:t>
      </w:r>
    </w:p>
    <w:p w14:paraId="138BD4CD" w14:textId="77777777" w:rsidR="00B6474D" w:rsidRPr="00CE53AD" w:rsidRDefault="00B6474D" w:rsidP="0006129B">
      <w:pPr>
        <w:widowControl w:val="0"/>
        <w:autoSpaceDE w:val="0"/>
        <w:autoSpaceDN w:val="0"/>
        <w:adjustRightInd w:val="0"/>
      </w:pPr>
      <w:r w:rsidRPr="00CE53AD">
        <w:rPr>
          <w:b/>
          <w:bCs/>
          <w:i/>
          <w:iCs/>
        </w:rPr>
        <w:t>ЕТО</w:t>
      </w:r>
      <w:r w:rsidRPr="00CE53AD">
        <w:t xml:space="preserve"> – единая теплоснабжающая организация. </w:t>
      </w:r>
    </w:p>
    <w:p w14:paraId="766F8586" w14:textId="77777777" w:rsidR="00B6474D" w:rsidRPr="00CE53AD" w:rsidRDefault="00B6474D" w:rsidP="0006129B">
      <w:pPr>
        <w:widowControl w:val="0"/>
        <w:autoSpaceDE w:val="0"/>
        <w:autoSpaceDN w:val="0"/>
        <w:adjustRightInd w:val="0"/>
      </w:pPr>
      <w:r w:rsidRPr="00CE53AD">
        <w:rPr>
          <w:b/>
          <w:bCs/>
          <w:i/>
          <w:iCs/>
        </w:rPr>
        <w:t>ИТП</w:t>
      </w:r>
      <w:r w:rsidRPr="00CE53AD">
        <w:t xml:space="preserve"> – индивидуальный тепловой пункт. </w:t>
      </w:r>
    </w:p>
    <w:p w14:paraId="2F6269B4" w14:textId="77777777" w:rsidR="00B6474D" w:rsidRPr="00CE53AD" w:rsidRDefault="00B6474D" w:rsidP="0006129B">
      <w:pPr>
        <w:widowControl w:val="0"/>
        <w:autoSpaceDE w:val="0"/>
        <w:autoSpaceDN w:val="0"/>
        <w:adjustRightInd w:val="0"/>
      </w:pPr>
      <w:r w:rsidRPr="00CE53AD">
        <w:rPr>
          <w:b/>
          <w:bCs/>
          <w:i/>
          <w:iCs/>
        </w:rPr>
        <w:t xml:space="preserve">ИЖФ </w:t>
      </w:r>
      <w:r w:rsidRPr="00CE53AD">
        <w:t xml:space="preserve">- индивидуальный жилой фонд. </w:t>
      </w:r>
    </w:p>
    <w:p w14:paraId="6D7DFA53" w14:textId="77777777" w:rsidR="00B6474D" w:rsidRPr="00CE53AD" w:rsidRDefault="00B6474D" w:rsidP="0006129B">
      <w:pPr>
        <w:widowControl w:val="0"/>
        <w:autoSpaceDE w:val="0"/>
        <w:autoSpaceDN w:val="0"/>
        <w:adjustRightInd w:val="0"/>
      </w:pPr>
      <w:r w:rsidRPr="00CE53AD">
        <w:rPr>
          <w:b/>
          <w:bCs/>
          <w:i/>
          <w:iCs/>
        </w:rPr>
        <w:t xml:space="preserve">КИП </w:t>
      </w:r>
      <w:r w:rsidRPr="00CE53AD">
        <w:t xml:space="preserve">– контрольно-измерительные приборы. </w:t>
      </w:r>
    </w:p>
    <w:p w14:paraId="14F93D7D" w14:textId="77777777" w:rsidR="00B6474D" w:rsidRPr="00CE53AD" w:rsidRDefault="00B6474D" w:rsidP="0006129B">
      <w:pPr>
        <w:widowControl w:val="0"/>
        <w:autoSpaceDE w:val="0"/>
        <w:autoSpaceDN w:val="0"/>
        <w:adjustRightInd w:val="0"/>
      </w:pPr>
      <w:r w:rsidRPr="00CE53AD">
        <w:rPr>
          <w:b/>
          <w:bCs/>
          <w:i/>
          <w:iCs/>
        </w:rPr>
        <w:t>КИТТ</w:t>
      </w:r>
      <w:r w:rsidRPr="00CE53AD">
        <w:rPr>
          <w:b/>
          <w:bCs/>
        </w:rPr>
        <w:t xml:space="preserve"> </w:t>
      </w:r>
      <w:r w:rsidRPr="00CE53AD">
        <w:t xml:space="preserve">- коэффициент использования теплоты топлива. </w:t>
      </w:r>
    </w:p>
    <w:p w14:paraId="38B8974A" w14:textId="77777777" w:rsidR="00B6474D" w:rsidRPr="00CE53AD" w:rsidRDefault="00B6474D" w:rsidP="0006129B">
      <w:pPr>
        <w:widowControl w:val="0"/>
        <w:autoSpaceDE w:val="0"/>
        <w:autoSpaceDN w:val="0"/>
        <w:adjustRightInd w:val="0"/>
      </w:pPr>
      <w:r w:rsidRPr="00CE53AD">
        <w:rPr>
          <w:b/>
          <w:bCs/>
          <w:i/>
          <w:iCs/>
        </w:rPr>
        <w:t>кг.у.т</w:t>
      </w:r>
      <w:r w:rsidRPr="00CE53AD">
        <w:rPr>
          <w:b/>
          <w:bCs/>
        </w:rPr>
        <w:t>.</w:t>
      </w:r>
      <w:r w:rsidRPr="00CE53AD">
        <w:t xml:space="preserve"> - килограмм условного топлива. </w:t>
      </w:r>
    </w:p>
    <w:p w14:paraId="1C90B22C" w14:textId="77777777" w:rsidR="00B6474D" w:rsidRPr="00CE53AD" w:rsidRDefault="00B6474D" w:rsidP="0006129B">
      <w:pPr>
        <w:widowControl w:val="0"/>
        <w:autoSpaceDE w:val="0"/>
        <w:autoSpaceDN w:val="0"/>
        <w:adjustRightInd w:val="0"/>
      </w:pPr>
      <w:r w:rsidRPr="00CE53AD">
        <w:rPr>
          <w:b/>
          <w:bCs/>
          <w:i/>
          <w:iCs/>
        </w:rPr>
        <w:t xml:space="preserve">МКД </w:t>
      </w:r>
      <w:r w:rsidRPr="00CE53AD">
        <w:t xml:space="preserve">– многоквартирный жилой дом. </w:t>
      </w:r>
    </w:p>
    <w:p w14:paraId="761015FA" w14:textId="77777777" w:rsidR="00B6474D" w:rsidRPr="00CE53AD" w:rsidRDefault="00B6474D" w:rsidP="0006129B">
      <w:pPr>
        <w:widowControl w:val="0"/>
        <w:autoSpaceDE w:val="0"/>
        <w:autoSpaceDN w:val="0"/>
        <w:adjustRightInd w:val="0"/>
      </w:pPr>
      <w:r w:rsidRPr="00CE53AD">
        <w:rPr>
          <w:b/>
          <w:bCs/>
          <w:i/>
          <w:iCs/>
        </w:rPr>
        <w:t>МО</w:t>
      </w:r>
      <w:r w:rsidRPr="00CE53AD">
        <w:t xml:space="preserve"> – муниципальное образование. </w:t>
      </w:r>
    </w:p>
    <w:p w14:paraId="62280969" w14:textId="77777777" w:rsidR="00B6474D" w:rsidRPr="00CE53AD" w:rsidRDefault="00B6474D" w:rsidP="0006129B">
      <w:pPr>
        <w:widowControl w:val="0"/>
        <w:autoSpaceDE w:val="0"/>
        <w:autoSpaceDN w:val="0"/>
        <w:adjustRightInd w:val="0"/>
      </w:pPr>
      <w:r w:rsidRPr="00CE53AD">
        <w:rPr>
          <w:b/>
          <w:bCs/>
          <w:i/>
          <w:iCs/>
        </w:rPr>
        <w:t xml:space="preserve">НДТ </w:t>
      </w:r>
      <w:r w:rsidRPr="00CE53AD">
        <w:t xml:space="preserve">– наилучшие доступные технологии. </w:t>
      </w:r>
    </w:p>
    <w:p w14:paraId="34FDE912" w14:textId="77777777" w:rsidR="00B6474D" w:rsidRPr="00CE53AD" w:rsidRDefault="00B6474D" w:rsidP="0006129B">
      <w:pPr>
        <w:widowControl w:val="0"/>
        <w:autoSpaceDE w:val="0"/>
        <w:autoSpaceDN w:val="0"/>
        <w:adjustRightInd w:val="0"/>
      </w:pPr>
      <w:r w:rsidRPr="00CE53AD">
        <w:rPr>
          <w:b/>
          <w:bCs/>
          <w:i/>
          <w:iCs/>
        </w:rPr>
        <w:t xml:space="preserve">НТД </w:t>
      </w:r>
      <w:r w:rsidRPr="00CE53AD">
        <w:t xml:space="preserve">– нормативно-техническая документация. </w:t>
      </w:r>
    </w:p>
    <w:p w14:paraId="0BE32EE9" w14:textId="77777777" w:rsidR="00B6474D" w:rsidRPr="00CE53AD" w:rsidRDefault="00B6474D" w:rsidP="0006129B">
      <w:pPr>
        <w:widowControl w:val="0"/>
        <w:autoSpaceDE w:val="0"/>
        <w:autoSpaceDN w:val="0"/>
        <w:adjustRightInd w:val="0"/>
      </w:pPr>
      <w:r w:rsidRPr="00CE53AD">
        <w:rPr>
          <w:b/>
          <w:bCs/>
          <w:i/>
          <w:iCs/>
        </w:rPr>
        <w:t>НС</w:t>
      </w:r>
      <w:r w:rsidRPr="00CE53AD">
        <w:t xml:space="preserve"> – насосная станция.</w:t>
      </w:r>
    </w:p>
    <w:p w14:paraId="258B4C2E" w14:textId="77777777" w:rsidR="00B6474D" w:rsidRPr="00CE53AD" w:rsidRDefault="00B6474D" w:rsidP="0006129B">
      <w:pPr>
        <w:widowControl w:val="0"/>
        <w:autoSpaceDE w:val="0"/>
        <w:autoSpaceDN w:val="0"/>
        <w:adjustRightInd w:val="0"/>
      </w:pPr>
      <w:r w:rsidRPr="00CE53AD">
        <w:rPr>
          <w:b/>
          <w:bCs/>
          <w:i/>
          <w:iCs/>
        </w:rPr>
        <w:t>ОМ</w:t>
      </w:r>
      <w:r w:rsidRPr="00CE53AD">
        <w:t xml:space="preserve"> – обосновывающие материалы к схеме теплоснабжения.</w:t>
      </w:r>
    </w:p>
    <w:p w14:paraId="6BF648A4" w14:textId="77777777" w:rsidR="00B6474D" w:rsidRPr="00CE53AD" w:rsidRDefault="00B6474D" w:rsidP="0006129B">
      <w:pPr>
        <w:widowControl w:val="0"/>
        <w:autoSpaceDE w:val="0"/>
        <w:autoSpaceDN w:val="0"/>
        <w:adjustRightInd w:val="0"/>
      </w:pPr>
      <w:r w:rsidRPr="00CE53AD">
        <w:rPr>
          <w:b/>
          <w:bCs/>
          <w:i/>
          <w:iCs/>
        </w:rPr>
        <w:t>ПВ</w:t>
      </w:r>
      <w:r w:rsidRPr="00CE53AD">
        <w:t xml:space="preserve"> – приточная вентиляция. </w:t>
      </w:r>
    </w:p>
    <w:p w14:paraId="624DA3CD" w14:textId="77777777" w:rsidR="00B6474D" w:rsidRPr="00CE53AD" w:rsidRDefault="00B6474D" w:rsidP="0006129B">
      <w:pPr>
        <w:widowControl w:val="0"/>
        <w:autoSpaceDE w:val="0"/>
        <w:autoSpaceDN w:val="0"/>
        <w:adjustRightInd w:val="0"/>
      </w:pPr>
      <w:r w:rsidRPr="00CE53AD">
        <w:rPr>
          <w:b/>
          <w:bCs/>
          <w:i/>
          <w:iCs/>
        </w:rPr>
        <w:t>ПИР</w:t>
      </w:r>
      <w:r w:rsidRPr="00CE53AD">
        <w:t xml:space="preserve"> – проектно-изыскательские работы. </w:t>
      </w:r>
    </w:p>
    <w:p w14:paraId="5791E2C9" w14:textId="77777777" w:rsidR="00B6474D" w:rsidRPr="00CE53AD" w:rsidRDefault="00B6474D" w:rsidP="0006129B">
      <w:pPr>
        <w:widowControl w:val="0"/>
        <w:autoSpaceDE w:val="0"/>
        <w:autoSpaceDN w:val="0"/>
        <w:adjustRightInd w:val="0"/>
      </w:pPr>
      <w:r w:rsidRPr="00CE53AD">
        <w:rPr>
          <w:b/>
          <w:bCs/>
          <w:i/>
          <w:iCs/>
        </w:rPr>
        <w:t>ПНР</w:t>
      </w:r>
      <w:r w:rsidRPr="00CE53AD">
        <w:t xml:space="preserve"> – пуско-наладочные работы. </w:t>
      </w:r>
    </w:p>
    <w:p w14:paraId="12B627C4" w14:textId="77777777" w:rsidR="00B6474D" w:rsidRPr="00CE53AD" w:rsidRDefault="00B6474D" w:rsidP="0006129B">
      <w:pPr>
        <w:widowControl w:val="0"/>
        <w:autoSpaceDE w:val="0"/>
        <w:autoSpaceDN w:val="0"/>
        <w:adjustRightInd w:val="0"/>
      </w:pPr>
      <w:r w:rsidRPr="00CE53AD">
        <w:rPr>
          <w:b/>
          <w:bCs/>
          <w:i/>
          <w:iCs/>
        </w:rPr>
        <w:t>ПНС</w:t>
      </w:r>
      <w:r w:rsidRPr="00CE53AD">
        <w:t xml:space="preserve"> – повышающая насосная станция. </w:t>
      </w:r>
    </w:p>
    <w:p w14:paraId="71204F82" w14:textId="77777777" w:rsidR="00B6474D" w:rsidRPr="00CE53AD" w:rsidRDefault="00B6474D" w:rsidP="0006129B">
      <w:pPr>
        <w:widowControl w:val="0"/>
        <w:autoSpaceDE w:val="0"/>
        <w:autoSpaceDN w:val="0"/>
        <w:adjustRightInd w:val="0"/>
      </w:pPr>
      <w:r w:rsidRPr="00CE53AD">
        <w:rPr>
          <w:b/>
          <w:bCs/>
          <w:i/>
          <w:iCs/>
        </w:rPr>
        <w:t>ПК</w:t>
      </w:r>
      <w:r w:rsidRPr="00CE53AD">
        <w:t xml:space="preserve"> – поселковая котельная. </w:t>
      </w:r>
    </w:p>
    <w:p w14:paraId="7F972F1A" w14:textId="77777777" w:rsidR="00B6474D" w:rsidRPr="00CE53AD" w:rsidRDefault="00B6474D" w:rsidP="0006129B">
      <w:pPr>
        <w:widowControl w:val="0"/>
        <w:autoSpaceDE w:val="0"/>
        <w:autoSpaceDN w:val="0"/>
        <w:adjustRightInd w:val="0"/>
      </w:pPr>
      <w:r w:rsidRPr="00CE53AD">
        <w:rPr>
          <w:b/>
          <w:bCs/>
          <w:i/>
          <w:iCs/>
        </w:rPr>
        <w:t>ПРК</w:t>
      </w:r>
      <w:r w:rsidRPr="00CE53AD">
        <w:t xml:space="preserve"> – программно – расчетный комплекс. </w:t>
      </w:r>
    </w:p>
    <w:p w14:paraId="65F6E278" w14:textId="77777777" w:rsidR="00B6474D" w:rsidRPr="00CE53AD" w:rsidRDefault="00B6474D" w:rsidP="0006129B">
      <w:pPr>
        <w:widowControl w:val="0"/>
        <w:autoSpaceDE w:val="0"/>
        <w:autoSpaceDN w:val="0"/>
        <w:adjustRightInd w:val="0"/>
      </w:pPr>
      <w:r w:rsidRPr="00CE53AD">
        <w:rPr>
          <w:b/>
          <w:bCs/>
          <w:i/>
          <w:iCs/>
        </w:rPr>
        <w:t>РТМ</w:t>
      </w:r>
      <w:r w:rsidRPr="00CE53AD">
        <w:t xml:space="preserve"> – располагаемая тепловая мощность. </w:t>
      </w:r>
    </w:p>
    <w:p w14:paraId="4B5AF055" w14:textId="77777777" w:rsidR="00B6474D" w:rsidRPr="00CE53AD" w:rsidRDefault="00B6474D" w:rsidP="0006129B">
      <w:pPr>
        <w:widowControl w:val="0"/>
        <w:autoSpaceDE w:val="0"/>
        <w:autoSpaceDN w:val="0"/>
        <w:adjustRightInd w:val="0"/>
      </w:pPr>
      <w:r w:rsidRPr="00CE53AD">
        <w:rPr>
          <w:b/>
          <w:bCs/>
          <w:i/>
          <w:iCs/>
        </w:rPr>
        <w:t>РНИ</w:t>
      </w:r>
      <w:r w:rsidRPr="00CE53AD">
        <w:rPr>
          <w:i/>
          <w:iCs/>
        </w:rPr>
        <w:t xml:space="preserve"> </w:t>
      </w:r>
      <w:r w:rsidRPr="00CE53AD">
        <w:t xml:space="preserve">– режимно-наладочные испытания. </w:t>
      </w:r>
    </w:p>
    <w:p w14:paraId="7AC2C571" w14:textId="77777777" w:rsidR="00B6474D" w:rsidRPr="00CE53AD" w:rsidRDefault="00B6474D" w:rsidP="0006129B">
      <w:pPr>
        <w:widowControl w:val="0"/>
        <w:autoSpaceDE w:val="0"/>
        <w:autoSpaceDN w:val="0"/>
        <w:adjustRightInd w:val="0"/>
      </w:pPr>
      <w:r w:rsidRPr="00CE53AD">
        <w:rPr>
          <w:b/>
          <w:bCs/>
          <w:i/>
          <w:iCs/>
        </w:rPr>
        <w:t>РК</w:t>
      </w:r>
      <w:r w:rsidRPr="00CE53AD">
        <w:t xml:space="preserve"> – районная котельная. </w:t>
      </w:r>
    </w:p>
    <w:p w14:paraId="1D1D74B7" w14:textId="77777777" w:rsidR="00B6474D" w:rsidRPr="00CE53AD" w:rsidRDefault="00B6474D" w:rsidP="0006129B">
      <w:pPr>
        <w:widowControl w:val="0"/>
        <w:autoSpaceDE w:val="0"/>
        <w:autoSpaceDN w:val="0"/>
        <w:adjustRightInd w:val="0"/>
      </w:pPr>
      <w:r w:rsidRPr="00CE53AD">
        <w:rPr>
          <w:b/>
          <w:bCs/>
          <w:i/>
          <w:iCs/>
        </w:rPr>
        <w:t>РЧВ</w:t>
      </w:r>
      <w:r w:rsidRPr="00CE53AD">
        <w:t xml:space="preserve"> – резервуары чистой воды. </w:t>
      </w:r>
    </w:p>
    <w:p w14:paraId="0E136348" w14:textId="77777777" w:rsidR="00B6474D" w:rsidRPr="00CE53AD" w:rsidRDefault="00B6474D" w:rsidP="0006129B">
      <w:pPr>
        <w:widowControl w:val="0"/>
        <w:autoSpaceDE w:val="0"/>
        <w:autoSpaceDN w:val="0"/>
        <w:adjustRightInd w:val="0"/>
      </w:pPr>
      <w:r w:rsidRPr="00CE53AD">
        <w:rPr>
          <w:b/>
          <w:bCs/>
          <w:i/>
          <w:iCs/>
        </w:rPr>
        <w:t xml:space="preserve">РЭТД </w:t>
      </w:r>
      <w:r w:rsidRPr="00CE53AD">
        <w:t xml:space="preserve">– расчетный элемент территориального деления. </w:t>
      </w:r>
    </w:p>
    <w:p w14:paraId="18D4699F" w14:textId="77777777" w:rsidR="00B6474D" w:rsidRPr="00CE53AD" w:rsidRDefault="00B6474D" w:rsidP="0006129B">
      <w:pPr>
        <w:widowControl w:val="0"/>
        <w:autoSpaceDE w:val="0"/>
        <w:autoSpaceDN w:val="0"/>
        <w:adjustRightInd w:val="0"/>
      </w:pPr>
      <w:r w:rsidRPr="00CE53AD">
        <w:rPr>
          <w:b/>
          <w:bCs/>
          <w:i/>
          <w:iCs/>
        </w:rPr>
        <w:t xml:space="preserve">ТЭР </w:t>
      </w:r>
      <w:r w:rsidRPr="00CE53AD">
        <w:t xml:space="preserve">– топливно-энергетические ресурсы. </w:t>
      </w:r>
    </w:p>
    <w:p w14:paraId="27E4AF89" w14:textId="77777777" w:rsidR="00B6474D" w:rsidRPr="00CE53AD" w:rsidRDefault="00B6474D" w:rsidP="0006129B">
      <w:pPr>
        <w:widowControl w:val="0"/>
        <w:autoSpaceDE w:val="0"/>
        <w:autoSpaceDN w:val="0"/>
        <w:adjustRightInd w:val="0"/>
      </w:pPr>
      <w:r w:rsidRPr="00CE53AD">
        <w:rPr>
          <w:b/>
          <w:bCs/>
          <w:i/>
          <w:iCs/>
        </w:rPr>
        <w:t>ТСО</w:t>
      </w:r>
      <w:r w:rsidRPr="00CE53AD">
        <w:t xml:space="preserve"> – теплоснабжающая организация. </w:t>
      </w:r>
    </w:p>
    <w:p w14:paraId="0B2EEC25" w14:textId="77777777" w:rsidR="00B6474D" w:rsidRPr="00CE53AD" w:rsidRDefault="00B6474D" w:rsidP="0006129B">
      <w:pPr>
        <w:widowControl w:val="0"/>
        <w:autoSpaceDE w:val="0"/>
        <w:autoSpaceDN w:val="0"/>
        <w:adjustRightInd w:val="0"/>
      </w:pPr>
      <w:r w:rsidRPr="00CE53AD">
        <w:rPr>
          <w:b/>
          <w:bCs/>
          <w:i/>
          <w:iCs/>
        </w:rPr>
        <w:t>ТС</w:t>
      </w:r>
      <w:r w:rsidRPr="00CE53AD">
        <w:t xml:space="preserve"> – тепловые сети. </w:t>
      </w:r>
    </w:p>
    <w:p w14:paraId="222604F6" w14:textId="77777777" w:rsidR="00B6474D" w:rsidRPr="00CE53AD" w:rsidRDefault="00B6474D" w:rsidP="0006129B">
      <w:pPr>
        <w:widowControl w:val="0"/>
        <w:autoSpaceDE w:val="0"/>
        <w:autoSpaceDN w:val="0"/>
        <w:adjustRightInd w:val="0"/>
      </w:pPr>
      <w:r w:rsidRPr="00CE53AD">
        <w:rPr>
          <w:b/>
          <w:bCs/>
          <w:i/>
          <w:iCs/>
        </w:rPr>
        <w:t>ТК</w:t>
      </w:r>
      <w:r w:rsidRPr="00CE53AD">
        <w:t xml:space="preserve"> – тепловая камера. </w:t>
      </w:r>
    </w:p>
    <w:p w14:paraId="279909B7" w14:textId="77777777" w:rsidR="00B6474D" w:rsidRPr="00CE53AD" w:rsidRDefault="00B6474D" w:rsidP="0006129B">
      <w:pPr>
        <w:widowControl w:val="0"/>
        <w:autoSpaceDE w:val="0"/>
        <w:autoSpaceDN w:val="0"/>
        <w:adjustRightInd w:val="0"/>
      </w:pPr>
      <w:r w:rsidRPr="00CE53AD">
        <w:rPr>
          <w:b/>
          <w:bCs/>
          <w:i/>
          <w:iCs/>
        </w:rPr>
        <w:t>т.у.т.</w:t>
      </w:r>
      <w:r w:rsidRPr="00CE53AD">
        <w:t xml:space="preserve"> – тонна условного топлива. </w:t>
      </w:r>
    </w:p>
    <w:p w14:paraId="35167BBC" w14:textId="77777777" w:rsidR="00B6474D" w:rsidRPr="00CE53AD" w:rsidRDefault="00B6474D" w:rsidP="0006129B">
      <w:pPr>
        <w:widowControl w:val="0"/>
        <w:autoSpaceDE w:val="0"/>
        <w:autoSpaceDN w:val="0"/>
        <w:adjustRightInd w:val="0"/>
      </w:pPr>
      <w:r w:rsidRPr="00CE53AD">
        <w:rPr>
          <w:b/>
          <w:bCs/>
          <w:i/>
          <w:iCs/>
        </w:rPr>
        <w:t>УРУТ</w:t>
      </w:r>
      <w:r w:rsidRPr="00CE53AD">
        <w:t xml:space="preserve"> - удельный расход условного топлива на 1 Гкал выработанного тепла. </w:t>
      </w:r>
    </w:p>
    <w:p w14:paraId="3A95B55D" w14:textId="77777777" w:rsidR="00B6474D" w:rsidRPr="00CE53AD" w:rsidRDefault="00B6474D" w:rsidP="0006129B">
      <w:pPr>
        <w:widowControl w:val="0"/>
        <w:autoSpaceDE w:val="0"/>
        <w:autoSpaceDN w:val="0"/>
        <w:adjustRightInd w:val="0"/>
      </w:pPr>
      <w:r w:rsidRPr="00CE53AD">
        <w:rPr>
          <w:b/>
          <w:bCs/>
          <w:i/>
          <w:iCs/>
        </w:rPr>
        <w:t>УТМ</w:t>
      </w:r>
      <w:r w:rsidRPr="00CE53AD">
        <w:t xml:space="preserve"> – установленная тепловая мощность. </w:t>
      </w:r>
    </w:p>
    <w:p w14:paraId="1C5B7100" w14:textId="77777777" w:rsidR="00B6474D" w:rsidRPr="00CE53AD" w:rsidRDefault="00B6474D" w:rsidP="0006129B">
      <w:pPr>
        <w:widowControl w:val="0"/>
        <w:autoSpaceDE w:val="0"/>
        <w:autoSpaceDN w:val="0"/>
        <w:adjustRightInd w:val="0"/>
      </w:pPr>
      <w:r w:rsidRPr="00CE53AD">
        <w:rPr>
          <w:b/>
          <w:bCs/>
          <w:i/>
          <w:iCs/>
        </w:rPr>
        <w:t>УРЭ</w:t>
      </w:r>
      <w:r w:rsidRPr="00CE53AD">
        <w:t xml:space="preserve"> – удельный расход электроэнергии. </w:t>
      </w:r>
    </w:p>
    <w:p w14:paraId="7B0ADA06" w14:textId="77777777" w:rsidR="00B6474D" w:rsidRPr="00CE53AD" w:rsidRDefault="00B6474D" w:rsidP="0006129B">
      <w:pPr>
        <w:widowControl w:val="0"/>
        <w:autoSpaceDE w:val="0"/>
        <w:autoSpaceDN w:val="0"/>
        <w:adjustRightInd w:val="0"/>
      </w:pPr>
      <w:r w:rsidRPr="00CE53AD">
        <w:rPr>
          <w:b/>
          <w:bCs/>
          <w:i/>
          <w:iCs/>
        </w:rPr>
        <w:t>ХВС</w:t>
      </w:r>
      <w:r w:rsidRPr="00CE53AD">
        <w:t xml:space="preserve"> - система холодного водоснабжения. </w:t>
      </w:r>
    </w:p>
    <w:p w14:paraId="6A5B0DE4" w14:textId="77777777" w:rsidR="00B6474D" w:rsidRPr="00CE53AD" w:rsidRDefault="00B6474D" w:rsidP="0006129B">
      <w:pPr>
        <w:widowControl w:val="0"/>
        <w:autoSpaceDE w:val="0"/>
        <w:autoSpaceDN w:val="0"/>
        <w:adjustRightInd w:val="0"/>
      </w:pPr>
      <w:r w:rsidRPr="00CE53AD">
        <w:rPr>
          <w:b/>
          <w:bCs/>
          <w:i/>
          <w:iCs/>
        </w:rPr>
        <w:t>ХВПО</w:t>
      </w:r>
      <w:r w:rsidRPr="00CE53AD">
        <w:rPr>
          <w:i/>
          <w:iCs/>
        </w:rPr>
        <w:t xml:space="preserve"> </w:t>
      </w:r>
      <w:r w:rsidRPr="00CE53AD">
        <w:t xml:space="preserve">– химводоподготовка. </w:t>
      </w:r>
    </w:p>
    <w:p w14:paraId="4230CB74" w14:textId="77777777" w:rsidR="00B6474D" w:rsidRPr="00CE53AD" w:rsidRDefault="00B6474D" w:rsidP="0006129B">
      <w:pPr>
        <w:widowControl w:val="0"/>
        <w:autoSpaceDE w:val="0"/>
        <w:autoSpaceDN w:val="0"/>
        <w:adjustRightInd w:val="0"/>
      </w:pPr>
      <w:r w:rsidRPr="00CE53AD">
        <w:rPr>
          <w:b/>
          <w:bCs/>
          <w:i/>
          <w:iCs/>
        </w:rPr>
        <w:t>СЦТ</w:t>
      </w:r>
      <w:r w:rsidRPr="00CE53AD">
        <w:t xml:space="preserve"> – централизованная система теплоснабжения. </w:t>
      </w:r>
    </w:p>
    <w:p w14:paraId="64FA02FF" w14:textId="77777777" w:rsidR="00B6474D" w:rsidRPr="00CE53AD" w:rsidRDefault="00B6474D" w:rsidP="0006129B">
      <w:pPr>
        <w:widowControl w:val="0"/>
        <w:autoSpaceDE w:val="0"/>
        <w:autoSpaceDN w:val="0"/>
        <w:adjustRightInd w:val="0"/>
      </w:pPr>
      <w:r w:rsidRPr="00CE53AD">
        <w:rPr>
          <w:b/>
          <w:bCs/>
          <w:i/>
          <w:iCs/>
        </w:rPr>
        <w:t>ЦТП</w:t>
      </w:r>
      <w:r w:rsidRPr="00CE53AD">
        <w:t xml:space="preserve"> – центральный тепловой пункт.</w:t>
      </w:r>
    </w:p>
    <w:p w14:paraId="6651D304" w14:textId="77777777" w:rsidR="00B6474D" w:rsidRPr="00CE53AD" w:rsidRDefault="00B6474D" w:rsidP="0006129B">
      <w:r w:rsidRPr="00CE53AD">
        <w:rPr>
          <w:b/>
          <w:bCs/>
          <w:i/>
          <w:iCs/>
        </w:rPr>
        <w:t xml:space="preserve">SCADA </w:t>
      </w:r>
      <w:r w:rsidRPr="00CE53AD">
        <w:t>– система визуализации и оперативно-диспетчерского управления.</w:t>
      </w:r>
    </w:p>
    <w:p w14:paraId="520D9BF5" w14:textId="6C4DA9D8" w:rsidR="00C17DB7" w:rsidRDefault="005F390E" w:rsidP="001441E4">
      <w:pPr>
        <w:pStyle w:val="10"/>
        <w:spacing w:after="0"/>
      </w:pPr>
      <w:r w:rsidRPr="00CE53AD">
        <w:rPr>
          <w:szCs w:val="24"/>
        </w:rPr>
        <w:br w:type="page"/>
      </w:r>
      <w:bookmarkStart w:id="11" w:name="_Toc102311038"/>
      <w:bookmarkStart w:id="12" w:name="_Toc102314065"/>
      <w:bookmarkStart w:id="13" w:name="_Toc104380913"/>
      <w:bookmarkStart w:id="14" w:name="_Hlk128490613"/>
      <w:bookmarkStart w:id="15" w:name="_Hlk137290296"/>
      <w:bookmarkStart w:id="16" w:name="_Hlk141344154"/>
      <w:bookmarkStart w:id="17" w:name="_Toc202018765"/>
      <w:bookmarkStart w:id="18" w:name="_Hlk164847994"/>
      <w:r w:rsidR="00F90E22" w:rsidRPr="00CE53AD">
        <w:lastRenderedPageBreak/>
        <w:t>Характеристика</w:t>
      </w:r>
      <w:bookmarkEnd w:id="11"/>
      <w:bookmarkEnd w:id="12"/>
      <w:bookmarkEnd w:id="13"/>
      <w:r w:rsidR="00481A58" w:rsidRPr="00CE53AD">
        <w:t xml:space="preserve"> </w:t>
      </w:r>
      <w:bookmarkEnd w:id="14"/>
      <w:bookmarkEnd w:id="15"/>
      <w:bookmarkEnd w:id="16"/>
      <w:r w:rsidR="001441E4">
        <w:t>К</w:t>
      </w:r>
      <w:r w:rsidR="00670F4F">
        <w:t xml:space="preserve">расночетайского муниципального округа </w:t>
      </w:r>
      <w:r w:rsidR="001441E4">
        <w:t>Ч</w:t>
      </w:r>
      <w:r w:rsidR="00670F4F">
        <w:t>увашской республики</w:t>
      </w:r>
      <w:bookmarkEnd w:id="17"/>
    </w:p>
    <w:p w14:paraId="0B0C682A" w14:textId="77777777" w:rsidR="00B30F90" w:rsidRPr="00B30F90" w:rsidRDefault="00B30F90" w:rsidP="00B30F90"/>
    <w:p w14:paraId="707B4D92" w14:textId="77777777" w:rsidR="001441E4" w:rsidRPr="001441E4" w:rsidRDefault="001441E4" w:rsidP="001441E4">
      <w:pPr>
        <w:pStyle w:val="3b"/>
        <w:rPr>
          <w:rFonts w:eastAsia="Calibri"/>
        </w:rPr>
      </w:pPr>
      <w:r w:rsidRPr="001441E4">
        <w:rPr>
          <w:rFonts w:eastAsia="Calibri"/>
        </w:rPr>
        <w:t xml:space="preserve">Красночетайский муниципальный округ Чувашской Республики – муниципальное образование, созданное и наделенное статусом муниципального округа в соответствии с Законом Чувашской Республики от 29.03.2022 № 22 "О преобразовании муниципальных образований Красночетайского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и Законом Чувашской Республики от 24 ноября 2004 г.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w:t>
      </w:r>
    </w:p>
    <w:p w14:paraId="455BE003" w14:textId="77777777" w:rsidR="001441E4" w:rsidRPr="001441E4" w:rsidRDefault="001441E4" w:rsidP="001441E4">
      <w:pPr>
        <w:pStyle w:val="3b"/>
        <w:rPr>
          <w:rFonts w:eastAsia="Calibri"/>
        </w:rPr>
      </w:pPr>
      <w:r w:rsidRPr="001441E4">
        <w:rPr>
          <w:rFonts w:eastAsia="Calibri"/>
        </w:rPr>
        <w:t>Красночетайский муниципальный округ расположен в западной части региона и граничит: на севере - с Ядринским муниципальным округом Чувашской Республики, на востоке - с Аликовским муниципальным округом, на юго-востоке – с Шумерлинским муниципальным округом, на западе - с Нижегородской областью.</w:t>
      </w:r>
    </w:p>
    <w:p w14:paraId="70ADA43C" w14:textId="77777777" w:rsidR="001441E4" w:rsidRPr="001441E4" w:rsidRDefault="001441E4" w:rsidP="001441E4">
      <w:pPr>
        <w:pStyle w:val="3b"/>
        <w:rPr>
          <w:rFonts w:eastAsia="Calibri"/>
        </w:rPr>
      </w:pPr>
      <w:r w:rsidRPr="001441E4">
        <w:rPr>
          <w:rFonts w:eastAsia="Calibri"/>
        </w:rPr>
        <w:t>Административно-территориальное устройство Красночетайского муниципального округа Чувашской Республики ранее регламентировалось Законом Чувашской Республики от 24 ноября 2004 года № 37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По данному закону в состав Красночетайского муниципального района входило 10 территориальных единиц со статусом «сельское поселение». Сегодня им соответствуют в пространстве т.н. «территориальные отделы», в состав которых входит 70 сельских населённых пунктов. Административный центр муниципального образования – село Красные Четаи, расположенное примерно в 100 километрах по автодорогам и в 83 километрах по прямой на запад-юго-запад от столицы Чувашии г. Чебоксары.</w:t>
      </w:r>
    </w:p>
    <w:p w14:paraId="50828722" w14:textId="77777777" w:rsidR="001441E4" w:rsidRPr="001441E4" w:rsidRDefault="001441E4" w:rsidP="001441E4">
      <w:pPr>
        <w:pStyle w:val="3b"/>
        <w:rPr>
          <w:rFonts w:eastAsia="Calibri"/>
        </w:rPr>
      </w:pPr>
      <w:r w:rsidRPr="001441E4">
        <w:rPr>
          <w:rFonts w:eastAsia="Calibri"/>
        </w:rPr>
        <w:t xml:space="preserve">Территорию Красночетайского муниципального округа составляют земли населенных пунктов, прилегающие к ним земли общего пользования, территории традиционного природопользования населения, а также земли рекреационного назначения. Общая площадь округа составляет более 69 тысяч гектар. Наибольшая протяженность территории округа с севера на юг составляет порядка 35, а с запада на восток 38 километров. </w:t>
      </w:r>
    </w:p>
    <w:p w14:paraId="3A870E93" w14:textId="77777777" w:rsidR="001441E4" w:rsidRPr="001441E4" w:rsidRDefault="001441E4" w:rsidP="001441E4">
      <w:pPr>
        <w:pStyle w:val="3b"/>
        <w:rPr>
          <w:rFonts w:eastAsia="Calibri"/>
        </w:rPr>
      </w:pPr>
      <w:r w:rsidRPr="001441E4">
        <w:rPr>
          <w:rFonts w:eastAsia="Calibri"/>
        </w:rPr>
        <w:t>По территории Красночетайского муниципального округа с севера на юг, рассекая его практически на две равные половины, проходит автодорога регионального значения 97К-003 «Сура» (Р231) «Красные Четаи – Шумерля». Примыкая севернее территории округа к федеральной трассе «Волга», она обеспечивает устойчивую связь со столицей республики – г. Чебоксары. В южной части округа с запада на восток территорию пересекает ветка Горьковской железной дороги (участок Арзамас-II — Канаш), станции отсутствуют.</w:t>
      </w:r>
    </w:p>
    <w:p w14:paraId="6A46F477" w14:textId="77777777" w:rsidR="001441E4" w:rsidRPr="001441E4" w:rsidRDefault="001441E4" w:rsidP="001441E4">
      <w:pPr>
        <w:pStyle w:val="3b"/>
        <w:rPr>
          <w:rFonts w:eastAsia="Calibri"/>
        </w:rPr>
      </w:pPr>
      <w:r w:rsidRPr="001441E4">
        <w:rPr>
          <w:rFonts w:eastAsia="Calibri"/>
        </w:rPr>
        <w:t>Естественной юго-западной, западной и северо-западной границей округа является русло реки Суры, что оказывает как негативный, так и положительный эффект на экономико-географическое положение.</w:t>
      </w:r>
    </w:p>
    <w:p w14:paraId="3F1D7BFB" w14:textId="77777777" w:rsidR="001441E4" w:rsidRPr="001441E4" w:rsidRDefault="001441E4" w:rsidP="001441E4">
      <w:pPr>
        <w:pStyle w:val="3b"/>
        <w:rPr>
          <w:rFonts w:eastAsia="Calibri"/>
        </w:rPr>
      </w:pPr>
      <w:r w:rsidRPr="001441E4">
        <w:rPr>
          <w:rFonts w:eastAsia="Calibri"/>
        </w:rPr>
        <w:t>Также на юге округа расположены участки Кумашкинского Государственного природного заказника имени Ю.К. Пастухова.</w:t>
      </w:r>
    </w:p>
    <w:p w14:paraId="1D108A2E" w14:textId="61B84892" w:rsidR="001441E4" w:rsidRDefault="001441E4" w:rsidP="001441E4">
      <w:pPr>
        <w:pStyle w:val="3b"/>
        <w:rPr>
          <w:rFonts w:eastAsia="Calibri"/>
        </w:rPr>
      </w:pPr>
      <w:r w:rsidRPr="001441E4">
        <w:rPr>
          <w:rFonts w:eastAsia="Calibri"/>
        </w:rPr>
        <w:t>Население Красночетайского округа по данным «Статистического ежегодника Чувашской Республики», опубликованном территориальным органом Федеральной службы государственной статистики по Чувашской Республике на 1 января 202</w:t>
      </w:r>
      <w:r>
        <w:rPr>
          <w:rFonts w:eastAsia="Calibri"/>
        </w:rPr>
        <w:t>5</w:t>
      </w:r>
      <w:r w:rsidRPr="001441E4">
        <w:rPr>
          <w:rFonts w:eastAsia="Calibri"/>
        </w:rPr>
        <w:t xml:space="preserve"> года составило 13 </w:t>
      </w:r>
      <w:r>
        <w:rPr>
          <w:rFonts w:eastAsia="Calibri"/>
        </w:rPr>
        <w:t>296</w:t>
      </w:r>
      <w:r w:rsidRPr="001441E4">
        <w:rPr>
          <w:rFonts w:eastAsia="Calibri"/>
        </w:rPr>
        <w:t xml:space="preserve"> человек.</w:t>
      </w:r>
    </w:p>
    <w:p w14:paraId="29CF9B03" w14:textId="1C7A9D0E" w:rsidR="003E3FAE" w:rsidRDefault="003E3FAE" w:rsidP="003E3FAE">
      <w:pPr>
        <w:pStyle w:val="3b"/>
        <w:rPr>
          <w:rFonts w:eastAsia="Calibri"/>
        </w:rPr>
      </w:pPr>
    </w:p>
    <w:p w14:paraId="1AD927C9" w14:textId="77777777" w:rsidR="003E3FAE" w:rsidRPr="003E3FAE" w:rsidRDefault="003E3FAE" w:rsidP="003E3FAE">
      <w:pPr>
        <w:pStyle w:val="3b"/>
        <w:rPr>
          <w:rFonts w:eastAsia="Calibri"/>
          <w:i/>
          <w:iCs/>
        </w:rPr>
      </w:pPr>
      <w:r w:rsidRPr="003E3FAE">
        <w:rPr>
          <w:rFonts w:eastAsia="Calibri"/>
          <w:i/>
          <w:iCs/>
        </w:rPr>
        <w:t>Климат</w:t>
      </w:r>
    </w:p>
    <w:p w14:paraId="2FE206C3" w14:textId="2B98D790" w:rsidR="001441E4" w:rsidRPr="001441E4" w:rsidRDefault="001441E4" w:rsidP="001441E4">
      <w:pPr>
        <w:pStyle w:val="3b"/>
        <w:rPr>
          <w:rFonts w:eastAsia="Calibri"/>
        </w:rPr>
      </w:pPr>
      <w:r w:rsidRPr="001441E4">
        <w:rPr>
          <w:rFonts w:eastAsia="Calibri"/>
        </w:rPr>
        <w:t>Климат Красночетайского муниципального округа умеренно континентальный с</w:t>
      </w:r>
      <w:r>
        <w:rPr>
          <w:rFonts w:eastAsia="Calibri"/>
        </w:rPr>
        <w:t xml:space="preserve"> </w:t>
      </w:r>
      <w:r w:rsidRPr="001441E4">
        <w:rPr>
          <w:rFonts w:eastAsia="Calibri"/>
        </w:rPr>
        <w:t>продолжительной холодной зимой и теплым, иногда жарким летом. Частая смена</w:t>
      </w:r>
      <w:r>
        <w:rPr>
          <w:rFonts w:eastAsia="Calibri"/>
        </w:rPr>
        <w:t xml:space="preserve"> </w:t>
      </w:r>
      <w:r w:rsidRPr="001441E4">
        <w:rPr>
          <w:rFonts w:eastAsia="Calibri"/>
        </w:rPr>
        <w:t>циклонов и антициклонов является причиной неустойчивой погоды. Циклоны приходят с</w:t>
      </w:r>
      <w:r>
        <w:rPr>
          <w:rFonts w:eastAsia="Calibri"/>
        </w:rPr>
        <w:t xml:space="preserve"> </w:t>
      </w:r>
      <w:r w:rsidRPr="001441E4">
        <w:rPr>
          <w:rFonts w:eastAsia="Calibri"/>
        </w:rPr>
        <w:t>Атлантики и сопровождаются ненастной погодой. Антициклоны приносят холодный</w:t>
      </w:r>
      <w:r>
        <w:rPr>
          <w:rFonts w:eastAsia="Calibri"/>
        </w:rPr>
        <w:t xml:space="preserve"> </w:t>
      </w:r>
      <w:r w:rsidRPr="001441E4">
        <w:rPr>
          <w:rFonts w:eastAsia="Calibri"/>
        </w:rPr>
        <w:t xml:space="preserve">арктический, а иногда, </w:t>
      </w:r>
      <w:r w:rsidRPr="001441E4">
        <w:rPr>
          <w:rFonts w:eastAsia="Calibri"/>
        </w:rPr>
        <w:lastRenderedPageBreak/>
        <w:t>преимущественно летом, теплый тропический воздух. Зимой с</w:t>
      </w:r>
      <w:r>
        <w:rPr>
          <w:rFonts w:eastAsia="Calibri"/>
        </w:rPr>
        <w:t xml:space="preserve"> </w:t>
      </w:r>
      <w:r w:rsidRPr="001441E4">
        <w:rPr>
          <w:rFonts w:eastAsia="Calibri"/>
        </w:rPr>
        <w:t>антициклонами связана ясная морозная погода, а летом и весной - сухая и жаркая.</w:t>
      </w:r>
    </w:p>
    <w:p w14:paraId="237D4FB1" w14:textId="4C46A142" w:rsidR="001441E4" w:rsidRPr="001441E4" w:rsidRDefault="001441E4" w:rsidP="001441E4">
      <w:pPr>
        <w:pStyle w:val="3b"/>
        <w:rPr>
          <w:rFonts w:eastAsia="Calibri"/>
        </w:rPr>
      </w:pPr>
      <w:r w:rsidRPr="001441E4">
        <w:rPr>
          <w:rFonts w:eastAsia="Calibri"/>
        </w:rPr>
        <w:t>Морозы часто чередуются с оттепелями и сопровождаются гололедом. Устойчивый</w:t>
      </w:r>
      <w:r>
        <w:rPr>
          <w:rFonts w:eastAsia="Calibri"/>
        </w:rPr>
        <w:t xml:space="preserve"> </w:t>
      </w:r>
      <w:r w:rsidRPr="001441E4">
        <w:rPr>
          <w:rFonts w:eastAsia="Calibri"/>
        </w:rPr>
        <w:t>снежный покров устанавливается в конце ноября и держится 130-150 дней. Толщина его к</w:t>
      </w:r>
      <w:r>
        <w:rPr>
          <w:rFonts w:eastAsia="Calibri"/>
        </w:rPr>
        <w:t xml:space="preserve"> </w:t>
      </w:r>
      <w:r w:rsidRPr="001441E4">
        <w:rPr>
          <w:rFonts w:eastAsia="Calibri"/>
        </w:rPr>
        <w:t>концу сезона достигает 30-40 см (максимально до 80 см). Средняя глубина промерзания</w:t>
      </w:r>
      <w:r>
        <w:rPr>
          <w:rFonts w:eastAsia="Calibri"/>
        </w:rPr>
        <w:t xml:space="preserve"> </w:t>
      </w:r>
      <w:r w:rsidRPr="001441E4">
        <w:rPr>
          <w:rFonts w:eastAsia="Calibri"/>
        </w:rPr>
        <w:t>грунта 70-90 см (максимально до 170 см). Весна (апрель-май) теплая (+6…+12</w:t>
      </w:r>
      <w:r w:rsidRPr="001441E4">
        <w:rPr>
          <w:rFonts w:eastAsia="Calibri"/>
          <w:vertAlign w:val="superscript"/>
        </w:rPr>
        <w:t>о</w:t>
      </w:r>
      <w:r w:rsidRPr="001441E4">
        <w:rPr>
          <w:rFonts w:eastAsia="Calibri"/>
        </w:rPr>
        <w:t>С), часто с</w:t>
      </w:r>
      <w:r>
        <w:rPr>
          <w:rFonts w:eastAsia="Calibri"/>
        </w:rPr>
        <w:t xml:space="preserve"> </w:t>
      </w:r>
      <w:r w:rsidRPr="001441E4">
        <w:rPr>
          <w:rFonts w:eastAsia="Calibri"/>
        </w:rPr>
        <w:t>возвратами холодов. Осадков мало. Лето (июнь-август) жаркое, днем температура воздуха</w:t>
      </w:r>
      <w:r>
        <w:rPr>
          <w:rFonts w:eastAsia="Calibri"/>
        </w:rPr>
        <w:t xml:space="preserve"> </w:t>
      </w:r>
      <w:r w:rsidRPr="001441E4">
        <w:rPr>
          <w:rFonts w:eastAsia="Calibri"/>
        </w:rPr>
        <w:t>достигает +25…+35</w:t>
      </w:r>
      <w:r w:rsidRPr="001441E4">
        <w:rPr>
          <w:rFonts w:eastAsia="Calibri"/>
          <w:vertAlign w:val="superscript"/>
        </w:rPr>
        <w:t>о</w:t>
      </w:r>
      <w:r w:rsidRPr="001441E4">
        <w:rPr>
          <w:rFonts w:eastAsia="Calibri"/>
        </w:rPr>
        <w:t>С. Дожди преимущественно ливневые с грозами. В отдельные годы</w:t>
      </w:r>
      <w:r>
        <w:rPr>
          <w:rFonts w:eastAsia="Calibri"/>
        </w:rPr>
        <w:t xml:space="preserve"> </w:t>
      </w:r>
      <w:r w:rsidRPr="001441E4">
        <w:rPr>
          <w:rFonts w:eastAsia="Calibri"/>
        </w:rPr>
        <w:t>наблюдаются засухи. Осень (сентябрь-октябрь) теплая и ясная в первой половине,</w:t>
      </w:r>
      <w:r>
        <w:rPr>
          <w:rFonts w:eastAsia="Calibri"/>
        </w:rPr>
        <w:t xml:space="preserve"> </w:t>
      </w:r>
      <w:r w:rsidRPr="001441E4">
        <w:rPr>
          <w:rFonts w:eastAsia="Calibri"/>
        </w:rPr>
        <w:t>прохладная и дождливая - во второй. Дожди обложные, моросящие. В конце сентября</w:t>
      </w:r>
      <w:r>
        <w:rPr>
          <w:rFonts w:eastAsia="Calibri"/>
        </w:rPr>
        <w:t xml:space="preserve"> </w:t>
      </w:r>
      <w:r w:rsidRPr="001441E4">
        <w:rPr>
          <w:rFonts w:eastAsia="Calibri"/>
        </w:rPr>
        <w:t>начинаются заморозки.</w:t>
      </w:r>
    </w:p>
    <w:p w14:paraId="1B7D19AD" w14:textId="12F50919" w:rsidR="001441E4" w:rsidRPr="001441E4" w:rsidRDefault="001441E4" w:rsidP="001441E4">
      <w:pPr>
        <w:pStyle w:val="3b"/>
        <w:rPr>
          <w:rFonts w:eastAsia="Calibri"/>
        </w:rPr>
      </w:pPr>
      <w:r w:rsidRPr="001441E4">
        <w:rPr>
          <w:rFonts w:eastAsia="Calibri"/>
        </w:rPr>
        <w:t>Среднемесячная температура января равна −12,2 °C, а июля — 18,7 °C.</w:t>
      </w:r>
      <w:r>
        <w:rPr>
          <w:rFonts w:eastAsia="Calibri"/>
        </w:rPr>
        <w:t xml:space="preserve"> </w:t>
      </w:r>
      <w:r w:rsidRPr="001441E4">
        <w:rPr>
          <w:rFonts w:eastAsia="Calibri"/>
        </w:rPr>
        <w:t>Абсолютный минимум достигал −44 °C, абсолютный максимум 35 °C. За год выпадает</w:t>
      </w:r>
      <w:r>
        <w:rPr>
          <w:rFonts w:eastAsia="Calibri"/>
        </w:rPr>
        <w:t xml:space="preserve"> </w:t>
      </w:r>
      <w:r w:rsidRPr="001441E4">
        <w:rPr>
          <w:rFonts w:eastAsia="Calibri"/>
        </w:rPr>
        <w:t>около 500 мм атмосферных осадков. В течение года осадки выпадают, в основном, летом,</w:t>
      </w:r>
      <w:r>
        <w:rPr>
          <w:rFonts w:eastAsia="Calibri"/>
        </w:rPr>
        <w:t xml:space="preserve"> </w:t>
      </w:r>
      <w:r w:rsidRPr="001441E4">
        <w:rPr>
          <w:rFonts w:eastAsia="Calibri"/>
        </w:rPr>
        <w:t>а минимальное количество их наблюдается зимой.</w:t>
      </w:r>
    </w:p>
    <w:p w14:paraId="44351E28" w14:textId="59D025CC" w:rsidR="001441E4" w:rsidRDefault="001441E4" w:rsidP="001441E4">
      <w:pPr>
        <w:pStyle w:val="3b"/>
        <w:rPr>
          <w:rFonts w:eastAsia="Calibri"/>
        </w:rPr>
      </w:pPr>
      <w:r w:rsidRPr="001441E4">
        <w:rPr>
          <w:rFonts w:eastAsia="Calibri"/>
        </w:rPr>
        <w:t>Среднегодовая скорость ветра в среднем 3-5 м/с. В течение года преобладают</w:t>
      </w:r>
      <w:r>
        <w:rPr>
          <w:rFonts w:eastAsia="Calibri"/>
        </w:rPr>
        <w:t xml:space="preserve"> </w:t>
      </w:r>
      <w:r w:rsidRPr="001441E4">
        <w:rPr>
          <w:rFonts w:eastAsia="Calibri"/>
        </w:rPr>
        <w:t>ветры юго-западных и западных направлений. Редкие сильные юго-восточные ветры со</w:t>
      </w:r>
      <w:r>
        <w:rPr>
          <w:rFonts w:eastAsia="Calibri"/>
        </w:rPr>
        <w:t xml:space="preserve"> </w:t>
      </w:r>
      <w:r w:rsidRPr="001441E4">
        <w:rPr>
          <w:rFonts w:eastAsia="Calibri"/>
        </w:rPr>
        <w:t xml:space="preserve">скоростью до 15-20 м/с характерны для зимы. </w:t>
      </w:r>
    </w:p>
    <w:p w14:paraId="60FE354A" w14:textId="77777777" w:rsidR="001441E4" w:rsidRDefault="001441E4" w:rsidP="001441E4">
      <w:pPr>
        <w:pStyle w:val="3b"/>
        <w:rPr>
          <w:rFonts w:eastAsia="Calibri"/>
        </w:rPr>
      </w:pPr>
    </w:p>
    <w:p w14:paraId="6301F78C" w14:textId="77777777" w:rsidR="001441E4" w:rsidRDefault="001441E4" w:rsidP="001441E4">
      <w:pPr>
        <w:pStyle w:val="3b"/>
        <w:rPr>
          <w:rFonts w:eastAsia="Calibri"/>
        </w:rPr>
      </w:pPr>
    </w:p>
    <w:bookmarkEnd w:id="18"/>
    <w:p w14:paraId="45A825C6" w14:textId="77777777" w:rsidR="006D036F" w:rsidRPr="00CE53AD" w:rsidRDefault="006D036F" w:rsidP="0006129B">
      <w:pPr>
        <w:pStyle w:val="Affb"/>
      </w:pPr>
    </w:p>
    <w:p w14:paraId="5EBDF472" w14:textId="77777777" w:rsidR="00FF0A7B" w:rsidRPr="00CE53AD" w:rsidRDefault="00FF0A7B" w:rsidP="0006129B">
      <w:pPr>
        <w:pStyle w:val="Affb"/>
        <w:sectPr w:rsidR="00FF0A7B" w:rsidRPr="00CE53AD" w:rsidSect="00602BAA">
          <w:pgSz w:w="11906" w:h="16838"/>
          <w:pgMar w:top="993" w:right="566" w:bottom="993" w:left="1134" w:header="709" w:footer="571" w:gutter="0"/>
          <w:cols w:space="708"/>
          <w:docGrid w:linePitch="360"/>
        </w:sectPr>
      </w:pPr>
    </w:p>
    <w:p w14:paraId="38579940" w14:textId="77777777" w:rsidR="00E3281E" w:rsidRPr="00CE53AD" w:rsidRDefault="00E3281E" w:rsidP="0006129B">
      <w:pPr>
        <w:pStyle w:val="10"/>
        <w:pageBreakBefore/>
        <w:spacing w:before="240" w:after="240"/>
      </w:pPr>
      <w:bookmarkStart w:id="19" w:name="_Toc202018766"/>
      <w:r w:rsidRPr="00CE53AD">
        <w:lastRenderedPageBreak/>
        <w:t xml:space="preserve">ОБОСНОВЫВАЮЩИЕ </w:t>
      </w:r>
      <w:r w:rsidRPr="001C3933">
        <w:t xml:space="preserve">МАТЕРИАЛЫ К </w:t>
      </w:r>
      <w:r w:rsidRPr="00511ADA">
        <w:t>СХЕМЕ ТЕПЛОСНАБЖЕНИЯ.</w:t>
      </w:r>
      <w:bookmarkEnd w:id="19"/>
    </w:p>
    <w:p w14:paraId="139EEBF1" w14:textId="77777777" w:rsidR="00E3281E" w:rsidRPr="00CE53AD" w:rsidRDefault="00E3281E" w:rsidP="0006129B">
      <w:pPr>
        <w:pStyle w:val="10"/>
        <w:spacing w:before="240"/>
      </w:pPr>
      <w:bookmarkStart w:id="20" w:name="_Toc343247305"/>
      <w:bookmarkStart w:id="21" w:name="_Toc343877018"/>
      <w:bookmarkStart w:id="22" w:name="_Toc202018767"/>
      <w:r w:rsidRPr="00CE53AD">
        <w:t xml:space="preserve">ГЛАВА 1 </w:t>
      </w:r>
      <w:bookmarkEnd w:id="20"/>
      <w:bookmarkEnd w:id="21"/>
      <w:r w:rsidR="00E800F8" w:rsidRPr="00CE53AD">
        <w:t>Существующее положение в сфере производства, передачи и потребления тепловой энергии для целей теплоснабжения</w:t>
      </w:r>
      <w:bookmarkEnd w:id="22"/>
    </w:p>
    <w:p w14:paraId="52CE3F29" w14:textId="3E068345" w:rsidR="00E3281E" w:rsidRPr="00CE53AD" w:rsidRDefault="00E800F8" w:rsidP="0006129B">
      <w:pPr>
        <w:pStyle w:val="21"/>
        <w:spacing w:before="120" w:after="120" w:line="240" w:lineRule="auto"/>
      </w:pPr>
      <w:bookmarkStart w:id="23" w:name="_Toc202018768"/>
      <w:r w:rsidRPr="00CE53AD">
        <w:t>Часть 1</w:t>
      </w:r>
      <w:r w:rsidR="00E3281E" w:rsidRPr="00CE53AD">
        <w:t xml:space="preserve"> </w:t>
      </w:r>
      <w:r w:rsidRPr="00CE53AD">
        <w:t>Функциональная структура теплоснабжения</w:t>
      </w:r>
      <w:bookmarkEnd w:id="23"/>
    </w:p>
    <w:p w14:paraId="4D59F417" w14:textId="77777777" w:rsidR="00C9343D" w:rsidRPr="00CE53AD" w:rsidRDefault="00444AFD" w:rsidP="0006129B">
      <w:pPr>
        <w:pStyle w:val="31"/>
        <w:spacing w:line="240" w:lineRule="auto"/>
      </w:pPr>
      <w:bookmarkStart w:id="24" w:name="_Toc202018769"/>
      <w:r w:rsidRPr="00CE53AD">
        <w:t>1.1</w:t>
      </w:r>
      <w:r w:rsidR="00C9343D" w:rsidRPr="00CE53AD">
        <w:t xml:space="preserve"> </w:t>
      </w:r>
      <w:r w:rsidRPr="00CE53AD">
        <w:t>З</w:t>
      </w:r>
      <w:r w:rsidR="00C9343D" w:rsidRPr="00CE53AD">
        <w:t>оны дейс</w:t>
      </w:r>
      <w:r w:rsidR="00E800F8" w:rsidRPr="00CE53AD">
        <w:t>твия производственных котельных</w:t>
      </w:r>
      <w:bookmarkEnd w:id="24"/>
    </w:p>
    <w:p w14:paraId="0EF5FB4A" w14:textId="77777777" w:rsidR="0032742E" w:rsidRPr="00CE53AD" w:rsidRDefault="0032742E" w:rsidP="0006129B">
      <w:pPr>
        <w:pStyle w:val="Affb"/>
      </w:pPr>
      <w:r w:rsidRPr="00CE53AD">
        <w:t>Современная система централизованного теплоснабжения представляет собой сложный инженерный комплекс из источников тепловой энергии и потребителей тепла, связанных между собой тепловыми сетями различного назначения и бал</w:t>
      </w:r>
      <w:r w:rsidR="00F34FB6" w:rsidRPr="00CE53AD">
        <w:t>ансовой принадлежностью, имеющи</w:t>
      </w:r>
      <w:r w:rsidRPr="00CE53AD">
        <w:t xml:space="preserve">ми характерные тепловые и гидравлические режимы с заданными параметрами теплоносителя. </w:t>
      </w:r>
    </w:p>
    <w:p w14:paraId="0DB5ECB3" w14:textId="59A469AE" w:rsidR="0032742E" w:rsidRPr="00CE53AD" w:rsidRDefault="0032742E" w:rsidP="0006129B">
      <w:pPr>
        <w:pStyle w:val="Affb"/>
      </w:pPr>
      <w:r w:rsidRPr="00CE53AD">
        <w:t>Величина параметров и характер их исполнения определяется техническими возможн</w:t>
      </w:r>
      <w:r w:rsidR="007B36A6" w:rsidRPr="00CE53AD">
        <w:t>ос</w:t>
      </w:r>
      <w:r w:rsidRPr="00CE53AD">
        <w:t>тями основных структурных элементов систем теплоснабжения (</w:t>
      </w:r>
      <w:r w:rsidR="00F34FB6" w:rsidRPr="00CE53AD">
        <w:t>источников, тепловых сетей и по</w:t>
      </w:r>
      <w:r w:rsidRPr="00CE53AD">
        <w:t xml:space="preserve">требителей), экономической целесообразностью. </w:t>
      </w:r>
    </w:p>
    <w:p w14:paraId="44C6BC0E" w14:textId="3E8A358B" w:rsidR="00511ADA" w:rsidRDefault="00511ADA" w:rsidP="0006129B">
      <w:pPr>
        <w:pStyle w:val="Affb"/>
      </w:pPr>
      <w:r>
        <w:t>Теплоснабжение жилой и общественной застройки на территории Красночетайского муниципального округа осуществляется по смешанной схеме. Основная часть многоквартирного жилого фонда, часть общественных зданий, предприятия подключены к централизованной системе теплоснабжения, которая состоит из котельных и тепловых сетей.</w:t>
      </w:r>
    </w:p>
    <w:p w14:paraId="5734D8EE" w14:textId="732DFC32" w:rsidR="00511ADA" w:rsidRDefault="00511ADA" w:rsidP="0006129B">
      <w:pPr>
        <w:pStyle w:val="Affb"/>
      </w:pPr>
      <w:r>
        <w:t>Тепловая энергия используется исключительно на цели теплоснабжения.</w:t>
      </w:r>
    </w:p>
    <w:p w14:paraId="46310173" w14:textId="147907BD" w:rsidR="00511ADA" w:rsidRDefault="00511ADA" w:rsidP="0006129B">
      <w:pPr>
        <w:pStyle w:val="Affb"/>
      </w:pPr>
      <w:r>
        <w:t xml:space="preserve">Поставщиком тепловой энергии является </w:t>
      </w:r>
      <w:r w:rsidR="00805AE2">
        <w:t>М</w:t>
      </w:r>
      <w:r w:rsidRPr="00511ADA">
        <w:t xml:space="preserve">униципальное предприятие по материально-техническому снабжению </w:t>
      </w:r>
      <w:r>
        <w:t>«К</w:t>
      </w:r>
      <w:r w:rsidRPr="00511ADA">
        <w:t>расночетайскагропромснаб</w:t>
      </w:r>
      <w:r>
        <w:t>»</w:t>
      </w:r>
      <w:r w:rsidR="00805AE2">
        <w:t xml:space="preserve"> </w:t>
      </w:r>
      <w:r>
        <w:t xml:space="preserve">(далее - </w:t>
      </w:r>
      <w:r w:rsidRPr="00511ADA">
        <w:t xml:space="preserve">МП по МТС </w:t>
      </w:r>
      <w:r>
        <w:t>«</w:t>
      </w:r>
      <w:r w:rsidRPr="00511ADA">
        <w:t>Красночетайскагропромснаб</w:t>
      </w:r>
      <w:r>
        <w:t>»)</w:t>
      </w:r>
      <w:r w:rsidR="00805AE2">
        <w:t>.</w:t>
      </w:r>
    </w:p>
    <w:p w14:paraId="79DEEA79" w14:textId="2A5F3804" w:rsidR="00805AE2" w:rsidRDefault="00805AE2" w:rsidP="0006129B">
      <w:pPr>
        <w:pStyle w:val="Affb"/>
      </w:pPr>
      <w:r>
        <w:t>Предприятие эксплуатирует три котельных с тепловыми сетями: котельная №1, котельная №2,</w:t>
      </w:r>
      <w:r w:rsidRPr="00805AE2">
        <w:t xml:space="preserve"> </w:t>
      </w:r>
      <w:r>
        <w:t>котельная №3.</w:t>
      </w:r>
    </w:p>
    <w:p w14:paraId="7DF65A95" w14:textId="784D9F81" w:rsidR="000F17A5" w:rsidRPr="00CE53AD" w:rsidRDefault="00AA1610" w:rsidP="0006129B">
      <w:pPr>
        <w:pStyle w:val="Affb"/>
      </w:pPr>
      <w:bookmarkStart w:id="25" w:name="_Hlk141344155"/>
      <w:r w:rsidRPr="00CE53AD">
        <w:t xml:space="preserve">Краткая характеристика </w:t>
      </w:r>
      <w:r w:rsidR="00333BEE" w:rsidRPr="00CE53AD">
        <w:t xml:space="preserve">источников теплоснабжения </w:t>
      </w:r>
      <w:r w:rsidR="00070327" w:rsidRPr="00CE53AD">
        <w:t>приведен</w:t>
      </w:r>
      <w:r w:rsidRPr="00CE53AD">
        <w:t>а</w:t>
      </w:r>
      <w:r w:rsidR="00070327" w:rsidRPr="00CE53AD">
        <w:t xml:space="preserve"> в таблице 1</w:t>
      </w:r>
      <w:r w:rsidR="00EE1E26">
        <w:t>.1.1</w:t>
      </w:r>
      <w:r w:rsidR="000F17A5" w:rsidRPr="00CE53AD">
        <w:t>.</w:t>
      </w:r>
    </w:p>
    <w:p w14:paraId="43D7D1EC" w14:textId="77777777" w:rsidR="00697951" w:rsidRPr="00CE53AD" w:rsidRDefault="00697951" w:rsidP="009A7941">
      <w:pPr>
        <w:pStyle w:val="aff9"/>
      </w:pPr>
    </w:p>
    <w:p w14:paraId="228AB986" w14:textId="5C9A0FE3" w:rsidR="000F17A5" w:rsidRPr="00CE53AD" w:rsidRDefault="00272E0B" w:rsidP="00272E0B">
      <w:pPr>
        <w:pStyle w:val="aff9"/>
      </w:pPr>
      <w:r w:rsidRPr="00CE53AD">
        <w:t xml:space="preserve">Таблица </w:t>
      </w:r>
      <w:fldSimple w:instr=" SEQ Таблица \* ARABIC ">
        <w:r w:rsidR="00E87BA6" w:rsidRPr="00CE53AD">
          <w:rPr>
            <w:noProof/>
          </w:rPr>
          <w:t>1</w:t>
        </w:r>
      </w:fldSimple>
      <w:r w:rsidR="00EE1E26">
        <w:rPr>
          <w:noProof/>
        </w:rPr>
        <w:t>.1.1</w:t>
      </w:r>
      <w:r w:rsidRPr="00CE53AD">
        <w:t xml:space="preserve"> </w:t>
      </w:r>
      <w:r w:rsidR="000F17A5" w:rsidRPr="00CE53AD">
        <w:t>– Перечень источников централизованного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0"/>
        <w:gridCol w:w="6"/>
        <w:gridCol w:w="2989"/>
        <w:gridCol w:w="3082"/>
        <w:gridCol w:w="3150"/>
      </w:tblGrid>
      <w:tr w:rsidR="00EE1E26" w:rsidRPr="00805AE2" w14:paraId="36FB3358" w14:textId="77777777" w:rsidTr="00805AE2">
        <w:trPr>
          <w:trHeight w:val="20"/>
        </w:trPr>
        <w:tc>
          <w:tcPr>
            <w:tcW w:w="418" w:type="pct"/>
            <w:gridSpan w:val="2"/>
            <w:vAlign w:val="center"/>
          </w:tcPr>
          <w:p w14:paraId="63B8AB2E" w14:textId="77777777" w:rsidR="00EE1E26" w:rsidRPr="00805AE2" w:rsidRDefault="00EE1E26" w:rsidP="00EE1E26">
            <w:pPr>
              <w:suppressAutoHyphens/>
              <w:jc w:val="center"/>
              <w:rPr>
                <w:rFonts w:eastAsia="TimesNewRoman,Bold"/>
                <w:bCs/>
                <w:sz w:val="22"/>
                <w:szCs w:val="22"/>
              </w:rPr>
            </w:pPr>
            <w:bookmarkStart w:id="26" w:name="_Hlk128490693"/>
            <w:bookmarkStart w:id="27" w:name="_Hlk128489150"/>
            <w:r w:rsidRPr="00805AE2">
              <w:rPr>
                <w:rFonts w:eastAsia="TimesNewRoman,Bold"/>
                <w:bCs/>
                <w:sz w:val="22"/>
                <w:szCs w:val="22"/>
              </w:rPr>
              <w:t>№</w:t>
            </w:r>
          </w:p>
          <w:p w14:paraId="3E8BE4F8" w14:textId="77777777" w:rsidR="00EE1E26" w:rsidRPr="00805AE2" w:rsidRDefault="00EE1E26" w:rsidP="00EE1E26">
            <w:pPr>
              <w:suppressAutoHyphens/>
              <w:jc w:val="center"/>
              <w:rPr>
                <w:rFonts w:eastAsia="TimesNewRoman,Bold"/>
                <w:bCs/>
                <w:sz w:val="22"/>
                <w:szCs w:val="22"/>
              </w:rPr>
            </w:pPr>
            <w:r w:rsidRPr="00805AE2">
              <w:rPr>
                <w:rFonts w:eastAsia="TimesNewRoman,Bold"/>
                <w:bCs/>
                <w:sz w:val="22"/>
                <w:szCs w:val="22"/>
              </w:rPr>
              <w:t>п/п</w:t>
            </w:r>
          </w:p>
        </w:tc>
        <w:tc>
          <w:tcPr>
            <w:tcW w:w="1551" w:type="pct"/>
            <w:vAlign w:val="center"/>
          </w:tcPr>
          <w:p w14:paraId="17DBCF18" w14:textId="77777777" w:rsidR="00EE1E26" w:rsidRPr="00805AE2" w:rsidRDefault="00EE1E26" w:rsidP="00EE1E26">
            <w:pPr>
              <w:suppressAutoHyphens/>
              <w:jc w:val="center"/>
              <w:rPr>
                <w:rFonts w:eastAsia="TimesNewRoman,Bold"/>
                <w:bCs/>
                <w:sz w:val="22"/>
                <w:szCs w:val="22"/>
              </w:rPr>
            </w:pPr>
            <w:r w:rsidRPr="00805AE2">
              <w:rPr>
                <w:rFonts w:eastAsia="TimesNewRoman,Bold"/>
                <w:bCs/>
                <w:sz w:val="22"/>
                <w:szCs w:val="22"/>
              </w:rPr>
              <w:t>Источник</w:t>
            </w:r>
          </w:p>
        </w:tc>
        <w:tc>
          <w:tcPr>
            <w:tcW w:w="1570" w:type="pct"/>
            <w:vAlign w:val="center"/>
          </w:tcPr>
          <w:p w14:paraId="66A48CC1" w14:textId="77777777" w:rsidR="00EE1E26" w:rsidRPr="00805AE2" w:rsidRDefault="00EE1E26" w:rsidP="00EE1E26">
            <w:pPr>
              <w:suppressAutoHyphens/>
              <w:jc w:val="center"/>
              <w:rPr>
                <w:sz w:val="22"/>
                <w:szCs w:val="22"/>
              </w:rPr>
            </w:pPr>
            <w:r w:rsidRPr="00805AE2">
              <w:rPr>
                <w:rFonts w:eastAsia="TimesNewRoman,Bold"/>
                <w:bCs/>
                <w:sz w:val="22"/>
                <w:szCs w:val="22"/>
              </w:rPr>
              <w:t>Установленная мощность, Гкал/ч</w:t>
            </w:r>
          </w:p>
        </w:tc>
        <w:tc>
          <w:tcPr>
            <w:tcW w:w="1461" w:type="pct"/>
            <w:vAlign w:val="center"/>
          </w:tcPr>
          <w:p w14:paraId="51B8BB6D" w14:textId="77777777" w:rsidR="00EE1E26" w:rsidRPr="00805AE2" w:rsidRDefault="00EE1E26" w:rsidP="00EE1E26">
            <w:pPr>
              <w:suppressAutoHyphens/>
              <w:jc w:val="center"/>
              <w:rPr>
                <w:sz w:val="22"/>
                <w:szCs w:val="22"/>
              </w:rPr>
            </w:pPr>
            <w:r w:rsidRPr="00805AE2">
              <w:rPr>
                <w:rFonts w:eastAsia="TimesNewRoman,Bold"/>
                <w:bCs/>
                <w:sz w:val="22"/>
                <w:szCs w:val="22"/>
              </w:rPr>
              <w:t>Эксплуатирующая организация</w:t>
            </w:r>
          </w:p>
        </w:tc>
      </w:tr>
      <w:tr w:rsidR="00805AE2" w:rsidRPr="00805AE2" w14:paraId="35C72D76" w14:textId="77777777" w:rsidTr="0010115E">
        <w:trPr>
          <w:trHeight w:val="20"/>
        </w:trPr>
        <w:tc>
          <w:tcPr>
            <w:tcW w:w="414" w:type="pct"/>
            <w:tcBorders>
              <w:top w:val="nil"/>
            </w:tcBorders>
            <w:vAlign w:val="center"/>
          </w:tcPr>
          <w:p w14:paraId="5DED7C47" w14:textId="77777777" w:rsidR="00805AE2" w:rsidRPr="00805AE2" w:rsidRDefault="00805AE2" w:rsidP="00EE1E26">
            <w:pPr>
              <w:suppressAutoHyphens/>
              <w:jc w:val="center"/>
              <w:rPr>
                <w:sz w:val="22"/>
                <w:szCs w:val="22"/>
              </w:rPr>
            </w:pPr>
            <w:r w:rsidRPr="00805AE2">
              <w:rPr>
                <w:sz w:val="22"/>
                <w:szCs w:val="22"/>
              </w:rPr>
              <w:t>1</w:t>
            </w:r>
          </w:p>
        </w:tc>
        <w:tc>
          <w:tcPr>
            <w:tcW w:w="1555" w:type="pct"/>
            <w:gridSpan w:val="2"/>
            <w:tcBorders>
              <w:top w:val="nil"/>
              <w:bottom w:val="nil"/>
            </w:tcBorders>
            <w:vAlign w:val="center"/>
          </w:tcPr>
          <w:p w14:paraId="7AC58A4E" w14:textId="6BEE2590" w:rsidR="00805AE2" w:rsidRPr="00805AE2" w:rsidRDefault="00805AE2" w:rsidP="00EE1E26">
            <w:pPr>
              <w:suppressAutoHyphens/>
              <w:jc w:val="center"/>
              <w:rPr>
                <w:sz w:val="22"/>
                <w:szCs w:val="22"/>
              </w:rPr>
            </w:pPr>
            <w:r w:rsidRPr="00805AE2">
              <w:rPr>
                <w:sz w:val="22"/>
                <w:szCs w:val="22"/>
              </w:rPr>
              <w:t>Котельная №1</w:t>
            </w:r>
          </w:p>
        </w:tc>
        <w:tc>
          <w:tcPr>
            <w:tcW w:w="1570" w:type="pct"/>
            <w:tcBorders>
              <w:top w:val="nil"/>
              <w:bottom w:val="nil"/>
            </w:tcBorders>
            <w:vAlign w:val="center"/>
          </w:tcPr>
          <w:p w14:paraId="0757BC5D" w14:textId="7F1AD59A" w:rsidR="00805AE2" w:rsidRPr="00805AE2" w:rsidRDefault="00805AE2" w:rsidP="00EE1E26">
            <w:pPr>
              <w:suppressAutoHyphens/>
              <w:jc w:val="center"/>
              <w:rPr>
                <w:sz w:val="22"/>
                <w:szCs w:val="22"/>
              </w:rPr>
            </w:pPr>
            <w:r>
              <w:rPr>
                <w:sz w:val="22"/>
                <w:szCs w:val="22"/>
              </w:rPr>
              <w:t>4,72</w:t>
            </w:r>
          </w:p>
        </w:tc>
        <w:tc>
          <w:tcPr>
            <w:tcW w:w="1461" w:type="pct"/>
            <w:vMerge w:val="restart"/>
            <w:tcBorders>
              <w:top w:val="nil"/>
            </w:tcBorders>
            <w:vAlign w:val="center"/>
          </w:tcPr>
          <w:p w14:paraId="4BE1F029" w14:textId="277326FB" w:rsidR="00805AE2" w:rsidRPr="00805AE2" w:rsidRDefault="00805AE2" w:rsidP="00EE1E26">
            <w:pPr>
              <w:suppressAutoHyphens/>
              <w:jc w:val="center"/>
              <w:rPr>
                <w:sz w:val="22"/>
                <w:szCs w:val="22"/>
              </w:rPr>
            </w:pPr>
            <w:bookmarkStart w:id="28" w:name="_Hlk202018104"/>
            <w:r w:rsidRPr="00805AE2">
              <w:rPr>
                <w:sz w:val="22"/>
                <w:szCs w:val="22"/>
              </w:rPr>
              <w:t>МП по МТС «Красночетайскагропромснаб»</w:t>
            </w:r>
            <w:bookmarkEnd w:id="28"/>
          </w:p>
        </w:tc>
      </w:tr>
      <w:tr w:rsidR="00805AE2" w:rsidRPr="00805AE2" w14:paraId="1E11D7A5" w14:textId="77777777" w:rsidTr="0010115E">
        <w:trPr>
          <w:trHeight w:val="20"/>
        </w:trPr>
        <w:tc>
          <w:tcPr>
            <w:tcW w:w="414" w:type="pct"/>
            <w:tcBorders>
              <w:top w:val="single" w:sz="4" w:space="0" w:color="auto"/>
            </w:tcBorders>
            <w:vAlign w:val="center"/>
          </w:tcPr>
          <w:p w14:paraId="3527D62B" w14:textId="77777777" w:rsidR="00805AE2" w:rsidRPr="00805AE2" w:rsidRDefault="00805AE2" w:rsidP="00EE1E26">
            <w:pPr>
              <w:suppressAutoHyphens/>
              <w:jc w:val="center"/>
              <w:rPr>
                <w:sz w:val="22"/>
                <w:szCs w:val="22"/>
              </w:rPr>
            </w:pPr>
            <w:r w:rsidRPr="00805AE2">
              <w:rPr>
                <w:sz w:val="22"/>
                <w:szCs w:val="22"/>
              </w:rPr>
              <w:t>2</w:t>
            </w:r>
          </w:p>
        </w:tc>
        <w:tc>
          <w:tcPr>
            <w:tcW w:w="1555" w:type="pct"/>
            <w:gridSpan w:val="2"/>
            <w:tcBorders>
              <w:top w:val="single" w:sz="4" w:space="0" w:color="auto"/>
            </w:tcBorders>
            <w:vAlign w:val="center"/>
          </w:tcPr>
          <w:p w14:paraId="54500257" w14:textId="2A23EDC4" w:rsidR="00805AE2" w:rsidRPr="00805AE2" w:rsidRDefault="00805AE2" w:rsidP="00EE1E26">
            <w:pPr>
              <w:suppressAutoHyphens/>
              <w:jc w:val="center"/>
              <w:rPr>
                <w:sz w:val="22"/>
                <w:szCs w:val="22"/>
              </w:rPr>
            </w:pPr>
            <w:r w:rsidRPr="00805AE2">
              <w:rPr>
                <w:sz w:val="22"/>
                <w:szCs w:val="22"/>
              </w:rPr>
              <w:t>Котельная №2</w:t>
            </w:r>
          </w:p>
        </w:tc>
        <w:tc>
          <w:tcPr>
            <w:tcW w:w="1570" w:type="pct"/>
            <w:tcBorders>
              <w:top w:val="single" w:sz="4" w:space="0" w:color="auto"/>
            </w:tcBorders>
            <w:vAlign w:val="center"/>
          </w:tcPr>
          <w:p w14:paraId="1C76B1D4" w14:textId="0EC1D2CE" w:rsidR="00805AE2" w:rsidRPr="00805AE2" w:rsidRDefault="00805AE2" w:rsidP="00EE1E26">
            <w:pPr>
              <w:suppressAutoHyphens/>
              <w:jc w:val="center"/>
              <w:rPr>
                <w:sz w:val="22"/>
                <w:szCs w:val="22"/>
              </w:rPr>
            </w:pPr>
            <w:r>
              <w:rPr>
                <w:sz w:val="22"/>
                <w:szCs w:val="22"/>
              </w:rPr>
              <w:t>0,26</w:t>
            </w:r>
          </w:p>
        </w:tc>
        <w:tc>
          <w:tcPr>
            <w:tcW w:w="1461" w:type="pct"/>
            <w:vMerge/>
            <w:vAlign w:val="center"/>
          </w:tcPr>
          <w:p w14:paraId="1090CCEA" w14:textId="793C9551" w:rsidR="00805AE2" w:rsidRPr="00805AE2" w:rsidRDefault="00805AE2" w:rsidP="00EE1E26">
            <w:pPr>
              <w:suppressAutoHyphens/>
              <w:jc w:val="center"/>
              <w:rPr>
                <w:sz w:val="22"/>
                <w:szCs w:val="22"/>
              </w:rPr>
            </w:pPr>
          </w:p>
        </w:tc>
      </w:tr>
      <w:tr w:rsidR="00805AE2" w:rsidRPr="00805AE2" w14:paraId="05E900D8" w14:textId="77777777" w:rsidTr="0010115E">
        <w:trPr>
          <w:trHeight w:val="20"/>
        </w:trPr>
        <w:tc>
          <w:tcPr>
            <w:tcW w:w="414" w:type="pct"/>
            <w:tcBorders>
              <w:top w:val="single" w:sz="4" w:space="0" w:color="auto"/>
            </w:tcBorders>
            <w:vAlign w:val="center"/>
          </w:tcPr>
          <w:p w14:paraId="2D8A95FB" w14:textId="77777777" w:rsidR="00805AE2" w:rsidRPr="00805AE2" w:rsidRDefault="00805AE2" w:rsidP="00EE1E26">
            <w:pPr>
              <w:suppressAutoHyphens/>
              <w:jc w:val="center"/>
              <w:rPr>
                <w:sz w:val="22"/>
                <w:szCs w:val="22"/>
              </w:rPr>
            </w:pPr>
            <w:r w:rsidRPr="00805AE2">
              <w:rPr>
                <w:sz w:val="22"/>
                <w:szCs w:val="22"/>
              </w:rPr>
              <w:t>3</w:t>
            </w:r>
          </w:p>
        </w:tc>
        <w:tc>
          <w:tcPr>
            <w:tcW w:w="1555" w:type="pct"/>
            <w:gridSpan w:val="2"/>
            <w:tcBorders>
              <w:top w:val="single" w:sz="4" w:space="0" w:color="auto"/>
            </w:tcBorders>
            <w:vAlign w:val="center"/>
          </w:tcPr>
          <w:p w14:paraId="38A88B23" w14:textId="3F6533C5" w:rsidR="00805AE2" w:rsidRPr="00805AE2" w:rsidRDefault="00805AE2" w:rsidP="00EE1E26">
            <w:pPr>
              <w:suppressAutoHyphens/>
              <w:jc w:val="center"/>
              <w:rPr>
                <w:sz w:val="22"/>
                <w:szCs w:val="22"/>
              </w:rPr>
            </w:pPr>
            <w:r w:rsidRPr="00805AE2">
              <w:rPr>
                <w:sz w:val="22"/>
                <w:szCs w:val="22"/>
              </w:rPr>
              <w:t>Котельная №3</w:t>
            </w:r>
          </w:p>
        </w:tc>
        <w:tc>
          <w:tcPr>
            <w:tcW w:w="1570" w:type="pct"/>
            <w:tcBorders>
              <w:top w:val="single" w:sz="4" w:space="0" w:color="auto"/>
            </w:tcBorders>
            <w:vAlign w:val="center"/>
          </w:tcPr>
          <w:p w14:paraId="34EE8619" w14:textId="0B4C595E" w:rsidR="00805AE2" w:rsidRPr="00805AE2" w:rsidRDefault="00805AE2" w:rsidP="00EE1E26">
            <w:pPr>
              <w:suppressAutoHyphens/>
              <w:jc w:val="center"/>
              <w:rPr>
                <w:sz w:val="22"/>
                <w:szCs w:val="22"/>
              </w:rPr>
            </w:pPr>
            <w:r>
              <w:rPr>
                <w:sz w:val="22"/>
                <w:szCs w:val="22"/>
              </w:rPr>
              <w:t>0,34</w:t>
            </w:r>
          </w:p>
        </w:tc>
        <w:tc>
          <w:tcPr>
            <w:tcW w:w="1461" w:type="pct"/>
            <w:vMerge/>
            <w:vAlign w:val="center"/>
          </w:tcPr>
          <w:p w14:paraId="3D9B3264" w14:textId="24394E4C" w:rsidR="00805AE2" w:rsidRPr="00805AE2" w:rsidRDefault="00805AE2" w:rsidP="00EE1E26">
            <w:pPr>
              <w:suppressAutoHyphens/>
              <w:jc w:val="center"/>
              <w:rPr>
                <w:sz w:val="22"/>
                <w:szCs w:val="22"/>
              </w:rPr>
            </w:pPr>
          </w:p>
        </w:tc>
      </w:tr>
      <w:tr w:rsidR="00D34CCE" w:rsidRPr="00805AE2" w14:paraId="0C37EA46" w14:textId="77777777" w:rsidTr="00805AE2">
        <w:trPr>
          <w:trHeight w:val="20"/>
        </w:trPr>
        <w:tc>
          <w:tcPr>
            <w:tcW w:w="414" w:type="pct"/>
            <w:tcBorders>
              <w:top w:val="single" w:sz="4" w:space="0" w:color="auto"/>
            </w:tcBorders>
            <w:vAlign w:val="center"/>
          </w:tcPr>
          <w:p w14:paraId="015BBB73" w14:textId="77777777" w:rsidR="00D34CCE" w:rsidRPr="00805AE2" w:rsidRDefault="00D34CCE" w:rsidP="00EE1E26">
            <w:pPr>
              <w:suppressAutoHyphens/>
              <w:jc w:val="center"/>
              <w:rPr>
                <w:sz w:val="22"/>
                <w:szCs w:val="22"/>
              </w:rPr>
            </w:pPr>
          </w:p>
        </w:tc>
        <w:tc>
          <w:tcPr>
            <w:tcW w:w="1555" w:type="pct"/>
            <w:gridSpan w:val="2"/>
            <w:tcBorders>
              <w:top w:val="single" w:sz="4" w:space="0" w:color="auto"/>
            </w:tcBorders>
            <w:vAlign w:val="center"/>
          </w:tcPr>
          <w:p w14:paraId="3732CDB2" w14:textId="6F41A734" w:rsidR="00D34CCE" w:rsidRPr="00805AE2" w:rsidRDefault="00D34CCE" w:rsidP="00EE1E26">
            <w:pPr>
              <w:suppressAutoHyphens/>
              <w:jc w:val="center"/>
              <w:rPr>
                <w:sz w:val="22"/>
                <w:szCs w:val="22"/>
              </w:rPr>
            </w:pPr>
            <w:r w:rsidRPr="00805AE2">
              <w:rPr>
                <w:sz w:val="22"/>
                <w:szCs w:val="22"/>
              </w:rPr>
              <w:t>Итого</w:t>
            </w:r>
          </w:p>
        </w:tc>
        <w:tc>
          <w:tcPr>
            <w:tcW w:w="1570" w:type="pct"/>
            <w:tcBorders>
              <w:top w:val="single" w:sz="4" w:space="0" w:color="auto"/>
            </w:tcBorders>
            <w:vAlign w:val="center"/>
          </w:tcPr>
          <w:p w14:paraId="3309F1DE" w14:textId="2EF30111" w:rsidR="00D34CCE" w:rsidRPr="00805AE2" w:rsidRDefault="00805AE2" w:rsidP="00EE1E26">
            <w:pPr>
              <w:suppressAutoHyphens/>
              <w:jc w:val="center"/>
              <w:rPr>
                <w:sz w:val="22"/>
                <w:szCs w:val="22"/>
              </w:rPr>
            </w:pPr>
            <w:r>
              <w:rPr>
                <w:sz w:val="22"/>
                <w:szCs w:val="22"/>
              </w:rPr>
              <w:t>5,32</w:t>
            </w:r>
          </w:p>
        </w:tc>
        <w:tc>
          <w:tcPr>
            <w:tcW w:w="1461" w:type="pct"/>
            <w:tcBorders>
              <w:top w:val="single" w:sz="4" w:space="0" w:color="auto"/>
            </w:tcBorders>
            <w:vAlign w:val="center"/>
          </w:tcPr>
          <w:p w14:paraId="1F90AC8A" w14:textId="77777777" w:rsidR="00D34CCE" w:rsidRPr="00805AE2" w:rsidRDefault="00D34CCE" w:rsidP="00EE1E26">
            <w:pPr>
              <w:suppressAutoHyphens/>
              <w:jc w:val="center"/>
              <w:rPr>
                <w:sz w:val="22"/>
                <w:szCs w:val="22"/>
              </w:rPr>
            </w:pPr>
          </w:p>
        </w:tc>
      </w:tr>
    </w:tbl>
    <w:p w14:paraId="551B6F94" w14:textId="77777777" w:rsidR="00953673" w:rsidRPr="00CE53AD" w:rsidRDefault="00953673"/>
    <w:bookmarkEnd w:id="26"/>
    <w:bookmarkEnd w:id="27"/>
    <w:p w14:paraId="55635067" w14:textId="3B7CA8DE" w:rsidR="00EE1E26" w:rsidRDefault="00994845" w:rsidP="00F074C8">
      <w:pPr>
        <w:pStyle w:val="afffffff8"/>
      </w:pPr>
      <w:r w:rsidRPr="00CE53AD">
        <w:t xml:space="preserve">Отношения между снабжающими и потребляющими организациями – договорные. </w:t>
      </w:r>
    </w:p>
    <w:p w14:paraId="7040CCBF" w14:textId="35250427" w:rsidR="009E38CD" w:rsidRPr="009E38CD" w:rsidRDefault="00805AE2" w:rsidP="009E38CD">
      <w:pPr>
        <w:pStyle w:val="afffffff8"/>
      </w:pPr>
      <w:r w:rsidRPr="001F4273">
        <w:rPr>
          <w:highlight w:val="green"/>
        </w:rPr>
        <w:t>Кроме того, на территории муниципального округа расположены автономные котельные</w:t>
      </w:r>
      <w:r w:rsidR="009E38CD" w:rsidRPr="001F4273">
        <w:rPr>
          <w:highlight w:val="green"/>
        </w:rPr>
        <w:t xml:space="preserve">: </w:t>
      </w:r>
      <w:r w:rsidR="009E38CD" w:rsidRPr="001F4273">
        <w:rPr>
          <w:color w:val="000000"/>
          <w:highlight w:val="green"/>
        </w:rPr>
        <w:t>БМК №1</w:t>
      </w:r>
      <w:r w:rsidR="009E38CD" w:rsidRPr="001F4273">
        <w:rPr>
          <w:color w:val="000000"/>
          <w:highlight w:val="green"/>
        </w:rPr>
        <w:t xml:space="preserve">, </w:t>
      </w:r>
      <w:r w:rsidR="009E38CD" w:rsidRPr="001F4273">
        <w:rPr>
          <w:color w:val="000000"/>
          <w:highlight w:val="green"/>
        </w:rPr>
        <w:t>КНР №1</w:t>
      </w:r>
      <w:r w:rsidR="009E38CD" w:rsidRPr="001F4273">
        <w:rPr>
          <w:color w:val="000000"/>
          <w:highlight w:val="green"/>
        </w:rPr>
        <w:t xml:space="preserve">, </w:t>
      </w:r>
      <w:r w:rsidR="009E38CD" w:rsidRPr="001F4273">
        <w:rPr>
          <w:color w:val="000000"/>
          <w:highlight w:val="green"/>
        </w:rPr>
        <w:t>БМК №4</w:t>
      </w:r>
      <w:r w:rsidR="009E38CD" w:rsidRPr="001F4273">
        <w:rPr>
          <w:color w:val="000000"/>
          <w:highlight w:val="green"/>
        </w:rPr>
        <w:t xml:space="preserve">, </w:t>
      </w:r>
      <w:r w:rsidR="009E38CD" w:rsidRPr="001F4273">
        <w:rPr>
          <w:color w:val="000000"/>
          <w:highlight w:val="green"/>
        </w:rPr>
        <w:t>БМК №5</w:t>
      </w:r>
      <w:r w:rsidR="009E38CD" w:rsidRPr="001F4273">
        <w:rPr>
          <w:color w:val="000000"/>
          <w:highlight w:val="green"/>
        </w:rPr>
        <w:t xml:space="preserve">, </w:t>
      </w:r>
      <w:r w:rsidR="009E38CD" w:rsidRPr="001F4273">
        <w:rPr>
          <w:color w:val="000000"/>
          <w:highlight w:val="green"/>
        </w:rPr>
        <w:t>БМК №6</w:t>
      </w:r>
      <w:r w:rsidR="009E38CD" w:rsidRPr="001F4273">
        <w:rPr>
          <w:color w:val="000000"/>
          <w:highlight w:val="green"/>
        </w:rPr>
        <w:t xml:space="preserve">, </w:t>
      </w:r>
      <w:r w:rsidR="009E38CD" w:rsidRPr="001F4273">
        <w:rPr>
          <w:color w:val="000000"/>
          <w:highlight w:val="green"/>
        </w:rPr>
        <w:t>БМК №7</w:t>
      </w:r>
      <w:r w:rsidR="009E38CD" w:rsidRPr="001F4273">
        <w:rPr>
          <w:color w:val="000000"/>
          <w:highlight w:val="green"/>
        </w:rPr>
        <w:t xml:space="preserve">. Для данных источников теплоснабжения разработана проектная документация </w:t>
      </w:r>
      <w:r w:rsidR="009E38CD" w:rsidRPr="001F4273">
        <w:rPr>
          <w:color w:val="000000"/>
          <w:highlight w:val="green"/>
        </w:rPr>
        <w:t>«Модернизация котельных и сетей теплоснабжения в с.Красные Четаи Красночетайского района Чувашской Республики»</w:t>
      </w:r>
      <w:r w:rsidR="009E38CD" w:rsidRPr="001F4273">
        <w:rPr>
          <w:color w:val="000000"/>
          <w:highlight w:val="green"/>
        </w:rPr>
        <w:t>. Подробное описание в Разделе 13 Том Утверждаемая часть Схемы теплоснабжения.</w:t>
      </w:r>
    </w:p>
    <w:p w14:paraId="0151BB67" w14:textId="77777777" w:rsidR="00805AE2" w:rsidRDefault="00805AE2" w:rsidP="00F074C8">
      <w:pPr>
        <w:pStyle w:val="afffffff8"/>
      </w:pPr>
    </w:p>
    <w:p w14:paraId="740C97CE" w14:textId="2228A390" w:rsidR="00503570" w:rsidRPr="00CE53AD" w:rsidRDefault="00E73890" w:rsidP="00503570">
      <w:pPr>
        <w:pStyle w:val="31"/>
        <w:spacing w:line="240" w:lineRule="auto"/>
      </w:pPr>
      <w:bookmarkStart w:id="29" w:name="_Toc202018770"/>
      <w:bookmarkEnd w:id="25"/>
      <w:r w:rsidRPr="00CE53AD">
        <w:t>1.2 Зоны действия индивидуального теплоснабжения</w:t>
      </w:r>
      <w:bookmarkEnd w:id="29"/>
    </w:p>
    <w:p w14:paraId="0038C4EC" w14:textId="7C1F2EAE" w:rsidR="00E73890" w:rsidRDefault="00D34CCE" w:rsidP="00D34CCE">
      <w:pPr>
        <w:pStyle w:val="Affb"/>
      </w:pPr>
      <w:r w:rsidRPr="00D34CCE">
        <w:t>Теплоснабжение индивидуальной застройки</w:t>
      </w:r>
      <w:r w:rsidR="00511ADA">
        <w:t xml:space="preserve">, часть общественных зданий, предприятий </w:t>
      </w:r>
      <w:r w:rsidR="00681359">
        <w:t xml:space="preserve">с. Красные Четаи </w:t>
      </w:r>
      <w:r w:rsidRPr="00D34CCE">
        <w:t>и теплоснабжение остальных населенных пунктов муниципального о</w:t>
      </w:r>
      <w:r w:rsidR="00511ADA">
        <w:t>круга</w:t>
      </w:r>
      <w:r w:rsidRPr="00D34CCE">
        <w:t xml:space="preserve"> осуществляется от автономных источников тепла. </w:t>
      </w:r>
    </w:p>
    <w:p w14:paraId="323A82CF" w14:textId="1A4A89D7" w:rsidR="00805AE2" w:rsidRDefault="00805AE2" w:rsidP="00D34CCE">
      <w:pPr>
        <w:pStyle w:val="Affb"/>
      </w:pPr>
    </w:p>
    <w:p w14:paraId="42354422" w14:textId="77777777" w:rsidR="00805AE2" w:rsidRPr="00805AE2" w:rsidRDefault="00805AE2" w:rsidP="00805AE2">
      <w:pPr>
        <w:pStyle w:val="Affb"/>
        <w:rPr>
          <w:i/>
          <w:iCs/>
        </w:rPr>
      </w:pPr>
      <w:r w:rsidRPr="00805AE2">
        <w:rPr>
          <w:i/>
          <w:iCs/>
        </w:rPr>
        <w:t>Акчикасинский территориальный отдел</w:t>
      </w:r>
    </w:p>
    <w:p w14:paraId="4B8F9952" w14:textId="6C6CCDE9" w:rsidR="00805AE2" w:rsidRDefault="00805AE2" w:rsidP="00805AE2">
      <w:pPr>
        <w:pStyle w:val="Affb"/>
      </w:pPr>
      <w:r>
        <w:t>Централизованное теплоснабжение в Акчикасинском территориальном отделе отсутствует. Отопление индивидуальной жилой застройки осуществляется от автономных теплоисточников.</w:t>
      </w:r>
    </w:p>
    <w:p w14:paraId="5EF9BCD3" w14:textId="77777777" w:rsidR="00805AE2" w:rsidRPr="00805AE2" w:rsidRDefault="00805AE2" w:rsidP="00805AE2">
      <w:pPr>
        <w:pStyle w:val="Affb"/>
        <w:rPr>
          <w:i/>
          <w:iCs/>
        </w:rPr>
      </w:pPr>
      <w:r w:rsidRPr="00805AE2">
        <w:rPr>
          <w:i/>
          <w:iCs/>
        </w:rPr>
        <w:lastRenderedPageBreak/>
        <w:t>Атнарский территориальный отдел</w:t>
      </w:r>
    </w:p>
    <w:p w14:paraId="3896C988" w14:textId="579A25DD" w:rsidR="00805AE2" w:rsidRDefault="00805AE2" w:rsidP="00805AE2">
      <w:pPr>
        <w:pStyle w:val="Affb"/>
      </w:pPr>
      <w:r>
        <w:t>Теплоснабжение потребителей сельского территориального отдела децентрализованное и осуществляется от ряда мелких сельскохозяйственных, промышленных и отопительных котлов. Отопление остальных зданий и сооружений территориального отдела, а также индивидуальной жилой застройки осуществляется от местных отопительных систем (печи, котлы).</w:t>
      </w:r>
    </w:p>
    <w:p w14:paraId="604B485A" w14:textId="77777777" w:rsidR="00805AE2" w:rsidRPr="00805AE2" w:rsidRDefault="00805AE2" w:rsidP="00805AE2">
      <w:pPr>
        <w:pStyle w:val="Affb"/>
        <w:rPr>
          <w:i/>
          <w:iCs/>
        </w:rPr>
      </w:pPr>
      <w:r w:rsidRPr="00805AE2">
        <w:rPr>
          <w:i/>
          <w:iCs/>
        </w:rPr>
        <w:t>Большеатминский территориальный отдел</w:t>
      </w:r>
    </w:p>
    <w:p w14:paraId="574E2913" w14:textId="3890E0CD" w:rsidR="00805AE2" w:rsidRDefault="00805AE2" w:rsidP="00805AE2">
      <w:pPr>
        <w:pStyle w:val="Affb"/>
      </w:pPr>
      <w:r>
        <w:t xml:space="preserve">На территории Большеатминского территориального отдела развито как децентрализованная система теплоснабжения. </w:t>
      </w:r>
    </w:p>
    <w:p w14:paraId="659F55D8" w14:textId="2CBBA63E" w:rsidR="00805AE2" w:rsidRDefault="00805AE2" w:rsidP="00805AE2">
      <w:pPr>
        <w:pStyle w:val="Affb"/>
      </w:pPr>
      <w:r>
        <w:t>Теплоснабжение потребителей Большеатминского территориального отдела осуществляется от ряда мелких сельскохозяйственных, промышленных и отопительных котлов (387 шт.).</w:t>
      </w:r>
    </w:p>
    <w:p w14:paraId="049F3EE1" w14:textId="7A7C75A2" w:rsidR="00805AE2" w:rsidRDefault="00805AE2" w:rsidP="00805AE2">
      <w:pPr>
        <w:pStyle w:val="Affb"/>
      </w:pPr>
      <w:r>
        <w:t>В территориальном отделе находится одна муниципальная котельная, которая отапливает МОУ «Большеатменская СОШ». Общая протяженность тепловых сетей составляет около 60 м.</w:t>
      </w:r>
    </w:p>
    <w:p w14:paraId="51514BC8" w14:textId="1FA39AE4" w:rsidR="00805AE2" w:rsidRDefault="00805AE2" w:rsidP="00805AE2">
      <w:pPr>
        <w:pStyle w:val="Affb"/>
      </w:pPr>
      <w:r>
        <w:t>Отопление индивидуальной жилой застройки осуществляется от местных отопительных систем (печь, котел).</w:t>
      </w:r>
    </w:p>
    <w:p w14:paraId="36D526ED" w14:textId="77777777" w:rsidR="00805AE2" w:rsidRPr="00805AE2" w:rsidRDefault="00805AE2" w:rsidP="00805AE2">
      <w:pPr>
        <w:pStyle w:val="Affb"/>
        <w:rPr>
          <w:i/>
          <w:iCs/>
        </w:rPr>
      </w:pPr>
      <w:r w:rsidRPr="00805AE2">
        <w:rPr>
          <w:i/>
          <w:iCs/>
        </w:rPr>
        <w:t>Испуханский территориальный отдел</w:t>
      </w:r>
    </w:p>
    <w:p w14:paraId="1F0CEAA4" w14:textId="486F221A" w:rsidR="00805AE2" w:rsidRDefault="00805AE2" w:rsidP="00805AE2">
      <w:pPr>
        <w:pStyle w:val="Affb"/>
      </w:pPr>
      <w:r>
        <w:t>Теплоснабжение потребителей сельского территориального отдела децентрализованное и осуществляется от ряда мелких сельскохозяйственных, промышленных и отопительных котлов. Отопление остальных зданий и сооружений территориального отдела, а также индивидуальной жилой застройки осуществляется от местных отопительных систем (печи, котлы).</w:t>
      </w:r>
    </w:p>
    <w:p w14:paraId="3BCE26B1" w14:textId="4D924D79" w:rsidR="00805AE2" w:rsidRPr="00805AE2" w:rsidRDefault="00805AE2" w:rsidP="00805AE2">
      <w:pPr>
        <w:pStyle w:val="Affb"/>
        <w:rPr>
          <w:i/>
          <w:iCs/>
        </w:rPr>
      </w:pPr>
      <w:r w:rsidRPr="00805AE2">
        <w:rPr>
          <w:i/>
          <w:iCs/>
        </w:rPr>
        <w:t>Красночетайский территориальный отдел</w:t>
      </w:r>
    </w:p>
    <w:p w14:paraId="1CE74882" w14:textId="1D5DBED2" w:rsidR="00E73890" w:rsidRDefault="00805AE2" w:rsidP="00805AE2">
      <w:pPr>
        <w:pStyle w:val="Affb"/>
      </w:pPr>
      <w:r>
        <w:t>Теплоснабжение потребителей Красночетайского территориального отдела централизованное и осуществляется от ряда мелких сельскохозяйственных, промышленных и отопительных котельных, которые работают на природном газе и расположены в с. Красные Четаи.</w:t>
      </w:r>
    </w:p>
    <w:p w14:paraId="306E2D92" w14:textId="2F006A97" w:rsidR="00805AE2" w:rsidRDefault="00805AE2" w:rsidP="00805AE2">
      <w:pPr>
        <w:pStyle w:val="Affb"/>
      </w:pPr>
      <w:r>
        <w:t>Отопление индивидуальной жилой застройки осуществляется от местных отопительных систем (печь, котел).</w:t>
      </w:r>
    </w:p>
    <w:p w14:paraId="1131331A" w14:textId="77777777" w:rsidR="00805AE2" w:rsidRPr="00805AE2" w:rsidRDefault="00805AE2" w:rsidP="00805AE2">
      <w:pPr>
        <w:pStyle w:val="Affb"/>
        <w:rPr>
          <w:i/>
          <w:iCs/>
        </w:rPr>
      </w:pPr>
      <w:r w:rsidRPr="00805AE2">
        <w:rPr>
          <w:i/>
          <w:iCs/>
        </w:rPr>
        <w:t>Пандиковский территориальный отдел</w:t>
      </w:r>
    </w:p>
    <w:p w14:paraId="18B16724" w14:textId="611A9E88" w:rsidR="00805AE2" w:rsidRDefault="00805AE2" w:rsidP="00805AE2">
      <w:pPr>
        <w:pStyle w:val="Affb"/>
      </w:pPr>
      <w:r>
        <w:t>Теплоснабжение потребителей Пандиковского территориального отдела децентрализованное и осуществляется от ряда локальных сельскохозяйственных, промышленных и отопительных котельных (2 ед.).</w:t>
      </w:r>
    </w:p>
    <w:p w14:paraId="3F9E6383" w14:textId="6AF98DA2" w:rsidR="00805AE2" w:rsidRDefault="00805AE2" w:rsidP="00805AE2">
      <w:pPr>
        <w:pStyle w:val="Affb"/>
      </w:pPr>
      <w:r>
        <w:t>В сельских населенных пунктах котельные расположены при школах (МОУ «Мижеркасинская СОШ» и Пандиковская НШ-ДС), остальные учреждения в территориальном отделе отапливаются индивидуальными котлами. Количество печных котлов территориального отдела – 459 шт., газовых котлов – 434 шт.</w:t>
      </w:r>
    </w:p>
    <w:p w14:paraId="0853CF7D" w14:textId="6E1862BD" w:rsidR="00805AE2" w:rsidRDefault="00805AE2" w:rsidP="00805AE2">
      <w:pPr>
        <w:pStyle w:val="Affb"/>
      </w:pPr>
      <w:r>
        <w:t>Отопление индивидуальной жилой застройки осуществляется от местных отопительных систем (печь, газовые котлы).</w:t>
      </w:r>
    </w:p>
    <w:p w14:paraId="58298C11" w14:textId="124BAA5B" w:rsidR="00805AE2" w:rsidRPr="00805AE2" w:rsidRDefault="00805AE2" w:rsidP="00805AE2">
      <w:pPr>
        <w:pStyle w:val="Affb"/>
        <w:rPr>
          <w:i/>
          <w:iCs/>
        </w:rPr>
      </w:pPr>
      <w:r w:rsidRPr="00805AE2">
        <w:rPr>
          <w:i/>
          <w:iCs/>
        </w:rPr>
        <w:t>Питеркинский территориальный отдел</w:t>
      </w:r>
    </w:p>
    <w:p w14:paraId="030AF8C8" w14:textId="63ACFA7A" w:rsidR="00805AE2" w:rsidRDefault="00805AE2" w:rsidP="00805AE2">
      <w:pPr>
        <w:pStyle w:val="Affb"/>
      </w:pPr>
      <w:r>
        <w:t>Теплоснабжение потребителей Питеркинского территориального округа децентрализованное и осуществляется от ряда мелких сельскохозяйственных, промышленных и отопительных котлов.</w:t>
      </w:r>
    </w:p>
    <w:p w14:paraId="04944FA5" w14:textId="7E1DF90D" w:rsidR="00805AE2" w:rsidRDefault="00805AE2" w:rsidP="00805AE2">
      <w:pPr>
        <w:pStyle w:val="Affb"/>
      </w:pPr>
      <w:r>
        <w:t>В Питеркинском территориальном отделе одна муниципальная одна котельная расположенная при МОУ «Питеркинская СОШ», остальные учреждения в территориальном отделе отапливаются индивидуальными котлами. Количество печных котлов территориального отдела 459 шт., газовых котлов 434 шт.</w:t>
      </w:r>
    </w:p>
    <w:p w14:paraId="0BE52EDA" w14:textId="15C7F6C3" w:rsidR="00805AE2" w:rsidRDefault="00805AE2" w:rsidP="00805AE2">
      <w:pPr>
        <w:pStyle w:val="Affb"/>
      </w:pPr>
      <w:r>
        <w:t>Отопление индивидуальной жилой застройки осуществляется от местных отопительных систем (печь, газовые котлы).</w:t>
      </w:r>
    </w:p>
    <w:p w14:paraId="72430F0C" w14:textId="77777777" w:rsidR="00805AE2" w:rsidRPr="00805AE2" w:rsidRDefault="00805AE2" w:rsidP="00805AE2">
      <w:pPr>
        <w:pStyle w:val="Affb"/>
        <w:rPr>
          <w:i/>
          <w:iCs/>
        </w:rPr>
      </w:pPr>
      <w:r w:rsidRPr="00805AE2">
        <w:rPr>
          <w:i/>
          <w:iCs/>
        </w:rPr>
        <w:t>Староатайский территориальный отдел</w:t>
      </w:r>
    </w:p>
    <w:p w14:paraId="1C0E63A0" w14:textId="4CB571A3" w:rsidR="00805AE2" w:rsidRDefault="00805AE2" w:rsidP="00805AE2">
      <w:pPr>
        <w:pStyle w:val="Affb"/>
      </w:pPr>
      <w:r>
        <w:t>Теплоснабжение потребителей Староатайского территориального отдела децентрализованное и осуществляется от ряда мелких сельскохозяйственных, промышленных и отопительных котлов.</w:t>
      </w:r>
    </w:p>
    <w:p w14:paraId="1A1458D4" w14:textId="43D3AD04" w:rsidR="00805AE2" w:rsidRDefault="00805AE2" w:rsidP="00805AE2">
      <w:pPr>
        <w:pStyle w:val="Affb"/>
      </w:pPr>
      <w:r>
        <w:lastRenderedPageBreak/>
        <w:t>В территориальном отделе находятся три муниципальные котельные, расположенные при администрации сельского территориального отдела, здании СДК и при Новоатайской школе. Общая протяженность тепловых сетей составляет около 100 м.</w:t>
      </w:r>
    </w:p>
    <w:p w14:paraId="357ABBD2" w14:textId="33AE92B5" w:rsidR="00805AE2" w:rsidRDefault="00805AE2" w:rsidP="00805AE2">
      <w:pPr>
        <w:pStyle w:val="Affb"/>
      </w:pPr>
      <w:r>
        <w:t>Отопление индивидуальной жилой застройки осуществляется от местных отопительных систем (печь, котел). Процент обеспечения газом – 40,7%, печным отоплением - 59,3%.</w:t>
      </w:r>
    </w:p>
    <w:p w14:paraId="40842BEC" w14:textId="77777777" w:rsidR="00805AE2" w:rsidRPr="00805AE2" w:rsidRDefault="00805AE2" w:rsidP="00805AE2">
      <w:pPr>
        <w:pStyle w:val="Affb"/>
        <w:rPr>
          <w:i/>
          <w:iCs/>
        </w:rPr>
      </w:pPr>
      <w:r w:rsidRPr="00805AE2">
        <w:rPr>
          <w:i/>
          <w:iCs/>
        </w:rPr>
        <w:t>Хозанкинский территориальный отдел</w:t>
      </w:r>
    </w:p>
    <w:p w14:paraId="007A9FDE" w14:textId="4A8A58DE" w:rsidR="00805AE2" w:rsidRDefault="00805AE2" w:rsidP="00805AE2">
      <w:pPr>
        <w:pStyle w:val="Affb"/>
      </w:pPr>
      <w:r>
        <w:t>Теплоснабжение потребителей Хозанкинского территориального отдела децентрализованное и осуществляется от ряда мелких сельскохозяйственных, промышленных и отопительных котлов. (473 шт.)</w:t>
      </w:r>
    </w:p>
    <w:p w14:paraId="59158729" w14:textId="2D25C3D9" w:rsidR="00805AE2" w:rsidRDefault="00805AE2" w:rsidP="00805AE2">
      <w:pPr>
        <w:pStyle w:val="Affb"/>
      </w:pPr>
      <w:r>
        <w:t>В территориальном отделе находится три муниципальные котельные, расположенные при школах (МОУ «Верхнеаккозинская ООШ, МОУ «Хозанкинская ООШ», МОУ «Хоршевашская НШ-ДС»). Общая протяженность тепловых сетей составляет около 100 м., износ - 5%.</w:t>
      </w:r>
    </w:p>
    <w:p w14:paraId="53DC3161" w14:textId="03A961E6" w:rsidR="00805AE2" w:rsidRDefault="00805AE2" w:rsidP="00805AE2">
      <w:pPr>
        <w:pStyle w:val="Affb"/>
      </w:pPr>
      <w:r>
        <w:t>Отопление индивидуальной жилой застройки осуществляется от местных отопительных систем (печь, котел).</w:t>
      </w:r>
    </w:p>
    <w:p w14:paraId="415F3E9D" w14:textId="77777777" w:rsidR="00805AE2" w:rsidRPr="00805AE2" w:rsidRDefault="00805AE2" w:rsidP="00805AE2">
      <w:pPr>
        <w:pStyle w:val="Affb"/>
        <w:rPr>
          <w:i/>
          <w:iCs/>
        </w:rPr>
      </w:pPr>
      <w:r w:rsidRPr="00805AE2">
        <w:rPr>
          <w:i/>
          <w:iCs/>
        </w:rPr>
        <w:t>Штанашский территориальный отдел</w:t>
      </w:r>
    </w:p>
    <w:p w14:paraId="57274542" w14:textId="47010FE8" w:rsidR="00805AE2" w:rsidRDefault="00805AE2" w:rsidP="00805AE2">
      <w:pPr>
        <w:pStyle w:val="Affb"/>
      </w:pPr>
      <w:r>
        <w:t>Теплоснабжение потребителей Штанашского территориального отдела децентрализованное и осуществляется от 1 котельной, работающей на сетевом природно газе, расположенной в с. Штанаши и отапливает Штанашское СДК, МОУ «Штанашская СОШ», офис врача общей практики и администрацию Штанашского территориального отдела.</w:t>
      </w:r>
    </w:p>
    <w:p w14:paraId="1898E85E" w14:textId="77777777" w:rsidR="00805AE2" w:rsidRDefault="00805AE2" w:rsidP="00805AE2">
      <w:pPr>
        <w:pStyle w:val="Affb"/>
      </w:pPr>
      <w:r>
        <w:t>Протяженность тепловых сетей 50 м., износ сетей составляет 60%.</w:t>
      </w:r>
    </w:p>
    <w:p w14:paraId="53720D5C" w14:textId="452CCA45" w:rsidR="00805AE2" w:rsidRDefault="00805AE2" w:rsidP="00805AE2">
      <w:pPr>
        <w:pStyle w:val="Affb"/>
      </w:pPr>
      <w:r>
        <w:t>Отопление индивидуальной жилой застройки и других учреждений осуществляется от местных отопительных систем (печь, газовые котлы).</w:t>
      </w:r>
    </w:p>
    <w:p w14:paraId="514ACD7B" w14:textId="77777777" w:rsidR="00805AE2" w:rsidRPr="00805AE2" w:rsidRDefault="00805AE2" w:rsidP="00805AE2">
      <w:pPr>
        <w:pStyle w:val="Affb"/>
      </w:pPr>
    </w:p>
    <w:p w14:paraId="6FD57499" w14:textId="149AFB3E" w:rsidR="00E73890" w:rsidRPr="00CE53AD" w:rsidRDefault="00E73890" w:rsidP="00E73890">
      <w:pPr>
        <w:pStyle w:val="31"/>
        <w:spacing w:line="240" w:lineRule="auto"/>
      </w:pPr>
      <w:bookmarkStart w:id="30" w:name="_Toc202018771"/>
      <w:r w:rsidRPr="00CE53AD">
        <w:t xml:space="preserve">1.3 Изменения, произошедшие в функциональной структуре теплоснабжения </w:t>
      </w:r>
      <w:r w:rsidR="001E65C3" w:rsidRPr="00CE53AD">
        <w:t>поселения</w:t>
      </w:r>
      <w:r w:rsidRPr="00CE53AD">
        <w:t xml:space="preserve"> за период, предшествующий разработке (актуализации) схемы теплоснабжения</w:t>
      </w:r>
      <w:bookmarkEnd w:id="30"/>
    </w:p>
    <w:p w14:paraId="25A9D8E9" w14:textId="56B05BDB" w:rsidR="00FB6CE8" w:rsidRPr="00CE53AD" w:rsidRDefault="00531000" w:rsidP="00FB6CE8">
      <w:pPr>
        <w:ind w:firstLine="567"/>
      </w:pPr>
      <w:r w:rsidRPr="00CE53AD">
        <w:t xml:space="preserve">Глава </w:t>
      </w:r>
      <w:r w:rsidR="0045726E" w:rsidRPr="00CE53AD">
        <w:t>разработана</w:t>
      </w:r>
      <w:r w:rsidRPr="00CE53AD">
        <w:t xml:space="preserve"> </w:t>
      </w:r>
      <w:r w:rsidR="00FB6CE8" w:rsidRPr="00CE53AD">
        <w:t xml:space="preserve">с учетом требований Постановление Правительства РФ от 22.02.2012 № 154 </w:t>
      </w:r>
      <w:r w:rsidR="00306B63" w:rsidRPr="00CE53AD">
        <w:t>«</w:t>
      </w:r>
      <w:r w:rsidR="00FB6CE8" w:rsidRPr="00CE53AD">
        <w:t>О требованиях к схемам теплоснабжения, порядку их разработки и утверждения</w:t>
      </w:r>
      <w:r w:rsidR="00306B63" w:rsidRPr="00CE53AD">
        <w:t>»</w:t>
      </w:r>
      <w:r w:rsidR="00FB6CE8" w:rsidRPr="00CE53AD">
        <w:t xml:space="preserve">, а также Методических указаний по разработке схем теплоснабжения (утв. Приказом Минэнерго России от 05.07.2019 № 212 </w:t>
      </w:r>
      <w:r w:rsidR="00306B63" w:rsidRPr="00CE53AD">
        <w:t>«</w:t>
      </w:r>
      <w:r w:rsidR="00FB6CE8" w:rsidRPr="00CE53AD">
        <w:t>Об утверждении Методических указаний по разработке схем теплоснабжения</w:t>
      </w:r>
      <w:r w:rsidR="00306B63" w:rsidRPr="00CE53AD">
        <w:t>»</w:t>
      </w:r>
      <w:r w:rsidR="00FB6CE8" w:rsidRPr="00CE53AD">
        <w:t xml:space="preserve">). </w:t>
      </w:r>
    </w:p>
    <w:p w14:paraId="42096EA1" w14:textId="4E621F60" w:rsidR="00C57D6B" w:rsidRPr="00CE53AD" w:rsidRDefault="00C57D6B" w:rsidP="00820AAC">
      <w:pPr>
        <w:pStyle w:val="Affb"/>
      </w:pPr>
    </w:p>
    <w:p w14:paraId="382C4215" w14:textId="77777777" w:rsidR="00906FB5" w:rsidRPr="00CE53AD" w:rsidRDefault="00906FB5" w:rsidP="0006129B">
      <w:pPr>
        <w:pStyle w:val="Affb"/>
      </w:pPr>
    </w:p>
    <w:p w14:paraId="040A10ED" w14:textId="77777777" w:rsidR="00906FB5" w:rsidRPr="00CE53AD" w:rsidRDefault="00906FB5" w:rsidP="0006129B">
      <w:pPr>
        <w:pStyle w:val="Affb"/>
        <w:sectPr w:rsidR="00906FB5" w:rsidRPr="00CE53AD" w:rsidSect="003114BF">
          <w:pgSz w:w="11906" w:h="16838"/>
          <w:pgMar w:top="1134" w:right="991" w:bottom="1134" w:left="1134" w:header="709" w:footer="709" w:gutter="0"/>
          <w:cols w:space="708"/>
          <w:docGrid w:linePitch="360"/>
        </w:sectPr>
      </w:pPr>
    </w:p>
    <w:p w14:paraId="5D7DA91C" w14:textId="0A3C02E9" w:rsidR="003A5836" w:rsidRPr="00CE53AD" w:rsidRDefault="003A5836" w:rsidP="0006129B">
      <w:pPr>
        <w:pStyle w:val="21"/>
        <w:spacing w:line="240" w:lineRule="auto"/>
      </w:pPr>
      <w:bookmarkStart w:id="31" w:name="_Toc422303782"/>
      <w:bookmarkStart w:id="32" w:name="_Toc202018772"/>
      <w:r w:rsidRPr="00CE53AD">
        <w:lastRenderedPageBreak/>
        <w:t>Часть 2 Источники тепловой энергии</w:t>
      </w:r>
      <w:bookmarkEnd w:id="31"/>
      <w:bookmarkEnd w:id="32"/>
    </w:p>
    <w:p w14:paraId="5D9E22AE" w14:textId="77777777" w:rsidR="00CB642C" w:rsidRPr="00CE53AD" w:rsidRDefault="00CB642C" w:rsidP="00CB642C">
      <w:pPr>
        <w:pStyle w:val="31"/>
        <w:spacing w:line="240" w:lineRule="auto"/>
      </w:pPr>
      <w:bookmarkStart w:id="33" w:name="_Toc202018773"/>
      <w:bookmarkStart w:id="34" w:name="_Ref411433684"/>
      <w:r w:rsidRPr="00CE53AD">
        <w:t>2.1 Структура и технические характеристики основного оборудования</w:t>
      </w:r>
      <w:bookmarkEnd w:id="33"/>
    </w:p>
    <w:p w14:paraId="1FEB9B7D" w14:textId="3AF8C5E7" w:rsidR="00DD5BD0" w:rsidRDefault="00DD5BD0" w:rsidP="00CB642C">
      <w:pPr>
        <w:pStyle w:val="Affb"/>
        <w:rPr>
          <w:szCs w:val="24"/>
        </w:rPr>
      </w:pPr>
    </w:p>
    <w:p w14:paraId="74CD0ADA" w14:textId="7423F4BE" w:rsidR="00CF271A" w:rsidRDefault="00CF271A" w:rsidP="00CB642C">
      <w:pPr>
        <w:pStyle w:val="Affb"/>
        <w:rPr>
          <w:szCs w:val="24"/>
        </w:rPr>
      </w:pPr>
      <w:r>
        <w:rPr>
          <w:szCs w:val="24"/>
        </w:rPr>
        <w:t>Структура и технические характеристики оборудований котельных с. Красные Четаи приведены в таблицах:</w:t>
      </w:r>
    </w:p>
    <w:p w14:paraId="22711F2D" w14:textId="77777777" w:rsidR="00CF271A" w:rsidRPr="00CE53AD" w:rsidRDefault="00CF271A" w:rsidP="00CB642C">
      <w:pPr>
        <w:pStyle w:val="Affb"/>
        <w:rPr>
          <w:szCs w:val="24"/>
        </w:rPr>
      </w:pPr>
    </w:p>
    <w:p w14:paraId="5EAF85B5" w14:textId="72F53DB7" w:rsidR="000044FD" w:rsidRPr="00CE53AD" w:rsidRDefault="000044FD" w:rsidP="000044FD">
      <w:r w:rsidRPr="00CE53AD">
        <w:t xml:space="preserve">Таблица </w:t>
      </w:r>
      <w:r w:rsidR="00B75CDD">
        <w:fldChar w:fldCharType="begin"/>
      </w:r>
      <w:r w:rsidR="00B75CDD">
        <w:instrText xml:space="preserve"> SEQ Таблица \* ARABIC </w:instrText>
      </w:r>
      <w:r w:rsidR="00B75CDD">
        <w:fldChar w:fldCharType="separate"/>
      </w:r>
      <w:r w:rsidRPr="00CE53AD">
        <w:rPr>
          <w:noProof/>
        </w:rPr>
        <w:t>2</w:t>
      </w:r>
      <w:r w:rsidR="00B75CDD">
        <w:rPr>
          <w:noProof/>
        </w:rPr>
        <w:fldChar w:fldCharType="end"/>
      </w:r>
      <w:r w:rsidR="00D34CCE">
        <w:rPr>
          <w:noProof/>
        </w:rPr>
        <w:t>.1.1</w:t>
      </w:r>
      <w:r w:rsidRPr="00CE53AD">
        <w:t xml:space="preserve"> - </w:t>
      </w:r>
      <w:r w:rsidR="00D34CCE" w:rsidRPr="00D34CCE">
        <w:t>Техническая характеристика оборудования систем теплоснабжения</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0"/>
        <w:gridCol w:w="2250"/>
        <w:gridCol w:w="2268"/>
        <w:gridCol w:w="2693"/>
        <w:gridCol w:w="1227"/>
        <w:gridCol w:w="1222"/>
      </w:tblGrid>
      <w:tr w:rsidR="001C3933" w:rsidRPr="000067EA" w14:paraId="314E6F6C" w14:textId="77777777" w:rsidTr="00D34CCE">
        <w:trPr>
          <w:trHeight w:val="20"/>
          <w:tblHeader/>
        </w:trPr>
        <w:tc>
          <w:tcPr>
            <w:tcW w:w="204" w:type="pct"/>
            <w:vAlign w:val="center"/>
          </w:tcPr>
          <w:p w14:paraId="1392E40D" w14:textId="77777777" w:rsidR="000044FD" w:rsidRPr="000067EA" w:rsidRDefault="000044FD" w:rsidP="008C697A">
            <w:pPr>
              <w:suppressAutoHyphens/>
              <w:jc w:val="center"/>
              <w:rPr>
                <w:bCs/>
                <w:sz w:val="20"/>
                <w:szCs w:val="20"/>
              </w:rPr>
            </w:pPr>
            <w:r w:rsidRPr="000067EA">
              <w:rPr>
                <w:bCs/>
                <w:sz w:val="20"/>
                <w:szCs w:val="20"/>
              </w:rPr>
              <w:t>№</w:t>
            </w:r>
          </w:p>
        </w:tc>
        <w:tc>
          <w:tcPr>
            <w:tcW w:w="1117" w:type="pct"/>
            <w:vAlign w:val="center"/>
          </w:tcPr>
          <w:p w14:paraId="05438BA9" w14:textId="77777777" w:rsidR="000044FD" w:rsidRPr="000067EA" w:rsidRDefault="000044FD" w:rsidP="008C697A">
            <w:pPr>
              <w:suppressAutoHyphens/>
              <w:jc w:val="center"/>
              <w:rPr>
                <w:bCs/>
                <w:sz w:val="20"/>
                <w:szCs w:val="20"/>
              </w:rPr>
            </w:pPr>
            <w:r w:rsidRPr="000067EA">
              <w:rPr>
                <w:bCs/>
                <w:sz w:val="20"/>
                <w:szCs w:val="20"/>
              </w:rPr>
              <w:t>Наименование котельной</w:t>
            </w:r>
          </w:p>
        </w:tc>
        <w:tc>
          <w:tcPr>
            <w:tcW w:w="1126" w:type="pct"/>
            <w:vAlign w:val="center"/>
          </w:tcPr>
          <w:p w14:paraId="0B518A12" w14:textId="77777777" w:rsidR="000044FD" w:rsidRPr="000067EA" w:rsidRDefault="000044FD" w:rsidP="008C697A">
            <w:pPr>
              <w:suppressAutoHyphens/>
              <w:jc w:val="center"/>
              <w:rPr>
                <w:bCs/>
                <w:sz w:val="20"/>
                <w:szCs w:val="20"/>
              </w:rPr>
            </w:pPr>
            <w:r w:rsidRPr="000067EA">
              <w:rPr>
                <w:bCs/>
                <w:sz w:val="20"/>
                <w:szCs w:val="20"/>
              </w:rPr>
              <w:t>Адрес</w:t>
            </w:r>
          </w:p>
        </w:tc>
        <w:tc>
          <w:tcPr>
            <w:tcW w:w="1337" w:type="pct"/>
            <w:vAlign w:val="center"/>
          </w:tcPr>
          <w:p w14:paraId="522A8671" w14:textId="77777777" w:rsidR="000044FD" w:rsidRPr="000067EA" w:rsidRDefault="000044FD" w:rsidP="008C697A">
            <w:pPr>
              <w:suppressAutoHyphens/>
              <w:jc w:val="center"/>
              <w:rPr>
                <w:bCs/>
                <w:sz w:val="20"/>
                <w:szCs w:val="20"/>
              </w:rPr>
            </w:pPr>
            <w:r w:rsidRPr="000067EA">
              <w:rPr>
                <w:bCs/>
                <w:sz w:val="20"/>
                <w:szCs w:val="20"/>
              </w:rPr>
              <w:t>Основное оборудование</w:t>
            </w:r>
          </w:p>
        </w:tc>
        <w:tc>
          <w:tcPr>
            <w:tcW w:w="609" w:type="pct"/>
            <w:vAlign w:val="center"/>
          </w:tcPr>
          <w:p w14:paraId="447475D7" w14:textId="77777777" w:rsidR="000044FD" w:rsidRPr="000067EA" w:rsidRDefault="000044FD" w:rsidP="008C697A">
            <w:pPr>
              <w:suppressAutoHyphens/>
              <w:jc w:val="center"/>
              <w:rPr>
                <w:bCs/>
                <w:sz w:val="20"/>
                <w:szCs w:val="20"/>
              </w:rPr>
            </w:pPr>
            <w:r w:rsidRPr="000067EA">
              <w:rPr>
                <w:bCs/>
                <w:sz w:val="20"/>
                <w:szCs w:val="20"/>
              </w:rPr>
              <w:t>Вид   топлива</w:t>
            </w:r>
          </w:p>
        </w:tc>
        <w:tc>
          <w:tcPr>
            <w:tcW w:w="607" w:type="pct"/>
            <w:vAlign w:val="center"/>
          </w:tcPr>
          <w:p w14:paraId="42D99C50" w14:textId="77777777" w:rsidR="000044FD" w:rsidRPr="000067EA" w:rsidRDefault="000044FD" w:rsidP="008C697A">
            <w:pPr>
              <w:suppressAutoHyphens/>
              <w:jc w:val="center"/>
              <w:rPr>
                <w:bCs/>
                <w:sz w:val="20"/>
                <w:szCs w:val="20"/>
              </w:rPr>
            </w:pPr>
            <w:r w:rsidRPr="000067EA">
              <w:rPr>
                <w:bCs/>
                <w:sz w:val="20"/>
                <w:szCs w:val="20"/>
              </w:rPr>
              <w:t>Износ, %</w:t>
            </w:r>
          </w:p>
        </w:tc>
      </w:tr>
      <w:tr w:rsidR="001C3933" w:rsidRPr="000067EA" w14:paraId="3E215DC5" w14:textId="77777777" w:rsidTr="00D34CCE">
        <w:trPr>
          <w:trHeight w:val="20"/>
        </w:trPr>
        <w:tc>
          <w:tcPr>
            <w:tcW w:w="204" w:type="pct"/>
            <w:noWrap/>
            <w:vAlign w:val="center"/>
          </w:tcPr>
          <w:p w14:paraId="29154B37" w14:textId="77777777" w:rsidR="000044FD" w:rsidRPr="000067EA" w:rsidRDefault="000044FD" w:rsidP="008C697A">
            <w:pPr>
              <w:suppressAutoHyphens/>
              <w:jc w:val="center"/>
              <w:rPr>
                <w:sz w:val="20"/>
                <w:szCs w:val="20"/>
              </w:rPr>
            </w:pPr>
            <w:r w:rsidRPr="000067EA">
              <w:rPr>
                <w:sz w:val="20"/>
                <w:szCs w:val="20"/>
              </w:rPr>
              <w:t>1</w:t>
            </w:r>
          </w:p>
        </w:tc>
        <w:tc>
          <w:tcPr>
            <w:tcW w:w="1117" w:type="pct"/>
            <w:noWrap/>
            <w:vAlign w:val="center"/>
          </w:tcPr>
          <w:p w14:paraId="30F353AC" w14:textId="585C2CB3" w:rsidR="000044FD" w:rsidRPr="000067EA" w:rsidRDefault="000044FD" w:rsidP="008C697A">
            <w:pPr>
              <w:suppressAutoHyphens/>
              <w:jc w:val="center"/>
              <w:rPr>
                <w:sz w:val="20"/>
                <w:szCs w:val="20"/>
              </w:rPr>
            </w:pPr>
            <w:r w:rsidRPr="000067EA">
              <w:rPr>
                <w:sz w:val="20"/>
                <w:szCs w:val="20"/>
              </w:rPr>
              <w:t>Котельная №1</w:t>
            </w:r>
          </w:p>
        </w:tc>
        <w:tc>
          <w:tcPr>
            <w:tcW w:w="1126" w:type="pct"/>
            <w:vAlign w:val="center"/>
          </w:tcPr>
          <w:p w14:paraId="01DDCD66" w14:textId="784E80C2" w:rsidR="000044FD" w:rsidRPr="000067EA" w:rsidRDefault="00CF271A" w:rsidP="008C697A">
            <w:pPr>
              <w:suppressAutoHyphens/>
              <w:jc w:val="center"/>
              <w:rPr>
                <w:sz w:val="20"/>
                <w:szCs w:val="20"/>
              </w:rPr>
            </w:pPr>
            <w:r>
              <w:rPr>
                <w:sz w:val="20"/>
                <w:szCs w:val="20"/>
              </w:rPr>
              <w:t>с. Красные Четаи, ул. Новая</w:t>
            </w:r>
          </w:p>
        </w:tc>
        <w:tc>
          <w:tcPr>
            <w:tcW w:w="1337" w:type="pct"/>
            <w:vAlign w:val="center"/>
          </w:tcPr>
          <w:p w14:paraId="194A990C" w14:textId="77777777" w:rsidR="00CF271A" w:rsidRDefault="00CF271A" w:rsidP="00CF271A">
            <w:pPr>
              <w:pStyle w:val="af5"/>
              <w:suppressAutoHyphens/>
              <w:rPr>
                <w:rFonts w:ascii="Times New Roman" w:hAnsi="Times New Roman"/>
              </w:rPr>
            </w:pPr>
            <w:r>
              <w:rPr>
                <w:rFonts w:ascii="Times New Roman" w:hAnsi="Times New Roman"/>
              </w:rPr>
              <w:t>Водогрейные котлы</w:t>
            </w:r>
          </w:p>
          <w:p w14:paraId="18FC2145" w14:textId="3AA0EC6D" w:rsidR="000044FD" w:rsidRPr="000067EA" w:rsidRDefault="00CF271A" w:rsidP="000044FD">
            <w:pPr>
              <w:pStyle w:val="af5"/>
              <w:suppressAutoHyphens/>
              <w:rPr>
                <w:rFonts w:ascii="Times New Roman" w:hAnsi="Times New Roman"/>
              </w:rPr>
            </w:pPr>
            <w:r w:rsidRPr="00CF271A">
              <w:rPr>
                <w:rFonts w:ascii="Times New Roman" w:hAnsi="Times New Roman"/>
              </w:rPr>
              <w:t>RS-D2000</w:t>
            </w:r>
            <w:r>
              <w:rPr>
                <w:rFonts w:ascii="Times New Roman" w:hAnsi="Times New Roman"/>
              </w:rPr>
              <w:t xml:space="preserve">-1 шт, </w:t>
            </w:r>
            <w:r w:rsidRPr="00CF271A">
              <w:rPr>
                <w:rFonts w:ascii="Times New Roman" w:hAnsi="Times New Roman"/>
              </w:rPr>
              <w:t>ЧАКС-1-1,74</w:t>
            </w:r>
            <w:r>
              <w:rPr>
                <w:rFonts w:ascii="Times New Roman" w:hAnsi="Times New Roman"/>
              </w:rPr>
              <w:t>-3 шт</w:t>
            </w:r>
          </w:p>
        </w:tc>
        <w:tc>
          <w:tcPr>
            <w:tcW w:w="609" w:type="pct"/>
            <w:vAlign w:val="center"/>
          </w:tcPr>
          <w:p w14:paraId="1B951987" w14:textId="0C89A3A4" w:rsidR="000044FD" w:rsidRPr="000067EA" w:rsidRDefault="00CF271A" w:rsidP="008C697A">
            <w:pPr>
              <w:suppressAutoHyphens/>
              <w:jc w:val="center"/>
              <w:rPr>
                <w:sz w:val="20"/>
                <w:szCs w:val="20"/>
              </w:rPr>
            </w:pPr>
            <w:r>
              <w:rPr>
                <w:sz w:val="20"/>
                <w:szCs w:val="20"/>
              </w:rPr>
              <w:t>Природный газ</w:t>
            </w:r>
          </w:p>
        </w:tc>
        <w:tc>
          <w:tcPr>
            <w:tcW w:w="607" w:type="pct"/>
            <w:vAlign w:val="center"/>
          </w:tcPr>
          <w:p w14:paraId="42011221" w14:textId="490508C5" w:rsidR="000044FD" w:rsidRPr="000067EA" w:rsidRDefault="00755306" w:rsidP="008C697A">
            <w:pPr>
              <w:suppressAutoHyphens/>
              <w:jc w:val="center"/>
              <w:rPr>
                <w:sz w:val="20"/>
                <w:szCs w:val="20"/>
              </w:rPr>
            </w:pPr>
            <w:r>
              <w:rPr>
                <w:sz w:val="20"/>
                <w:szCs w:val="20"/>
              </w:rPr>
              <w:t>30</w:t>
            </w:r>
          </w:p>
        </w:tc>
      </w:tr>
      <w:tr w:rsidR="001C3933" w:rsidRPr="000067EA" w14:paraId="6BF81105" w14:textId="77777777" w:rsidTr="00D34CCE">
        <w:trPr>
          <w:trHeight w:val="20"/>
        </w:trPr>
        <w:tc>
          <w:tcPr>
            <w:tcW w:w="204" w:type="pct"/>
            <w:noWrap/>
            <w:vAlign w:val="center"/>
          </w:tcPr>
          <w:p w14:paraId="211729FB" w14:textId="77777777" w:rsidR="000044FD" w:rsidRPr="000067EA" w:rsidRDefault="000044FD" w:rsidP="008C697A">
            <w:pPr>
              <w:suppressAutoHyphens/>
              <w:jc w:val="center"/>
              <w:rPr>
                <w:sz w:val="20"/>
                <w:szCs w:val="20"/>
              </w:rPr>
            </w:pPr>
            <w:r w:rsidRPr="000067EA">
              <w:rPr>
                <w:sz w:val="20"/>
                <w:szCs w:val="20"/>
              </w:rPr>
              <w:t>2</w:t>
            </w:r>
          </w:p>
        </w:tc>
        <w:tc>
          <w:tcPr>
            <w:tcW w:w="1117" w:type="pct"/>
            <w:noWrap/>
            <w:vAlign w:val="center"/>
          </w:tcPr>
          <w:p w14:paraId="10B24CBE" w14:textId="632BC663" w:rsidR="000044FD" w:rsidRPr="000067EA" w:rsidRDefault="000044FD" w:rsidP="008C697A">
            <w:pPr>
              <w:suppressAutoHyphens/>
              <w:jc w:val="center"/>
              <w:rPr>
                <w:sz w:val="20"/>
                <w:szCs w:val="20"/>
              </w:rPr>
            </w:pPr>
            <w:r w:rsidRPr="000067EA">
              <w:rPr>
                <w:sz w:val="20"/>
                <w:szCs w:val="20"/>
              </w:rPr>
              <w:t>Котельная №2</w:t>
            </w:r>
          </w:p>
        </w:tc>
        <w:tc>
          <w:tcPr>
            <w:tcW w:w="1126" w:type="pct"/>
            <w:vAlign w:val="center"/>
          </w:tcPr>
          <w:p w14:paraId="01AFCE5B" w14:textId="35914C32" w:rsidR="000044FD" w:rsidRPr="000067EA" w:rsidRDefault="00CF271A" w:rsidP="008C697A">
            <w:pPr>
              <w:suppressAutoHyphens/>
              <w:jc w:val="center"/>
              <w:rPr>
                <w:sz w:val="20"/>
                <w:szCs w:val="20"/>
              </w:rPr>
            </w:pPr>
            <w:r>
              <w:rPr>
                <w:sz w:val="20"/>
                <w:szCs w:val="20"/>
              </w:rPr>
              <w:t>с. Красные Четаи, ул. Гагарина</w:t>
            </w:r>
          </w:p>
        </w:tc>
        <w:tc>
          <w:tcPr>
            <w:tcW w:w="1337" w:type="pct"/>
            <w:vAlign w:val="center"/>
          </w:tcPr>
          <w:p w14:paraId="3A97DC53" w14:textId="2F8CA06E" w:rsidR="000044FD" w:rsidRPr="000067EA" w:rsidRDefault="00CF271A" w:rsidP="00CF271A">
            <w:pPr>
              <w:pStyle w:val="af5"/>
              <w:suppressAutoHyphens/>
              <w:rPr>
                <w:rFonts w:ascii="Times New Roman" w:hAnsi="Times New Roman"/>
              </w:rPr>
            </w:pPr>
            <w:r>
              <w:rPr>
                <w:rFonts w:ascii="Times New Roman" w:hAnsi="Times New Roman"/>
              </w:rPr>
              <w:t>Водогрейные котлы</w:t>
            </w:r>
            <w:r>
              <w:t xml:space="preserve"> </w:t>
            </w:r>
            <w:r w:rsidRPr="00CF271A">
              <w:rPr>
                <w:rFonts w:ascii="Times New Roman" w:hAnsi="Times New Roman"/>
              </w:rPr>
              <w:t>Хопер-100 с РГУ2-М1</w:t>
            </w:r>
            <w:r>
              <w:rPr>
                <w:rFonts w:ascii="Times New Roman" w:hAnsi="Times New Roman"/>
              </w:rPr>
              <w:t>-3 шт.</w:t>
            </w:r>
          </w:p>
        </w:tc>
        <w:tc>
          <w:tcPr>
            <w:tcW w:w="609" w:type="pct"/>
            <w:vAlign w:val="center"/>
          </w:tcPr>
          <w:p w14:paraId="6EEC3FE1" w14:textId="286C817E" w:rsidR="000044FD" w:rsidRPr="000067EA" w:rsidRDefault="00CF271A" w:rsidP="008C697A">
            <w:pPr>
              <w:suppressAutoHyphens/>
              <w:jc w:val="center"/>
              <w:rPr>
                <w:sz w:val="20"/>
                <w:szCs w:val="20"/>
              </w:rPr>
            </w:pPr>
            <w:r>
              <w:rPr>
                <w:sz w:val="20"/>
                <w:szCs w:val="20"/>
              </w:rPr>
              <w:t>Природный газ</w:t>
            </w:r>
          </w:p>
        </w:tc>
        <w:tc>
          <w:tcPr>
            <w:tcW w:w="607" w:type="pct"/>
            <w:vAlign w:val="center"/>
          </w:tcPr>
          <w:p w14:paraId="785B91DF" w14:textId="26B7D087" w:rsidR="000044FD" w:rsidRPr="000067EA" w:rsidRDefault="00755306" w:rsidP="008C697A">
            <w:pPr>
              <w:suppressAutoHyphens/>
              <w:jc w:val="center"/>
              <w:rPr>
                <w:sz w:val="20"/>
                <w:szCs w:val="20"/>
              </w:rPr>
            </w:pPr>
            <w:r>
              <w:rPr>
                <w:sz w:val="20"/>
                <w:szCs w:val="20"/>
              </w:rPr>
              <w:t>10</w:t>
            </w:r>
          </w:p>
        </w:tc>
      </w:tr>
      <w:tr w:rsidR="001C3933" w:rsidRPr="000067EA" w14:paraId="1EE08BFC" w14:textId="77777777" w:rsidTr="00D34CCE">
        <w:trPr>
          <w:trHeight w:val="20"/>
        </w:trPr>
        <w:tc>
          <w:tcPr>
            <w:tcW w:w="204" w:type="pct"/>
            <w:noWrap/>
            <w:vAlign w:val="center"/>
          </w:tcPr>
          <w:p w14:paraId="26B1D425" w14:textId="77777777" w:rsidR="000044FD" w:rsidRPr="000067EA" w:rsidRDefault="000044FD" w:rsidP="008C697A">
            <w:pPr>
              <w:suppressAutoHyphens/>
              <w:jc w:val="center"/>
              <w:rPr>
                <w:sz w:val="20"/>
                <w:szCs w:val="20"/>
              </w:rPr>
            </w:pPr>
            <w:r w:rsidRPr="000067EA">
              <w:rPr>
                <w:sz w:val="20"/>
                <w:szCs w:val="20"/>
              </w:rPr>
              <w:t>3</w:t>
            </w:r>
          </w:p>
        </w:tc>
        <w:tc>
          <w:tcPr>
            <w:tcW w:w="1117" w:type="pct"/>
            <w:noWrap/>
            <w:vAlign w:val="center"/>
          </w:tcPr>
          <w:p w14:paraId="0F245581" w14:textId="2166AB5E" w:rsidR="000044FD" w:rsidRPr="000067EA" w:rsidRDefault="000044FD" w:rsidP="008C697A">
            <w:pPr>
              <w:suppressAutoHyphens/>
              <w:jc w:val="center"/>
              <w:rPr>
                <w:sz w:val="20"/>
                <w:szCs w:val="20"/>
              </w:rPr>
            </w:pPr>
            <w:r w:rsidRPr="000067EA">
              <w:rPr>
                <w:sz w:val="20"/>
                <w:szCs w:val="20"/>
              </w:rPr>
              <w:t>Котельная №3</w:t>
            </w:r>
          </w:p>
        </w:tc>
        <w:tc>
          <w:tcPr>
            <w:tcW w:w="1126" w:type="pct"/>
            <w:vAlign w:val="center"/>
          </w:tcPr>
          <w:p w14:paraId="53C8D48D" w14:textId="6E473FFC" w:rsidR="000044FD" w:rsidRPr="000067EA" w:rsidRDefault="00CF271A" w:rsidP="008C697A">
            <w:pPr>
              <w:suppressAutoHyphens/>
              <w:jc w:val="center"/>
              <w:rPr>
                <w:sz w:val="20"/>
                <w:szCs w:val="20"/>
              </w:rPr>
            </w:pPr>
            <w:r>
              <w:rPr>
                <w:sz w:val="20"/>
                <w:szCs w:val="20"/>
              </w:rPr>
              <w:t>с. Красные Четаи, территория РТП</w:t>
            </w:r>
          </w:p>
        </w:tc>
        <w:tc>
          <w:tcPr>
            <w:tcW w:w="1337" w:type="pct"/>
            <w:vAlign w:val="center"/>
          </w:tcPr>
          <w:p w14:paraId="5A8F00EF" w14:textId="48AAAB59" w:rsidR="000044FD" w:rsidRPr="00CF271A" w:rsidRDefault="00CF271A" w:rsidP="00CF271A">
            <w:pPr>
              <w:pStyle w:val="af5"/>
              <w:suppressAutoHyphens/>
              <w:rPr>
                <w:rFonts w:ascii="Times New Roman" w:hAnsi="Times New Roman"/>
              </w:rPr>
            </w:pPr>
            <w:r>
              <w:rPr>
                <w:rFonts w:ascii="Times New Roman" w:hAnsi="Times New Roman"/>
              </w:rPr>
              <w:t>Водогрейные котлы</w:t>
            </w:r>
            <w:r w:rsidRPr="00CF271A">
              <w:rPr>
                <w:rFonts w:ascii="Times New Roman" w:hAnsi="Times New Roman"/>
              </w:rPr>
              <w:t xml:space="preserve"> Хопер-100 с РГУ2-М1</w:t>
            </w:r>
            <w:r>
              <w:rPr>
                <w:rFonts w:ascii="Times New Roman" w:hAnsi="Times New Roman"/>
              </w:rPr>
              <w:t>-4 шт.</w:t>
            </w:r>
          </w:p>
        </w:tc>
        <w:tc>
          <w:tcPr>
            <w:tcW w:w="609" w:type="pct"/>
            <w:vAlign w:val="center"/>
          </w:tcPr>
          <w:p w14:paraId="3B23B740" w14:textId="65B095C3" w:rsidR="000044FD" w:rsidRPr="000067EA" w:rsidRDefault="00CF271A" w:rsidP="008C697A">
            <w:pPr>
              <w:suppressAutoHyphens/>
              <w:jc w:val="center"/>
              <w:rPr>
                <w:sz w:val="20"/>
                <w:szCs w:val="20"/>
              </w:rPr>
            </w:pPr>
            <w:r>
              <w:rPr>
                <w:sz w:val="20"/>
                <w:szCs w:val="20"/>
              </w:rPr>
              <w:t>Природный газ</w:t>
            </w:r>
          </w:p>
        </w:tc>
        <w:tc>
          <w:tcPr>
            <w:tcW w:w="607" w:type="pct"/>
            <w:vAlign w:val="center"/>
          </w:tcPr>
          <w:p w14:paraId="6439F7B3" w14:textId="24FFBDF9" w:rsidR="000044FD" w:rsidRPr="000067EA" w:rsidRDefault="00755306" w:rsidP="008C697A">
            <w:pPr>
              <w:suppressAutoHyphens/>
              <w:jc w:val="center"/>
              <w:rPr>
                <w:sz w:val="20"/>
                <w:szCs w:val="20"/>
              </w:rPr>
            </w:pPr>
            <w:r>
              <w:rPr>
                <w:sz w:val="20"/>
                <w:szCs w:val="20"/>
              </w:rPr>
              <w:t>10</w:t>
            </w:r>
          </w:p>
        </w:tc>
      </w:tr>
    </w:tbl>
    <w:p w14:paraId="5BAB0DE2" w14:textId="77777777" w:rsidR="00D34CCE" w:rsidRDefault="00D34CCE" w:rsidP="00CB642C">
      <w:pPr>
        <w:pStyle w:val="afffffff8"/>
        <w:ind w:firstLine="567"/>
      </w:pPr>
    </w:p>
    <w:p w14:paraId="02739BEF" w14:textId="77777777" w:rsidR="00CF271A" w:rsidRDefault="00CF271A" w:rsidP="00CF271A">
      <w:pPr>
        <w:pStyle w:val="afffffff8"/>
        <w:ind w:firstLine="567"/>
      </w:pPr>
      <w:r w:rsidRPr="00CE53AD">
        <w:t xml:space="preserve">Таблица </w:t>
      </w:r>
      <w:fldSimple w:instr=" SEQ Таблица \* ARABIC ">
        <w:r w:rsidRPr="00CE53AD">
          <w:rPr>
            <w:noProof/>
          </w:rPr>
          <w:t>2</w:t>
        </w:r>
      </w:fldSimple>
      <w:r>
        <w:rPr>
          <w:noProof/>
        </w:rPr>
        <w:t>.1.2</w:t>
      </w:r>
      <w:r w:rsidRPr="00CE53AD">
        <w:t xml:space="preserve"> -</w:t>
      </w:r>
      <w:r w:rsidRPr="00D34CCE">
        <w:t xml:space="preserve"> Данные по котельным агрегатам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6"/>
        <w:gridCol w:w="1465"/>
        <w:gridCol w:w="1689"/>
        <w:gridCol w:w="1424"/>
        <w:gridCol w:w="1091"/>
        <w:gridCol w:w="1217"/>
        <w:gridCol w:w="1362"/>
        <w:gridCol w:w="1403"/>
      </w:tblGrid>
      <w:tr w:rsidR="00310179" w:rsidRPr="007B2DF5" w14:paraId="47F5C370" w14:textId="77777777" w:rsidTr="00310179">
        <w:trPr>
          <w:trHeight w:val="186"/>
        </w:trPr>
        <w:tc>
          <w:tcPr>
            <w:tcW w:w="240" w:type="pct"/>
            <w:shd w:val="clear" w:color="auto" w:fill="auto"/>
            <w:vAlign w:val="center"/>
          </w:tcPr>
          <w:p w14:paraId="5AE5FDEA" w14:textId="77777777"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rPr>
              <w:t>№ п/п</w:t>
            </w:r>
          </w:p>
        </w:tc>
        <w:tc>
          <w:tcPr>
            <w:tcW w:w="723" w:type="pct"/>
            <w:vAlign w:val="center"/>
          </w:tcPr>
          <w:p w14:paraId="12E24128" w14:textId="64D553B6"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bCs/>
              </w:rPr>
              <w:t>Наименование котельной</w:t>
            </w:r>
          </w:p>
        </w:tc>
        <w:tc>
          <w:tcPr>
            <w:tcW w:w="833" w:type="pct"/>
            <w:shd w:val="clear" w:color="auto" w:fill="auto"/>
            <w:vAlign w:val="center"/>
          </w:tcPr>
          <w:p w14:paraId="444AF078" w14:textId="3C233A7B"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rPr>
              <w:t>Марка котла</w:t>
            </w:r>
          </w:p>
        </w:tc>
        <w:tc>
          <w:tcPr>
            <w:tcW w:w="702" w:type="pct"/>
            <w:shd w:val="clear" w:color="auto" w:fill="auto"/>
            <w:vAlign w:val="center"/>
          </w:tcPr>
          <w:p w14:paraId="09F80C1B" w14:textId="77777777"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rPr>
              <w:t>Год ввода в эксплуатацию</w:t>
            </w:r>
          </w:p>
        </w:tc>
        <w:tc>
          <w:tcPr>
            <w:tcW w:w="538" w:type="pct"/>
            <w:shd w:val="clear" w:color="auto" w:fill="auto"/>
            <w:vAlign w:val="center"/>
          </w:tcPr>
          <w:p w14:paraId="0BF5197D" w14:textId="77777777"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rPr>
              <w:t>Наличие режимной карты (да/нет)</w:t>
            </w:r>
          </w:p>
        </w:tc>
        <w:tc>
          <w:tcPr>
            <w:tcW w:w="600" w:type="pct"/>
            <w:shd w:val="clear" w:color="auto" w:fill="auto"/>
            <w:vAlign w:val="center"/>
          </w:tcPr>
          <w:p w14:paraId="54DF944B" w14:textId="31420091" w:rsidR="007B2DF5" w:rsidRPr="007B2DF5" w:rsidRDefault="007B2DF5" w:rsidP="007B2DF5">
            <w:pPr>
              <w:pStyle w:val="ConsPlusNonformat"/>
              <w:widowControl/>
              <w:tabs>
                <w:tab w:val="left" w:pos="0"/>
              </w:tabs>
              <w:suppressAutoHyphens/>
              <w:jc w:val="center"/>
              <w:rPr>
                <w:rFonts w:ascii="Times New Roman" w:hAnsi="Times New Roman" w:cs="Times New Roman"/>
              </w:rPr>
            </w:pPr>
            <w:r w:rsidRPr="007B2DF5">
              <w:rPr>
                <w:rFonts w:ascii="Times New Roman" w:hAnsi="Times New Roman" w:cs="Times New Roman"/>
              </w:rPr>
              <w:t>Производи</w:t>
            </w:r>
            <w:r w:rsidR="00310179">
              <w:rPr>
                <w:rFonts w:ascii="Times New Roman" w:hAnsi="Times New Roman" w:cs="Times New Roman"/>
              </w:rPr>
              <w:t>-</w:t>
            </w:r>
            <w:r w:rsidRPr="007B2DF5">
              <w:rPr>
                <w:rFonts w:ascii="Times New Roman" w:hAnsi="Times New Roman" w:cs="Times New Roman"/>
              </w:rPr>
              <w:t>тельность</w:t>
            </w:r>
          </w:p>
        </w:tc>
        <w:tc>
          <w:tcPr>
            <w:tcW w:w="672" w:type="pct"/>
            <w:shd w:val="clear" w:color="auto" w:fill="auto"/>
            <w:vAlign w:val="center"/>
          </w:tcPr>
          <w:p w14:paraId="2048F0D1" w14:textId="2DDF17F8" w:rsidR="007B2DF5" w:rsidRPr="007B2DF5" w:rsidRDefault="007B2DF5" w:rsidP="00310179">
            <w:pPr>
              <w:pStyle w:val="ConsPlusNonformat"/>
              <w:widowControl/>
              <w:tabs>
                <w:tab w:val="left" w:pos="-153"/>
              </w:tabs>
              <w:suppressAutoHyphens/>
              <w:ind w:left="-153" w:right="-113"/>
              <w:jc w:val="center"/>
              <w:rPr>
                <w:rFonts w:ascii="Times New Roman" w:hAnsi="Times New Roman" w:cs="Times New Roman"/>
              </w:rPr>
            </w:pPr>
            <w:r w:rsidRPr="007B2DF5">
              <w:rPr>
                <w:rFonts w:ascii="Times New Roman" w:hAnsi="Times New Roman" w:cs="Times New Roman"/>
              </w:rPr>
              <w:t>Режим работы</w:t>
            </w:r>
          </w:p>
        </w:tc>
        <w:tc>
          <w:tcPr>
            <w:tcW w:w="692" w:type="pct"/>
            <w:shd w:val="clear" w:color="auto" w:fill="auto"/>
            <w:vAlign w:val="center"/>
          </w:tcPr>
          <w:p w14:paraId="294B4729" w14:textId="48C2A384" w:rsidR="007B2DF5" w:rsidRPr="007B2DF5" w:rsidRDefault="007B2DF5" w:rsidP="007B2DF5">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Срок службы, лет</w:t>
            </w:r>
          </w:p>
        </w:tc>
      </w:tr>
      <w:tr w:rsidR="00310179" w:rsidRPr="007B2DF5" w14:paraId="50DE5D9D" w14:textId="77777777" w:rsidTr="00310179">
        <w:trPr>
          <w:trHeight w:val="58"/>
        </w:trPr>
        <w:tc>
          <w:tcPr>
            <w:tcW w:w="240" w:type="pct"/>
            <w:vMerge w:val="restart"/>
            <w:shd w:val="clear" w:color="auto" w:fill="auto"/>
            <w:vAlign w:val="center"/>
          </w:tcPr>
          <w:p w14:paraId="3A578DD5" w14:textId="68A114E7"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1</w:t>
            </w:r>
          </w:p>
        </w:tc>
        <w:tc>
          <w:tcPr>
            <w:tcW w:w="723" w:type="pct"/>
            <w:vMerge w:val="restart"/>
            <w:vAlign w:val="center"/>
          </w:tcPr>
          <w:p w14:paraId="16D6EF85" w14:textId="66F95D35" w:rsidR="00310179" w:rsidRPr="007B2DF5" w:rsidRDefault="00310179" w:rsidP="00310179">
            <w:pPr>
              <w:pStyle w:val="ConsPlusNonformat"/>
              <w:widowControl/>
              <w:tabs>
                <w:tab w:val="left" w:pos="0"/>
              </w:tabs>
              <w:jc w:val="center"/>
              <w:rPr>
                <w:rFonts w:ascii="Times New Roman" w:hAnsi="Times New Roman" w:cs="Times New Roman"/>
              </w:rPr>
            </w:pPr>
            <w:r w:rsidRPr="007B2DF5">
              <w:rPr>
                <w:rFonts w:ascii="Times New Roman" w:hAnsi="Times New Roman" w:cs="Times New Roman"/>
              </w:rPr>
              <w:t>Котельная №1</w:t>
            </w:r>
          </w:p>
        </w:tc>
        <w:tc>
          <w:tcPr>
            <w:tcW w:w="833" w:type="pct"/>
            <w:shd w:val="clear" w:color="auto" w:fill="auto"/>
            <w:vAlign w:val="center"/>
          </w:tcPr>
          <w:p w14:paraId="4BE8FEAB" w14:textId="50FC644C"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RS-D2000</w:t>
            </w:r>
            <w:r>
              <w:rPr>
                <w:rFonts w:ascii="Times New Roman" w:hAnsi="Times New Roman"/>
              </w:rPr>
              <w:t>-1</w:t>
            </w:r>
          </w:p>
        </w:tc>
        <w:tc>
          <w:tcPr>
            <w:tcW w:w="702" w:type="pct"/>
            <w:shd w:val="clear" w:color="auto" w:fill="auto"/>
            <w:vAlign w:val="center"/>
          </w:tcPr>
          <w:p w14:paraId="447EBB3D" w14:textId="5878ECAC"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2013</w:t>
            </w:r>
          </w:p>
        </w:tc>
        <w:tc>
          <w:tcPr>
            <w:tcW w:w="538" w:type="pct"/>
            <w:shd w:val="clear" w:color="auto" w:fill="auto"/>
            <w:vAlign w:val="center"/>
          </w:tcPr>
          <w:p w14:paraId="4CE1FA30" w14:textId="669A134D"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1447D3EA" w14:textId="5C4EF7F6"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2 МВт</w:t>
            </w:r>
          </w:p>
        </w:tc>
        <w:tc>
          <w:tcPr>
            <w:tcW w:w="672" w:type="pct"/>
            <w:shd w:val="clear" w:color="auto" w:fill="auto"/>
            <w:vAlign w:val="center"/>
          </w:tcPr>
          <w:p w14:paraId="3D12010F"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22996EA2" w14:textId="6E07D20C"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79B5DCA3" w14:textId="101771AA"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12</w:t>
            </w:r>
          </w:p>
        </w:tc>
      </w:tr>
      <w:tr w:rsidR="00310179" w:rsidRPr="007B2DF5" w14:paraId="2BD8EF88" w14:textId="77777777" w:rsidTr="00310179">
        <w:trPr>
          <w:trHeight w:val="58"/>
        </w:trPr>
        <w:tc>
          <w:tcPr>
            <w:tcW w:w="240" w:type="pct"/>
            <w:vMerge/>
            <w:shd w:val="clear" w:color="auto" w:fill="auto"/>
            <w:vAlign w:val="center"/>
          </w:tcPr>
          <w:p w14:paraId="7EEEEBDF"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2EDBBA2E"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3E824D67" w14:textId="6A02F393" w:rsidR="00310179" w:rsidRPr="00CF271A" w:rsidRDefault="00310179" w:rsidP="00310179">
            <w:pPr>
              <w:pStyle w:val="ConsPlusNonformat"/>
              <w:widowControl/>
              <w:tabs>
                <w:tab w:val="left" w:pos="0"/>
              </w:tabs>
              <w:jc w:val="center"/>
              <w:rPr>
                <w:rFonts w:ascii="Times New Roman" w:hAnsi="Times New Roman"/>
              </w:rPr>
            </w:pPr>
            <w:r w:rsidRPr="00CF271A">
              <w:rPr>
                <w:rFonts w:ascii="Times New Roman" w:hAnsi="Times New Roman"/>
              </w:rPr>
              <w:t>ЧАКС-1-1,74</w:t>
            </w:r>
          </w:p>
        </w:tc>
        <w:tc>
          <w:tcPr>
            <w:tcW w:w="702" w:type="pct"/>
            <w:shd w:val="clear" w:color="auto" w:fill="auto"/>
            <w:vAlign w:val="center"/>
          </w:tcPr>
          <w:p w14:paraId="27E04854" w14:textId="4E5B674F"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1995</w:t>
            </w:r>
          </w:p>
        </w:tc>
        <w:tc>
          <w:tcPr>
            <w:tcW w:w="538" w:type="pct"/>
            <w:shd w:val="clear" w:color="auto" w:fill="auto"/>
            <w:vAlign w:val="center"/>
          </w:tcPr>
          <w:p w14:paraId="6243852C" w14:textId="1EA4EDEE"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5358CDD6" w14:textId="5C8B725B"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1,74 МВт</w:t>
            </w:r>
          </w:p>
        </w:tc>
        <w:tc>
          <w:tcPr>
            <w:tcW w:w="672" w:type="pct"/>
            <w:shd w:val="clear" w:color="auto" w:fill="auto"/>
            <w:vAlign w:val="center"/>
          </w:tcPr>
          <w:p w14:paraId="282FDD51"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10DD7751" w14:textId="76BF6919"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1B371979" w14:textId="6E703E47"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30</w:t>
            </w:r>
          </w:p>
        </w:tc>
      </w:tr>
      <w:tr w:rsidR="00310179" w:rsidRPr="007B2DF5" w14:paraId="08D2F178" w14:textId="77777777" w:rsidTr="00310179">
        <w:trPr>
          <w:trHeight w:val="58"/>
        </w:trPr>
        <w:tc>
          <w:tcPr>
            <w:tcW w:w="240" w:type="pct"/>
            <w:vMerge/>
            <w:shd w:val="clear" w:color="auto" w:fill="auto"/>
            <w:vAlign w:val="center"/>
          </w:tcPr>
          <w:p w14:paraId="7236BBB8"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38CC795B"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1758671C" w14:textId="0E47300A" w:rsidR="00310179" w:rsidRPr="00CF271A" w:rsidRDefault="00310179" w:rsidP="00310179">
            <w:pPr>
              <w:pStyle w:val="ConsPlusNonformat"/>
              <w:widowControl/>
              <w:tabs>
                <w:tab w:val="left" w:pos="0"/>
              </w:tabs>
              <w:jc w:val="center"/>
              <w:rPr>
                <w:rFonts w:ascii="Times New Roman" w:hAnsi="Times New Roman"/>
              </w:rPr>
            </w:pPr>
            <w:r w:rsidRPr="00CF271A">
              <w:rPr>
                <w:rFonts w:ascii="Times New Roman" w:hAnsi="Times New Roman"/>
              </w:rPr>
              <w:t>ЧАКС-1-1,74</w:t>
            </w:r>
          </w:p>
        </w:tc>
        <w:tc>
          <w:tcPr>
            <w:tcW w:w="702" w:type="pct"/>
            <w:shd w:val="clear" w:color="auto" w:fill="auto"/>
            <w:vAlign w:val="center"/>
          </w:tcPr>
          <w:p w14:paraId="357868DA" w14:textId="33E2FA33"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1995</w:t>
            </w:r>
          </w:p>
        </w:tc>
        <w:tc>
          <w:tcPr>
            <w:tcW w:w="538" w:type="pct"/>
            <w:shd w:val="clear" w:color="auto" w:fill="auto"/>
            <w:vAlign w:val="center"/>
          </w:tcPr>
          <w:p w14:paraId="675B3834" w14:textId="51CE9CF1"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318807E5" w14:textId="6CAEECAA"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1,74 МВт</w:t>
            </w:r>
          </w:p>
        </w:tc>
        <w:tc>
          <w:tcPr>
            <w:tcW w:w="672" w:type="pct"/>
            <w:shd w:val="clear" w:color="auto" w:fill="auto"/>
            <w:vAlign w:val="center"/>
          </w:tcPr>
          <w:p w14:paraId="6EE0F719"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4AA3B056" w14:textId="4F4A425E"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04B0AC69" w14:textId="63121A7C"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30</w:t>
            </w:r>
          </w:p>
        </w:tc>
      </w:tr>
      <w:tr w:rsidR="00310179" w:rsidRPr="007B2DF5" w14:paraId="62AC43EA" w14:textId="77777777" w:rsidTr="00310179">
        <w:trPr>
          <w:trHeight w:val="58"/>
        </w:trPr>
        <w:tc>
          <w:tcPr>
            <w:tcW w:w="240" w:type="pct"/>
            <w:vMerge/>
            <w:shd w:val="clear" w:color="auto" w:fill="auto"/>
            <w:vAlign w:val="center"/>
          </w:tcPr>
          <w:p w14:paraId="1BFC97AD"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445397DF"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55F61F8D" w14:textId="5C0A96BE" w:rsidR="00310179" w:rsidRPr="00CF271A" w:rsidRDefault="00310179" w:rsidP="00310179">
            <w:pPr>
              <w:pStyle w:val="ConsPlusNonformat"/>
              <w:widowControl/>
              <w:tabs>
                <w:tab w:val="left" w:pos="0"/>
              </w:tabs>
              <w:jc w:val="center"/>
              <w:rPr>
                <w:rFonts w:ascii="Times New Roman" w:hAnsi="Times New Roman"/>
              </w:rPr>
            </w:pPr>
            <w:r w:rsidRPr="00CF271A">
              <w:rPr>
                <w:rFonts w:ascii="Times New Roman" w:hAnsi="Times New Roman"/>
              </w:rPr>
              <w:t>ЧАКС-1-1,74</w:t>
            </w:r>
          </w:p>
        </w:tc>
        <w:tc>
          <w:tcPr>
            <w:tcW w:w="702" w:type="pct"/>
            <w:shd w:val="clear" w:color="auto" w:fill="auto"/>
            <w:vAlign w:val="center"/>
          </w:tcPr>
          <w:p w14:paraId="5E254062" w14:textId="7B6C3E65"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1998</w:t>
            </w:r>
          </w:p>
        </w:tc>
        <w:tc>
          <w:tcPr>
            <w:tcW w:w="538" w:type="pct"/>
            <w:shd w:val="clear" w:color="auto" w:fill="auto"/>
            <w:vAlign w:val="center"/>
          </w:tcPr>
          <w:p w14:paraId="5623D979" w14:textId="548655D6"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385AEA0C" w14:textId="0DBA2D46"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1,74 МВт</w:t>
            </w:r>
          </w:p>
        </w:tc>
        <w:tc>
          <w:tcPr>
            <w:tcW w:w="672" w:type="pct"/>
            <w:shd w:val="clear" w:color="auto" w:fill="auto"/>
            <w:vAlign w:val="center"/>
          </w:tcPr>
          <w:p w14:paraId="58117075"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12D1A834" w14:textId="477469F3"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102E7E34" w14:textId="488EE814"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27</w:t>
            </w:r>
          </w:p>
        </w:tc>
      </w:tr>
      <w:tr w:rsidR="00310179" w:rsidRPr="007B2DF5" w14:paraId="61C9A597" w14:textId="77777777" w:rsidTr="00310179">
        <w:tc>
          <w:tcPr>
            <w:tcW w:w="240" w:type="pct"/>
            <w:vMerge w:val="restart"/>
            <w:shd w:val="clear" w:color="auto" w:fill="auto"/>
            <w:vAlign w:val="center"/>
          </w:tcPr>
          <w:p w14:paraId="7DBA285F" w14:textId="1D9271C2"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w:t>
            </w:r>
          </w:p>
        </w:tc>
        <w:tc>
          <w:tcPr>
            <w:tcW w:w="723" w:type="pct"/>
            <w:vMerge w:val="restart"/>
            <w:vAlign w:val="center"/>
          </w:tcPr>
          <w:p w14:paraId="3B3A6BC4" w14:textId="0779B045" w:rsidR="00310179" w:rsidRPr="007B2DF5" w:rsidRDefault="00310179" w:rsidP="00310179">
            <w:pPr>
              <w:pStyle w:val="ConsPlusNonformat"/>
              <w:widowControl/>
              <w:tabs>
                <w:tab w:val="left" w:pos="0"/>
              </w:tabs>
              <w:jc w:val="center"/>
              <w:rPr>
                <w:rFonts w:ascii="Times New Roman" w:hAnsi="Times New Roman" w:cs="Times New Roman"/>
              </w:rPr>
            </w:pPr>
            <w:r w:rsidRPr="007B2DF5">
              <w:rPr>
                <w:rFonts w:ascii="Times New Roman" w:hAnsi="Times New Roman" w:cs="Times New Roman"/>
              </w:rPr>
              <w:t>Котельная №2</w:t>
            </w:r>
          </w:p>
        </w:tc>
        <w:tc>
          <w:tcPr>
            <w:tcW w:w="833" w:type="pct"/>
            <w:shd w:val="clear" w:color="auto" w:fill="auto"/>
            <w:vAlign w:val="center"/>
          </w:tcPr>
          <w:p w14:paraId="69ABCAA2" w14:textId="296E4645"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7E898815" w14:textId="05640DD6"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2020</w:t>
            </w:r>
          </w:p>
        </w:tc>
        <w:tc>
          <w:tcPr>
            <w:tcW w:w="538" w:type="pct"/>
            <w:shd w:val="clear" w:color="auto" w:fill="auto"/>
            <w:vAlign w:val="center"/>
          </w:tcPr>
          <w:p w14:paraId="7D3688A8" w14:textId="39AA435D"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30259F20" w14:textId="036D4C21"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32956397"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2E565F79" w14:textId="281A5F1D"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1593CA6E" w14:textId="2D6A29B9"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5</w:t>
            </w:r>
          </w:p>
        </w:tc>
      </w:tr>
      <w:tr w:rsidR="00310179" w:rsidRPr="007B2DF5" w14:paraId="4900313B" w14:textId="77777777" w:rsidTr="00310179">
        <w:tc>
          <w:tcPr>
            <w:tcW w:w="240" w:type="pct"/>
            <w:vMerge/>
            <w:shd w:val="clear" w:color="auto" w:fill="auto"/>
            <w:vAlign w:val="center"/>
          </w:tcPr>
          <w:p w14:paraId="0CD21E4A"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73E0B5C0"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0EA981C9" w14:textId="068A9552"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17E4B963" w14:textId="1DC5A00B" w:rsidR="00310179" w:rsidRPr="00CF271A" w:rsidRDefault="00310179" w:rsidP="00310179">
            <w:pPr>
              <w:pStyle w:val="ConsPlusNonformat"/>
              <w:widowControl/>
              <w:tabs>
                <w:tab w:val="left" w:pos="0"/>
              </w:tabs>
              <w:jc w:val="center"/>
              <w:rPr>
                <w:rFonts w:ascii="Times New Roman" w:hAnsi="Times New Roman"/>
              </w:rPr>
            </w:pPr>
            <w:r>
              <w:rPr>
                <w:rFonts w:ascii="Times New Roman" w:hAnsi="Times New Roman"/>
              </w:rPr>
              <w:t>2020</w:t>
            </w:r>
          </w:p>
        </w:tc>
        <w:tc>
          <w:tcPr>
            <w:tcW w:w="538" w:type="pct"/>
            <w:shd w:val="clear" w:color="auto" w:fill="auto"/>
            <w:vAlign w:val="center"/>
          </w:tcPr>
          <w:p w14:paraId="3CA8DBBD" w14:textId="53E72844"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3502B428" w14:textId="240F2E1F"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16BFAB69"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43C63BD9" w14:textId="521FA6BF"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26F2BB17" w14:textId="5CCF6B9B"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5</w:t>
            </w:r>
          </w:p>
        </w:tc>
      </w:tr>
      <w:tr w:rsidR="00310179" w:rsidRPr="007B2DF5" w14:paraId="2E6388C9" w14:textId="77777777" w:rsidTr="00310179">
        <w:tc>
          <w:tcPr>
            <w:tcW w:w="240" w:type="pct"/>
            <w:vMerge/>
            <w:shd w:val="clear" w:color="auto" w:fill="auto"/>
            <w:vAlign w:val="center"/>
          </w:tcPr>
          <w:p w14:paraId="66B3C031"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18E0F983"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09D0C4AD" w14:textId="0D8F0C83"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2915C929" w14:textId="53BAAB13" w:rsidR="00310179" w:rsidRPr="00CF271A" w:rsidRDefault="00310179" w:rsidP="00310179">
            <w:pPr>
              <w:pStyle w:val="ConsPlusNonformat"/>
              <w:widowControl/>
              <w:tabs>
                <w:tab w:val="left" w:pos="0"/>
              </w:tabs>
              <w:jc w:val="center"/>
              <w:rPr>
                <w:rFonts w:ascii="Times New Roman" w:hAnsi="Times New Roman"/>
              </w:rPr>
            </w:pPr>
            <w:r>
              <w:rPr>
                <w:rFonts w:ascii="Times New Roman" w:hAnsi="Times New Roman"/>
              </w:rPr>
              <w:t>2019</w:t>
            </w:r>
          </w:p>
        </w:tc>
        <w:tc>
          <w:tcPr>
            <w:tcW w:w="538" w:type="pct"/>
            <w:shd w:val="clear" w:color="auto" w:fill="auto"/>
            <w:vAlign w:val="center"/>
          </w:tcPr>
          <w:p w14:paraId="43D2F918" w14:textId="66009E9B"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0FAAE756" w14:textId="5D21BAE8"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234CD1CB"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2A798B03" w14:textId="55191B82"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13D6B17B" w14:textId="1C600B80"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6</w:t>
            </w:r>
          </w:p>
        </w:tc>
      </w:tr>
      <w:tr w:rsidR="00310179" w:rsidRPr="007B2DF5" w14:paraId="748E498B" w14:textId="77777777" w:rsidTr="00310179">
        <w:tc>
          <w:tcPr>
            <w:tcW w:w="240" w:type="pct"/>
            <w:vMerge w:val="restart"/>
            <w:shd w:val="clear" w:color="auto" w:fill="auto"/>
            <w:vAlign w:val="center"/>
          </w:tcPr>
          <w:p w14:paraId="4724CDE5" w14:textId="217CB252"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3</w:t>
            </w:r>
          </w:p>
        </w:tc>
        <w:tc>
          <w:tcPr>
            <w:tcW w:w="723" w:type="pct"/>
            <w:vMerge w:val="restart"/>
            <w:vAlign w:val="center"/>
          </w:tcPr>
          <w:p w14:paraId="69FBB26A" w14:textId="11A84805" w:rsidR="00310179" w:rsidRPr="007B2DF5" w:rsidRDefault="00310179" w:rsidP="00310179">
            <w:pPr>
              <w:pStyle w:val="ConsPlusNonformat"/>
              <w:widowControl/>
              <w:tabs>
                <w:tab w:val="left" w:pos="0"/>
              </w:tabs>
              <w:jc w:val="center"/>
              <w:rPr>
                <w:rFonts w:ascii="Times New Roman" w:hAnsi="Times New Roman" w:cs="Times New Roman"/>
              </w:rPr>
            </w:pPr>
            <w:r w:rsidRPr="007B2DF5">
              <w:rPr>
                <w:rFonts w:ascii="Times New Roman" w:hAnsi="Times New Roman" w:cs="Times New Roman"/>
              </w:rPr>
              <w:t>Котельная №3</w:t>
            </w:r>
          </w:p>
        </w:tc>
        <w:tc>
          <w:tcPr>
            <w:tcW w:w="833" w:type="pct"/>
            <w:shd w:val="clear" w:color="auto" w:fill="auto"/>
            <w:vAlign w:val="center"/>
          </w:tcPr>
          <w:p w14:paraId="1349AA2A" w14:textId="4E8A6933"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0C11D6C4" w14:textId="57C56246"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2020</w:t>
            </w:r>
          </w:p>
        </w:tc>
        <w:tc>
          <w:tcPr>
            <w:tcW w:w="538" w:type="pct"/>
            <w:shd w:val="clear" w:color="auto" w:fill="auto"/>
            <w:vAlign w:val="center"/>
          </w:tcPr>
          <w:p w14:paraId="2368D7F3" w14:textId="5E636B23"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08314858" w14:textId="40A8E77C"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32D75E82"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65B0FAE2" w14:textId="0B517167"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5195A2AB" w14:textId="2BA60072"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5</w:t>
            </w:r>
          </w:p>
        </w:tc>
      </w:tr>
      <w:tr w:rsidR="00310179" w:rsidRPr="007B2DF5" w14:paraId="5EA62B88" w14:textId="77777777" w:rsidTr="00310179">
        <w:tc>
          <w:tcPr>
            <w:tcW w:w="240" w:type="pct"/>
            <w:vMerge/>
            <w:shd w:val="clear" w:color="auto" w:fill="auto"/>
            <w:vAlign w:val="center"/>
          </w:tcPr>
          <w:p w14:paraId="2C9EC494"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61E83EFA"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25C4D52A" w14:textId="2EF2B041"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0B3265A8" w14:textId="4A57FD7B"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rPr>
              <w:t>2020</w:t>
            </w:r>
          </w:p>
        </w:tc>
        <w:tc>
          <w:tcPr>
            <w:tcW w:w="538" w:type="pct"/>
            <w:shd w:val="clear" w:color="auto" w:fill="auto"/>
            <w:vAlign w:val="center"/>
          </w:tcPr>
          <w:p w14:paraId="277296C1" w14:textId="2712080A"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720E30D8" w14:textId="2AC5528B"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4E783D88"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2574BA4B" w14:textId="75DD5E53"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0A1B9169" w14:textId="1A6BF22E"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5</w:t>
            </w:r>
          </w:p>
        </w:tc>
      </w:tr>
      <w:tr w:rsidR="00310179" w:rsidRPr="007B2DF5" w14:paraId="7346944F" w14:textId="77777777" w:rsidTr="00310179">
        <w:tc>
          <w:tcPr>
            <w:tcW w:w="240" w:type="pct"/>
            <w:vMerge/>
            <w:shd w:val="clear" w:color="auto" w:fill="auto"/>
            <w:vAlign w:val="center"/>
          </w:tcPr>
          <w:p w14:paraId="31C80742"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61CB2EBD"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4ACCF89A" w14:textId="2F608894"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346A1406" w14:textId="2FBC2C2D"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2020</w:t>
            </w:r>
          </w:p>
        </w:tc>
        <w:tc>
          <w:tcPr>
            <w:tcW w:w="538" w:type="pct"/>
            <w:shd w:val="clear" w:color="auto" w:fill="auto"/>
            <w:vAlign w:val="center"/>
          </w:tcPr>
          <w:p w14:paraId="648EE91E" w14:textId="79CB37CE"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599213EA" w14:textId="6EFC77CF"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5E7FB1EC"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5412E70D" w14:textId="63D98D90"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7436BEE7" w14:textId="3A367D3E"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5</w:t>
            </w:r>
          </w:p>
        </w:tc>
      </w:tr>
      <w:tr w:rsidR="00310179" w:rsidRPr="007B2DF5" w14:paraId="04E14BFF" w14:textId="77777777" w:rsidTr="00310179">
        <w:tc>
          <w:tcPr>
            <w:tcW w:w="240" w:type="pct"/>
            <w:vMerge/>
            <w:shd w:val="clear" w:color="auto" w:fill="auto"/>
            <w:vAlign w:val="center"/>
          </w:tcPr>
          <w:p w14:paraId="1291D31B"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723" w:type="pct"/>
            <w:vMerge/>
            <w:vAlign w:val="center"/>
          </w:tcPr>
          <w:p w14:paraId="7F5C689B" w14:textId="77777777" w:rsidR="00310179" w:rsidRPr="007B2DF5" w:rsidRDefault="00310179" w:rsidP="00310179">
            <w:pPr>
              <w:pStyle w:val="ConsPlusNonformat"/>
              <w:widowControl/>
              <w:tabs>
                <w:tab w:val="left" w:pos="0"/>
              </w:tabs>
              <w:jc w:val="center"/>
              <w:rPr>
                <w:rFonts w:ascii="Times New Roman" w:hAnsi="Times New Roman" w:cs="Times New Roman"/>
              </w:rPr>
            </w:pPr>
          </w:p>
        </w:tc>
        <w:tc>
          <w:tcPr>
            <w:tcW w:w="833" w:type="pct"/>
            <w:shd w:val="clear" w:color="auto" w:fill="auto"/>
            <w:vAlign w:val="center"/>
          </w:tcPr>
          <w:p w14:paraId="1725EC2F" w14:textId="25645CE0" w:rsidR="00310179" w:rsidRPr="007B2DF5" w:rsidRDefault="00310179" w:rsidP="00310179">
            <w:pPr>
              <w:pStyle w:val="ConsPlusNonformat"/>
              <w:widowControl/>
              <w:tabs>
                <w:tab w:val="left" w:pos="0"/>
              </w:tabs>
              <w:jc w:val="center"/>
              <w:rPr>
                <w:rFonts w:ascii="Times New Roman" w:hAnsi="Times New Roman" w:cs="Times New Roman"/>
              </w:rPr>
            </w:pPr>
            <w:r w:rsidRPr="00CF271A">
              <w:rPr>
                <w:rFonts w:ascii="Times New Roman" w:hAnsi="Times New Roman"/>
              </w:rPr>
              <w:t>Хопер-100 с РГУ2-М1</w:t>
            </w:r>
          </w:p>
        </w:tc>
        <w:tc>
          <w:tcPr>
            <w:tcW w:w="702" w:type="pct"/>
            <w:shd w:val="clear" w:color="auto" w:fill="auto"/>
            <w:vAlign w:val="center"/>
          </w:tcPr>
          <w:p w14:paraId="24E293E1" w14:textId="220F09DE"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2018</w:t>
            </w:r>
          </w:p>
        </w:tc>
        <w:tc>
          <w:tcPr>
            <w:tcW w:w="538" w:type="pct"/>
            <w:shd w:val="clear" w:color="auto" w:fill="auto"/>
            <w:vAlign w:val="center"/>
          </w:tcPr>
          <w:p w14:paraId="234FD92F" w14:textId="0428C151" w:rsidR="00310179" w:rsidRPr="007B2DF5" w:rsidRDefault="00310179" w:rsidP="00310179">
            <w:pPr>
              <w:pStyle w:val="ConsPlusNonformat"/>
              <w:widowControl/>
              <w:tabs>
                <w:tab w:val="left" w:pos="0"/>
              </w:tabs>
              <w:jc w:val="center"/>
              <w:rPr>
                <w:rFonts w:ascii="Times New Roman" w:hAnsi="Times New Roman" w:cs="Times New Roman"/>
              </w:rPr>
            </w:pPr>
            <w:r>
              <w:rPr>
                <w:rFonts w:ascii="Times New Roman" w:hAnsi="Times New Roman" w:cs="Times New Roman"/>
              </w:rPr>
              <w:t>нет</w:t>
            </w:r>
          </w:p>
        </w:tc>
        <w:tc>
          <w:tcPr>
            <w:tcW w:w="600" w:type="pct"/>
            <w:shd w:val="clear" w:color="auto" w:fill="auto"/>
            <w:vAlign w:val="center"/>
          </w:tcPr>
          <w:p w14:paraId="494BADA0" w14:textId="668D2DD1" w:rsidR="00310179" w:rsidRPr="007B2DF5" w:rsidRDefault="00310179" w:rsidP="00310179">
            <w:pPr>
              <w:pStyle w:val="ConsPlusNonformat"/>
              <w:widowControl/>
              <w:tabs>
                <w:tab w:val="left" w:pos="0"/>
              </w:tabs>
              <w:suppressAutoHyphens/>
              <w:jc w:val="center"/>
              <w:rPr>
                <w:rFonts w:ascii="Times New Roman" w:hAnsi="Times New Roman" w:cs="Times New Roman"/>
              </w:rPr>
            </w:pPr>
            <w:r>
              <w:rPr>
                <w:rFonts w:ascii="Times New Roman" w:hAnsi="Times New Roman" w:cs="Times New Roman"/>
              </w:rPr>
              <w:t>0,0947 МВт</w:t>
            </w:r>
          </w:p>
        </w:tc>
        <w:tc>
          <w:tcPr>
            <w:tcW w:w="672" w:type="pct"/>
            <w:shd w:val="clear" w:color="auto" w:fill="auto"/>
            <w:vAlign w:val="center"/>
          </w:tcPr>
          <w:p w14:paraId="2C18BD8E" w14:textId="77777777" w:rsidR="00310179"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 xml:space="preserve">Отопительный сезон – </w:t>
            </w:r>
          </w:p>
          <w:p w14:paraId="7750ACE3" w14:textId="4C2CCE2C" w:rsidR="00310179" w:rsidRPr="007B2DF5" w:rsidRDefault="00310179" w:rsidP="00310179">
            <w:pPr>
              <w:pStyle w:val="ConsPlusNonformat"/>
              <w:widowControl/>
              <w:tabs>
                <w:tab w:val="left" w:pos="-153"/>
              </w:tabs>
              <w:ind w:left="-153" w:right="-113"/>
              <w:jc w:val="center"/>
              <w:rPr>
                <w:rFonts w:ascii="Times New Roman" w:hAnsi="Times New Roman" w:cs="Times New Roman"/>
              </w:rPr>
            </w:pPr>
            <w:r w:rsidRPr="000067EA">
              <w:rPr>
                <w:rFonts w:ascii="Times New Roman" w:hAnsi="Times New Roman" w:cs="Times New Roman"/>
              </w:rPr>
              <w:t>отопление</w:t>
            </w:r>
          </w:p>
        </w:tc>
        <w:tc>
          <w:tcPr>
            <w:tcW w:w="692" w:type="pct"/>
            <w:shd w:val="clear" w:color="auto" w:fill="auto"/>
            <w:vAlign w:val="center"/>
          </w:tcPr>
          <w:p w14:paraId="6D057187" w14:textId="576F85A5" w:rsidR="00310179" w:rsidRPr="00310179" w:rsidRDefault="00310179" w:rsidP="00310179">
            <w:pPr>
              <w:pStyle w:val="ConsPlusNonformat"/>
              <w:widowControl/>
              <w:tabs>
                <w:tab w:val="left" w:pos="0"/>
              </w:tabs>
              <w:jc w:val="center"/>
              <w:rPr>
                <w:rFonts w:ascii="Times New Roman" w:hAnsi="Times New Roman" w:cs="Times New Roman"/>
              </w:rPr>
            </w:pPr>
            <w:r w:rsidRPr="00310179">
              <w:rPr>
                <w:rFonts w:ascii="Times New Roman" w:hAnsi="Times New Roman" w:cs="Times New Roman"/>
                <w:color w:val="000000"/>
              </w:rPr>
              <w:t>7</w:t>
            </w:r>
          </w:p>
        </w:tc>
      </w:tr>
    </w:tbl>
    <w:p w14:paraId="2F53EE63" w14:textId="77777777" w:rsidR="00D34CCE" w:rsidRPr="00CE53AD" w:rsidRDefault="00D34CCE" w:rsidP="00CB642C">
      <w:pPr>
        <w:pStyle w:val="afffffff8"/>
        <w:ind w:firstLine="567"/>
        <w:rPr>
          <w:szCs w:val="24"/>
        </w:rPr>
      </w:pPr>
    </w:p>
    <w:p w14:paraId="33F6506C" w14:textId="77777777" w:rsidR="001F4273" w:rsidRPr="00610E6C" w:rsidRDefault="001F4273" w:rsidP="001F4273">
      <w:pPr>
        <w:tabs>
          <w:tab w:val="left" w:pos="0"/>
        </w:tabs>
        <w:ind w:firstLine="709"/>
        <w:rPr>
          <w:highlight w:val="green"/>
        </w:rPr>
      </w:pPr>
      <w:bookmarkStart w:id="35" w:name="_Toc202018774"/>
      <w:bookmarkEnd w:id="34"/>
      <w:r w:rsidRPr="00610E6C">
        <w:rPr>
          <w:highlight w:val="green"/>
        </w:rPr>
        <w:t>С учетом того, что на перспективу предусматривается отопление населения от блочно-модульных котельных, необходимо осуществить:</w:t>
      </w:r>
    </w:p>
    <w:p w14:paraId="0B78115C" w14:textId="77777777" w:rsidR="001F4273" w:rsidRPr="00610E6C" w:rsidRDefault="001F4273" w:rsidP="001F4273">
      <w:pPr>
        <w:tabs>
          <w:tab w:val="left" w:pos="0"/>
        </w:tabs>
        <w:ind w:firstLine="709"/>
        <w:rPr>
          <w:highlight w:val="green"/>
          <w:lang w:val="x-none"/>
        </w:rPr>
      </w:pPr>
      <w:r w:rsidRPr="00610E6C">
        <w:rPr>
          <w:highlight w:val="green"/>
          <w:lang w:val="x-none"/>
        </w:rPr>
        <w:lastRenderedPageBreak/>
        <w:t>1.</w:t>
      </w:r>
      <w:r w:rsidRPr="00610E6C">
        <w:rPr>
          <w:highlight w:val="green"/>
          <w:lang w:val="x-none"/>
        </w:rPr>
        <w:tab/>
        <w:t>Замену котлов  BUDERUS на котлы METEOR SK 755-820 в количестве 2 шт., мощностью 820 кВт, расположенных в МБК № 1 на земельном участке с кадастровым номером                      № 21:15:140209:58.</w:t>
      </w:r>
    </w:p>
    <w:p w14:paraId="183EACE6" w14:textId="77777777" w:rsidR="001F4273" w:rsidRPr="00610E6C" w:rsidRDefault="001F4273" w:rsidP="001F4273">
      <w:pPr>
        <w:tabs>
          <w:tab w:val="left" w:pos="0"/>
        </w:tabs>
        <w:ind w:firstLine="709"/>
        <w:rPr>
          <w:highlight w:val="green"/>
          <w:lang w:val="x-none"/>
        </w:rPr>
      </w:pPr>
      <w:r w:rsidRPr="00610E6C">
        <w:rPr>
          <w:highlight w:val="green"/>
          <w:lang w:val="x-none"/>
        </w:rPr>
        <w:t>2.</w:t>
      </w:r>
      <w:r w:rsidRPr="00610E6C">
        <w:rPr>
          <w:highlight w:val="green"/>
          <w:lang w:val="x-none"/>
        </w:rPr>
        <w:tab/>
        <w:t xml:space="preserve">Замену котлов  BUDERUS на котлы METEOR SK 755-500 в количестве 2 шт., мощностью 500 кВт, расположенных в МБК № 4 на земельном участке с кадастровым номером            № 21:15:140210:640.  </w:t>
      </w:r>
    </w:p>
    <w:p w14:paraId="377BA90E" w14:textId="77777777" w:rsidR="001F4273" w:rsidRPr="00610E6C" w:rsidRDefault="001F4273" w:rsidP="001F4273">
      <w:pPr>
        <w:tabs>
          <w:tab w:val="left" w:pos="0"/>
        </w:tabs>
        <w:ind w:firstLine="709"/>
        <w:rPr>
          <w:highlight w:val="green"/>
          <w:lang w:val="x-none"/>
        </w:rPr>
      </w:pPr>
      <w:r w:rsidRPr="00610E6C">
        <w:rPr>
          <w:highlight w:val="green"/>
          <w:lang w:val="x-none"/>
        </w:rPr>
        <w:t>3.</w:t>
      </w:r>
      <w:r w:rsidRPr="00610E6C">
        <w:rPr>
          <w:highlight w:val="green"/>
          <w:lang w:val="x-none"/>
        </w:rPr>
        <w:tab/>
        <w:t xml:space="preserve">Замену котлов  BUDERUS на котлы METEOR SK 755-300 в количестве 2 шт., мощностью 300 кВт, расположенных в МБК № 5 на земельном участке с кадастровым номером                   № 21:15:140210:639.  </w:t>
      </w:r>
    </w:p>
    <w:p w14:paraId="1E114C17" w14:textId="77777777" w:rsidR="001F4273" w:rsidRPr="00610E6C" w:rsidRDefault="001F4273" w:rsidP="001F4273">
      <w:pPr>
        <w:tabs>
          <w:tab w:val="left" w:pos="0"/>
        </w:tabs>
        <w:ind w:firstLine="709"/>
        <w:rPr>
          <w:highlight w:val="green"/>
          <w:lang w:val="x-none"/>
        </w:rPr>
      </w:pPr>
      <w:r w:rsidRPr="00610E6C">
        <w:rPr>
          <w:highlight w:val="green"/>
          <w:lang w:val="x-none"/>
        </w:rPr>
        <w:t>4.</w:t>
      </w:r>
      <w:r w:rsidRPr="00610E6C">
        <w:rPr>
          <w:highlight w:val="green"/>
          <w:lang w:val="x-none"/>
        </w:rPr>
        <w:tab/>
        <w:t xml:space="preserve">Замену котлов  BUDERUS на котлы METEOR SK 755-600 в количестве 2 шт., мощностью 600 кВт, расположенных в МБК № 6 на земельном участке с кадастровым номером                   № 21:15:140210:638.  </w:t>
      </w:r>
    </w:p>
    <w:p w14:paraId="18A0C535" w14:textId="77777777" w:rsidR="001F4273" w:rsidRPr="00610E6C" w:rsidRDefault="001F4273" w:rsidP="001F4273">
      <w:pPr>
        <w:tabs>
          <w:tab w:val="left" w:pos="0"/>
        </w:tabs>
        <w:ind w:firstLine="709"/>
        <w:rPr>
          <w:highlight w:val="green"/>
          <w:lang w:val="x-none"/>
        </w:rPr>
      </w:pPr>
      <w:r w:rsidRPr="00610E6C">
        <w:rPr>
          <w:highlight w:val="green"/>
          <w:lang w:val="x-none"/>
        </w:rPr>
        <w:t>5.</w:t>
      </w:r>
      <w:r w:rsidRPr="00610E6C">
        <w:rPr>
          <w:highlight w:val="green"/>
          <w:lang w:val="x-none"/>
        </w:rPr>
        <w:tab/>
        <w:t xml:space="preserve">Замену котлов  BUDERUS на котлы METEOR SK 755-600 в количестве 2 шт., мощностью 600 кВт, расположенных в МБК № 7 на земельном участке с кадастровым номером                   № 21:15:140210:635.  </w:t>
      </w:r>
    </w:p>
    <w:p w14:paraId="6ABA343B" w14:textId="77777777" w:rsidR="001F4273" w:rsidRPr="00610E6C" w:rsidRDefault="001F4273" w:rsidP="001F4273">
      <w:pPr>
        <w:tabs>
          <w:tab w:val="left" w:pos="0"/>
        </w:tabs>
        <w:ind w:firstLine="709"/>
        <w:rPr>
          <w:lang w:val="x-none"/>
        </w:rPr>
      </w:pPr>
      <w:r w:rsidRPr="00610E6C">
        <w:rPr>
          <w:highlight w:val="green"/>
          <w:lang w:val="x-none"/>
        </w:rPr>
        <w:t>6.</w:t>
      </w:r>
      <w:r w:rsidRPr="00610E6C">
        <w:rPr>
          <w:highlight w:val="green"/>
          <w:lang w:val="x-none"/>
        </w:rPr>
        <w:tab/>
        <w:t>Замену котлов  RS-H200 в количестве 2 шт. и RS-H200 в количестве 1 шт и  ВOREX № 200  в количестве 1 шт..,  мощностью по 200 кВт, расположенных в КНР № 1 на земельном участке с кадастровым номером № 21:15:140210:637.</w:t>
      </w:r>
      <w:r w:rsidRPr="00610E6C">
        <w:rPr>
          <w:lang w:val="x-none"/>
        </w:rPr>
        <w:t xml:space="preserve">  </w:t>
      </w:r>
    </w:p>
    <w:p w14:paraId="32A88CCF" w14:textId="77777777" w:rsidR="009E38CD" w:rsidRDefault="009E38CD" w:rsidP="0006129B">
      <w:pPr>
        <w:pStyle w:val="31"/>
        <w:spacing w:line="240" w:lineRule="auto"/>
      </w:pPr>
    </w:p>
    <w:p w14:paraId="1F48CBD7" w14:textId="44C0C73F" w:rsidR="00641797" w:rsidRPr="00CE53AD" w:rsidRDefault="00A734B1" w:rsidP="0006129B">
      <w:pPr>
        <w:pStyle w:val="31"/>
        <w:spacing w:line="240" w:lineRule="auto"/>
      </w:pPr>
      <w:r w:rsidRPr="00CE53AD">
        <w:t>2.2</w:t>
      </w:r>
      <w:r w:rsidR="00641797" w:rsidRPr="00CE53AD">
        <w:t xml:space="preserve"> </w:t>
      </w:r>
      <w:r w:rsidRPr="00CE53AD">
        <w:t>П</w:t>
      </w:r>
      <w:r w:rsidR="00E800F8" w:rsidRPr="00CE53AD">
        <w:t>араметры установленной тепловой мощности источника тепловой энергии, в том числе теплофикационного оборудования и теплофикационной установки</w:t>
      </w:r>
      <w:bookmarkEnd w:id="35"/>
    </w:p>
    <w:p w14:paraId="46C0C482" w14:textId="3459746E" w:rsidR="00B6059D" w:rsidRPr="00CE53AD" w:rsidRDefault="00B6059D" w:rsidP="0006129B">
      <w:pPr>
        <w:ind w:firstLine="567"/>
      </w:pPr>
      <w:r w:rsidRPr="00CE53AD">
        <w:t xml:space="preserve">Параметры установленной тепловой мощности (УТМ) источников тепловой энергии, ограничения тепловой мощности, располагаемой тепловой мощности (РТМ) и параметры мощности </w:t>
      </w:r>
      <w:r w:rsidR="00306B63" w:rsidRPr="00CE53AD">
        <w:t>«</w:t>
      </w:r>
      <w:r w:rsidRPr="00CE53AD">
        <w:t>нетто</w:t>
      </w:r>
      <w:r w:rsidR="00306B63" w:rsidRPr="00CE53AD">
        <w:t>»</w:t>
      </w:r>
      <w:r w:rsidRPr="00CE53AD">
        <w:t xml:space="preserve"> приведены в таблице </w:t>
      </w:r>
      <w:r w:rsidR="00DF3889">
        <w:t>2.2.1</w:t>
      </w:r>
      <w:r w:rsidR="00F0314C" w:rsidRPr="00CE53AD">
        <w:t>.</w:t>
      </w:r>
    </w:p>
    <w:p w14:paraId="6C3F7B0D" w14:textId="77777777" w:rsidR="00B6059D" w:rsidRPr="00CE53AD" w:rsidRDefault="00B6059D" w:rsidP="0006129B">
      <w:pPr>
        <w:ind w:firstLine="567"/>
      </w:pPr>
    </w:p>
    <w:p w14:paraId="5A609B08" w14:textId="4E1326EE" w:rsidR="00B6059D" w:rsidRPr="00CE53AD" w:rsidRDefault="00B6059D" w:rsidP="0006129B">
      <w:pPr>
        <w:pStyle w:val="aff9"/>
        <w:spacing w:line="240" w:lineRule="auto"/>
      </w:pPr>
      <w:r w:rsidRPr="00CE53AD">
        <w:t xml:space="preserve">Таблица </w:t>
      </w:r>
      <w:r w:rsidR="00DF3889">
        <w:t>2.2.1</w:t>
      </w:r>
      <w:r w:rsidRPr="00CE53AD">
        <w:t xml:space="preserve"> - Параметры установленной тепловой мощно</w:t>
      </w:r>
      <w:r w:rsidR="00D80208" w:rsidRPr="00CE53AD">
        <w:t>сти 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3690"/>
        <w:gridCol w:w="1131"/>
        <w:gridCol w:w="1125"/>
        <w:gridCol w:w="1839"/>
        <w:gridCol w:w="1837"/>
      </w:tblGrid>
      <w:tr w:rsidR="001A333A" w:rsidRPr="000067EA" w14:paraId="06148448" w14:textId="77777777" w:rsidTr="00742FA2">
        <w:trPr>
          <w:cantSplit/>
          <w:tblHeader/>
        </w:trPr>
        <w:tc>
          <w:tcPr>
            <w:tcW w:w="254" w:type="pct"/>
            <w:vMerge w:val="restart"/>
            <w:shd w:val="clear" w:color="auto" w:fill="auto"/>
            <w:vAlign w:val="center"/>
          </w:tcPr>
          <w:p w14:paraId="47285EBE" w14:textId="77777777" w:rsidR="00264AFC" w:rsidRPr="000067EA" w:rsidRDefault="00264AFC" w:rsidP="0006129B">
            <w:pPr>
              <w:jc w:val="center"/>
              <w:rPr>
                <w:sz w:val="20"/>
                <w:szCs w:val="20"/>
              </w:rPr>
            </w:pPr>
            <w:r w:rsidRPr="000067EA">
              <w:rPr>
                <w:sz w:val="20"/>
                <w:szCs w:val="20"/>
              </w:rPr>
              <w:t>№ п/п</w:t>
            </w:r>
          </w:p>
        </w:tc>
        <w:tc>
          <w:tcPr>
            <w:tcW w:w="1820" w:type="pct"/>
            <w:vMerge w:val="restart"/>
            <w:shd w:val="clear" w:color="auto" w:fill="auto"/>
            <w:vAlign w:val="center"/>
          </w:tcPr>
          <w:p w14:paraId="72C77AE2" w14:textId="77777777" w:rsidR="00264AFC" w:rsidRPr="000067EA" w:rsidRDefault="00264AFC" w:rsidP="000C495F">
            <w:pPr>
              <w:jc w:val="center"/>
              <w:rPr>
                <w:sz w:val="20"/>
                <w:szCs w:val="20"/>
              </w:rPr>
            </w:pPr>
            <w:r w:rsidRPr="000067EA">
              <w:rPr>
                <w:sz w:val="20"/>
                <w:szCs w:val="20"/>
              </w:rPr>
              <w:t>Наименование СЦТ</w:t>
            </w:r>
          </w:p>
        </w:tc>
        <w:tc>
          <w:tcPr>
            <w:tcW w:w="558" w:type="pct"/>
            <w:shd w:val="clear" w:color="auto" w:fill="auto"/>
            <w:vAlign w:val="center"/>
          </w:tcPr>
          <w:p w14:paraId="69C22477" w14:textId="77777777" w:rsidR="00264AFC" w:rsidRPr="000067EA" w:rsidRDefault="00264AFC" w:rsidP="0006129B">
            <w:pPr>
              <w:jc w:val="center"/>
              <w:rPr>
                <w:sz w:val="20"/>
                <w:szCs w:val="20"/>
              </w:rPr>
            </w:pPr>
            <w:r w:rsidRPr="000067EA">
              <w:rPr>
                <w:sz w:val="20"/>
                <w:szCs w:val="20"/>
              </w:rPr>
              <w:t>УТМ</w:t>
            </w:r>
          </w:p>
        </w:tc>
        <w:tc>
          <w:tcPr>
            <w:tcW w:w="555" w:type="pct"/>
            <w:shd w:val="clear" w:color="auto" w:fill="auto"/>
            <w:vAlign w:val="center"/>
          </w:tcPr>
          <w:p w14:paraId="57FDC684" w14:textId="77777777" w:rsidR="00264AFC" w:rsidRPr="000067EA" w:rsidRDefault="00264AFC" w:rsidP="0006129B">
            <w:pPr>
              <w:jc w:val="center"/>
              <w:rPr>
                <w:sz w:val="20"/>
                <w:szCs w:val="20"/>
              </w:rPr>
            </w:pPr>
            <w:r w:rsidRPr="000067EA">
              <w:rPr>
                <w:sz w:val="20"/>
                <w:szCs w:val="20"/>
              </w:rPr>
              <w:t>РТМ</w:t>
            </w:r>
          </w:p>
        </w:tc>
        <w:tc>
          <w:tcPr>
            <w:tcW w:w="907" w:type="pct"/>
            <w:shd w:val="clear" w:color="auto" w:fill="auto"/>
            <w:vAlign w:val="center"/>
          </w:tcPr>
          <w:p w14:paraId="3DB59543" w14:textId="77777777" w:rsidR="00264AFC" w:rsidRPr="000067EA" w:rsidRDefault="00264AFC" w:rsidP="00264AFC">
            <w:pPr>
              <w:jc w:val="center"/>
              <w:rPr>
                <w:sz w:val="20"/>
                <w:szCs w:val="20"/>
              </w:rPr>
            </w:pPr>
            <w:r w:rsidRPr="000067EA">
              <w:rPr>
                <w:sz w:val="20"/>
                <w:szCs w:val="20"/>
              </w:rPr>
              <w:t>Расход тепла на собственные нужды источника</w:t>
            </w:r>
          </w:p>
        </w:tc>
        <w:tc>
          <w:tcPr>
            <w:tcW w:w="906" w:type="pct"/>
            <w:shd w:val="clear" w:color="auto" w:fill="auto"/>
            <w:vAlign w:val="center"/>
          </w:tcPr>
          <w:p w14:paraId="7A2C06F9" w14:textId="77777777" w:rsidR="00264AFC" w:rsidRPr="000067EA" w:rsidRDefault="00264AFC" w:rsidP="00C92D67">
            <w:pPr>
              <w:jc w:val="center"/>
              <w:rPr>
                <w:sz w:val="20"/>
                <w:szCs w:val="20"/>
              </w:rPr>
            </w:pPr>
            <w:r w:rsidRPr="000067EA">
              <w:rPr>
                <w:sz w:val="20"/>
                <w:szCs w:val="20"/>
              </w:rPr>
              <w:t>Тепловая мощность котельной нетто</w:t>
            </w:r>
          </w:p>
        </w:tc>
      </w:tr>
      <w:tr w:rsidR="001A333A" w:rsidRPr="000067EA" w14:paraId="05F5E1D1" w14:textId="77777777" w:rsidTr="00742FA2">
        <w:trPr>
          <w:cantSplit/>
          <w:tblHeader/>
        </w:trPr>
        <w:tc>
          <w:tcPr>
            <w:tcW w:w="254" w:type="pct"/>
            <w:vMerge/>
            <w:shd w:val="clear" w:color="auto" w:fill="auto"/>
            <w:vAlign w:val="center"/>
          </w:tcPr>
          <w:p w14:paraId="5C238184" w14:textId="77777777" w:rsidR="00264AFC" w:rsidRPr="000067EA" w:rsidRDefault="00264AFC" w:rsidP="0006129B">
            <w:pPr>
              <w:jc w:val="center"/>
              <w:rPr>
                <w:sz w:val="20"/>
                <w:szCs w:val="20"/>
              </w:rPr>
            </w:pPr>
          </w:p>
        </w:tc>
        <w:tc>
          <w:tcPr>
            <w:tcW w:w="1820" w:type="pct"/>
            <w:vMerge/>
            <w:shd w:val="clear" w:color="auto" w:fill="auto"/>
            <w:vAlign w:val="center"/>
          </w:tcPr>
          <w:p w14:paraId="592C8A1B" w14:textId="77777777" w:rsidR="00264AFC" w:rsidRPr="000067EA" w:rsidRDefault="00264AFC" w:rsidP="0006129B">
            <w:pPr>
              <w:rPr>
                <w:sz w:val="20"/>
                <w:szCs w:val="20"/>
              </w:rPr>
            </w:pPr>
          </w:p>
        </w:tc>
        <w:tc>
          <w:tcPr>
            <w:tcW w:w="558" w:type="pct"/>
            <w:shd w:val="clear" w:color="auto" w:fill="auto"/>
            <w:vAlign w:val="center"/>
          </w:tcPr>
          <w:p w14:paraId="1CBB0FE4" w14:textId="77777777" w:rsidR="00264AFC" w:rsidRPr="000067EA" w:rsidRDefault="00264AFC" w:rsidP="0006129B">
            <w:pPr>
              <w:jc w:val="center"/>
              <w:rPr>
                <w:sz w:val="20"/>
                <w:szCs w:val="20"/>
              </w:rPr>
            </w:pPr>
            <w:r w:rsidRPr="000067EA">
              <w:rPr>
                <w:sz w:val="20"/>
                <w:szCs w:val="20"/>
              </w:rPr>
              <w:t>Гкал/час</w:t>
            </w:r>
          </w:p>
        </w:tc>
        <w:tc>
          <w:tcPr>
            <w:tcW w:w="555" w:type="pct"/>
            <w:shd w:val="clear" w:color="auto" w:fill="auto"/>
            <w:vAlign w:val="center"/>
          </w:tcPr>
          <w:p w14:paraId="4F5D6EC0" w14:textId="77777777" w:rsidR="00264AFC" w:rsidRPr="000067EA" w:rsidRDefault="00264AFC" w:rsidP="0006129B">
            <w:pPr>
              <w:jc w:val="center"/>
              <w:rPr>
                <w:sz w:val="20"/>
                <w:szCs w:val="20"/>
              </w:rPr>
            </w:pPr>
            <w:r w:rsidRPr="000067EA">
              <w:rPr>
                <w:sz w:val="20"/>
                <w:szCs w:val="20"/>
              </w:rPr>
              <w:t>Гкал/час</w:t>
            </w:r>
          </w:p>
        </w:tc>
        <w:tc>
          <w:tcPr>
            <w:tcW w:w="907" w:type="pct"/>
            <w:shd w:val="clear" w:color="auto" w:fill="auto"/>
            <w:vAlign w:val="center"/>
          </w:tcPr>
          <w:p w14:paraId="4E6E9C2F" w14:textId="77777777" w:rsidR="00264AFC" w:rsidRPr="000067EA" w:rsidRDefault="00264AFC" w:rsidP="00C92D67">
            <w:pPr>
              <w:jc w:val="center"/>
              <w:rPr>
                <w:sz w:val="20"/>
                <w:szCs w:val="20"/>
              </w:rPr>
            </w:pPr>
            <w:r w:rsidRPr="000067EA">
              <w:rPr>
                <w:sz w:val="20"/>
                <w:szCs w:val="20"/>
              </w:rPr>
              <w:t>Гкал/ч</w:t>
            </w:r>
          </w:p>
        </w:tc>
        <w:tc>
          <w:tcPr>
            <w:tcW w:w="906" w:type="pct"/>
            <w:shd w:val="clear" w:color="auto" w:fill="auto"/>
            <w:vAlign w:val="center"/>
          </w:tcPr>
          <w:p w14:paraId="046A8827" w14:textId="77777777" w:rsidR="00264AFC" w:rsidRPr="000067EA" w:rsidRDefault="00264AFC" w:rsidP="00C92D67">
            <w:pPr>
              <w:jc w:val="center"/>
              <w:rPr>
                <w:sz w:val="20"/>
                <w:szCs w:val="20"/>
              </w:rPr>
            </w:pPr>
            <w:r w:rsidRPr="000067EA">
              <w:rPr>
                <w:sz w:val="20"/>
                <w:szCs w:val="20"/>
              </w:rPr>
              <w:t>Гкал/ч</w:t>
            </w:r>
          </w:p>
        </w:tc>
      </w:tr>
      <w:tr w:rsidR="00742FA2" w:rsidRPr="000067EA" w14:paraId="343A513E" w14:textId="77777777" w:rsidTr="00742FA2">
        <w:trPr>
          <w:cantSplit/>
        </w:trPr>
        <w:tc>
          <w:tcPr>
            <w:tcW w:w="254" w:type="pct"/>
            <w:shd w:val="clear" w:color="auto" w:fill="auto"/>
            <w:vAlign w:val="center"/>
          </w:tcPr>
          <w:p w14:paraId="44E4B165" w14:textId="69C042AA" w:rsidR="00742FA2" w:rsidRPr="000067EA" w:rsidRDefault="00742FA2" w:rsidP="00742FA2">
            <w:pPr>
              <w:pStyle w:val="ab"/>
              <w:jc w:val="center"/>
              <w:rPr>
                <w:sz w:val="20"/>
              </w:rPr>
            </w:pPr>
            <w:r w:rsidRPr="000067EA">
              <w:rPr>
                <w:sz w:val="20"/>
              </w:rPr>
              <w:t>1</w:t>
            </w:r>
          </w:p>
        </w:tc>
        <w:tc>
          <w:tcPr>
            <w:tcW w:w="1820" w:type="pct"/>
            <w:shd w:val="clear" w:color="auto" w:fill="auto"/>
            <w:vAlign w:val="center"/>
          </w:tcPr>
          <w:p w14:paraId="14763873" w14:textId="29480437" w:rsidR="00742FA2" w:rsidRPr="000067EA" w:rsidRDefault="00742FA2" w:rsidP="00742FA2">
            <w:pPr>
              <w:jc w:val="left"/>
              <w:rPr>
                <w:sz w:val="20"/>
                <w:szCs w:val="20"/>
              </w:rPr>
            </w:pPr>
            <w:r w:rsidRPr="000067EA">
              <w:rPr>
                <w:sz w:val="20"/>
                <w:szCs w:val="20"/>
              </w:rPr>
              <w:t>Котельная №1</w:t>
            </w:r>
          </w:p>
        </w:tc>
        <w:tc>
          <w:tcPr>
            <w:tcW w:w="558" w:type="pct"/>
            <w:shd w:val="clear" w:color="auto" w:fill="auto"/>
            <w:vAlign w:val="center"/>
          </w:tcPr>
          <w:p w14:paraId="16605591" w14:textId="0E5A645F" w:rsidR="00742FA2" w:rsidRPr="000067EA" w:rsidRDefault="00742FA2" w:rsidP="00742FA2">
            <w:pPr>
              <w:jc w:val="center"/>
              <w:rPr>
                <w:sz w:val="20"/>
                <w:szCs w:val="20"/>
              </w:rPr>
            </w:pPr>
            <w:r>
              <w:rPr>
                <w:sz w:val="22"/>
                <w:szCs w:val="22"/>
              </w:rPr>
              <w:t>4,72</w:t>
            </w:r>
          </w:p>
        </w:tc>
        <w:tc>
          <w:tcPr>
            <w:tcW w:w="555" w:type="pct"/>
            <w:shd w:val="clear" w:color="auto" w:fill="auto"/>
            <w:vAlign w:val="center"/>
          </w:tcPr>
          <w:p w14:paraId="08BF6196" w14:textId="2A14073B" w:rsidR="00742FA2" w:rsidRPr="000067EA" w:rsidRDefault="00742FA2" w:rsidP="00742FA2">
            <w:pPr>
              <w:jc w:val="center"/>
              <w:rPr>
                <w:sz w:val="20"/>
                <w:szCs w:val="20"/>
              </w:rPr>
            </w:pPr>
            <w:r>
              <w:rPr>
                <w:sz w:val="22"/>
                <w:szCs w:val="22"/>
              </w:rPr>
              <w:t>4,72</w:t>
            </w:r>
          </w:p>
        </w:tc>
        <w:tc>
          <w:tcPr>
            <w:tcW w:w="907" w:type="pct"/>
            <w:shd w:val="clear" w:color="auto" w:fill="auto"/>
            <w:vAlign w:val="center"/>
          </w:tcPr>
          <w:p w14:paraId="310F7D07" w14:textId="1E344551" w:rsidR="00742FA2" w:rsidRPr="000067EA" w:rsidRDefault="00742FA2" w:rsidP="00742FA2">
            <w:pPr>
              <w:jc w:val="center"/>
              <w:rPr>
                <w:sz w:val="20"/>
                <w:szCs w:val="20"/>
              </w:rPr>
            </w:pPr>
            <w:r>
              <w:rPr>
                <w:sz w:val="20"/>
                <w:szCs w:val="20"/>
              </w:rPr>
              <w:t>0</w:t>
            </w:r>
          </w:p>
        </w:tc>
        <w:tc>
          <w:tcPr>
            <w:tcW w:w="906" w:type="pct"/>
            <w:shd w:val="clear" w:color="auto" w:fill="auto"/>
            <w:vAlign w:val="center"/>
          </w:tcPr>
          <w:p w14:paraId="3A3C3E99" w14:textId="177E3213" w:rsidR="00742FA2" w:rsidRPr="000067EA" w:rsidRDefault="00742FA2" w:rsidP="00742FA2">
            <w:pPr>
              <w:jc w:val="center"/>
              <w:rPr>
                <w:sz w:val="20"/>
                <w:szCs w:val="20"/>
              </w:rPr>
            </w:pPr>
            <w:r>
              <w:rPr>
                <w:sz w:val="22"/>
                <w:szCs w:val="22"/>
              </w:rPr>
              <w:t>4,72</w:t>
            </w:r>
          </w:p>
        </w:tc>
      </w:tr>
      <w:tr w:rsidR="00742FA2" w:rsidRPr="000067EA" w14:paraId="7C4BCCFA" w14:textId="77777777" w:rsidTr="00742FA2">
        <w:trPr>
          <w:cantSplit/>
        </w:trPr>
        <w:tc>
          <w:tcPr>
            <w:tcW w:w="254" w:type="pct"/>
            <w:shd w:val="clear" w:color="auto" w:fill="auto"/>
            <w:vAlign w:val="center"/>
          </w:tcPr>
          <w:p w14:paraId="49606F8B" w14:textId="030388FC" w:rsidR="00742FA2" w:rsidRPr="000067EA" w:rsidRDefault="00742FA2" w:rsidP="00742FA2">
            <w:pPr>
              <w:pStyle w:val="ab"/>
              <w:jc w:val="center"/>
              <w:rPr>
                <w:sz w:val="20"/>
              </w:rPr>
            </w:pPr>
            <w:r w:rsidRPr="000067EA">
              <w:rPr>
                <w:sz w:val="20"/>
              </w:rPr>
              <w:t>2</w:t>
            </w:r>
          </w:p>
        </w:tc>
        <w:tc>
          <w:tcPr>
            <w:tcW w:w="1820" w:type="pct"/>
            <w:shd w:val="clear" w:color="auto" w:fill="auto"/>
            <w:vAlign w:val="center"/>
          </w:tcPr>
          <w:p w14:paraId="13A41678" w14:textId="4AD67AF6" w:rsidR="00742FA2" w:rsidRPr="000067EA" w:rsidRDefault="00742FA2" w:rsidP="00742FA2">
            <w:pPr>
              <w:jc w:val="left"/>
              <w:rPr>
                <w:sz w:val="20"/>
                <w:szCs w:val="20"/>
              </w:rPr>
            </w:pPr>
            <w:r w:rsidRPr="000067EA">
              <w:rPr>
                <w:sz w:val="20"/>
                <w:szCs w:val="20"/>
              </w:rPr>
              <w:t>Котельная №2</w:t>
            </w:r>
          </w:p>
        </w:tc>
        <w:tc>
          <w:tcPr>
            <w:tcW w:w="558" w:type="pct"/>
            <w:shd w:val="clear" w:color="auto" w:fill="auto"/>
            <w:vAlign w:val="center"/>
          </w:tcPr>
          <w:p w14:paraId="18FEAD72" w14:textId="3CC94975" w:rsidR="00742FA2" w:rsidRPr="000067EA" w:rsidRDefault="00742FA2" w:rsidP="00742FA2">
            <w:pPr>
              <w:jc w:val="center"/>
              <w:rPr>
                <w:sz w:val="20"/>
                <w:szCs w:val="20"/>
              </w:rPr>
            </w:pPr>
            <w:r>
              <w:rPr>
                <w:sz w:val="22"/>
                <w:szCs w:val="22"/>
              </w:rPr>
              <w:t>0,26</w:t>
            </w:r>
          </w:p>
        </w:tc>
        <w:tc>
          <w:tcPr>
            <w:tcW w:w="555" w:type="pct"/>
            <w:shd w:val="clear" w:color="auto" w:fill="auto"/>
            <w:vAlign w:val="center"/>
          </w:tcPr>
          <w:p w14:paraId="7D50BC90" w14:textId="5D66238B" w:rsidR="00742FA2" w:rsidRPr="000067EA" w:rsidRDefault="00742FA2" w:rsidP="00742FA2">
            <w:pPr>
              <w:jc w:val="center"/>
              <w:rPr>
                <w:sz w:val="20"/>
                <w:szCs w:val="20"/>
              </w:rPr>
            </w:pPr>
            <w:r>
              <w:rPr>
                <w:sz w:val="22"/>
                <w:szCs w:val="22"/>
              </w:rPr>
              <w:t>0,26</w:t>
            </w:r>
          </w:p>
        </w:tc>
        <w:tc>
          <w:tcPr>
            <w:tcW w:w="907" w:type="pct"/>
            <w:shd w:val="clear" w:color="auto" w:fill="auto"/>
            <w:vAlign w:val="center"/>
          </w:tcPr>
          <w:p w14:paraId="1D5ECB76" w14:textId="5654098B" w:rsidR="00742FA2" w:rsidRPr="000067EA" w:rsidRDefault="00742FA2" w:rsidP="00742FA2">
            <w:pPr>
              <w:jc w:val="center"/>
              <w:rPr>
                <w:sz w:val="20"/>
                <w:szCs w:val="20"/>
              </w:rPr>
            </w:pPr>
            <w:r>
              <w:rPr>
                <w:sz w:val="20"/>
                <w:szCs w:val="20"/>
              </w:rPr>
              <w:t>0</w:t>
            </w:r>
          </w:p>
        </w:tc>
        <w:tc>
          <w:tcPr>
            <w:tcW w:w="906" w:type="pct"/>
            <w:shd w:val="clear" w:color="auto" w:fill="auto"/>
            <w:vAlign w:val="center"/>
          </w:tcPr>
          <w:p w14:paraId="58B03E1D" w14:textId="5F53C6C9" w:rsidR="00742FA2" w:rsidRPr="000067EA" w:rsidRDefault="00742FA2" w:rsidP="00742FA2">
            <w:pPr>
              <w:jc w:val="center"/>
              <w:rPr>
                <w:sz w:val="20"/>
                <w:szCs w:val="20"/>
              </w:rPr>
            </w:pPr>
            <w:r>
              <w:rPr>
                <w:sz w:val="22"/>
                <w:szCs w:val="22"/>
              </w:rPr>
              <w:t>0,26</w:t>
            </w:r>
          </w:p>
        </w:tc>
      </w:tr>
      <w:tr w:rsidR="00742FA2" w:rsidRPr="000067EA" w14:paraId="32641764" w14:textId="77777777" w:rsidTr="00742FA2">
        <w:trPr>
          <w:cantSplit/>
        </w:trPr>
        <w:tc>
          <w:tcPr>
            <w:tcW w:w="254" w:type="pct"/>
            <w:shd w:val="clear" w:color="auto" w:fill="auto"/>
            <w:vAlign w:val="center"/>
          </w:tcPr>
          <w:p w14:paraId="18C09A3B" w14:textId="44E21F1C" w:rsidR="00742FA2" w:rsidRPr="000067EA" w:rsidRDefault="00742FA2" w:rsidP="00742FA2">
            <w:pPr>
              <w:pStyle w:val="ab"/>
              <w:jc w:val="center"/>
              <w:rPr>
                <w:sz w:val="20"/>
              </w:rPr>
            </w:pPr>
            <w:r w:rsidRPr="000067EA">
              <w:rPr>
                <w:sz w:val="20"/>
              </w:rPr>
              <w:t>3</w:t>
            </w:r>
          </w:p>
        </w:tc>
        <w:tc>
          <w:tcPr>
            <w:tcW w:w="1820" w:type="pct"/>
            <w:shd w:val="clear" w:color="auto" w:fill="auto"/>
            <w:vAlign w:val="center"/>
          </w:tcPr>
          <w:p w14:paraId="2FE981EE" w14:textId="21380610" w:rsidR="00742FA2" w:rsidRPr="000067EA" w:rsidRDefault="00742FA2" w:rsidP="00742FA2">
            <w:pPr>
              <w:jc w:val="left"/>
              <w:rPr>
                <w:sz w:val="20"/>
                <w:szCs w:val="20"/>
              </w:rPr>
            </w:pPr>
            <w:r w:rsidRPr="000067EA">
              <w:rPr>
                <w:sz w:val="20"/>
                <w:szCs w:val="20"/>
              </w:rPr>
              <w:t>Котельная №3</w:t>
            </w:r>
          </w:p>
        </w:tc>
        <w:tc>
          <w:tcPr>
            <w:tcW w:w="558" w:type="pct"/>
            <w:shd w:val="clear" w:color="auto" w:fill="auto"/>
            <w:vAlign w:val="center"/>
          </w:tcPr>
          <w:p w14:paraId="2C2A5FA7" w14:textId="1113E925" w:rsidR="00742FA2" w:rsidRPr="000067EA" w:rsidRDefault="00742FA2" w:rsidP="00742FA2">
            <w:pPr>
              <w:jc w:val="center"/>
              <w:rPr>
                <w:sz w:val="20"/>
                <w:szCs w:val="20"/>
              </w:rPr>
            </w:pPr>
            <w:r>
              <w:rPr>
                <w:sz w:val="22"/>
                <w:szCs w:val="22"/>
              </w:rPr>
              <w:t>0,34</w:t>
            </w:r>
          </w:p>
        </w:tc>
        <w:tc>
          <w:tcPr>
            <w:tcW w:w="555" w:type="pct"/>
            <w:shd w:val="clear" w:color="auto" w:fill="auto"/>
            <w:vAlign w:val="center"/>
          </w:tcPr>
          <w:p w14:paraId="70A45B7D" w14:textId="326E85C8" w:rsidR="00742FA2" w:rsidRPr="000067EA" w:rsidRDefault="00742FA2" w:rsidP="00742FA2">
            <w:pPr>
              <w:jc w:val="center"/>
              <w:rPr>
                <w:sz w:val="20"/>
                <w:szCs w:val="20"/>
              </w:rPr>
            </w:pPr>
            <w:r>
              <w:rPr>
                <w:sz w:val="22"/>
                <w:szCs w:val="22"/>
              </w:rPr>
              <w:t>0,34</w:t>
            </w:r>
          </w:p>
        </w:tc>
        <w:tc>
          <w:tcPr>
            <w:tcW w:w="907" w:type="pct"/>
            <w:shd w:val="clear" w:color="auto" w:fill="auto"/>
            <w:vAlign w:val="center"/>
          </w:tcPr>
          <w:p w14:paraId="6C56B1BC" w14:textId="70FF0085" w:rsidR="00742FA2" w:rsidRPr="000067EA" w:rsidRDefault="00742FA2" w:rsidP="00742FA2">
            <w:pPr>
              <w:jc w:val="center"/>
              <w:rPr>
                <w:sz w:val="20"/>
                <w:szCs w:val="20"/>
              </w:rPr>
            </w:pPr>
            <w:r>
              <w:rPr>
                <w:sz w:val="20"/>
                <w:szCs w:val="20"/>
              </w:rPr>
              <w:t>0</w:t>
            </w:r>
          </w:p>
        </w:tc>
        <w:tc>
          <w:tcPr>
            <w:tcW w:w="906" w:type="pct"/>
            <w:shd w:val="clear" w:color="auto" w:fill="auto"/>
            <w:vAlign w:val="center"/>
          </w:tcPr>
          <w:p w14:paraId="54ED65B8" w14:textId="2BFDFC97" w:rsidR="00742FA2" w:rsidRPr="000067EA" w:rsidRDefault="00742FA2" w:rsidP="00742FA2">
            <w:pPr>
              <w:jc w:val="center"/>
              <w:rPr>
                <w:sz w:val="20"/>
                <w:szCs w:val="20"/>
              </w:rPr>
            </w:pPr>
            <w:r>
              <w:rPr>
                <w:sz w:val="22"/>
                <w:szCs w:val="22"/>
              </w:rPr>
              <w:t>0,34</w:t>
            </w:r>
          </w:p>
        </w:tc>
      </w:tr>
    </w:tbl>
    <w:p w14:paraId="213EBFFA" w14:textId="77777777" w:rsidR="00C57D6B" w:rsidRPr="00CE53AD" w:rsidRDefault="00C57D6B"/>
    <w:p w14:paraId="05D9D5C6" w14:textId="77777777" w:rsidR="008A451F" w:rsidRPr="00CE53AD" w:rsidRDefault="00F0314C" w:rsidP="0006129B">
      <w:pPr>
        <w:pStyle w:val="31"/>
        <w:spacing w:line="240" w:lineRule="auto"/>
      </w:pPr>
      <w:bookmarkStart w:id="36" w:name="_Toc202018775"/>
      <w:r w:rsidRPr="00CE53AD">
        <w:t>2.3</w:t>
      </w:r>
      <w:r w:rsidR="008A451F" w:rsidRPr="00CE53AD">
        <w:t xml:space="preserve"> </w:t>
      </w:r>
      <w:r w:rsidRPr="00CE53AD">
        <w:t>О</w:t>
      </w:r>
      <w:r w:rsidR="00E800F8" w:rsidRPr="00CE53AD">
        <w:t>граничения тепловой мощности и параметров располагаемой тепловой мощности</w:t>
      </w:r>
      <w:bookmarkEnd w:id="36"/>
    </w:p>
    <w:p w14:paraId="10EAD3BD" w14:textId="0A4CB68A" w:rsidR="0051534E" w:rsidRPr="00CE53AD" w:rsidRDefault="00747101" w:rsidP="0006129B">
      <w:pPr>
        <w:pStyle w:val="Affb"/>
        <w:rPr>
          <w:szCs w:val="22"/>
        </w:rPr>
      </w:pPr>
      <w:r w:rsidRPr="00CE53AD">
        <w:rPr>
          <w:szCs w:val="22"/>
        </w:rPr>
        <w:t>Ограничения использования тепловой мощности котельного оборудования на источник</w:t>
      </w:r>
      <w:r w:rsidR="00D56100" w:rsidRPr="00CE53AD">
        <w:rPr>
          <w:szCs w:val="22"/>
        </w:rPr>
        <w:t>е</w:t>
      </w:r>
      <w:r w:rsidRPr="00CE53AD">
        <w:rPr>
          <w:szCs w:val="22"/>
        </w:rPr>
        <w:t xml:space="preserve"> теплоснабжения </w:t>
      </w:r>
      <w:r w:rsidR="00D56100" w:rsidRPr="00CE53AD">
        <w:t xml:space="preserve">приведены в таблице </w:t>
      </w:r>
      <w:r w:rsidR="00DF3889">
        <w:t>2.3.1</w:t>
      </w:r>
      <w:r w:rsidR="00D56100" w:rsidRPr="00CE53AD">
        <w:t>.</w:t>
      </w:r>
    </w:p>
    <w:p w14:paraId="6C62E65E" w14:textId="56799168" w:rsidR="00D56100" w:rsidRPr="00CE53AD" w:rsidRDefault="00D56100" w:rsidP="00D56100">
      <w:pPr>
        <w:pStyle w:val="aff9"/>
        <w:spacing w:line="240" w:lineRule="auto"/>
      </w:pPr>
      <w:r w:rsidRPr="00CE53AD">
        <w:t xml:space="preserve">Таблица </w:t>
      </w:r>
      <w:r w:rsidR="00DF3889">
        <w:t>2.3.1</w:t>
      </w:r>
      <w:r w:rsidRPr="00CE53AD">
        <w:t xml:space="preserve"> - Параметры установленной тепловой мощности 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4716"/>
        <w:gridCol w:w="1271"/>
        <w:gridCol w:w="1176"/>
        <w:gridCol w:w="2356"/>
      </w:tblGrid>
      <w:tr w:rsidR="001A333A" w:rsidRPr="000067EA" w14:paraId="51507AF8" w14:textId="77777777" w:rsidTr="00A10541">
        <w:trPr>
          <w:cantSplit/>
          <w:tblHeader/>
        </w:trPr>
        <w:tc>
          <w:tcPr>
            <w:tcW w:w="305" w:type="pct"/>
            <w:vMerge w:val="restart"/>
            <w:shd w:val="clear" w:color="auto" w:fill="auto"/>
            <w:vAlign w:val="center"/>
          </w:tcPr>
          <w:p w14:paraId="292C8243" w14:textId="77777777" w:rsidR="00D56100" w:rsidRPr="000067EA" w:rsidRDefault="00D56100" w:rsidP="00D56100">
            <w:pPr>
              <w:jc w:val="center"/>
              <w:rPr>
                <w:sz w:val="20"/>
                <w:szCs w:val="20"/>
              </w:rPr>
            </w:pPr>
            <w:r w:rsidRPr="000067EA">
              <w:rPr>
                <w:sz w:val="20"/>
                <w:szCs w:val="20"/>
              </w:rPr>
              <w:t>№ п/п</w:t>
            </w:r>
          </w:p>
        </w:tc>
        <w:tc>
          <w:tcPr>
            <w:tcW w:w="2326" w:type="pct"/>
            <w:vMerge w:val="restart"/>
            <w:shd w:val="clear" w:color="auto" w:fill="auto"/>
            <w:vAlign w:val="center"/>
          </w:tcPr>
          <w:p w14:paraId="2B8DFD36" w14:textId="77777777" w:rsidR="00D56100" w:rsidRPr="000067EA" w:rsidRDefault="00D56100" w:rsidP="00607C0B">
            <w:pPr>
              <w:jc w:val="center"/>
              <w:rPr>
                <w:sz w:val="20"/>
                <w:szCs w:val="20"/>
              </w:rPr>
            </w:pPr>
            <w:r w:rsidRPr="000067EA">
              <w:rPr>
                <w:sz w:val="20"/>
                <w:szCs w:val="20"/>
              </w:rPr>
              <w:t>Наименование СЦТ</w:t>
            </w:r>
          </w:p>
        </w:tc>
        <w:tc>
          <w:tcPr>
            <w:tcW w:w="627" w:type="pct"/>
            <w:shd w:val="clear" w:color="auto" w:fill="auto"/>
            <w:vAlign w:val="center"/>
          </w:tcPr>
          <w:p w14:paraId="0137D54A" w14:textId="77777777" w:rsidR="00D56100" w:rsidRPr="000067EA" w:rsidRDefault="00D56100" w:rsidP="00D56100">
            <w:pPr>
              <w:jc w:val="center"/>
              <w:rPr>
                <w:sz w:val="20"/>
                <w:szCs w:val="20"/>
              </w:rPr>
            </w:pPr>
            <w:r w:rsidRPr="000067EA">
              <w:rPr>
                <w:sz w:val="20"/>
                <w:szCs w:val="20"/>
              </w:rPr>
              <w:t>УТМ</w:t>
            </w:r>
          </w:p>
        </w:tc>
        <w:tc>
          <w:tcPr>
            <w:tcW w:w="580" w:type="pct"/>
            <w:shd w:val="clear" w:color="auto" w:fill="auto"/>
            <w:vAlign w:val="center"/>
          </w:tcPr>
          <w:p w14:paraId="55FE3519" w14:textId="77777777" w:rsidR="00D56100" w:rsidRPr="000067EA" w:rsidRDefault="00D56100" w:rsidP="00D56100">
            <w:pPr>
              <w:jc w:val="center"/>
              <w:rPr>
                <w:sz w:val="20"/>
                <w:szCs w:val="20"/>
              </w:rPr>
            </w:pPr>
            <w:r w:rsidRPr="000067EA">
              <w:rPr>
                <w:sz w:val="20"/>
                <w:szCs w:val="20"/>
              </w:rPr>
              <w:t>РТМ</w:t>
            </w:r>
          </w:p>
        </w:tc>
        <w:tc>
          <w:tcPr>
            <w:tcW w:w="1162" w:type="pct"/>
            <w:shd w:val="clear" w:color="auto" w:fill="auto"/>
            <w:vAlign w:val="center"/>
          </w:tcPr>
          <w:p w14:paraId="1447E949" w14:textId="4C0365F0" w:rsidR="00D56100" w:rsidRPr="000067EA" w:rsidRDefault="00D56100" w:rsidP="00D56100">
            <w:pPr>
              <w:jc w:val="center"/>
              <w:rPr>
                <w:sz w:val="20"/>
                <w:szCs w:val="20"/>
              </w:rPr>
            </w:pPr>
            <w:r w:rsidRPr="000067EA">
              <w:rPr>
                <w:sz w:val="20"/>
                <w:szCs w:val="20"/>
              </w:rPr>
              <w:t>Ограничения тепловой мощности, Гкал/ч</w:t>
            </w:r>
          </w:p>
        </w:tc>
      </w:tr>
      <w:tr w:rsidR="001A333A" w:rsidRPr="000067EA" w14:paraId="5F43F16F" w14:textId="77777777" w:rsidTr="00A10541">
        <w:trPr>
          <w:cantSplit/>
          <w:tblHeader/>
        </w:trPr>
        <w:tc>
          <w:tcPr>
            <w:tcW w:w="305" w:type="pct"/>
            <w:vMerge/>
            <w:shd w:val="clear" w:color="auto" w:fill="auto"/>
            <w:vAlign w:val="center"/>
          </w:tcPr>
          <w:p w14:paraId="178A600D" w14:textId="77777777" w:rsidR="00D56100" w:rsidRPr="000067EA" w:rsidRDefault="00D56100" w:rsidP="00D56100">
            <w:pPr>
              <w:jc w:val="center"/>
              <w:rPr>
                <w:sz w:val="20"/>
                <w:szCs w:val="20"/>
              </w:rPr>
            </w:pPr>
          </w:p>
        </w:tc>
        <w:tc>
          <w:tcPr>
            <w:tcW w:w="2326" w:type="pct"/>
            <w:vMerge/>
            <w:shd w:val="clear" w:color="auto" w:fill="auto"/>
            <w:vAlign w:val="center"/>
          </w:tcPr>
          <w:p w14:paraId="3293920A" w14:textId="77777777" w:rsidR="00D56100" w:rsidRPr="000067EA" w:rsidRDefault="00D56100" w:rsidP="00D56100">
            <w:pPr>
              <w:rPr>
                <w:sz w:val="20"/>
                <w:szCs w:val="20"/>
              </w:rPr>
            </w:pPr>
          </w:p>
        </w:tc>
        <w:tc>
          <w:tcPr>
            <w:tcW w:w="627" w:type="pct"/>
            <w:shd w:val="clear" w:color="auto" w:fill="auto"/>
            <w:vAlign w:val="center"/>
          </w:tcPr>
          <w:p w14:paraId="62564FC4" w14:textId="77777777" w:rsidR="00D56100" w:rsidRPr="000067EA" w:rsidRDefault="00D56100" w:rsidP="00D56100">
            <w:pPr>
              <w:jc w:val="center"/>
              <w:rPr>
                <w:sz w:val="20"/>
                <w:szCs w:val="20"/>
              </w:rPr>
            </w:pPr>
            <w:r w:rsidRPr="000067EA">
              <w:rPr>
                <w:sz w:val="20"/>
                <w:szCs w:val="20"/>
              </w:rPr>
              <w:t>Гкал/час</w:t>
            </w:r>
          </w:p>
        </w:tc>
        <w:tc>
          <w:tcPr>
            <w:tcW w:w="580" w:type="pct"/>
            <w:shd w:val="clear" w:color="auto" w:fill="auto"/>
            <w:vAlign w:val="center"/>
          </w:tcPr>
          <w:p w14:paraId="243EECA5" w14:textId="77777777" w:rsidR="00D56100" w:rsidRPr="000067EA" w:rsidRDefault="00D56100" w:rsidP="00D56100">
            <w:pPr>
              <w:jc w:val="center"/>
              <w:rPr>
                <w:sz w:val="20"/>
                <w:szCs w:val="20"/>
              </w:rPr>
            </w:pPr>
            <w:r w:rsidRPr="000067EA">
              <w:rPr>
                <w:sz w:val="20"/>
                <w:szCs w:val="20"/>
              </w:rPr>
              <w:t>Гкал/час</w:t>
            </w:r>
          </w:p>
        </w:tc>
        <w:tc>
          <w:tcPr>
            <w:tcW w:w="1162" w:type="pct"/>
            <w:vAlign w:val="center"/>
          </w:tcPr>
          <w:p w14:paraId="1D0932A3" w14:textId="77777777" w:rsidR="00D56100" w:rsidRPr="000067EA" w:rsidRDefault="00D56100" w:rsidP="00D56100">
            <w:pPr>
              <w:jc w:val="center"/>
              <w:rPr>
                <w:sz w:val="20"/>
                <w:szCs w:val="20"/>
              </w:rPr>
            </w:pPr>
            <w:r w:rsidRPr="000067EA">
              <w:rPr>
                <w:sz w:val="20"/>
                <w:szCs w:val="20"/>
              </w:rPr>
              <w:t>Гкал/ч</w:t>
            </w:r>
          </w:p>
        </w:tc>
      </w:tr>
      <w:tr w:rsidR="00DF3889" w:rsidRPr="000067EA" w14:paraId="31A3548C" w14:textId="77777777" w:rsidTr="00A10541">
        <w:trPr>
          <w:cantSplit/>
        </w:trPr>
        <w:tc>
          <w:tcPr>
            <w:tcW w:w="305" w:type="pct"/>
            <w:shd w:val="clear" w:color="auto" w:fill="auto"/>
            <w:vAlign w:val="center"/>
          </w:tcPr>
          <w:p w14:paraId="4C922BA1" w14:textId="40EB1292" w:rsidR="00DF3889" w:rsidRPr="000067EA" w:rsidRDefault="00DF3889" w:rsidP="00DF3889">
            <w:pPr>
              <w:pStyle w:val="ab"/>
              <w:jc w:val="center"/>
              <w:rPr>
                <w:sz w:val="20"/>
              </w:rPr>
            </w:pPr>
            <w:r w:rsidRPr="000067EA">
              <w:rPr>
                <w:sz w:val="20"/>
              </w:rPr>
              <w:t>1</w:t>
            </w:r>
          </w:p>
        </w:tc>
        <w:tc>
          <w:tcPr>
            <w:tcW w:w="2326" w:type="pct"/>
            <w:shd w:val="clear" w:color="auto" w:fill="auto"/>
            <w:vAlign w:val="center"/>
          </w:tcPr>
          <w:p w14:paraId="1EA0A671" w14:textId="59FE7A37" w:rsidR="00DF3889" w:rsidRPr="000067EA" w:rsidRDefault="00DF3889" w:rsidP="00DF3889">
            <w:pPr>
              <w:jc w:val="left"/>
              <w:rPr>
                <w:sz w:val="20"/>
                <w:szCs w:val="20"/>
              </w:rPr>
            </w:pPr>
            <w:r w:rsidRPr="000067EA">
              <w:rPr>
                <w:sz w:val="20"/>
                <w:szCs w:val="20"/>
              </w:rPr>
              <w:t>Котельная №1</w:t>
            </w:r>
          </w:p>
        </w:tc>
        <w:tc>
          <w:tcPr>
            <w:tcW w:w="627" w:type="pct"/>
            <w:shd w:val="clear" w:color="auto" w:fill="auto"/>
            <w:vAlign w:val="center"/>
          </w:tcPr>
          <w:p w14:paraId="141E068F" w14:textId="0D7DD35F" w:rsidR="00DF3889" w:rsidRPr="000067EA" w:rsidRDefault="00DF3889" w:rsidP="00DF3889">
            <w:pPr>
              <w:jc w:val="center"/>
              <w:rPr>
                <w:sz w:val="20"/>
                <w:szCs w:val="20"/>
              </w:rPr>
            </w:pPr>
            <w:r w:rsidRPr="000067EA">
              <w:rPr>
                <w:sz w:val="20"/>
                <w:szCs w:val="20"/>
              </w:rPr>
              <w:t>2,08</w:t>
            </w:r>
          </w:p>
        </w:tc>
        <w:tc>
          <w:tcPr>
            <w:tcW w:w="580" w:type="pct"/>
            <w:shd w:val="clear" w:color="auto" w:fill="auto"/>
            <w:vAlign w:val="center"/>
          </w:tcPr>
          <w:p w14:paraId="5EEE56B1" w14:textId="5B60AC97" w:rsidR="00DF3889" w:rsidRPr="000067EA" w:rsidRDefault="00DF3889" w:rsidP="00DF3889">
            <w:pPr>
              <w:jc w:val="center"/>
              <w:rPr>
                <w:sz w:val="20"/>
                <w:szCs w:val="20"/>
              </w:rPr>
            </w:pPr>
            <w:r w:rsidRPr="000067EA">
              <w:rPr>
                <w:sz w:val="20"/>
                <w:szCs w:val="20"/>
              </w:rPr>
              <w:t>2,08</w:t>
            </w:r>
          </w:p>
        </w:tc>
        <w:tc>
          <w:tcPr>
            <w:tcW w:w="1162" w:type="pct"/>
            <w:shd w:val="clear" w:color="auto" w:fill="auto"/>
            <w:vAlign w:val="center"/>
          </w:tcPr>
          <w:p w14:paraId="7880ADB9" w14:textId="47822085" w:rsidR="00DF3889" w:rsidRPr="000067EA" w:rsidRDefault="00A10541" w:rsidP="00DF3889">
            <w:pPr>
              <w:jc w:val="center"/>
              <w:rPr>
                <w:sz w:val="20"/>
                <w:szCs w:val="20"/>
              </w:rPr>
            </w:pPr>
            <w:r>
              <w:rPr>
                <w:sz w:val="20"/>
                <w:szCs w:val="20"/>
              </w:rPr>
              <w:t>0</w:t>
            </w:r>
          </w:p>
        </w:tc>
      </w:tr>
      <w:tr w:rsidR="00DF3889" w:rsidRPr="000067EA" w14:paraId="4CE4AB6B" w14:textId="77777777" w:rsidTr="00A10541">
        <w:trPr>
          <w:cantSplit/>
        </w:trPr>
        <w:tc>
          <w:tcPr>
            <w:tcW w:w="305" w:type="pct"/>
            <w:shd w:val="clear" w:color="auto" w:fill="auto"/>
            <w:vAlign w:val="center"/>
          </w:tcPr>
          <w:p w14:paraId="4A6E612B" w14:textId="7B9117BC" w:rsidR="00DF3889" w:rsidRPr="000067EA" w:rsidRDefault="00DF3889" w:rsidP="00DF3889">
            <w:pPr>
              <w:pStyle w:val="ab"/>
              <w:jc w:val="center"/>
              <w:rPr>
                <w:sz w:val="20"/>
              </w:rPr>
            </w:pPr>
            <w:r w:rsidRPr="000067EA">
              <w:rPr>
                <w:sz w:val="20"/>
              </w:rPr>
              <w:t>2</w:t>
            </w:r>
          </w:p>
        </w:tc>
        <w:tc>
          <w:tcPr>
            <w:tcW w:w="2326" w:type="pct"/>
            <w:shd w:val="clear" w:color="auto" w:fill="auto"/>
            <w:vAlign w:val="center"/>
          </w:tcPr>
          <w:p w14:paraId="079291AE" w14:textId="2632E004" w:rsidR="00DF3889" w:rsidRPr="000067EA" w:rsidRDefault="00DF3889" w:rsidP="00DF3889">
            <w:pPr>
              <w:jc w:val="left"/>
              <w:rPr>
                <w:sz w:val="20"/>
                <w:szCs w:val="20"/>
              </w:rPr>
            </w:pPr>
            <w:r w:rsidRPr="000067EA">
              <w:rPr>
                <w:sz w:val="20"/>
                <w:szCs w:val="20"/>
              </w:rPr>
              <w:t>Котельная №2</w:t>
            </w:r>
          </w:p>
        </w:tc>
        <w:tc>
          <w:tcPr>
            <w:tcW w:w="627" w:type="pct"/>
            <w:shd w:val="clear" w:color="auto" w:fill="auto"/>
            <w:vAlign w:val="center"/>
          </w:tcPr>
          <w:p w14:paraId="1CEB78A2" w14:textId="3184C8BC" w:rsidR="00DF3889" w:rsidRPr="000067EA" w:rsidRDefault="00DF3889" w:rsidP="00DF3889">
            <w:pPr>
              <w:jc w:val="center"/>
              <w:rPr>
                <w:sz w:val="20"/>
                <w:szCs w:val="20"/>
              </w:rPr>
            </w:pPr>
            <w:r w:rsidRPr="000067EA">
              <w:rPr>
                <w:sz w:val="20"/>
                <w:szCs w:val="20"/>
              </w:rPr>
              <w:t>1,56</w:t>
            </w:r>
          </w:p>
        </w:tc>
        <w:tc>
          <w:tcPr>
            <w:tcW w:w="580" w:type="pct"/>
            <w:shd w:val="clear" w:color="auto" w:fill="auto"/>
            <w:vAlign w:val="center"/>
          </w:tcPr>
          <w:p w14:paraId="107FB014" w14:textId="31811DFB" w:rsidR="00DF3889" w:rsidRPr="000067EA" w:rsidRDefault="00DF3889" w:rsidP="00DF3889">
            <w:pPr>
              <w:jc w:val="center"/>
              <w:rPr>
                <w:sz w:val="20"/>
                <w:szCs w:val="20"/>
              </w:rPr>
            </w:pPr>
            <w:r w:rsidRPr="000067EA">
              <w:rPr>
                <w:sz w:val="20"/>
                <w:szCs w:val="20"/>
              </w:rPr>
              <w:t>1,56</w:t>
            </w:r>
          </w:p>
        </w:tc>
        <w:tc>
          <w:tcPr>
            <w:tcW w:w="1162" w:type="pct"/>
            <w:shd w:val="clear" w:color="auto" w:fill="auto"/>
            <w:vAlign w:val="center"/>
          </w:tcPr>
          <w:p w14:paraId="0D929ED9" w14:textId="66265F76" w:rsidR="00DF3889" w:rsidRPr="000067EA" w:rsidRDefault="00A10541" w:rsidP="00DF3889">
            <w:pPr>
              <w:jc w:val="center"/>
              <w:rPr>
                <w:sz w:val="20"/>
                <w:szCs w:val="20"/>
              </w:rPr>
            </w:pPr>
            <w:r>
              <w:rPr>
                <w:sz w:val="20"/>
                <w:szCs w:val="20"/>
              </w:rPr>
              <w:t>0</w:t>
            </w:r>
          </w:p>
        </w:tc>
      </w:tr>
      <w:tr w:rsidR="00DF3889" w:rsidRPr="000067EA" w14:paraId="75CD48D3" w14:textId="77777777" w:rsidTr="00A10541">
        <w:trPr>
          <w:cantSplit/>
        </w:trPr>
        <w:tc>
          <w:tcPr>
            <w:tcW w:w="305" w:type="pct"/>
            <w:shd w:val="clear" w:color="auto" w:fill="auto"/>
            <w:vAlign w:val="center"/>
          </w:tcPr>
          <w:p w14:paraId="715D12BA" w14:textId="5F6FCA4D" w:rsidR="00DF3889" w:rsidRPr="000067EA" w:rsidRDefault="00DF3889" w:rsidP="00DF3889">
            <w:pPr>
              <w:pStyle w:val="ab"/>
              <w:jc w:val="center"/>
              <w:rPr>
                <w:sz w:val="20"/>
              </w:rPr>
            </w:pPr>
            <w:r w:rsidRPr="000067EA">
              <w:rPr>
                <w:sz w:val="20"/>
              </w:rPr>
              <w:t>3</w:t>
            </w:r>
          </w:p>
        </w:tc>
        <w:tc>
          <w:tcPr>
            <w:tcW w:w="2326" w:type="pct"/>
            <w:shd w:val="clear" w:color="auto" w:fill="auto"/>
            <w:vAlign w:val="center"/>
          </w:tcPr>
          <w:p w14:paraId="1AA45073" w14:textId="1B56164F" w:rsidR="00DF3889" w:rsidRPr="000067EA" w:rsidRDefault="00DF3889" w:rsidP="00DF3889">
            <w:pPr>
              <w:jc w:val="left"/>
              <w:rPr>
                <w:sz w:val="20"/>
                <w:szCs w:val="20"/>
              </w:rPr>
            </w:pPr>
            <w:r w:rsidRPr="000067EA">
              <w:rPr>
                <w:sz w:val="20"/>
                <w:szCs w:val="20"/>
              </w:rPr>
              <w:t>Котельная №3</w:t>
            </w:r>
          </w:p>
        </w:tc>
        <w:tc>
          <w:tcPr>
            <w:tcW w:w="627" w:type="pct"/>
            <w:shd w:val="clear" w:color="auto" w:fill="auto"/>
            <w:vAlign w:val="center"/>
          </w:tcPr>
          <w:p w14:paraId="2CAF0E64" w14:textId="4DDE5777" w:rsidR="00DF3889" w:rsidRPr="000067EA" w:rsidRDefault="00DF3889" w:rsidP="00DF3889">
            <w:pPr>
              <w:jc w:val="center"/>
              <w:rPr>
                <w:sz w:val="20"/>
                <w:szCs w:val="20"/>
              </w:rPr>
            </w:pPr>
            <w:r w:rsidRPr="000067EA">
              <w:rPr>
                <w:sz w:val="20"/>
                <w:szCs w:val="20"/>
              </w:rPr>
              <w:t>0,74</w:t>
            </w:r>
          </w:p>
        </w:tc>
        <w:tc>
          <w:tcPr>
            <w:tcW w:w="580" w:type="pct"/>
            <w:shd w:val="clear" w:color="auto" w:fill="auto"/>
            <w:vAlign w:val="center"/>
          </w:tcPr>
          <w:p w14:paraId="52C7D829" w14:textId="3410DC54" w:rsidR="00DF3889" w:rsidRPr="000067EA" w:rsidRDefault="00DF3889" w:rsidP="00DF3889">
            <w:pPr>
              <w:jc w:val="center"/>
              <w:rPr>
                <w:sz w:val="20"/>
                <w:szCs w:val="20"/>
              </w:rPr>
            </w:pPr>
            <w:r w:rsidRPr="000067EA">
              <w:rPr>
                <w:sz w:val="20"/>
                <w:szCs w:val="20"/>
              </w:rPr>
              <w:t>0,74</w:t>
            </w:r>
          </w:p>
        </w:tc>
        <w:tc>
          <w:tcPr>
            <w:tcW w:w="1162" w:type="pct"/>
            <w:shd w:val="clear" w:color="auto" w:fill="auto"/>
            <w:vAlign w:val="center"/>
          </w:tcPr>
          <w:p w14:paraId="57BC81D2" w14:textId="69292734" w:rsidR="00DF3889" w:rsidRPr="000067EA" w:rsidRDefault="00A10541" w:rsidP="00DF3889">
            <w:pPr>
              <w:jc w:val="center"/>
              <w:rPr>
                <w:sz w:val="20"/>
                <w:szCs w:val="20"/>
              </w:rPr>
            </w:pPr>
            <w:r>
              <w:rPr>
                <w:sz w:val="20"/>
                <w:szCs w:val="20"/>
              </w:rPr>
              <w:t>0</w:t>
            </w:r>
          </w:p>
        </w:tc>
      </w:tr>
    </w:tbl>
    <w:p w14:paraId="3503C32A" w14:textId="77777777" w:rsidR="00D56100" w:rsidRPr="00CE53AD" w:rsidRDefault="00D56100" w:rsidP="0006129B">
      <w:pPr>
        <w:pStyle w:val="Affb"/>
        <w:rPr>
          <w:szCs w:val="22"/>
        </w:rPr>
      </w:pPr>
    </w:p>
    <w:p w14:paraId="478CC737" w14:textId="1CD64910" w:rsidR="00A172C1" w:rsidRPr="00CE53AD" w:rsidRDefault="00A172C1" w:rsidP="00A172C1">
      <w:pPr>
        <w:pStyle w:val="Affb"/>
        <w:rPr>
          <w:szCs w:val="22"/>
        </w:rPr>
      </w:pPr>
      <w:r w:rsidRPr="00CE53AD">
        <w:rPr>
          <w:szCs w:val="22"/>
        </w:rPr>
        <w:t xml:space="preserve">Ограничения использования тепловой мощности котельного оборудования на источнике теплоснабжения отсутствуют. Установленная тепловая мощность основного оборудования источников централизованного теплоснабжения составляет </w:t>
      </w:r>
      <w:r w:rsidR="00A10541">
        <w:rPr>
          <w:szCs w:val="22"/>
        </w:rPr>
        <w:t>5,32</w:t>
      </w:r>
      <w:r w:rsidRPr="00CE53AD">
        <w:rPr>
          <w:szCs w:val="22"/>
        </w:rPr>
        <w:t xml:space="preserve"> Гкал/час.</w:t>
      </w:r>
    </w:p>
    <w:p w14:paraId="1BC9C617" w14:textId="77777777" w:rsidR="00747101" w:rsidRPr="00CE53AD" w:rsidRDefault="00747101" w:rsidP="0006129B">
      <w:pPr>
        <w:pStyle w:val="Affb"/>
      </w:pPr>
    </w:p>
    <w:p w14:paraId="26C11E53" w14:textId="77777777" w:rsidR="008A451F" w:rsidRPr="00CE53AD" w:rsidRDefault="00F0314C" w:rsidP="0006129B">
      <w:pPr>
        <w:pStyle w:val="31"/>
        <w:spacing w:line="240" w:lineRule="auto"/>
      </w:pPr>
      <w:bookmarkStart w:id="37" w:name="_Toc202018776"/>
      <w:r w:rsidRPr="00CE53AD">
        <w:lastRenderedPageBreak/>
        <w:t>2.4</w:t>
      </w:r>
      <w:r w:rsidR="008A451F" w:rsidRPr="00CE53AD">
        <w:t xml:space="preserve"> </w:t>
      </w:r>
      <w:r w:rsidRPr="00CE53AD">
        <w:t>О</w:t>
      </w:r>
      <w:r w:rsidR="00E800F8" w:rsidRPr="00CE53AD">
        <w:t>бъем потребления тепловой энергии (мощности) на собственные и хозяйственные нужды теплоснабжающей организации в отношении источников тепловой энергии и параметры тепловой мощности нетто</w:t>
      </w:r>
      <w:bookmarkEnd w:id="37"/>
    </w:p>
    <w:p w14:paraId="59B511F2" w14:textId="1D4F260B" w:rsidR="00A357B4" w:rsidRPr="00CE53AD" w:rsidRDefault="00A357B4" w:rsidP="0006129B">
      <w:pPr>
        <w:ind w:firstLine="567"/>
      </w:pPr>
      <w:r w:rsidRPr="00CE53AD">
        <w:t>Объ</w:t>
      </w:r>
      <w:r w:rsidR="00B518E3" w:rsidRPr="00CE53AD">
        <w:t>е</w:t>
      </w:r>
      <w:r w:rsidRPr="00CE53AD">
        <w:t>мы потребления тепловой энергии (мощности) на собственные и хозяйственные нужды ТСО в отноше</w:t>
      </w:r>
      <w:r w:rsidR="00CA5EBA" w:rsidRPr="00CE53AD">
        <w:t>нии источников тепловой энергии,</w:t>
      </w:r>
      <w:r w:rsidRPr="00CE53AD">
        <w:t xml:space="preserve"> представлены в таблице </w:t>
      </w:r>
      <w:r w:rsidR="000067EA">
        <w:t>2.4.1</w:t>
      </w:r>
      <w:r w:rsidRPr="00CE53AD">
        <w:t xml:space="preserve">. </w:t>
      </w:r>
    </w:p>
    <w:p w14:paraId="127E48CF" w14:textId="77777777" w:rsidR="002D48F2" w:rsidRPr="00CE53AD" w:rsidRDefault="002D48F2" w:rsidP="0006129B">
      <w:pPr>
        <w:ind w:firstLine="567"/>
      </w:pPr>
    </w:p>
    <w:p w14:paraId="11BBE327" w14:textId="37A675A1" w:rsidR="00A357B4" w:rsidRPr="00CE53AD" w:rsidRDefault="00A357B4" w:rsidP="0006129B">
      <w:pPr>
        <w:pStyle w:val="aff9"/>
        <w:spacing w:line="240" w:lineRule="auto"/>
      </w:pPr>
      <w:r w:rsidRPr="00CE53AD">
        <w:t xml:space="preserve">Таблица </w:t>
      </w:r>
      <w:r w:rsidR="000067EA">
        <w:t>2.4.1</w:t>
      </w:r>
      <w:r w:rsidRPr="00CE53AD">
        <w:t xml:space="preserve"> - Объем потребления тепловой энергии (мощности) на собственные и хозяйственные нужды теплоснабжающей организации в отноше</w:t>
      </w:r>
      <w:r w:rsidR="00B57620" w:rsidRPr="00CE53AD">
        <w:t>нии источников тепловой энергии</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2430"/>
        <w:gridCol w:w="1021"/>
        <w:gridCol w:w="1019"/>
        <w:gridCol w:w="1785"/>
        <w:gridCol w:w="1700"/>
        <w:gridCol w:w="1652"/>
      </w:tblGrid>
      <w:tr w:rsidR="001A333A" w:rsidRPr="000067EA" w14:paraId="5EB02E5D" w14:textId="39C640E8" w:rsidTr="00A10541">
        <w:trPr>
          <w:cantSplit/>
          <w:tblHeader/>
        </w:trPr>
        <w:tc>
          <w:tcPr>
            <w:tcW w:w="259" w:type="pct"/>
            <w:shd w:val="clear" w:color="auto" w:fill="auto"/>
            <w:vAlign w:val="center"/>
          </w:tcPr>
          <w:p w14:paraId="7005FA40" w14:textId="77777777" w:rsidR="00166086" w:rsidRPr="000067EA" w:rsidRDefault="00166086" w:rsidP="00217CA9">
            <w:pPr>
              <w:jc w:val="center"/>
              <w:rPr>
                <w:sz w:val="20"/>
                <w:szCs w:val="20"/>
              </w:rPr>
            </w:pPr>
            <w:r w:rsidRPr="000067EA">
              <w:rPr>
                <w:sz w:val="20"/>
                <w:szCs w:val="20"/>
              </w:rPr>
              <w:t>№ п/п</w:t>
            </w:r>
          </w:p>
        </w:tc>
        <w:tc>
          <w:tcPr>
            <w:tcW w:w="1199" w:type="pct"/>
            <w:shd w:val="clear" w:color="auto" w:fill="auto"/>
            <w:vAlign w:val="center"/>
          </w:tcPr>
          <w:p w14:paraId="305E5419" w14:textId="77777777" w:rsidR="00166086" w:rsidRPr="000067EA" w:rsidRDefault="00166086" w:rsidP="00217CA9">
            <w:pPr>
              <w:jc w:val="center"/>
              <w:rPr>
                <w:sz w:val="20"/>
                <w:szCs w:val="20"/>
              </w:rPr>
            </w:pPr>
            <w:r w:rsidRPr="000067EA">
              <w:rPr>
                <w:sz w:val="20"/>
                <w:szCs w:val="20"/>
              </w:rPr>
              <w:t>Наименование СЦТ</w:t>
            </w:r>
          </w:p>
        </w:tc>
        <w:tc>
          <w:tcPr>
            <w:tcW w:w="504" w:type="pct"/>
            <w:vAlign w:val="center"/>
          </w:tcPr>
          <w:p w14:paraId="7468100B" w14:textId="5F988C5F" w:rsidR="00166086" w:rsidRPr="000067EA" w:rsidRDefault="00166086" w:rsidP="00217CA9">
            <w:pPr>
              <w:jc w:val="center"/>
              <w:rPr>
                <w:sz w:val="20"/>
                <w:szCs w:val="20"/>
              </w:rPr>
            </w:pPr>
            <w:r w:rsidRPr="000067EA">
              <w:rPr>
                <w:sz w:val="20"/>
                <w:szCs w:val="20"/>
              </w:rPr>
              <w:t>УТМ,</w:t>
            </w:r>
          </w:p>
          <w:p w14:paraId="5ACDA133" w14:textId="573C7B5E" w:rsidR="00166086" w:rsidRPr="000067EA" w:rsidRDefault="00166086" w:rsidP="00217CA9">
            <w:pPr>
              <w:jc w:val="center"/>
              <w:rPr>
                <w:sz w:val="20"/>
                <w:szCs w:val="20"/>
              </w:rPr>
            </w:pPr>
            <w:r w:rsidRPr="000067EA">
              <w:rPr>
                <w:sz w:val="20"/>
                <w:szCs w:val="20"/>
              </w:rPr>
              <w:t>Гкал/час</w:t>
            </w:r>
          </w:p>
        </w:tc>
        <w:tc>
          <w:tcPr>
            <w:tcW w:w="503" w:type="pct"/>
            <w:vAlign w:val="center"/>
          </w:tcPr>
          <w:p w14:paraId="2DCD1DD2" w14:textId="7DE5251C" w:rsidR="00166086" w:rsidRPr="000067EA" w:rsidRDefault="00166086" w:rsidP="00217CA9">
            <w:pPr>
              <w:jc w:val="center"/>
              <w:rPr>
                <w:sz w:val="20"/>
                <w:szCs w:val="20"/>
              </w:rPr>
            </w:pPr>
            <w:r w:rsidRPr="000067EA">
              <w:rPr>
                <w:sz w:val="20"/>
                <w:szCs w:val="20"/>
              </w:rPr>
              <w:t>РТМ,</w:t>
            </w:r>
          </w:p>
          <w:p w14:paraId="30FDD9DB" w14:textId="77777777" w:rsidR="00166086" w:rsidRPr="000067EA" w:rsidRDefault="00166086" w:rsidP="00217CA9">
            <w:pPr>
              <w:jc w:val="center"/>
              <w:rPr>
                <w:sz w:val="20"/>
                <w:szCs w:val="20"/>
              </w:rPr>
            </w:pPr>
            <w:r w:rsidRPr="000067EA">
              <w:rPr>
                <w:sz w:val="20"/>
                <w:szCs w:val="20"/>
              </w:rPr>
              <w:t>Гкал/час</w:t>
            </w:r>
          </w:p>
        </w:tc>
        <w:tc>
          <w:tcPr>
            <w:tcW w:w="881" w:type="pct"/>
            <w:vAlign w:val="center"/>
          </w:tcPr>
          <w:p w14:paraId="159B74DD" w14:textId="77777777" w:rsidR="00166086" w:rsidRPr="000067EA" w:rsidRDefault="00166086" w:rsidP="00217CA9">
            <w:pPr>
              <w:jc w:val="center"/>
              <w:rPr>
                <w:sz w:val="20"/>
                <w:szCs w:val="20"/>
              </w:rPr>
            </w:pPr>
            <w:r w:rsidRPr="000067EA">
              <w:rPr>
                <w:sz w:val="20"/>
                <w:szCs w:val="20"/>
              </w:rPr>
              <w:t>Собственные и хозяйственные нужды источника тепловой энергии, Гкал/час</w:t>
            </w:r>
          </w:p>
        </w:tc>
        <w:tc>
          <w:tcPr>
            <w:tcW w:w="839" w:type="pct"/>
            <w:shd w:val="clear" w:color="auto" w:fill="auto"/>
            <w:vAlign w:val="center"/>
          </w:tcPr>
          <w:p w14:paraId="07DEEEA5" w14:textId="136F40CA" w:rsidR="00166086" w:rsidRPr="000067EA" w:rsidRDefault="00166086" w:rsidP="00217CA9">
            <w:pPr>
              <w:jc w:val="center"/>
              <w:rPr>
                <w:sz w:val="20"/>
                <w:szCs w:val="20"/>
              </w:rPr>
            </w:pPr>
            <w:r w:rsidRPr="000067EA">
              <w:rPr>
                <w:sz w:val="20"/>
                <w:szCs w:val="20"/>
              </w:rPr>
              <w:t>Отношение собственных нужд котельных к установленной тепловой мощности</w:t>
            </w:r>
            <w:r w:rsidR="000067EA">
              <w:rPr>
                <w:sz w:val="20"/>
                <w:szCs w:val="20"/>
              </w:rPr>
              <w:t>,</w:t>
            </w:r>
            <w:r w:rsidRPr="000067EA">
              <w:rPr>
                <w:sz w:val="20"/>
                <w:szCs w:val="20"/>
              </w:rPr>
              <w:t xml:space="preserve"> %</w:t>
            </w:r>
          </w:p>
        </w:tc>
        <w:tc>
          <w:tcPr>
            <w:tcW w:w="816" w:type="pct"/>
            <w:shd w:val="clear" w:color="auto" w:fill="auto"/>
            <w:vAlign w:val="center"/>
          </w:tcPr>
          <w:p w14:paraId="05B4DDAD" w14:textId="6067778C" w:rsidR="00166086" w:rsidRPr="000067EA" w:rsidRDefault="00166086" w:rsidP="00217CA9">
            <w:pPr>
              <w:jc w:val="center"/>
              <w:rPr>
                <w:sz w:val="20"/>
                <w:szCs w:val="20"/>
              </w:rPr>
            </w:pPr>
            <w:r w:rsidRPr="000067EA">
              <w:rPr>
                <w:sz w:val="20"/>
                <w:szCs w:val="20"/>
              </w:rPr>
              <w:t>Затраты тепловой энергии на собственные и хозяйственные нужды, Гкал</w:t>
            </w:r>
          </w:p>
        </w:tc>
      </w:tr>
      <w:tr w:rsidR="00A10541" w:rsidRPr="000067EA" w14:paraId="65FB1B98" w14:textId="7C622216" w:rsidTr="00A10541">
        <w:trPr>
          <w:cantSplit/>
        </w:trPr>
        <w:tc>
          <w:tcPr>
            <w:tcW w:w="259" w:type="pct"/>
            <w:shd w:val="clear" w:color="auto" w:fill="auto"/>
            <w:vAlign w:val="center"/>
          </w:tcPr>
          <w:p w14:paraId="27EF9D26" w14:textId="07B9C5D8" w:rsidR="00A10541" w:rsidRPr="000067EA" w:rsidRDefault="00A10541" w:rsidP="00A10541">
            <w:pPr>
              <w:pStyle w:val="ab"/>
              <w:jc w:val="center"/>
              <w:rPr>
                <w:sz w:val="20"/>
              </w:rPr>
            </w:pPr>
            <w:r w:rsidRPr="000067EA">
              <w:rPr>
                <w:sz w:val="20"/>
              </w:rPr>
              <w:t>1</w:t>
            </w:r>
          </w:p>
        </w:tc>
        <w:tc>
          <w:tcPr>
            <w:tcW w:w="1199" w:type="pct"/>
            <w:shd w:val="clear" w:color="auto" w:fill="auto"/>
            <w:vAlign w:val="center"/>
          </w:tcPr>
          <w:p w14:paraId="2E6C7BD8" w14:textId="0897D751" w:rsidR="00A10541" w:rsidRPr="000067EA" w:rsidRDefault="00A10541" w:rsidP="00A10541">
            <w:pPr>
              <w:jc w:val="left"/>
              <w:rPr>
                <w:sz w:val="20"/>
                <w:szCs w:val="20"/>
              </w:rPr>
            </w:pPr>
            <w:r w:rsidRPr="000067EA">
              <w:rPr>
                <w:sz w:val="20"/>
                <w:szCs w:val="20"/>
              </w:rPr>
              <w:t>Котельная №1</w:t>
            </w:r>
          </w:p>
        </w:tc>
        <w:tc>
          <w:tcPr>
            <w:tcW w:w="504" w:type="pct"/>
            <w:shd w:val="clear" w:color="auto" w:fill="auto"/>
            <w:vAlign w:val="center"/>
          </w:tcPr>
          <w:p w14:paraId="39937429" w14:textId="13CDD8FF" w:rsidR="00A10541" w:rsidRPr="000067EA" w:rsidRDefault="00A10541" w:rsidP="00A10541">
            <w:pPr>
              <w:jc w:val="center"/>
              <w:rPr>
                <w:sz w:val="20"/>
                <w:szCs w:val="20"/>
              </w:rPr>
            </w:pPr>
            <w:r w:rsidRPr="000067EA">
              <w:rPr>
                <w:sz w:val="20"/>
                <w:szCs w:val="20"/>
              </w:rPr>
              <w:t>2,08</w:t>
            </w:r>
          </w:p>
        </w:tc>
        <w:tc>
          <w:tcPr>
            <w:tcW w:w="503" w:type="pct"/>
            <w:shd w:val="clear" w:color="auto" w:fill="auto"/>
            <w:vAlign w:val="center"/>
          </w:tcPr>
          <w:p w14:paraId="12D7DA6C" w14:textId="5B0A5CCB" w:rsidR="00A10541" w:rsidRPr="000067EA" w:rsidRDefault="00A10541" w:rsidP="00A10541">
            <w:pPr>
              <w:jc w:val="center"/>
              <w:rPr>
                <w:sz w:val="20"/>
                <w:szCs w:val="20"/>
              </w:rPr>
            </w:pPr>
            <w:r w:rsidRPr="000067EA">
              <w:rPr>
                <w:sz w:val="20"/>
                <w:szCs w:val="20"/>
              </w:rPr>
              <w:t>2,08</w:t>
            </w:r>
          </w:p>
        </w:tc>
        <w:tc>
          <w:tcPr>
            <w:tcW w:w="881" w:type="pct"/>
            <w:shd w:val="clear" w:color="auto" w:fill="auto"/>
            <w:vAlign w:val="center"/>
          </w:tcPr>
          <w:p w14:paraId="7DE3299D" w14:textId="71B092F6" w:rsidR="00A10541" w:rsidRPr="000067EA" w:rsidRDefault="00A10541" w:rsidP="00A10541">
            <w:pPr>
              <w:jc w:val="center"/>
              <w:rPr>
                <w:sz w:val="20"/>
                <w:szCs w:val="20"/>
              </w:rPr>
            </w:pPr>
            <w:r>
              <w:rPr>
                <w:sz w:val="20"/>
                <w:szCs w:val="20"/>
              </w:rPr>
              <w:t>0</w:t>
            </w:r>
          </w:p>
        </w:tc>
        <w:tc>
          <w:tcPr>
            <w:tcW w:w="839" w:type="pct"/>
            <w:shd w:val="clear" w:color="auto" w:fill="auto"/>
            <w:vAlign w:val="center"/>
          </w:tcPr>
          <w:p w14:paraId="0EC057B6" w14:textId="44C6E9DE" w:rsidR="00A10541" w:rsidRPr="000067EA" w:rsidRDefault="00A10541" w:rsidP="00A10541">
            <w:pPr>
              <w:jc w:val="center"/>
              <w:rPr>
                <w:sz w:val="20"/>
                <w:szCs w:val="20"/>
              </w:rPr>
            </w:pPr>
            <w:r>
              <w:rPr>
                <w:sz w:val="20"/>
                <w:szCs w:val="20"/>
              </w:rPr>
              <w:t>0</w:t>
            </w:r>
          </w:p>
        </w:tc>
        <w:tc>
          <w:tcPr>
            <w:tcW w:w="816" w:type="pct"/>
            <w:shd w:val="clear" w:color="auto" w:fill="auto"/>
            <w:vAlign w:val="center"/>
          </w:tcPr>
          <w:p w14:paraId="174E5ADF" w14:textId="7D6D5B0A" w:rsidR="00A10541" w:rsidRPr="000067EA" w:rsidRDefault="00A10541" w:rsidP="00A10541">
            <w:pPr>
              <w:jc w:val="center"/>
              <w:rPr>
                <w:sz w:val="20"/>
                <w:szCs w:val="20"/>
              </w:rPr>
            </w:pPr>
            <w:r>
              <w:rPr>
                <w:sz w:val="20"/>
                <w:szCs w:val="20"/>
              </w:rPr>
              <w:t>0</w:t>
            </w:r>
          </w:p>
        </w:tc>
      </w:tr>
      <w:tr w:rsidR="00A10541" w:rsidRPr="000067EA" w14:paraId="6E7A2052" w14:textId="77777777" w:rsidTr="00A10541">
        <w:trPr>
          <w:cantSplit/>
        </w:trPr>
        <w:tc>
          <w:tcPr>
            <w:tcW w:w="259" w:type="pct"/>
            <w:shd w:val="clear" w:color="auto" w:fill="auto"/>
            <w:vAlign w:val="center"/>
          </w:tcPr>
          <w:p w14:paraId="6BC6A256" w14:textId="5E36DD07" w:rsidR="00A10541" w:rsidRPr="000067EA" w:rsidRDefault="00A10541" w:rsidP="00A10541">
            <w:pPr>
              <w:pStyle w:val="ab"/>
              <w:jc w:val="center"/>
              <w:rPr>
                <w:sz w:val="20"/>
              </w:rPr>
            </w:pPr>
            <w:r w:rsidRPr="000067EA">
              <w:rPr>
                <w:sz w:val="20"/>
              </w:rPr>
              <w:t>2</w:t>
            </w:r>
          </w:p>
        </w:tc>
        <w:tc>
          <w:tcPr>
            <w:tcW w:w="1199" w:type="pct"/>
            <w:shd w:val="clear" w:color="auto" w:fill="auto"/>
            <w:vAlign w:val="center"/>
          </w:tcPr>
          <w:p w14:paraId="3E4EA265" w14:textId="442BF2BA" w:rsidR="00A10541" w:rsidRPr="000067EA" w:rsidRDefault="00A10541" w:rsidP="00A10541">
            <w:pPr>
              <w:jc w:val="left"/>
              <w:rPr>
                <w:sz w:val="20"/>
                <w:szCs w:val="20"/>
              </w:rPr>
            </w:pPr>
            <w:r w:rsidRPr="000067EA">
              <w:rPr>
                <w:sz w:val="20"/>
                <w:szCs w:val="20"/>
              </w:rPr>
              <w:t>Котельная №2</w:t>
            </w:r>
          </w:p>
        </w:tc>
        <w:tc>
          <w:tcPr>
            <w:tcW w:w="504" w:type="pct"/>
            <w:shd w:val="clear" w:color="auto" w:fill="auto"/>
            <w:vAlign w:val="center"/>
          </w:tcPr>
          <w:p w14:paraId="69B8DEEC" w14:textId="3796AD64" w:rsidR="00A10541" w:rsidRPr="000067EA" w:rsidRDefault="00A10541" w:rsidP="00A10541">
            <w:pPr>
              <w:jc w:val="center"/>
              <w:rPr>
                <w:sz w:val="20"/>
                <w:szCs w:val="20"/>
              </w:rPr>
            </w:pPr>
            <w:r w:rsidRPr="000067EA">
              <w:rPr>
                <w:sz w:val="20"/>
                <w:szCs w:val="20"/>
              </w:rPr>
              <w:t>1,56</w:t>
            </w:r>
          </w:p>
        </w:tc>
        <w:tc>
          <w:tcPr>
            <w:tcW w:w="503" w:type="pct"/>
            <w:shd w:val="clear" w:color="auto" w:fill="auto"/>
            <w:vAlign w:val="center"/>
          </w:tcPr>
          <w:p w14:paraId="744CE297" w14:textId="2A86A068" w:rsidR="00A10541" w:rsidRPr="000067EA" w:rsidRDefault="00A10541" w:rsidP="00A10541">
            <w:pPr>
              <w:jc w:val="center"/>
              <w:rPr>
                <w:sz w:val="20"/>
                <w:szCs w:val="20"/>
              </w:rPr>
            </w:pPr>
            <w:r w:rsidRPr="000067EA">
              <w:rPr>
                <w:sz w:val="20"/>
                <w:szCs w:val="20"/>
              </w:rPr>
              <w:t>1,56</w:t>
            </w:r>
          </w:p>
        </w:tc>
        <w:tc>
          <w:tcPr>
            <w:tcW w:w="881" w:type="pct"/>
            <w:shd w:val="clear" w:color="auto" w:fill="auto"/>
            <w:vAlign w:val="center"/>
          </w:tcPr>
          <w:p w14:paraId="449DB969" w14:textId="1E02E82C" w:rsidR="00A10541" w:rsidRPr="000067EA" w:rsidRDefault="00A10541" w:rsidP="00A10541">
            <w:pPr>
              <w:jc w:val="center"/>
              <w:rPr>
                <w:sz w:val="20"/>
                <w:szCs w:val="20"/>
              </w:rPr>
            </w:pPr>
            <w:r>
              <w:rPr>
                <w:sz w:val="20"/>
                <w:szCs w:val="20"/>
              </w:rPr>
              <w:t>0</w:t>
            </w:r>
          </w:p>
        </w:tc>
        <w:tc>
          <w:tcPr>
            <w:tcW w:w="839" w:type="pct"/>
            <w:shd w:val="clear" w:color="auto" w:fill="auto"/>
            <w:vAlign w:val="center"/>
          </w:tcPr>
          <w:p w14:paraId="71DEC30A" w14:textId="1E06C450" w:rsidR="00A10541" w:rsidRPr="000067EA" w:rsidRDefault="00A10541" w:rsidP="00A10541">
            <w:pPr>
              <w:jc w:val="center"/>
              <w:rPr>
                <w:sz w:val="20"/>
                <w:szCs w:val="20"/>
              </w:rPr>
            </w:pPr>
            <w:r>
              <w:rPr>
                <w:sz w:val="20"/>
                <w:szCs w:val="20"/>
              </w:rPr>
              <w:t>0</w:t>
            </w:r>
          </w:p>
        </w:tc>
        <w:tc>
          <w:tcPr>
            <w:tcW w:w="816" w:type="pct"/>
            <w:shd w:val="clear" w:color="auto" w:fill="auto"/>
            <w:vAlign w:val="center"/>
          </w:tcPr>
          <w:p w14:paraId="09ED44EE" w14:textId="674A8804" w:rsidR="00A10541" w:rsidRPr="000067EA" w:rsidRDefault="00A10541" w:rsidP="00A10541">
            <w:pPr>
              <w:jc w:val="center"/>
              <w:rPr>
                <w:sz w:val="20"/>
                <w:szCs w:val="20"/>
              </w:rPr>
            </w:pPr>
            <w:r>
              <w:rPr>
                <w:sz w:val="20"/>
                <w:szCs w:val="20"/>
              </w:rPr>
              <w:t>0</w:t>
            </w:r>
          </w:p>
        </w:tc>
      </w:tr>
      <w:tr w:rsidR="00A10541" w:rsidRPr="000067EA" w14:paraId="0200B104" w14:textId="77777777" w:rsidTr="00A10541">
        <w:trPr>
          <w:cantSplit/>
        </w:trPr>
        <w:tc>
          <w:tcPr>
            <w:tcW w:w="259" w:type="pct"/>
            <w:shd w:val="clear" w:color="auto" w:fill="auto"/>
            <w:vAlign w:val="center"/>
          </w:tcPr>
          <w:p w14:paraId="699517D4" w14:textId="6F93A338" w:rsidR="00A10541" w:rsidRPr="000067EA" w:rsidRDefault="00A10541" w:rsidP="00A10541">
            <w:pPr>
              <w:pStyle w:val="ab"/>
              <w:jc w:val="center"/>
              <w:rPr>
                <w:sz w:val="20"/>
              </w:rPr>
            </w:pPr>
            <w:r w:rsidRPr="000067EA">
              <w:rPr>
                <w:sz w:val="20"/>
              </w:rPr>
              <w:t>3</w:t>
            </w:r>
          </w:p>
        </w:tc>
        <w:tc>
          <w:tcPr>
            <w:tcW w:w="1199" w:type="pct"/>
            <w:shd w:val="clear" w:color="auto" w:fill="auto"/>
            <w:vAlign w:val="center"/>
          </w:tcPr>
          <w:p w14:paraId="17C002C6" w14:textId="650B9B2A" w:rsidR="00A10541" w:rsidRPr="000067EA" w:rsidRDefault="00A10541" w:rsidP="00A10541">
            <w:pPr>
              <w:jc w:val="left"/>
              <w:rPr>
                <w:sz w:val="20"/>
                <w:szCs w:val="20"/>
              </w:rPr>
            </w:pPr>
            <w:r w:rsidRPr="000067EA">
              <w:rPr>
                <w:sz w:val="20"/>
                <w:szCs w:val="20"/>
              </w:rPr>
              <w:t>Котельная №3</w:t>
            </w:r>
          </w:p>
        </w:tc>
        <w:tc>
          <w:tcPr>
            <w:tcW w:w="504" w:type="pct"/>
            <w:shd w:val="clear" w:color="auto" w:fill="auto"/>
            <w:vAlign w:val="center"/>
          </w:tcPr>
          <w:p w14:paraId="3C3728D7" w14:textId="09C48FC6" w:rsidR="00A10541" w:rsidRPr="000067EA" w:rsidRDefault="00A10541" w:rsidP="00A10541">
            <w:pPr>
              <w:jc w:val="center"/>
              <w:rPr>
                <w:sz w:val="20"/>
                <w:szCs w:val="20"/>
              </w:rPr>
            </w:pPr>
            <w:r w:rsidRPr="000067EA">
              <w:rPr>
                <w:sz w:val="20"/>
                <w:szCs w:val="20"/>
              </w:rPr>
              <w:t>0,74</w:t>
            </w:r>
          </w:p>
        </w:tc>
        <w:tc>
          <w:tcPr>
            <w:tcW w:w="503" w:type="pct"/>
            <w:shd w:val="clear" w:color="auto" w:fill="auto"/>
            <w:vAlign w:val="center"/>
          </w:tcPr>
          <w:p w14:paraId="2B26A1D0" w14:textId="54CC582D" w:rsidR="00A10541" w:rsidRPr="000067EA" w:rsidRDefault="00A10541" w:rsidP="00A10541">
            <w:pPr>
              <w:jc w:val="center"/>
              <w:rPr>
                <w:sz w:val="20"/>
                <w:szCs w:val="20"/>
              </w:rPr>
            </w:pPr>
            <w:r w:rsidRPr="000067EA">
              <w:rPr>
                <w:sz w:val="20"/>
                <w:szCs w:val="20"/>
              </w:rPr>
              <w:t>0,74</w:t>
            </w:r>
          </w:p>
        </w:tc>
        <w:tc>
          <w:tcPr>
            <w:tcW w:w="881" w:type="pct"/>
            <w:shd w:val="clear" w:color="auto" w:fill="auto"/>
            <w:vAlign w:val="center"/>
          </w:tcPr>
          <w:p w14:paraId="041A7D03" w14:textId="70919CC0" w:rsidR="00A10541" w:rsidRPr="000067EA" w:rsidRDefault="00A10541" w:rsidP="00A10541">
            <w:pPr>
              <w:jc w:val="center"/>
              <w:rPr>
                <w:sz w:val="20"/>
                <w:szCs w:val="20"/>
              </w:rPr>
            </w:pPr>
            <w:r>
              <w:rPr>
                <w:sz w:val="20"/>
                <w:szCs w:val="20"/>
              </w:rPr>
              <w:t>0</w:t>
            </w:r>
          </w:p>
        </w:tc>
        <w:tc>
          <w:tcPr>
            <w:tcW w:w="839" w:type="pct"/>
            <w:shd w:val="clear" w:color="auto" w:fill="auto"/>
            <w:vAlign w:val="center"/>
          </w:tcPr>
          <w:p w14:paraId="073A8468" w14:textId="04A602AA" w:rsidR="00A10541" w:rsidRPr="000067EA" w:rsidRDefault="00A10541" w:rsidP="00A10541">
            <w:pPr>
              <w:jc w:val="center"/>
              <w:rPr>
                <w:sz w:val="20"/>
                <w:szCs w:val="20"/>
              </w:rPr>
            </w:pPr>
            <w:r>
              <w:rPr>
                <w:sz w:val="20"/>
                <w:szCs w:val="20"/>
              </w:rPr>
              <w:t>0</w:t>
            </w:r>
          </w:p>
        </w:tc>
        <w:tc>
          <w:tcPr>
            <w:tcW w:w="816" w:type="pct"/>
            <w:shd w:val="clear" w:color="auto" w:fill="auto"/>
            <w:vAlign w:val="center"/>
          </w:tcPr>
          <w:p w14:paraId="6AF6329D" w14:textId="3150E52F" w:rsidR="00A10541" w:rsidRPr="000067EA" w:rsidRDefault="00A10541" w:rsidP="00A10541">
            <w:pPr>
              <w:jc w:val="center"/>
              <w:rPr>
                <w:sz w:val="20"/>
                <w:szCs w:val="20"/>
              </w:rPr>
            </w:pPr>
            <w:r>
              <w:rPr>
                <w:sz w:val="20"/>
                <w:szCs w:val="20"/>
              </w:rPr>
              <w:t>0</w:t>
            </w:r>
          </w:p>
        </w:tc>
      </w:tr>
    </w:tbl>
    <w:p w14:paraId="1566673C" w14:textId="77777777" w:rsidR="00A24E42" w:rsidRPr="00CE53AD" w:rsidRDefault="00A24E42"/>
    <w:p w14:paraId="6A558E71" w14:textId="77777777" w:rsidR="00BD0202" w:rsidRPr="00CE53AD" w:rsidRDefault="00F0314C" w:rsidP="0006129B">
      <w:pPr>
        <w:pStyle w:val="31"/>
        <w:spacing w:line="240" w:lineRule="auto"/>
      </w:pPr>
      <w:bookmarkStart w:id="38" w:name="_Toc202018777"/>
      <w:r w:rsidRPr="00CE53AD">
        <w:t>2.5</w:t>
      </w:r>
      <w:r w:rsidR="00BD0202" w:rsidRPr="00CE53AD">
        <w:t xml:space="preserve"> </w:t>
      </w:r>
      <w:r w:rsidRPr="00CE53AD">
        <w:t>С</w:t>
      </w:r>
      <w:r w:rsidR="00E800F8" w:rsidRPr="00CE53AD">
        <w:t>роки ввода в эксплуатацию основного оборудования, год последнего освидетельствования при допуске к эксплуатации после ремонта, год продления ресурса и мероприятия по продлению ресурса</w:t>
      </w:r>
      <w:bookmarkEnd w:id="38"/>
    </w:p>
    <w:p w14:paraId="6F467178" w14:textId="64E2A8B4" w:rsidR="00535E22" w:rsidRPr="00CE53AD" w:rsidRDefault="00535E22" w:rsidP="0006129B">
      <w:pPr>
        <w:ind w:firstLine="567"/>
      </w:pPr>
      <w:r w:rsidRPr="00CE53AD">
        <w:t>Сроки ввода в эксплуатацию котлоагрегатов</w:t>
      </w:r>
      <w:r w:rsidR="00221C86" w:rsidRPr="00CE53AD">
        <w:t xml:space="preserve"> </w:t>
      </w:r>
      <w:r w:rsidRPr="00CE53AD">
        <w:t>приведены в табли</w:t>
      </w:r>
      <w:r w:rsidR="00264AFC" w:rsidRPr="00CE53AD">
        <w:t>ц</w:t>
      </w:r>
      <w:r w:rsidR="00C26AB0" w:rsidRPr="00CE53AD">
        <w:t xml:space="preserve">е </w:t>
      </w:r>
      <w:r w:rsidR="00B75CDD">
        <w:fldChar w:fldCharType="begin"/>
      </w:r>
      <w:r w:rsidR="00B75CDD">
        <w:instrText xml:space="preserve"> SEQ Таблица \* ARABIC </w:instrText>
      </w:r>
      <w:r w:rsidR="00B75CDD">
        <w:fldChar w:fldCharType="separate"/>
      </w:r>
      <w:r w:rsidR="000067EA" w:rsidRPr="00CE53AD">
        <w:rPr>
          <w:noProof/>
        </w:rPr>
        <w:t>2</w:t>
      </w:r>
      <w:r w:rsidR="00B75CDD">
        <w:rPr>
          <w:noProof/>
        </w:rPr>
        <w:fldChar w:fldCharType="end"/>
      </w:r>
      <w:r w:rsidR="000067EA">
        <w:rPr>
          <w:noProof/>
        </w:rPr>
        <w:t>.1.2</w:t>
      </w:r>
      <w:r w:rsidR="00C26AB0" w:rsidRPr="00CE53AD">
        <w:t>.</w:t>
      </w:r>
    </w:p>
    <w:p w14:paraId="42A4A637" w14:textId="77777777" w:rsidR="00D56100" w:rsidRPr="00CE53AD" w:rsidRDefault="00D56100" w:rsidP="0006129B">
      <w:pPr>
        <w:ind w:firstLine="567"/>
      </w:pPr>
    </w:p>
    <w:p w14:paraId="3C75F6ED" w14:textId="77777777" w:rsidR="00BD0202" w:rsidRPr="00CE53AD" w:rsidRDefault="00F0314C" w:rsidP="0006129B">
      <w:pPr>
        <w:pStyle w:val="31"/>
        <w:spacing w:line="240" w:lineRule="auto"/>
      </w:pPr>
      <w:bookmarkStart w:id="39" w:name="_Toc202018778"/>
      <w:r w:rsidRPr="00CE53AD">
        <w:t>2.6</w:t>
      </w:r>
      <w:r w:rsidR="00BD0202" w:rsidRPr="00CE53AD">
        <w:t xml:space="preserve"> </w:t>
      </w:r>
      <w:r w:rsidRPr="00CE53AD">
        <w:t>С</w:t>
      </w:r>
      <w:r w:rsidR="00E800F8" w:rsidRPr="00CE53AD">
        <w:t>хемы выдачи тепловой мощности, структура теплофикационных установок (для источников тепловой энергии, функционирующих в режиме комбинированной выработки электрической и тепловой энергии)</w:t>
      </w:r>
      <w:bookmarkEnd w:id="39"/>
    </w:p>
    <w:p w14:paraId="148EA829" w14:textId="579256E7" w:rsidR="000308C9" w:rsidRPr="00CE53AD" w:rsidRDefault="008049D9" w:rsidP="0006129B">
      <w:pPr>
        <w:ind w:firstLine="567"/>
      </w:pPr>
      <w:r w:rsidRPr="00CE53AD">
        <w:t>Комбинированная выработка теп</w:t>
      </w:r>
      <w:r w:rsidR="000166B6" w:rsidRPr="00CE53AD">
        <w:t xml:space="preserve">ловой и электрической энергии </w:t>
      </w:r>
      <w:r w:rsidR="00C17DB7" w:rsidRPr="00CE53AD">
        <w:t xml:space="preserve">на </w:t>
      </w:r>
      <w:r w:rsidR="001A5473" w:rsidRPr="00CE53AD">
        <w:t xml:space="preserve">территории </w:t>
      </w:r>
      <w:r w:rsidR="000067EA">
        <w:t>муниципального о</w:t>
      </w:r>
      <w:r w:rsidR="00A10541">
        <w:t>круга</w:t>
      </w:r>
      <w:r w:rsidR="00C57D6B" w:rsidRPr="00CE53AD">
        <w:t xml:space="preserve"> </w:t>
      </w:r>
      <w:r w:rsidRPr="00CE53AD">
        <w:t>не осуществляется.</w:t>
      </w:r>
    </w:p>
    <w:p w14:paraId="3FD5DA00" w14:textId="77777777" w:rsidR="008049D9" w:rsidRPr="00CE53AD" w:rsidRDefault="008049D9" w:rsidP="0006129B">
      <w:pPr>
        <w:ind w:firstLine="567"/>
      </w:pPr>
    </w:p>
    <w:p w14:paraId="0A19192E" w14:textId="77777777" w:rsidR="008A451F" w:rsidRPr="00CE53AD" w:rsidRDefault="00F0314C" w:rsidP="0006129B">
      <w:pPr>
        <w:pStyle w:val="31"/>
        <w:spacing w:line="240" w:lineRule="auto"/>
      </w:pPr>
      <w:bookmarkStart w:id="40" w:name="_Toc202018779"/>
      <w:r w:rsidRPr="00CE53AD">
        <w:t>2.7</w:t>
      </w:r>
      <w:r w:rsidR="008A451F" w:rsidRPr="00CE53AD">
        <w:t xml:space="preserve"> </w:t>
      </w:r>
      <w:r w:rsidRPr="00CE53AD">
        <w:t>С</w:t>
      </w:r>
      <w:r w:rsidR="00E800F8" w:rsidRPr="00CE53AD">
        <w:t>пособы регулирования отпуска тепловой энергии от источников тепловой энергии с обоснованием выбора графика изменения температур и расхода теплоносителя в зависимости от температуры наружного воздуха</w:t>
      </w:r>
      <w:bookmarkEnd w:id="40"/>
    </w:p>
    <w:p w14:paraId="7FE7B1C1" w14:textId="3A437302" w:rsidR="00BA6CB9" w:rsidRPr="00CE53AD" w:rsidRDefault="00BA6CB9" w:rsidP="0098453B">
      <w:pPr>
        <w:ind w:right="-2" w:firstLine="567"/>
      </w:pPr>
      <w:r w:rsidRPr="00CE53AD">
        <w:t>Основной задачей регулирования отпуска теплоты в системах теплоснабжения является поддержание заданной температуры воздуха в отапливаемых помещениях при изменяющихся в течение отопительного периода внешних климатических условиях</w:t>
      </w:r>
      <w:r w:rsidR="00220BAE">
        <w:t>.</w:t>
      </w:r>
    </w:p>
    <w:p w14:paraId="769B3438" w14:textId="7E782DFF" w:rsidR="00C92D67" w:rsidRPr="00CE53AD" w:rsidRDefault="00D56100" w:rsidP="00B00E86">
      <w:pPr>
        <w:pStyle w:val="affffff7"/>
      </w:pPr>
      <w:r w:rsidRPr="00CE53AD">
        <w:t>Отпуск тепловой энергии от источника тепловой энергии осуществляется качественн</w:t>
      </w:r>
      <w:r w:rsidR="00A172C1" w:rsidRPr="00CE53AD">
        <w:t xml:space="preserve">ым </w:t>
      </w:r>
      <w:r w:rsidRPr="00CE53AD">
        <w:t>регулированием по отопительному графику</w:t>
      </w:r>
      <w:r w:rsidR="00B00E86" w:rsidRPr="00CE53AD">
        <w:t xml:space="preserve">. </w:t>
      </w:r>
      <w:r w:rsidR="00BA6CB9" w:rsidRPr="00CE53AD">
        <w:t>Сведения о температурных график</w:t>
      </w:r>
      <w:r w:rsidR="009F6375" w:rsidRPr="00CE53AD">
        <w:t>е</w:t>
      </w:r>
      <w:r w:rsidR="00BA6CB9" w:rsidRPr="00CE53AD">
        <w:t xml:space="preserve"> котельн</w:t>
      </w:r>
      <w:r w:rsidR="00C26AB0" w:rsidRPr="00CE53AD">
        <w:t>ых</w:t>
      </w:r>
      <w:r w:rsidR="00BA6CB9" w:rsidRPr="00CE53AD">
        <w:t xml:space="preserve"> приведены в таблиц</w:t>
      </w:r>
      <w:r w:rsidR="00D37652" w:rsidRPr="00CE53AD">
        <w:t>е</w:t>
      </w:r>
      <w:r w:rsidR="00C92D67" w:rsidRPr="00CE53AD">
        <w:t xml:space="preserve"> </w:t>
      </w:r>
      <w:r w:rsidR="00DA7962">
        <w:t>2.7.1</w:t>
      </w:r>
      <w:r w:rsidR="00CB21B8" w:rsidRPr="00CE53AD">
        <w:t>.</w:t>
      </w:r>
      <w:r w:rsidR="00C92D67" w:rsidRPr="00CE53AD">
        <w:t xml:space="preserve"> </w:t>
      </w:r>
    </w:p>
    <w:p w14:paraId="1CC319DB" w14:textId="77777777" w:rsidR="005164FD" w:rsidRPr="00CE53AD" w:rsidRDefault="005164FD" w:rsidP="0006129B">
      <w:pPr>
        <w:ind w:firstLine="709"/>
      </w:pPr>
    </w:p>
    <w:p w14:paraId="03C39E29" w14:textId="6F223C75" w:rsidR="000166B6" w:rsidRPr="00CE53AD" w:rsidRDefault="00B57620" w:rsidP="0006129B">
      <w:pPr>
        <w:pStyle w:val="aff9"/>
        <w:spacing w:line="240" w:lineRule="auto"/>
      </w:pPr>
      <w:r w:rsidRPr="00CE53AD">
        <w:t xml:space="preserve">Таблица </w:t>
      </w:r>
      <w:r w:rsidR="00DA7962">
        <w:t>2.7.1</w:t>
      </w:r>
      <w:r w:rsidRPr="00CE53AD">
        <w:t xml:space="preserve"> – Общие сведения о температурных графиках источников тепла</w:t>
      </w:r>
    </w:p>
    <w:tbl>
      <w:tblPr>
        <w:tblW w:w="493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8"/>
        <w:gridCol w:w="4922"/>
        <w:gridCol w:w="4093"/>
      </w:tblGrid>
      <w:tr w:rsidR="001A333A" w:rsidRPr="000067EA" w14:paraId="702D0B57" w14:textId="6267D170" w:rsidTr="000067EA">
        <w:trPr>
          <w:cantSplit/>
          <w:tblHeader/>
        </w:trPr>
        <w:tc>
          <w:tcPr>
            <w:tcW w:w="498" w:type="pct"/>
            <w:tcBorders>
              <w:right w:val="single" w:sz="4" w:space="0" w:color="auto"/>
            </w:tcBorders>
            <w:shd w:val="clear" w:color="auto" w:fill="auto"/>
            <w:vAlign w:val="center"/>
          </w:tcPr>
          <w:p w14:paraId="029735D5" w14:textId="77777777" w:rsidR="009B5EE4" w:rsidRPr="000067EA" w:rsidRDefault="009B5EE4" w:rsidP="004B751E">
            <w:pPr>
              <w:jc w:val="center"/>
              <w:rPr>
                <w:sz w:val="20"/>
                <w:szCs w:val="20"/>
              </w:rPr>
            </w:pPr>
            <w:bookmarkStart w:id="41" w:name="_Hlk146028091"/>
            <w:bookmarkStart w:id="42" w:name="_Hlk141089927"/>
            <w:bookmarkStart w:id="43" w:name="_Hlk128491717"/>
            <w:r w:rsidRPr="000067EA">
              <w:rPr>
                <w:sz w:val="20"/>
                <w:szCs w:val="20"/>
              </w:rPr>
              <w:t>№ п/п</w:t>
            </w:r>
          </w:p>
        </w:tc>
        <w:tc>
          <w:tcPr>
            <w:tcW w:w="2458" w:type="pct"/>
            <w:tcBorders>
              <w:left w:val="single" w:sz="4" w:space="0" w:color="auto"/>
            </w:tcBorders>
            <w:shd w:val="clear" w:color="auto" w:fill="auto"/>
            <w:vAlign w:val="center"/>
          </w:tcPr>
          <w:p w14:paraId="7DF8E2EC" w14:textId="77777777" w:rsidR="009B5EE4" w:rsidRPr="000067EA" w:rsidRDefault="009B5EE4" w:rsidP="004B751E">
            <w:pPr>
              <w:jc w:val="center"/>
              <w:rPr>
                <w:sz w:val="20"/>
                <w:szCs w:val="20"/>
              </w:rPr>
            </w:pPr>
            <w:r w:rsidRPr="000067EA">
              <w:rPr>
                <w:sz w:val="20"/>
                <w:szCs w:val="20"/>
              </w:rPr>
              <w:t>Наименование СЦТ</w:t>
            </w:r>
          </w:p>
        </w:tc>
        <w:tc>
          <w:tcPr>
            <w:tcW w:w="2044" w:type="pct"/>
            <w:shd w:val="clear" w:color="auto" w:fill="auto"/>
            <w:vAlign w:val="center"/>
          </w:tcPr>
          <w:p w14:paraId="502680EE" w14:textId="21EAC113" w:rsidR="009B5EE4" w:rsidRPr="000067EA" w:rsidRDefault="009B5EE4" w:rsidP="004B751E">
            <w:pPr>
              <w:jc w:val="center"/>
              <w:rPr>
                <w:sz w:val="20"/>
                <w:szCs w:val="20"/>
              </w:rPr>
            </w:pPr>
            <w:r w:rsidRPr="000067EA">
              <w:rPr>
                <w:sz w:val="20"/>
                <w:szCs w:val="20"/>
              </w:rPr>
              <w:t>Температурный график тепловой сети</w:t>
            </w:r>
          </w:p>
        </w:tc>
      </w:tr>
      <w:tr w:rsidR="000067EA" w:rsidRPr="000067EA" w14:paraId="28FEE140" w14:textId="34CC3F2E" w:rsidTr="000067EA">
        <w:trPr>
          <w:cantSplit/>
        </w:trPr>
        <w:tc>
          <w:tcPr>
            <w:tcW w:w="498" w:type="pct"/>
            <w:tcBorders>
              <w:right w:val="single" w:sz="4" w:space="0" w:color="auto"/>
            </w:tcBorders>
            <w:shd w:val="clear" w:color="auto" w:fill="auto"/>
            <w:vAlign w:val="center"/>
          </w:tcPr>
          <w:p w14:paraId="0B19037E" w14:textId="162AA0D3" w:rsidR="000067EA" w:rsidRPr="000067EA" w:rsidRDefault="000067EA" w:rsidP="000067EA">
            <w:pPr>
              <w:pStyle w:val="ab"/>
              <w:jc w:val="center"/>
              <w:rPr>
                <w:sz w:val="20"/>
              </w:rPr>
            </w:pPr>
            <w:r w:rsidRPr="000067EA">
              <w:rPr>
                <w:sz w:val="20"/>
              </w:rPr>
              <w:t>1</w:t>
            </w:r>
          </w:p>
        </w:tc>
        <w:tc>
          <w:tcPr>
            <w:tcW w:w="2458" w:type="pct"/>
            <w:tcBorders>
              <w:top w:val="single" w:sz="8" w:space="0" w:color="auto"/>
              <w:left w:val="single" w:sz="8" w:space="0" w:color="auto"/>
              <w:bottom w:val="single" w:sz="8" w:space="0" w:color="auto"/>
              <w:right w:val="single" w:sz="8" w:space="0" w:color="auto"/>
            </w:tcBorders>
            <w:shd w:val="clear" w:color="auto" w:fill="auto"/>
            <w:vAlign w:val="center"/>
          </w:tcPr>
          <w:p w14:paraId="59A7A80D" w14:textId="27CF9FBD" w:rsidR="000067EA" w:rsidRPr="000067EA" w:rsidRDefault="000067EA" w:rsidP="000067EA">
            <w:pPr>
              <w:jc w:val="center"/>
              <w:rPr>
                <w:sz w:val="20"/>
                <w:szCs w:val="20"/>
              </w:rPr>
            </w:pPr>
            <w:r w:rsidRPr="000067EA">
              <w:rPr>
                <w:sz w:val="20"/>
                <w:szCs w:val="20"/>
              </w:rPr>
              <w:t>Котельная №1</w:t>
            </w:r>
          </w:p>
        </w:tc>
        <w:tc>
          <w:tcPr>
            <w:tcW w:w="2044" w:type="pct"/>
            <w:shd w:val="clear" w:color="auto" w:fill="auto"/>
          </w:tcPr>
          <w:p w14:paraId="0FE6EC2B" w14:textId="4D9F3075" w:rsidR="000067EA" w:rsidRPr="000067EA" w:rsidRDefault="000067EA" w:rsidP="000067EA">
            <w:pPr>
              <w:jc w:val="center"/>
              <w:rPr>
                <w:sz w:val="20"/>
                <w:szCs w:val="20"/>
              </w:rPr>
            </w:pPr>
            <w:r w:rsidRPr="000067EA">
              <w:rPr>
                <w:sz w:val="20"/>
                <w:szCs w:val="20"/>
              </w:rPr>
              <w:t>95/70</w:t>
            </w:r>
          </w:p>
        </w:tc>
      </w:tr>
      <w:tr w:rsidR="000067EA" w:rsidRPr="000067EA" w14:paraId="7498DBC4" w14:textId="77777777" w:rsidTr="000067EA">
        <w:trPr>
          <w:cantSplit/>
        </w:trPr>
        <w:tc>
          <w:tcPr>
            <w:tcW w:w="498" w:type="pct"/>
            <w:tcBorders>
              <w:right w:val="single" w:sz="4" w:space="0" w:color="auto"/>
            </w:tcBorders>
            <w:shd w:val="clear" w:color="auto" w:fill="auto"/>
            <w:vAlign w:val="center"/>
          </w:tcPr>
          <w:p w14:paraId="359BCEAB" w14:textId="2733EB43" w:rsidR="000067EA" w:rsidRPr="000067EA" w:rsidRDefault="000067EA" w:rsidP="000067EA">
            <w:pPr>
              <w:pStyle w:val="ab"/>
              <w:jc w:val="center"/>
              <w:rPr>
                <w:sz w:val="20"/>
              </w:rPr>
            </w:pPr>
            <w:r w:rsidRPr="000067EA">
              <w:rPr>
                <w:sz w:val="20"/>
              </w:rPr>
              <w:t>2</w:t>
            </w:r>
          </w:p>
        </w:tc>
        <w:tc>
          <w:tcPr>
            <w:tcW w:w="2458" w:type="pct"/>
            <w:tcBorders>
              <w:top w:val="single" w:sz="8" w:space="0" w:color="auto"/>
              <w:left w:val="single" w:sz="8" w:space="0" w:color="auto"/>
              <w:bottom w:val="single" w:sz="8" w:space="0" w:color="auto"/>
              <w:right w:val="single" w:sz="8" w:space="0" w:color="auto"/>
            </w:tcBorders>
            <w:shd w:val="clear" w:color="auto" w:fill="auto"/>
            <w:vAlign w:val="center"/>
          </w:tcPr>
          <w:p w14:paraId="355449F8" w14:textId="40AD970D" w:rsidR="000067EA" w:rsidRPr="000067EA" w:rsidRDefault="000067EA" w:rsidP="000067EA">
            <w:pPr>
              <w:jc w:val="center"/>
              <w:rPr>
                <w:sz w:val="20"/>
                <w:szCs w:val="20"/>
              </w:rPr>
            </w:pPr>
            <w:r w:rsidRPr="000067EA">
              <w:rPr>
                <w:sz w:val="20"/>
                <w:szCs w:val="20"/>
              </w:rPr>
              <w:t>Котельная №2</w:t>
            </w:r>
          </w:p>
        </w:tc>
        <w:tc>
          <w:tcPr>
            <w:tcW w:w="2044" w:type="pct"/>
            <w:shd w:val="clear" w:color="auto" w:fill="auto"/>
          </w:tcPr>
          <w:p w14:paraId="7DA66C62" w14:textId="422A53F9" w:rsidR="000067EA" w:rsidRPr="000067EA" w:rsidRDefault="000067EA" w:rsidP="000067EA">
            <w:pPr>
              <w:jc w:val="center"/>
              <w:rPr>
                <w:sz w:val="20"/>
                <w:szCs w:val="20"/>
              </w:rPr>
            </w:pPr>
            <w:r w:rsidRPr="000067EA">
              <w:rPr>
                <w:sz w:val="20"/>
                <w:szCs w:val="20"/>
              </w:rPr>
              <w:t>95/70</w:t>
            </w:r>
          </w:p>
        </w:tc>
      </w:tr>
      <w:tr w:rsidR="000067EA" w:rsidRPr="000067EA" w14:paraId="336E0DA7" w14:textId="77777777" w:rsidTr="000067EA">
        <w:trPr>
          <w:cantSplit/>
        </w:trPr>
        <w:tc>
          <w:tcPr>
            <w:tcW w:w="498" w:type="pct"/>
            <w:tcBorders>
              <w:right w:val="single" w:sz="4" w:space="0" w:color="auto"/>
            </w:tcBorders>
            <w:shd w:val="clear" w:color="auto" w:fill="auto"/>
            <w:vAlign w:val="center"/>
          </w:tcPr>
          <w:p w14:paraId="640DE8BB" w14:textId="200E8607" w:rsidR="000067EA" w:rsidRPr="000067EA" w:rsidRDefault="000067EA" w:rsidP="000067EA">
            <w:pPr>
              <w:pStyle w:val="ab"/>
              <w:jc w:val="center"/>
              <w:rPr>
                <w:sz w:val="20"/>
              </w:rPr>
            </w:pPr>
            <w:r w:rsidRPr="000067EA">
              <w:rPr>
                <w:sz w:val="20"/>
              </w:rPr>
              <w:t>3</w:t>
            </w:r>
          </w:p>
        </w:tc>
        <w:tc>
          <w:tcPr>
            <w:tcW w:w="2458" w:type="pct"/>
            <w:tcBorders>
              <w:top w:val="single" w:sz="8" w:space="0" w:color="auto"/>
              <w:left w:val="single" w:sz="8" w:space="0" w:color="auto"/>
              <w:bottom w:val="single" w:sz="8" w:space="0" w:color="auto"/>
              <w:right w:val="single" w:sz="8" w:space="0" w:color="auto"/>
            </w:tcBorders>
            <w:shd w:val="clear" w:color="auto" w:fill="auto"/>
            <w:vAlign w:val="center"/>
          </w:tcPr>
          <w:p w14:paraId="04A64C91" w14:textId="3CC78305" w:rsidR="000067EA" w:rsidRPr="000067EA" w:rsidRDefault="000067EA" w:rsidP="000067EA">
            <w:pPr>
              <w:jc w:val="center"/>
              <w:rPr>
                <w:sz w:val="20"/>
                <w:szCs w:val="20"/>
              </w:rPr>
            </w:pPr>
            <w:r w:rsidRPr="000067EA">
              <w:rPr>
                <w:sz w:val="20"/>
                <w:szCs w:val="20"/>
              </w:rPr>
              <w:t>Котельная №3</w:t>
            </w:r>
          </w:p>
        </w:tc>
        <w:tc>
          <w:tcPr>
            <w:tcW w:w="2044" w:type="pct"/>
            <w:shd w:val="clear" w:color="auto" w:fill="auto"/>
          </w:tcPr>
          <w:p w14:paraId="7AD40919" w14:textId="6CE45E08" w:rsidR="000067EA" w:rsidRPr="000067EA" w:rsidRDefault="000067EA" w:rsidP="000067EA">
            <w:pPr>
              <w:jc w:val="center"/>
              <w:rPr>
                <w:sz w:val="20"/>
                <w:szCs w:val="20"/>
              </w:rPr>
            </w:pPr>
            <w:r w:rsidRPr="000067EA">
              <w:rPr>
                <w:sz w:val="20"/>
                <w:szCs w:val="20"/>
              </w:rPr>
              <w:t>95/70</w:t>
            </w:r>
          </w:p>
        </w:tc>
      </w:tr>
      <w:bookmarkEnd w:id="41"/>
    </w:tbl>
    <w:p w14:paraId="5714BF59" w14:textId="7F155373" w:rsidR="00C57D6B" w:rsidRDefault="00C57D6B"/>
    <w:p w14:paraId="702F6EBE" w14:textId="396FCDA3" w:rsidR="00A10541" w:rsidRDefault="00A10541" w:rsidP="00A10541">
      <w:r>
        <w:t>Таблица 2.7.2 - Температурный график на отопительный сезон 2024-2025 гг.  газовых котельных с. Красные Четаи</w:t>
      </w:r>
    </w:p>
    <w:tbl>
      <w:tblPr>
        <w:tblStyle w:val="af7"/>
        <w:tblW w:w="5000" w:type="pct"/>
        <w:tblLook w:val="04A0" w:firstRow="1" w:lastRow="0" w:firstColumn="1" w:lastColumn="0" w:noHBand="0" w:noVBand="1"/>
      </w:tblPr>
      <w:tblGrid>
        <w:gridCol w:w="2535"/>
        <w:gridCol w:w="2534"/>
        <w:gridCol w:w="2534"/>
        <w:gridCol w:w="2534"/>
      </w:tblGrid>
      <w:tr w:rsidR="00A10541" w:rsidRPr="001D0189" w14:paraId="212F9265" w14:textId="77777777" w:rsidTr="00A10541">
        <w:tc>
          <w:tcPr>
            <w:tcW w:w="1250" w:type="pct"/>
          </w:tcPr>
          <w:p w14:paraId="17897C26" w14:textId="77777777" w:rsidR="00A10541" w:rsidRPr="001D0189" w:rsidRDefault="00A10541" w:rsidP="005014A5">
            <w:pPr>
              <w:jc w:val="center"/>
              <w:rPr>
                <w:sz w:val="20"/>
                <w:szCs w:val="20"/>
              </w:rPr>
            </w:pPr>
            <w:r w:rsidRPr="001D0189">
              <w:rPr>
                <w:sz w:val="20"/>
                <w:szCs w:val="20"/>
              </w:rPr>
              <w:t>Температура наружного воздуха</w:t>
            </w:r>
          </w:p>
        </w:tc>
        <w:tc>
          <w:tcPr>
            <w:tcW w:w="1250" w:type="pct"/>
          </w:tcPr>
          <w:p w14:paraId="106C6B84" w14:textId="77777777" w:rsidR="00A10541" w:rsidRPr="001D0189" w:rsidRDefault="00A10541" w:rsidP="005014A5">
            <w:pPr>
              <w:jc w:val="center"/>
              <w:rPr>
                <w:sz w:val="20"/>
                <w:szCs w:val="20"/>
              </w:rPr>
            </w:pPr>
            <w:r w:rsidRPr="001D0189">
              <w:rPr>
                <w:sz w:val="20"/>
                <w:szCs w:val="20"/>
              </w:rPr>
              <w:t>Температура в падающем трубопроводе</w:t>
            </w:r>
          </w:p>
        </w:tc>
        <w:tc>
          <w:tcPr>
            <w:tcW w:w="1250" w:type="pct"/>
          </w:tcPr>
          <w:p w14:paraId="2A6552CA" w14:textId="77777777" w:rsidR="00A10541" w:rsidRPr="001D0189" w:rsidRDefault="00A10541" w:rsidP="005014A5">
            <w:pPr>
              <w:jc w:val="center"/>
              <w:rPr>
                <w:sz w:val="20"/>
                <w:szCs w:val="20"/>
              </w:rPr>
            </w:pPr>
            <w:r w:rsidRPr="001D0189">
              <w:rPr>
                <w:sz w:val="20"/>
                <w:szCs w:val="20"/>
              </w:rPr>
              <w:t>Температура в отопительную систему</w:t>
            </w:r>
          </w:p>
        </w:tc>
        <w:tc>
          <w:tcPr>
            <w:tcW w:w="1250" w:type="pct"/>
          </w:tcPr>
          <w:p w14:paraId="0C25CCD4" w14:textId="77777777" w:rsidR="00A10541" w:rsidRPr="001D0189" w:rsidRDefault="00A10541" w:rsidP="005014A5">
            <w:pPr>
              <w:jc w:val="center"/>
              <w:rPr>
                <w:sz w:val="20"/>
                <w:szCs w:val="20"/>
              </w:rPr>
            </w:pPr>
            <w:r w:rsidRPr="001D0189">
              <w:rPr>
                <w:sz w:val="20"/>
                <w:szCs w:val="20"/>
              </w:rPr>
              <w:t>Температура в обратном трубопроводе</w:t>
            </w:r>
          </w:p>
        </w:tc>
      </w:tr>
      <w:tr w:rsidR="00A10541" w:rsidRPr="001D0189" w14:paraId="07E9A447" w14:textId="77777777" w:rsidTr="00A10541">
        <w:tc>
          <w:tcPr>
            <w:tcW w:w="1250" w:type="pct"/>
          </w:tcPr>
          <w:p w14:paraId="390FFB11" w14:textId="77777777" w:rsidR="00A10541" w:rsidRPr="001D0189" w:rsidRDefault="00A10541" w:rsidP="005014A5">
            <w:pPr>
              <w:jc w:val="center"/>
              <w:rPr>
                <w:sz w:val="20"/>
                <w:szCs w:val="20"/>
              </w:rPr>
            </w:pPr>
            <w:r w:rsidRPr="001D0189">
              <w:rPr>
                <w:sz w:val="20"/>
                <w:szCs w:val="20"/>
              </w:rPr>
              <w:t>+8</w:t>
            </w:r>
          </w:p>
        </w:tc>
        <w:tc>
          <w:tcPr>
            <w:tcW w:w="1250" w:type="pct"/>
          </w:tcPr>
          <w:p w14:paraId="351F94DE" w14:textId="77777777" w:rsidR="00A10541" w:rsidRPr="001D0189" w:rsidRDefault="00A10541" w:rsidP="005014A5">
            <w:pPr>
              <w:jc w:val="center"/>
              <w:rPr>
                <w:sz w:val="20"/>
                <w:szCs w:val="20"/>
              </w:rPr>
            </w:pPr>
            <w:r w:rsidRPr="001D0189">
              <w:rPr>
                <w:sz w:val="20"/>
                <w:szCs w:val="20"/>
              </w:rPr>
              <w:t>43</w:t>
            </w:r>
          </w:p>
        </w:tc>
        <w:tc>
          <w:tcPr>
            <w:tcW w:w="1250" w:type="pct"/>
          </w:tcPr>
          <w:p w14:paraId="179ECC63" w14:textId="77777777" w:rsidR="00A10541" w:rsidRPr="001D0189" w:rsidRDefault="00A10541" w:rsidP="005014A5">
            <w:pPr>
              <w:jc w:val="center"/>
              <w:rPr>
                <w:sz w:val="20"/>
                <w:szCs w:val="20"/>
              </w:rPr>
            </w:pPr>
            <w:r w:rsidRPr="001D0189">
              <w:rPr>
                <w:sz w:val="20"/>
                <w:szCs w:val="20"/>
              </w:rPr>
              <w:t>43</w:t>
            </w:r>
          </w:p>
        </w:tc>
        <w:tc>
          <w:tcPr>
            <w:tcW w:w="1250" w:type="pct"/>
          </w:tcPr>
          <w:p w14:paraId="4213AD3C" w14:textId="77777777" w:rsidR="00A10541" w:rsidRPr="001D0189" w:rsidRDefault="00A10541" w:rsidP="005014A5">
            <w:pPr>
              <w:jc w:val="center"/>
              <w:rPr>
                <w:sz w:val="20"/>
                <w:szCs w:val="20"/>
              </w:rPr>
            </w:pPr>
            <w:r w:rsidRPr="001D0189">
              <w:rPr>
                <w:sz w:val="20"/>
                <w:szCs w:val="20"/>
              </w:rPr>
              <w:t>37</w:t>
            </w:r>
          </w:p>
        </w:tc>
      </w:tr>
      <w:tr w:rsidR="00A10541" w:rsidRPr="001D0189" w14:paraId="164FF038" w14:textId="77777777" w:rsidTr="00A10541">
        <w:tc>
          <w:tcPr>
            <w:tcW w:w="1250" w:type="pct"/>
          </w:tcPr>
          <w:p w14:paraId="294FE43A" w14:textId="77777777" w:rsidR="00A10541" w:rsidRPr="001D0189" w:rsidRDefault="00A10541" w:rsidP="005014A5">
            <w:pPr>
              <w:jc w:val="center"/>
              <w:rPr>
                <w:sz w:val="20"/>
                <w:szCs w:val="20"/>
              </w:rPr>
            </w:pPr>
            <w:r w:rsidRPr="001D0189">
              <w:rPr>
                <w:sz w:val="20"/>
                <w:szCs w:val="20"/>
              </w:rPr>
              <w:t>+7</w:t>
            </w:r>
          </w:p>
        </w:tc>
        <w:tc>
          <w:tcPr>
            <w:tcW w:w="1250" w:type="pct"/>
          </w:tcPr>
          <w:p w14:paraId="78F353E4" w14:textId="77777777" w:rsidR="00A10541" w:rsidRPr="001D0189" w:rsidRDefault="00A10541" w:rsidP="005014A5">
            <w:pPr>
              <w:jc w:val="center"/>
              <w:rPr>
                <w:sz w:val="20"/>
                <w:szCs w:val="20"/>
              </w:rPr>
            </w:pPr>
            <w:r w:rsidRPr="001D0189">
              <w:rPr>
                <w:sz w:val="20"/>
                <w:szCs w:val="20"/>
              </w:rPr>
              <w:t>44</w:t>
            </w:r>
          </w:p>
        </w:tc>
        <w:tc>
          <w:tcPr>
            <w:tcW w:w="1250" w:type="pct"/>
          </w:tcPr>
          <w:p w14:paraId="29E65554" w14:textId="77777777" w:rsidR="00A10541" w:rsidRPr="001D0189" w:rsidRDefault="00A10541" w:rsidP="005014A5">
            <w:pPr>
              <w:jc w:val="center"/>
              <w:rPr>
                <w:sz w:val="20"/>
                <w:szCs w:val="20"/>
              </w:rPr>
            </w:pPr>
            <w:r w:rsidRPr="001D0189">
              <w:rPr>
                <w:sz w:val="20"/>
                <w:szCs w:val="20"/>
              </w:rPr>
              <w:t>44</w:t>
            </w:r>
          </w:p>
        </w:tc>
        <w:tc>
          <w:tcPr>
            <w:tcW w:w="1250" w:type="pct"/>
          </w:tcPr>
          <w:p w14:paraId="046448F7" w14:textId="77777777" w:rsidR="00A10541" w:rsidRPr="001D0189" w:rsidRDefault="00A10541" w:rsidP="005014A5">
            <w:pPr>
              <w:jc w:val="center"/>
              <w:rPr>
                <w:sz w:val="20"/>
                <w:szCs w:val="20"/>
              </w:rPr>
            </w:pPr>
            <w:r w:rsidRPr="001D0189">
              <w:rPr>
                <w:sz w:val="20"/>
                <w:szCs w:val="20"/>
              </w:rPr>
              <w:t>38</w:t>
            </w:r>
          </w:p>
        </w:tc>
      </w:tr>
      <w:tr w:rsidR="00A10541" w:rsidRPr="001D0189" w14:paraId="0AEBD8D6" w14:textId="77777777" w:rsidTr="00A10541">
        <w:tc>
          <w:tcPr>
            <w:tcW w:w="1250" w:type="pct"/>
          </w:tcPr>
          <w:p w14:paraId="13BF4892" w14:textId="77777777" w:rsidR="00A10541" w:rsidRPr="001D0189" w:rsidRDefault="00A10541" w:rsidP="005014A5">
            <w:pPr>
              <w:jc w:val="center"/>
              <w:rPr>
                <w:sz w:val="20"/>
                <w:szCs w:val="20"/>
              </w:rPr>
            </w:pPr>
            <w:r w:rsidRPr="001D0189">
              <w:rPr>
                <w:sz w:val="20"/>
                <w:szCs w:val="20"/>
              </w:rPr>
              <w:t>+6</w:t>
            </w:r>
          </w:p>
        </w:tc>
        <w:tc>
          <w:tcPr>
            <w:tcW w:w="1250" w:type="pct"/>
          </w:tcPr>
          <w:p w14:paraId="2C4FD3AB" w14:textId="77777777" w:rsidR="00A10541" w:rsidRPr="001D0189" w:rsidRDefault="00A10541" w:rsidP="005014A5">
            <w:pPr>
              <w:jc w:val="center"/>
              <w:rPr>
                <w:sz w:val="20"/>
                <w:szCs w:val="20"/>
              </w:rPr>
            </w:pPr>
            <w:r w:rsidRPr="001D0189">
              <w:rPr>
                <w:sz w:val="20"/>
                <w:szCs w:val="20"/>
              </w:rPr>
              <w:t>45</w:t>
            </w:r>
          </w:p>
        </w:tc>
        <w:tc>
          <w:tcPr>
            <w:tcW w:w="1250" w:type="pct"/>
          </w:tcPr>
          <w:p w14:paraId="0D781DAB" w14:textId="77777777" w:rsidR="00A10541" w:rsidRPr="001D0189" w:rsidRDefault="00A10541" w:rsidP="005014A5">
            <w:pPr>
              <w:jc w:val="center"/>
              <w:rPr>
                <w:sz w:val="20"/>
                <w:szCs w:val="20"/>
              </w:rPr>
            </w:pPr>
            <w:r w:rsidRPr="001D0189">
              <w:rPr>
                <w:sz w:val="20"/>
                <w:szCs w:val="20"/>
              </w:rPr>
              <w:t>45</w:t>
            </w:r>
          </w:p>
        </w:tc>
        <w:tc>
          <w:tcPr>
            <w:tcW w:w="1250" w:type="pct"/>
          </w:tcPr>
          <w:p w14:paraId="5416D4BA" w14:textId="77777777" w:rsidR="00A10541" w:rsidRPr="001D0189" w:rsidRDefault="00A10541" w:rsidP="005014A5">
            <w:pPr>
              <w:jc w:val="center"/>
              <w:rPr>
                <w:sz w:val="20"/>
                <w:szCs w:val="20"/>
              </w:rPr>
            </w:pPr>
            <w:r w:rsidRPr="001D0189">
              <w:rPr>
                <w:sz w:val="20"/>
                <w:szCs w:val="20"/>
              </w:rPr>
              <w:t>39</w:t>
            </w:r>
          </w:p>
        </w:tc>
      </w:tr>
      <w:tr w:rsidR="00A10541" w:rsidRPr="001D0189" w14:paraId="014AD2CA" w14:textId="77777777" w:rsidTr="00A10541">
        <w:tc>
          <w:tcPr>
            <w:tcW w:w="1250" w:type="pct"/>
          </w:tcPr>
          <w:p w14:paraId="14EA477C" w14:textId="77777777" w:rsidR="00A10541" w:rsidRPr="001D0189" w:rsidRDefault="00A10541" w:rsidP="005014A5">
            <w:pPr>
              <w:jc w:val="center"/>
              <w:rPr>
                <w:sz w:val="20"/>
                <w:szCs w:val="20"/>
              </w:rPr>
            </w:pPr>
            <w:r w:rsidRPr="001D0189">
              <w:rPr>
                <w:sz w:val="20"/>
                <w:szCs w:val="20"/>
              </w:rPr>
              <w:t>+5</w:t>
            </w:r>
          </w:p>
        </w:tc>
        <w:tc>
          <w:tcPr>
            <w:tcW w:w="1250" w:type="pct"/>
          </w:tcPr>
          <w:p w14:paraId="7AC52D4B" w14:textId="77777777" w:rsidR="00A10541" w:rsidRPr="001D0189" w:rsidRDefault="00A10541" w:rsidP="005014A5">
            <w:pPr>
              <w:jc w:val="center"/>
              <w:rPr>
                <w:sz w:val="20"/>
                <w:szCs w:val="20"/>
              </w:rPr>
            </w:pPr>
            <w:r w:rsidRPr="001D0189">
              <w:rPr>
                <w:sz w:val="20"/>
                <w:szCs w:val="20"/>
              </w:rPr>
              <w:t>46</w:t>
            </w:r>
          </w:p>
        </w:tc>
        <w:tc>
          <w:tcPr>
            <w:tcW w:w="1250" w:type="pct"/>
          </w:tcPr>
          <w:p w14:paraId="7967A0DC" w14:textId="77777777" w:rsidR="00A10541" w:rsidRPr="001D0189" w:rsidRDefault="00A10541" w:rsidP="005014A5">
            <w:pPr>
              <w:jc w:val="center"/>
              <w:rPr>
                <w:sz w:val="20"/>
                <w:szCs w:val="20"/>
              </w:rPr>
            </w:pPr>
            <w:r w:rsidRPr="001D0189">
              <w:rPr>
                <w:sz w:val="20"/>
                <w:szCs w:val="20"/>
              </w:rPr>
              <w:t>46</w:t>
            </w:r>
          </w:p>
        </w:tc>
        <w:tc>
          <w:tcPr>
            <w:tcW w:w="1250" w:type="pct"/>
          </w:tcPr>
          <w:p w14:paraId="179319A0" w14:textId="77777777" w:rsidR="00A10541" w:rsidRPr="001D0189" w:rsidRDefault="00A10541" w:rsidP="005014A5">
            <w:pPr>
              <w:jc w:val="center"/>
              <w:rPr>
                <w:sz w:val="20"/>
                <w:szCs w:val="20"/>
              </w:rPr>
            </w:pPr>
            <w:r w:rsidRPr="001D0189">
              <w:rPr>
                <w:sz w:val="20"/>
                <w:szCs w:val="20"/>
              </w:rPr>
              <w:t>39</w:t>
            </w:r>
          </w:p>
        </w:tc>
      </w:tr>
      <w:tr w:rsidR="00A10541" w:rsidRPr="001D0189" w14:paraId="0AA6B7A7" w14:textId="77777777" w:rsidTr="00A10541">
        <w:tc>
          <w:tcPr>
            <w:tcW w:w="1250" w:type="pct"/>
          </w:tcPr>
          <w:p w14:paraId="2E8543AF" w14:textId="77777777" w:rsidR="00A10541" w:rsidRPr="001D0189" w:rsidRDefault="00A10541" w:rsidP="005014A5">
            <w:pPr>
              <w:jc w:val="center"/>
              <w:rPr>
                <w:sz w:val="20"/>
                <w:szCs w:val="20"/>
              </w:rPr>
            </w:pPr>
            <w:r w:rsidRPr="001D0189">
              <w:rPr>
                <w:sz w:val="20"/>
                <w:szCs w:val="20"/>
              </w:rPr>
              <w:t>+4</w:t>
            </w:r>
          </w:p>
        </w:tc>
        <w:tc>
          <w:tcPr>
            <w:tcW w:w="1250" w:type="pct"/>
          </w:tcPr>
          <w:p w14:paraId="4982622C" w14:textId="77777777" w:rsidR="00A10541" w:rsidRPr="001D0189" w:rsidRDefault="00A10541" w:rsidP="005014A5">
            <w:pPr>
              <w:jc w:val="center"/>
              <w:rPr>
                <w:sz w:val="20"/>
                <w:szCs w:val="20"/>
              </w:rPr>
            </w:pPr>
            <w:r w:rsidRPr="001D0189">
              <w:rPr>
                <w:sz w:val="20"/>
                <w:szCs w:val="20"/>
              </w:rPr>
              <w:t>48</w:t>
            </w:r>
          </w:p>
        </w:tc>
        <w:tc>
          <w:tcPr>
            <w:tcW w:w="1250" w:type="pct"/>
          </w:tcPr>
          <w:p w14:paraId="29FD0FE9" w14:textId="77777777" w:rsidR="00A10541" w:rsidRPr="001D0189" w:rsidRDefault="00A10541" w:rsidP="005014A5">
            <w:pPr>
              <w:jc w:val="center"/>
              <w:rPr>
                <w:sz w:val="20"/>
                <w:szCs w:val="20"/>
              </w:rPr>
            </w:pPr>
            <w:r w:rsidRPr="001D0189">
              <w:rPr>
                <w:sz w:val="20"/>
                <w:szCs w:val="20"/>
              </w:rPr>
              <w:t>48</w:t>
            </w:r>
          </w:p>
        </w:tc>
        <w:tc>
          <w:tcPr>
            <w:tcW w:w="1250" w:type="pct"/>
          </w:tcPr>
          <w:p w14:paraId="6C58183C" w14:textId="77777777" w:rsidR="00A10541" w:rsidRPr="001D0189" w:rsidRDefault="00A10541" w:rsidP="005014A5">
            <w:pPr>
              <w:jc w:val="center"/>
              <w:rPr>
                <w:sz w:val="20"/>
                <w:szCs w:val="20"/>
              </w:rPr>
            </w:pPr>
            <w:r w:rsidRPr="001D0189">
              <w:rPr>
                <w:sz w:val="20"/>
                <w:szCs w:val="20"/>
              </w:rPr>
              <w:t>40</w:t>
            </w:r>
          </w:p>
        </w:tc>
      </w:tr>
      <w:tr w:rsidR="00A10541" w:rsidRPr="001D0189" w14:paraId="1AC50A52" w14:textId="77777777" w:rsidTr="00A10541">
        <w:tc>
          <w:tcPr>
            <w:tcW w:w="1250" w:type="pct"/>
          </w:tcPr>
          <w:p w14:paraId="38E02CE7" w14:textId="77777777" w:rsidR="00A10541" w:rsidRPr="001D0189" w:rsidRDefault="00A10541" w:rsidP="005014A5">
            <w:pPr>
              <w:jc w:val="center"/>
              <w:rPr>
                <w:sz w:val="20"/>
                <w:szCs w:val="20"/>
              </w:rPr>
            </w:pPr>
            <w:r w:rsidRPr="001D0189">
              <w:rPr>
                <w:sz w:val="20"/>
                <w:szCs w:val="20"/>
              </w:rPr>
              <w:lastRenderedPageBreak/>
              <w:t>+3</w:t>
            </w:r>
          </w:p>
        </w:tc>
        <w:tc>
          <w:tcPr>
            <w:tcW w:w="1250" w:type="pct"/>
          </w:tcPr>
          <w:p w14:paraId="0B276C58" w14:textId="77777777" w:rsidR="00A10541" w:rsidRPr="001D0189" w:rsidRDefault="00A10541" w:rsidP="005014A5">
            <w:pPr>
              <w:jc w:val="center"/>
              <w:rPr>
                <w:sz w:val="20"/>
                <w:szCs w:val="20"/>
              </w:rPr>
            </w:pPr>
            <w:r w:rsidRPr="001D0189">
              <w:rPr>
                <w:sz w:val="20"/>
                <w:szCs w:val="20"/>
              </w:rPr>
              <w:t>50</w:t>
            </w:r>
          </w:p>
        </w:tc>
        <w:tc>
          <w:tcPr>
            <w:tcW w:w="1250" w:type="pct"/>
          </w:tcPr>
          <w:p w14:paraId="027417F5" w14:textId="77777777" w:rsidR="00A10541" w:rsidRPr="001D0189" w:rsidRDefault="00A10541" w:rsidP="005014A5">
            <w:pPr>
              <w:jc w:val="center"/>
              <w:rPr>
                <w:sz w:val="20"/>
                <w:szCs w:val="20"/>
              </w:rPr>
            </w:pPr>
            <w:r w:rsidRPr="001D0189">
              <w:rPr>
                <w:sz w:val="20"/>
                <w:szCs w:val="20"/>
              </w:rPr>
              <w:t>50</w:t>
            </w:r>
          </w:p>
        </w:tc>
        <w:tc>
          <w:tcPr>
            <w:tcW w:w="1250" w:type="pct"/>
          </w:tcPr>
          <w:p w14:paraId="3AC7B705" w14:textId="77777777" w:rsidR="00A10541" w:rsidRPr="001D0189" w:rsidRDefault="00A10541" w:rsidP="005014A5">
            <w:pPr>
              <w:jc w:val="center"/>
              <w:rPr>
                <w:sz w:val="20"/>
                <w:szCs w:val="20"/>
              </w:rPr>
            </w:pPr>
            <w:r w:rsidRPr="001D0189">
              <w:rPr>
                <w:sz w:val="20"/>
                <w:szCs w:val="20"/>
              </w:rPr>
              <w:t>41</w:t>
            </w:r>
          </w:p>
        </w:tc>
      </w:tr>
      <w:tr w:rsidR="00A10541" w:rsidRPr="001D0189" w14:paraId="7EEDA9BA" w14:textId="77777777" w:rsidTr="00A10541">
        <w:tc>
          <w:tcPr>
            <w:tcW w:w="1250" w:type="pct"/>
          </w:tcPr>
          <w:p w14:paraId="1429AB8E" w14:textId="77777777" w:rsidR="00A10541" w:rsidRPr="001D0189" w:rsidRDefault="00A10541" w:rsidP="005014A5">
            <w:pPr>
              <w:jc w:val="center"/>
              <w:rPr>
                <w:sz w:val="20"/>
                <w:szCs w:val="20"/>
              </w:rPr>
            </w:pPr>
            <w:r w:rsidRPr="001D0189">
              <w:rPr>
                <w:sz w:val="20"/>
                <w:szCs w:val="20"/>
              </w:rPr>
              <w:t>+2</w:t>
            </w:r>
          </w:p>
        </w:tc>
        <w:tc>
          <w:tcPr>
            <w:tcW w:w="1250" w:type="pct"/>
          </w:tcPr>
          <w:p w14:paraId="1DA7302B" w14:textId="77777777" w:rsidR="00A10541" w:rsidRPr="001D0189" w:rsidRDefault="00A10541" w:rsidP="005014A5">
            <w:pPr>
              <w:jc w:val="center"/>
              <w:rPr>
                <w:sz w:val="20"/>
                <w:szCs w:val="20"/>
              </w:rPr>
            </w:pPr>
            <w:r w:rsidRPr="001D0189">
              <w:rPr>
                <w:sz w:val="20"/>
                <w:szCs w:val="20"/>
              </w:rPr>
              <w:t>51</w:t>
            </w:r>
          </w:p>
        </w:tc>
        <w:tc>
          <w:tcPr>
            <w:tcW w:w="1250" w:type="pct"/>
          </w:tcPr>
          <w:p w14:paraId="31EFA356" w14:textId="77777777" w:rsidR="00A10541" w:rsidRPr="001D0189" w:rsidRDefault="00A10541" w:rsidP="005014A5">
            <w:pPr>
              <w:jc w:val="center"/>
              <w:rPr>
                <w:sz w:val="20"/>
                <w:szCs w:val="20"/>
              </w:rPr>
            </w:pPr>
            <w:r w:rsidRPr="001D0189">
              <w:rPr>
                <w:sz w:val="20"/>
                <w:szCs w:val="20"/>
              </w:rPr>
              <w:t>51</w:t>
            </w:r>
          </w:p>
        </w:tc>
        <w:tc>
          <w:tcPr>
            <w:tcW w:w="1250" w:type="pct"/>
          </w:tcPr>
          <w:p w14:paraId="5159D92E" w14:textId="77777777" w:rsidR="00A10541" w:rsidRPr="001D0189" w:rsidRDefault="00A10541" w:rsidP="005014A5">
            <w:pPr>
              <w:jc w:val="center"/>
              <w:rPr>
                <w:sz w:val="20"/>
                <w:szCs w:val="20"/>
              </w:rPr>
            </w:pPr>
            <w:r w:rsidRPr="001D0189">
              <w:rPr>
                <w:sz w:val="20"/>
                <w:szCs w:val="20"/>
              </w:rPr>
              <w:t>42</w:t>
            </w:r>
          </w:p>
        </w:tc>
      </w:tr>
      <w:tr w:rsidR="00A10541" w:rsidRPr="001D0189" w14:paraId="199B814C" w14:textId="77777777" w:rsidTr="00A10541">
        <w:tc>
          <w:tcPr>
            <w:tcW w:w="1250" w:type="pct"/>
          </w:tcPr>
          <w:p w14:paraId="7E95339C" w14:textId="77777777" w:rsidR="00A10541" w:rsidRPr="001D0189" w:rsidRDefault="00A10541" w:rsidP="005014A5">
            <w:pPr>
              <w:jc w:val="center"/>
              <w:rPr>
                <w:sz w:val="20"/>
                <w:szCs w:val="20"/>
              </w:rPr>
            </w:pPr>
            <w:r w:rsidRPr="001D0189">
              <w:rPr>
                <w:sz w:val="20"/>
                <w:szCs w:val="20"/>
              </w:rPr>
              <w:t>+1</w:t>
            </w:r>
          </w:p>
        </w:tc>
        <w:tc>
          <w:tcPr>
            <w:tcW w:w="1250" w:type="pct"/>
          </w:tcPr>
          <w:p w14:paraId="3CE9EF5E" w14:textId="77777777" w:rsidR="00A10541" w:rsidRPr="001D0189" w:rsidRDefault="00A10541" w:rsidP="005014A5">
            <w:pPr>
              <w:jc w:val="center"/>
              <w:rPr>
                <w:sz w:val="20"/>
                <w:szCs w:val="20"/>
              </w:rPr>
            </w:pPr>
            <w:r w:rsidRPr="001D0189">
              <w:rPr>
                <w:sz w:val="20"/>
                <w:szCs w:val="20"/>
              </w:rPr>
              <w:t>52</w:t>
            </w:r>
          </w:p>
        </w:tc>
        <w:tc>
          <w:tcPr>
            <w:tcW w:w="1250" w:type="pct"/>
          </w:tcPr>
          <w:p w14:paraId="7590C130" w14:textId="77777777" w:rsidR="00A10541" w:rsidRPr="001D0189" w:rsidRDefault="00A10541" w:rsidP="005014A5">
            <w:pPr>
              <w:jc w:val="center"/>
              <w:rPr>
                <w:sz w:val="20"/>
                <w:szCs w:val="20"/>
              </w:rPr>
            </w:pPr>
            <w:r w:rsidRPr="001D0189">
              <w:rPr>
                <w:sz w:val="20"/>
                <w:szCs w:val="20"/>
              </w:rPr>
              <w:t>52</w:t>
            </w:r>
          </w:p>
        </w:tc>
        <w:tc>
          <w:tcPr>
            <w:tcW w:w="1250" w:type="pct"/>
          </w:tcPr>
          <w:p w14:paraId="4D5038AF" w14:textId="77777777" w:rsidR="00A10541" w:rsidRPr="001D0189" w:rsidRDefault="00A10541" w:rsidP="005014A5">
            <w:pPr>
              <w:jc w:val="center"/>
              <w:rPr>
                <w:sz w:val="20"/>
                <w:szCs w:val="20"/>
              </w:rPr>
            </w:pPr>
            <w:r w:rsidRPr="001D0189">
              <w:rPr>
                <w:sz w:val="20"/>
                <w:szCs w:val="20"/>
              </w:rPr>
              <w:t>42</w:t>
            </w:r>
          </w:p>
        </w:tc>
      </w:tr>
      <w:tr w:rsidR="00A10541" w:rsidRPr="001D0189" w14:paraId="2416F8B6" w14:textId="77777777" w:rsidTr="00A10541">
        <w:tc>
          <w:tcPr>
            <w:tcW w:w="1250" w:type="pct"/>
          </w:tcPr>
          <w:p w14:paraId="7DBBED6A" w14:textId="77777777" w:rsidR="00A10541" w:rsidRPr="001D0189" w:rsidRDefault="00A10541" w:rsidP="005014A5">
            <w:pPr>
              <w:jc w:val="center"/>
              <w:rPr>
                <w:sz w:val="20"/>
                <w:szCs w:val="20"/>
              </w:rPr>
            </w:pPr>
            <w:r w:rsidRPr="001D0189">
              <w:rPr>
                <w:sz w:val="20"/>
                <w:szCs w:val="20"/>
              </w:rPr>
              <w:t>0</w:t>
            </w:r>
          </w:p>
        </w:tc>
        <w:tc>
          <w:tcPr>
            <w:tcW w:w="1250" w:type="pct"/>
          </w:tcPr>
          <w:p w14:paraId="2D8FED2D" w14:textId="77777777" w:rsidR="00A10541" w:rsidRPr="001D0189" w:rsidRDefault="00A10541" w:rsidP="005014A5">
            <w:pPr>
              <w:jc w:val="center"/>
              <w:rPr>
                <w:sz w:val="20"/>
                <w:szCs w:val="20"/>
              </w:rPr>
            </w:pPr>
            <w:r w:rsidRPr="001D0189">
              <w:rPr>
                <w:sz w:val="20"/>
                <w:szCs w:val="20"/>
              </w:rPr>
              <w:t>54</w:t>
            </w:r>
          </w:p>
        </w:tc>
        <w:tc>
          <w:tcPr>
            <w:tcW w:w="1250" w:type="pct"/>
          </w:tcPr>
          <w:p w14:paraId="058A9FF5" w14:textId="77777777" w:rsidR="00A10541" w:rsidRPr="001D0189" w:rsidRDefault="00A10541" w:rsidP="005014A5">
            <w:pPr>
              <w:jc w:val="center"/>
              <w:rPr>
                <w:sz w:val="20"/>
                <w:szCs w:val="20"/>
              </w:rPr>
            </w:pPr>
            <w:r w:rsidRPr="001D0189">
              <w:rPr>
                <w:sz w:val="20"/>
                <w:szCs w:val="20"/>
              </w:rPr>
              <w:t>54</w:t>
            </w:r>
          </w:p>
        </w:tc>
        <w:tc>
          <w:tcPr>
            <w:tcW w:w="1250" w:type="pct"/>
          </w:tcPr>
          <w:p w14:paraId="32272DDB" w14:textId="77777777" w:rsidR="00A10541" w:rsidRPr="001D0189" w:rsidRDefault="00A10541" w:rsidP="005014A5">
            <w:pPr>
              <w:jc w:val="center"/>
              <w:rPr>
                <w:sz w:val="20"/>
                <w:szCs w:val="20"/>
              </w:rPr>
            </w:pPr>
            <w:r w:rsidRPr="001D0189">
              <w:rPr>
                <w:sz w:val="20"/>
                <w:szCs w:val="20"/>
              </w:rPr>
              <w:t>43</w:t>
            </w:r>
          </w:p>
        </w:tc>
      </w:tr>
      <w:tr w:rsidR="00A10541" w:rsidRPr="001D0189" w14:paraId="72E92A1A" w14:textId="77777777" w:rsidTr="00A10541">
        <w:tc>
          <w:tcPr>
            <w:tcW w:w="1250" w:type="pct"/>
          </w:tcPr>
          <w:p w14:paraId="205022E7" w14:textId="77777777" w:rsidR="00A10541" w:rsidRPr="001D0189" w:rsidRDefault="00A10541" w:rsidP="005014A5">
            <w:pPr>
              <w:jc w:val="center"/>
              <w:rPr>
                <w:sz w:val="20"/>
                <w:szCs w:val="20"/>
              </w:rPr>
            </w:pPr>
            <w:r w:rsidRPr="001D0189">
              <w:rPr>
                <w:sz w:val="20"/>
                <w:szCs w:val="20"/>
              </w:rPr>
              <w:t>-1</w:t>
            </w:r>
          </w:p>
        </w:tc>
        <w:tc>
          <w:tcPr>
            <w:tcW w:w="1250" w:type="pct"/>
          </w:tcPr>
          <w:p w14:paraId="3D57C804" w14:textId="77777777" w:rsidR="00A10541" w:rsidRPr="001D0189" w:rsidRDefault="00A10541" w:rsidP="005014A5">
            <w:pPr>
              <w:jc w:val="center"/>
              <w:rPr>
                <w:sz w:val="20"/>
                <w:szCs w:val="20"/>
              </w:rPr>
            </w:pPr>
            <w:r w:rsidRPr="001D0189">
              <w:rPr>
                <w:sz w:val="20"/>
                <w:szCs w:val="20"/>
              </w:rPr>
              <w:t>55</w:t>
            </w:r>
          </w:p>
        </w:tc>
        <w:tc>
          <w:tcPr>
            <w:tcW w:w="1250" w:type="pct"/>
          </w:tcPr>
          <w:p w14:paraId="6BA121F5" w14:textId="77777777" w:rsidR="00A10541" w:rsidRPr="001D0189" w:rsidRDefault="00A10541" w:rsidP="005014A5">
            <w:pPr>
              <w:jc w:val="center"/>
              <w:rPr>
                <w:sz w:val="20"/>
                <w:szCs w:val="20"/>
              </w:rPr>
            </w:pPr>
            <w:r w:rsidRPr="001D0189">
              <w:rPr>
                <w:sz w:val="20"/>
                <w:szCs w:val="20"/>
              </w:rPr>
              <w:t>55</w:t>
            </w:r>
          </w:p>
        </w:tc>
        <w:tc>
          <w:tcPr>
            <w:tcW w:w="1250" w:type="pct"/>
          </w:tcPr>
          <w:p w14:paraId="1FA0B269" w14:textId="77777777" w:rsidR="00A10541" w:rsidRPr="001D0189" w:rsidRDefault="00A10541" w:rsidP="005014A5">
            <w:pPr>
              <w:jc w:val="center"/>
              <w:rPr>
                <w:sz w:val="20"/>
                <w:szCs w:val="20"/>
              </w:rPr>
            </w:pPr>
            <w:r w:rsidRPr="001D0189">
              <w:rPr>
                <w:sz w:val="20"/>
                <w:szCs w:val="20"/>
              </w:rPr>
              <w:t>44</w:t>
            </w:r>
          </w:p>
        </w:tc>
      </w:tr>
      <w:tr w:rsidR="00A10541" w:rsidRPr="001D0189" w14:paraId="63CBFAEA" w14:textId="77777777" w:rsidTr="00A10541">
        <w:tc>
          <w:tcPr>
            <w:tcW w:w="1250" w:type="pct"/>
          </w:tcPr>
          <w:p w14:paraId="76011DFB" w14:textId="77777777" w:rsidR="00A10541" w:rsidRPr="001D0189" w:rsidRDefault="00A10541" w:rsidP="005014A5">
            <w:pPr>
              <w:jc w:val="center"/>
              <w:rPr>
                <w:sz w:val="20"/>
                <w:szCs w:val="20"/>
              </w:rPr>
            </w:pPr>
            <w:r w:rsidRPr="001D0189">
              <w:rPr>
                <w:sz w:val="20"/>
                <w:szCs w:val="20"/>
              </w:rPr>
              <w:t>-2</w:t>
            </w:r>
          </w:p>
        </w:tc>
        <w:tc>
          <w:tcPr>
            <w:tcW w:w="1250" w:type="pct"/>
          </w:tcPr>
          <w:p w14:paraId="23E80DD0" w14:textId="77777777" w:rsidR="00A10541" w:rsidRPr="001D0189" w:rsidRDefault="00A10541" w:rsidP="005014A5">
            <w:pPr>
              <w:jc w:val="center"/>
              <w:rPr>
                <w:sz w:val="20"/>
                <w:szCs w:val="20"/>
              </w:rPr>
            </w:pPr>
            <w:r w:rsidRPr="001D0189">
              <w:rPr>
                <w:sz w:val="20"/>
                <w:szCs w:val="20"/>
              </w:rPr>
              <w:t>56</w:t>
            </w:r>
          </w:p>
        </w:tc>
        <w:tc>
          <w:tcPr>
            <w:tcW w:w="1250" w:type="pct"/>
          </w:tcPr>
          <w:p w14:paraId="1866A022" w14:textId="77777777" w:rsidR="00A10541" w:rsidRPr="001D0189" w:rsidRDefault="00A10541" w:rsidP="005014A5">
            <w:pPr>
              <w:jc w:val="center"/>
              <w:rPr>
                <w:sz w:val="20"/>
                <w:szCs w:val="20"/>
              </w:rPr>
            </w:pPr>
            <w:r w:rsidRPr="001D0189">
              <w:rPr>
                <w:sz w:val="20"/>
                <w:szCs w:val="20"/>
              </w:rPr>
              <w:t>56</w:t>
            </w:r>
          </w:p>
        </w:tc>
        <w:tc>
          <w:tcPr>
            <w:tcW w:w="1250" w:type="pct"/>
          </w:tcPr>
          <w:p w14:paraId="3419FB57" w14:textId="77777777" w:rsidR="00A10541" w:rsidRPr="001D0189" w:rsidRDefault="00A10541" w:rsidP="005014A5">
            <w:pPr>
              <w:jc w:val="center"/>
              <w:rPr>
                <w:sz w:val="20"/>
                <w:szCs w:val="20"/>
              </w:rPr>
            </w:pPr>
            <w:r w:rsidRPr="001D0189">
              <w:rPr>
                <w:sz w:val="20"/>
                <w:szCs w:val="20"/>
              </w:rPr>
              <w:t>45</w:t>
            </w:r>
          </w:p>
        </w:tc>
      </w:tr>
      <w:tr w:rsidR="00A10541" w:rsidRPr="001D0189" w14:paraId="4CE2AFEC" w14:textId="77777777" w:rsidTr="00A10541">
        <w:tc>
          <w:tcPr>
            <w:tcW w:w="1250" w:type="pct"/>
          </w:tcPr>
          <w:p w14:paraId="2365D9B2" w14:textId="77777777" w:rsidR="00A10541" w:rsidRPr="001D0189" w:rsidRDefault="00A10541" w:rsidP="005014A5">
            <w:pPr>
              <w:jc w:val="center"/>
              <w:rPr>
                <w:sz w:val="20"/>
                <w:szCs w:val="20"/>
              </w:rPr>
            </w:pPr>
            <w:r w:rsidRPr="001D0189">
              <w:rPr>
                <w:sz w:val="20"/>
                <w:szCs w:val="20"/>
              </w:rPr>
              <w:t>-3</w:t>
            </w:r>
          </w:p>
        </w:tc>
        <w:tc>
          <w:tcPr>
            <w:tcW w:w="1250" w:type="pct"/>
          </w:tcPr>
          <w:p w14:paraId="155D50B7" w14:textId="77777777" w:rsidR="00A10541" w:rsidRPr="001D0189" w:rsidRDefault="00A10541" w:rsidP="005014A5">
            <w:pPr>
              <w:jc w:val="center"/>
              <w:rPr>
                <w:sz w:val="20"/>
                <w:szCs w:val="20"/>
              </w:rPr>
            </w:pPr>
            <w:r w:rsidRPr="001D0189">
              <w:rPr>
                <w:sz w:val="20"/>
                <w:szCs w:val="20"/>
              </w:rPr>
              <w:t>57</w:t>
            </w:r>
          </w:p>
        </w:tc>
        <w:tc>
          <w:tcPr>
            <w:tcW w:w="1250" w:type="pct"/>
          </w:tcPr>
          <w:p w14:paraId="37EE4829" w14:textId="77777777" w:rsidR="00A10541" w:rsidRPr="001D0189" w:rsidRDefault="00A10541" w:rsidP="005014A5">
            <w:pPr>
              <w:jc w:val="center"/>
              <w:rPr>
                <w:sz w:val="20"/>
                <w:szCs w:val="20"/>
              </w:rPr>
            </w:pPr>
            <w:r w:rsidRPr="001D0189">
              <w:rPr>
                <w:sz w:val="20"/>
                <w:szCs w:val="20"/>
              </w:rPr>
              <w:t>57</w:t>
            </w:r>
          </w:p>
        </w:tc>
        <w:tc>
          <w:tcPr>
            <w:tcW w:w="1250" w:type="pct"/>
          </w:tcPr>
          <w:p w14:paraId="4B5311E7" w14:textId="77777777" w:rsidR="00A10541" w:rsidRPr="001D0189" w:rsidRDefault="00A10541" w:rsidP="005014A5">
            <w:pPr>
              <w:jc w:val="center"/>
              <w:rPr>
                <w:sz w:val="20"/>
                <w:szCs w:val="20"/>
              </w:rPr>
            </w:pPr>
            <w:r w:rsidRPr="001D0189">
              <w:rPr>
                <w:sz w:val="20"/>
                <w:szCs w:val="20"/>
              </w:rPr>
              <w:t>46</w:t>
            </w:r>
          </w:p>
        </w:tc>
      </w:tr>
      <w:tr w:rsidR="00A10541" w:rsidRPr="001D0189" w14:paraId="5D90C589" w14:textId="77777777" w:rsidTr="00A10541">
        <w:tc>
          <w:tcPr>
            <w:tcW w:w="1250" w:type="pct"/>
          </w:tcPr>
          <w:p w14:paraId="2F83C4E1" w14:textId="77777777" w:rsidR="00A10541" w:rsidRPr="001D0189" w:rsidRDefault="00A10541" w:rsidP="005014A5">
            <w:pPr>
              <w:jc w:val="center"/>
              <w:rPr>
                <w:sz w:val="20"/>
                <w:szCs w:val="20"/>
              </w:rPr>
            </w:pPr>
            <w:r w:rsidRPr="001D0189">
              <w:rPr>
                <w:sz w:val="20"/>
                <w:szCs w:val="20"/>
              </w:rPr>
              <w:t>-4</w:t>
            </w:r>
          </w:p>
        </w:tc>
        <w:tc>
          <w:tcPr>
            <w:tcW w:w="1250" w:type="pct"/>
          </w:tcPr>
          <w:p w14:paraId="6D24C4E7" w14:textId="77777777" w:rsidR="00A10541" w:rsidRPr="001D0189" w:rsidRDefault="00A10541" w:rsidP="005014A5">
            <w:pPr>
              <w:jc w:val="center"/>
              <w:rPr>
                <w:sz w:val="20"/>
                <w:szCs w:val="20"/>
              </w:rPr>
            </w:pPr>
            <w:r w:rsidRPr="001D0189">
              <w:rPr>
                <w:sz w:val="20"/>
                <w:szCs w:val="20"/>
              </w:rPr>
              <w:t>59</w:t>
            </w:r>
          </w:p>
        </w:tc>
        <w:tc>
          <w:tcPr>
            <w:tcW w:w="1250" w:type="pct"/>
          </w:tcPr>
          <w:p w14:paraId="36A2B19A" w14:textId="77777777" w:rsidR="00A10541" w:rsidRPr="001D0189" w:rsidRDefault="00A10541" w:rsidP="005014A5">
            <w:pPr>
              <w:jc w:val="center"/>
              <w:rPr>
                <w:sz w:val="20"/>
                <w:szCs w:val="20"/>
              </w:rPr>
            </w:pPr>
            <w:r w:rsidRPr="001D0189">
              <w:rPr>
                <w:sz w:val="20"/>
                <w:szCs w:val="20"/>
              </w:rPr>
              <w:t>59</w:t>
            </w:r>
          </w:p>
        </w:tc>
        <w:tc>
          <w:tcPr>
            <w:tcW w:w="1250" w:type="pct"/>
          </w:tcPr>
          <w:p w14:paraId="1A843923" w14:textId="77777777" w:rsidR="00A10541" w:rsidRPr="001D0189" w:rsidRDefault="00A10541" w:rsidP="005014A5">
            <w:pPr>
              <w:jc w:val="center"/>
              <w:rPr>
                <w:sz w:val="20"/>
                <w:szCs w:val="20"/>
              </w:rPr>
            </w:pPr>
            <w:r w:rsidRPr="001D0189">
              <w:rPr>
                <w:sz w:val="20"/>
                <w:szCs w:val="20"/>
              </w:rPr>
              <w:t>47</w:t>
            </w:r>
          </w:p>
        </w:tc>
      </w:tr>
      <w:tr w:rsidR="00A10541" w:rsidRPr="001D0189" w14:paraId="5524927A" w14:textId="77777777" w:rsidTr="00A10541">
        <w:tc>
          <w:tcPr>
            <w:tcW w:w="1250" w:type="pct"/>
          </w:tcPr>
          <w:p w14:paraId="15F70019" w14:textId="77777777" w:rsidR="00A10541" w:rsidRPr="001D0189" w:rsidRDefault="00A10541" w:rsidP="005014A5">
            <w:pPr>
              <w:jc w:val="center"/>
              <w:rPr>
                <w:sz w:val="20"/>
                <w:szCs w:val="20"/>
              </w:rPr>
            </w:pPr>
            <w:r w:rsidRPr="001D0189">
              <w:rPr>
                <w:sz w:val="20"/>
                <w:szCs w:val="20"/>
              </w:rPr>
              <w:t>-5</w:t>
            </w:r>
          </w:p>
        </w:tc>
        <w:tc>
          <w:tcPr>
            <w:tcW w:w="1250" w:type="pct"/>
          </w:tcPr>
          <w:p w14:paraId="3FCB8511" w14:textId="77777777" w:rsidR="00A10541" w:rsidRPr="001D0189" w:rsidRDefault="00A10541" w:rsidP="005014A5">
            <w:pPr>
              <w:jc w:val="center"/>
              <w:rPr>
                <w:sz w:val="20"/>
                <w:szCs w:val="20"/>
              </w:rPr>
            </w:pPr>
            <w:r w:rsidRPr="001D0189">
              <w:rPr>
                <w:sz w:val="20"/>
                <w:szCs w:val="20"/>
              </w:rPr>
              <w:t>60</w:t>
            </w:r>
          </w:p>
        </w:tc>
        <w:tc>
          <w:tcPr>
            <w:tcW w:w="1250" w:type="pct"/>
          </w:tcPr>
          <w:p w14:paraId="7DBCA9AD" w14:textId="77777777" w:rsidR="00A10541" w:rsidRPr="001D0189" w:rsidRDefault="00A10541" w:rsidP="005014A5">
            <w:pPr>
              <w:jc w:val="center"/>
              <w:rPr>
                <w:sz w:val="20"/>
                <w:szCs w:val="20"/>
              </w:rPr>
            </w:pPr>
            <w:r w:rsidRPr="001D0189">
              <w:rPr>
                <w:sz w:val="20"/>
                <w:szCs w:val="20"/>
              </w:rPr>
              <w:t>60</w:t>
            </w:r>
          </w:p>
        </w:tc>
        <w:tc>
          <w:tcPr>
            <w:tcW w:w="1250" w:type="pct"/>
          </w:tcPr>
          <w:p w14:paraId="49C63D25" w14:textId="77777777" w:rsidR="00A10541" w:rsidRPr="001D0189" w:rsidRDefault="00A10541" w:rsidP="005014A5">
            <w:pPr>
              <w:jc w:val="center"/>
              <w:rPr>
                <w:sz w:val="20"/>
                <w:szCs w:val="20"/>
              </w:rPr>
            </w:pPr>
            <w:r w:rsidRPr="001D0189">
              <w:rPr>
                <w:sz w:val="20"/>
                <w:szCs w:val="20"/>
              </w:rPr>
              <w:t>47</w:t>
            </w:r>
          </w:p>
        </w:tc>
      </w:tr>
      <w:tr w:rsidR="00A10541" w:rsidRPr="001D0189" w14:paraId="4A459A50" w14:textId="77777777" w:rsidTr="00A10541">
        <w:tc>
          <w:tcPr>
            <w:tcW w:w="1250" w:type="pct"/>
          </w:tcPr>
          <w:p w14:paraId="77142A95" w14:textId="77777777" w:rsidR="00A10541" w:rsidRPr="001D0189" w:rsidRDefault="00A10541" w:rsidP="005014A5">
            <w:pPr>
              <w:jc w:val="center"/>
              <w:rPr>
                <w:sz w:val="20"/>
                <w:szCs w:val="20"/>
              </w:rPr>
            </w:pPr>
            <w:r w:rsidRPr="001D0189">
              <w:rPr>
                <w:sz w:val="20"/>
                <w:szCs w:val="20"/>
              </w:rPr>
              <w:t>-6</w:t>
            </w:r>
          </w:p>
        </w:tc>
        <w:tc>
          <w:tcPr>
            <w:tcW w:w="1250" w:type="pct"/>
          </w:tcPr>
          <w:p w14:paraId="5BB29548" w14:textId="77777777" w:rsidR="00A10541" w:rsidRPr="001D0189" w:rsidRDefault="00A10541" w:rsidP="005014A5">
            <w:pPr>
              <w:jc w:val="center"/>
              <w:rPr>
                <w:sz w:val="20"/>
                <w:szCs w:val="20"/>
              </w:rPr>
            </w:pPr>
            <w:r w:rsidRPr="001D0189">
              <w:rPr>
                <w:sz w:val="20"/>
                <w:szCs w:val="20"/>
              </w:rPr>
              <w:t>61</w:t>
            </w:r>
          </w:p>
        </w:tc>
        <w:tc>
          <w:tcPr>
            <w:tcW w:w="1250" w:type="pct"/>
          </w:tcPr>
          <w:p w14:paraId="6D15CE6F" w14:textId="77777777" w:rsidR="00A10541" w:rsidRPr="001D0189" w:rsidRDefault="00A10541" w:rsidP="005014A5">
            <w:pPr>
              <w:jc w:val="center"/>
              <w:rPr>
                <w:sz w:val="20"/>
                <w:szCs w:val="20"/>
              </w:rPr>
            </w:pPr>
            <w:r w:rsidRPr="001D0189">
              <w:rPr>
                <w:sz w:val="20"/>
                <w:szCs w:val="20"/>
              </w:rPr>
              <w:t>61</w:t>
            </w:r>
          </w:p>
        </w:tc>
        <w:tc>
          <w:tcPr>
            <w:tcW w:w="1250" w:type="pct"/>
          </w:tcPr>
          <w:p w14:paraId="789D6C03" w14:textId="77777777" w:rsidR="00A10541" w:rsidRPr="001D0189" w:rsidRDefault="00A10541" w:rsidP="005014A5">
            <w:pPr>
              <w:jc w:val="center"/>
              <w:rPr>
                <w:sz w:val="20"/>
                <w:szCs w:val="20"/>
              </w:rPr>
            </w:pPr>
            <w:r w:rsidRPr="001D0189">
              <w:rPr>
                <w:sz w:val="20"/>
                <w:szCs w:val="20"/>
              </w:rPr>
              <w:t>48</w:t>
            </w:r>
          </w:p>
        </w:tc>
      </w:tr>
      <w:tr w:rsidR="00A10541" w:rsidRPr="001D0189" w14:paraId="2FE8CEC9" w14:textId="77777777" w:rsidTr="00A10541">
        <w:tc>
          <w:tcPr>
            <w:tcW w:w="1250" w:type="pct"/>
          </w:tcPr>
          <w:p w14:paraId="6B3DC634" w14:textId="77777777" w:rsidR="00A10541" w:rsidRPr="001D0189" w:rsidRDefault="00A10541" w:rsidP="005014A5">
            <w:pPr>
              <w:jc w:val="center"/>
              <w:rPr>
                <w:sz w:val="20"/>
                <w:szCs w:val="20"/>
              </w:rPr>
            </w:pPr>
            <w:r w:rsidRPr="001D0189">
              <w:rPr>
                <w:sz w:val="20"/>
                <w:szCs w:val="20"/>
              </w:rPr>
              <w:t>-7</w:t>
            </w:r>
          </w:p>
        </w:tc>
        <w:tc>
          <w:tcPr>
            <w:tcW w:w="1250" w:type="pct"/>
          </w:tcPr>
          <w:p w14:paraId="3BE99C3F" w14:textId="77777777" w:rsidR="00A10541" w:rsidRPr="001D0189" w:rsidRDefault="00A10541" w:rsidP="005014A5">
            <w:pPr>
              <w:jc w:val="center"/>
              <w:rPr>
                <w:sz w:val="20"/>
                <w:szCs w:val="20"/>
              </w:rPr>
            </w:pPr>
            <w:r w:rsidRPr="001D0189">
              <w:rPr>
                <w:sz w:val="20"/>
                <w:szCs w:val="20"/>
              </w:rPr>
              <w:t>62</w:t>
            </w:r>
          </w:p>
        </w:tc>
        <w:tc>
          <w:tcPr>
            <w:tcW w:w="1250" w:type="pct"/>
          </w:tcPr>
          <w:p w14:paraId="0C1BF156" w14:textId="77777777" w:rsidR="00A10541" w:rsidRPr="001D0189" w:rsidRDefault="00A10541" w:rsidP="005014A5">
            <w:pPr>
              <w:jc w:val="center"/>
              <w:rPr>
                <w:sz w:val="20"/>
                <w:szCs w:val="20"/>
              </w:rPr>
            </w:pPr>
            <w:r w:rsidRPr="001D0189">
              <w:rPr>
                <w:sz w:val="20"/>
                <w:szCs w:val="20"/>
              </w:rPr>
              <w:t>62</w:t>
            </w:r>
          </w:p>
        </w:tc>
        <w:tc>
          <w:tcPr>
            <w:tcW w:w="1250" w:type="pct"/>
          </w:tcPr>
          <w:p w14:paraId="2706188E" w14:textId="77777777" w:rsidR="00A10541" w:rsidRPr="001D0189" w:rsidRDefault="00A10541" w:rsidP="005014A5">
            <w:pPr>
              <w:jc w:val="center"/>
              <w:rPr>
                <w:sz w:val="20"/>
                <w:szCs w:val="20"/>
              </w:rPr>
            </w:pPr>
            <w:r w:rsidRPr="001D0189">
              <w:rPr>
                <w:sz w:val="20"/>
                <w:szCs w:val="20"/>
              </w:rPr>
              <w:t>49</w:t>
            </w:r>
          </w:p>
        </w:tc>
      </w:tr>
      <w:tr w:rsidR="00A10541" w:rsidRPr="001D0189" w14:paraId="03F62E34" w14:textId="77777777" w:rsidTr="00A10541">
        <w:tc>
          <w:tcPr>
            <w:tcW w:w="1250" w:type="pct"/>
          </w:tcPr>
          <w:p w14:paraId="1151CEA3" w14:textId="77777777" w:rsidR="00A10541" w:rsidRPr="001D0189" w:rsidRDefault="00A10541" w:rsidP="005014A5">
            <w:pPr>
              <w:jc w:val="center"/>
              <w:rPr>
                <w:sz w:val="20"/>
                <w:szCs w:val="20"/>
              </w:rPr>
            </w:pPr>
            <w:r w:rsidRPr="001D0189">
              <w:rPr>
                <w:sz w:val="20"/>
                <w:szCs w:val="20"/>
              </w:rPr>
              <w:t>-8</w:t>
            </w:r>
          </w:p>
        </w:tc>
        <w:tc>
          <w:tcPr>
            <w:tcW w:w="1250" w:type="pct"/>
          </w:tcPr>
          <w:p w14:paraId="0A70FFFC" w14:textId="77777777" w:rsidR="00A10541" w:rsidRPr="001D0189" w:rsidRDefault="00A10541" w:rsidP="005014A5">
            <w:pPr>
              <w:jc w:val="center"/>
              <w:rPr>
                <w:sz w:val="20"/>
                <w:szCs w:val="20"/>
              </w:rPr>
            </w:pPr>
            <w:r w:rsidRPr="001D0189">
              <w:rPr>
                <w:sz w:val="20"/>
                <w:szCs w:val="20"/>
              </w:rPr>
              <w:t>64</w:t>
            </w:r>
          </w:p>
        </w:tc>
        <w:tc>
          <w:tcPr>
            <w:tcW w:w="1250" w:type="pct"/>
          </w:tcPr>
          <w:p w14:paraId="2C1925F0" w14:textId="77777777" w:rsidR="00A10541" w:rsidRPr="001D0189" w:rsidRDefault="00A10541" w:rsidP="005014A5">
            <w:pPr>
              <w:jc w:val="center"/>
              <w:rPr>
                <w:sz w:val="20"/>
                <w:szCs w:val="20"/>
              </w:rPr>
            </w:pPr>
            <w:r w:rsidRPr="001D0189">
              <w:rPr>
                <w:sz w:val="20"/>
                <w:szCs w:val="20"/>
              </w:rPr>
              <w:t>64</w:t>
            </w:r>
          </w:p>
        </w:tc>
        <w:tc>
          <w:tcPr>
            <w:tcW w:w="1250" w:type="pct"/>
          </w:tcPr>
          <w:p w14:paraId="5BD1354A" w14:textId="77777777" w:rsidR="00A10541" w:rsidRPr="001D0189" w:rsidRDefault="00A10541" w:rsidP="005014A5">
            <w:pPr>
              <w:jc w:val="center"/>
              <w:rPr>
                <w:sz w:val="20"/>
                <w:szCs w:val="20"/>
              </w:rPr>
            </w:pPr>
            <w:r w:rsidRPr="001D0189">
              <w:rPr>
                <w:sz w:val="20"/>
                <w:szCs w:val="20"/>
              </w:rPr>
              <w:t>50</w:t>
            </w:r>
          </w:p>
        </w:tc>
      </w:tr>
      <w:tr w:rsidR="00A10541" w:rsidRPr="001D0189" w14:paraId="4EC390AC" w14:textId="77777777" w:rsidTr="00A10541">
        <w:tc>
          <w:tcPr>
            <w:tcW w:w="1250" w:type="pct"/>
          </w:tcPr>
          <w:p w14:paraId="16573DF6" w14:textId="77777777" w:rsidR="00A10541" w:rsidRPr="001D0189" w:rsidRDefault="00A10541" w:rsidP="005014A5">
            <w:pPr>
              <w:jc w:val="center"/>
              <w:rPr>
                <w:sz w:val="20"/>
                <w:szCs w:val="20"/>
              </w:rPr>
            </w:pPr>
            <w:r w:rsidRPr="001D0189">
              <w:rPr>
                <w:sz w:val="20"/>
                <w:szCs w:val="20"/>
              </w:rPr>
              <w:t>-9</w:t>
            </w:r>
          </w:p>
        </w:tc>
        <w:tc>
          <w:tcPr>
            <w:tcW w:w="1250" w:type="pct"/>
          </w:tcPr>
          <w:p w14:paraId="2BF0BB45" w14:textId="77777777" w:rsidR="00A10541" w:rsidRPr="001D0189" w:rsidRDefault="00A10541" w:rsidP="005014A5">
            <w:pPr>
              <w:jc w:val="center"/>
              <w:rPr>
                <w:sz w:val="20"/>
                <w:szCs w:val="20"/>
              </w:rPr>
            </w:pPr>
            <w:r w:rsidRPr="001D0189">
              <w:rPr>
                <w:sz w:val="20"/>
                <w:szCs w:val="20"/>
              </w:rPr>
              <w:t>65</w:t>
            </w:r>
          </w:p>
        </w:tc>
        <w:tc>
          <w:tcPr>
            <w:tcW w:w="1250" w:type="pct"/>
          </w:tcPr>
          <w:p w14:paraId="4D4D02AF" w14:textId="77777777" w:rsidR="00A10541" w:rsidRPr="001D0189" w:rsidRDefault="00A10541" w:rsidP="005014A5">
            <w:pPr>
              <w:jc w:val="center"/>
              <w:rPr>
                <w:sz w:val="20"/>
                <w:szCs w:val="20"/>
              </w:rPr>
            </w:pPr>
            <w:r w:rsidRPr="001D0189">
              <w:rPr>
                <w:sz w:val="20"/>
                <w:szCs w:val="20"/>
              </w:rPr>
              <w:t>65</w:t>
            </w:r>
          </w:p>
        </w:tc>
        <w:tc>
          <w:tcPr>
            <w:tcW w:w="1250" w:type="pct"/>
          </w:tcPr>
          <w:p w14:paraId="1E6CCB64" w14:textId="77777777" w:rsidR="00A10541" w:rsidRPr="001D0189" w:rsidRDefault="00A10541" w:rsidP="005014A5">
            <w:pPr>
              <w:jc w:val="center"/>
              <w:rPr>
                <w:sz w:val="20"/>
                <w:szCs w:val="20"/>
              </w:rPr>
            </w:pPr>
            <w:r w:rsidRPr="001D0189">
              <w:rPr>
                <w:sz w:val="20"/>
                <w:szCs w:val="20"/>
              </w:rPr>
              <w:t>51</w:t>
            </w:r>
          </w:p>
        </w:tc>
      </w:tr>
      <w:tr w:rsidR="00A10541" w:rsidRPr="001D0189" w14:paraId="403AF36D" w14:textId="77777777" w:rsidTr="00A10541">
        <w:tc>
          <w:tcPr>
            <w:tcW w:w="1250" w:type="pct"/>
          </w:tcPr>
          <w:p w14:paraId="3F91EC0E" w14:textId="77777777" w:rsidR="00A10541" w:rsidRPr="001D0189" w:rsidRDefault="00A10541" w:rsidP="005014A5">
            <w:pPr>
              <w:jc w:val="center"/>
              <w:rPr>
                <w:sz w:val="20"/>
                <w:szCs w:val="20"/>
              </w:rPr>
            </w:pPr>
            <w:r w:rsidRPr="001D0189">
              <w:rPr>
                <w:sz w:val="20"/>
                <w:szCs w:val="20"/>
              </w:rPr>
              <w:t>-10</w:t>
            </w:r>
          </w:p>
        </w:tc>
        <w:tc>
          <w:tcPr>
            <w:tcW w:w="1250" w:type="pct"/>
          </w:tcPr>
          <w:p w14:paraId="5C199932" w14:textId="77777777" w:rsidR="00A10541" w:rsidRPr="001D0189" w:rsidRDefault="00A10541" w:rsidP="005014A5">
            <w:pPr>
              <w:jc w:val="center"/>
              <w:rPr>
                <w:sz w:val="20"/>
                <w:szCs w:val="20"/>
              </w:rPr>
            </w:pPr>
            <w:r w:rsidRPr="001D0189">
              <w:rPr>
                <w:sz w:val="20"/>
                <w:szCs w:val="20"/>
              </w:rPr>
              <w:t>66</w:t>
            </w:r>
          </w:p>
        </w:tc>
        <w:tc>
          <w:tcPr>
            <w:tcW w:w="1250" w:type="pct"/>
          </w:tcPr>
          <w:p w14:paraId="5D16F146" w14:textId="77777777" w:rsidR="00A10541" w:rsidRPr="001D0189" w:rsidRDefault="00A10541" w:rsidP="005014A5">
            <w:pPr>
              <w:jc w:val="center"/>
              <w:rPr>
                <w:sz w:val="20"/>
                <w:szCs w:val="20"/>
              </w:rPr>
            </w:pPr>
            <w:r w:rsidRPr="001D0189">
              <w:rPr>
                <w:sz w:val="20"/>
                <w:szCs w:val="20"/>
              </w:rPr>
              <w:t>66</w:t>
            </w:r>
          </w:p>
        </w:tc>
        <w:tc>
          <w:tcPr>
            <w:tcW w:w="1250" w:type="pct"/>
          </w:tcPr>
          <w:p w14:paraId="5432E9AA" w14:textId="77777777" w:rsidR="00A10541" w:rsidRPr="001D0189" w:rsidRDefault="00A10541" w:rsidP="005014A5">
            <w:pPr>
              <w:jc w:val="center"/>
              <w:rPr>
                <w:sz w:val="20"/>
                <w:szCs w:val="20"/>
              </w:rPr>
            </w:pPr>
            <w:r w:rsidRPr="001D0189">
              <w:rPr>
                <w:sz w:val="20"/>
                <w:szCs w:val="20"/>
              </w:rPr>
              <w:t>51</w:t>
            </w:r>
          </w:p>
        </w:tc>
      </w:tr>
      <w:tr w:rsidR="00A10541" w:rsidRPr="001D0189" w14:paraId="6FF26E1A" w14:textId="77777777" w:rsidTr="00A10541">
        <w:tc>
          <w:tcPr>
            <w:tcW w:w="1250" w:type="pct"/>
          </w:tcPr>
          <w:p w14:paraId="3099802E" w14:textId="77777777" w:rsidR="00A10541" w:rsidRPr="001D0189" w:rsidRDefault="00A10541" w:rsidP="005014A5">
            <w:pPr>
              <w:jc w:val="center"/>
              <w:rPr>
                <w:sz w:val="20"/>
                <w:szCs w:val="20"/>
              </w:rPr>
            </w:pPr>
            <w:r w:rsidRPr="001D0189">
              <w:rPr>
                <w:sz w:val="20"/>
                <w:szCs w:val="20"/>
              </w:rPr>
              <w:t>-11</w:t>
            </w:r>
          </w:p>
        </w:tc>
        <w:tc>
          <w:tcPr>
            <w:tcW w:w="1250" w:type="pct"/>
          </w:tcPr>
          <w:p w14:paraId="0BD7278D" w14:textId="77777777" w:rsidR="00A10541" w:rsidRPr="001D0189" w:rsidRDefault="00A10541" w:rsidP="005014A5">
            <w:pPr>
              <w:jc w:val="center"/>
              <w:rPr>
                <w:sz w:val="20"/>
                <w:szCs w:val="20"/>
              </w:rPr>
            </w:pPr>
            <w:r w:rsidRPr="001D0189">
              <w:rPr>
                <w:sz w:val="20"/>
                <w:szCs w:val="20"/>
              </w:rPr>
              <w:t>67</w:t>
            </w:r>
          </w:p>
        </w:tc>
        <w:tc>
          <w:tcPr>
            <w:tcW w:w="1250" w:type="pct"/>
          </w:tcPr>
          <w:p w14:paraId="58150099" w14:textId="77777777" w:rsidR="00A10541" w:rsidRPr="001D0189" w:rsidRDefault="00A10541" w:rsidP="005014A5">
            <w:pPr>
              <w:jc w:val="center"/>
              <w:rPr>
                <w:sz w:val="20"/>
                <w:szCs w:val="20"/>
              </w:rPr>
            </w:pPr>
            <w:r w:rsidRPr="001D0189">
              <w:rPr>
                <w:sz w:val="20"/>
                <w:szCs w:val="20"/>
              </w:rPr>
              <w:t>67</w:t>
            </w:r>
          </w:p>
        </w:tc>
        <w:tc>
          <w:tcPr>
            <w:tcW w:w="1250" w:type="pct"/>
          </w:tcPr>
          <w:p w14:paraId="38C4C626" w14:textId="77777777" w:rsidR="00A10541" w:rsidRPr="001D0189" w:rsidRDefault="00A10541" w:rsidP="005014A5">
            <w:pPr>
              <w:jc w:val="center"/>
              <w:rPr>
                <w:sz w:val="20"/>
                <w:szCs w:val="20"/>
              </w:rPr>
            </w:pPr>
            <w:r w:rsidRPr="001D0189">
              <w:rPr>
                <w:sz w:val="20"/>
                <w:szCs w:val="20"/>
              </w:rPr>
              <w:t>52</w:t>
            </w:r>
          </w:p>
        </w:tc>
      </w:tr>
      <w:tr w:rsidR="00A10541" w:rsidRPr="001D0189" w14:paraId="17CD7F3F" w14:textId="77777777" w:rsidTr="00A10541">
        <w:tc>
          <w:tcPr>
            <w:tcW w:w="1250" w:type="pct"/>
          </w:tcPr>
          <w:p w14:paraId="4276D488" w14:textId="77777777" w:rsidR="00A10541" w:rsidRPr="001D0189" w:rsidRDefault="00A10541" w:rsidP="005014A5">
            <w:pPr>
              <w:jc w:val="center"/>
              <w:rPr>
                <w:sz w:val="20"/>
                <w:szCs w:val="20"/>
              </w:rPr>
            </w:pPr>
            <w:r w:rsidRPr="001D0189">
              <w:rPr>
                <w:sz w:val="20"/>
                <w:szCs w:val="20"/>
              </w:rPr>
              <w:t>-12</w:t>
            </w:r>
          </w:p>
        </w:tc>
        <w:tc>
          <w:tcPr>
            <w:tcW w:w="1250" w:type="pct"/>
          </w:tcPr>
          <w:p w14:paraId="63C42D43" w14:textId="77777777" w:rsidR="00A10541" w:rsidRPr="001D0189" w:rsidRDefault="00A10541" w:rsidP="005014A5">
            <w:pPr>
              <w:jc w:val="center"/>
              <w:rPr>
                <w:sz w:val="20"/>
                <w:szCs w:val="20"/>
              </w:rPr>
            </w:pPr>
            <w:r w:rsidRPr="001D0189">
              <w:rPr>
                <w:sz w:val="20"/>
                <w:szCs w:val="20"/>
              </w:rPr>
              <w:t>69</w:t>
            </w:r>
          </w:p>
        </w:tc>
        <w:tc>
          <w:tcPr>
            <w:tcW w:w="1250" w:type="pct"/>
          </w:tcPr>
          <w:p w14:paraId="78094498" w14:textId="77777777" w:rsidR="00A10541" w:rsidRPr="001D0189" w:rsidRDefault="00A10541" w:rsidP="005014A5">
            <w:pPr>
              <w:jc w:val="center"/>
              <w:rPr>
                <w:sz w:val="20"/>
                <w:szCs w:val="20"/>
              </w:rPr>
            </w:pPr>
            <w:r w:rsidRPr="001D0189">
              <w:rPr>
                <w:sz w:val="20"/>
                <w:szCs w:val="20"/>
              </w:rPr>
              <w:t>69</w:t>
            </w:r>
          </w:p>
        </w:tc>
        <w:tc>
          <w:tcPr>
            <w:tcW w:w="1250" w:type="pct"/>
          </w:tcPr>
          <w:p w14:paraId="16997295" w14:textId="77777777" w:rsidR="00A10541" w:rsidRPr="001D0189" w:rsidRDefault="00A10541" w:rsidP="005014A5">
            <w:pPr>
              <w:jc w:val="center"/>
              <w:rPr>
                <w:sz w:val="20"/>
                <w:szCs w:val="20"/>
              </w:rPr>
            </w:pPr>
            <w:r w:rsidRPr="001D0189">
              <w:rPr>
                <w:sz w:val="20"/>
                <w:szCs w:val="20"/>
              </w:rPr>
              <w:t>53</w:t>
            </w:r>
          </w:p>
        </w:tc>
      </w:tr>
      <w:tr w:rsidR="00A10541" w:rsidRPr="001D0189" w14:paraId="51098679" w14:textId="77777777" w:rsidTr="00A10541">
        <w:tc>
          <w:tcPr>
            <w:tcW w:w="1250" w:type="pct"/>
          </w:tcPr>
          <w:p w14:paraId="41974171" w14:textId="77777777" w:rsidR="00A10541" w:rsidRPr="001D0189" w:rsidRDefault="00A10541" w:rsidP="005014A5">
            <w:pPr>
              <w:jc w:val="center"/>
              <w:rPr>
                <w:sz w:val="20"/>
                <w:szCs w:val="20"/>
              </w:rPr>
            </w:pPr>
            <w:r w:rsidRPr="001D0189">
              <w:rPr>
                <w:sz w:val="20"/>
                <w:szCs w:val="20"/>
              </w:rPr>
              <w:t>-13</w:t>
            </w:r>
          </w:p>
        </w:tc>
        <w:tc>
          <w:tcPr>
            <w:tcW w:w="1250" w:type="pct"/>
          </w:tcPr>
          <w:p w14:paraId="62B676AC" w14:textId="77777777" w:rsidR="00A10541" w:rsidRPr="001D0189" w:rsidRDefault="00A10541" w:rsidP="005014A5">
            <w:pPr>
              <w:jc w:val="center"/>
              <w:rPr>
                <w:sz w:val="20"/>
                <w:szCs w:val="20"/>
              </w:rPr>
            </w:pPr>
            <w:r w:rsidRPr="001D0189">
              <w:rPr>
                <w:sz w:val="20"/>
                <w:szCs w:val="20"/>
              </w:rPr>
              <w:t>70</w:t>
            </w:r>
          </w:p>
        </w:tc>
        <w:tc>
          <w:tcPr>
            <w:tcW w:w="1250" w:type="pct"/>
          </w:tcPr>
          <w:p w14:paraId="0CF39089" w14:textId="77777777" w:rsidR="00A10541" w:rsidRPr="001D0189" w:rsidRDefault="00A10541" w:rsidP="005014A5">
            <w:pPr>
              <w:jc w:val="center"/>
              <w:rPr>
                <w:sz w:val="20"/>
                <w:szCs w:val="20"/>
              </w:rPr>
            </w:pPr>
            <w:r w:rsidRPr="001D0189">
              <w:rPr>
                <w:sz w:val="20"/>
                <w:szCs w:val="20"/>
              </w:rPr>
              <w:t>70</w:t>
            </w:r>
          </w:p>
        </w:tc>
        <w:tc>
          <w:tcPr>
            <w:tcW w:w="1250" w:type="pct"/>
          </w:tcPr>
          <w:p w14:paraId="76FC8865" w14:textId="77777777" w:rsidR="00A10541" w:rsidRPr="001D0189" w:rsidRDefault="00A10541" w:rsidP="005014A5">
            <w:pPr>
              <w:jc w:val="center"/>
              <w:rPr>
                <w:sz w:val="20"/>
                <w:szCs w:val="20"/>
              </w:rPr>
            </w:pPr>
            <w:r w:rsidRPr="001D0189">
              <w:rPr>
                <w:sz w:val="20"/>
                <w:szCs w:val="20"/>
              </w:rPr>
              <w:t>54</w:t>
            </w:r>
          </w:p>
        </w:tc>
      </w:tr>
      <w:tr w:rsidR="00A10541" w:rsidRPr="001D0189" w14:paraId="1ED31F50" w14:textId="77777777" w:rsidTr="00A10541">
        <w:tc>
          <w:tcPr>
            <w:tcW w:w="1250" w:type="pct"/>
          </w:tcPr>
          <w:p w14:paraId="7578AC7E" w14:textId="77777777" w:rsidR="00A10541" w:rsidRPr="001D0189" w:rsidRDefault="00A10541" w:rsidP="005014A5">
            <w:pPr>
              <w:jc w:val="center"/>
              <w:rPr>
                <w:sz w:val="20"/>
                <w:szCs w:val="20"/>
              </w:rPr>
            </w:pPr>
            <w:r w:rsidRPr="001D0189">
              <w:rPr>
                <w:sz w:val="20"/>
                <w:szCs w:val="20"/>
              </w:rPr>
              <w:t>-14</w:t>
            </w:r>
          </w:p>
        </w:tc>
        <w:tc>
          <w:tcPr>
            <w:tcW w:w="1250" w:type="pct"/>
          </w:tcPr>
          <w:p w14:paraId="317E4420" w14:textId="77777777" w:rsidR="00A10541" w:rsidRPr="001D0189" w:rsidRDefault="00A10541" w:rsidP="005014A5">
            <w:pPr>
              <w:jc w:val="center"/>
              <w:rPr>
                <w:sz w:val="20"/>
                <w:szCs w:val="20"/>
              </w:rPr>
            </w:pPr>
            <w:r w:rsidRPr="001D0189">
              <w:rPr>
                <w:sz w:val="20"/>
                <w:szCs w:val="20"/>
              </w:rPr>
              <w:t>71</w:t>
            </w:r>
          </w:p>
        </w:tc>
        <w:tc>
          <w:tcPr>
            <w:tcW w:w="1250" w:type="pct"/>
          </w:tcPr>
          <w:p w14:paraId="54085E42" w14:textId="77777777" w:rsidR="00A10541" w:rsidRPr="001D0189" w:rsidRDefault="00A10541" w:rsidP="005014A5">
            <w:pPr>
              <w:jc w:val="center"/>
              <w:rPr>
                <w:sz w:val="20"/>
                <w:szCs w:val="20"/>
              </w:rPr>
            </w:pPr>
            <w:r w:rsidRPr="001D0189">
              <w:rPr>
                <w:sz w:val="20"/>
                <w:szCs w:val="20"/>
              </w:rPr>
              <w:t>71</w:t>
            </w:r>
          </w:p>
        </w:tc>
        <w:tc>
          <w:tcPr>
            <w:tcW w:w="1250" w:type="pct"/>
          </w:tcPr>
          <w:p w14:paraId="6014F3A0" w14:textId="77777777" w:rsidR="00A10541" w:rsidRPr="001D0189" w:rsidRDefault="00A10541" w:rsidP="005014A5">
            <w:pPr>
              <w:jc w:val="center"/>
              <w:rPr>
                <w:sz w:val="20"/>
                <w:szCs w:val="20"/>
              </w:rPr>
            </w:pPr>
            <w:r w:rsidRPr="001D0189">
              <w:rPr>
                <w:sz w:val="20"/>
                <w:szCs w:val="20"/>
              </w:rPr>
              <w:t>55</w:t>
            </w:r>
          </w:p>
        </w:tc>
      </w:tr>
      <w:tr w:rsidR="00A10541" w:rsidRPr="001D0189" w14:paraId="60A6783F" w14:textId="77777777" w:rsidTr="00A10541">
        <w:tc>
          <w:tcPr>
            <w:tcW w:w="1250" w:type="pct"/>
          </w:tcPr>
          <w:p w14:paraId="2464FFE7" w14:textId="77777777" w:rsidR="00A10541" w:rsidRPr="001D0189" w:rsidRDefault="00A10541" w:rsidP="005014A5">
            <w:pPr>
              <w:jc w:val="center"/>
              <w:rPr>
                <w:sz w:val="20"/>
                <w:szCs w:val="20"/>
              </w:rPr>
            </w:pPr>
            <w:r w:rsidRPr="001D0189">
              <w:rPr>
                <w:sz w:val="20"/>
                <w:szCs w:val="20"/>
              </w:rPr>
              <w:t>-15</w:t>
            </w:r>
          </w:p>
        </w:tc>
        <w:tc>
          <w:tcPr>
            <w:tcW w:w="1250" w:type="pct"/>
          </w:tcPr>
          <w:p w14:paraId="51BA1177" w14:textId="77777777" w:rsidR="00A10541" w:rsidRPr="001D0189" w:rsidRDefault="00A10541" w:rsidP="005014A5">
            <w:pPr>
              <w:jc w:val="center"/>
              <w:rPr>
                <w:sz w:val="20"/>
                <w:szCs w:val="20"/>
              </w:rPr>
            </w:pPr>
            <w:r w:rsidRPr="001D0189">
              <w:rPr>
                <w:sz w:val="20"/>
                <w:szCs w:val="20"/>
              </w:rPr>
              <w:t>73</w:t>
            </w:r>
          </w:p>
        </w:tc>
        <w:tc>
          <w:tcPr>
            <w:tcW w:w="1250" w:type="pct"/>
          </w:tcPr>
          <w:p w14:paraId="6A3CE62F" w14:textId="77777777" w:rsidR="00A10541" w:rsidRPr="001D0189" w:rsidRDefault="00A10541" w:rsidP="005014A5">
            <w:pPr>
              <w:jc w:val="center"/>
              <w:rPr>
                <w:sz w:val="20"/>
                <w:szCs w:val="20"/>
              </w:rPr>
            </w:pPr>
            <w:r w:rsidRPr="001D0189">
              <w:rPr>
                <w:sz w:val="20"/>
                <w:szCs w:val="20"/>
              </w:rPr>
              <w:t>73</w:t>
            </w:r>
          </w:p>
        </w:tc>
        <w:tc>
          <w:tcPr>
            <w:tcW w:w="1250" w:type="pct"/>
          </w:tcPr>
          <w:p w14:paraId="3D577EC1" w14:textId="77777777" w:rsidR="00A10541" w:rsidRPr="001D0189" w:rsidRDefault="00A10541" w:rsidP="005014A5">
            <w:pPr>
              <w:jc w:val="center"/>
              <w:rPr>
                <w:sz w:val="20"/>
                <w:szCs w:val="20"/>
              </w:rPr>
            </w:pPr>
            <w:r w:rsidRPr="001D0189">
              <w:rPr>
                <w:sz w:val="20"/>
                <w:szCs w:val="20"/>
              </w:rPr>
              <w:t>56</w:t>
            </w:r>
          </w:p>
        </w:tc>
      </w:tr>
      <w:tr w:rsidR="00A10541" w:rsidRPr="001D0189" w14:paraId="35A8CD49" w14:textId="77777777" w:rsidTr="00A10541">
        <w:tc>
          <w:tcPr>
            <w:tcW w:w="1250" w:type="pct"/>
          </w:tcPr>
          <w:p w14:paraId="6D5FE353" w14:textId="77777777" w:rsidR="00A10541" w:rsidRPr="001D0189" w:rsidRDefault="00A10541" w:rsidP="005014A5">
            <w:pPr>
              <w:jc w:val="center"/>
              <w:rPr>
                <w:sz w:val="20"/>
                <w:szCs w:val="20"/>
              </w:rPr>
            </w:pPr>
            <w:r w:rsidRPr="001D0189">
              <w:rPr>
                <w:sz w:val="20"/>
                <w:szCs w:val="20"/>
              </w:rPr>
              <w:t>-16</w:t>
            </w:r>
          </w:p>
        </w:tc>
        <w:tc>
          <w:tcPr>
            <w:tcW w:w="1250" w:type="pct"/>
          </w:tcPr>
          <w:p w14:paraId="12A0CA36" w14:textId="77777777" w:rsidR="00A10541" w:rsidRPr="001D0189" w:rsidRDefault="00A10541" w:rsidP="005014A5">
            <w:pPr>
              <w:jc w:val="center"/>
              <w:rPr>
                <w:sz w:val="20"/>
                <w:szCs w:val="20"/>
              </w:rPr>
            </w:pPr>
            <w:r w:rsidRPr="001D0189">
              <w:rPr>
                <w:sz w:val="20"/>
                <w:szCs w:val="20"/>
              </w:rPr>
              <w:t>74</w:t>
            </w:r>
          </w:p>
        </w:tc>
        <w:tc>
          <w:tcPr>
            <w:tcW w:w="1250" w:type="pct"/>
          </w:tcPr>
          <w:p w14:paraId="3D7A3230" w14:textId="77777777" w:rsidR="00A10541" w:rsidRPr="001D0189" w:rsidRDefault="00A10541" w:rsidP="005014A5">
            <w:pPr>
              <w:jc w:val="center"/>
              <w:rPr>
                <w:sz w:val="20"/>
                <w:szCs w:val="20"/>
              </w:rPr>
            </w:pPr>
            <w:r w:rsidRPr="001D0189">
              <w:rPr>
                <w:sz w:val="20"/>
                <w:szCs w:val="20"/>
              </w:rPr>
              <w:t>74</w:t>
            </w:r>
          </w:p>
        </w:tc>
        <w:tc>
          <w:tcPr>
            <w:tcW w:w="1250" w:type="pct"/>
          </w:tcPr>
          <w:p w14:paraId="13E43A99" w14:textId="77777777" w:rsidR="00A10541" w:rsidRPr="001D0189" w:rsidRDefault="00A10541" w:rsidP="005014A5">
            <w:pPr>
              <w:jc w:val="center"/>
              <w:rPr>
                <w:sz w:val="20"/>
                <w:szCs w:val="20"/>
              </w:rPr>
            </w:pPr>
            <w:r w:rsidRPr="001D0189">
              <w:rPr>
                <w:sz w:val="20"/>
                <w:szCs w:val="20"/>
              </w:rPr>
              <w:t>57</w:t>
            </w:r>
          </w:p>
        </w:tc>
      </w:tr>
      <w:tr w:rsidR="00A10541" w:rsidRPr="001D0189" w14:paraId="6D0A3738" w14:textId="77777777" w:rsidTr="00A10541">
        <w:tc>
          <w:tcPr>
            <w:tcW w:w="1250" w:type="pct"/>
          </w:tcPr>
          <w:p w14:paraId="27D82ADC" w14:textId="77777777" w:rsidR="00A10541" w:rsidRPr="001D0189" w:rsidRDefault="00A10541" w:rsidP="005014A5">
            <w:pPr>
              <w:jc w:val="center"/>
              <w:rPr>
                <w:sz w:val="20"/>
                <w:szCs w:val="20"/>
              </w:rPr>
            </w:pPr>
            <w:r w:rsidRPr="001D0189">
              <w:rPr>
                <w:sz w:val="20"/>
                <w:szCs w:val="20"/>
              </w:rPr>
              <w:t>-17</w:t>
            </w:r>
          </w:p>
        </w:tc>
        <w:tc>
          <w:tcPr>
            <w:tcW w:w="1250" w:type="pct"/>
          </w:tcPr>
          <w:p w14:paraId="2AF0FC63" w14:textId="77777777" w:rsidR="00A10541" w:rsidRPr="001D0189" w:rsidRDefault="00A10541" w:rsidP="005014A5">
            <w:pPr>
              <w:jc w:val="center"/>
              <w:rPr>
                <w:sz w:val="20"/>
                <w:szCs w:val="20"/>
              </w:rPr>
            </w:pPr>
            <w:r w:rsidRPr="001D0189">
              <w:rPr>
                <w:sz w:val="20"/>
                <w:szCs w:val="20"/>
              </w:rPr>
              <w:t>75</w:t>
            </w:r>
          </w:p>
        </w:tc>
        <w:tc>
          <w:tcPr>
            <w:tcW w:w="1250" w:type="pct"/>
          </w:tcPr>
          <w:p w14:paraId="7A0F19DC" w14:textId="77777777" w:rsidR="00A10541" w:rsidRPr="001D0189" w:rsidRDefault="00A10541" w:rsidP="005014A5">
            <w:pPr>
              <w:jc w:val="center"/>
              <w:rPr>
                <w:sz w:val="20"/>
                <w:szCs w:val="20"/>
              </w:rPr>
            </w:pPr>
            <w:r w:rsidRPr="001D0189">
              <w:rPr>
                <w:sz w:val="20"/>
                <w:szCs w:val="20"/>
              </w:rPr>
              <w:t>75</w:t>
            </w:r>
          </w:p>
        </w:tc>
        <w:tc>
          <w:tcPr>
            <w:tcW w:w="1250" w:type="pct"/>
          </w:tcPr>
          <w:p w14:paraId="305FFA18" w14:textId="77777777" w:rsidR="00A10541" w:rsidRPr="001D0189" w:rsidRDefault="00A10541" w:rsidP="005014A5">
            <w:pPr>
              <w:jc w:val="center"/>
              <w:rPr>
                <w:sz w:val="20"/>
                <w:szCs w:val="20"/>
              </w:rPr>
            </w:pPr>
            <w:r w:rsidRPr="001D0189">
              <w:rPr>
                <w:sz w:val="20"/>
                <w:szCs w:val="20"/>
              </w:rPr>
              <w:t>58</w:t>
            </w:r>
          </w:p>
        </w:tc>
      </w:tr>
      <w:tr w:rsidR="00A10541" w:rsidRPr="001D0189" w14:paraId="6B4DEC0B" w14:textId="77777777" w:rsidTr="00A10541">
        <w:tc>
          <w:tcPr>
            <w:tcW w:w="1250" w:type="pct"/>
          </w:tcPr>
          <w:p w14:paraId="3BF54AA4" w14:textId="77777777" w:rsidR="00A10541" w:rsidRPr="001D0189" w:rsidRDefault="00A10541" w:rsidP="005014A5">
            <w:pPr>
              <w:jc w:val="center"/>
              <w:rPr>
                <w:sz w:val="20"/>
                <w:szCs w:val="20"/>
              </w:rPr>
            </w:pPr>
            <w:r w:rsidRPr="001D0189">
              <w:rPr>
                <w:sz w:val="20"/>
                <w:szCs w:val="20"/>
              </w:rPr>
              <w:t>-18</w:t>
            </w:r>
          </w:p>
        </w:tc>
        <w:tc>
          <w:tcPr>
            <w:tcW w:w="1250" w:type="pct"/>
          </w:tcPr>
          <w:p w14:paraId="4C3D539D" w14:textId="77777777" w:rsidR="00A10541" w:rsidRPr="001D0189" w:rsidRDefault="00A10541" w:rsidP="005014A5">
            <w:pPr>
              <w:jc w:val="center"/>
              <w:rPr>
                <w:sz w:val="20"/>
                <w:szCs w:val="20"/>
              </w:rPr>
            </w:pPr>
            <w:r w:rsidRPr="001D0189">
              <w:rPr>
                <w:sz w:val="20"/>
                <w:szCs w:val="20"/>
              </w:rPr>
              <w:t>77</w:t>
            </w:r>
          </w:p>
        </w:tc>
        <w:tc>
          <w:tcPr>
            <w:tcW w:w="1250" w:type="pct"/>
          </w:tcPr>
          <w:p w14:paraId="67BD864C" w14:textId="77777777" w:rsidR="00A10541" w:rsidRPr="001D0189" w:rsidRDefault="00A10541" w:rsidP="005014A5">
            <w:pPr>
              <w:jc w:val="center"/>
              <w:rPr>
                <w:sz w:val="20"/>
                <w:szCs w:val="20"/>
              </w:rPr>
            </w:pPr>
            <w:r w:rsidRPr="001D0189">
              <w:rPr>
                <w:sz w:val="20"/>
                <w:szCs w:val="20"/>
              </w:rPr>
              <w:t>77</w:t>
            </w:r>
          </w:p>
        </w:tc>
        <w:tc>
          <w:tcPr>
            <w:tcW w:w="1250" w:type="pct"/>
          </w:tcPr>
          <w:p w14:paraId="6CD610C3" w14:textId="77777777" w:rsidR="00A10541" w:rsidRPr="001D0189" w:rsidRDefault="00A10541" w:rsidP="005014A5">
            <w:pPr>
              <w:jc w:val="center"/>
              <w:rPr>
                <w:sz w:val="20"/>
                <w:szCs w:val="20"/>
              </w:rPr>
            </w:pPr>
            <w:r w:rsidRPr="001D0189">
              <w:rPr>
                <w:sz w:val="20"/>
                <w:szCs w:val="20"/>
              </w:rPr>
              <w:t>59</w:t>
            </w:r>
          </w:p>
        </w:tc>
      </w:tr>
      <w:tr w:rsidR="00A10541" w:rsidRPr="001D0189" w14:paraId="04735358" w14:textId="77777777" w:rsidTr="00A10541">
        <w:tc>
          <w:tcPr>
            <w:tcW w:w="1250" w:type="pct"/>
          </w:tcPr>
          <w:p w14:paraId="27654EB8" w14:textId="77777777" w:rsidR="00A10541" w:rsidRPr="001D0189" w:rsidRDefault="00A10541" w:rsidP="005014A5">
            <w:pPr>
              <w:jc w:val="center"/>
              <w:rPr>
                <w:sz w:val="20"/>
                <w:szCs w:val="20"/>
              </w:rPr>
            </w:pPr>
            <w:r w:rsidRPr="001D0189">
              <w:rPr>
                <w:sz w:val="20"/>
                <w:szCs w:val="20"/>
              </w:rPr>
              <w:t>-19</w:t>
            </w:r>
          </w:p>
        </w:tc>
        <w:tc>
          <w:tcPr>
            <w:tcW w:w="1250" w:type="pct"/>
          </w:tcPr>
          <w:p w14:paraId="7489B1E5" w14:textId="77777777" w:rsidR="00A10541" w:rsidRPr="001D0189" w:rsidRDefault="00A10541" w:rsidP="005014A5">
            <w:pPr>
              <w:jc w:val="center"/>
              <w:rPr>
                <w:sz w:val="20"/>
                <w:szCs w:val="20"/>
              </w:rPr>
            </w:pPr>
            <w:r w:rsidRPr="001D0189">
              <w:rPr>
                <w:sz w:val="20"/>
                <w:szCs w:val="20"/>
              </w:rPr>
              <w:t>78</w:t>
            </w:r>
          </w:p>
        </w:tc>
        <w:tc>
          <w:tcPr>
            <w:tcW w:w="1250" w:type="pct"/>
          </w:tcPr>
          <w:p w14:paraId="617AA237" w14:textId="77777777" w:rsidR="00A10541" w:rsidRPr="001D0189" w:rsidRDefault="00A10541" w:rsidP="005014A5">
            <w:pPr>
              <w:jc w:val="center"/>
              <w:rPr>
                <w:sz w:val="20"/>
                <w:szCs w:val="20"/>
              </w:rPr>
            </w:pPr>
            <w:r w:rsidRPr="001D0189">
              <w:rPr>
                <w:sz w:val="20"/>
                <w:szCs w:val="20"/>
              </w:rPr>
              <w:t>78</w:t>
            </w:r>
          </w:p>
        </w:tc>
        <w:tc>
          <w:tcPr>
            <w:tcW w:w="1250" w:type="pct"/>
          </w:tcPr>
          <w:p w14:paraId="38ADF3EB" w14:textId="77777777" w:rsidR="00A10541" w:rsidRPr="001D0189" w:rsidRDefault="00A10541" w:rsidP="005014A5">
            <w:pPr>
              <w:jc w:val="center"/>
              <w:rPr>
                <w:sz w:val="20"/>
                <w:szCs w:val="20"/>
              </w:rPr>
            </w:pPr>
            <w:r w:rsidRPr="001D0189">
              <w:rPr>
                <w:sz w:val="20"/>
                <w:szCs w:val="20"/>
              </w:rPr>
              <w:t>59</w:t>
            </w:r>
          </w:p>
        </w:tc>
      </w:tr>
      <w:tr w:rsidR="00A10541" w:rsidRPr="001D0189" w14:paraId="79A94A3A" w14:textId="77777777" w:rsidTr="00A10541">
        <w:tc>
          <w:tcPr>
            <w:tcW w:w="1250" w:type="pct"/>
          </w:tcPr>
          <w:p w14:paraId="575109B2" w14:textId="77777777" w:rsidR="00A10541" w:rsidRPr="001D0189" w:rsidRDefault="00A10541" w:rsidP="005014A5">
            <w:pPr>
              <w:jc w:val="center"/>
              <w:rPr>
                <w:sz w:val="20"/>
                <w:szCs w:val="20"/>
              </w:rPr>
            </w:pPr>
            <w:r w:rsidRPr="001D0189">
              <w:rPr>
                <w:sz w:val="20"/>
                <w:szCs w:val="20"/>
              </w:rPr>
              <w:t>-20</w:t>
            </w:r>
          </w:p>
        </w:tc>
        <w:tc>
          <w:tcPr>
            <w:tcW w:w="1250" w:type="pct"/>
          </w:tcPr>
          <w:p w14:paraId="5AEDCA61" w14:textId="77777777" w:rsidR="00A10541" w:rsidRPr="001D0189" w:rsidRDefault="00A10541" w:rsidP="005014A5">
            <w:pPr>
              <w:jc w:val="center"/>
              <w:rPr>
                <w:sz w:val="20"/>
                <w:szCs w:val="20"/>
              </w:rPr>
            </w:pPr>
            <w:r w:rsidRPr="001D0189">
              <w:rPr>
                <w:sz w:val="20"/>
                <w:szCs w:val="20"/>
              </w:rPr>
              <w:t>80</w:t>
            </w:r>
          </w:p>
        </w:tc>
        <w:tc>
          <w:tcPr>
            <w:tcW w:w="1250" w:type="pct"/>
          </w:tcPr>
          <w:p w14:paraId="6F79C779" w14:textId="77777777" w:rsidR="00A10541" w:rsidRPr="001D0189" w:rsidRDefault="00A10541" w:rsidP="005014A5">
            <w:pPr>
              <w:jc w:val="center"/>
              <w:rPr>
                <w:sz w:val="20"/>
                <w:szCs w:val="20"/>
              </w:rPr>
            </w:pPr>
            <w:r w:rsidRPr="001D0189">
              <w:rPr>
                <w:sz w:val="20"/>
                <w:szCs w:val="20"/>
              </w:rPr>
              <w:t>80</w:t>
            </w:r>
          </w:p>
        </w:tc>
        <w:tc>
          <w:tcPr>
            <w:tcW w:w="1250" w:type="pct"/>
          </w:tcPr>
          <w:p w14:paraId="2DE65DCD" w14:textId="77777777" w:rsidR="00A10541" w:rsidRPr="001D0189" w:rsidRDefault="00A10541" w:rsidP="005014A5">
            <w:pPr>
              <w:jc w:val="center"/>
              <w:rPr>
                <w:sz w:val="20"/>
                <w:szCs w:val="20"/>
              </w:rPr>
            </w:pPr>
            <w:r w:rsidRPr="001D0189">
              <w:rPr>
                <w:sz w:val="20"/>
                <w:szCs w:val="20"/>
              </w:rPr>
              <w:t>60</w:t>
            </w:r>
          </w:p>
        </w:tc>
      </w:tr>
      <w:tr w:rsidR="00A10541" w:rsidRPr="001D0189" w14:paraId="385FB1B2" w14:textId="77777777" w:rsidTr="00A10541">
        <w:tc>
          <w:tcPr>
            <w:tcW w:w="1250" w:type="pct"/>
          </w:tcPr>
          <w:p w14:paraId="6E917B38" w14:textId="77777777" w:rsidR="00A10541" w:rsidRPr="001D0189" w:rsidRDefault="00A10541" w:rsidP="005014A5">
            <w:pPr>
              <w:jc w:val="center"/>
              <w:rPr>
                <w:sz w:val="20"/>
                <w:szCs w:val="20"/>
              </w:rPr>
            </w:pPr>
            <w:r w:rsidRPr="001D0189">
              <w:rPr>
                <w:sz w:val="20"/>
                <w:szCs w:val="20"/>
              </w:rPr>
              <w:t>-21</w:t>
            </w:r>
          </w:p>
        </w:tc>
        <w:tc>
          <w:tcPr>
            <w:tcW w:w="1250" w:type="pct"/>
          </w:tcPr>
          <w:p w14:paraId="5E30FFC3" w14:textId="77777777" w:rsidR="00A10541" w:rsidRPr="001D0189" w:rsidRDefault="00A10541" w:rsidP="005014A5">
            <w:pPr>
              <w:jc w:val="center"/>
              <w:rPr>
                <w:sz w:val="20"/>
                <w:szCs w:val="20"/>
              </w:rPr>
            </w:pPr>
            <w:r w:rsidRPr="001D0189">
              <w:rPr>
                <w:sz w:val="20"/>
                <w:szCs w:val="20"/>
              </w:rPr>
              <w:t>81</w:t>
            </w:r>
          </w:p>
        </w:tc>
        <w:tc>
          <w:tcPr>
            <w:tcW w:w="1250" w:type="pct"/>
          </w:tcPr>
          <w:p w14:paraId="18D0D5C0" w14:textId="77777777" w:rsidR="00A10541" w:rsidRPr="001D0189" w:rsidRDefault="00A10541" w:rsidP="005014A5">
            <w:pPr>
              <w:jc w:val="center"/>
              <w:rPr>
                <w:sz w:val="20"/>
                <w:szCs w:val="20"/>
              </w:rPr>
            </w:pPr>
            <w:r w:rsidRPr="001D0189">
              <w:rPr>
                <w:sz w:val="20"/>
                <w:szCs w:val="20"/>
              </w:rPr>
              <w:t>81</w:t>
            </w:r>
          </w:p>
        </w:tc>
        <w:tc>
          <w:tcPr>
            <w:tcW w:w="1250" w:type="pct"/>
          </w:tcPr>
          <w:p w14:paraId="1EA4EE89" w14:textId="77777777" w:rsidR="00A10541" w:rsidRPr="001D0189" w:rsidRDefault="00A10541" w:rsidP="005014A5">
            <w:pPr>
              <w:jc w:val="center"/>
              <w:rPr>
                <w:sz w:val="20"/>
                <w:szCs w:val="20"/>
              </w:rPr>
            </w:pPr>
            <w:r w:rsidRPr="001D0189">
              <w:rPr>
                <w:sz w:val="20"/>
                <w:szCs w:val="20"/>
              </w:rPr>
              <w:t>61</w:t>
            </w:r>
          </w:p>
        </w:tc>
      </w:tr>
      <w:tr w:rsidR="00A10541" w:rsidRPr="001D0189" w14:paraId="7E54E1C4" w14:textId="77777777" w:rsidTr="00A10541">
        <w:tc>
          <w:tcPr>
            <w:tcW w:w="1250" w:type="pct"/>
          </w:tcPr>
          <w:p w14:paraId="4A30CEC8" w14:textId="77777777" w:rsidR="00A10541" w:rsidRPr="001D0189" w:rsidRDefault="00A10541" w:rsidP="005014A5">
            <w:pPr>
              <w:jc w:val="center"/>
              <w:rPr>
                <w:sz w:val="20"/>
                <w:szCs w:val="20"/>
              </w:rPr>
            </w:pPr>
            <w:r w:rsidRPr="001D0189">
              <w:rPr>
                <w:sz w:val="20"/>
                <w:szCs w:val="20"/>
              </w:rPr>
              <w:t>-22</w:t>
            </w:r>
          </w:p>
        </w:tc>
        <w:tc>
          <w:tcPr>
            <w:tcW w:w="1250" w:type="pct"/>
          </w:tcPr>
          <w:p w14:paraId="4D79B5AF" w14:textId="77777777" w:rsidR="00A10541" w:rsidRPr="001D0189" w:rsidRDefault="00A10541" w:rsidP="005014A5">
            <w:pPr>
              <w:jc w:val="center"/>
              <w:rPr>
                <w:sz w:val="20"/>
                <w:szCs w:val="20"/>
              </w:rPr>
            </w:pPr>
            <w:r w:rsidRPr="001D0189">
              <w:rPr>
                <w:sz w:val="20"/>
                <w:szCs w:val="20"/>
              </w:rPr>
              <w:t>82</w:t>
            </w:r>
          </w:p>
        </w:tc>
        <w:tc>
          <w:tcPr>
            <w:tcW w:w="1250" w:type="pct"/>
          </w:tcPr>
          <w:p w14:paraId="513BCB0C" w14:textId="77777777" w:rsidR="00A10541" w:rsidRPr="001D0189" w:rsidRDefault="00A10541" w:rsidP="005014A5">
            <w:pPr>
              <w:jc w:val="center"/>
              <w:rPr>
                <w:sz w:val="20"/>
                <w:szCs w:val="20"/>
              </w:rPr>
            </w:pPr>
            <w:r w:rsidRPr="001D0189">
              <w:rPr>
                <w:sz w:val="20"/>
                <w:szCs w:val="20"/>
              </w:rPr>
              <w:t>82</w:t>
            </w:r>
          </w:p>
        </w:tc>
        <w:tc>
          <w:tcPr>
            <w:tcW w:w="1250" w:type="pct"/>
          </w:tcPr>
          <w:p w14:paraId="7DE96858" w14:textId="77777777" w:rsidR="00A10541" w:rsidRPr="001D0189" w:rsidRDefault="00A10541" w:rsidP="005014A5">
            <w:pPr>
              <w:jc w:val="center"/>
              <w:rPr>
                <w:sz w:val="20"/>
                <w:szCs w:val="20"/>
              </w:rPr>
            </w:pPr>
            <w:r w:rsidRPr="001D0189">
              <w:rPr>
                <w:sz w:val="20"/>
                <w:szCs w:val="20"/>
              </w:rPr>
              <w:t>62</w:t>
            </w:r>
          </w:p>
        </w:tc>
      </w:tr>
      <w:tr w:rsidR="00A10541" w:rsidRPr="001D0189" w14:paraId="060FF0BC" w14:textId="77777777" w:rsidTr="00A10541">
        <w:tc>
          <w:tcPr>
            <w:tcW w:w="1250" w:type="pct"/>
          </w:tcPr>
          <w:p w14:paraId="19660854" w14:textId="77777777" w:rsidR="00A10541" w:rsidRPr="001D0189" w:rsidRDefault="00A10541" w:rsidP="005014A5">
            <w:pPr>
              <w:jc w:val="center"/>
              <w:rPr>
                <w:sz w:val="20"/>
                <w:szCs w:val="20"/>
              </w:rPr>
            </w:pPr>
            <w:r w:rsidRPr="001D0189">
              <w:rPr>
                <w:sz w:val="20"/>
                <w:szCs w:val="20"/>
              </w:rPr>
              <w:t>-23</w:t>
            </w:r>
          </w:p>
        </w:tc>
        <w:tc>
          <w:tcPr>
            <w:tcW w:w="1250" w:type="pct"/>
          </w:tcPr>
          <w:p w14:paraId="7A5A362F" w14:textId="77777777" w:rsidR="00A10541" w:rsidRPr="001D0189" w:rsidRDefault="00A10541" w:rsidP="005014A5">
            <w:pPr>
              <w:jc w:val="center"/>
              <w:rPr>
                <w:sz w:val="20"/>
                <w:szCs w:val="20"/>
              </w:rPr>
            </w:pPr>
            <w:r w:rsidRPr="001D0189">
              <w:rPr>
                <w:sz w:val="20"/>
                <w:szCs w:val="20"/>
              </w:rPr>
              <w:t>83</w:t>
            </w:r>
          </w:p>
        </w:tc>
        <w:tc>
          <w:tcPr>
            <w:tcW w:w="1250" w:type="pct"/>
          </w:tcPr>
          <w:p w14:paraId="71DDA7B3" w14:textId="77777777" w:rsidR="00A10541" w:rsidRPr="001D0189" w:rsidRDefault="00A10541" w:rsidP="005014A5">
            <w:pPr>
              <w:jc w:val="center"/>
              <w:rPr>
                <w:sz w:val="20"/>
                <w:szCs w:val="20"/>
              </w:rPr>
            </w:pPr>
            <w:r w:rsidRPr="001D0189">
              <w:rPr>
                <w:sz w:val="20"/>
                <w:szCs w:val="20"/>
              </w:rPr>
              <w:t>83</w:t>
            </w:r>
          </w:p>
        </w:tc>
        <w:tc>
          <w:tcPr>
            <w:tcW w:w="1250" w:type="pct"/>
          </w:tcPr>
          <w:p w14:paraId="5F777D54" w14:textId="77777777" w:rsidR="00A10541" w:rsidRPr="001D0189" w:rsidRDefault="00A10541" w:rsidP="005014A5">
            <w:pPr>
              <w:jc w:val="center"/>
              <w:rPr>
                <w:sz w:val="20"/>
                <w:szCs w:val="20"/>
              </w:rPr>
            </w:pPr>
            <w:r w:rsidRPr="001D0189">
              <w:rPr>
                <w:sz w:val="20"/>
                <w:szCs w:val="20"/>
              </w:rPr>
              <w:t>62</w:t>
            </w:r>
          </w:p>
        </w:tc>
      </w:tr>
      <w:tr w:rsidR="00A10541" w:rsidRPr="001D0189" w14:paraId="31228D10" w14:textId="77777777" w:rsidTr="00A10541">
        <w:tc>
          <w:tcPr>
            <w:tcW w:w="1250" w:type="pct"/>
          </w:tcPr>
          <w:p w14:paraId="2C932162" w14:textId="77777777" w:rsidR="00A10541" w:rsidRPr="001D0189" w:rsidRDefault="00A10541" w:rsidP="005014A5">
            <w:pPr>
              <w:jc w:val="center"/>
              <w:rPr>
                <w:sz w:val="20"/>
                <w:szCs w:val="20"/>
              </w:rPr>
            </w:pPr>
            <w:r w:rsidRPr="001D0189">
              <w:rPr>
                <w:sz w:val="20"/>
                <w:szCs w:val="20"/>
              </w:rPr>
              <w:t>-24</w:t>
            </w:r>
          </w:p>
        </w:tc>
        <w:tc>
          <w:tcPr>
            <w:tcW w:w="1250" w:type="pct"/>
          </w:tcPr>
          <w:p w14:paraId="23747236" w14:textId="77777777" w:rsidR="00A10541" w:rsidRPr="001D0189" w:rsidRDefault="00A10541" w:rsidP="005014A5">
            <w:pPr>
              <w:jc w:val="center"/>
              <w:rPr>
                <w:sz w:val="20"/>
                <w:szCs w:val="20"/>
              </w:rPr>
            </w:pPr>
            <w:r w:rsidRPr="001D0189">
              <w:rPr>
                <w:sz w:val="20"/>
                <w:szCs w:val="20"/>
              </w:rPr>
              <w:t>85</w:t>
            </w:r>
          </w:p>
        </w:tc>
        <w:tc>
          <w:tcPr>
            <w:tcW w:w="1250" w:type="pct"/>
          </w:tcPr>
          <w:p w14:paraId="454E51A4" w14:textId="77777777" w:rsidR="00A10541" w:rsidRPr="001D0189" w:rsidRDefault="00A10541" w:rsidP="005014A5">
            <w:pPr>
              <w:jc w:val="center"/>
              <w:rPr>
                <w:sz w:val="20"/>
                <w:szCs w:val="20"/>
              </w:rPr>
            </w:pPr>
            <w:r w:rsidRPr="001D0189">
              <w:rPr>
                <w:sz w:val="20"/>
                <w:szCs w:val="20"/>
              </w:rPr>
              <w:t>85</w:t>
            </w:r>
          </w:p>
        </w:tc>
        <w:tc>
          <w:tcPr>
            <w:tcW w:w="1250" w:type="pct"/>
          </w:tcPr>
          <w:p w14:paraId="689EDA1E" w14:textId="77777777" w:rsidR="00A10541" w:rsidRPr="001D0189" w:rsidRDefault="00A10541" w:rsidP="005014A5">
            <w:pPr>
              <w:jc w:val="center"/>
              <w:rPr>
                <w:sz w:val="20"/>
                <w:szCs w:val="20"/>
              </w:rPr>
            </w:pPr>
            <w:r w:rsidRPr="001D0189">
              <w:rPr>
                <w:sz w:val="20"/>
                <w:szCs w:val="20"/>
              </w:rPr>
              <w:t>63</w:t>
            </w:r>
          </w:p>
        </w:tc>
      </w:tr>
      <w:tr w:rsidR="00A10541" w:rsidRPr="001D0189" w14:paraId="46142BF3" w14:textId="77777777" w:rsidTr="00A10541">
        <w:tc>
          <w:tcPr>
            <w:tcW w:w="1250" w:type="pct"/>
          </w:tcPr>
          <w:p w14:paraId="158A6253" w14:textId="77777777" w:rsidR="00A10541" w:rsidRPr="001D0189" w:rsidRDefault="00A10541" w:rsidP="005014A5">
            <w:pPr>
              <w:jc w:val="center"/>
              <w:rPr>
                <w:sz w:val="20"/>
                <w:szCs w:val="20"/>
              </w:rPr>
            </w:pPr>
            <w:r w:rsidRPr="001D0189">
              <w:rPr>
                <w:sz w:val="20"/>
                <w:szCs w:val="20"/>
              </w:rPr>
              <w:t>-25</w:t>
            </w:r>
          </w:p>
        </w:tc>
        <w:tc>
          <w:tcPr>
            <w:tcW w:w="1250" w:type="pct"/>
          </w:tcPr>
          <w:p w14:paraId="78EAD6E0" w14:textId="77777777" w:rsidR="00A10541" w:rsidRPr="001D0189" w:rsidRDefault="00A10541" w:rsidP="005014A5">
            <w:pPr>
              <w:jc w:val="center"/>
              <w:rPr>
                <w:sz w:val="20"/>
                <w:szCs w:val="20"/>
              </w:rPr>
            </w:pPr>
            <w:r w:rsidRPr="001D0189">
              <w:rPr>
                <w:sz w:val="20"/>
                <w:szCs w:val="20"/>
              </w:rPr>
              <w:t>86</w:t>
            </w:r>
          </w:p>
        </w:tc>
        <w:tc>
          <w:tcPr>
            <w:tcW w:w="1250" w:type="pct"/>
          </w:tcPr>
          <w:p w14:paraId="64424F93" w14:textId="77777777" w:rsidR="00A10541" w:rsidRPr="001D0189" w:rsidRDefault="00A10541" w:rsidP="005014A5">
            <w:pPr>
              <w:jc w:val="center"/>
              <w:rPr>
                <w:sz w:val="20"/>
                <w:szCs w:val="20"/>
              </w:rPr>
            </w:pPr>
            <w:r w:rsidRPr="001D0189">
              <w:rPr>
                <w:sz w:val="20"/>
                <w:szCs w:val="20"/>
              </w:rPr>
              <w:t>86</w:t>
            </w:r>
          </w:p>
        </w:tc>
        <w:tc>
          <w:tcPr>
            <w:tcW w:w="1250" w:type="pct"/>
          </w:tcPr>
          <w:p w14:paraId="5EF3B283" w14:textId="77777777" w:rsidR="00A10541" w:rsidRPr="001D0189" w:rsidRDefault="00A10541" w:rsidP="005014A5">
            <w:pPr>
              <w:jc w:val="center"/>
              <w:rPr>
                <w:sz w:val="20"/>
                <w:szCs w:val="20"/>
              </w:rPr>
            </w:pPr>
            <w:r w:rsidRPr="001D0189">
              <w:rPr>
                <w:sz w:val="20"/>
                <w:szCs w:val="20"/>
              </w:rPr>
              <w:t>64</w:t>
            </w:r>
          </w:p>
        </w:tc>
      </w:tr>
      <w:tr w:rsidR="00A10541" w:rsidRPr="001D0189" w14:paraId="030420B4" w14:textId="77777777" w:rsidTr="00A10541">
        <w:tc>
          <w:tcPr>
            <w:tcW w:w="1250" w:type="pct"/>
          </w:tcPr>
          <w:p w14:paraId="0EE6D362" w14:textId="77777777" w:rsidR="00A10541" w:rsidRPr="001D0189" w:rsidRDefault="00A10541" w:rsidP="005014A5">
            <w:pPr>
              <w:jc w:val="center"/>
              <w:rPr>
                <w:sz w:val="20"/>
                <w:szCs w:val="20"/>
              </w:rPr>
            </w:pPr>
            <w:r w:rsidRPr="001D0189">
              <w:rPr>
                <w:sz w:val="20"/>
                <w:szCs w:val="20"/>
              </w:rPr>
              <w:t>-26</w:t>
            </w:r>
          </w:p>
        </w:tc>
        <w:tc>
          <w:tcPr>
            <w:tcW w:w="1250" w:type="pct"/>
          </w:tcPr>
          <w:p w14:paraId="484822BB" w14:textId="77777777" w:rsidR="00A10541" w:rsidRPr="001D0189" w:rsidRDefault="00A10541" w:rsidP="005014A5">
            <w:pPr>
              <w:jc w:val="center"/>
              <w:rPr>
                <w:sz w:val="20"/>
                <w:szCs w:val="20"/>
              </w:rPr>
            </w:pPr>
            <w:r w:rsidRPr="001D0189">
              <w:rPr>
                <w:sz w:val="20"/>
                <w:szCs w:val="20"/>
              </w:rPr>
              <w:t>87</w:t>
            </w:r>
          </w:p>
        </w:tc>
        <w:tc>
          <w:tcPr>
            <w:tcW w:w="1250" w:type="pct"/>
          </w:tcPr>
          <w:p w14:paraId="12692864" w14:textId="77777777" w:rsidR="00A10541" w:rsidRPr="001D0189" w:rsidRDefault="00A10541" w:rsidP="005014A5">
            <w:pPr>
              <w:jc w:val="center"/>
              <w:rPr>
                <w:sz w:val="20"/>
                <w:szCs w:val="20"/>
              </w:rPr>
            </w:pPr>
            <w:r w:rsidRPr="001D0189">
              <w:rPr>
                <w:sz w:val="20"/>
                <w:szCs w:val="20"/>
              </w:rPr>
              <w:t>87</w:t>
            </w:r>
          </w:p>
        </w:tc>
        <w:tc>
          <w:tcPr>
            <w:tcW w:w="1250" w:type="pct"/>
          </w:tcPr>
          <w:p w14:paraId="673F509A" w14:textId="77777777" w:rsidR="00A10541" w:rsidRPr="001D0189" w:rsidRDefault="00A10541" w:rsidP="005014A5">
            <w:pPr>
              <w:jc w:val="center"/>
              <w:rPr>
                <w:sz w:val="20"/>
                <w:szCs w:val="20"/>
              </w:rPr>
            </w:pPr>
            <w:r w:rsidRPr="001D0189">
              <w:rPr>
                <w:sz w:val="20"/>
                <w:szCs w:val="20"/>
              </w:rPr>
              <w:t>65</w:t>
            </w:r>
          </w:p>
        </w:tc>
      </w:tr>
      <w:tr w:rsidR="00A10541" w:rsidRPr="001D0189" w14:paraId="26A24AEC" w14:textId="77777777" w:rsidTr="00A10541">
        <w:tc>
          <w:tcPr>
            <w:tcW w:w="1250" w:type="pct"/>
          </w:tcPr>
          <w:p w14:paraId="50675D6D" w14:textId="77777777" w:rsidR="00A10541" w:rsidRPr="001D0189" w:rsidRDefault="00A10541" w:rsidP="005014A5">
            <w:pPr>
              <w:jc w:val="center"/>
              <w:rPr>
                <w:sz w:val="20"/>
                <w:szCs w:val="20"/>
              </w:rPr>
            </w:pPr>
            <w:r w:rsidRPr="001D0189">
              <w:rPr>
                <w:sz w:val="20"/>
                <w:szCs w:val="20"/>
              </w:rPr>
              <w:t>-27</w:t>
            </w:r>
          </w:p>
        </w:tc>
        <w:tc>
          <w:tcPr>
            <w:tcW w:w="1250" w:type="pct"/>
          </w:tcPr>
          <w:p w14:paraId="2877F5BE" w14:textId="77777777" w:rsidR="00A10541" w:rsidRPr="001D0189" w:rsidRDefault="00A10541" w:rsidP="005014A5">
            <w:pPr>
              <w:jc w:val="center"/>
              <w:rPr>
                <w:sz w:val="20"/>
                <w:szCs w:val="20"/>
              </w:rPr>
            </w:pPr>
            <w:r w:rsidRPr="001D0189">
              <w:rPr>
                <w:sz w:val="20"/>
                <w:szCs w:val="20"/>
              </w:rPr>
              <w:t>88</w:t>
            </w:r>
          </w:p>
        </w:tc>
        <w:tc>
          <w:tcPr>
            <w:tcW w:w="1250" w:type="pct"/>
          </w:tcPr>
          <w:p w14:paraId="1D1B4E05" w14:textId="77777777" w:rsidR="00A10541" w:rsidRPr="001D0189" w:rsidRDefault="00A10541" w:rsidP="005014A5">
            <w:pPr>
              <w:jc w:val="center"/>
              <w:rPr>
                <w:sz w:val="20"/>
                <w:szCs w:val="20"/>
              </w:rPr>
            </w:pPr>
            <w:r w:rsidRPr="001D0189">
              <w:rPr>
                <w:sz w:val="20"/>
                <w:szCs w:val="20"/>
              </w:rPr>
              <w:t>88</w:t>
            </w:r>
          </w:p>
        </w:tc>
        <w:tc>
          <w:tcPr>
            <w:tcW w:w="1250" w:type="pct"/>
          </w:tcPr>
          <w:p w14:paraId="3B8CE10C" w14:textId="77777777" w:rsidR="00A10541" w:rsidRPr="001D0189" w:rsidRDefault="00A10541" w:rsidP="005014A5">
            <w:pPr>
              <w:jc w:val="center"/>
              <w:rPr>
                <w:sz w:val="20"/>
                <w:szCs w:val="20"/>
              </w:rPr>
            </w:pPr>
            <w:r w:rsidRPr="001D0189">
              <w:rPr>
                <w:sz w:val="20"/>
                <w:szCs w:val="20"/>
              </w:rPr>
              <w:t>66</w:t>
            </w:r>
          </w:p>
        </w:tc>
      </w:tr>
      <w:tr w:rsidR="00A10541" w:rsidRPr="001D0189" w14:paraId="20C8919C" w14:textId="77777777" w:rsidTr="00A10541">
        <w:tc>
          <w:tcPr>
            <w:tcW w:w="1250" w:type="pct"/>
          </w:tcPr>
          <w:p w14:paraId="3B21171A" w14:textId="77777777" w:rsidR="00A10541" w:rsidRPr="001D0189" w:rsidRDefault="00A10541" w:rsidP="005014A5">
            <w:pPr>
              <w:jc w:val="center"/>
              <w:rPr>
                <w:sz w:val="20"/>
                <w:szCs w:val="20"/>
              </w:rPr>
            </w:pPr>
            <w:r w:rsidRPr="001D0189">
              <w:rPr>
                <w:sz w:val="20"/>
                <w:szCs w:val="20"/>
              </w:rPr>
              <w:t>-28</w:t>
            </w:r>
          </w:p>
        </w:tc>
        <w:tc>
          <w:tcPr>
            <w:tcW w:w="1250" w:type="pct"/>
          </w:tcPr>
          <w:p w14:paraId="7F801257" w14:textId="77777777" w:rsidR="00A10541" w:rsidRPr="001D0189" w:rsidRDefault="00A10541" w:rsidP="005014A5">
            <w:pPr>
              <w:jc w:val="center"/>
              <w:rPr>
                <w:sz w:val="20"/>
                <w:szCs w:val="20"/>
              </w:rPr>
            </w:pPr>
            <w:r w:rsidRPr="001D0189">
              <w:rPr>
                <w:sz w:val="20"/>
                <w:szCs w:val="20"/>
              </w:rPr>
              <w:t>90</w:t>
            </w:r>
          </w:p>
        </w:tc>
        <w:tc>
          <w:tcPr>
            <w:tcW w:w="1250" w:type="pct"/>
          </w:tcPr>
          <w:p w14:paraId="6F4C81E6" w14:textId="77777777" w:rsidR="00A10541" w:rsidRPr="001D0189" w:rsidRDefault="00A10541" w:rsidP="005014A5">
            <w:pPr>
              <w:jc w:val="center"/>
              <w:rPr>
                <w:sz w:val="20"/>
                <w:szCs w:val="20"/>
              </w:rPr>
            </w:pPr>
            <w:r w:rsidRPr="001D0189">
              <w:rPr>
                <w:sz w:val="20"/>
                <w:szCs w:val="20"/>
              </w:rPr>
              <w:t>90</w:t>
            </w:r>
          </w:p>
        </w:tc>
        <w:tc>
          <w:tcPr>
            <w:tcW w:w="1250" w:type="pct"/>
          </w:tcPr>
          <w:p w14:paraId="65203CC7" w14:textId="77777777" w:rsidR="00A10541" w:rsidRPr="001D0189" w:rsidRDefault="00A10541" w:rsidP="005014A5">
            <w:pPr>
              <w:jc w:val="center"/>
              <w:rPr>
                <w:sz w:val="20"/>
                <w:szCs w:val="20"/>
              </w:rPr>
            </w:pPr>
            <w:r w:rsidRPr="001D0189">
              <w:rPr>
                <w:sz w:val="20"/>
                <w:szCs w:val="20"/>
              </w:rPr>
              <w:t>67</w:t>
            </w:r>
          </w:p>
        </w:tc>
      </w:tr>
      <w:tr w:rsidR="00A10541" w:rsidRPr="001D0189" w14:paraId="601900AB" w14:textId="77777777" w:rsidTr="00A10541">
        <w:tc>
          <w:tcPr>
            <w:tcW w:w="1250" w:type="pct"/>
          </w:tcPr>
          <w:p w14:paraId="4986D60D" w14:textId="77777777" w:rsidR="00A10541" w:rsidRPr="001D0189" w:rsidRDefault="00A10541" w:rsidP="005014A5">
            <w:pPr>
              <w:jc w:val="center"/>
              <w:rPr>
                <w:sz w:val="20"/>
                <w:szCs w:val="20"/>
              </w:rPr>
            </w:pPr>
            <w:r w:rsidRPr="001D0189">
              <w:rPr>
                <w:sz w:val="20"/>
                <w:szCs w:val="20"/>
              </w:rPr>
              <w:t>-29</w:t>
            </w:r>
          </w:p>
        </w:tc>
        <w:tc>
          <w:tcPr>
            <w:tcW w:w="1250" w:type="pct"/>
          </w:tcPr>
          <w:p w14:paraId="54CE9C65" w14:textId="77777777" w:rsidR="00A10541" w:rsidRPr="001D0189" w:rsidRDefault="00A10541" w:rsidP="005014A5">
            <w:pPr>
              <w:jc w:val="center"/>
              <w:rPr>
                <w:sz w:val="20"/>
                <w:szCs w:val="20"/>
              </w:rPr>
            </w:pPr>
            <w:r w:rsidRPr="001D0189">
              <w:rPr>
                <w:sz w:val="20"/>
                <w:szCs w:val="20"/>
              </w:rPr>
              <w:t>91</w:t>
            </w:r>
          </w:p>
        </w:tc>
        <w:tc>
          <w:tcPr>
            <w:tcW w:w="1250" w:type="pct"/>
          </w:tcPr>
          <w:p w14:paraId="1552A935" w14:textId="77777777" w:rsidR="00A10541" w:rsidRPr="001D0189" w:rsidRDefault="00A10541" w:rsidP="005014A5">
            <w:pPr>
              <w:jc w:val="center"/>
              <w:rPr>
                <w:sz w:val="20"/>
                <w:szCs w:val="20"/>
              </w:rPr>
            </w:pPr>
            <w:r w:rsidRPr="001D0189">
              <w:rPr>
                <w:sz w:val="20"/>
                <w:szCs w:val="20"/>
              </w:rPr>
              <w:t>91</w:t>
            </w:r>
          </w:p>
        </w:tc>
        <w:tc>
          <w:tcPr>
            <w:tcW w:w="1250" w:type="pct"/>
          </w:tcPr>
          <w:p w14:paraId="1F3219EB" w14:textId="77777777" w:rsidR="00A10541" w:rsidRPr="001D0189" w:rsidRDefault="00A10541" w:rsidP="005014A5">
            <w:pPr>
              <w:jc w:val="center"/>
              <w:rPr>
                <w:sz w:val="20"/>
                <w:szCs w:val="20"/>
              </w:rPr>
            </w:pPr>
            <w:r w:rsidRPr="001D0189">
              <w:rPr>
                <w:sz w:val="20"/>
                <w:szCs w:val="20"/>
              </w:rPr>
              <w:t>67</w:t>
            </w:r>
          </w:p>
        </w:tc>
      </w:tr>
      <w:tr w:rsidR="00A10541" w:rsidRPr="001D0189" w14:paraId="4B470D05" w14:textId="77777777" w:rsidTr="00A10541">
        <w:tc>
          <w:tcPr>
            <w:tcW w:w="1250" w:type="pct"/>
          </w:tcPr>
          <w:p w14:paraId="3A3B9815" w14:textId="77777777" w:rsidR="00A10541" w:rsidRPr="001D0189" w:rsidRDefault="00A10541" w:rsidP="005014A5">
            <w:pPr>
              <w:jc w:val="center"/>
              <w:rPr>
                <w:sz w:val="20"/>
                <w:szCs w:val="20"/>
              </w:rPr>
            </w:pPr>
            <w:r w:rsidRPr="001D0189">
              <w:rPr>
                <w:sz w:val="20"/>
                <w:szCs w:val="20"/>
              </w:rPr>
              <w:t>-30</w:t>
            </w:r>
          </w:p>
        </w:tc>
        <w:tc>
          <w:tcPr>
            <w:tcW w:w="1250" w:type="pct"/>
          </w:tcPr>
          <w:p w14:paraId="1B46300D" w14:textId="77777777" w:rsidR="00A10541" w:rsidRPr="001D0189" w:rsidRDefault="00A10541" w:rsidP="005014A5">
            <w:pPr>
              <w:jc w:val="center"/>
              <w:rPr>
                <w:sz w:val="20"/>
                <w:szCs w:val="20"/>
              </w:rPr>
            </w:pPr>
            <w:r w:rsidRPr="001D0189">
              <w:rPr>
                <w:sz w:val="20"/>
                <w:szCs w:val="20"/>
              </w:rPr>
              <w:t>93</w:t>
            </w:r>
          </w:p>
        </w:tc>
        <w:tc>
          <w:tcPr>
            <w:tcW w:w="1250" w:type="pct"/>
          </w:tcPr>
          <w:p w14:paraId="6EAE3511" w14:textId="77777777" w:rsidR="00A10541" w:rsidRPr="001D0189" w:rsidRDefault="00A10541" w:rsidP="005014A5">
            <w:pPr>
              <w:jc w:val="center"/>
              <w:rPr>
                <w:sz w:val="20"/>
                <w:szCs w:val="20"/>
              </w:rPr>
            </w:pPr>
            <w:r w:rsidRPr="001D0189">
              <w:rPr>
                <w:sz w:val="20"/>
                <w:szCs w:val="20"/>
              </w:rPr>
              <w:t>93</w:t>
            </w:r>
          </w:p>
        </w:tc>
        <w:tc>
          <w:tcPr>
            <w:tcW w:w="1250" w:type="pct"/>
          </w:tcPr>
          <w:p w14:paraId="2C36BEEB" w14:textId="77777777" w:rsidR="00A10541" w:rsidRPr="001D0189" w:rsidRDefault="00A10541" w:rsidP="005014A5">
            <w:pPr>
              <w:jc w:val="center"/>
              <w:rPr>
                <w:sz w:val="20"/>
                <w:szCs w:val="20"/>
              </w:rPr>
            </w:pPr>
            <w:r w:rsidRPr="001D0189">
              <w:rPr>
                <w:sz w:val="20"/>
                <w:szCs w:val="20"/>
              </w:rPr>
              <w:t>68</w:t>
            </w:r>
          </w:p>
        </w:tc>
      </w:tr>
      <w:tr w:rsidR="00A10541" w:rsidRPr="001D0189" w14:paraId="37DEF89D" w14:textId="77777777" w:rsidTr="00A10541">
        <w:tc>
          <w:tcPr>
            <w:tcW w:w="1250" w:type="pct"/>
          </w:tcPr>
          <w:p w14:paraId="7FCB55E0" w14:textId="77777777" w:rsidR="00A10541" w:rsidRPr="001D0189" w:rsidRDefault="00A10541" w:rsidP="005014A5">
            <w:pPr>
              <w:jc w:val="center"/>
              <w:rPr>
                <w:sz w:val="20"/>
                <w:szCs w:val="20"/>
              </w:rPr>
            </w:pPr>
            <w:r w:rsidRPr="001D0189">
              <w:rPr>
                <w:sz w:val="20"/>
                <w:szCs w:val="20"/>
              </w:rPr>
              <w:t>-31</w:t>
            </w:r>
          </w:p>
        </w:tc>
        <w:tc>
          <w:tcPr>
            <w:tcW w:w="1250" w:type="pct"/>
          </w:tcPr>
          <w:p w14:paraId="36AA6325" w14:textId="77777777" w:rsidR="00A10541" w:rsidRPr="001D0189" w:rsidRDefault="00A10541" w:rsidP="005014A5">
            <w:pPr>
              <w:jc w:val="center"/>
              <w:rPr>
                <w:sz w:val="20"/>
                <w:szCs w:val="20"/>
              </w:rPr>
            </w:pPr>
            <w:r w:rsidRPr="001D0189">
              <w:rPr>
                <w:sz w:val="20"/>
                <w:szCs w:val="20"/>
              </w:rPr>
              <w:t>94</w:t>
            </w:r>
          </w:p>
        </w:tc>
        <w:tc>
          <w:tcPr>
            <w:tcW w:w="1250" w:type="pct"/>
          </w:tcPr>
          <w:p w14:paraId="41AA4427" w14:textId="77777777" w:rsidR="00A10541" w:rsidRPr="001D0189" w:rsidRDefault="00A10541" w:rsidP="005014A5">
            <w:pPr>
              <w:jc w:val="center"/>
              <w:rPr>
                <w:sz w:val="20"/>
                <w:szCs w:val="20"/>
              </w:rPr>
            </w:pPr>
            <w:r w:rsidRPr="001D0189">
              <w:rPr>
                <w:sz w:val="20"/>
                <w:szCs w:val="20"/>
              </w:rPr>
              <w:t>94</w:t>
            </w:r>
          </w:p>
        </w:tc>
        <w:tc>
          <w:tcPr>
            <w:tcW w:w="1250" w:type="pct"/>
          </w:tcPr>
          <w:p w14:paraId="3C057179" w14:textId="77777777" w:rsidR="00A10541" w:rsidRPr="001D0189" w:rsidRDefault="00A10541" w:rsidP="005014A5">
            <w:pPr>
              <w:jc w:val="center"/>
              <w:rPr>
                <w:sz w:val="20"/>
                <w:szCs w:val="20"/>
              </w:rPr>
            </w:pPr>
            <w:r w:rsidRPr="001D0189">
              <w:rPr>
                <w:sz w:val="20"/>
                <w:szCs w:val="20"/>
              </w:rPr>
              <w:t>69</w:t>
            </w:r>
          </w:p>
        </w:tc>
      </w:tr>
      <w:tr w:rsidR="00A10541" w:rsidRPr="001D0189" w14:paraId="7FF2DFF6" w14:textId="77777777" w:rsidTr="00A10541">
        <w:tc>
          <w:tcPr>
            <w:tcW w:w="1250" w:type="pct"/>
          </w:tcPr>
          <w:p w14:paraId="7FF467B6" w14:textId="77777777" w:rsidR="00A10541" w:rsidRPr="001D0189" w:rsidRDefault="00A10541" w:rsidP="005014A5">
            <w:pPr>
              <w:jc w:val="center"/>
              <w:rPr>
                <w:sz w:val="20"/>
                <w:szCs w:val="20"/>
              </w:rPr>
            </w:pPr>
            <w:r w:rsidRPr="001D0189">
              <w:rPr>
                <w:sz w:val="20"/>
                <w:szCs w:val="20"/>
              </w:rPr>
              <w:t>-32</w:t>
            </w:r>
          </w:p>
        </w:tc>
        <w:tc>
          <w:tcPr>
            <w:tcW w:w="1250" w:type="pct"/>
          </w:tcPr>
          <w:p w14:paraId="5E3BB8A9" w14:textId="77777777" w:rsidR="00A10541" w:rsidRPr="001D0189" w:rsidRDefault="00A10541" w:rsidP="005014A5">
            <w:pPr>
              <w:jc w:val="center"/>
              <w:rPr>
                <w:sz w:val="20"/>
                <w:szCs w:val="20"/>
              </w:rPr>
            </w:pPr>
            <w:r w:rsidRPr="001D0189">
              <w:rPr>
                <w:sz w:val="20"/>
                <w:szCs w:val="20"/>
              </w:rPr>
              <w:t>95</w:t>
            </w:r>
          </w:p>
        </w:tc>
        <w:tc>
          <w:tcPr>
            <w:tcW w:w="1250" w:type="pct"/>
          </w:tcPr>
          <w:p w14:paraId="34281BDD" w14:textId="77777777" w:rsidR="00A10541" w:rsidRPr="001D0189" w:rsidRDefault="00A10541" w:rsidP="005014A5">
            <w:pPr>
              <w:jc w:val="center"/>
              <w:rPr>
                <w:sz w:val="20"/>
                <w:szCs w:val="20"/>
              </w:rPr>
            </w:pPr>
            <w:r w:rsidRPr="001D0189">
              <w:rPr>
                <w:sz w:val="20"/>
                <w:szCs w:val="20"/>
              </w:rPr>
              <w:t>95</w:t>
            </w:r>
          </w:p>
        </w:tc>
        <w:tc>
          <w:tcPr>
            <w:tcW w:w="1250" w:type="pct"/>
          </w:tcPr>
          <w:p w14:paraId="01C1B96B" w14:textId="77777777" w:rsidR="00A10541" w:rsidRPr="001D0189" w:rsidRDefault="00A10541" w:rsidP="005014A5">
            <w:pPr>
              <w:jc w:val="center"/>
              <w:rPr>
                <w:sz w:val="20"/>
                <w:szCs w:val="20"/>
              </w:rPr>
            </w:pPr>
            <w:r w:rsidRPr="001D0189">
              <w:rPr>
                <w:sz w:val="20"/>
                <w:szCs w:val="20"/>
              </w:rPr>
              <w:t>70</w:t>
            </w:r>
          </w:p>
        </w:tc>
      </w:tr>
    </w:tbl>
    <w:p w14:paraId="1130C886" w14:textId="77777777" w:rsidR="00A10541" w:rsidRDefault="00A10541" w:rsidP="00A10541"/>
    <w:p w14:paraId="3A63AB11" w14:textId="6757B971" w:rsidR="008A451F" w:rsidRPr="00CE53AD" w:rsidRDefault="00F0314C" w:rsidP="0006129B">
      <w:pPr>
        <w:pStyle w:val="31"/>
        <w:spacing w:line="240" w:lineRule="auto"/>
        <w:rPr>
          <w:szCs w:val="28"/>
        </w:rPr>
      </w:pPr>
      <w:bookmarkStart w:id="44" w:name="_Toc202018780"/>
      <w:bookmarkEnd w:id="42"/>
      <w:bookmarkEnd w:id="43"/>
      <w:r w:rsidRPr="00CE53AD">
        <w:t>2.8</w:t>
      </w:r>
      <w:r w:rsidR="008A451F" w:rsidRPr="00CE53AD">
        <w:t xml:space="preserve"> </w:t>
      </w:r>
      <w:r w:rsidRPr="00CE53AD">
        <w:t>С</w:t>
      </w:r>
      <w:r w:rsidR="00E800F8" w:rsidRPr="00CE53AD">
        <w:t xml:space="preserve">реднегодовая </w:t>
      </w:r>
      <w:r w:rsidR="00E800F8" w:rsidRPr="001D0189">
        <w:t>загрузка оборудования</w:t>
      </w:r>
      <w:bookmarkEnd w:id="44"/>
    </w:p>
    <w:p w14:paraId="4A4C377F" w14:textId="6606DA01" w:rsidR="00DA7962" w:rsidRDefault="001D0189" w:rsidP="00CE50DC">
      <w:pPr>
        <w:pStyle w:val="Affb"/>
      </w:pPr>
      <w:r w:rsidRPr="001D0189">
        <w:t>Сведения о загрузке основного оборудования представлены в таблице ниже.</w:t>
      </w:r>
    </w:p>
    <w:p w14:paraId="4B3D02AE" w14:textId="7E9CAF70" w:rsidR="00DA7962" w:rsidRDefault="00DA7962" w:rsidP="00CE50DC">
      <w:pPr>
        <w:pStyle w:val="Affb"/>
      </w:pPr>
    </w:p>
    <w:p w14:paraId="5C0360E9" w14:textId="5888E4FA" w:rsidR="00DA7962" w:rsidRDefault="00DA7962" w:rsidP="00CE50DC">
      <w:pPr>
        <w:pStyle w:val="Affb"/>
      </w:pPr>
      <w:r>
        <w:t xml:space="preserve">Таблица 2.8.1 - </w:t>
      </w:r>
      <w:r w:rsidRPr="00CE53AD">
        <w:t>Среднегодовая загрузка оборудования котельных</w:t>
      </w:r>
    </w:p>
    <w:tbl>
      <w:tblPr>
        <w:tblW w:w="5000" w:type="pct"/>
        <w:tblLook w:val="04A0" w:firstRow="1" w:lastRow="0" w:firstColumn="1" w:lastColumn="0" w:noHBand="0" w:noVBand="1"/>
      </w:tblPr>
      <w:tblGrid>
        <w:gridCol w:w="3371"/>
        <w:gridCol w:w="1683"/>
        <w:gridCol w:w="1535"/>
        <w:gridCol w:w="1679"/>
        <w:gridCol w:w="1869"/>
      </w:tblGrid>
      <w:tr w:rsidR="001D0189" w:rsidRPr="00E2192D" w14:paraId="5E218101" w14:textId="77777777" w:rsidTr="001D0189">
        <w:trPr>
          <w:trHeight w:val="20"/>
        </w:trPr>
        <w:tc>
          <w:tcPr>
            <w:tcW w:w="166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E4504A3" w14:textId="77777777" w:rsidR="001D0189" w:rsidRPr="00E2192D" w:rsidRDefault="001D0189" w:rsidP="005014A5">
            <w:pPr>
              <w:jc w:val="center"/>
              <w:rPr>
                <w:color w:val="000000" w:themeColor="text1"/>
                <w:sz w:val="20"/>
                <w:szCs w:val="20"/>
              </w:rPr>
            </w:pPr>
            <w:r w:rsidRPr="00E2192D">
              <w:rPr>
                <w:color w:val="000000" w:themeColor="text1"/>
                <w:sz w:val="20"/>
                <w:szCs w:val="20"/>
              </w:rPr>
              <w:t>Котельная</w:t>
            </w:r>
          </w:p>
        </w:tc>
        <w:tc>
          <w:tcPr>
            <w:tcW w:w="830" w:type="pct"/>
            <w:tcBorders>
              <w:top w:val="single" w:sz="4" w:space="0" w:color="auto"/>
              <w:left w:val="nil"/>
              <w:bottom w:val="single" w:sz="4" w:space="0" w:color="auto"/>
              <w:right w:val="single" w:sz="4" w:space="0" w:color="auto"/>
            </w:tcBorders>
            <w:shd w:val="clear" w:color="auto" w:fill="auto"/>
            <w:vAlign w:val="center"/>
          </w:tcPr>
          <w:p w14:paraId="08CF9D63" w14:textId="77777777" w:rsidR="001D0189" w:rsidRPr="00E2192D" w:rsidRDefault="001D0189" w:rsidP="005014A5">
            <w:pPr>
              <w:jc w:val="center"/>
              <w:rPr>
                <w:color w:val="000000" w:themeColor="text1"/>
                <w:sz w:val="20"/>
                <w:szCs w:val="20"/>
              </w:rPr>
            </w:pPr>
            <w:r w:rsidRPr="00E2192D">
              <w:rPr>
                <w:color w:val="000000" w:themeColor="text1"/>
                <w:sz w:val="20"/>
                <w:szCs w:val="20"/>
              </w:rPr>
              <w:t>Установленная мощность, Гкал/ч</w:t>
            </w:r>
          </w:p>
        </w:tc>
        <w:tc>
          <w:tcPr>
            <w:tcW w:w="757" w:type="pct"/>
            <w:tcBorders>
              <w:top w:val="single" w:sz="4" w:space="0" w:color="auto"/>
              <w:left w:val="nil"/>
              <w:bottom w:val="single" w:sz="4" w:space="0" w:color="auto"/>
              <w:right w:val="single" w:sz="4" w:space="0" w:color="auto"/>
            </w:tcBorders>
            <w:shd w:val="clear" w:color="auto" w:fill="auto"/>
            <w:vAlign w:val="center"/>
          </w:tcPr>
          <w:p w14:paraId="1FD58CF9" w14:textId="77777777" w:rsidR="001D0189" w:rsidRPr="00E2192D" w:rsidRDefault="001D0189" w:rsidP="005014A5">
            <w:pPr>
              <w:jc w:val="center"/>
              <w:rPr>
                <w:color w:val="000000" w:themeColor="text1"/>
                <w:sz w:val="20"/>
                <w:szCs w:val="20"/>
              </w:rPr>
            </w:pPr>
            <w:r w:rsidRPr="00E2192D">
              <w:rPr>
                <w:sz w:val="20"/>
                <w:szCs w:val="20"/>
              </w:rPr>
              <w:t xml:space="preserve">Выработка тепла, Гкал </w:t>
            </w:r>
          </w:p>
        </w:tc>
        <w:tc>
          <w:tcPr>
            <w:tcW w:w="828" w:type="pct"/>
            <w:tcBorders>
              <w:top w:val="single" w:sz="4" w:space="0" w:color="auto"/>
              <w:left w:val="nil"/>
              <w:bottom w:val="single" w:sz="4" w:space="0" w:color="auto"/>
              <w:right w:val="single" w:sz="4" w:space="0" w:color="auto"/>
            </w:tcBorders>
            <w:shd w:val="clear" w:color="auto" w:fill="auto"/>
            <w:vAlign w:val="center"/>
          </w:tcPr>
          <w:p w14:paraId="5E8DF429" w14:textId="77777777" w:rsidR="001D0189" w:rsidRPr="00E2192D" w:rsidRDefault="001D0189" w:rsidP="005014A5">
            <w:pPr>
              <w:jc w:val="center"/>
              <w:rPr>
                <w:color w:val="000000" w:themeColor="text1"/>
                <w:sz w:val="20"/>
                <w:szCs w:val="20"/>
              </w:rPr>
            </w:pPr>
            <w:r w:rsidRPr="00E2192D">
              <w:rPr>
                <w:sz w:val="20"/>
                <w:szCs w:val="20"/>
              </w:rPr>
              <w:t>Число часов использования УТМ</w:t>
            </w:r>
          </w:p>
        </w:tc>
        <w:tc>
          <w:tcPr>
            <w:tcW w:w="922" w:type="pct"/>
            <w:tcBorders>
              <w:top w:val="single" w:sz="4" w:space="0" w:color="auto"/>
              <w:left w:val="nil"/>
              <w:bottom w:val="single" w:sz="4" w:space="0" w:color="auto"/>
              <w:right w:val="single" w:sz="4" w:space="0" w:color="auto"/>
            </w:tcBorders>
            <w:shd w:val="clear" w:color="auto" w:fill="auto"/>
          </w:tcPr>
          <w:p w14:paraId="06DCC295" w14:textId="77777777" w:rsidR="001D0189" w:rsidRPr="00E2192D" w:rsidRDefault="001D0189" w:rsidP="005014A5">
            <w:pPr>
              <w:jc w:val="center"/>
              <w:rPr>
                <w:color w:val="000000" w:themeColor="text1"/>
                <w:sz w:val="20"/>
                <w:szCs w:val="20"/>
              </w:rPr>
            </w:pPr>
            <w:r w:rsidRPr="00E2192D">
              <w:rPr>
                <w:sz w:val="20"/>
                <w:szCs w:val="20"/>
              </w:rPr>
              <w:t>Среднегодовая загрузка оборудования, %</w:t>
            </w:r>
          </w:p>
        </w:tc>
      </w:tr>
      <w:tr w:rsidR="001D0189" w:rsidRPr="00E2192D" w14:paraId="17479F26" w14:textId="77777777" w:rsidTr="00556B26">
        <w:trPr>
          <w:trHeight w:val="20"/>
        </w:trPr>
        <w:tc>
          <w:tcPr>
            <w:tcW w:w="1663" w:type="pct"/>
            <w:tcBorders>
              <w:top w:val="nil"/>
              <w:left w:val="single" w:sz="4" w:space="0" w:color="auto"/>
              <w:bottom w:val="single" w:sz="4" w:space="0" w:color="auto"/>
              <w:right w:val="single" w:sz="4" w:space="0" w:color="auto"/>
            </w:tcBorders>
            <w:shd w:val="clear" w:color="auto" w:fill="auto"/>
            <w:vAlign w:val="center"/>
            <w:hideMark/>
          </w:tcPr>
          <w:p w14:paraId="465EEA04" w14:textId="11E12478" w:rsidR="001D0189" w:rsidRPr="00E2192D" w:rsidRDefault="001D0189" w:rsidP="001D0189">
            <w:pPr>
              <w:jc w:val="center"/>
              <w:rPr>
                <w:color w:val="000000" w:themeColor="text1"/>
                <w:sz w:val="20"/>
                <w:szCs w:val="20"/>
              </w:rPr>
            </w:pPr>
            <w:r w:rsidRPr="00DA7962">
              <w:rPr>
                <w:sz w:val="20"/>
                <w:szCs w:val="20"/>
              </w:rPr>
              <w:t>Котельная №1</w:t>
            </w:r>
          </w:p>
        </w:tc>
        <w:tc>
          <w:tcPr>
            <w:tcW w:w="830" w:type="pct"/>
            <w:tcBorders>
              <w:top w:val="nil"/>
              <w:left w:val="nil"/>
              <w:bottom w:val="single" w:sz="4" w:space="0" w:color="auto"/>
              <w:right w:val="single" w:sz="4" w:space="0" w:color="auto"/>
            </w:tcBorders>
            <w:shd w:val="clear" w:color="auto" w:fill="auto"/>
            <w:noWrap/>
            <w:vAlign w:val="center"/>
          </w:tcPr>
          <w:p w14:paraId="42446F73" w14:textId="7EDDEF51" w:rsidR="001D0189" w:rsidRPr="00E2192D" w:rsidRDefault="001D0189" w:rsidP="001D0189">
            <w:pPr>
              <w:jc w:val="center"/>
              <w:rPr>
                <w:color w:val="000000" w:themeColor="text1"/>
                <w:sz w:val="20"/>
                <w:szCs w:val="20"/>
              </w:rPr>
            </w:pPr>
            <w:r>
              <w:rPr>
                <w:color w:val="000000" w:themeColor="text1"/>
                <w:sz w:val="20"/>
                <w:szCs w:val="20"/>
              </w:rPr>
              <w:t>4,72</w:t>
            </w:r>
          </w:p>
        </w:tc>
        <w:tc>
          <w:tcPr>
            <w:tcW w:w="757" w:type="pct"/>
            <w:tcBorders>
              <w:top w:val="nil"/>
              <w:left w:val="nil"/>
              <w:bottom w:val="single" w:sz="4" w:space="0" w:color="auto"/>
              <w:right w:val="single" w:sz="4" w:space="0" w:color="auto"/>
            </w:tcBorders>
            <w:shd w:val="clear" w:color="auto" w:fill="auto"/>
            <w:noWrap/>
            <w:vAlign w:val="center"/>
          </w:tcPr>
          <w:p w14:paraId="56745A01" w14:textId="3D300ACC" w:rsidR="001D0189" w:rsidRPr="00E2192D" w:rsidRDefault="001D0189" w:rsidP="001D0189">
            <w:pPr>
              <w:jc w:val="center"/>
              <w:rPr>
                <w:color w:val="000000" w:themeColor="text1"/>
                <w:sz w:val="20"/>
                <w:szCs w:val="20"/>
              </w:rPr>
            </w:pPr>
            <w:r>
              <w:rPr>
                <w:color w:val="000000" w:themeColor="text1"/>
                <w:sz w:val="20"/>
                <w:szCs w:val="20"/>
              </w:rPr>
              <w:t>6783,2</w:t>
            </w:r>
          </w:p>
        </w:tc>
        <w:tc>
          <w:tcPr>
            <w:tcW w:w="828" w:type="pct"/>
            <w:tcBorders>
              <w:top w:val="nil"/>
              <w:left w:val="nil"/>
              <w:bottom w:val="single" w:sz="4" w:space="0" w:color="auto"/>
              <w:right w:val="single" w:sz="4" w:space="0" w:color="auto"/>
            </w:tcBorders>
            <w:shd w:val="clear" w:color="auto" w:fill="auto"/>
            <w:vAlign w:val="center"/>
          </w:tcPr>
          <w:p w14:paraId="48ADC04A" w14:textId="7C0E30B0" w:rsidR="001D0189" w:rsidRPr="00E2192D" w:rsidRDefault="001D0189" w:rsidP="001D0189">
            <w:pPr>
              <w:jc w:val="center"/>
              <w:rPr>
                <w:sz w:val="20"/>
                <w:szCs w:val="20"/>
              </w:rPr>
            </w:pPr>
            <w:r>
              <w:rPr>
                <w:sz w:val="20"/>
                <w:szCs w:val="20"/>
              </w:rPr>
              <w:t>1437</w:t>
            </w:r>
          </w:p>
        </w:tc>
        <w:tc>
          <w:tcPr>
            <w:tcW w:w="922" w:type="pct"/>
            <w:tcBorders>
              <w:top w:val="nil"/>
              <w:left w:val="nil"/>
              <w:bottom w:val="single" w:sz="4" w:space="0" w:color="auto"/>
              <w:right w:val="single" w:sz="4" w:space="0" w:color="auto"/>
            </w:tcBorders>
            <w:shd w:val="clear" w:color="auto" w:fill="auto"/>
            <w:noWrap/>
            <w:vAlign w:val="bottom"/>
          </w:tcPr>
          <w:p w14:paraId="4CB6AE40" w14:textId="4F56FEC6" w:rsidR="001D0189" w:rsidRPr="001D0189" w:rsidRDefault="001D0189" w:rsidP="001D0189">
            <w:pPr>
              <w:jc w:val="center"/>
              <w:rPr>
                <w:sz w:val="20"/>
                <w:szCs w:val="20"/>
              </w:rPr>
            </w:pPr>
            <w:r w:rsidRPr="001D0189">
              <w:rPr>
                <w:sz w:val="20"/>
                <w:szCs w:val="20"/>
              </w:rPr>
              <w:t>18,28</w:t>
            </w:r>
          </w:p>
        </w:tc>
      </w:tr>
      <w:tr w:rsidR="001D0189" w:rsidRPr="00E2192D" w14:paraId="327D4CE7" w14:textId="77777777" w:rsidTr="00556B26">
        <w:trPr>
          <w:trHeight w:val="20"/>
        </w:trPr>
        <w:tc>
          <w:tcPr>
            <w:tcW w:w="1663" w:type="pct"/>
            <w:tcBorders>
              <w:top w:val="nil"/>
              <w:left w:val="single" w:sz="4" w:space="0" w:color="auto"/>
              <w:bottom w:val="single" w:sz="4" w:space="0" w:color="auto"/>
              <w:right w:val="single" w:sz="4" w:space="0" w:color="auto"/>
            </w:tcBorders>
            <w:shd w:val="clear" w:color="auto" w:fill="auto"/>
            <w:vAlign w:val="center"/>
            <w:hideMark/>
          </w:tcPr>
          <w:p w14:paraId="31B13CBD" w14:textId="24738E14" w:rsidR="001D0189" w:rsidRPr="00E2192D" w:rsidRDefault="001D0189" w:rsidP="001D0189">
            <w:pPr>
              <w:jc w:val="center"/>
              <w:rPr>
                <w:color w:val="000000" w:themeColor="text1"/>
                <w:sz w:val="20"/>
                <w:szCs w:val="20"/>
              </w:rPr>
            </w:pPr>
            <w:r w:rsidRPr="00DA7962">
              <w:rPr>
                <w:sz w:val="20"/>
                <w:szCs w:val="20"/>
              </w:rPr>
              <w:t>Котельная №2</w:t>
            </w:r>
          </w:p>
        </w:tc>
        <w:tc>
          <w:tcPr>
            <w:tcW w:w="830" w:type="pct"/>
            <w:tcBorders>
              <w:top w:val="nil"/>
              <w:left w:val="nil"/>
              <w:bottom w:val="single" w:sz="4" w:space="0" w:color="auto"/>
              <w:right w:val="single" w:sz="4" w:space="0" w:color="auto"/>
            </w:tcBorders>
            <w:shd w:val="clear" w:color="auto" w:fill="auto"/>
            <w:noWrap/>
            <w:vAlign w:val="center"/>
          </w:tcPr>
          <w:p w14:paraId="7773E085" w14:textId="0D7DB9A8" w:rsidR="001D0189" w:rsidRPr="00E2192D" w:rsidRDefault="001D0189" w:rsidP="001D0189">
            <w:pPr>
              <w:jc w:val="center"/>
              <w:rPr>
                <w:color w:val="000000" w:themeColor="text1"/>
                <w:sz w:val="20"/>
                <w:szCs w:val="20"/>
              </w:rPr>
            </w:pPr>
            <w:r>
              <w:rPr>
                <w:color w:val="000000" w:themeColor="text1"/>
                <w:sz w:val="20"/>
                <w:szCs w:val="20"/>
              </w:rPr>
              <w:t>0,26</w:t>
            </w:r>
          </w:p>
        </w:tc>
        <w:tc>
          <w:tcPr>
            <w:tcW w:w="757" w:type="pct"/>
            <w:tcBorders>
              <w:top w:val="nil"/>
              <w:left w:val="nil"/>
              <w:bottom w:val="single" w:sz="4" w:space="0" w:color="auto"/>
              <w:right w:val="single" w:sz="4" w:space="0" w:color="auto"/>
            </w:tcBorders>
            <w:shd w:val="clear" w:color="auto" w:fill="auto"/>
            <w:noWrap/>
            <w:vAlign w:val="center"/>
          </w:tcPr>
          <w:p w14:paraId="3379418F" w14:textId="2B704D46" w:rsidR="001D0189" w:rsidRPr="00E2192D" w:rsidRDefault="001D0189" w:rsidP="001D0189">
            <w:pPr>
              <w:jc w:val="center"/>
              <w:rPr>
                <w:color w:val="000000" w:themeColor="text1"/>
                <w:sz w:val="20"/>
                <w:szCs w:val="20"/>
              </w:rPr>
            </w:pPr>
            <w:r>
              <w:rPr>
                <w:color w:val="000000" w:themeColor="text1"/>
                <w:sz w:val="20"/>
                <w:szCs w:val="20"/>
              </w:rPr>
              <w:t>264,56</w:t>
            </w:r>
          </w:p>
        </w:tc>
        <w:tc>
          <w:tcPr>
            <w:tcW w:w="828" w:type="pct"/>
            <w:tcBorders>
              <w:top w:val="nil"/>
              <w:left w:val="nil"/>
              <w:bottom w:val="single" w:sz="4" w:space="0" w:color="auto"/>
              <w:right w:val="single" w:sz="4" w:space="0" w:color="auto"/>
            </w:tcBorders>
            <w:shd w:val="clear" w:color="auto" w:fill="auto"/>
            <w:vAlign w:val="center"/>
          </w:tcPr>
          <w:p w14:paraId="4DD4CC83" w14:textId="0EB2C517" w:rsidR="001D0189" w:rsidRPr="00E2192D" w:rsidRDefault="001D0189" w:rsidP="001D0189">
            <w:pPr>
              <w:jc w:val="center"/>
              <w:rPr>
                <w:sz w:val="20"/>
                <w:szCs w:val="20"/>
              </w:rPr>
            </w:pPr>
            <w:r>
              <w:rPr>
                <w:sz w:val="20"/>
                <w:szCs w:val="20"/>
              </w:rPr>
              <w:t>1018</w:t>
            </w:r>
          </w:p>
        </w:tc>
        <w:tc>
          <w:tcPr>
            <w:tcW w:w="922" w:type="pct"/>
            <w:tcBorders>
              <w:top w:val="nil"/>
              <w:left w:val="nil"/>
              <w:bottom w:val="single" w:sz="4" w:space="0" w:color="auto"/>
              <w:right w:val="single" w:sz="4" w:space="0" w:color="auto"/>
            </w:tcBorders>
            <w:shd w:val="clear" w:color="auto" w:fill="auto"/>
            <w:noWrap/>
            <w:vAlign w:val="bottom"/>
          </w:tcPr>
          <w:p w14:paraId="77B694F4" w14:textId="5778DE0D" w:rsidR="001D0189" w:rsidRPr="001D0189" w:rsidRDefault="001D0189" w:rsidP="001D0189">
            <w:pPr>
              <w:jc w:val="center"/>
              <w:rPr>
                <w:sz w:val="20"/>
                <w:szCs w:val="20"/>
              </w:rPr>
            </w:pPr>
            <w:r w:rsidRPr="001D0189">
              <w:rPr>
                <w:sz w:val="20"/>
                <w:szCs w:val="20"/>
              </w:rPr>
              <w:t>12,95</w:t>
            </w:r>
          </w:p>
        </w:tc>
      </w:tr>
      <w:tr w:rsidR="001D0189" w:rsidRPr="00E2192D" w14:paraId="750683DF" w14:textId="77777777" w:rsidTr="00556B26">
        <w:trPr>
          <w:trHeight w:val="20"/>
        </w:trPr>
        <w:tc>
          <w:tcPr>
            <w:tcW w:w="1663" w:type="pct"/>
            <w:tcBorders>
              <w:top w:val="nil"/>
              <w:left w:val="single" w:sz="4" w:space="0" w:color="auto"/>
              <w:bottom w:val="single" w:sz="4" w:space="0" w:color="auto"/>
              <w:right w:val="single" w:sz="4" w:space="0" w:color="auto"/>
            </w:tcBorders>
            <w:shd w:val="clear" w:color="auto" w:fill="auto"/>
            <w:noWrap/>
            <w:vAlign w:val="center"/>
            <w:hideMark/>
          </w:tcPr>
          <w:p w14:paraId="0BFC01ED" w14:textId="27B671B8" w:rsidR="001D0189" w:rsidRPr="00E2192D" w:rsidRDefault="001D0189" w:rsidP="001D0189">
            <w:pPr>
              <w:jc w:val="center"/>
              <w:rPr>
                <w:color w:val="000000" w:themeColor="text1"/>
                <w:sz w:val="20"/>
                <w:szCs w:val="20"/>
              </w:rPr>
            </w:pPr>
            <w:r w:rsidRPr="00DA7962">
              <w:rPr>
                <w:sz w:val="20"/>
                <w:szCs w:val="20"/>
              </w:rPr>
              <w:t>Котельная №3</w:t>
            </w:r>
          </w:p>
        </w:tc>
        <w:tc>
          <w:tcPr>
            <w:tcW w:w="830" w:type="pct"/>
            <w:tcBorders>
              <w:top w:val="nil"/>
              <w:left w:val="nil"/>
              <w:bottom w:val="single" w:sz="4" w:space="0" w:color="auto"/>
              <w:right w:val="single" w:sz="4" w:space="0" w:color="auto"/>
            </w:tcBorders>
            <w:shd w:val="clear" w:color="auto" w:fill="auto"/>
            <w:noWrap/>
            <w:vAlign w:val="center"/>
          </w:tcPr>
          <w:p w14:paraId="5DE2A9ED" w14:textId="37C6ED6D" w:rsidR="001D0189" w:rsidRPr="00E2192D" w:rsidRDefault="001D0189" w:rsidP="001D0189">
            <w:pPr>
              <w:jc w:val="center"/>
              <w:rPr>
                <w:color w:val="000000" w:themeColor="text1"/>
                <w:sz w:val="20"/>
                <w:szCs w:val="20"/>
              </w:rPr>
            </w:pPr>
            <w:r>
              <w:rPr>
                <w:color w:val="000000" w:themeColor="text1"/>
                <w:sz w:val="20"/>
                <w:szCs w:val="20"/>
              </w:rPr>
              <w:t>0,34</w:t>
            </w:r>
          </w:p>
        </w:tc>
        <w:tc>
          <w:tcPr>
            <w:tcW w:w="757" w:type="pct"/>
            <w:tcBorders>
              <w:top w:val="nil"/>
              <w:left w:val="nil"/>
              <w:bottom w:val="single" w:sz="4" w:space="0" w:color="auto"/>
              <w:right w:val="single" w:sz="4" w:space="0" w:color="auto"/>
            </w:tcBorders>
            <w:shd w:val="clear" w:color="auto" w:fill="auto"/>
            <w:noWrap/>
            <w:vAlign w:val="center"/>
          </w:tcPr>
          <w:p w14:paraId="5B9DD837" w14:textId="6BEB7086" w:rsidR="001D0189" w:rsidRPr="00E2192D" w:rsidRDefault="001D0189" w:rsidP="001D0189">
            <w:pPr>
              <w:jc w:val="center"/>
              <w:rPr>
                <w:color w:val="000000" w:themeColor="text1"/>
                <w:sz w:val="20"/>
                <w:szCs w:val="20"/>
              </w:rPr>
            </w:pPr>
            <w:r>
              <w:rPr>
                <w:color w:val="000000" w:themeColor="text1"/>
                <w:sz w:val="20"/>
                <w:szCs w:val="20"/>
              </w:rPr>
              <w:t>340,2401</w:t>
            </w:r>
          </w:p>
        </w:tc>
        <w:tc>
          <w:tcPr>
            <w:tcW w:w="828" w:type="pct"/>
            <w:tcBorders>
              <w:top w:val="nil"/>
              <w:left w:val="nil"/>
              <w:bottom w:val="single" w:sz="4" w:space="0" w:color="auto"/>
              <w:right w:val="single" w:sz="4" w:space="0" w:color="auto"/>
            </w:tcBorders>
            <w:shd w:val="clear" w:color="auto" w:fill="auto"/>
            <w:vAlign w:val="center"/>
          </w:tcPr>
          <w:p w14:paraId="517C9E21" w14:textId="1044F256" w:rsidR="001D0189" w:rsidRPr="00E2192D" w:rsidRDefault="001D0189" w:rsidP="001D0189">
            <w:pPr>
              <w:jc w:val="center"/>
              <w:rPr>
                <w:sz w:val="20"/>
                <w:szCs w:val="20"/>
              </w:rPr>
            </w:pPr>
            <w:r>
              <w:rPr>
                <w:sz w:val="20"/>
                <w:szCs w:val="20"/>
              </w:rPr>
              <w:t>1001</w:t>
            </w:r>
          </w:p>
        </w:tc>
        <w:tc>
          <w:tcPr>
            <w:tcW w:w="922" w:type="pct"/>
            <w:tcBorders>
              <w:top w:val="nil"/>
              <w:left w:val="nil"/>
              <w:bottom w:val="single" w:sz="4" w:space="0" w:color="auto"/>
              <w:right w:val="single" w:sz="4" w:space="0" w:color="auto"/>
            </w:tcBorders>
            <w:shd w:val="clear" w:color="auto" w:fill="auto"/>
            <w:noWrap/>
            <w:vAlign w:val="bottom"/>
          </w:tcPr>
          <w:p w14:paraId="34CB4443" w14:textId="52EB76AF" w:rsidR="001D0189" w:rsidRPr="001D0189" w:rsidRDefault="001D0189" w:rsidP="001D0189">
            <w:pPr>
              <w:jc w:val="center"/>
              <w:rPr>
                <w:sz w:val="20"/>
                <w:szCs w:val="20"/>
              </w:rPr>
            </w:pPr>
            <w:r w:rsidRPr="001D0189">
              <w:rPr>
                <w:sz w:val="20"/>
                <w:szCs w:val="20"/>
              </w:rPr>
              <w:t>12,73</w:t>
            </w:r>
          </w:p>
        </w:tc>
      </w:tr>
    </w:tbl>
    <w:p w14:paraId="59CA470B" w14:textId="77777777" w:rsidR="00DA7962" w:rsidRDefault="00DA7962" w:rsidP="0006129B">
      <w:pPr>
        <w:pStyle w:val="Affb"/>
      </w:pPr>
    </w:p>
    <w:p w14:paraId="6D4D520F" w14:textId="7F8FEB70" w:rsidR="008A451F" w:rsidRPr="00CE53AD" w:rsidRDefault="00F0314C" w:rsidP="0006129B">
      <w:pPr>
        <w:pStyle w:val="31"/>
        <w:spacing w:line="240" w:lineRule="auto"/>
      </w:pPr>
      <w:bookmarkStart w:id="45" w:name="_Toc202018781"/>
      <w:r w:rsidRPr="00CE53AD">
        <w:t>2.9</w:t>
      </w:r>
      <w:r w:rsidR="008A451F" w:rsidRPr="00CE53AD">
        <w:t xml:space="preserve"> </w:t>
      </w:r>
      <w:r w:rsidRPr="00CE53AD">
        <w:t>С</w:t>
      </w:r>
      <w:r w:rsidR="00E800F8" w:rsidRPr="00CE53AD">
        <w:t>пособы учета тепла, отпущенного в тепловые сети</w:t>
      </w:r>
      <w:bookmarkEnd w:id="45"/>
    </w:p>
    <w:p w14:paraId="4A51F665" w14:textId="03011264" w:rsidR="002C480E" w:rsidRPr="00CE53AD" w:rsidRDefault="002C480E" w:rsidP="002C480E">
      <w:pPr>
        <w:pStyle w:val="Affb"/>
      </w:pPr>
      <w:r w:rsidRPr="00CE53AD">
        <w:t xml:space="preserve">Согласно пункту 1 статьи 13 Федерального закона от 23.11.2009 № 261-ФЗ </w:t>
      </w:r>
      <w:r w:rsidR="00306B63" w:rsidRPr="00CE53AD">
        <w:t>«</w:t>
      </w:r>
      <w:r w:rsidRPr="00CE53AD">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306B63" w:rsidRPr="00CE53AD">
        <w:t>»</w:t>
      </w:r>
      <w:r w:rsidRPr="00CE53AD">
        <w:t xml:space="preserve">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w:t>
      </w:r>
    </w:p>
    <w:p w14:paraId="45665EBA" w14:textId="2664BCC6" w:rsidR="002C480E" w:rsidRPr="00CE53AD" w:rsidRDefault="002C480E" w:rsidP="002C480E">
      <w:pPr>
        <w:pStyle w:val="Affb"/>
      </w:pPr>
      <w:r w:rsidRPr="00CE53AD">
        <w:t xml:space="preserve">В соответствии с пунктом 1 статьи 19 Федерального закона от 27.07.2010 №190-ФЗ </w:t>
      </w:r>
      <w:r w:rsidR="00306B63" w:rsidRPr="00CE53AD">
        <w:t>«</w:t>
      </w:r>
      <w:r w:rsidRPr="00CE53AD">
        <w:t>О теплоснабжении</w:t>
      </w:r>
      <w:r w:rsidR="00306B63" w:rsidRPr="00CE53AD">
        <w:t>»</w:t>
      </w:r>
      <w:r w:rsidRPr="00CE53AD">
        <w:t xml:space="preserve"> количество тепловой энергии, теплоносителя, поставляемых по договору </w:t>
      </w:r>
      <w:r w:rsidRPr="00CE53AD">
        <w:lastRenderedPageBreak/>
        <w:t>теплоснабжения или договору поставки тепловой энергии, а также передаваемых по договору оказания услуг по передаче тепловой энергии, теплоносителя, подлежит коммерческому учету.</w:t>
      </w:r>
    </w:p>
    <w:p w14:paraId="034CDDD7" w14:textId="4842F0AF" w:rsidR="002C480E" w:rsidRPr="00CE53AD" w:rsidRDefault="002C480E" w:rsidP="002C480E">
      <w:pPr>
        <w:pStyle w:val="Affb"/>
      </w:pPr>
      <w:r w:rsidRPr="00CE53AD">
        <w:t xml:space="preserve">В соответствии с пунктом 2 статьи 19 Федерального закона от 27.07.2010 №190-ФЗ </w:t>
      </w:r>
      <w:r w:rsidR="00306B63" w:rsidRPr="00CE53AD">
        <w:t>«</w:t>
      </w:r>
      <w:r w:rsidRPr="00CE53AD">
        <w:t>О теплоснабжении</w:t>
      </w:r>
      <w:r w:rsidR="00306B63" w:rsidRPr="00CE53AD">
        <w:t>»</w:t>
      </w:r>
      <w:r w:rsidRPr="00CE53AD">
        <w:t xml:space="preserve"> коммерческий учет тепловой энергии, теплоносителя осуществляется путем их измерения приборами учета, которые устанавливаются в точке учета, расположенной на границе балансовой принадлежности, если договором теплоснабжения или договором оказания услуг по передаче тепловой энергии не определена иная точка учета.</w:t>
      </w:r>
    </w:p>
    <w:p w14:paraId="36859265" w14:textId="0C57663C" w:rsidR="00DA7962" w:rsidRDefault="001D0189" w:rsidP="005140F7">
      <w:pPr>
        <w:pStyle w:val="Affb"/>
      </w:pPr>
      <w:r w:rsidRPr="001D0189">
        <w:t>Расчеты за тепловую энергию, отпущенную в сеть</w:t>
      </w:r>
      <w:r>
        <w:t xml:space="preserve"> </w:t>
      </w:r>
      <w:r w:rsidRPr="001D0189">
        <w:t>от источников тепловой энергии, производятся расчетным способом на основе потребления топлива.</w:t>
      </w:r>
    </w:p>
    <w:p w14:paraId="54734857" w14:textId="77777777" w:rsidR="001D0189" w:rsidRDefault="001D0189" w:rsidP="005140F7">
      <w:pPr>
        <w:pStyle w:val="Affb"/>
      </w:pPr>
    </w:p>
    <w:p w14:paraId="685417B6" w14:textId="77777777" w:rsidR="008A451F" w:rsidRPr="00CE53AD" w:rsidRDefault="00F0314C" w:rsidP="0006129B">
      <w:pPr>
        <w:pStyle w:val="31"/>
        <w:spacing w:line="240" w:lineRule="auto"/>
      </w:pPr>
      <w:bookmarkStart w:id="46" w:name="_Toc202018782"/>
      <w:r w:rsidRPr="00CE53AD">
        <w:t>2.10</w:t>
      </w:r>
      <w:r w:rsidR="008A451F" w:rsidRPr="00CE53AD">
        <w:t xml:space="preserve"> </w:t>
      </w:r>
      <w:r w:rsidRPr="00CE53AD">
        <w:t>С</w:t>
      </w:r>
      <w:r w:rsidR="00E800F8" w:rsidRPr="00CE53AD">
        <w:t>татистика отказов и восстановлений оборудования источников тепловой энергии</w:t>
      </w:r>
      <w:bookmarkEnd w:id="46"/>
    </w:p>
    <w:p w14:paraId="7D1E96E7" w14:textId="75F75504" w:rsidR="000E2D27" w:rsidRPr="00CE53AD" w:rsidRDefault="000E2D27" w:rsidP="0006129B">
      <w:pPr>
        <w:pStyle w:val="Affb"/>
        <w:rPr>
          <w:szCs w:val="24"/>
        </w:rPr>
      </w:pPr>
      <w:r w:rsidRPr="00CE53AD">
        <w:rPr>
          <w:szCs w:val="24"/>
        </w:rPr>
        <w:t>На основе</w:t>
      </w:r>
      <w:r w:rsidR="008618F3" w:rsidRPr="00CE53AD">
        <w:rPr>
          <w:szCs w:val="24"/>
        </w:rPr>
        <w:t xml:space="preserve"> данных, предоставленных ресурсоснабжающими организациями и</w:t>
      </w:r>
      <w:r w:rsidRPr="00CE53AD">
        <w:rPr>
          <w:szCs w:val="24"/>
        </w:rPr>
        <w:t xml:space="preserve"> отчетных данных</w:t>
      </w:r>
      <w:r w:rsidR="00F20323" w:rsidRPr="00CE53AD">
        <w:rPr>
          <w:szCs w:val="24"/>
        </w:rPr>
        <w:t>,</w:t>
      </w:r>
      <w:r w:rsidRPr="00CE53AD">
        <w:rPr>
          <w:szCs w:val="24"/>
        </w:rPr>
        <w:t xml:space="preserve"> публикуемых в соответствии со стандартами раскрытия информации ТСО, отказов оборудования источников тепловой энергии, повлекших прекращение подачи тепла, не зафиксировано.</w:t>
      </w:r>
    </w:p>
    <w:p w14:paraId="19900A71" w14:textId="77777777" w:rsidR="00E71595" w:rsidRPr="00CE53AD" w:rsidRDefault="00E71595" w:rsidP="0006129B">
      <w:pPr>
        <w:pStyle w:val="Affb"/>
        <w:rPr>
          <w:szCs w:val="24"/>
        </w:rPr>
      </w:pPr>
    </w:p>
    <w:p w14:paraId="45ED4188" w14:textId="77777777" w:rsidR="008A451F" w:rsidRPr="00CE53AD" w:rsidRDefault="00F0314C" w:rsidP="0006129B">
      <w:pPr>
        <w:pStyle w:val="31"/>
        <w:spacing w:line="240" w:lineRule="auto"/>
      </w:pPr>
      <w:bookmarkStart w:id="47" w:name="_Toc202018783"/>
      <w:r w:rsidRPr="00CE53AD">
        <w:t>2.11 П</w:t>
      </w:r>
      <w:r w:rsidR="00E800F8" w:rsidRPr="00CE53AD">
        <w:t>редписания надзорных органов по запрещению дальнейшей эксплуатации источников тепловой энергии</w:t>
      </w:r>
      <w:bookmarkEnd w:id="47"/>
    </w:p>
    <w:p w14:paraId="39F7C5E3" w14:textId="77777777" w:rsidR="00EA6202" w:rsidRPr="00CE53AD" w:rsidRDefault="00EA6202" w:rsidP="00EA6202">
      <w:pPr>
        <w:ind w:firstLine="709"/>
      </w:pPr>
      <w:r w:rsidRPr="00CE53AD">
        <w:t>Предписания надзорных органов по запрещению дальнейшей эксплуатации источников тепловой энергии отсутствуют.</w:t>
      </w:r>
    </w:p>
    <w:p w14:paraId="716F7A3E" w14:textId="77777777" w:rsidR="008512DA" w:rsidRPr="00CE53AD" w:rsidRDefault="008512DA" w:rsidP="0006129B">
      <w:pPr>
        <w:ind w:firstLine="709"/>
      </w:pPr>
      <w:r w:rsidRPr="00CE53AD">
        <w:t xml:space="preserve"> </w:t>
      </w:r>
    </w:p>
    <w:p w14:paraId="5CB18220" w14:textId="77777777" w:rsidR="00631856" w:rsidRPr="00CE53AD" w:rsidRDefault="00F0314C" w:rsidP="0006129B">
      <w:pPr>
        <w:pStyle w:val="31"/>
        <w:spacing w:line="240" w:lineRule="auto"/>
        <w:rPr>
          <w:rStyle w:val="ed"/>
        </w:rPr>
      </w:pPr>
      <w:bookmarkStart w:id="48" w:name="_Toc202018784"/>
      <w:r w:rsidRPr="00CE53AD">
        <w:rPr>
          <w:rStyle w:val="ed"/>
        </w:rPr>
        <w:t>2.12 П</w:t>
      </w:r>
      <w:r w:rsidR="00E800F8" w:rsidRPr="00CE53AD">
        <w:rPr>
          <w:rStyle w:val="ed"/>
        </w:rPr>
        <w:t>еречень источников тепловой энергии и (или) оборудования (турбоагрегатов), входящего в их состав (для источников тепловой энергии, функционирующих в режиме комбинированной выработки электрической и тепловой энергии), которые отнесены к объектам, электрическая мощность которых поставляется в вынужденном режиме в целях обеспечения надежного теплоснабжения потребителей</w:t>
      </w:r>
      <w:bookmarkEnd w:id="48"/>
    </w:p>
    <w:p w14:paraId="20D9EB28" w14:textId="77777777" w:rsidR="00B11847" w:rsidRPr="00CE53AD" w:rsidRDefault="00B11847" w:rsidP="0006129B">
      <w:pPr>
        <w:ind w:firstLine="567"/>
      </w:pPr>
      <w:r w:rsidRPr="00CE53AD">
        <w:t>Комбинированная выработка тепловой и элек</w:t>
      </w:r>
      <w:r w:rsidR="00B57620" w:rsidRPr="00CE53AD">
        <w:t xml:space="preserve">трической энергии </w:t>
      </w:r>
      <w:r w:rsidRPr="00CE53AD">
        <w:t>не осуществляется.</w:t>
      </w:r>
    </w:p>
    <w:p w14:paraId="631F15BA" w14:textId="77777777" w:rsidR="00E71595" w:rsidRPr="00CE53AD" w:rsidRDefault="00E71595" w:rsidP="0006129B">
      <w:pPr>
        <w:ind w:firstLine="709"/>
        <w:rPr>
          <w:b/>
          <w:u w:val="single"/>
        </w:rPr>
      </w:pPr>
    </w:p>
    <w:p w14:paraId="3A916340" w14:textId="15123B49" w:rsidR="005530D5" w:rsidRPr="00CE53AD" w:rsidRDefault="00F0314C" w:rsidP="0006129B">
      <w:pPr>
        <w:pStyle w:val="31"/>
        <w:spacing w:line="240" w:lineRule="auto"/>
      </w:pPr>
      <w:bookmarkStart w:id="49" w:name="_Toc202018785"/>
      <w:r w:rsidRPr="00CE53AD">
        <w:t xml:space="preserve">2.13 </w:t>
      </w:r>
      <w:r w:rsidR="005530D5" w:rsidRPr="00CE53AD">
        <w:t xml:space="preserve">Изменения, произошедшие в </w:t>
      </w:r>
      <w:r w:rsidR="008122C5" w:rsidRPr="00CE53AD">
        <w:t>технических характеристиках основного оборудования источников тепловой энергии</w:t>
      </w:r>
      <w:r w:rsidR="00C479E2" w:rsidRPr="00CE53AD">
        <w:t xml:space="preserve"> </w:t>
      </w:r>
      <w:r w:rsidR="001E65C3" w:rsidRPr="00CE53AD">
        <w:t>поселения</w:t>
      </w:r>
      <w:r w:rsidR="00C479E2" w:rsidRPr="00CE53AD">
        <w:t xml:space="preserve"> </w:t>
      </w:r>
      <w:r w:rsidR="008122C5" w:rsidRPr="00CE53AD">
        <w:t xml:space="preserve">за период, </w:t>
      </w:r>
      <w:r w:rsidR="00042A16" w:rsidRPr="00CE53AD">
        <w:t>предшествующий разработке (актуализации) схемы теплоснабжения</w:t>
      </w:r>
      <w:bookmarkEnd w:id="49"/>
    </w:p>
    <w:p w14:paraId="456FF420" w14:textId="29EC6065" w:rsidR="00823B00" w:rsidRPr="00CE53AD" w:rsidRDefault="00531000" w:rsidP="00823B00">
      <w:pPr>
        <w:ind w:firstLine="567"/>
      </w:pPr>
      <w:r w:rsidRPr="00CE53AD">
        <w:t xml:space="preserve">Глава </w:t>
      </w:r>
      <w:r w:rsidR="008C7D5E" w:rsidRPr="00CE53AD">
        <w:t>разработана</w:t>
      </w:r>
      <w:r w:rsidRPr="00CE53AD">
        <w:t xml:space="preserve"> </w:t>
      </w:r>
      <w:r w:rsidR="00823B00" w:rsidRPr="00CE53AD">
        <w:t xml:space="preserve">с учетом требований Постановление Правительства РФ от 22.02.2012 № 154 </w:t>
      </w:r>
      <w:r w:rsidR="00306B63" w:rsidRPr="00CE53AD">
        <w:t>«</w:t>
      </w:r>
      <w:r w:rsidR="00823B00" w:rsidRPr="00CE53AD">
        <w:t>О требованиях к схемам теплоснабжения, порядку их разработки и утверждения</w:t>
      </w:r>
      <w:r w:rsidR="00306B63" w:rsidRPr="00CE53AD">
        <w:t>»</w:t>
      </w:r>
      <w:r w:rsidR="00823B00" w:rsidRPr="00CE53AD">
        <w:t xml:space="preserve">, а также Методических указаний по разработке схем теплоснабжения (утв. Приказом Минэнерго России от 05.07.2019 № 212 </w:t>
      </w:r>
      <w:r w:rsidR="00306B63" w:rsidRPr="00CE53AD">
        <w:t>«</w:t>
      </w:r>
      <w:r w:rsidR="00823B00" w:rsidRPr="00CE53AD">
        <w:t>Об утверждении Методических указаний по разработке схем теплоснабжения</w:t>
      </w:r>
      <w:r w:rsidR="00306B63" w:rsidRPr="00CE53AD">
        <w:t>»</w:t>
      </w:r>
      <w:r w:rsidR="00823B00" w:rsidRPr="00CE53AD">
        <w:t xml:space="preserve">). </w:t>
      </w:r>
    </w:p>
    <w:p w14:paraId="4E4D2A72" w14:textId="77777777" w:rsidR="00DE18C2" w:rsidRPr="00CE53AD" w:rsidRDefault="00DE18C2" w:rsidP="005B19C5">
      <w:pPr>
        <w:pStyle w:val="Affb"/>
        <w:rPr>
          <w:b/>
        </w:rPr>
      </w:pPr>
    </w:p>
    <w:p w14:paraId="777FDD69" w14:textId="77777777" w:rsidR="006F799E" w:rsidRPr="00CE53AD" w:rsidRDefault="006F799E" w:rsidP="0006129B">
      <w:pPr>
        <w:pStyle w:val="21"/>
        <w:spacing w:line="240" w:lineRule="auto"/>
        <w:sectPr w:rsidR="006F799E" w:rsidRPr="00CE53AD" w:rsidSect="003114BF">
          <w:pgSz w:w="11906" w:h="16838"/>
          <w:pgMar w:top="1134" w:right="851" w:bottom="1134" w:left="1134" w:header="709" w:footer="709" w:gutter="0"/>
          <w:cols w:space="708"/>
          <w:docGrid w:linePitch="360"/>
        </w:sectPr>
      </w:pPr>
      <w:bookmarkStart w:id="50" w:name="_Toc422303783"/>
    </w:p>
    <w:p w14:paraId="7F5DFFA6" w14:textId="77777777" w:rsidR="003A5836" w:rsidRPr="00CE53AD" w:rsidRDefault="003A5836" w:rsidP="0006129B">
      <w:pPr>
        <w:pStyle w:val="21"/>
        <w:spacing w:line="240" w:lineRule="auto"/>
      </w:pPr>
      <w:bookmarkStart w:id="51" w:name="_Toc202018786"/>
      <w:r w:rsidRPr="00CE53AD">
        <w:lastRenderedPageBreak/>
        <w:t xml:space="preserve">Часть 3 </w:t>
      </w:r>
      <w:bookmarkEnd w:id="50"/>
      <w:r w:rsidR="00E800F8" w:rsidRPr="00CE53AD">
        <w:t>Тепловые сети, сооружения на них</w:t>
      </w:r>
      <w:bookmarkEnd w:id="51"/>
    </w:p>
    <w:p w14:paraId="542582E8" w14:textId="77777777" w:rsidR="009A06A9" w:rsidRPr="00CE53AD" w:rsidRDefault="00F0314C" w:rsidP="0006129B">
      <w:pPr>
        <w:pStyle w:val="31"/>
        <w:spacing w:line="240" w:lineRule="auto"/>
      </w:pPr>
      <w:bookmarkStart w:id="52" w:name="_Toc202018787"/>
      <w:r w:rsidRPr="00CE53AD">
        <w:t>3.1</w:t>
      </w:r>
      <w:r w:rsidR="009A06A9" w:rsidRPr="00CE53AD">
        <w:t xml:space="preserve"> </w:t>
      </w:r>
      <w:r w:rsidRPr="00CE53AD">
        <w:t>О</w:t>
      </w:r>
      <w:r w:rsidR="00E800F8" w:rsidRPr="00CE53AD">
        <w:t>писание структуры тепловых сетей от каждого источника тепловой энергии, от магистральных выводов до центральных тепловых пунктов (если таковые имеются) или до ввода в жилой квартал или промышленный объект с выделением сетей горячего водоснабжения</w:t>
      </w:r>
      <w:bookmarkEnd w:id="52"/>
    </w:p>
    <w:p w14:paraId="29FF267F" w14:textId="77777777" w:rsidR="001D0189" w:rsidRPr="00066823" w:rsidRDefault="001D0189" w:rsidP="0006129B">
      <w:pPr>
        <w:ind w:firstLine="567"/>
      </w:pPr>
    </w:p>
    <w:p w14:paraId="19B04569" w14:textId="5A9B696F" w:rsidR="009962EB" w:rsidRPr="00066823" w:rsidRDefault="009962EB" w:rsidP="0006129B">
      <w:pPr>
        <w:pStyle w:val="aff9"/>
        <w:spacing w:line="240" w:lineRule="auto"/>
      </w:pPr>
      <w:r w:rsidRPr="00066823">
        <w:t xml:space="preserve">Таблица </w:t>
      </w:r>
      <w:r w:rsidR="00066823">
        <w:t>3.1.1</w:t>
      </w:r>
      <w:r w:rsidR="00F74DC1" w:rsidRPr="00066823">
        <w:t xml:space="preserve"> </w:t>
      </w:r>
      <w:r w:rsidRPr="00066823">
        <w:t xml:space="preserve">– </w:t>
      </w:r>
      <w:r w:rsidR="002C269D" w:rsidRPr="00066823">
        <w:t>Общая х</w:t>
      </w:r>
      <w:r w:rsidRPr="00066823">
        <w:t xml:space="preserve">арактеристика </w:t>
      </w:r>
      <w:r w:rsidR="00DC744B" w:rsidRPr="00066823">
        <w:t>тепловых сетей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465"/>
        <w:gridCol w:w="1821"/>
        <w:gridCol w:w="1873"/>
        <w:gridCol w:w="1035"/>
        <w:gridCol w:w="1146"/>
        <w:gridCol w:w="1157"/>
        <w:gridCol w:w="871"/>
      </w:tblGrid>
      <w:tr w:rsidR="00922071" w:rsidRPr="00066823" w14:paraId="7EF86776" w14:textId="5489B483" w:rsidTr="00922071">
        <w:trPr>
          <w:cantSplit/>
          <w:trHeight w:val="20"/>
          <w:tblHeader/>
        </w:trPr>
        <w:tc>
          <w:tcPr>
            <w:tcW w:w="247" w:type="pct"/>
            <w:vMerge w:val="restart"/>
            <w:shd w:val="clear" w:color="auto" w:fill="auto"/>
            <w:vAlign w:val="center"/>
          </w:tcPr>
          <w:p w14:paraId="1A638F16" w14:textId="77777777" w:rsidR="00922071" w:rsidRPr="00066823" w:rsidRDefault="00922071" w:rsidP="00193A1E">
            <w:pPr>
              <w:jc w:val="center"/>
              <w:rPr>
                <w:sz w:val="20"/>
                <w:szCs w:val="20"/>
              </w:rPr>
            </w:pPr>
            <w:r w:rsidRPr="00066823">
              <w:rPr>
                <w:sz w:val="20"/>
                <w:szCs w:val="20"/>
              </w:rPr>
              <w:t>№ п/п</w:t>
            </w:r>
          </w:p>
        </w:tc>
        <w:tc>
          <w:tcPr>
            <w:tcW w:w="743" w:type="pct"/>
            <w:vMerge w:val="restart"/>
            <w:shd w:val="clear" w:color="auto" w:fill="auto"/>
            <w:vAlign w:val="center"/>
          </w:tcPr>
          <w:p w14:paraId="7874EC78" w14:textId="77777777" w:rsidR="00922071" w:rsidRPr="00066823" w:rsidRDefault="00922071" w:rsidP="00193A1E">
            <w:pPr>
              <w:jc w:val="center"/>
              <w:rPr>
                <w:sz w:val="20"/>
                <w:szCs w:val="20"/>
              </w:rPr>
            </w:pPr>
            <w:r w:rsidRPr="00066823">
              <w:rPr>
                <w:sz w:val="20"/>
                <w:szCs w:val="20"/>
              </w:rPr>
              <w:t>Наименование СЦТ</w:t>
            </w:r>
          </w:p>
        </w:tc>
        <w:tc>
          <w:tcPr>
            <w:tcW w:w="924" w:type="pct"/>
            <w:vMerge w:val="restart"/>
            <w:shd w:val="clear" w:color="auto" w:fill="auto"/>
            <w:vAlign w:val="center"/>
          </w:tcPr>
          <w:p w14:paraId="0A306DFE" w14:textId="454EA43D" w:rsidR="00922071" w:rsidRPr="00066823" w:rsidRDefault="00922071" w:rsidP="00193A1E">
            <w:pPr>
              <w:jc w:val="center"/>
              <w:rPr>
                <w:sz w:val="20"/>
                <w:szCs w:val="20"/>
              </w:rPr>
            </w:pPr>
            <w:r w:rsidRPr="00066823">
              <w:rPr>
                <w:sz w:val="20"/>
                <w:szCs w:val="20"/>
              </w:rPr>
              <w:t>Транспортируемая среда</w:t>
            </w:r>
          </w:p>
        </w:tc>
        <w:tc>
          <w:tcPr>
            <w:tcW w:w="951" w:type="pct"/>
            <w:vMerge w:val="restart"/>
            <w:vAlign w:val="center"/>
          </w:tcPr>
          <w:p w14:paraId="6B796E76" w14:textId="7D9B0F22" w:rsidR="00922071" w:rsidRPr="00066823" w:rsidRDefault="00922071" w:rsidP="00193A1E">
            <w:pPr>
              <w:jc w:val="center"/>
              <w:rPr>
                <w:sz w:val="20"/>
                <w:szCs w:val="20"/>
              </w:rPr>
            </w:pPr>
            <w:r w:rsidRPr="00CE50DC">
              <w:rPr>
                <w:sz w:val="20"/>
                <w:szCs w:val="20"/>
              </w:rPr>
              <w:t>Условный диаметр труб, Ду,мм</w:t>
            </w:r>
          </w:p>
        </w:tc>
        <w:tc>
          <w:tcPr>
            <w:tcW w:w="2135" w:type="pct"/>
            <w:gridSpan w:val="4"/>
            <w:tcBorders>
              <w:bottom w:val="single" w:sz="4" w:space="0" w:color="auto"/>
            </w:tcBorders>
            <w:vAlign w:val="center"/>
          </w:tcPr>
          <w:p w14:paraId="41DED730" w14:textId="0D6EB744" w:rsidR="00922071" w:rsidRPr="00066823" w:rsidRDefault="00922071" w:rsidP="00193A1E">
            <w:pPr>
              <w:jc w:val="center"/>
              <w:rPr>
                <w:sz w:val="20"/>
                <w:szCs w:val="20"/>
              </w:rPr>
            </w:pPr>
            <w:r w:rsidRPr="00066823">
              <w:rPr>
                <w:sz w:val="20"/>
                <w:szCs w:val="20"/>
              </w:rPr>
              <w:t>Характеристика и исполнение тепловой сети</w:t>
            </w:r>
          </w:p>
        </w:tc>
      </w:tr>
      <w:tr w:rsidR="00922071" w:rsidRPr="00066823" w14:paraId="277275AF" w14:textId="77777777" w:rsidTr="00922071">
        <w:trPr>
          <w:cantSplit/>
          <w:trHeight w:val="20"/>
          <w:tblHeader/>
        </w:trPr>
        <w:tc>
          <w:tcPr>
            <w:tcW w:w="247" w:type="pct"/>
            <w:vMerge/>
            <w:shd w:val="clear" w:color="auto" w:fill="auto"/>
            <w:vAlign w:val="center"/>
          </w:tcPr>
          <w:p w14:paraId="382741F3" w14:textId="77777777" w:rsidR="00922071" w:rsidRPr="00066823" w:rsidRDefault="00922071" w:rsidP="00066823">
            <w:pPr>
              <w:jc w:val="center"/>
              <w:rPr>
                <w:sz w:val="20"/>
                <w:szCs w:val="20"/>
              </w:rPr>
            </w:pPr>
          </w:p>
        </w:tc>
        <w:tc>
          <w:tcPr>
            <w:tcW w:w="743" w:type="pct"/>
            <w:vMerge/>
            <w:shd w:val="clear" w:color="auto" w:fill="auto"/>
            <w:vAlign w:val="center"/>
          </w:tcPr>
          <w:p w14:paraId="5519CA90" w14:textId="77777777" w:rsidR="00922071" w:rsidRPr="00066823" w:rsidRDefault="00922071" w:rsidP="00066823">
            <w:pPr>
              <w:jc w:val="center"/>
              <w:rPr>
                <w:sz w:val="20"/>
                <w:szCs w:val="20"/>
              </w:rPr>
            </w:pPr>
          </w:p>
        </w:tc>
        <w:tc>
          <w:tcPr>
            <w:tcW w:w="924" w:type="pct"/>
            <w:vMerge/>
            <w:tcBorders>
              <w:bottom w:val="single" w:sz="4" w:space="0" w:color="auto"/>
            </w:tcBorders>
            <w:shd w:val="clear" w:color="auto" w:fill="auto"/>
            <w:vAlign w:val="center"/>
          </w:tcPr>
          <w:p w14:paraId="597CD47F" w14:textId="77777777" w:rsidR="00922071" w:rsidRPr="00066823" w:rsidRDefault="00922071" w:rsidP="00066823">
            <w:pPr>
              <w:jc w:val="center"/>
              <w:rPr>
                <w:sz w:val="20"/>
                <w:szCs w:val="20"/>
              </w:rPr>
            </w:pPr>
          </w:p>
        </w:tc>
        <w:tc>
          <w:tcPr>
            <w:tcW w:w="951" w:type="pct"/>
            <w:vMerge/>
            <w:tcBorders>
              <w:bottom w:val="single" w:sz="4" w:space="0" w:color="auto"/>
            </w:tcBorders>
            <w:vAlign w:val="center"/>
          </w:tcPr>
          <w:p w14:paraId="1CD39FD7" w14:textId="77777777" w:rsidR="00922071" w:rsidRPr="00066823" w:rsidRDefault="00922071" w:rsidP="00066823">
            <w:pPr>
              <w:jc w:val="center"/>
              <w:rPr>
                <w:sz w:val="20"/>
                <w:szCs w:val="20"/>
              </w:rPr>
            </w:pPr>
          </w:p>
        </w:tc>
        <w:tc>
          <w:tcPr>
            <w:tcW w:w="525" w:type="pct"/>
            <w:tcBorders>
              <w:bottom w:val="single" w:sz="4" w:space="0" w:color="auto"/>
            </w:tcBorders>
            <w:vAlign w:val="center"/>
          </w:tcPr>
          <w:p w14:paraId="5F5B06A9" w14:textId="2C8F9F00" w:rsidR="00922071" w:rsidRDefault="00922071" w:rsidP="00066823">
            <w:pPr>
              <w:jc w:val="center"/>
              <w:rPr>
                <w:sz w:val="20"/>
                <w:szCs w:val="20"/>
              </w:rPr>
            </w:pPr>
            <w:r w:rsidRPr="00066823">
              <w:rPr>
                <w:sz w:val="20"/>
                <w:szCs w:val="20"/>
              </w:rPr>
              <w:t xml:space="preserve">закрытая, </w:t>
            </w:r>
          </w:p>
          <w:p w14:paraId="24F0F257" w14:textId="5B22C135" w:rsidR="00922071" w:rsidRPr="00066823" w:rsidRDefault="00922071" w:rsidP="00066823">
            <w:pPr>
              <w:jc w:val="center"/>
              <w:rPr>
                <w:sz w:val="20"/>
                <w:szCs w:val="20"/>
              </w:rPr>
            </w:pPr>
            <w:r w:rsidRPr="00066823">
              <w:rPr>
                <w:sz w:val="20"/>
                <w:szCs w:val="20"/>
              </w:rPr>
              <w:t>м</w:t>
            </w:r>
          </w:p>
        </w:tc>
        <w:tc>
          <w:tcPr>
            <w:tcW w:w="581" w:type="pct"/>
            <w:tcBorders>
              <w:bottom w:val="single" w:sz="4" w:space="0" w:color="auto"/>
            </w:tcBorders>
            <w:vAlign w:val="center"/>
          </w:tcPr>
          <w:p w14:paraId="4A8DC427" w14:textId="20C73334" w:rsidR="00922071" w:rsidRPr="00066823" w:rsidRDefault="00922071" w:rsidP="00066823">
            <w:pPr>
              <w:jc w:val="center"/>
              <w:rPr>
                <w:sz w:val="20"/>
                <w:szCs w:val="20"/>
              </w:rPr>
            </w:pPr>
            <w:r w:rsidRPr="00066823">
              <w:rPr>
                <w:sz w:val="20"/>
                <w:szCs w:val="20"/>
              </w:rPr>
              <w:t>надземная, м</w:t>
            </w:r>
          </w:p>
        </w:tc>
        <w:tc>
          <w:tcPr>
            <w:tcW w:w="587" w:type="pct"/>
            <w:tcBorders>
              <w:bottom w:val="single" w:sz="4" w:space="0" w:color="auto"/>
            </w:tcBorders>
            <w:vAlign w:val="center"/>
          </w:tcPr>
          <w:p w14:paraId="3BAAF01F" w14:textId="41A63835" w:rsidR="00922071" w:rsidRPr="00066823" w:rsidRDefault="00922071" w:rsidP="00066823">
            <w:pPr>
              <w:jc w:val="center"/>
              <w:rPr>
                <w:sz w:val="20"/>
                <w:szCs w:val="20"/>
              </w:rPr>
            </w:pPr>
            <w:r w:rsidRPr="00066823">
              <w:rPr>
                <w:sz w:val="20"/>
                <w:szCs w:val="20"/>
              </w:rPr>
              <w:t>подземная, м</w:t>
            </w:r>
          </w:p>
        </w:tc>
        <w:tc>
          <w:tcPr>
            <w:tcW w:w="441" w:type="pct"/>
            <w:tcBorders>
              <w:bottom w:val="single" w:sz="4" w:space="0" w:color="auto"/>
            </w:tcBorders>
            <w:vAlign w:val="center"/>
          </w:tcPr>
          <w:p w14:paraId="27CABAF1" w14:textId="42F1646B" w:rsidR="00922071" w:rsidRPr="00066823" w:rsidRDefault="00922071" w:rsidP="00066823">
            <w:pPr>
              <w:jc w:val="center"/>
              <w:rPr>
                <w:sz w:val="20"/>
                <w:szCs w:val="20"/>
              </w:rPr>
            </w:pPr>
            <w:r w:rsidRPr="00066823">
              <w:rPr>
                <w:sz w:val="20"/>
                <w:szCs w:val="20"/>
              </w:rPr>
              <w:t>2-х трубн, м.</w:t>
            </w:r>
          </w:p>
        </w:tc>
      </w:tr>
      <w:tr w:rsidR="00922071" w:rsidRPr="00066823" w14:paraId="0C528295" w14:textId="1CF21EDC" w:rsidTr="00922071">
        <w:trPr>
          <w:cantSplit/>
          <w:trHeight w:val="20"/>
        </w:trPr>
        <w:tc>
          <w:tcPr>
            <w:tcW w:w="247" w:type="pct"/>
            <w:shd w:val="clear" w:color="auto" w:fill="auto"/>
            <w:vAlign w:val="center"/>
          </w:tcPr>
          <w:p w14:paraId="1AA610EE" w14:textId="30AA8563" w:rsidR="00922071" w:rsidRPr="00066823" w:rsidRDefault="00922071" w:rsidP="003F6641">
            <w:pPr>
              <w:pStyle w:val="ab"/>
              <w:jc w:val="center"/>
              <w:rPr>
                <w:sz w:val="20"/>
              </w:rPr>
            </w:pPr>
            <w:r w:rsidRPr="00066823">
              <w:rPr>
                <w:sz w:val="20"/>
              </w:rPr>
              <w:t>1</w:t>
            </w:r>
          </w:p>
        </w:tc>
        <w:tc>
          <w:tcPr>
            <w:tcW w:w="743" w:type="pct"/>
            <w:shd w:val="clear" w:color="auto" w:fill="auto"/>
            <w:vAlign w:val="center"/>
          </w:tcPr>
          <w:p w14:paraId="6FE44610" w14:textId="6448E1A2" w:rsidR="00922071" w:rsidRPr="00066823" w:rsidRDefault="00922071" w:rsidP="003F6641">
            <w:pPr>
              <w:jc w:val="left"/>
              <w:rPr>
                <w:sz w:val="20"/>
                <w:szCs w:val="20"/>
              </w:rPr>
            </w:pPr>
            <w:r w:rsidRPr="00066823">
              <w:rPr>
                <w:sz w:val="20"/>
                <w:szCs w:val="20"/>
              </w:rPr>
              <w:t>Котельная №1</w:t>
            </w:r>
          </w:p>
        </w:tc>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0F003FCF" w14:textId="77777777" w:rsidR="00922071" w:rsidRDefault="00922071" w:rsidP="003F6641">
            <w:pPr>
              <w:jc w:val="center"/>
              <w:rPr>
                <w:sz w:val="20"/>
                <w:szCs w:val="20"/>
              </w:rPr>
            </w:pPr>
            <w:r w:rsidRPr="00066823">
              <w:rPr>
                <w:sz w:val="20"/>
                <w:szCs w:val="20"/>
              </w:rPr>
              <w:t xml:space="preserve">Теплоноситель </w:t>
            </w:r>
          </w:p>
          <w:p w14:paraId="5087FF1B" w14:textId="1728B04D" w:rsidR="00922071" w:rsidRPr="00066823" w:rsidRDefault="00922071" w:rsidP="003F6641">
            <w:pPr>
              <w:jc w:val="center"/>
              <w:rPr>
                <w:sz w:val="20"/>
                <w:szCs w:val="20"/>
              </w:rPr>
            </w:pPr>
            <w:r w:rsidRPr="00066823">
              <w:rPr>
                <w:sz w:val="20"/>
                <w:szCs w:val="20"/>
              </w:rPr>
              <w:t>(горячая вода)</w:t>
            </w:r>
          </w:p>
        </w:tc>
        <w:tc>
          <w:tcPr>
            <w:tcW w:w="951" w:type="pct"/>
            <w:tcBorders>
              <w:top w:val="single" w:sz="4" w:space="0" w:color="auto"/>
              <w:left w:val="single" w:sz="4" w:space="0" w:color="auto"/>
              <w:bottom w:val="single" w:sz="4" w:space="0" w:color="auto"/>
              <w:right w:val="single" w:sz="4" w:space="0" w:color="auto"/>
            </w:tcBorders>
            <w:vAlign w:val="center"/>
          </w:tcPr>
          <w:p w14:paraId="252EF850" w14:textId="033FCF6C" w:rsidR="00922071" w:rsidRDefault="00922071" w:rsidP="003F6641">
            <w:pPr>
              <w:jc w:val="center"/>
              <w:rPr>
                <w:sz w:val="20"/>
                <w:szCs w:val="20"/>
              </w:rPr>
            </w:pPr>
            <w:r>
              <w:rPr>
                <w:sz w:val="20"/>
                <w:szCs w:val="20"/>
              </w:rPr>
              <w:t>32-273</w:t>
            </w:r>
          </w:p>
        </w:tc>
        <w:tc>
          <w:tcPr>
            <w:tcW w:w="525" w:type="pct"/>
            <w:tcBorders>
              <w:top w:val="single" w:sz="4" w:space="0" w:color="auto"/>
              <w:left w:val="single" w:sz="4" w:space="0" w:color="auto"/>
              <w:bottom w:val="single" w:sz="4" w:space="0" w:color="auto"/>
              <w:right w:val="single" w:sz="4" w:space="0" w:color="auto"/>
            </w:tcBorders>
            <w:vAlign w:val="center"/>
          </w:tcPr>
          <w:p w14:paraId="731C5493" w14:textId="7DA7B09A" w:rsidR="00922071" w:rsidRPr="00066823" w:rsidRDefault="00922071" w:rsidP="003F6641">
            <w:pPr>
              <w:jc w:val="center"/>
              <w:rPr>
                <w:sz w:val="20"/>
                <w:szCs w:val="20"/>
              </w:rPr>
            </w:pPr>
            <w:r>
              <w:rPr>
                <w:sz w:val="20"/>
                <w:szCs w:val="20"/>
              </w:rPr>
              <w:t>4014,4</w:t>
            </w:r>
          </w:p>
        </w:tc>
        <w:tc>
          <w:tcPr>
            <w:tcW w:w="581" w:type="pct"/>
            <w:tcBorders>
              <w:top w:val="single" w:sz="4" w:space="0" w:color="auto"/>
              <w:left w:val="single" w:sz="4" w:space="0" w:color="auto"/>
              <w:bottom w:val="single" w:sz="4" w:space="0" w:color="auto"/>
              <w:right w:val="single" w:sz="4" w:space="0" w:color="auto"/>
            </w:tcBorders>
            <w:vAlign w:val="center"/>
          </w:tcPr>
          <w:p w14:paraId="36C94C32" w14:textId="6FA4ACD1" w:rsidR="00922071" w:rsidRPr="00066823" w:rsidRDefault="00922071" w:rsidP="003F6641">
            <w:pPr>
              <w:jc w:val="center"/>
              <w:rPr>
                <w:sz w:val="20"/>
                <w:szCs w:val="20"/>
              </w:rPr>
            </w:pPr>
            <w:r>
              <w:rPr>
                <w:sz w:val="20"/>
                <w:szCs w:val="20"/>
              </w:rPr>
              <w:t>2959</w:t>
            </w:r>
          </w:p>
        </w:tc>
        <w:tc>
          <w:tcPr>
            <w:tcW w:w="587" w:type="pct"/>
            <w:tcBorders>
              <w:top w:val="single" w:sz="4" w:space="0" w:color="auto"/>
              <w:left w:val="single" w:sz="4" w:space="0" w:color="auto"/>
              <w:bottom w:val="single" w:sz="4" w:space="0" w:color="auto"/>
              <w:right w:val="single" w:sz="4" w:space="0" w:color="auto"/>
            </w:tcBorders>
            <w:vAlign w:val="center"/>
          </w:tcPr>
          <w:p w14:paraId="320C74B6" w14:textId="5F7B79C9" w:rsidR="00922071" w:rsidRPr="00066823" w:rsidRDefault="00922071" w:rsidP="003F6641">
            <w:pPr>
              <w:jc w:val="center"/>
              <w:rPr>
                <w:sz w:val="20"/>
                <w:szCs w:val="20"/>
              </w:rPr>
            </w:pPr>
            <w:r>
              <w:rPr>
                <w:sz w:val="20"/>
                <w:szCs w:val="20"/>
              </w:rPr>
              <w:t>1055,4</w:t>
            </w:r>
          </w:p>
        </w:tc>
        <w:tc>
          <w:tcPr>
            <w:tcW w:w="441" w:type="pct"/>
            <w:tcBorders>
              <w:top w:val="single" w:sz="4" w:space="0" w:color="auto"/>
              <w:left w:val="single" w:sz="4" w:space="0" w:color="auto"/>
              <w:bottom w:val="single" w:sz="4" w:space="0" w:color="auto"/>
              <w:right w:val="single" w:sz="4" w:space="0" w:color="auto"/>
            </w:tcBorders>
            <w:vAlign w:val="center"/>
          </w:tcPr>
          <w:p w14:paraId="0F96B045" w14:textId="696CC2AC" w:rsidR="00922071" w:rsidRPr="00066823" w:rsidRDefault="00922071" w:rsidP="003F6641">
            <w:pPr>
              <w:jc w:val="center"/>
              <w:rPr>
                <w:sz w:val="20"/>
                <w:szCs w:val="20"/>
              </w:rPr>
            </w:pPr>
            <w:r>
              <w:rPr>
                <w:sz w:val="20"/>
                <w:szCs w:val="20"/>
              </w:rPr>
              <w:t>4014,4</w:t>
            </w:r>
          </w:p>
        </w:tc>
      </w:tr>
      <w:tr w:rsidR="00922071" w:rsidRPr="00066823" w14:paraId="57CBEE96" w14:textId="22F51272" w:rsidTr="00922071">
        <w:trPr>
          <w:cantSplit/>
          <w:trHeight w:val="20"/>
        </w:trPr>
        <w:tc>
          <w:tcPr>
            <w:tcW w:w="247" w:type="pct"/>
            <w:shd w:val="clear" w:color="auto" w:fill="auto"/>
            <w:vAlign w:val="center"/>
          </w:tcPr>
          <w:p w14:paraId="60F0E493" w14:textId="458CC7A2" w:rsidR="00922071" w:rsidRPr="00066823" w:rsidRDefault="00922071" w:rsidP="003F6641">
            <w:pPr>
              <w:pStyle w:val="ab"/>
              <w:jc w:val="center"/>
              <w:rPr>
                <w:sz w:val="20"/>
              </w:rPr>
            </w:pPr>
            <w:r w:rsidRPr="00066823">
              <w:rPr>
                <w:sz w:val="20"/>
              </w:rPr>
              <w:t>2</w:t>
            </w:r>
          </w:p>
        </w:tc>
        <w:tc>
          <w:tcPr>
            <w:tcW w:w="743" w:type="pct"/>
            <w:shd w:val="clear" w:color="auto" w:fill="auto"/>
            <w:vAlign w:val="center"/>
          </w:tcPr>
          <w:p w14:paraId="147DCA39" w14:textId="5B04EF13" w:rsidR="00922071" w:rsidRPr="00066823" w:rsidRDefault="00922071" w:rsidP="003F6641">
            <w:pPr>
              <w:jc w:val="left"/>
              <w:rPr>
                <w:sz w:val="20"/>
                <w:szCs w:val="20"/>
              </w:rPr>
            </w:pPr>
            <w:r w:rsidRPr="00066823">
              <w:rPr>
                <w:sz w:val="20"/>
                <w:szCs w:val="20"/>
              </w:rPr>
              <w:t>Котельная №2</w:t>
            </w:r>
          </w:p>
        </w:tc>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6FB67A60" w14:textId="77777777" w:rsidR="00922071" w:rsidRDefault="00922071" w:rsidP="003F6641">
            <w:pPr>
              <w:jc w:val="center"/>
              <w:rPr>
                <w:sz w:val="20"/>
                <w:szCs w:val="20"/>
              </w:rPr>
            </w:pPr>
            <w:r w:rsidRPr="00066823">
              <w:rPr>
                <w:sz w:val="20"/>
                <w:szCs w:val="20"/>
              </w:rPr>
              <w:t>Теплоноситель</w:t>
            </w:r>
          </w:p>
          <w:p w14:paraId="479C71F0" w14:textId="179CA6C4" w:rsidR="00922071" w:rsidRPr="00066823" w:rsidRDefault="00922071" w:rsidP="003F6641">
            <w:pPr>
              <w:jc w:val="center"/>
              <w:rPr>
                <w:sz w:val="20"/>
                <w:szCs w:val="20"/>
              </w:rPr>
            </w:pPr>
            <w:r w:rsidRPr="00066823">
              <w:rPr>
                <w:sz w:val="20"/>
                <w:szCs w:val="20"/>
              </w:rPr>
              <w:t xml:space="preserve"> (горячая вода)</w:t>
            </w:r>
          </w:p>
        </w:tc>
        <w:tc>
          <w:tcPr>
            <w:tcW w:w="951" w:type="pct"/>
            <w:tcBorders>
              <w:top w:val="single" w:sz="4" w:space="0" w:color="auto"/>
              <w:left w:val="single" w:sz="4" w:space="0" w:color="auto"/>
              <w:bottom w:val="single" w:sz="4" w:space="0" w:color="auto"/>
              <w:right w:val="single" w:sz="4" w:space="0" w:color="auto"/>
            </w:tcBorders>
            <w:vAlign w:val="center"/>
          </w:tcPr>
          <w:p w14:paraId="04B661DC" w14:textId="33F306A0" w:rsidR="00922071" w:rsidRDefault="00922071" w:rsidP="003F6641">
            <w:pPr>
              <w:jc w:val="center"/>
              <w:rPr>
                <w:sz w:val="20"/>
                <w:szCs w:val="20"/>
              </w:rPr>
            </w:pPr>
            <w:r>
              <w:rPr>
                <w:sz w:val="20"/>
                <w:szCs w:val="20"/>
              </w:rPr>
              <w:t>26-76</w:t>
            </w:r>
          </w:p>
        </w:tc>
        <w:tc>
          <w:tcPr>
            <w:tcW w:w="525" w:type="pct"/>
            <w:tcBorders>
              <w:top w:val="single" w:sz="4" w:space="0" w:color="auto"/>
              <w:left w:val="single" w:sz="4" w:space="0" w:color="auto"/>
              <w:bottom w:val="single" w:sz="4" w:space="0" w:color="auto"/>
              <w:right w:val="single" w:sz="4" w:space="0" w:color="auto"/>
            </w:tcBorders>
            <w:vAlign w:val="center"/>
          </w:tcPr>
          <w:p w14:paraId="1E60AB21" w14:textId="15F8CBFD" w:rsidR="00922071" w:rsidRPr="00066823" w:rsidRDefault="00922071" w:rsidP="003F6641">
            <w:pPr>
              <w:jc w:val="center"/>
              <w:rPr>
                <w:sz w:val="20"/>
                <w:szCs w:val="20"/>
              </w:rPr>
            </w:pPr>
            <w:r>
              <w:rPr>
                <w:sz w:val="20"/>
                <w:szCs w:val="20"/>
              </w:rPr>
              <w:t>1092,43</w:t>
            </w:r>
          </w:p>
        </w:tc>
        <w:tc>
          <w:tcPr>
            <w:tcW w:w="581" w:type="pct"/>
            <w:tcBorders>
              <w:top w:val="single" w:sz="4" w:space="0" w:color="auto"/>
              <w:left w:val="single" w:sz="4" w:space="0" w:color="auto"/>
              <w:bottom w:val="single" w:sz="4" w:space="0" w:color="auto"/>
              <w:right w:val="single" w:sz="4" w:space="0" w:color="auto"/>
            </w:tcBorders>
            <w:vAlign w:val="center"/>
          </w:tcPr>
          <w:p w14:paraId="4987749B" w14:textId="197149D9" w:rsidR="00922071" w:rsidRPr="00066823" w:rsidRDefault="00922071" w:rsidP="003F6641">
            <w:pPr>
              <w:jc w:val="center"/>
              <w:rPr>
                <w:sz w:val="20"/>
                <w:szCs w:val="20"/>
              </w:rPr>
            </w:pPr>
            <w:r>
              <w:rPr>
                <w:sz w:val="20"/>
                <w:szCs w:val="20"/>
              </w:rPr>
              <w:t>1092,43</w:t>
            </w:r>
          </w:p>
        </w:tc>
        <w:tc>
          <w:tcPr>
            <w:tcW w:w="587" w:type="pct"/>
            <w:tcBorders>
              <w:top w:val="single" w:sz="4" w:space="0" w:color="auto"/>
              <w:left w:val="single" w:sz="4" w:space="0" w:color="auto"/>
              <w:bottom w:val="single" w:sz="4" w:space="0" w:color="auto"/>
              <w:right w:val="single" w:sz="4" w:space="0" w:color="auto"/>
            </w:tcBorders>
            <w:vAlign w:val="center"/>
          </w:tcPr>
          <w:p w14:paraId="747F7A0E" w14:textId="2A2AC254" w:rsidR="00922071" w:rsidRPr="00066823" w:rsidRDefault="00922071" w:rsidP="003F6641">
            <w:pPr>
              <w:jc w:val="center"/>
              <w:rPr>
                <w:sz w:val="20"/>
                <w:szCs w:val="20"/>
              </w:rPr>
            </w:pPr>
            <w:r>
              <w:rPr>
                <w:sz w:val="20"/>
                <w:szCs w:val="20"/>
              </w:rPr>
              <w:t>0</w:t>
            </w:r>
          </w:p>
        </w:tc>
        <w:tc>
          <w:tcPr>
            <w:tcW w:w="441" w:type="pct"/>
            <w:tcBorders>
              <w:top w:val="single" w:sz="4" w:space="0" w:color="auto"/>
              <w:left w:val="single" w:sz="4" w:space="0" w:color="auto"/>
              <w:bottom w:val="single" w:sz="4" w:space="0" w:color="auto"/>
              <w:right w:val="single" w:sz="4" w:space="0" w:color="auto"/>
            </w:tcBorders>
            <w:vAlign w:val="center"/>
          </w:tcPr>
          <w:p w14:paraId="2ED16EEA" w14:textId="0C754124" w:rsidR="00922071" w:rsidRPr="00066823" w:rsidRDefault="00922071" w:rsidP="003F6641">
            <w:pPr>
              <w:jc w:val="center"/>
              <w:rPr>
                <w:sz w:val="20"/>
                <w:szCs w:val="20"/>
              </w:rPr>
            </w:pPr>
            <w:r>
              <w:rPr>
                <w:sz w:val="20"/>
                <w:szCs w:val="20"/>
              </w:rPr>
              <w:t>1092,43</w:t>
            </w:r>
          </w:p>
        </w:tc>
      </w:tr>
      <w:tr w:rsidR="00922071" w:rsidRPr="00066823" w14:paraId="3216B563" w14:textId="3398D622" w:rsidTr="00922071">
        <w:trPr>
          <w:cantSplit/>
          <w:trHeight w:val="20"/>
        </w:trPr>
        <w:tc>
          <w:tcPr>
            <w:tcW w:w="247" w:type="pct"/>
            <w:shd w:val="clear" w:color="auto" w:fill="auto"/>
            <w:vAlign w:val="center"/>
          </w:tcPr>
          <w:p w14:paraId="6638B4DB" w14:textId="2C39615F" w:rsidR="00922071" w:rsidRPr="00066823" w:rsidRDefault="00922071" w:rsidP="003F6641">
            <w:pPr>
              <w:pStyle w:val="ab"/>
              <w:jc w:val="center"/>
              <w:rPr>
                <w:sz w:val="20"/>
              </w:rPr>
            </w:pPr>
            <w:r w:rsidRPr="00066823">
              <w:rPr>
                <w:sz w:val="20"/>
              </w:rPr>
              <w:t>3</w:t>
            </w:r>
          </w:p>
        </w:tc>
        <w:tc>
          <w:tcPr>
            <w:tcW w:w="743" w:type="pct"/>
            <w:shd w:val="clear" w:color="auto" w:fill="auto"/>
            <w:vAlign w:val="center"/>
          </w:tcPr>
          <w:p w14:paraId="287F1A0A" w14:textId="675482F8" w:rsidR="00922071" w:rsidRPr="00066823" w:rsidRDefault="00922071" w:rsidP="003F6641">
            <w:pPr>
              <w:jc w:val="left"/>
              <w:rPr>
                <w:sz w:val="20"/>
                <w:szCs w:val="20"/>
              </w:rPr>
            </w:pPr>
            <w:r w:rsidRPr="00066823">
              <w:rPr>
                <w:sz w:val="20"/>
                <w:szCs w:val="20"/>
              </w:rPr>
              <w:t>Котельная №3</w:t>
            </w:r>
          </w:p>
        </w:tc>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7990CC0F" w14:textId="77777777" w:rsidR="00922071" w:rsidRDefault="00922071" w:rsidP="003F6641">
            <w:pPr>
              <w:jc w:val="center"/>
              <w:rPr>
                <w:sz w:val="20"/>
                <w:szCs w:val="20"/>
              </w:rPr>
            </w:pPr>
            <w:r w:rsidRPr="00066823">
              <w:rPr>
                <w:sz w:val="20"/>
                <w:szCs w:val="20"/>
              </w:rPr>
              <w:t xml:space="preserve">Теплоноситель </w:t>
            </w:r>
          </w:p>
          <w:p w14:paraId="161EAE70" w14:textId="4681B886" w:rsidR="00922071" w:rsidRPr="00066823" w:rsidRDefault="00922071" w:rsidP="003F6641">
            <w:pPr>
              <w:jc w:val="center"/>
              <w:rPr>
                <w:sz w:val="20"/>
                <w:szCs w:val="20"/>
              </w:rPr>
            </w:pPr>
            <w:r w:rsidRPr="00066823">
              <w:rPr>
                <w:sz w:val="20"/>
                <w:szCs w:val="20"/>
              </w:rPr>
              <w:t>(горячая вода)</w:t>
            </w:r>
          </w:p>
        </w:tc>
        <w:tc>
          <w:tcPr>
            <w:tcW w:w="951" w:type="pct"/>
            <w:tcBorders>
              <w:top w:val="single" w:sz="4" w:space="0" w:color="auto"/>
              <w:left w:val="single" w:sz="4" w:space="0" w:color="auto"/>
              <w:bottom w:val="single" w:sz="4" w:space="0" w:color="auto"/>
              <w:right w:val="single" w:sz="4" w:space="0" w:color="auto"/>
            </w:tcBorders>
            <w:vAlign w:val="center"/>
          </w:tcPr>
          <w:p w14:paraId="7A295F9F" w14:textId="1FE78272" w:rsidR="00922071" w:rsidRDefault="00922071" w:rsidP="003F6641">
            <w:pPr>
              <w:jc w:val="center"/>
              <w:rPr>
                <w:sz w:val="20"/>
                <w:szCs w:val="20"/>
              </w:rPr>
            </w:pPr>
            <w:r>
              <w:rPr>
                <w:sz w:val="20"/>
                <w:szCs w:val="20"/>
              </w:rPr>
              <w:t>32-76</w:t>
            </w:r>
          </w:p>
        </w:tc>
        <w:tc>
          <w:tcPr>
            <w:tcW w:w="525" w:type="pct"/>
            <w:tcBorders>
              <w:top w:val="single" w:sz="4" w:space="0" w:color="auto"/>
              <w:left w:val="single" w:sz="4" w:space="0" w:color="auto"/>
              <w:bottom w:val="single" w:sz="4" w:space="0" w:color="auto"/>
              <w:right w:val="single" w:sz="4" w:space="0" w:color="auto"/>
            </w:tcBorders>
            <w:vAlign w:val="center"/>
          </w:tcPr>
          <w:p w14:paraId="60D3C53B" w14:textId="63D4EA32" w:rsidR="00922071" w:rsidRPr="00066823" w:rsidRDefault="00922071" w:rsidP="003F6641">
            <w:pPr>
              <w:jc w:val="center"/>
              <w:rPr>
                <w:sz w:val="20"/>
                <w:szCs w:val="20"/>
              </w:rPr>
            </w:pPr>
            <w:r>
              <w:rPr>
                <w:sz w:val="20"/>
                <w:szCs w:val="20"/>
              </w:rPr>
              <w:t>798,16</w:t>
            </w:r>
          </w:p>
        </w:tc>
        <w:tc>
          <w:tcPr>
            <w:tcW w:w="581" w:type="pct"/>
            <w:tcBorders>
              <w:top w:val="single" w:sz="4" w:space="0" w:color="auto"/>
              <w:left w:val="single" w:sz="4" w:space="0" w:color="auto"/>
              <w:bottom w:val="single" w:sz="4" w:space="0" w:color="auto"/>
              <w:right w:val="single" w:sz="4" w:space="0" w:color="auto"/>
            </w:tcBorders>
            <w:vAlign w:val="center"/>
          </w:tcPr>
          <w:p w14:paraId="1C6E4119" w14:textId="5C9198D2" w:rsidR="00922071" w:rsidRPr="00066823" w:rsidRDefault="00922071" w:rsidP="003F6641">
            <w:pPr>
              <w:jc w:val="center"/>
              <w:rPr>
                <w:sz w:val="20"/>
                <w:szCs w:val="20"/>
              </w:rPr>
            </w:pPr>
            <w:r>
              <w:rPr>
                <w:sz w:val="20"/>
                <w:szCs w:val="20"/>
              </w:rPr>
              <w:t>601,16</w:t>
            </w:r>
          </w:p>
        </w:tc>
        <w:tc>
          <w:tcPr>
            <w:tcW w:w="587" w:type="pct"/>
            <w:tcBorders>
              <w:top w:val="single" w:sz="4" w:space="0" w:color="auto"/>
              <w:left w:val="single" w:sz="4" w:space="0" w:color="auto"/>
              <w:bottom w:val="single" w:sz="4" w:space="0" w:color="auto"/>
              <w:right w:val="single" w:sz="4" w:space="0" w:color="auto"/>
            </w:tcBorders>
            <w:vAlign w:val="center"/>
          </w:tcPr>
          <w:p w14:paraId="47E30E19" w14:textId="58A0A64D" w:rsidR="00922071" w:rsidRPr="00066823" w:rsidRDefault="00922071" w:rsidP="003F6641">
            <w:pPr>
              <w:jc w:val="center"/>
              <w:rPr>
                <w:sz w:val="20"/>
                <w:szCs w:val="20"/>
              </w:rPr>
            </w:pPr>
            <w:r>
              <w:rPr>
                <w:sz w:val="20"/>
                <w:szCs w:val="20"/>
              </w:rPr>
              <w:t>197</w:t>
            </w:r>
          </w:p>
        </w:tc>
        <w:tc>
          <w:tcPr>
            <w:tcW w:w="441" w:type="pct"/>
            <w:tcBorders>
              <w:top w:val="single" w:sz="4" w:space="0" w:color="auto"/>
              <w:left w:val="single" w:sz="4" w:space="0" w:color="auto"/>
              <w:bottom w:val="single" w:sz="4" w:space="0" w:color="auto"/>
              <w:right w:val="single" w:sz="4" w:space="0" w:color="auto"/>
            </w:tcBorders>
            <w:vAlign w:val="center"/>
          </w:tcPr>
          <w:p w14:paraId="095BA900" w14:textId="0950B0D6" w:rsidR="00922071" w:rsidRPr="00066823" w:rsidRDefault="00922071" w:rsidP="003F6641">
            <w:pPr>
              <w:jc w:val="center"/>
              <w:rPr>
                <w:sz w:val="20"/>
                <w:szCs w:val="20"/>
              </w:rPr>
            </w:pPr>
            <w:r>
              <w:rPr>
                <w:sz w:val="20"/>
                <w:szCs w:val="20"/>
              </w:rPr>
              <w:t>798,16</w:t>
            </w:r>
          </w:p>
        </w:tc>
      </w:tr>
      <w:tr w:rsidR="00922071" w:rsidRPr="00066823" w14:paraId="3D1E723C" w14:textId="77777777" w:rsidTr="00922071">
        <w:trPr>
          <w:cantSplit/>
          <w:trHeight w:val="20"/>
        </w:trPr>
        <w:tc>
          <w:tcPr>
            <w:tcW w:w="247" w:type="pct"/>
            <w:shd w:val="clear" w:color="auto" w:fill="auto"/>
            <w:vAlign w:val="center"/>
          </w:tcPr>
          <w:p w14:paraId="46F7BB31" w14:textId="77777777" w:rsidR="00922071" w:rsidRPr="00066823" w:rsidRDefault="00922071" w:rsidP="003F6641">
            <w:pPr>
              <w:pStyle w:val="ab"/>
              <w:jc w:val="center"/>
              <w:rPr>
                <w:sz w:val="20"/>
              </w:rPr>
            </w:pPr>
          </w:p>
        </w:tc>
        <w:tc>
          <w:tcPr>
            <w:tcW w:w="743" w:type="pct"/>
            <w:shd w:val="clear" w:color="auto" w:fill="auto"/>
            <w:vAlign w:val="center"/>
          </w:tcPr>
          <w:p w14:paraId="28D51DA5" w14:textId="63329BAF" w:rsidR="00922071" w:rsidRPr="00066823" w:rsidRDefault="00922071" w:rsidP="003F6641">
            <w:pPr>
              <w:jc w:val="left"/>
              <w:rPr>
                <w:sz w:val="20"/>
                <w:szCs w:val="20"/>
              </w:rPr>
            </w:pPr>
            <w:r>
              <w:rPr>
                <w:sz w:val="20"/>
                <w:szCs w:val="20"/>
              </w:rPr>
              <w:t>Итого</w:t>
            </w:r>
          </w:p>
        </w:tc>
        <w:tc>
          <w:tcPr>
            <w:tcW w:w="924" w:type="pct"/>
            <w:tcBorders>
              <w:top w:val="single" w:sz="4" w:space="0" w:color="auto"/>
              <w:left w:val="single" w:sz="4" w:space="0" w:color="auto"/>
              <w:bottom w:val="single" w:sz="4" w:space="0" w:color="auto"/>
              <w:right w:val="single" w:sz="4" w:space="0" w:color="auto"/>
            </w:tcBorders>
            <w:shd w:val="clear" w:color="auto" w:fill="auto"/>
            <w:vAlign w:val="center"/>
          </w:tcPr>
          <w:p w14:paraId="12DF0A6D" w14:textId="77777777" w:rsidR="00922071" w:rsidRPr="00066823" w:rsidRDefault="00922071" w:rsidP="003F6641">
            <w:pPr>
              <w:jc w:val="center"/>
              <w:rPr>
                <w:sz w:val="20"/>
                <w:szCs w:val="20"/>
              </w:rPr>
            </w:pPr>
          </w:p>
        </w:tc>
        <w:tc>
          <w:tcPr>
            <w:tcW w:w="951" w:type="pct"/>
            <w:tcBorders>
              <w:top w:val="single" w:sz="4" w:space="0" w:color="auto"/>
              <w:left w:val="single" w:sz="4" w:space="0" w:color="auto"/>
              <w:bottom w:val="single" w:sz="4" w:space="0" w:color="auto"/>
              <w:right w:val="single" w:sz="4" w:space="0" w:color="auto"/>
            </w:tcBorders>
            <w:vAlign w:val="center"/>
          </w:tcPr>
          <w:p w14:paraId="421EFA89" w14:textId="77777777" w:rsidR="00922071" w:rsidRDefault="00922071" w:rsidP="003F6641">
            <w:pPr>
              <w:jc w:val="center"/>
              <w:rPr>
                <w:sz w:val="20"/>
                <w:szCs w:val="20"/>
              </w:rPr>
            </w:pPr>
          </w:p>
        </w:tc>
        <w:tc>
          <w:tcPr>
            <w:tcW w:w="525" w:type="pct"/>
            <w:tcBorders>
              <w:top w:val="single" w:sz="4" w:space="0" w:color="auto"/>
              <w:left w:val="single" w:sz="4" w:space="0" w:color="auto"/>
              <w:bottom w:val="single" w:sz="4" w:space="0" w:color="auto"/>
              <w:right w:val="single" w:sz="4" w:space="0" w:color="auto"/>
            </w:tcBorders>
            <w:vAlign w:val="center"/>
          </w:tcPr>
          <w:p w14:paraId="119FB604" w14:textId="5CE81D72" w:rsidR="00922071" w:rsidRDefault="00922071" w:rsidP="003F6641">
            <w:pPr>
              <w:jc w:val="center"/>
              <w:rPr>
                <w:sz w:val="20"/>
                <w:szCs w:val="20"/>
              </w:rPr>
            </w:pPr>
            <w:r>
              <w:rPr>
                <w:sz w:val="20"/>
                <w:szCs w:val="20"/>
              </w:rPr>
              <w:t>5904,99</w:t>
            </w:r>
          </w:p>
        </w:tc>
        <w:tc>
          <w:tcPr>
            <w:tcW w:w="581" w:type="pct"/>
            <w:tcBorders>
              <w:top w:val="single" w:sz="4" w:space="0" w:color="auto"/>
              <w:left w:val="single" w:sz="4" w:space="0" w:color="auto"/>
              <w:bottom w:val="single" w:sz="4" w:space="0" w:color="auto"/>
              <w:right w:val="single" w:sz="4" w:space="0" w:color="auto"/>
            </w:tcBorders>
            <w:vAlign w:val="center"/>
          </w:tcPr>
          <w:p w14:paraId="371676B2" w14:textId="3048DF7B" w:rsidR="00922071" w:rsidRDefault="00922071" w:rsidP="003F6641">
            <w:pPr>
              <w:jc w:val="center"/>
              <w:rPr>
                <w:sz w:val="20"/>
                <w:szCs w:val="20"/>
              </w:rPr>
            </w:pPr>
            <w:r>
              <w:rPr>
                <w:sz w:val="20"/>
                <w:szCs w:val="20"/>
              </w:rPr>
              <w:t>4652,59</w:t>
            </w:r>
          </w:p>
        </w:tc>
        <w:tc>
          <w:tcPr>
            <w:tcW w:w="587" w:type="pct"/>
            <w:tcBorders>
              <w:top w:val="single" w:sz="4" w:space="0" w:color="auto"/>
              <w:left w:val="single" w:sz="4" w:space="0" w:color="auto"/>
              <w:bottom w:val="single" w:sz="4" w:space="0" w:color="auto"/>
              <w:right w:val="single" w:sz="4" w:space="0" w:color="auto"/>
            </w:tcBorders>
            <w:vAlign w:val="center"/>
          </w:tcPr>
          <w:p w14:paraId="73D449D3" w14:textId="2D33DBDF" w:rsidR="00922071" w:rsidRDefault="00922071" w:rsidP="003F6641">
            <w:pPr>
              <w:jc w:val="center"/>
              <w:rPr>
                <w:sz w:val="20"/>
                <w:szCs w:val="20"/>
              </w:rPr>
            </w:pPr>
            <w:r>
              <w:rPr>
                <w:sz w:val="20"/>
                <w:szCs w:val="20"/>
              </w:rPr>
              <w:t>1252,4</w:t>
            </w:r>
          </w:p>
        </w:tc>
        <w:tc>
          <w:tcPr>
            <w:tcW w:w="441" w:type="pct"/>
            <w:tcBorders>
              <w:top w:val="single" w:sz="4" w:space="0" w:color="auto"/>
              <w:left w:val="single" w:sz="4" w:space="0" w:color="auto"/>
              <w:bottom w:val="single" w:sz="4" w:space="0" w:color="auto"/>
              <w:right w:val="single" w:sz="4" w:space="0" w:color="auto"/>
            </w:tcBorders>
            <w:vAlign w:val="center"/>
          </w:tcPr>
          <w:p w14:paraId="32212894" w14:textId="61E8B488" w:rsidR="00922071" w:rsidRDefault="00922071" w:rsidP="003F6641">
            <w:pPr>
              <w:jc w:val="center"/>
              <w:rPr>
                <w:sz w:val="20"/>
                <w:szCs w:val="20"/>
              </w:rPr>
            </w:pPr>
            <w:r>
              <w:rPr>
                <w:sz w:val="20"/>
                <w:szCs w:val="20"/>
              </w:rPr>
              <w:t>5904,99</w:t>
            </w:r>
          </w:p>
        </w:tc>
      </w:tr>
    </w:tbl>
    <w:p w14:paraId="163A8C2C" w14:textId="77777777" w:rsidR="00403B07" w:rsidRPr="00066823" w:rsidRDefault="00403B07"/>
    <w:p w14:paraId="16CA542E" w14:textId="30F51C33" w:rsidR="00791DD6" w:rsidRDefault="00865DA9" w:rsidP="00554CF4">
      <w:pPr>
        <w:pStyle w:val="Affb"/>
      </w:pPr>
      <w:r w:rsidRPr="00066823">
        <w:rPr>
          <w:szCs w:val="24"/>
        </w:rPr>
        <w:t xml:space="preserve">Тепловые сети </w:t>
      </w:r>
      <w:r w:rsidR="00823B00" w:rsidRPr="00066823">
        <w:rPr>
          <w:szCs w:val="24"/>
        </w:rPr>
        <w:t>котельных</w:t>
      </w:r>
      <w:r w:rsidR="00554CF4" w:rsidRPr="00066823">
        <w:rPr>
          <w:szCs w:val="24"/>
        </w:rPr>
        <w:t xml:space="preserve"> выполнены в </w:t>
      </w:r>
      <w:r w:rsidR="00194FB5" w:rsidRPr="00066823">
        <w:rPr>
          <w:szCs w:val="24"/>
        </w:rPr>
        <w:t>2</w:t>
      </w:r>
      <w:r w:rsidR="00554CF4" w:rsidRPr="00066823">
        <w:rPr>
          <w:szCs w:val="24"/>
        </w:rPr>
        <w:t>-х трубном исполнении</w:t>
      </w:r>
      <w:r w:rsidR="00922071">
        <w:t>, надземной и подземной прокладки</w:t>
      </w:r>
      <w:r w:rsidR="00554CF4" w:rsidRPr="00066823">
        <w:rPr>
          <w:szCs w:val="24"/>
        </w:rPr>
        <w:t>.</w:t>
      </w:r>
      <w:r w:rsidR="00567DFD" w:rsidRPr="00066823">
        <w:rPr>
          <w:szCs w:val="24"/>
        </w:rPr>
        <w:t xml:space="preserve"> </w:t>
      </w:r>
      <w:r w:rsidR="00791DD6" w:rsidRPr="00066823">
        <w:t>Подающие и обратные трубопроводы водяных тепловых сетей вместе с соответствующими трубопроводами котельных и систем теплопотребления образуют замкнутые контуры циркуляции теплоносителя. Эта циркуляция поддерживается сетевыми</w:t>
      </w:r>
      <w:r w:rsidR="004777BD" w:rsidRPr="00066823">
        <w:t xml:space="preserve"> </w:t>
      </w:r>
      <w:r w:rsidR="00791DD6" w:rsidRPr="00066823">
        <w:t>насосами, устанавливаемыми в котельных.</w:t>
      </w:r>
      <w:r w:rsidR="00791DD6" w:rsidRPr="00CE53AD">
        <w:t xml:space="preserve"> </w:t>
      </w:r>
    </w:p>
    <w:p w14:paraId="464795FC" w14:textId="4351CCFF" w:rsidR="001F4273" w:rsidRDefault="001F4273" w:rsidP="00554CF4">
      <w:pPr>
        <w:pStyle w:val="Affb"/>
      </w:pPr>
    </w:p>
    <w:p w14:paraId="3432346B" w14:textId="2EFD0037" w:rsidR="001F4273" w:rsidRDefault="001F4273" w:rsidP="00554CF4">
      <w:pPr>
        <w:pStyle w:val="Affb"/>
        <w:rPr>
          <w:color w:val="000000"/>
        </w:rPr>
      </w:pPr>
      <w:r>
        <w:t xml:space="preserve">Характеристики тепловых сетей </w:t>
      </w:r>
      <w:r w:rsidRPr="00EA6F1F">
        <w:rPr>
          <w:color w:val="000000"/>
        </w:rPr>
        <w:t>БМК №1</w:t>
      </w:r>
      <w:r>
        <w:rPr>
          <w:color w:val="000000"/>
        </w:rPr>
        <w:t xml:space="preserve">, </w:t>
      </w:r>
      <w:r w:rsidRPr="00EA6F1F">
        <w:rPr>
          <w:color w:val="000000"/>
        </w:rPr>
        <w:t>КНР №1</w:t>
      </w:r>
      <w:r>
        <w:rPr>
          <w:color w:val="000000"/>
        </w:rPr>
        <w:t xml:space="preserve">, </w:t>
      </w:r>
      <w:r w:rsidRPr="00EA6F1F">
        <w:rPr>
          <w:color w:val="000000"/>
        </w:rPr>
        <w:t>БМК №4</w:t>
      </w:r>
      <w:r>
        <w:rPr>
          <w:color w:val="000000"/>
        </w:rPr>
        <w:t xml:space="preserve">, </w:t>
      </w:r>
      <w:r w:rsidRPr="00EA6F1F">
        <w:rPr>
          <w:color w:val="000000"/>
        </w:rPr>
        <w:t>БМК №5</w:t>
      </w:r>
      <w:r>
        <w:rPr>
          <w:color w:val="000000"/>
        </w:rPr>
        <w:t xml:space="preserve">, </w:t>
      </w:r>
      <w:r w:rsidRPr="00EA6F1F">
        <w:rPr>
          <w:color w:val="000000"/>
        </w:rPr>
        <w:t>БМК №6</w:t>
      </w:r>
      <w:r>
        <w:rPr>
          <w:color w:val="000000"/>
        </w:rPr>
        <w:t xml:space="preserve">, </w:t>
      </w:r>
      <w:r w:rsidRPr="00EA6F1F">
        <w:rPr>
          <w:color w:val="000000"/>
        </w:rPr>
        <w:t>БМК №7</w:t>
      </w:r>
      <w:r>
        <w:rPr>
          <w:color w:val="000000"/>
        </w:rPr>
        <w:t xml:space="preserve"> представлены в таблицах 3.1.2-</w:t>
      </w:r>
      <w:r w:rsidR="006B48F7">
        <w:rPr>
          <w:color w:val="000000"/>
        </w:rPr>
        <w:t>3.1.6.</w:t>
      </w:r>
    </w:p>
    <w:p w14:paraId="3F467706" w14:textId="0D50FFD1" w:rsidR="001F4273" w:rsidRDefault="001F4273" w:rsidP="00554CF4">
      <w:pPr>
        <w:pStyle w:val="Affb"/>
        <w:rPr>
          <w:color w:val="000000"/>
        </w:rPr>
      </w:pPr>
    </w:p>
    <w:p w14:paraId="7772B835" w14:textId="61695666" w:rsidR="001F4273" w:rsidRDefault="001F4273" w:rsidP="001F4273">
      <w:pPr>
        <w:pStyle w:val="Affb"/>
        <w:ind w:firstLine="0"/>
        <w:rPr>
          <w:color w:val="000000"/>
        </w:rPr>
      </w:pPr>
      <w:r>
        <w:rPr>
          <w:color w:val="000000"/>
        </w:rPr>
        <w:t xml:space="preserve">Таблица 3.1.2 - </w:t>
      </w:r>
      <w:r w:rsidRPr="001F4273">
        <w:rPr>
          <w:color w:val="000000"/>
        </w:rPr>
        <w:t>Технико-экономические показатели тепловых сетей БМК №1</w:t>
      </w:r>
    </w:p>
    <w:p w14:paraId="212481A4" w14:textId="2FB1580C" w:rsidR="001F4273" w:rsidRPr="00CE53AD" w:rsidRDefault="001F4273" w:rsidP="001F4273">
      <w:pPr>
        <w:pStyle w:val="Affb"/>
        <w:ind w:firstLine="0"/>
        <w:jc w:val="center"/>
      </w:pPr>
      <w:r>
        <w:rPr>
          <w:noProof/>
        </w:rPr>
        <w:drawing>
          <wp:inline distT="0" distB="0" distL="0" distR="0" wp14:anchorId="1B2B2BCA" wp14:editId="0F26F2E6">
            <wp:extent cx="5376333" cy="211773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9924" cy="2127027"/>
                    </a:xfrm>
                    <a:prstGeom prst="rect">
                      <a:avLst/>
                    </a:prstGeom>
                    <a:noFill/>
                    <a:ln>
                      <a:noFill/>
                    </a:ln>
                  </pic:spPr>
                </pic:pic>
              </a:graphicData>
            </a:graphic>
          </wp:inline>
        </w:drawing>
      </w:r>
    </w:p>
    <w:p w14:paraId="3EB3ED30" w14:textId="35A4A593" w:rsidR="00211CD7" w:rsidRDefault="00211CD7" w:rsidP="00CA7370">
      <w:pPr>
        <w:pStyle w:val="Affb"/>
      </w:pPr>
    </w:p>
    <w:p w14:paraId="1674BF72" w14:textId="0D24A402" w:rsidR="001F4273" w:rsidRDefault="001F4273" w:rsidP="00CA7370">
      <w:pPr>
        <w:pStyle w:val="Affb"/>
        <w:rPr>
          <w:color w:val="000000"/>
        </w:rPr>
      </w:pPr>
      <w:r>
        <w:rPr>
          <w:color w:val="000000"/>
        </w:rPr>
        <w:t>Таблица 3.1.</w:t>
      </w:r>
      <w:r w:rsidR="006B48F7">
        <w:rPr>
          <w:color w:val="000000"/>
        </w:rPr>
        <w:t>3</w:t>
      </w:r>
      <w:r>
        <w:rPr>
          <w:color w:val="000000"/>
        </w:rPr>
        <w:t xml:space="preserve"> - </w:t>
      </w:r>
      <w:r w:rsidRPr="001F4273">
        <w:rPr>
          <w:color w:val="000000"/>
        </w:rPr>
        <w:t>Технико-экономические показатели тепловых сетей</w:t>
      </w:r>
      <w:r>
        <w:rPr>
          <w:color w:val="000000"/>
        </w:rPr>
        <w:t xml:space="preserve"> КНР №1</w:t>
      </w:r>
    </w:p>
    <w:p w14:paraId="0870B82C" w14:textId="0F9306B3" w:rsidR="001F4273" w:rsidRPr="00CE53AD" w:rsidRDefault="001F4273" w:rsidP="00CA7370">
      <w:pPr>
        <w:pStyle w:val="Affb"/>
      </w:pPr>
      <w:r>
        <w:rPr>
          <w:noProof/>
          <w:color w:val="000000"/>
        </w:rPr>
        <w:drawing>
          <wp:inline distT="0" distB="0" distL="0" distR="0" wp14:anchorId="6222453B" wp14:editId="1DE44560">
            <wp:extent cx="5384377" cy="1668789"/>
            <wp:effectExtent l="0" t="0" r="6985"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85013" cy="1668986"/>
                    </a:xfrm>
                    <a:prstGeom prst="rect">
                      <a:avLst/>
                    </a:prstGeom>
                    <a:noFill/>
                    <a:ln>
                      <a:noFill/>
                    </a:ln>
                  </pic:spPr>
                </pic:pic>
              </a:graphicData>
            </a:graphic>
          </wp:inline>
        </w:drawing>
      </w:r>
    </w:p>
    <w:p w14:paraId="23010B8D" w14:textId="1A2A4399" w:rsidR="001F4273" w:rsidRDefault="001F4273" w:rsidP="00CA7370">
      <w:pPr>
        <w:pStyle w:val="31"/>
        <w:spacing w:line="240" w:lineRule="auto"/>
        <w:rPr>
          <w:b w:val="0"/>
          <w:bCs w:val="0"/>
          <w:color w:val="000000"/>
        </w:rPr>
      </w:pPr>
      <w:bookmarkStart w:id="53" w:name="_Toc202018788"/>
      <w:r w:rsidRPr="001F4273">
        <w:rPr>
          <w:b w:val="0"/>
          <w:bCs w:val="0"/>
          <w:color w:val="000000"/>
        </w:rPr>
        <w:lastRenderedPageBreak/>
        <w:t>Таблица 3.1.</w:t>
      </w:r>
      <w:r w:rsidR="006B48F7">
        <w:rPr>
          <w:b w:val="0"/>
          <w:bCs w:val="0"/>
          <w:color w:val="000000"/>
        </w:rPr>
        <w:t>4</w:t>
      </w:r>
      <w:r w:rsidRPr="001F4273">
        <w:rPr>
          <w:b w:val="0"/>
          <w:bCs w:val="0"/>
          <w:color w:val="000000"/>
        </w:rPr>
        <w:t xml:space="preserve"> - Технико-экономические показатели тепловых сетей</w:t>
      </w:r>
      <w:r>
        <w:rPr>
          <w:b w:val="0"/>
          <w:bCs w:val="0"/>
          <w:color w:val="000000"/>
        </w:rPr>
        <w:t xml:space="preserve"> БМК №4</w:t>
      </w:r>
    </w:p>
    <w:p w14:paraId="18EA0110" w14:textId="6C981F98" w:rsidR="001F4273" w:rsidRPr="001F4273" w:rsidRDefault="001F4273" w:rsidP="00CA7370">
      <w:pPr>
        <w:pStyle w:val="31"/>
        <w:spacing w:line="240" w:lineRule="auto"/>
        <w:rPr>
          <w:b w:val="0"/>
          <w:bCs w:val="0"/>
        </w:rPr>
      </w:pPr>
      <w:r>
        <w:rPr>
          <w:b w:val="0"/>
          <w:bCs w:val="0"/>
          <w:noProof/>
          <w:color w:val="000000"/>
        </w:rPr>
        <w:drawing>
          <wp:inline distT="0" distB="0" distL="0" distR="0" wp14:anchorId="6DAFF716" wp14:editId="6229BCE1">
            <wp:extent cx="5553710" cy="2676177"/>
            <wp:effectExtent l="0" t="0" r="889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8340" cy="2683227"/>
                    </a:xfrm>
                    <a:prstGeom prst="rect">
                      <a:avLst/>
                    </a:prstGeom>
                    <a:noFill/>
                    <a:ln>
                      <a:noFill/>
                    </a:ln>
                  </pic:spPr>
                </pic:pic>
              </a:graphicData>
            </a:graphic>
          </wp:inline>
        </w:drawing>
      </w:r>
    </w:p>
    <w:p w14:paraId="7B7C68D9" w14:textId="7C1EEE08" w:rsidR="001F4273" w:rsidRDefault="006B48F7" w:rsidP="00CA7370">
      <w:pPr>
        <w:pStyle w:val="31"/>
        <w:spacing w:line="240" w:lineRule="auto"/>
        <w:rPr>
          <w:b w:val="0"/>
          <w:bCs w:val="0"/>
          <w:color w:val="000000"/>
        </w:rPr>
      </w:pPr>
      <w:r w:rsidRPr="001F4273">
        <w:rPr>
          <w:b w:val="0"/>
          <w:bCs w:val="0"/>
          <w:color w:val="000000"/>
        </w:rPr>
        <w:t>Таблица 3.1.</w:t>
      </w:r>
      <w:r>
        <w:rPr>
          <w:b w:val="0"/>
          <w:bCs w:val="0"/>
          <w:color w:val="000000"/>
        </w:rPr>
        <w:t>5</w:t>
      </w:r>
      <w:r w:rsidRPr="001F4273">
        <w:rPr>
          <w:b w:val="0"/>
          <w:bCs w:val="0"/>
          <w:color w:val="000000"/>
        </w:rPr>
        <w:t xml:space="preserve"> - Технико-экономические показатели тепловых сетей</w:t>
      </w:r>
      <w:r>
        <w:rPr>
          <w:b w:val="0"/>
          <w:bCs w:val="0"/>
          <w:color w:val="000000"/>
        </w:rPr>
        <w:t xml:space="preserve"> БМК</w:t>
      </w:r>
      <w:r>
        <w:rPr>
          <w:b w:val="0"/>
          <w:bCs w:val="0"/>
          <w:color w:val="000000"/>
        </w:rPr>
        <w:t xml:space="preserve"> №5</w:t>
      </w:r>
    </w:p>
    <w:p w14:paraId="1E9C8DFD" w14:textId="537C0A30" w:rsidR="006B48F7" w:rsidRDefault="006B48F7" w:rsidP="006B48F7">
      <w:pPr>
        <w:ind w:firstLine="567"/>
      </w:pPr>
      <w:r>
        <w:rPr>
          <w:noProof/>
        </w:rPr>
        <w:drawing>
          <wp:inline distT="0" distB="0" distL="0" distR="0" wp14:anchorId="06C50565" wp14:editId="3FCF3218">
            <wp:extent cx="5554134" cy="2466463"/>
            <wp:effectExtent l="0" t="0" r="889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57068" cy="2467766"/>
                    </a:xfrm>
                    <a:prstGeom prst="rect">
                      <a:avLst/>
                    </a:prstGeom>
                    <a:noFill/>
                    <a:ln>
                      <a:noFill/>
                    </a:ln>
                  </pic:spPr>
                </pic:pic>
              </a:graphicData>
            </a:graphic>
          </wp:inline>
        </w:drawing>
      </w:r>
    </w:p>
    <w:p w14:paraId="7065435D" w14:textId="77777777" w:rsidR="006B48F7" w:rsidRDefault="006B48F7" w:rsidP="006B48F7">
      <w:pPr>
        <w:ind w:firstLine="567"/>
        <w:rPr>
          <w:color w:val="000000"/>
        </w:rPr>
      </w:pPr>
      <w:r w:rsidRPr="006B48F7">
        <w:rPr>
          <w:color w:val="000000"/>
        </w:rPr>
        <w:t>Таблица 3.1.</w:t>
      </w:r>
      <w:r>
        <w:rPr>
          <w:color w:val="000000"/>
        </w:rPr>
        <w:t>6</w:t>
      </w:r>
      <w:r w:rsidRPr="006B48F7">
        <w:rPr>
          <w:color w:val="000000"/>
        </w:rPr>
        <w:t xml:space="preserve"> - Технико-экономические показатели тепловых сетей БМК</w:t>
      </w:r>
      <w:r>
        <w:rPr>
          <w:color w:val="000000"/>
        </w:rPr>
        <w:t xml:space="preserve"> №6</w:t>
      </w:r>
    </w:p>
    <w:p w14:paraId="589FC195" w14:textId="78FB2C8D" w:rsidR="006B48F7" w:rsidRDefault="006B48F7" w:rsidP="006B48F7">
      <w:pPr>
        <w:ind w:firstLine="567"/>
        <w:rPr>
          <w:color w:val="000000"/>
        </w:rPr>
      </w:pPr>
      <w:r>
        <w:rPr>
          <w:noProof/>
          <w:color w:val="000000"/>
        </w:rPr>
        <w:drawing>
          <wp:inline distT="0" distB="0" distL="0" distR="0" wp14:anchorId="03B3858A" wp14:editId="40FEFD41">
            <wp:extent cx="5553710" cy="2661774"/>
            <wp:effectExtent l="0" t="0" r="0" b="571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1049" cy="2665292"/>
                    </a:xfrm>
                    <a:prstGeom prst="rect">
                      <a:avLst/>
                    </a:prstGeom>
                    <a:noFill/>
                    <a:ln>
                      <a:noFill/>
                    </a:ln>
                  </pic:spPr>
                </pic:pic>
              </a:graphicData>
            </a:graphic>
          </wp:inline>
        </w:drawing>
      </w:r>
    </w:p>
    <w:p w14:paraId="5E7413D7" w14:textId="77777777" w:rsidR="006B48F7" w:rsidRDefault="006B48F7">
      <w:pPr>
        <w:jc w:val="left"/>
        <w:rPr>
          <w:color w:val="000000"/>
        </w:rPr>
      </w:pPr>
      <w:r>
        <w:rPr>
          <w:color w:val="000000"/>
        </w:rPr>
        <w:br w:type="page"/>
      </w:r>
    </w:p>
    <w:p w14:paraId="5BE7BF22" w14:textId="649C624D" w:rsidR="006B48F7" w:rsidRDefault="006B48F7" w:rsidP="006B48F7">
      <w:pPr>
        <w:ind w:firstLine="567"/>
        <w:rPr>
          <w:color w:val="000000"/>
        </w:rPr>
      </w:pPr>
      <w:r w:rsidRPr="006B48F7">
        <w:rPr>
          <w:color w:val="000000"/>
        </w:rPr>
        <w:lastRenderedPageBreak/>
        <w:t>Таблица 3.1.</w:t>
      </w:r>
      <w:r>
        <w:rPr>
          <w:color w:val="000000"/>
        </w:rPr>
        <w:t>6</w:t>
      </w:r>
      <w:r w:rsidRPr="006B48F7">
        <w:rPr>
          <w:color w:val="000000"/>
        </w:rPr>
        <w:t xml:space="preserve"> - Технико-экономические показатели тепловых сетей БМК</w:t>
      </w:r>
      <w:r>
        <w:rPr>
          <w:color w:val="000000"/>
        </w:rPr>
        <w:t xml:space="preserve"> №</w:t>
      </w:r>
      <w:r>
        <w:rPr>
          <w:color w:val="000000"/>
        </w:rPr>
        <w:t>7</w:t>
      </w:r>
    </w:p>
    <w:p w14:paraId="56E9127C" w14:textId="63E178E4" w:rsidR="006B48F7" w:rsidRDefault="006B48F7" w:rsidP="006B48F7">
      <w:pPr>
        <w:ind w:firstLine="567"/>
        <w:rPr>
          <w:color w:val="000000"/>
        </w:rPr>
      </w:pPr>
      <w:r>
        <w:rPr>
          <w:noProof/>
          <w:color w:val="000000"/>
        </w:rPr>
        <w:drawing>
          <wp:inline distT="0" distB="0" distL="0" distR="0" wp14:anchorId="4F8D0DC9" wp14:editId="394014EF">
            <wp:extent cx="5325745" cy="2252345"/>
            <wp:effectExtent l="0" t="0" r="825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25745" cy="2252345"/>
                    </a:xfrm>
                    <a:prstGeom prst="rect">
                      <a:avLst/>
                    </a:prstGeom>
                    <a:noFill/>
                    <a:ln>
                      <a:noFill/>
                    </a:ln>
                  </pic:spPr>
                </pic:pic>
              </a:graphicData>
            </a:graphic>
          </wp:inline>
        </w:drawing>
      </w:r>
    </w:p>
    <w:p w14:paraId="5CF4CF1B" w14:textId="77777777" w:rsidR="006B48F7" w:rsidRPr="006B48F7" w:rsidRDefault="006B48F7" w:rsidP="006B48F7">
      <w:pPr>
        <w:ind w:firstLine="567"/>
      </w:pPr>
    </w:p>
    <w:p w14:paraId="24A0ADDA" w14:textId="7D59DCE6" w:rsidR="00CA7370" w:rsidRPr="00CE53AD" w:rsidRDefault="00CA7370" w:rsidP="00CA7370">
      <w:pPr>
        <w:pStyle w:val="31"/>
        <w:spacing w:line="240" w:lineRule="auto"/>
      </w:pPr>
      <w:r w:rsidRPr="00CE53AD">
        <w:t>3.2 Карты (схемы) тепловых сетей в зонах действия источников тепловой энергии в электронной форме и (или) на бумажном носителе</w:t>
      </w:r>
      <w:bookmarkEnd w:id="53"/>
    </w:p>
    <w:p w14:paraId="433A3DAA" w14:textId="30EE16B3" w:rsidR="00CA7370" w:rsidRPr="00CE53AD" w:rsidRDefault="00CA7370" w:rsidP="00CA7370">
      <w:pPr>
        <w:ind w:firstLine="567"/>
      </w:pPr>
      <w:r w:rsidRPr="00CE53AD">
        <w:t xml:space="preserve">Схема тепловых сетей, расположенных </w:t>
      </w:r>
      <w:r w:rsidR="00C17DB7" w:rsidRPr="00CE53AD">
        <w:t xml:space="preserve">на </w:t>
      </w:r>
      <w:r w:rsidR="001A5473" w:rsidRPr="00CE53AD">
        <w:t xml:space="preserve">территории </w:t>
      </w:r>
      <w:r w:rsidR="00CE50DC">
        <w:t>муниципального образования</w:t>
      </w:r>
      <w:r w:rsidRPr="00CE53AD">
        <w:t>, приведен</w:t>
      </w:r>
      <w:r w:rsidR="00CE50DC">
        <w:t>а</w:t>
      </w:r>
      <w:r w:rsidRPr="00CE53AD">
        <w:t xml:space="preserve"> в приложении к настоящей Схеме. </w:t>
      </w:r>
    </w:p>
    <w:p w14:paraId="73E49E7A" w14:textId="77777777" w:rsidR="00CA7370" w:rsidRPr="00CE53AD" w:rsidRDefault="00CA7370" w:rsidP="00CA7370">
      <w:pPr>
        <w:pStyle w:val="afffffff8"/>
      </w:pPr>
    </w:p>
    <w:p w14:paraId="3C00C952" w14:textId="07C6E24F" w:rsidR="009A06A9" w:rsidRPr="00CE53AD" w:rsidRDefault="00F0314C" w:rsidP="0006129B">
      <w:pPr>
        <w:pStyle w:val="31"/>
        <w:spacing w:line="240" w:lineRule="auto"/>
      </w:pPr>
      <w:bookmarkStart w:id="54" w:name="_Toc202018789"/>
      <w:r w:rsidRPr="00CE53AD">
        <w:t>3.3</w:t>
      </w:r>
      <w:r w:rsidR="009A06A9" w:rsidRPr="00CE53AD">
        <w:t xml:space="preserve"> </w:t>
      </w:r>
      <w:r w:rsidRPr="00CE53AD">
        <w:t>П</w:t>
      </w:r>
      <w:r w:rsidR="00E800F8" w:rsidRPr="00CE53AD">
        <w:t>араметры тепловых сетей, включая год начала эксплуатации, тип изоляции, тип компенсирующих устройств, тип прокладки, краткую характеристику грунтов в местах прокладки с выделением наименее надежных участков, определением их материальной характеристики и тепловой нагрузки потребителей, подключенных к таким участкам</w:t>
      </w:r>
      <w:bookmarkEnd w:id="54"/>
    </w:p>
    <w:p w14:paraId="16FC4C7A" w14:textId="2170560B" w:rsidR="00E637DF" w:rsidRDefault="00193A1E" w:rsidP="00193A1E">
      <w:pPr>
        <w:ind w:firstLine="567"/>
      </w:pPr>
      <w:r w:rsidRPr="00CE53AD">
        <w:t xml:space="preserve">Тепловые сети осуществляют передачу тепловой энергии </w:t>
      </w:r>
      <w:r w:rsidR="00066823">
        <w:t xml:space="preserve">только в отопительный период. Расход тепловой энергии на нужды ГВС не осуществляется. </w:t>
      </w:r>
      <w:r w:rsidRPr="00CE53AD">
        <w:t xml:space="preserve">Система теплоснабжения закрытая. Тепловые сети – водяные, двухтрубные, тупиковые. Прокладка тепловых сетей – надземная на низких опорах, подземная в непроходных каналах. Компенсация температурных деформаций тепловых сетей осуществляется за счет </w:t>
      </w:r>
      <w:r w:rsidR="00241720" w:rsidRPr="00CE53AD">
        <w:t xml:space="preserve">П-образных </w:t>
      </w:r>
      <w:r w:rsidRPr="00CE53AD">
        <w:t>компенсаторов</w:t>
      </w:r>
      <w:r w:rsidR="00241720" w:rsidRPr="00CE53AD">
        <w:t>, арочных переходов</w:t>
      </w:r>
      <w:r w:rsidRPr="00CE53AD">
        <w:t xml:space="preserve"> и углов поворота трассы. Тепловая изоляция сетей выполнена из минеральной ваты в защитном покрытии из оцинкованных стальных листов. Общее состояние трубопроводов сетей удовлетворительное. По мере износа участки сети теплоснабжения ремонтируются.</w:t>
      </w:r>
    </w:p>
    <w:p w14:paraId="6CE35B9E" w14:textId="324183B1" w:rsidR="00922071" w:rsidRPr="00CE53AD" w:rsidRDefault="00922071" w:rsidP="00922071">
      <w:pPr>
        <w:pStyle w:val="Affb"/>
      </w:pPr>
      <w:r w:rsidRPr="00CE53AD">
        <w:t>Параметры тепловых сетей в зонах действия источников тепловой энергии представлены в таблиц</w:t>
      </w:r>
      <w:r w:rsidR="006B48F7">
        <w:t>ах</w:t>
      </w:r>
      <w:r w:rsidRPr="00CE53AD">
        <w:t xml:space="preserve"> </w:t>
      </w:r>
      <w:r>
        <w:t>3.1.1</w:t>
      </w:r>
      <w:r w:rsidR="006B48F7">
        <w:t>-3.1.6</w:t>
      </w:r>
      <w:r>
        <w:t>. Других данных в адрес Разработчика не предоставлены.</w:t>
      </w:r>
    </w:p>
    <w:p w14:paraId="14E7A781" w14:textId="77777777" w:rsidR="00E637DF" w:rsidRPr="00CE53AD" w:rsidRDefault="00E637DF" w:rsidP="00E637DF"/>
    <w:p w14:paraId="313F1BA9" w14:textId="77777777" w:rsidR="009A06A9" w:rsidRPr="00CE53AD" w:rsidRDefault="00F0314C" w:rsidP="0006129B">
      <w:pPr>
        <w:pStyle w:val="31"/>
        <w:spacing w:line="240" w:lineRule="auto"/>
      </w:pPr>
      <w:bookmarkStart w:id="55" w:name="_Toc202018790"/>
      <w:r w:rsidRPr="00CE53AD">
        <w:t>3.4 О</w:t>
      </w:r>
      <w:r w:rsidR="00E800F8" w:rsidRPr="00CE53AD">
        <w:t>писание типов и количества секционирующей и регулирующей арматуры на тепловых сетях</w:t>
      </w:r>
      <w:bookmarkEnd w:id="55"/>
    </w:p>
    <w:p w14:paraId="5D14F8C9" w14:textId="77777777" w:rsidR="00D41130" w:rsidRPr="00CE53AD" w:rsidRDefault="00D41130" w:rsidP="0006129B">
      <w:pPr>
        <w:ind w:firstLine="567"/>
      </w:pPr>
      <w:r w:rsidRPr="00CE53AD">
        <w:t>Секционирующие и регулирующие задвижк</w:t>
      </w:r>
      <w:r w:rsidR="000D78B7" w:rsidRPr="00CE53AD">
        <w:t>и</w:t>
      </w:r>
      <w:r w:rsidR="002F5504" w:rsidRPr="00CE53AD">
        <w:t xml:space="preserve"> </w:t>
      </w:r>
      <w:r w:rsidRPr="00CE53AD">
        <w:t xml:space="preserve">не установлены. Имеется в наличии только запорная арматура – вентили, задвижки. </w:t>
      </w:r>
    </w:p>
    <w:p w14:paraId="0899216C" w14:textId="77777777" w:rsidR="00D41130" w:rsidRPr="00CE53AD" w:rsidRDefault="00D41130" w:rsidP="0006129B">
      <w:pPr>
        <w:ind w:firstLine="567"/>
      </w:pPr>
      <w:r w:rsidRPr="00CE53AD">
        <w:t>Запорная арматура в тепловых сетях предусматривается для отключения трубопроводов, ответвлений и перемычек между трубопроводами, секционирования магистральных и распределительных тепловых сетей на время ремонта и промывки тепловых сетей и т. п. Установка запорной арматуры предусматривается на всех выводах тепловых сетей от источников теплоты независимо от параметров теплоносителя и диаметров трубопроводов.</w:t>
      </w:r>
    </w:p>
    <w:p w14:paraId="75A3DD02" w14:textId="77777777" w:rsidR="00D41130" w:rsidRPr="00CE53AD" w:rsidRDefault="00D41130" w:rsidP="0006129B">
      <w:pPr>
        <w:ind w:firstLine="567"/>
      </w:pPr>
      <w:r w:rsidRPr="00CE53AD">
        <w:t xml:space="preserve">Для обслуживания отключающей арматуры при подземной прокладке на сетях установлены тепловые камеры. В тепловых камерах установлены стальные задвижки, спускные и воздушные устройства, требующие постоянного доступа и обслуживания. </w:t>
      </w:r>
    </w:p>
    <w:p w14:paraId="2A629F72" w14:textId="77777777" w:rsidR="009962EB" w:rsidRPr="00CE53AD" w:rsidRDefault="009962EB" w:rsidP="0006129B">
      <w:pPr>
        <w:pStyle w:val="Affb"/>
      </w:pPr>
    </w:p>
    <w:p w14:paraId="248BACDC" w14:textId="77777777" w:rsidR="009A06A9" w:rsidRPr="00CE53AD" w:rsidRDefault="00F0314C" w:rsidP="0006129B">
      <w:pPr>
        <w:pStyle w:val="31"/>
        <w:spacing w:line="240" w:lineRule="auto"/>
      </w:pPr>
      <w:bookmarkStart w:id="56" w:name="_Toc202018791"/>
      <w:r w:rsidRPr="00CE53AD">
        <w:lastRenderedPageBreak/>
        <w:t>3.5 О</w:t>
      </w:r>
      <w:r w:rsidR="00E800F8" w:rsidRPr="00CE53AD">
        <w:t>писание типов и строительных особенностей тепловых пунктов, тепловых камер и павильонов</w:t>
      </w:r>
      <w:bookmarkEnd w:id="56"/>
    </w:p>
    <w:p w14:paraId="1D734299" w14:textId="77777777" w:rsidR="00D41130" w:rsidRPr="00CE53AD" w:rsidRDefault="00281C68" w:rsidP="0006129B">
      <w:pPr>
        <w:ind w:firstLine="567"/>
        <w:rPr>
          <w:szCs w:val="28"/>
        </w:rPr>
      </w:pPr>
      <w:r w:rsidRPr="00CE53AD">
        <w:rPr>
          <w:szCs w:val="28"/>
        </w:rPr>
        <w:t>Тепловые камеры на тепловых сетях выполнены как в подземном, так и в надземном исполнении</w:t>
      </w:r>
      <w:r w:rsidR="005367C1" w:rsidRPr="00CE53AD">
        <w:rPr>
          <w:szCs w:val="28"/>
        </w:rPr>
        <w:t>.</w:t>
      </w:r>
      <w:r w:rsidRPr="00CE53AD">
        <w:rPr>
          <w:szCs w:val="28"/>
        </w:rPr>
        <w:t xml:space="preserve"> Внутренние габариты соответствуют числу и диаметру проложенных труб, размерам установленного оборудования (задвижек, сальниковых компенсаторов и др.). </w:t>
      </w:r>
      <w:r w:rsidR="00C92D67" w:rsidRPr="00CE53AD">
        <w:rPr>
          <w:szCs w:val="28"/>
        </w:rPr>
        <w:t>Конструкция тепловых камер - сборные железобетонные, кирпичные, блоки фундаментные, плиты перекрытия с отверстием под люк, балки ж/б и прогоны, люки чугунные.</w:t>
      </w:r>
    </w:p>
    <w:p w14:paraId="69CEB6C7" w14:textId="77777777" w:rsidR="00C92D67" w:rsidRPr="00CE53AD" w:rsidRDefault="00C92D67" w:rsidP="0006129B">
      <w:pPr>
        <w:ind w:firstLine="567"/>
      </w:pPr>
    </w:p>
    <w:p w14:paraId="3A46F045" w14:textId="77777777" w:rsidR="009A06A9" w:rsidRPr="00CE53AD" w:rsidRDefault="00F0314C" w:rsidP="0006129B">
      <w:pPr>
        <w:pStyle w:val="31"/>
        <w:spacing w:line="240" w:lineRule="auto"/>
      </w:pPr>
      <w:bookmarkStart w:id="57" w:name="_Toc202018792"/>
      <w:r w:rsidRPr="00CE53AD">
        <w:t>3.6</w:t>
      </w:r>
      <w:r w:rsidR="009A06A9" w:rsidRPr="00CE53AD">
        <w:t xml:space="preserve"> </w:t>
      </w:r>
      <w:r w:rsidRPr="00CE53AD">
        <w:t>О</w:t>
      </w:r>
      <w:r w:rsidR="00E800F8" w:rsidRPr="00CE53AD">
        <w:t>писание графиков регулирования отпуска тепла в тепловые сети с анализом их обоснованности</w:t>
      </w:r>
      <w:bookmarkEnd w:id="57"/>
    </w:p>
    <w:p w14:paraId="1602E5EB" w14:textId="55CA2B0D" w:rsidR="00D41130" w:rsidRPr="00CE53AD" w:rsidRDefault="005E29D7" w:rsidP="0006129B">
      <w:pPr>
        <w:ind w:firstLine="709"/>
      </w:pPr>
      <w:bookmarkStart w:id="58" w:name="_Hlk169698587"/>
      <w:r w:rsidRPr="00CE53AD">
        <w:t>Отпуск тепловой энергии от источник</w:t>
      </w:r>
      <w:r w:rsidR="0091748C" w:rsidRPr="00CE53AD">
        <w:t>ов</w:t>
      </w:r>
      <w:r w:rsidRPr="00CE53AD">
        <w:t xml:space="preserve"> тепловой энергии осуществляется качественн</w:t>
      </w:r>
      <w:r w:rsidR="00485DD8" w:rsidRPr="00CE53AD">
        <w:t>ым р</w:t>
      </w:r>
      <w:r w:rsidRPr="00CE53AD">
        <w:t>егулированием по отопительному графику</w:t>
      </w:r>
      <w:r w:rsidR="00066823">
        <w:t xml:space="preserve"> </w:t>
      </w:r>
      <w:r w:rsidR="00066823" w:rsidRPr="00CE53AD">
        <w:t xml:space="preserve">95/70 </w:t>
      </w:r>
      <w:r w:rsidR="00066823" w:rsidRPr="00CE53AD">
        <w:rPr>
          <w:vertAlign w:val="superscript"/>
        </w:rPr>
        <w:t>0</w:t>
      </w:r>
      <w:r w:rsidR="00066823" w:rsidRPr="00CE53AD">
        <w:t>С</w:t>
      </w:r>
      <w:bookmarkEnd w:id="58"/>
    </w:p>
    <w:p w14:paraId="62DEE05C" w14:textId="77777777" w:rsidR="00443E9D" w:rsidRPr="00CE53AD" w:rsidRDefault="00443E9D" w:rsidP="0006129B">
      <w:pPr>
        <w:ind w:firstLine="567"/>
      </w:pPr>
    </w:p>
    <w:p w14:paraId="1B520776" w14:textId="77777777" w:rsidR="009A06A9" w:rsidRPr="00CE53AD" w:rsidRDefault="00997C9E" w:rsidP="0006129B">
      <w:pPr>
        <w:pStyle w:val="31"/>
        <w:spacing w:line="240" w:lineRule="auto"/>
      </w:pPr>
      <w:bookmarkStart w:id="59" w:name="_Toc202018793"/>
      <w:r w:rsidRPr="00CE53AD">
        <w:t>3.7</w:t>
      </w:r>
      <w:r w:rsidR="009A06A9" w:rsidRPr="00CE53AD">
        <w:t xml:space="preserve"> </w:t>
      </w:r>
      <w:r w:rsidRPr="00CE53AD">
        <w:t>Ф</w:t>
      </w:r>
      <w:r w:rsidR="00E800F8" w:rsidRPr="00CE53AD">
        <w:t>актические температурные режимы отпуска тепла в тепловые сети и их соответствие утвержденным графикам регулирования отпуска тепла в тепловые сети</w:t>
      </w:r>
      <w:bookmarkEnd w:id="59"/>
    </w:p>
    <w:p w14:paraId="34F4EBC5" w14:textId="77777777" w:rsidR="00D7005E" w:rsidRPr="00CE53AD" w:rsidRDefault="0071506E" w:rsidP="0006129B">
      <w:pPr>
        <w:pStyle w:val="Affb"/>
      </w:pPr>
      <w:r w:rsidRPr="00CE53AD">
        <w:t xml:space="preserve">Фактический температурный режим отпуска тепла в тепловые сети соответствует утвержденным графикам отпуска тепловой энергии. </w:t>
      </w:r>
    </w:p>
    <w:p w14:paraId="3305BD5C" w14:textId="112A8FE3" w:rsidR="000A5247" w:rsidRPr="00CE53AD" w:rsidRDefault="000A5247" w:rsidP="0006129B">
      <w:pPr>
        <w:ind w:firstLine="567"/>
      </w:pPr>
      <w:r w:rsidRPr="00CE53AD">
        <w:t>В соответствии с пункт 6.2.59 Правил технической эксплуатации тепловых энергоустановок, утверждённы</w:t>
      </w:r>
      <w:r w:rsidR="007858F4" w:rsidRPr="00CE53AD">
        <w:t>ми Приказом Минэнерго РФ от 24.03.</w:t>
      </w:r>
      <w:r w:rsidRPr="00CE53AD">
        <w:t xml:space="preserve"> 2003 </w:t>
      </w:r>
      <w:r w:rsidR="007858F4" w:rsidRPr="00CE53AD">
        <w:t xml:space="preserve">№ </w:t>
      </w:r>
      <w:r w:rsidRPr="00CE53AD">
        <w:t>115</w:t>
      </w:r>
      <w:r w:rsidR="007858F4" w:rsidRPr="00CE53AD">
        <w:t xml:space="preserve"> </w:t>
      </w:r>
      <w:r w:rsidR="00306B63" w:rsidRPr="00CE53AD">
        <w:t>«</w:t>
      </w:r>
      <w:r w:rsidR="007858F4" w:rsidRPr="00CE53AD">
        <w:t>Об утверждении Правил технической эксплуатации тепловых энергоустановок</w:t>
      </w:r>
      <w:r w:rsidR="00306B63" w:rsidRPr="00CE53AD">
        <w:t>»</w:t>
      </w:r>
      <w:r w:rsidRPr="00CE53AD">
        <w:t xml:space="preserve">, отклонения от заданного теплового режима за головными задвижками котельной, при условии работы в расчетных гидравлических и тепловых режимах, должны быть не более: </w:t>
      </w:r>
    </w:p>
    <w:p w14:paraId="7E3E2F43" w14:textId="77777777" w:rsidR="000A5247" w:rsidRPr="00CE53AD" w:rsidRDefault="00F32E4E" w:rsidP="0006129B">
      <w:pPr>
        <w:ind w:firstLine="567"/>
      </w:pPr>
      <w:r w:rsidRPr="00CE53AD">
        <w:t>1)</w:t>
      </w:r>
      <w:r w:rsidR="000A5247" w:rsidRPr="00CE53AD">
        <w:t xml:space="preserve"> температура воды, поступающей в тепловую сеть - ±3 %; </w:t>
      </w:r>
    </w:p>
    <w:p w14:paraId="32A80A10" w14:textId="77777777" w:rsidR="000A5247" w:rsidRPr="00CE53AD" w:rsidRDefault="00F32E4E" w:rsidP="0006129B">
      <w:pPr>
        <w:ind w:firstLine="567"/>
      </w:pPr>
      <w:r w:rsidRPr="00CE53AD">
        <w:t>2)</w:t>
      </w:r>
      <w:r w:rsidR="000A5247" w:rsidRPr="00CE53AD">
        <w:t xml:space="preserve"> по давлению в подающих трубопроводах - ±5 %; </w:t>
      </w:r>
    </w:p>
    <w:p w14:paraId="7396D0DD" w14:textId="48AA71B5" w:rsidR="000A5247" w:rsidRPr="00CE53AD" w:rsidRDefault="00F32E4E" w:rsidP="0006129B">
      <w:pPr>
        <w:ind w:firstLine="567"/>
      </w:pPr>
      <w:r w:rsidRPr="00CE53AD">
        <w:t>3)</w:t>
      </w:r>
      <w:r w:rsidR="000A5247" w:rsidRPr="00CE53AD">
        <w:t xml:space="preserve"> по давлению в обратных трубопроводах - ±0,2 кгс/см</w:t>
      </w:r>
      <w:r w:rsidR="000A5247" w:rsidRPr="00B718CD">
        <w:rPr>
          <w:vertAlign w:val="superscript"/>
        </w:rPr>
        <w:t>2</w:t>
      </w:r>
      <w:r w:rsidR="000A5247" w:rsidRPr="00CE53AD">
        <w:t xml:space="preserve">; </w:t>
      </w:r>
    </w:p>
    <w:p w14:paraId="7BD7B24E" w14:textId="77777777" w:rsidR="000A5247" w:rsidRPr="00CE53AD" w:rsidRDefault="00F32E4E" w:rsidP="0006129B">
      <w:pPr>
        <w:ind w:firstLine="567"/>
      </w:pPr>
      <w:r w:rsidRPr="00CE53AD">
        <w:t>4)</w:t>
      </w:r>
      <w:r w:rsidR="000A5247" w:rsidRPr="00CE53AD">
        <w:t xml:space="preserve"> среднесуточная температура сетевой воды в обратных трубопроводах не может превышать заданную графиком более чем на 5 %. </w:t>
      </w:r>
    </w:p>
    <w:p w14:paraId="1CE05CA4" w14:textId="77777777" w:rsidR="007210B9" w:rsidRPr="00CE53AD" w:rsidRDefault="007210B9" w:rsidP="0006129B">
      <w:pPr>
        <w:pStyle w:val="Affb"/>
      </w:pPr>
    </w:p>
    <w:p w14:paraId="664EAE42" w14:textId="77777777" w:rsidR="009A06A9" w:rsidRPr="00CE53AD" w:rsidRDefault="00F0314C" w:rsidP="0006129B">
      <w:pPr>
        <w:pStyle w:val="31"/>
        <w:spacing w:line="240" w:lineRule="auto"/>
      </w:pPr>
      <w:bookmarkStart w:id="60" w:name="_Toc202018794"/>
      <w:r w:rsidRPr="00CE53AD">
        <w:t>3.</w:t>
      </w:r>
      <w:r w:rsidR="00997C9E" w:rsidRPr="00CE53AD">
        <w:t>8</w:t>
      </w:r>
      <w:r w:rsidR="009A06A9" w:rsidRPr="00CE53AD">
        <w:t xml:space="preserve"> </w:t>
      </w:r>
      <w:r w:rsidRPr="00CE53AD">
        <w:t>Г</w:t>
      </w:r>
      <w:r w:rsidR="005E5DE4" w:rsidRPr="00CE53AD">
        <w:t>идравлические режимы и пьезометрические графики тепловых сетей</w:t>
      </w:r>
      <w:bookmarkEnd w:id="60"/>
    </w:p>
    <w:p w14:paraId="737FFA08" w14:textId="77777777" w:rsidR="00443E9D" w:rsidRPr="00CE53AD" w:rsidRDefault="00443E9D" w:rsidP="0006129B">
      <w:pPr>
        <w:ind w:firstLine="567"/>
        <w:rPr>
          <w:szCs w:val="28"/>
        </w:rPr>
      </w:pPr>
      <w:r w:rsidRPr="00CE53AD">
        <w:rPr>
          <w:szCs w:val="28"/>
        </w:rPr>
        <w:t>Гидравлический режим тепловой сети - режим, определяющий давления в теплопроводах при движении теплоносителя (гидродинамического) и при неподвижной воде (гидростатического).</w:t>
      </w:r>
    </w:p>
    <w:p w14:paraId="3B0F9DF9" w14:textId="77777777" w:rsidR="000A5247" w:rsidRPr="00CE53AD" w:rsidRDefault="00443E9D" w:rsidP="0006129B">
      <w:pPr>
        <w:ind w:firstLine="567"/>
        <w:rPr>
          <w:szCs w:val="28"/>
        </w:rPr>
      </w:pPr>
      <w:r w:rsidRPr="00CE53AD">
        <w:rPr>
          <w:szCs w:val="28"/>
        </w:rPr>
        <w:t>Транспортировка тепла от источников до потребителей осуществляется по распределительным тепловым сетям.</w:t>
      </w:r>
      <w:r w:rsidR="00D128CC" w:rsidRPr="00CE53AD">
        <w:rPr>
          <w:szCs w:val="28"/>
        </w:rPr>
        <w:t xml:space="preserve"> </w:t>
      </w:r>
      <w:r w:rsidRPr="00CE53AD">
        <w:rPr>
          <w:szCs w:val="28"/>
        </w:rPr>
        <w:t>Для обес</w:t>
      </w:r>
      <w:r w:rsidR="00D128CC" w:rsidRPr="00CE53AD">
        <w:rPr>
          <w:szCs w:val="28"/>
        </w:rPr>
        <w:t>печения транспортировки и созда</w:t>
      </w:r>
      <w:r w:rsidRPr="00CE53AD">
        <w:rPr>
          <w:szCs w:val="28"/>
        </w:rPr>
        <w:t>ния необходимых гидравлических режимов на территориях с равнинным рельефом местности обеспечивается насосным оборудованием источников.</w:t>
      </w:r>
    </w:p>
    <w:p w14:paraId="4C8C862E" w14:textId="77777777" w:rsidR="00403B07" w:rsidRPr="00CE53AD" w:rsidRDefault="00403B07" w:rsidP="00403B07">
      <w:pPr>
        <w:tabs>
          <w:tab w:val="left" w:pos="0"/>
        </w:tabs>
        <w:ind w:firstLine="567"/>
      </w:pPr>
      <w:r w:rsidRPr="00CE53AD">
        <w:t>При существующих теплогидравлических режимах, располагаемых перепадов даже у самых удаленных потребителей достаточно для обеспечения качественной услуги теплоснабжения.</w:t>
      </w:r>
    </w:p>
    <w:p w14:paraId="612C2761" w14:textId="77777777" w:rsidR="000E2449" w:rsidRPr="00CE53AD" w:rsidRDefault="000E2449" w:rsidP="0006129B">
      <w:pPr>
        <w:ind w:firstLine="567"/>
        <w:rPr>
          <w:b/>
        </w:rPr>
      </w:pPr>
    </w:p>
    <w:p w14:paraId="75EFB0D7" w14:textId="77777777" w:rsidR="009A06A9" w:rsidRPr="00CE53AD" w:rsidRDefault="00F0314C" w:rsidP="0006129B">
      <w:pPr>
        <w:pStyle w:val="31"/>
        <w:spacing w:line="240" w:lineRule="auto"/>
      </w:pPr>
      <w:bookmarkStart w:id="61" w:name="_Toc202018795"/>
      <w:r w:rsidRPr="00CE53AD">
        <w:t>3.</w:t>
      </w:r>
      <w:r w:rsidR="00997C9E" w:rsidRPr="00CE53AD">
        <w:t>9</w:t>
      </w:r>
      <w:r w:rsidR="009A06A9" w:rsidRPr="00CE53AD">
        <w:t xml:space="preserve"> </w:t>
      </w:r>
      <w:r w:rsidRPr="00CE53AD">
        <w:t>С</w:t>
      </w:r>
      <w:r w:rsidR="005E5DE4" w:rsidRPr="00CE53AD">
        <w:t>татистик</w:t>
      </w:r>
      <w:r w:rsidR="00997C9E" w:rsidRPr="00CE53AD">
        <w:t>а</w:t>
      </w:r>
      <w:r w:rsidR="005E5DE4" w:rsidRPr="00CE53AD">
        <w:t xml:space="preserve"> отказов тепловых сетей (аварийных ситуаций) за последние 5 лет</w:t>
      </w:r>
      <w:bookmarkEnd w:id="61"/>
    </w:p>
    <w:p w14:paraId="128A63C9" w14:textId="77777777" w:rsidR="00F3119D" w:rsidRPr="00CE53AD" w:rsidRDefault="00F3119D" w:rsidP="00F3119D">
      <w:pPr>
        <w:spacing w:line="360" w:lineRule="auto"/>
        <w:ind w:left="142" w:right="-183" w:firstLine="567"/>
      </w:pPr>
      <w:r w:rsidRPr="00CE53AD">
        <w:t>Отказы тепловых сетей за последние пять лет не фиксировались.</w:t>
      </w:r>
    </w:p>
    <w:p w14:paraId="3831C883" w14:textId="77777777" w:rsidR="009A06A9" w:rsidRPr="00CE53AD" w:rsidRDefault="00F0314C" w:rsidP="0006129B">
      <w:pPr>
        <w:pStyle w:val="31"/>
        <w:spacing w:line="240" w:lineRule="auto"/>
      </w:pPr>
      <w:bookmarkStart w:id="62" w:name="_Toc202018796"/>
      <w:r w:rsidRPr="00CE53AD">
        <w:t>3.</w:t>
      </w:r>
      <w:r w:rsidR="00997C9E" w:rsidRPr="00CE53AD">
        <w:t>10</w:t>
      </w:r>
      <w:r w:rsidR="009A06A9" w:rsidRPr="00CE53AD">
        <w:t xml:space="preserve"> </w:t>
      </w:r>
      <w:r w:rsidRPr="00CE53AD">
        <w:t>С</w:t>
      </w:r>
      <w:r w:rsidR="005E5DE4" w:rsidRPr="00CE53AD">
        <w:t>татистик</w:t>
      </w:r>
      <w:r w:rsidR="00997C9E" w:rsidRPr="00CE53AD">
        <w:t>а</w:t>
      </w:r>
      <w:r w:rsidR="005E5DE4" w:rsidRPr="00CE53AD">
        <w:t xml:space="preserve">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bookmarkEnd w:id="62"/>
    </w:p>
    <w:p w14:paraId="68E62B5E" w14:textId="0BF18C6E" w:rsidR="00D1098C" w:rsidRPr="00CE53AD" w:rsidRDefault="00DB2537" w:rsidP="0006129B">
      <w:pPr>
        <w:ind w:firstLine="567"/>
      </w:pPr>
      <w:r w:rsidRPr="00CE53AD">
        <w:rPr>
          <w:szCs w:val="28"/>
        </w:rPr>
        <w:t>Накопления</w:t>
      </w:r>
      <w:r w:rsidR="00851204" w:rsidRPr="00CE53AD">
        <w:rPr>
          <w:szCs w:val="28"/>
        </w:rPr>
        <w:t xml:space="preserve"> </w:t>
      </w:r>
      <w:r w:rsidRPr="00CE53AD">
        <w:rPr>
          <w:szCs w:val="28"/>
        </w:rPr>
        <w:t>статистических</w:t>
      </w:r>
      <w:r w:rsidR="00851204" w:rsidRPr="00CE53AD">
        <w:rPr>
          <w:szCs w:val="28"/>
        </w:rPr>
        <w:t xml:space="preserve"> </w:t>
      </w:r>
      <w:r w:rsidRPr="00CE53AD">
        <w:rPr>
          <w:szCs w:val="28"/>
        </w:rPr>
        <w:t>данных по</w:t>
      </w:r>
      <w:r w:rsidR="00851204" w:rsidRPr="00CE53AD">
        <w:rPr>
          <w:szCs w:val="28"/>
        </w:rPr>
        <w:t xml:space="preserve"> </w:t>
      </w:r>
      <w:r w:rsidRPr="00CE53AD">
        <w:rPr>
          <w:szCs w:val="28"/>
        </w:rPr>
        <w:t>авариям</w:t>
      </w:r>
      <w:r w:rsidR="00851204" w:rsidRPr="00CE53AD">
        <w:rPr>
          <w:szCs w:val="28"/>
        </w:rPr>
        <w:t xml:space="preserve"> </w:t>
      </w:r>
      <w:r w:rsidRPr="00CE53AD">
        <w:rPr>
          <w:szCs w:val="28"/>
        </w:rPr>
        <w:t>и отказам</w:t>
      </w:r>
      <w:r w:rsidR="00851204" w:rsidRPr="00CE53AD">
        <w:rPr>
          <w:szCs w:val="28"/>
        </w:rPr>
        <w:t xml:space="preserve"> </w:t>
      </w:r>
      <w:r w:rsidRPr="00CE53AD">
        <w:rPr>
          <w:szCs w:val="28"/>
        </w:rPr>
        <w:t>элементов схемы теплоснабжения не предоставлены.</w:t>
      </w:r>
      <w:r w:rsidR="003A6DC8" w:rsidRPr="00CE53AD">
        <w:rPr>
          <w:szCs w:val="28"/>
        </w:rPr>
        <w:t xml:space="preserve"> </w:t>
      </w:r>
      <w:r w:rsidR="00D1098C" w:rsidRPr="00CE53AD">
        <w:t xml:space="preserve">Нормативное время восстановления тепловых сетей в зависимости от диаметра приведено в таблице </w:t>
      </w:r>
      <w:r w:rsidR="00066823">
        <w:t>3.10.1</w:t>
      </w:r>
      <w:r w:rsidR="00D1098C" w:rsidRPr="00CE53AD">
        <w:t>.</w:t>
      </w:r>
    </w:p>
    <w:p w14:paraId="611AB6EC" w14:textId="77777777" w:rsidR="00D1098C" w:rsidRPr="00CE53AD" w:rsidRDefault="00D1098C" w:rsidP="0006129B">
      <w:pPr>
        <w:ind w:firstLine="567"/>
      </w:pPr>
    </w:p>
    <w:p w14:paraId="40CDA5FF" w14:textId="77777777" w:rsidR="006B48F7" w:rsidRDefault="006B48F7">
      <w:pPr>
        <w:jc w:val="left"/>
        <w:rPr>
          <w:rFonts w:eastAsia="Microsoft YaHei"/>
          <w:bCs/>
          <w:spacing w:val="-5"/>
          <w:szCs w:val="18"/>
        </w:rPr>
      </w:pPr>
      <w:r>
        <w:rPr>
          <w:rFonts w:eastAsia="Microsoft YaHei"/>
          <w:bCs/>
          <w:spacing w:val="-5"/>
          <w:szCs w:val="18"/>
        </w:rPr>
        <w:br w:type="page"/>
      </w:r>
    </w:p>
    <w:p w14:paraId="58E86CA6" w14:textId="3AFE1738" w:rsidR="00D1098C" w:rsidRPr="00CE53AD" w:rsidRDefault="00D1098C" w:rsidP="0006129B">
      <w:pPr>
        <w:widowControl w:val="0"/>
        <w:adjustRightInd w:val="0"/>
        <w:textAlignment w:val="baseline"/>
        <w:rPr>
          <w:rFonts w:eastAsia="Microsoft YaHei"/>
          <w:bCs/>
        </w:rPr>
      </w:pPr>
      <w:r w:rsidRPr="00CE53AD">
        <w:rPr>
          <w:rFonts w:eastAsia="Microsoft YaHei"/>
          <w:bCs/>
          <w:spacing w:val="-5"/>
          <w:szCs w:val="18"/>
        </w:rPr>
        <w:lastRenderedPageBreak/>
        <w:t xml:space="preserve">Таблица </w:t>
      </w:r>
      <w:r w:rsidR="00066823">
        <w:rPr>
          <w:rFonts w:eastAsia="Microsoft YaHei"/>
          <w:bCs/>
          <w:spacing w:val="-5"/>
          <w:szCs w:val="18"/>
        </w:rPr>
        <w:t>3.10.1</w:t>
      </w:r>
      <w:r w:rsidRPr="00CE53AD">
        <w:rPr>
          <w:rFonts w:eastAsia="Microsoft YaHei"/>
          <w:bCs/>
          <w:szCs w:val="18"/>
        </w:rPr>
        <w:t xml:space="preserve"> </w:t>
      </w:r>
      <w:r w:rsidRPr="00CE53AD">
        <w:rPr>
          <w:rFonts w:eastAsia="Microsoft YaHei"/>
          <w:bCs/>
        </w:rPr>
        <w:t>– Нормативное время восстановления тепловых сетей в зависимости от диаметра (</w:t>
      </w:r>
      <w:r w:rsidR="00DC08CB" w:rsidRPr="00CE53AD">
        <w:rPr>
          <w:rFonts w:eastAsia="Microsoft YaHei"/>
          <w:bCs/>
        </w:rPr>
        <w:t>СП 124.13330.2012</w:t>
      </w:r>
      <w:r w:rsidR="007858F4" w:rsidRPr="00CE53AD">
        <w:rPr>
          <w:rFonts w:eastAsia="Microsoft YaHei"/>
          <w:bCs/>
        </w:rPr>
        <w:t xml:space="preserve"> </w:t>
      </w:r>
      <w:r w:rsidR="00306B63" w:rsidRPr="00CE53AD">
        <w:rPr>
          <w:rFonts w:eastAsia="Microsoft YaHei"/>
          <w:bCs/>
        </w:rPr>
        <w:t>«</w:t>
      </w:r>
      <w:r w:rsidR="007858F4" w:rsidRPr="00CE53AD">
        <w:rPr>
          <w:rFonts w:eastAsia="Microsoft YaHei"/>
          <w:bCs/>
        </w:rPr>
        <w:t>Свод правил. Тепловые сети. Актуализированная редакция СНиП 41-02-2003</w:t>
      </w:r>
      <w:r w:rsidR="00306B63" w:rsidRPr="00CE53AD">
        <w:rPr>
          <w:rFonts w:eastAsia="Microsoft YaHei"/>
          <w:bCs/>
        </w:rPr>
        <w:t>»</w:t>
      </w:r>
      <w:r w:rsidR="00DC08CB" w:rsidRPr="00CE53AD">
        <w:rPr>
          <w:rFonts w:eastAsia="Microsoft YaHei"/>
          <w:bCs/>
        </w:rPr>
        <w:t xml:space="preserve">, </w:t>
      </w:r>
      <w:r w:rsidRPr="00CE53AD">
        <w:rPr>
          <w:rFonts w:eastAsia="Microsoft YaHei"/>
          <w:bCs/>
        </w:rPr>
        <w:t>таблица 2)</w:t>
      </w:r>
    </w:p>
    <w:tbl>
      <w:tblPr>
        <w:tblW w:w="5000" w:type="pct"/>
        <w:jc w:val="center"/>
        <w:tblLook w:val="0000" w:firstRow="0" w:lastRow="0" w:firstColumn="0" w:lastColumn="0" w:noHBand="0" w:noVBand="0"/>
      </w:tblPr>
      <w:tblGrid>
        <w:gridCol w:w="1388"/>
        <w:gridCol w:w="4493"/>
        <w:gridCol w:w="3973"/>
      </w:tblGrid>
      <w:tr w:rsidR="001A333A" w:rsidRPr="00066823" w14:paraId="6DD36E5C"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679D123D" w14:textId="77777777" w:rsidR="00FC31BF" w:rsidRPr="00066823" w:rsidRDefault="00FC31BF" w:rsidP="0006129B">
            <w:pPr>
              <w:jc w:val="center"/>
              <w:rPr>
                <w:sz w:val="20"/>
                <w:szCs w:val="20"/>
              </w:rPr>
            </w:pPr>
            <w:r w:rsidRPr="00066823">
              <w:rPr>
                <w:sz w:val="20"/>
                <w:szCs w:val="20"/>
              </w:rPr>
              <w:t>№ п/п</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0FD1AA9F" w14:textId="77777777" w:rsidR="00FC31BF" w:rsidRPr="00066823" w:rsidRDefault="00FC31BF" w:rsidP="0006129B">
            <w:pPr>
              <w:jc w:val="center"/>
              <w:rPr>
                <w:sz w:val="20"/>
                <w:szCs w:val="20"/>
              </w:rPr>
            </w:pPr>
            <w:r w:rsidRPr="00066823">
              <w:rPr>
                <w:sz w:val="20"/>
                <w:szCs w:val="20"/>
              </w:rPr>
              <w:t>Диаметр трубопровода</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798B3DEC" w14:textId="77777777" w:rsidR="00FC31BF" w:rsidRPr="00066823" w:rsidRDefault="00FC31BF" w:rsidP="0006129B">
            <w:pPr>
              <w:jc w:val="center"/>
              <w:rPr>
                <w:sz w:val="20"/>
                <w:szCs w:val="20"/>
              </w:rPr>
            </w:pPr>
            <w:r w:rsidRPr="00066823">
              <w:rPr>
                <w:sz w:val="20"/>
                <w:szCs w:val="20"/>
              </w:rPr>
              <w:t>Время восстановления, ч</w:t>
            </w:r>
          </w:p>
        </w:tc>
      </w:tr>
      <w:tr w:rsidR="001A333A" w:rsidRPr="00066823" w14:paraId="2ECED1B3"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633DA15A" w14:textId="77777777" w:rsidR="00FC31BF" w:rsidRPr="00066823" w:rsidRDefault="00FC31BF" w:rsidP="0006129B">
            <w:pPr>
              <w:jc w:val="center"/>
              <w:rPr>
                <w:sz w:val="20"/>
                <w:szCs w:val="20"/>
              </w:rPr>
            </w:pPr>
            <w:r w:rsidRPr="00066823">
              <w:rPr>
                <w:sz w:val="20"/>
                <w:szCs w:val="20"/>
              </w:rPr>
              <w:t>1</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4E63E31E" w14:textId="77777777" w:rsidR="00FC31BF" w:rsidRPr="00066823" w:rsidRDefault="00FC31BF" w:rsidP="0006129B">
            <w:pPr>
              <w:jc w:val="center"/>
              <w:rPr>
                <w:sz w:val="20"/>
                <w:szCs w:val="20"/>
              </w:rPr>
            </w:pPr>
            <w:r w:rsidRPr="00066823">
              <w:rPr>
                <w:sz w:val="20"/>
                <w:szCs w:val="20"/>
              </w:rPr>
              <w:t>До 300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690CE58A" w14:textId="77777777" w:rsidR="00FC31BF" w:rsidRPr="00066823" w:rsidRDefault="00FC31BF" w:rsidP="0006129B">
            <w:pPr>
              <w:jc w:val="center"/>
              <w:rPr>
                <w:sz w:val="20"/>
                <w:szCs w:val="20"/>
              </w:rPr>
            </w:pPr>
            <w:r w:rsidRPr="00066823">
              <w:rPr>
                <w:sz w:val="20"/>
                <w:szCs w:val="20"/>
              </w:rPr>
              <w:t>15</w:t>
            </w:r>
          </w:p>
        </w:tc>
      </w:tr>
      <w:tr w:rsidR="001A333A" w:rsidRPr="00066823" w14:paraId="027B20C1"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4F4F8F73" w14:textId="77777777" w:rsidR="00FC31BF" w:rsidRPr="00066823" w:rsidRDefault="00FC31BF" w:rsidP="0006129B">
            <w:pPr>
              <w:jc w:val="center"/>
              <w:rPr>
                <w:sz w:val="20"/>
                <w:szCs w:val="20"/>
              </w:rPr>
            </w:pPr>
            <w:r w:rsidRPr="00066823">
              <w:rPr>
                <w:sz w:val="20"/>
                <w:szCs w:val="20"/>
              </w:rPr>
              <w:t>2</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3A3F1D4C" w14:textId="77777777" w:rsidR="00FC31BF" w:rsidRPr="00066823" w:rsidRDefault="00FC31BF" w:rsidP="0006129B">
            <w:pPr>
              <w:jc w:val="center"/>
              <w:rPr>
                <w:sz w:val="20"/>
                <w:szCs w:val="20"/>
              </w:rPr>
            </w:pPr>
            <w:r w:rsidRPr="00066823">
              <w:rPr>
                <w:sz w:val="20"/>
                <w:szCs w:val="20"/>
              </w:rPr>
              <w:t>400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2253C361" w14:textId="77777777" w:rsidR="00FC31BF" w:rsidRPr="00066823" w:rsidRDefault="00FC31BF" w:rsidP="0006129B">
            <w:pPr>
              <w:jc w:val="center"/>
              <w:rPr>
                <w:sz w:val="20"/>
                <w:szCs w:val="20"/>
              </w:rPr>
            </w:pPr>
            <w:r w:rsidRPr="00066823">
              <w:rPr>
                <w:sz w:val="20"/>
                <w:szCs w:val="20"/>
              </w:rPr>
              <w:t>18</w:t>
            </w:r>
          </w:p>
        </w:tc>
      </w:tr>
      <w:tr w:rsidR="001A333A" w:rsidRPr="00066823" w14:paraId="2AE2E29B" w14:textId="77777777" w:rsidTr="00FC31BF">
        <w:trPr>
          <w:jc w:val="center"/>
        </w:trPr>
        <w:tc>
          <w:tcPr>
            <w:tcW w:w="704" w:type="pct"/>
            <w:tcBorders>
              <w:top w:val="single" w:sz="4" w:space="0" w:color="auto"/>
              <w:left w:val="single" w:sz="4" w:space="0" w:color="auto"/>
              <w:bottom w:val="single" w:sz="4" w:space="0" w:color="auto"/>
              <w:right w:val="single" w:sz="4" w:space="0" w:color="auto"/>
            </w:tcBorders>
            <w:shd w:val="clear" w:color="auto" w:fill="FFFFFF"/>
          </w:tcPr>
          <w:p w14:paraId="48A44EA6" w14:textId="77777777" w:rsidR="00FC31BF" w:rsidRPr="00066823" w:rsidRDefault="00FC31BF" w:rsidP="0006129B">
            <w:pPr>
              <w:jc w:val="center"/>
              <w:rPr>
                <w:sz w:val="20"/>
                <w:szCs w:val="20"/>
              </w:rPr>
            </w:pPr>
            <w:r w:rsidRPr="00066823">
              <w:rPr>
                <w:sz w:val="20"/>
                <w:szCs w:val="20"/>
              </w:rPr>
              <w:t>3</w:t>
            </w:r>
          </w:p>
        </w:tc>
        <w:tc>
          <w:tcPr>
            <w:tcW w:w="2280" w:type="pct"/>
            <w:tcBorders>
              <w:top w:val="single" w:sz="4" w:space="0" w:color="auto"/>
              <w:left w:val="single" w:sz="4" w:space="0" w:color="auto"/>
              <w:bottom w:val="single" w:sz="4" w:space="0" w:color="auto"/>
              <w:right w:val="single" w:sz="4" w:space="0" w:color="auto"/>
            </w:tcBorders>
            <w:shd w:val="clear" w:color="auto" w:fill="FFFFFF"/>
            <w:vAlign w:val="center"/>
          </w:tcPr>
          <w:p w14:paraId="626A1B89" w14:textId="77777777" w:rsidR="00FC31BF" w:rsidRPr="00066823" w:rsidRDefault="00FC31BF" w:rsidP="0006129B">
            <w:pPr>
              <w:jc w:val="center"/>
              <w:rPr>
                <w:sz w:val="20"/>
                <w:szCs w:val="20"/>
              </w:rPr>
            </w:pPr>
            <w:r w:rsidRPr="00066823">
              <w:rPr>
                <w:sz w:val="20"/>
                <w:szCs w:val="20"/>
              </w:rPr>
              <w:t>500 мм</w:t>
            </w:r>
          </w:p>
        </w:tc>
        <w:tc>
          <w:tcPr>
            <w:tcW w:w="2016" w:type="pct"/>
            <w:tcBorders>
              <w:top w:val="single" w:sz="4" w:space="0" w:color="auto"/>
              <w:left w:val="nil"/>
              <w:bottom w:val="single" w:sz="4" w:space="0" w:color="auto"/>
              <w:right w:val="single" w:sz="4" w:space="0" w:color="auto"/>
            </w:tcBorders>
            <w:shd w:val="clear" w:color="auto" w:fill="FFFFFF"/>
            <w:vAlign w:val="center"/>
          </w:tcPr>
          <w:p w14:paraId="1BAF3076" w14:textId="77777777" w:rsidR="00FC31BF" w:rsidRPr="00066823" w:rsidRDefault="00FC31BF" w:rsidP="0006129B">
            <w:pPr>
              <w:jc w:val="center"/>
              <w:rPr>
                <w:sz w:val="20"/>
                <w:szCs w:val="20"/>
              </w:rPr>
            </w:pPr>
            <w:r w:rsidRPr="00066823">
              <w:rPr>
                <w:sz w:val="20"/>
                <w:szCs w:val="20"/>
              </w:rPr>
              <w:t>22</w:t>
            </w:r>
          </w:p>
        </w:tc>
      </w:tr>
    </w:tbl>
    <w:p w14:paraId="5D1C0F93" w14:textId="77777777" w:rsidR="00D1098C" w:rsidRPr="00CE53AD" w:rsidRDefault="00D1098C" w:rsidP="0006129B"/>
    <w:p w14:paraId="188E6E3F" w14:textId="77777777" w:rsidR="009A06A9" w:rsidRPr="00CE53AD" w:rsidRDefault="00F0314C" w:rsidP="0006129B">
      <w:pPr>
        <w:pStyle w:val="31"/>
        <w:spacing w:line="240" w:lineRule="auto"/>
      </w:pPr>
      <w:bookmarkStart w:id="63" w:name="_Toc202018797"/>
      <w:r w:rsidRPr="00CE53AD">
        <w:t>3.1</w:t>
      </w:r>
      <w:r w:rsidR="00997C9E" w:rsidRPr="00CE53AD">
        <w:t>1</w:t>
      </w:r>
      <w:r w:rsidR="009A06A9" w:rsidRPr="00CE53AD">
        <w:t xml:space="preserve"> </w:t>
      </w:r>
      <w:r w:rsidRPr="00CE53AD">
        <w:t>О</w:t>
      </w:r>
      <w:r w:rsidR="005E5DE4" w:rsidRPr="00CE53AD">
        <w:t>писание процедур диагностики состояния тепловых сетей и планирования капитальных (текущих) ремонтов</w:t>
      </w:r>
      <w:bookmarkEnd w:id="63"/>
    </w:p>
    <w:p w14:paraId="2B281352" w14:textId="77777777" w:rsidR="00DC08CB" w:rsidRPr="00CE53AD" w:rsidRDefault="00DC08CB" w:rsidP="0006129B">
      <w:pPr>
        <w:ind w:firstLine="567"/>
      </w:pPr>
      <w:r w:rsidRPr="00CE53AD">
        <w:t>В целях организации мониторинга за состоянием оборудования тепловых сетей применя</w:t>
      </w:r>
      <w:r w:rsidR="005148DF" w:rsidRPr="00CE53AD">
        <w:t>ются следующие виды диагностики: эксплуатационные испытания и регламентные работы.</w:t>
      </w:r>
    </w:p>
    <w:p w14:paraId="3B79FF9D" w14:textId="77777777" w:rsidR="00DC08CB" w:rsidRPr="00CE53AD" w:rsidRDefault="005148DF" w:rsidP="0006129B">
      <w:pPr>
        <w:ind w:firstLine="567"/>
      </w:pPr>
      <w:r w:rsidRPr="00CE53AD">
        <w:t>К</w:t>
      </w:r>
      <w:r w:rsidR="004B5490" w:rsidRPr="00CE53AD">
        <w:t xml:space="preserve"> э</w:t>
      </w:r>
      <w:r w:rsidR="00DC08CB" w:rsidRPr="00CE53AD">
        <w:t>кс</w:t>
      </w:r>
      <w:r w:rsidRPr="00CE53AD">
        <w:t>плуатационным</w:t>
      </w:r>
      <w:r w:rsidR="00DC08CB" w:rsidRPr="00CE53AD">
        <w:t xml:space="preserve"> испытания</w:t>
      </w:r>
      <w:r w:rsidRPr="00CE53AD">
        <w:t>м относятся</w:t>
      </w:r>
      <w:r w:rsidR="00DC08CB" w:rsidRPr="00CE53AD">
        <w:t>:</w:t>
      </w:r>
    </w:p>
    <w:p w14:paraId="5250072C" w14:textId="23C6F415" w:rsidR="00DC08CB" w:rsidRPr="00CE53AD" w:rsidRDefault="004B5490" w:rsidP="0006129B">
      <w:pPr>
        <w:pStyle w:val="ab"/>
        <w:ind w:firstLine="567"/>
        <w:rPr>
          <w:szCs w:val="24"/>
        </w:rPr>
      </w:pPr>
      <w:r w:rsidRPr="00CE53AD">
        <w:rPr>
          <w:szCs w:val="24"/>
        </w:rPr>
        <w:t>1) г</w:t>
      </w:r>
      <w:r w:rsidR="00DC08CB" w:rsidRPr="00CE53AD">
        <w:rPr>
          <w:szCs w:val="24"/>
        </w:rPr>
        <w:t>идравлические испытания на плотность и механическую прочность проводятся ежегодно после отопительного сезона и после проведения ремонтов</w:t>
      </w:r>
      <w:r w:rsidR="00493EE6" w:rsidRPr="00CE53AD">
        <w:rPr>
          <w:szCs w:val="24"/>
        </w:rPr>
        <w:t>.</w:t>
      </w:r>
      <w:r w:rsidR="00DC08CB" w:rsidRPr="00CE53AD">
        <w:rPr>
          <w:szCs w:val="24"/>
        </w:rPr>
        <w:t xml:space="preserve"> По результатам испытаний выявляются дефектные участки, не выдержавшие испытания пробным давлением, формируется график ремонтных работ по устранению дефектов. Пере</w:t>
      </w:r>
      <w:r w:rsidR="00787B99" w:rsidRPr="00CE53AD">
        <w:rPr>
          <w:szCs w:val="24"/>
        </w:rPr>
        <w:t xml:space="preserve">д </w:t>
      </w:r>
      <w:r w:rsidR="00DC08CB" w:rsidRPr="00CE53AD">
        <w:rPr>
          <w:szCs w:val="24"/>
        </w:rPr>
        <w:t>выполнением ремонта производится дефектация поврежденного участка с вырезкой образцов для анализа состояния трубопроводов и характера по</w:t>
      </w:r>
      <w:r w:rsidR="004B13F9" w:rsidRPr="00CE53AD">
        <w:rPr>
          <w:szCs w:val="24"/>
        </w:rPr>
        <w:t>вреждения, п</w:t>
      </w:r>
      <w:r w:rsidR="00DC08CB" w:rsidRPr="00CE53AD">
        <w:rPr>
          <w:szCs w:val="24"/>
        </w:rPr>
        <w:t>о результатам дефектации оп</w:t>
      </w:r>
      <w:r w:rsidR="00FC31BF" w:rsidRPr="00CE53AD">
        <w:rPr>
          <w:szCs w:val="24"/>
        </w:rPr>
        <w:t>ределяется объем ремонта;</w:t>
      </w:r>
    </w:p>
    <w:p w14:paraId="632FF45B" w14:textId="1A68757B" w:rsidR="00DC08CB" w:rsidRPr="00CE53AD" w:rsidRDefault="004B5490" w:rsidP="0006129B">
      <w:pPr>
        <w:pStyle w:val="ab"/>
        <w:ind w:firstLine="567"/>
        <w:rPr>
          <w:szCs w:val="24"/>
        </w:rPr>
      </w:pPr>
      <w:r w:rsidRPr="00CE53AD">
        <w:rPr>
          <w:szCs w:val="24"/>
        </w:rPr>
        <w:t>2) и</w:t>
      </w:r>
      <w:r w:rsidR="00DC08CB" w:rsidRPr="00CE53AD">
        <w:rPr>
          <w:szCs w:val="24"/>
        </w:rPr>
        <w:t>спытания водяных тепловых сетей на максималь</w:t>
      </w:r>
      <w:r w:rsidR="004B13F9" w:rsidRPr="00CE53AD">
        <w:rPr>
          <w:szCs w:val="24"/>
        </w:rPr>
        <w:t xml:space="preserve">ную температуру теплоносителя </w:t>
      </w:r>
      <w:r w:rsidR="00DC08CB" w:rsidRPr="00CE53AD">
        <w:rPr>
          <w:szCs w:val="24"/>
        </w:rPr>
        <w:t>проводятся с периодичностью</w:t>
      </w:r>
      <w:r w:rsidR="004B13F9" w:rsidRPr="00CE53AD">
        <w:rPr>
          <w:szCs w:val="24"/>
        </w:rPr>
        <w:t>,</w:t>
      </w:r>
      <w:r w:rsidR="00DC08CB" w:rsidRPr="00CE53AD">
        <w:rPr>
          <w:szCs w:val="24"/>
        </w:rPr>
        <w:t xml:space="preserve"> установленной главным инженером тепловых сетей (1 раз в 2 года) с целью выявления дефектов трубопроводов</w:t>
      </w:r>
      <w:r w:rsidR="004B13F9" w:rsidRPr="00CE53AD">
        <w:rPr>
          <w:szCs w:val="24"/>
        </w:rPr>
        <w:t>,</w:t>
      </w:r>
      <w:r w:rsidR="00DC08CB" w:rsidRPr="00CE53AD">
        <w:rPr>
          <w:szCs w:val="24"/>
        </w:rPr>
        <w:t xml:space="preserve"> компенсаторов</w:t>
      </w:r>
      <w:r w:rsidR="004B13F9" w:rsidRPr="00CE53AD">
        <w:rPr>
          <w:szCs w:val="24"/>
        </w:rPr>
        <w:t>,</w:t>
      </w:r>
      <w:r w:rsidR="00DC08CB" w:rsidRPr="00CE53AD">
        <w:rPr>
          <w:szCs w:val="24"/>
        </w:rPr>
        <w:t xml:space="preserve"> опор</w:t>
      </w:r>
      <w:r w:rsidR="004B13F9" w:rsidRPr="00CE53AD">
        <w:rPr>
          <w:szCs w:val="24"/>
        </w:rPr>
        <w:t>,</w:t>
      </w:r>
      <w:r w:rsidR="00DC08CB" w:rsidRPr="00CE53AD">
        <w:rPr>
          <w:szCs w:val="24"/>
        </w:rPr>
        <w:t xml:space="preserve"> а также проверки компенсирующей способности тепловых сетей в условиях температурных деформаций</w:t>
      </w:r>
      <w:r w:rsidR="004B13F9" w:rsidRPr="00CE53AD">
        <w:rPr>
          <w:szCs w:val="24"/>
        </w:rPr>
        <w:t>,</w:t>
      </w:r>
      <w:r w:rsidR="00DC08CB" w:rsidRPr="00CE53AD">
        <w:rPr>
          <w:szCs w:val="24"/>
        </w:rPr>
        <w:t xml:space="preserve"> возникающих при повышении температуры теплоносителя до максимального значения. Испытания проводят</w:t>
      </w:r>
      <w:r w:rsidR="00A72416" w:rsidRPr="00CE53AD">
        <w:rPr>
          <w:szCs w:val="24"/>
        </w:rPr>
        <w:t>ся в соответ</w:t>
      </w:r>
      <w:r w:rsidR="009176E5" w:rsidRPr="00CE53AD">
        <w:rPr>
          <w:szCs w:val="24"/>
        </w:rPr>
        <w:t>ствии с РД 153-34.1-20.329-2001</w:t>
      </w:r>
      <w:r w:rsidR="00A72416" w:rsidRPr="00CE53AD">
        <w:rPr>
          <w:szCs w:val="24"/>
        </w:rPr>
        <w:t xml:space="preserve"> </w:t>
      </w:r>
      <w:r w:rsidR="00306B63" w:rsidRPr="00CE53AD">
        <w:rPr>
          <w:szCs w:val="24"/>
        </w:rPr>
        <w:t>«</w:t>
      </w:r>
      <w:r w:rsidR="00A72416" w:rsidRPr="00CE53AD">
        <w:rPr>
          <w:szCs w:val="24"/>
        </w:rPr>
        <w:t>Методические указания по испытанию водяных тепловых сетей на максимальную температуру теплоносителя</w:t>
      </w:r>
      <w:r w:rsidR="00306B63" w:rsidRPr="00CE53AD">
        <w:rPr>
          <w:szCs w:val="24"/>
        </w:rPr>
        <w:t>»</w:t>
      </w:r>
      <w:r w:rsidR="00A72416" w:rsidRPr="00CE53AD">
        <w:rPr>
          <w:szCs w:val="24"/>
        </w:rPr>
        <w:t>,</w:t>
      </w:r>
      <w:r w:rsidR="00BC10F6" w:rsidRPr="00CE53AD">
        <w:rPr>
          <w:szCs w:val="24"/>
        </w:rPr>
        <w:t xml:space="preserve"> </w:t>
      </w:r>
      <w:r w:rsidR="00A72416" w:rsidRPr="00CE53AD">
        <w:rPr>
          <w:szCs w:val="24"/>
        </w:rPr>
        <w:t>утвержденны</w:t>
      </w:r>
      <w:r w:rsidR="009176E5" w:rsidRPr="00CE53AD">
        <w:rPr>
          <w:szCs w:val="24"/>
        </w:rPr>
        <w:t>ми</w:t>
      </w:r>
      <w:r w:rsidR="00A72416" w:rsidRPr="00CE53AD">
        <w:rPr>
          <w:szCs w:val="24"/>
        </w:rPr>
        <w:t xml:space="preserve"> РАО </w:t>
      </w:r>
      <w:r w:rsidR="00306B63" w:rsidRPr="00CE53AD">
        <w:rPr>
          <w:szCs w:val="24"/>
        </w:rPr>
        <w:t>«</w:t>
      </w:r>
      <w:r w:rsidR="00A72416" w:rsidRPr="00CE53AD">
        <w:rPr>
          <w:szCs w:val="24"/>
        </w:rPr>
        <w:t>ЕЭС России</w:t>
      </w:r>
      <w:r w:rsidR="00306B63" w:rsidRPr="00CE53AD">
        <w:rPr>
          <w:szCs w:val="24"/>
        </w:rPr>
        <w:t>»</w:t>
      </w:r>
      <w:r w:rsidR="00A72416" w:rsidRPr="00CE53AD">
        <w:rPr>
          <w:szCs w:val="24"/>
        </w:rPr>
        <w:t xml:space="preserve"> 21.03.2001</w:t>
      </w:r>
      <w:r w:rsidR="00DC08CB" w:rsidRPr="00CE53AD">
        <w:rPr>
          <w:szCs w:val="24"/>
        </w:rPr>
        <w:t>. Результаты испытаний обрабатываются и оформляются актом, в котором указываются необходимые мероприятия по устранению выявленных нарушений в работе оборудования. Нарушения, которые возможно устранить в процессе эксплуатации устраняются в оперативном порядке. Остальные нарушения в работе оборудования тепловых сетей включаются в план ре</w:t>
      </w:r>
      <w:r w:rsidR="00FC31BF" w:rsidRPr="00CE53AD">
        <w:rPr>
          <w:szCs w:val="24"/>
        </w:rPr>
        <w:t>монта на текущий год;</w:t>
      </w:r>
    </w:p>
    <w:p w14:paraId="41BE2AF0" w14:textId="1E4DFCFA" w:rsidR="00DC08CB" w:rsidRPr="00CE53AD" w:rsidRDefault="004B5490" w:rsidP="0006129B">
      <w:pPr>
        <w:pStyle w:val="ab"/>
        <w:ind w:firstLine="567"/>
        <w:rPr>
          <w:szCs w:val="24"/>
        </w:rPr>
      </w:pPr>
      <w:r w:rsidRPr="00CE53AD">
        <w:rPr>
          <w:szCs w:val="24"/>
        </w:rPr>
        <w:t>3) и</w:t>
      </w:r>
      <w:r w:rsidR="00DC08CB" w:rsidRPr="00CE53AD">
        <w:rPr>
          <w:szCs w:val="24"/>
        </w:rPr>
        <w:t xml:space="preserve">спытания водяных тепловых сетей на гидравлические потери проводятся с периодичностью 1 раз в 5 лет с целью определения эксплуатационных гидравлических характеристик трубопроводов, состояния их внутренней поверхности и фактической пропускной способности. Испытания проводятся в соответствии с </w:t>
      </w:r>
      <w:r w:rsidR="00A72416" w:rsidRPr="00CE53AD">
        <w:rPr>
          <w:szCs w:val="24"/>
        </w:rPr>
        <w:t xml:space="preserve">РД 153-34.1-20.526-00 </w:t>
      </w:r>
      <w:r w:rsidR="00306B63" w:rsidRPr="00CE53AD">
        <w:rPr>
          <w:szCs w:val="24"/>
        </w:rPr>
        <w:t>«</w:t>
      </w:r>
      <w:r w:rsidR="00A72416" w:rsidRPr="00CE53AD">
        <w:rPr>
          <w:szCs w:val="24"/>
        </w:rPr>
        <w:t>Методические указания по испытанию водяных тепловых сетей на гидравлические потери без нарушения режимов эксплуатации</w:t>
      </w:r>
      <w:r w:rsidR="00306B63" w:rsidRPr="00CE53AD">
        <w:rPr>
          <w:szCs w:val="24"/>
        </w:rPr>
        <w:t>»</w:t>
      </w:r>
      <w:r w:rsidR="00A72416" w:rsidRPr="00CE53AD">
        <w:rPr>
          <w:szCs w:val="24"/>
        </w:rPr>
        <w:t>, утвержденны</w:t>
      </w:r>
      <w:r w:rsidR="009176E5" w:rsidRPr="00CE53AD">
        <w:rPr>
          <w:szCs w:val="24"/>
        </w:rPr>
        <w:t>ми</w:t>
      </w:r>
      <w:r w:rsidR="00A72416" w:rsidRPr="00CE53AD">
        <w:rPr>
          <w:szCs w:val="24"/>
        </w:rPr>
        <w:t xml:space="preserve"> РАО </w:t>
      </w:r>
      <w:r w:rsidR="00306B63" w:rsidRPr="00CE53AD">
        <w:rPr>
          <w:szCs w:val="24"/>
        </w:rPr>
        <w:t>«</w:t>
      </w:r>
      <w:r w:rsidR="00A72416" w:rsidRPr="00CE53AD">
        <w:rPr>
          <w:szCs w:val="24"/>
        </w:rPr>
        <w:t>ЕЭС России</w:t>
      </w:r>
      <w:r w:rsidR="00306B63" w:rsidRPr="00CE53AD">
        <w:rPr>
          <w:szCs w:val="24"/>
        </w:rPr>
        <w:t>»</w:t>
      </w:r>
      <w:r w:rsidR="00A72416" w:rsidRPr="00CE53AD">
        <w:rPr>
          <w:szCs w:val="24"/>
        </w:rPr>
        <w:t>, 04.05.2000</w:t>
      </w:r>
      <w:r w:rsidR="00DC08CB" w:rsidRPr="00CE53AD">
        <w:rPr>
          <w:szCs w:val="24"/>
        </w:rPr>
        <w:t xml:space="preserve">. Результаты испытаний обрабатываются и оформляются техническим отчетом, в котором отражаются фактические эксплуатационные гидравлические характеристики. На основании результатов испытаний производится корректировка гидравлических режимов работы тепловых </w:t>
      </w:r>
      <w:r w:rsidR="00FC31BF" w:rsidRPr="00CE53AD">
        <w:rPr>
          <w:szCs w:val="24"/>
        </w:rPr>
        <w:t>сетей и систем теплопотребления;</w:t>
      </w:r>
    </w:p>
    <w:p w14:paraId="378217E6" w14:textId="11D143CD" w:rsidR="00DC08CB" w:rsidRPr="00CE53AD" w:rsidRDefault="004B5490" w:rsidP="0006129B">
      <w:pPr>
        <w:pStyle w:val="ab"/>
        <w:ind w:firstLine="567"/>
        <w:rPr>
          <w:szCs w:val="24"/>
        </w:rPr>
      </w:pPr>
      <w:r w:rsidRPr="00CE53AD">
        <w:rPr>
          <w:szCs w:val="24"/>
        </w:rPr>
        <w:t>4) и</w:t>
      </w:r>
      <w:r w:rsidR="00DC08CB" w:rsidRPr="00CE53AD">
        <w:rPr>
          <w:szCs w:val="24"/>
        </w:rPr>
        <w:t xml:space="preserve">спытания по определению тепловых потерь в водяных тепловых сетях проводятся 1 раз в 5 лет с целью определения фактических эксплуатационных тепловых потерь через тепловую изоляцию. Испытания проводятся в соответствии с </w:t>
      </w:r>
      <w:r w:rsidR="00A72416" w:rsidRPr="00CE53AD">
        <w:rPr>
          <w:szCs w:val="24"/>
        </w:rPr>
        <w:t xml:space="preserve">РД 34.09.255-97 </w:t>
      </w:r>
      <w:r w:rsidR="00306B63" w:rsidRPr="00CE53AD">
        <w:rPr>
          <w:szCs w:val="24"/>
        </w:rPr>
        <w:t>«</w:t>
      </w:r>
      <w:r w:rsidR="00A72416" w:rsidRPr="00CE53AD">
        <w:rPr>
          <w:szCs w:val="24"/>
        </w:rPr>
        <w:t>Методические указания по определению тепловых потерь в водяных тепловых сетях</w:t>
      </w:r>
      <w:r w:rsidR="00306B63" w:rsidRPr="00CE53AD">
        <w:rPr>
          <w:szCs w:val="24"/>
        </w:rPr>
        <w:t>»</w:t>
      </w:r>
      <w:r w:rsidR="00A72416" w:rsidRPr="00CE53AD">
        <w:rPr>
          <w:szCs w:val="24"/>
        </w:rPr>
        <w:t>, утвержденны</w:t>
      </w:r>
      <w:r w:rsidR="009176E5" w:rsidRPr="00CE53AD">
        <w:rPr>
          <w:szCs w:val="24"/>
        </w:rPr>
        <w:t>ми</w:t>
      </w:r>
      <w:r w:rsidR="00A72416" w:rsidRPr="00CE53AD">
        <w:rPr>
          <w:szCs w:val="24"/>
        </w:rPr>
        <w:t xml:space="preserve"> РАО </w:t>
      </w:r>
      <w:r w:rsidR="00306B63" w:rsidRPr="00CE53AD">
        <w:rPr>
          <w:szCs w:val="24"/>
        </w:rPr>
        <w:t>«</w:t>
      </w:r>
      <w:r w:rsidR="00A72416" w:rsidRPr="00CE53AD">
        <w:rPr>
          <w:szCs w:val="24"/>
        </w:rPr>
        <w:t>ЕЭС России</w:t>
      </w:r>
      <w:r w:rsidR="00306B63" w:rsidRPr="00CE53AD">
        <w:rPr>
          <w:szCs w:val="24"/>
        </w:rPr>
        <w:t>»</w:t>
      </w:r>
      <w:r w:rsidR="00A72416" w:rsidRPr="00CE53AD">
        <w:rPr>
          <w:szCs w:val="24"/>
        </w:rPr>
        <w:t>,</w:t>
      </w:r>
      <w:r w:rsidR="00C479E2" w:rsidRPr="00CE53AD">
        <w:rPr>
          <w:szCs w:val="24"/>
        </w:rPr>
        <w:t xml:space="preserve"> </w:t>
      </w:r>
      <w:r w:rsidR="00A72416" w:rsidRPr="00CE53AD">
        <w:rPr>
          <w:szCs w:val="24"/>
        </w:rPr>
        <w:t>25.04.1997</w:t>
      </w:r>
      <w:r w:rsidR="00DC08CB" w:rsidRPr="00CE53AD">
        <w:rPr>
          <w:szCs w:val="24"/>
        </w:rPr>
        <w:t>. Результаты испытаний обрабатываются и оформляются техническим отчетом, в котором отражаются фактические эксплуатационные среднегодовые тепловые потери через тепловую изоляцию. На основании результатов испытаний формируется перечень мероприятий</w:t>
      </w:r>
      <w:r w:rsidR="004B13F9" w:rsidRPr="00CE53AD">
        <w:rPr>
          <w:szCs w:val="24"/>
        </w:rPr>
        <w:t>,</w:t>
      </w:r>
      <w:r w:rsidR="00DC08CB" w:rsidRPr="00CE53AD">
        <w:rPr>
          <w:szCs w:val="24"/>
        </w:rPr>
        <w:t xml:space="preserve"> график их выполнения по приведению тепловых потерь к нормативному значению</w:t>
      </w:r>
      <w:r w:rsidR="004B13F9" w:rsidRPr="00CE53AD">
        <w:rPr>
          <w:szCs w:val="24"/>
        </w:rPr>
        <w:t xml:space="preserve">. </w:t>
      </w:r>
      <w:r w:rsidR="0080453F" w:rsidRPr="00CE53AD">
        <w:rPr>
          <w:szCs w:val="24"/>
        </w:rPr>
        <w:t>С</w:t>
      </w:r>
      <w:r w:rsidR="00DC08CB" w:rsidRPr="00CE53AD">
        <w:rPr>
          <w:szCs w:val="24"/>
        </w:rPr>
        <w:t>вязанны</w:t>
      </w:r>
      <w:r w:rsidR="008E4EBE" w:rsidRPr="00CE53AD">
        <w:rPr>
          <w:szCs w:val="24"/>
        </w:rPr>
        <w:t>е</w:t>
      </w:r>
      <w:r w:rsidR="00DC08CB" w:rsidRPr="00CE53AD">
        <w:rPr>
          <w:szCs w:val="24"/>
        </w:rPr>
        <w:t xml:space="preserve"> с восстановлением и реконструкцией тепловой изоляции на участках с повышенными тепловыми потерями, заменой трубопроводов с изоляцией завод</w:t>
      </w:r>
      <w:r w:rsidR="00DC08CB" w:rsidRPr="00CE53AD">
        <w:rPr>
          <w:szCs w:val="24"/>
        </w:rPr>
        <w:lastRenderedPageBreak/>
        <w:t>ского изготовления, имеющей наименьший коэффициент теплопроводности, монтажу систем попутного дренажа на участках подверженных затоплению и т.д.</w:t>
      </w:r>
    </w:p>
    <w:p w14:paraId="14DB9CD0" w14:textId="77777777" w:rsidR="001B70BE" w:rsidRPr="00CE53AD" w:rsidRDefault="001B70BE" w:rsidP="0006129B">
      <w:pPr>
        <w:pStyle w:val="ab"/>
        <w:ind w:firstLine="567"/>
        <w:rPr>
          <w:szCs w:val="24"/>
        </w:rPr>
      </w:pPr>
    </w:p>
    <w:p w14:paraId="481B8B43" w14:textId="77777777" w:rsidR="00DC08CB" w:rsidRPr="00CE53AD" w:rsidRDefault="005148DF" w:rsidP="0006129B">
      <w:pPr>
        <w:pStyle w:val="ab"/>
        <w:ind w:firstLine="567"/>
        <w:rPr>
          <w:szCs w:val="24"/>
        </w:rPr>
      </w:pPr>
      <w:r w:rsidRPr="00CE53AD">
        <w:rPr>
          <w:szCs w:val="24"/>
        </w:rPr>
        <w:t>К</w:t>
      </w:r>
      <w:r w:rsidR="004B5490" w:rsidRPr="00CE53AD">
        <w:rPr>
          <w:szCs w:val="24"/>
        </w:rPr>
        <w:t xml:space="preserve"> р</w:t>
      </w:r>
      <w:r w:rsidRPr="00CE53AD">
        <w:rPr>
          <w:szCs w:val="24"/>
        </w:rPr>
        <w:t>егламентным работам относятся</w:t>
      </w:r>
      <w:r w:rsidR="00DC08CB" w:rsidRPr="00CE53AD">
        <w:rPr>
          <w:szCs w:val="24"/>
        </w:rPr>
        <w:t>:</w:t>
      </w:r>
    </w:p>
    <w:p w14:paraId="63BA6FEA" w14:textId="77777777" w:rsidR="00DC08CB" w:rsidRPr="00CE53AD" w:rsidRDefault="004B5490" w:rsidP="0006129B">
      <w:pPr>
        <w:pStyle w:val="ab"/>
        <w:ind w:firstLine="567"/>
        <w:rPr>
          <w:szCs w:val="24"/>
        </w:rPr>
      </w:pPr>
      <w:r w:rsidRPr="00CE53AD">
        <w:rPr>
          <w:szCs w:val="24"/>
        </w:rPr>
        <w:t>1) к</w:t>
      </w:r>
      <w:r w:rsidR="00DC08CB" w:rsidRPr="00CE53AD">
        <w:rPr>
          <w:szCs w:val="24"/>
        </w:rPr>
        <w:t xml:space="preserve">онтрольные шурфовки проводятся ежегодно по графику в межотопительный </w:t>
      </w:r>
      <w:r w:rsidR="009C38E7" w:rsidRPr="00CE53AD">
        <w:rPr>
          <w:szCs w:val="24"/>
        </w:rPr>
        <w:t xml:space="preserve">период </w:t>
      </w:r>
      <w:r w:rsidR="00DC08CB" w:rsidRPr="00CE53AD">
        <w:rPr>
          <w:szCs w:val="24"/>
        </w:rPr>
        <w:t>с целью оценки состояния трубопроводов тепловых сетей, тепловой изоля</w:t>
      </w:r>
      <w:r w:rsidR="00A72416" w:rsidRPr="00CE53AD">
        <w:rPr>
          <w:szCs w:val="24"/>
        </w:rPr>
        <w:t>ции и строительных конструкций.</w:t>
      </w:r>
      <w:r w:rsidR="00DC08CB" w:rsidRPr="00CE53AD">
        <w:rPr>
          <w:szCs w:val="24"/>
        </w:rPr>
        <w:t xml:space="preserve"> В контрольных шурфах производится внешний осмотр оборудования тепловых сетей, оценивается наружное состояние трубопроводов на нали</w:t>
      </w:r>
      <w:r w:rsidR="0080453F" w:rsidRPr="00CE53AD">
        <w:rPr>
          <w:szCs w:val="24"/>
        </w:rPr>
        <w:t>чие признаков наружной коррозии. П</w:t>
      </w:r>
      <w:r w:rsidR="00DC08CB" w:rsidRPr="00CE53AD">
        <w:rPr>
          <w:szCs w:val="24"/>
        </w:rPr>
        <w:t>роизводится вырезка образцов для оценки состояния внутренней поверхности трубопроводов, оценивается состояние тепловой изоляции</w:t>
      </w:r>
      <w:r w:rsidR="0080453F" w:rsidRPr="00CE53AD">
        <w:rPr>
          <w:szCs w:val="24"/>
        </w:rPr>
        <w:t xml:space="preserve"> и </w:t>
      </w:r>
      <w:r w:rsidR="00DC08CB" w:rsidRPr="00CE53AD">
        <w:rPr>
          <w:szCs w:val="24"/>
        </w:rPr>
        <w:t>строительных конструкций. По результатам осмотра в шурфе составляются акты, в которых отражается фактическое состояние трубопроводов, тепловой изоляции и строительных конструкций. На основании актов разрабатываются мероприятия для включения в пл</w:t>
      </w:r>
      <w:r w:rsidR="00FC31BF" w:rsidRPr="00CE53AD">
        <w:rPr>
          <w:szCs w:val="24"/>
        </w:rPr>
        <w:t>ан ремонтных работ;</w:t>
      </w:r>
    </w:p>
    <w:p w14:paraId="02645767" w14:textId="252FD201" w:rsidR="00DC08CB" w:rsidRPr="00CE53AD" w:rsidRDefault="004B5490" w:rsidP="0006129B">
      <w:pPr>
        <w:pStyle w:val="ab"/>
        <w:ind w:firstLine="567"/>
        <w:rPr>
          <w:szCs w:val="24"/>
        </w:rPr>
      </w:pPr>
      <w:r w:rsidRPr="00CE53AD">
        <w:rPr>
          <w:szCs w:val="24"/>
        </w:rPr>
        <w:t>2) о</w:t>
      </w:r>
      <w:r w:rsidR="00DC08CB" w:rsidRPr="00CE53AD">
        <w:rPr>
          <w:szCs w:val="24"/>
        </w:rPr>
        <w:t xml:space="preserve">ценка интенсивности процесса внутренней коррозии проводится с целью определения скорости коррозии внутренних поверхностей трубопроводов тепловых сетей с помощью индикаторов коррозии. Оценка интенсивности процесса внутренней коррозии производится в соответствии с </w:t>
      </w:r>
      <w:r w:rsidR="00A72416" w:rsidRPr="00CE53AD">
        <w:rPr>
          <w:szCs w:val="24"/>
        </w:rPr>
        <w:t xml:space="preserve">РД 153-34.1-17.465-00 </w:t>
      </w:r>
      <w:r w:rsidR="00306B63" w:rsidRPr="00CE53AD">
        <w:rPr>
          <w:szCs w:val="24"/>
        </w:rPr>
        <w:t>«</w:t>
      </w:r>
      <w:r w:rsidR="00A72416" w:rsidRPr="00CE53AD">
        <w:rPr>
          <w:szCs w:val="24"/>
        </w:rPr>
        <w:t>Руководящий документ. Методические указания по оценке интенсивности процессов внутренней коррозии в тепловых сетях</w:t>
      </w:r>
      <w:r w:rsidR="00306B63" w:rsidRPr="00CE53AD">
        <w:rPr>
          <w:szCs w:val="24"/>
        </w:rPr>
        <w:t>»</w:t>
      </w:r>
      <w:r w:rsidR="00A72416" w:rsidRPr="00CE53AD">
        <w:rPr>
          <w:szCs w:val="24"/>
        </w:rPr>
        <w:t xml:space="preserve">, утвержденный РАО </w:t>
      </w:r>
      <w:r w:rsidR="00306B63" w:rsidRPr="00CE53AD">
        <w:rPr>
          <w:szCs w:val="24"/>
        </w:rPr>
        <w:t>«</w:t>
      </w:r>
      <w:r w:rsidR="00A72416" w:rsidRPr="00CE53AD">
        <w:rPr>
          <w:szCs w:val="24"/>
        </w:rPr>
        <w:t>ЕЭС России</w:t>
      </w:r>
      <w:r w:rsidR="00306B63" w:rsidRPr="00CE53AD">
        <w:rPr>
          <w:szCs w:val="24"/>
        </w:rPr>
        <w:t>»</w:t>
      </w:r>
      <w:r w:rsidR="00A72416" w:rsidRPr="00CE53AD">
        <w:rPr>
          <w:szCs w:val="24"/>
        </w:rPr>
        <w:t>, 29.09.2000</w:t>
      </w:r>
      <w:r w:rsidR="00DC08CB" w:rsidRPr="00CE53AD">
        <w:rPr>
          <w:szCs w:val="24"/>
        </w:rPr>
        <w:t>. На основании обработки результатов лабораторных анализов определяется скорость внутренней коррозии мм/</w:t>
      </w:r>
      <w:r w:rsidR="009C38E7" w:rsidRPr="00CE53AD">
        <w:rPr>
          <w:szCs w:val="24"/>
        </w:rPr>
        <w:t xml:space="preserve">год </w:t>
      </w:r>
      <w:r w:rsidR="00DC08CB" w:rsidRPr="00CE53AD">
        <w:rPr>
          <w:szCs w:val="24"/>
        </w:rPr>
        <w:t>и делается заключение об агрессивности сетевой воды. На участках тепловых сетей, где выявлена сильная или аварийная коррозия проводится обследование с целью определения мест, вызывающих рост концентрации растворенных в воде газов (подсосы) с последующим устранением. Проводится анализ качес</w:t>
      </w:r>
      <w:r w:rsidR="00FC31BF" w:rsidRPr="00CE53AD">
        <w:rPr>
          <w:szCs w:val="24"/>
        </w:rPr>
        <w:t>тва подготовки подпиточной воды;</w:t>
      </w:r>
    </w:p>
    <w:p w14:paraId="5E79B367" w14:textId="77777777" w:rsidR="00DC08CB" w:rsidRPr="00CE53AD" w:rsidRDefault="004B5490" w:rsidP="0006129B">
      <w:pPr>
        <w:pStyle w:val="ab"/>
        <w:ind w:firstLine="567"/>
        <w:rPr>
          <w:szCs w:val="24"/>
        </w:rPr>
      </w:pPr>
      <w:r w:rsidRPr="00CE53AD">
        <w:rPr>
          <w:szCs w:val="24"/>
        </w:rPr>
        <w:t xml:space="preserve">3) </w:t>
      </w:r>
      <w:r w:rsidR="00F4199A" w:rsidRPr="00CE53AD">
        <w:rPr>
          <w:szCs w:val="24"/>
        </w:rPr>
        <w:t>т</w:t>
      </w:r>
      <w:r w:rsidR="00DC08CB" w:rsidRPr="00CE53AD">
        <w:rPr>
          <w:szCs w:val="24"/>
        </w:rPr>
        <w:t>ехническое освидетельствование</w:t>
      </w:r>
      <w:r w:rsidR="00F4199A" w:rsidRPr="00CE53AD">
        <w:rPr>
          <w:szCs w:val="24"/>
        </w:rPr>
        <w:t>, которое</w:t>
      </w:r>
      <w:r w:rsidR="00DC08CB" w:rsidRPr="00CE53AD">
        <w:rPr>
          <w:szCs w:val="24"/>
        </w:rPr>
        <w:t xml:space="preserve"> проводится в части наружного осмотра, гидравлических испытаний </w:t>
      </w:r>
      <w:r w:rsidRPr="00CE53AD">
        <w:rPr>
          <w:szCs w:val="24"/>
        </w:rPr>
        <w:t>и технического диагностирования</w:t>
      </w:r>
      <w:r w:rsidR="005148DF" w:rsidRPr="00CE53AD">
        <w:rPr>
          <w:szCs w:val="24"/>
        </w:rPr>
        <w:t>:</w:t>
      </w:r>
    </w:p>
    <w:p w14:paraId="7DE45DF8" w14:textId="77777777" w:rsidR="00DC08CB" w:rsidRPr="00CE53AD" w:rsidRDefault="004B5490" w:rsidP="0006129B">
      <w:pPr>
        <w:ind w:firstLine="567"/>
      </w:pPr>
      <w:r w:rsidRPr="00CE53AD">
        <w:t xml:space="preserve">3.1) </w:t>
      </w:r>
      <w:r w:rsidR="00DC08CB" w:rsidRPr="00CE53AD">
        <w:t>наружный осмотр - ежегодно;</w:t>
      </w:r>
    </w:p>
    <w:p w14:paraId="3CF5E4FC" w14:textId="77777777" w:rsidR="00DC08CB" w:rsidRPr="00CE53AD" w:rsidRDefault="004B5490" w:rsidP="0006129B">
      <w:pPr>
        <w:pStyle w:val="ab"/>
        <w:ind w:firstLine="567"/>
        <w:rPr>
          <w:szCs w:val="24"/>
        </w:rPr>
      </w:pPr>
      <w:r w:rsidRPr="00CE53AD">
        <w:rPr>
          <w:szCs w:val="24"/>
        </w:rPr>
        <w:t xml:space="preserve">3.2) </w:t>
      </w:r>
      <w:r w:rsidR="00DC08CB" w:rsidRPr="00CE53AD">
        <w:rPr>
          <w:szCs w:val="24"/>
        </w:rPr>
        <w:t>гидравлические испытания – ежегодно, а также пере</w:t>
      </w:r>
      <w:r w:rsidR="00787B99" w:rsidRPr="00CE53AD">
        <w:rPr>
          <w:szCs w:val="24"/>
        </w:rPr>
        <w:t xml:space="preserve">д </w:t>
      </w:r>
      <w:r w:rsidR="00DC08CB" w:rsidRPr="00CE53AD">
        <w:rPr>
          <w:szCs w:val="24"/>
        </w:rPr>
        <w:t>пуском в эксплуатацию после монтажа или ремонта связанного со сваркой;</w:t>
      </w:r>
    </w:p>
    <w:p w14:paraId="405E74FC" w14:textId="77777777" w:rsidR="00DC08CB" w:rsidRPr="00CE53AD" w:rsidRDefault="004B5490" w:rsidP="0006129B">
      <w:pPr>
        <w:pStyle w:val="ab"/>
        <w:ind w:firstLine="567"/>
        <w:rPr>
          <w:szCs w:val="24"/>
        </w:rPr>
      </w:pPr>
      <w:r w:rsidRPr="00CE53AD">
        <w:rPr>
          <w:szCs w:val="24"/>
        </w:rPr>
        <w:t xml:space="preserve">3.3) </w:t>
      </w:r>
      <w:r w:rsidR="00DC08CB" w:rsidRPr="00CE53AD">
        <w:rPr>
          <w:szCs w:val="24"/>
        </w:rPr>
        <w:t>техническое диагностирование - по истечении назначенного срока службы (визуальный и измерительный контроль, ультразвуковой контроль, ультразвуковая толщинометрия, механические испытания).</w:t>
      </w:r>
    </w:p>
    <w:p w14:paraId="02BAAE6F" w14:textId="0B08C441" w:rsidR="00DC08CB" w:rsidRPr="00CE53AD" w:rsidRDefault="00DC08CB" w:rsidP="0006129B">
      <w:pPr>
        <w:ind w:firstLine="567"/>
      </w:pPr>
      <w:r w:rsidRPr="00CE53AD">
        <w:t xml:space="preserve">Техническое освидетельствование проводится в соответствии с </w:t>
      </w:r>
      <w:r w:rsidR="00A72416" w:rsidRPr="00CE53AD">
        <w:t xml:space="preserve">РД 153-34.0-20.522-99 </w:t>
      </w:r>
      <w:r w:rsidR="00306B63" w:rsidRPr="00CE53AD">
        <w:t>«</w:t>
      </w:r>
      <w:r w:rsidR="00A72416" w:rsidRPr="00CE53AD">
        <w:t>Типовая инструкция по периодическому техническому освидетельствованию трубопроводов тепловых сетей в процессе эксплуатации</w:t>
      </w:r>
      <w:r w:rsidR="00306B63" w:rsidRPr="00CE53AD">
        <w:t>»</w:t>
      </w:r>
      <w:r w:rsidR="00A72416" w:rsidRPr="00CE53AD">
        <w:t>, утвержденн</w:t>
      </w:r>
      <w:r w:rsidR="009176E5" w:rsidRPr="00CE53AD">
        <w:t>ой</w:t>
      </w:r>
      <w:r w:rsidR="00A72416" w:rsidRPr="00CE53AD">
        <w:t xml:space="preserve"> РАО </w:t>
      </w:r>
      <w:r w:rsidR="00306B63" w:rsidRPr="00CE53AD">
        <w:t>«</w:t>
      </w:r>
      <w:r w:rsidR="00A72416" w:rsidRPr="00CE53AD">
        <w:t>ЕЭС России</w:t>
      </w:r>
      <w:r w:rsidR="00306B63" w:rsidRPr="00CE53AD">
        <w:t>»</w:t>
      </w:r>
      <w:r w:rsidR="00A72416" w:rsidRPr="00CE53AD">
        <w:t>, 09.12.1999</w:t>
      </w:r>
      <w:r w:rsidRPr="00CE53AD">
        <w:t>. Результаты технического освидетельствования заносятся в паспорт тепловой сети. На основании результатов технического освидетельствования разрабатывается план мероприятий по приведению оборудования тепловых сетей в нормативное состоя</w:t>
      </w:r>
      <w:r w:rsidR="005148DF" w:rsidRPr="00CE53AD">
        <w:t>ние.</w:t>
      </w:r>
    </w:p>
    <w:p w14:paraId="4EC2855B" w14:textId="77777777" w:rsidR="001B70BE" w:rsidRPr="00CE53AD" w:rsidRDefault="001B70BE" w:rsidP="0006129B">
      <w:pPr>
        <w:pStyle w:val="ab"/>
        <w:ind w:firstLine="567"/>
        <w:rPr>
          <w:szCs w:val="24"/>
        </w:rPr>
      </w:pPr>
    </w:p>
    <w:p w14:paraId="1782D446" w14:textId="77777777" w:rsidR="00DC08CB" w:rsidRPr="00CE53AD" w:rsidRDefault="005148DF" w:rsidP="0006129B">
      <w:pPr>
        <w:pStyle w:val="ab"/>
        <w:ind w:firstLine="567"/>
        <w:rPr>
          <w:szCs w:val="24"/>
        </w:rPr>
      </w:pPr>
      <w:r w:rsidRPr="00CE53AD">
        <w:rPr>
          <w:szCs w:val="24"/>
        </w:rPr>
        <w:t>П</w:t>
      </w:r>
      <w:r w:rsidR="00DC08CB" w:rsidRPr="00CE53AD">
        <w:rPr>
          <w:szCs w:val="24"/>
        </w:rPr>
        <w:t>ланирование капитальных (текущих)</w:t>
      </w:r>
      <w:r w:rsidR="00FC31BF" w:rsidRPr="00CE53AD">
        <w:rPr>
          <w:szCs w:val="24"/>
        </w:rPr>
        <w:t xml:space="preserve"> ремонтов</w:t>
      </w:r>
      <w:r w:rsidRPr="00CE53AD">
        <w:rPr>
          <w:szCs w:val="24"/>
        </w:rPr>
        <w:t xml:space="preserve"> осуществляется на основании</w:t>
      </w:r>
      <w:r w:rsidR="00FC31BF" w:rsidRPr="00CE53AD">
        <w:rPr>
          <w:szCs w:val="24"/>
        </w:rPr>
        <w:t>:</w:t>
      </w:r>
    </w:p>
    <w:p w14:paraId="11162E3D" w14:textId="77777777" w:rsidR="00DC08CB" w:rsidRPr="00CE53AD" w:rsidRDefault="005148DF" w:rsidP="0006129B">
      <w:pPr>
        <w:pStyle w:val="ab"/>
        <w:ind w:firstLine="567"/>
        <w:rPr>
          <w:szCs w:val="24"/>
        </w:rPr>
      </w:pPr>
      <w:r w:rsidRPr="00CE53AD">
        <w:rPr>
          <w:szCs w:val="24"/>
        </w:rPr>
        <w:t xml:space="preserve">1) </w:t>
      </w:r>
      <w:r w:rsidR="00DC08CB" w:rsidRPr="00CE53AD">
        <w:rPr>
          <w:szCs w:val="24"/>
        </w:rPr>
        <w:t>результатов испытаний, осмотров и обследования оборудования тепловых сетей проводится анализ его технического состояния и формирование перспективного график ремонта оборудования тепловых сетей на 5 л</w:t>
      </w:r>
      <w:r w:rsidR="00FC31BF" w:rsidRPr="00CE53AD">
        <w:rPr>
          <w:szCs w:val="24"/>
        </w:rPr>
        <w:t>ет (с ежегодной корректировкой);</w:t>
      </w:r>
    </w:p>
    <w:p w14:paraId="1AF8A577" w14:textId="77777777" w:rsidR="00DC08CB" w:rsidRPr="00CE53AD" w:rsidRDefault="005148DF" w:rsidP="0006129B">
      <w:pPr>
        <w:pStyle w:val="ab"/>
        <w:ind w:firstLine="567"/>
        <w:rPr>
          <w:szCs w:val="24"/>
        </w:rPr>
      </w:pPr>
      <w:r w:rsidRPr="00CE53AD">
        <w:rPr>
          <w:szCs w:val="24"/>
        </w:rPr>
        <w:t xml:space="preserve">2) </w:t>
      </w:r>
      <w:r w:rsidR="00DC08CB" w:rsidRPr="00CE53AD">
        <w:rPr>
          <w:szCs w:val="24"/>
        </w:rPr>
        <w:t>перспективного графика ремонтов разрабатывается перспективный пла</w:t>
      </w:r>
      <w:r w:rsidR="00FC31BF" w:rsidRPr="00CE53AD">
        <w:rPr>
          <w:szCs w:val="24"/>
        </w:rPr>
        <w:t>н подготовки к ремонту на 5 лет.</w:t>
      </w:r>
    </w:p>
    <w:p w14:paraId="4FF08EC3" w14:textId="77777777" w:rsidR="00DC08CB" w:rsidRPr="00CE53AD" w:rsidRDefault="005148DF" w:rsidP="0006129B">
      <w:pPr>
        <w:ind w:firstLine="567"/>
      </w:pPr>
      <w:r w:rsidRPr="00CE53AD">
        <w:t>Ф</w:t>
      </w:r>
      <w:r w:rsidR="00DC08CB" w:rsidRPr="00CE53AD">
        <w:t>ормирование годового графика ремонтов и годового плана подготовки к ремонту производится в соответствии с перспективным графиком ремонта и перспективным планом подготовки к ремонту с учетом корректировки по результатам испытаний, осмотров и обследований.</w:t>
      </w:r>
    </w:p>
    <w:p w14:paraId="0C4BA3D2" w14:textId="77777777" w:rsidR="006F1F44" w:rsidRPr="00CE53AD" w:rsidRDefault="006F1F44" w:rsidP="0006129B">
      <w:pPr>
        <w:ind w:firstLine="567"/>
      </w:pPr>
    </w:p>
    <w:p w14:paraId="5F734114" w14:textId="77777777" w:rsidR="006B48F7" w:rsidRDefault="006B48F7">
      <w:pPr>
        <w:jc w:val="left"/>
        <w:rPr>
          <w:b/>
          <w:bCs/>
          <w:szCs w:val="26"/>
        </w:rPr>
      </w:pPr>
      <w:bookmarkStart w:id="64" w:name="_Toc202018798"/>
      <w:r>
        <w:br w:type="page"/>
      </w:r>
    </w:p>
    <w:p w14:paraId="05D3F844" w14:textId="2C65FBA2" w:rsidR="009A06A9" w:rsidRPr="00CE53AD" w:rsidRDefault="005148DF" w:rsidP="0006129B">
      <w:pPr>
        <w:pStyle w:val="31"/>
        <w:spacing w:line="240" w:lineRule="auto"/>
      </w:pPr>
      <w:r w:rsidRPr="00CE53AD">
        <w:lastRenderedPageBreak/>
        <w:t>3.1</w:t>
      </w:r>
      <w:r w:rsidR="00997C9E" w:rsidRPr="00CE53AD">
        <w:t>2</w:t>
      </w:r>
      <w:r w:rsidR="009A06A9" w:rsidRPr="00CE53AD">
        <w:t xml:space="preserve"> </w:t>
      </w:r>
      <w:r w:rsidRPr="00CE53AD">
        <w:t>О</w:t>
      </w:r>
      <w:r w:rsidR="005E5DE4" w:rsidRPr="00CE53AD">
        <w:t>писание периодичности и соответствия требованиям технических регламентов и иным обязательным требованиям процедур летнего ремонта с параметрами и методами испытаний (гидравлических, температурных, на тепловые потери) тепловых сетей</w:t>
      </w:r>
      <w:bookmarkEnd w:id="64"/>
    </w:p>
    <w:p w14:paraId="2FE80D1D" w14:textId="1AE8BCDC" w:rsidR="0019311F" w:rsidRPr="00CE53AD" w:rsidRDefault="0019311F" w:rsidP="0006129B">
      <w:pPr>
        <w:ind w:firstLine="567"/>
      </w:pPr>
      <w:r w:rsidRPr="00CE53AD">
        <w:t xml:space="preserve">Ремонт оборудования тепловых сетей производится в соответствии с требованиями </w:t>
      </w:r>
      <w:r w:rsidR="001B70BE" w:rsidRPr="00CE53AD">
        <w:t xml:space="preserve">СО 34.04.181-2003 </w:t>
      </w:r>
      <w:r w:rsidR="00306B63" w:rsidRPr="00CE53AD">
        <w:t>«</w:t>
      </w:r>
      <w:r w:rsidR="001B70BE" w:rsidRPr="00CE53AD">
        <w:t>Правила организации технического обслуживания и ремонта оборудования, зданий и сооружений электростанций и сетей</w:t>
      </w:r>
      <w:r w:rsidR="00306B63" w:rsidRPr="00CE53AD">
        <w:t>»</w:t>
      </w:r>
      <w:r w:rsidR="001B70BE" w:rsidRPr="00CE53AD">
        <w:t xml:space="preserve">, утвержденными РАО </w:t>
      </w:r>
      <w:r w:rsidR="00306B63" w:rsidRPr="00CE53AD">
        <w:t>«</w:t>
      </w:r>
      <w:r w:rsidR="001B70BE" w:rsidRPr="00CE53AD">
        <w:t>ЕЭС России</w:t>
      </w:r>
      <w:r w:rsidR="00306B63" w:rsidRPr="00CE53AD">
        <w:t>»</w:t>
      </w:r>
      <w:r w:rsidR="001B70BE" w:rsidRPr="00CE53AD">
        <w:t xml:space="preserve"> 25.12.2003</w:t>
      </w:r>
      <w:r w:rsidRPr="00CE53AD">
        <w:t xml:space="preserve">. </w:t>
      </w:r>
    </w:p>
    <w:p w14:paraId="744BE527" w14:textId="77777777" w:rsidR="0019311F" w:rsidRPr="00CE53AD" w:rsidRDefault="0019311F" w:rsidP="0006129B">
      <w:pPr>
        <w:ind w:firstLine="567"/>
      </w:pPr>
      <w:r w:rsidRPr="00CE53AD">
        <w:t xml:space="preserve">Работы по текущему ремонту проводятся ежегодно по окончанию отопительного сезона, график проведения работ уточняется на основании результатов проведения гидравлических испытаний на плотность и прочность. </w:t>
      </w:r>
    </w:p>
    <w:p w14:paraId="1EA2FE49" w14:textId="77777777" w:rsidR="0019311F" w:rsidRPr="00CE53AD" w:rsidRDefault="0019311F" w:rsidP="0006129B">
      <w:pPr>
        <w:ind w:firstLine="567"/>
      </w:pPr>
      <w:r w:rsidRPr="00CE53AD">
        <w:t>Капитальный ремонт проводится в соответствии с утвержденным годовым графиком ремонта. Мероприятия по капитальному ремонту планируются исходя из фактического состояния сетей, на основании анализа технического состояния оборудования по актам осмотра трубопроводов в шурфе (контрольные шурфы), аварийных актов и т.п. Учитывая техническое состояние оборудования тепловых сетей, работы по капитальному ремонту планируются ежегодно.</w:t>
      </w:r>
    </w:p>
    <w:p w14:paraId="6E01E665" w14:textId="77777777" w:rsidR="001B70BE" w:rsidRPr="00CE53AD" w:rsidRDefault="001B70BE" w:rsidP="0006129B">
      <w:pPr>
        <w:ind w:firstLine="567"/>
      </w:pPr>
    </w:p>
    <w:p w14:paraId="59F0B384" w14:textId="77777777" w:rsidR="009A06A9" w:rsidRPr="00CE53AD" w:rsidRDefault="005148DF" w:rsidP="0006129B">
      <w:pPr>
        <w:pStyle w:val="31"/>
        <w:spacing w:line="240" w:lineRule="auto"/>
      </w:pPr>
      <w:bookmarkStart w:id="65" w:name="_Toc202018799"/>
      <w:r w:rsidRPr="00CE53AD">
        <w:t>3.1</w:t>
      </w:r>
      <w:r w:rsidR="00997C9E" w:rsidRPr="00CE53AD">
        <w:t>3</w:t>
      </w:r>
      <w:r w:rsidR="009A06A9" w:rsidRPr="00CE53AD">
        <w:t xml:space="preserve"> </w:t>
      </w:r>
      <w:r w:rsidRPr="00CE53AD">
        <w:t>О</w:t>
      </w:r>
      <w:r w:rsidR="005E5DE4" w:rsidRPr="00CE53AD">
        <w:t>писание нормативов технологических потерь (в ценовых зонах теплоснабжения - плановых потерь, определяемых в соответствии с методическими указаниями по разработке схем теплоснабжения) при передаче тепловой энергии (мощности) и теплоносителя, включаемых в расчет отпущенных тепловой энергии (мощности) и теплоносителя</w:t>
      </w:r>
      <w:bookmarkEnd w:id="65"/>
    </w:p>
    <w:p w14:paraId="0223AE7E" w14:textId="229F2E62" w:rsidR="0019311F" w:rsidRPr="00CE53AD" w:rsidRDefault="0019311F" w:rsidP="0006129B">
      <w:pPr>
        <w:pStyle w:val="Affb"/>
      </w:pPr>
      <w:r w:rsidRPr="00CE53AD">
        <w:t>Расчет и обоснование нормативов технологических потерь теплоносителя и тепловой энергии в тепловых сетях производится в соответствии с Приказом</w:t>
      </w:r>
      <w:r w:rsidR="00B37A6A" w:rsidRPr="00CE53AD">
        <w:t xml:space="preserve"> Министерства энергетики Российской Федерации</w:t>
      </w:r>
      <w:r w:rsidRPr="00CE53AD">
        <w:t xml:space="preserve"> </w:t>
      </w:r>
      <w:r w:rsidR="004F59A8" w:rsidRPr="00CE53AD">
        <w:t xml:space="preserve">от 30.12.2008 </w:t>
      </w:r>
      <w:r w:rsidRPr="00CE53AD">
        <w:t xml:space="preserve">№325 </w:t>
      </w:r>
      <w:r w:rsidR="00306B63" w:rsidRPr="00CE53AD">
        <w:t>«</w:t>
      </w:r>
      <w:r w:rsidR="004F59A8" w:rsidRPr="00CE53AD">
        <w:t>Об утверждении порядка определения нормативов технологических потерь при передаче тепловой энергии, теплоносителя</w:t>
      </w:r>
      <w:r w:rsidR="00306B63" w:rsidRPr="00CE53AD">
        <w:t>»</w:t>
      </w:r>
      <w:r w:rsidRPr="00CE53AD">
        <w:t xml:space="preserve">. </w:t>
      </w:r>
    </w:p>
    <w:p w14:paraId="2DE9BB97" w14:textId="77777777" w:rsidR="0019311F" w:rsidRPr="00CE53AD" w:rsidRDefault="0019311F" w:rsidP="0006129B">
      <w:pPr>
        <w:pStyle w:val="Affb"/>
      </w:pPr>
      <w:r w:rsidRPr="00CE53AD">
        <w:t>Цель нормирования потерь тепловой энергии</w:t>
      </w:r>
      <w:r w:rsidR="00E20BDB" w:rsidRPr="00CE53AD">
        <w:t xml:space="preserve">, </w:t>
      </w:r>
      <w:r w:rsidRPr="00CE53AD">
        <w:t>снижение или поддержание потерь на обоснованном уровне. Расч</w:t>
      </w:r>
      <w:r w:rsidR="00B518E3" w:rsidRPr="00CE53AD">
        <w:t>е</w:t>
      </w:r>
      <w:r w:rsidRPr="00CE53AD">
        <w:t xml:space="preserve">т нормирования потерь тепловой энергии, являясь составной частью стратегической задачи по рациональному использованию природных ресурсов, строго регламентировано и носит обязательный характер. </w:t>
      </w:r>
    </w:p>
    <w:p w14:paraId="7ACE62F3" w14:textId="77777777" w:rsidR="0019311F" w:rsidRPr="00CE53AD" w:rsidRDefault="0019311F" w:rsidP="0006129B">
      <w:pPr>
        <w:pStyle w:val="Affb"/>
      </w:pPr>
      <w:r w:rsidRPr="00CE53AD">
        <w:t xml:space="preserve">К нормативам технологических потерь при передаче тепловой энергии относятся потери и затраты энергетических ресурсов, обусловленные техническим состоянием теплопроводов и оборудования и техническими решениями по надежному обеспечению потребителей тепловой энергией и созданию безопасных условий эксплуатации тепловых сетей, а именно: </w:t>
      </w:r>
    </w:p>
    <w:p w14:paraId="5AB705FA" w14:textId="77777777" w:rsidR="0019311F" w:rsidRPr="00CE53AD" w:rsidRDefault="005148DF" w:rsidP="0006129B">
      <w:pPr>
        <w:pStyle w:val="Affb"/>
        <w:tabs>
          <w:tab w:val="left" w:pos="851"/>
        </w:tabs>
      </w:pPr>
      <w:r w:rsidRPr="00CE53AD">
        <w:t xml:space="preserve">1) </w:t>
      </w:r>
      <w:r w:rsidR="0019311F" w:rsidRPr="00CE53AD">
        <w:t xml:space="preserve">потери и затраты теплоносителя (пар, конденсат, вода) в пределах установленных норм; </w:t>
      </w:r>
    </w:p>
    <w:p w14:paraId="3A6D31D8" w14:textId="77777777" w:rsidR="0019311F" w:rsidRPr="00CE53AD" w:rsidRDefault="005148DF" w:rsidP="0006129B">
      <w:pPr>
        <w:pStyle w:val="Affb"/>
        <w:tabs>
          <w:tab w:val="left" w:pos="851"/>
        </w:tabs>
      </w:pPr>
      <w:r w:rsidRPr="00CE53AD">
        <w:t xml:space="preserve">2) </w:t>
      </w:r>
      <w:r w:rsidR="0019311F" w:rsidRPr="00CE53AD">
        <w:t xml:space="preserve">потери тепловой энергии теплопередачей через теплоизоляционные конструкции теплопроводов и с потерями и затратами теплоносителя; </w:t>
      </w:r>
    </w:p>
    <w:p w14:paraId="0A1E0623" w14:textId="77777777" w:rsidR="0019311F" w:rsidRPr="00CE53AD" w:rsidRDefault="005148DF" w:rsidP="0006129B">
      <w:pPr>
        <w:pStyle w:val="Affb"/>
        <w:tabs>
          <w:tab w:val="left" w:pos="851"/>
        </w:tabs>
      </w:pPr>
      <w:r w:rsidRPr="00CE53AD">
        <w:t xml:space="preserve">3) </w:t>
      </w:r>
      <w:r w:rsidR="0019311F" w:rsidRPr="00CE53AD">
        <w:t>затраты электрической энергии на передачу тепловой энергии (</w:t>
      </w:r>
      <w:r w:rsidR="00FC31BF" w:rsidRPr="00CE53AD">
        <w:t>эл.</w:t>
      </w:r>
      <w:r w:rsidR="0019311F" w:rsidRPr="00CE53AD">
        <w:t>приво</w:t>
      </w:r>
      <w:r w:rsidR="00787B99" w:rsidRPr="00CE53AD">
        <w:t xml:space="preserve">д </w:t>
      </w:r>
      <w:r w:rsidR="0019311F" w:rsidRPr="00CE53AD">
        <w:t>оборудов</w:t>
      </w:r>
      <w:r w:rsidR="004304D5" w:rsidRPr="00CE53AD">
        <w:t>а</w:t>
      </w:r>
      <w:r w:rsidR="0019311F" w:rsidRPr="00CE53AD">
        <w:t xml:space="preserve">ния, расположенного на тепловых сетях и обеспечивающего передачу тепловой энергии). </w:t>
      </w:r>
    </w:p>
    <w:p w14:paraId="3CDE17F3" w14:textId="77777777" w:rsidR="0019311F" w:rsidRPr="00CE53AD" w:rsidRDefault="0019311F" w:rsidP="0006129B">
      <w:pPr>
        <w:pStyle w:val="Affb"/>
        <w:tabs>
          <w:tab w:val="left" w:pos="851"/>
        </w:tabs>
      </w:pPr>
      <w:r w:rsidRPr="00CE53AD">
        <w:t xml:space="preserve">В нормативы технологических потерь при передаче тепловой энергии не включаются потери и затраты на источниках теплоснабжения и в энергопринимающих установках потребителей тепловой энергии, включая принадлежащие последним трубопроводы тепловых сетей и тепловые пункты. </w:t>
      </w:r>
    </w:p>
    <w:p w14:paraId="2F4997B3" w14:textId="77777777" w:rsidR="0019311F" w:rsidRPr="00CE53AD" w:rsidRDefault="0019311F" w:rsidP="0006129B">
      <w:pPr>
        <w:pStyle w:val="Affb"/>
      </w:pPr>
      <w:r w:rsidRPr="00CE53AD">
        <w:t xml:space="preserve">К нормируемым технологическим затратам теплоносителя (теплоноситель – вода) относятся: </w:t>
      </w:r>
    </w:p>
    <w:p w14:paraId="354D8060" w14:textId="77777777" w:rsidR="0019311F" w:rsidRPr="00CE53AD" w:rsidRDefault="005148DF" w:rsidP="0006129B">
      <w:pPr>
        <w:pStyle w:val="Affb"/>
        <w:tabs>
          <w:tab w:val="left" w:pos="851"/>
        </w:tabs>
      </w:pPr>
      <w:r w:rsidRPr="00CE53AD">
        <w:t xml:space="preserve">1) </w:t>
      </w:r>
      <w:r w:rsidR="0019311F" w:rsidRPr="00CE53AD">
        <w:t>затраты теплоносителя на заполнение трубопроводов тепловых сетей пере</w:t>
      </w:r>
      <w:r w:rsidR="005B1BFC" w:rsidRPr="00CE53AD">
        <w:t xml:space="preserve">д </w:t>
      </w:r>
      <w:r w:rsidR="0019311F" w:rsidRPr="00CE53AD">
        <w:t xml:space="preserve">пуском после плановых ремонтов и при подключении новых участков тепловых сетей; </w:t>
      </w:r>
    </w:p>
    <w:p w14:paraId="7942AE40" w14:textId="77777777" w:rsidR="0019311F" w:rsidRPr="00CE53AD" w:rsidRDefault="005148DF" w:rsidP="0006129B">
      <w:pPr>
        <w:pStyle w:val="Affb"/>
        <w:tabs>
          <w:tab w:val="left" w:pos="851"/>
        </w:tabs>
      </w:pPr>
      <w:r w:rsidRPr="00CE53AD">
        <w:t xml:space="preserve">2) </w:t>
      </w:r>
      <w:r w:rsidR="0019311F" w:rsidRPr="00CE53AD">
        <w:t xml:space="preserve">технически неизбежные в процессе передачи и распределения тепловой энергии потери теплоносителя с его утечкой через неплотности в арматуре и трубопроводах тепловых сетей; </w:t>
      </w:r>
    </w:p>
    <w:p w14:paraId="0E23C31E" w14:textId="77777777" w:rsidR="0019311F" w:rsidRPr="00CE53AD" w:rsidRDefault="005148DF" w:rsidP="0006129B">
      <w:pPr>
        <w:pStyle w:val="Affb"/>
        <w:tabs>
          <w:tab w:val="left" w:pos="851"/>
        </w:tabs>
      </w:pPr>
      <w:r w:rsidRPr="00CE53AD">
        <w:lastRenderedPageBreak/>
        <w:t xml:space="preserve">3) </w:t>
      </w:r>
      <w:r w:rsidR="0019311F" w:rsidRPr="00CE53AD">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14:paraId="0D00FEBD" w14:textId="77777777" w:rsidR="0019311F" w:rsidRPr="00CE53AD" w:rsidRDefault="005148DF" w:rsidP="0006129B">
      <w:pPr>
        <w:pStyle w:val="Affb"/>
        <w:tabs>
          <w:tab w:val="left" w:pos="851"/>
        </w:tabs>
      </w:pPr>
      <w:r w:rsidRPr="00CE53AD">
        <w:t xml:space="preserve">4) </w:t>
      </w:r>
      <w:r w:rsidR="0019311F" w:rsidRPr="00CE53AD">
        <w:t xml:space="preserve">технически обоснованные затраты теплоносителя на плановые эксплуатационные испытания тепловых сетей и другие регламентные работы. </w:t>
      </w:r>
    </w:p>
    <w:p w14:paraId="7A394BE8" w14:textId="77777777" w:rsidR="0019311F" w:rsidRPr="00CE53AD" w:rsidRDefault="0019311F" w:rsidP="0006129B">
      <w:pPr>
        <w:pStyle w:val="Affb"/>
      </w:pPr>
      <w:r w:rsidRPr="00CE53AD">
        <w:t xml:space="preserve">Нормативные технологические потери и затраты тепловой энергии при ее передаче включают: </w:t>
      </w:r>
    </w:p>
    <w:p w14:paraId="03220CC7" w14:textId="77777777" w:rsidR="0019311F" w:rsidRPr="00CE53AD" w:rsidRDefault="005148DF" w:rsidP="0006129B">
      <w:pPr>
        <w:pStyle w:val="Affb"/>
        <w:tabs>
          <w:tab w:val="left" w:pos="851"/>
        </w:tabs>
      </w:pPr>
      <w:r w:rsidRPr="00CE53AD">
        <w:t xml:space="preserve">1) </w:t>
      </w:r>
      <w:r w:rsidR="0019311F" w:rsidRPr="00CE53AD">
        <w:t xml:space="preserve">потери и затраты тепловой энергии, обусловленные потерями и затратами теплоносителя; </w:t>
      </w:r>
    </w:p>
    <w:p w14:paraId="4C50EDC2" w14:textId="77777777" w:rsidR="0019311F" w:rsidRPr="00CE53AD" w:rsidRDefault="005148DF" w:rsidP="0006129B">
      <w:pPr>
        <w:pStyle w:val="Affb"/>
        <w:tabs>
          <w:tab w:val="left" w:pos="851"/>
        </w:tabs>
      </w:pPr>
      <w:r w:rsidRPr="00CE53AD">
        <w:t xml:space="preserve">2) </w:t>
      </w:r>
      <w:r w:rsidR="0019311F" w:rsidRPr="00CE53AD">
        <w:t xml:space="preserve">потери тепловой энергии теплопередачей через изоляционные конструкции теплопроводов и оборудование тепловых сетей. </w:t>
      </w:r>
    </w:p>
    <w:p w14:paraId="439BA3D6" w14:textId="376E1650" w:rsidR="00F3119D" w:rsidRPr="00CE53AD" w:rsidRDefault="00F3119D" w:rsidP="00F3119D">
      <w:pPr>
        <w:pStyle w:val="afffffff8"/>
      </w:pPr>
      <w:r w:rsidRPr="00CE53AD">
        <w:t xml:space="preserve">Сведения о нормативах технологических потерь при передаче тепловой энергии </w:t>
      </w:r>
      <w:r w:rsidR="00922071">
        <w:t>отсутствуют</w:t>
      </w:r>
      <w:r w:rsidRPr="00CE53AD">
        <w:t xml:space="preserve">. </w:t>
      </w:r>
    </w:p>
    <w:p w14:paraId="16F780CA" w14:textId="77777777" w:rsidR="00CA7370" w:rsidRPr="00CE53AD" w:rsidRDefault="00CA7370" w:rsidP="00F3119D">
      <w:pPr>
        <w:pStyle w:val="afffffff8"/>
      </w:pPr>
    </w:p>
    <w:p w14:paraId="73C7B8C2" w14:textId="77777777" w:rsidR="009A06A9" w:rsidRPr="00CE53AD" w:rsidRDefault="00997C9E" w:rsidP="0006129B">
      <w:pPr>
        <w:pStyle w:val="31"/>
        <w:spacing w:line="240" w:lineRule="auto"/>
      </w:pPr>
      <w:bookmarkStart w:id="66" w:name="_Toc202018800"/>
      <w:r w:rsidRPr="00CE53AD">
        <w:t>3.14</w:t>
      </w:r>
      <w:r w:rsidR="009A06A9" w:rsidRPr="00CE53AD">
        <w:t xml:space="preserve"> </w:t>
      </w:r>
      <w:r w:rsidRPr="00CE53AD">
        <w:t>О</w:t>
      </w:r>
      <w:r w:rsidR="005E5DE4" w:rsidRPr="00CE53AD">
        <w:rPr>
          <w:rStyle w:val="ed"/>
        </w:rPr>
        <w:t>ценк</w:t>
      </w:r>
      <w:r w:rsidRPr="00CE53AD">
        <w:rPr>
          <w:rStyle w:val="ed"/>
        </w:rPr>
        <w:t>а</w:t>
      </w:r>
      <w:r w:rsidR="005E5DE4" w:rsidRPr="00CE53AD">
        <w:rPr>
          <w:rStyle w:val="ed"/>
        </w:rPr>
        <w:t xml:space="preserve"> фактических потерь тепловой энергии и теплоносителя при передаче тепловой энергии и теплоносителя по тепловым сетям за последние 3 года</w:t>
      </w:r>
      <w:bookmarkEnd w:id="66"/>
    </w:p>
    <w:p w14:paraId="6312FDC4" w14:textId="77777777" w:rsidR="00CA7370" w:rsidRPr="00CE53AD" w:rsidRDefault="00CA7370" w:rsidP="00CA7370">
      <w:pPr>
        <w:pStyle w:val="Affb"/>
        <w:rPr>
          <w:szCs w:val="24"/>
        </w:rPr>
      </w:pPr>
      <w:r w:rsidRPr="00CE53AD">
        <w:rPr>
          <w:szCs w:val="24"/>
        </w:rPr>
        <w:t>Сведения о фактических потерях тепловой энергии и теплоносителя при передаче тепловой энергии и теплоносителя представлены в таблице ниже.</w:t>
      </w:r>
    </w:p>
    <w:p w14:paraId="6A9E421C" w14:textId="77777777" w:rsidR="00CA7370" w:rsidRPr="00CE53AD" w:rsidRDefault="00CA7370" w:rsidP="00CA7370">
      <w:pPr>
        <w:pStyle w:val="Affb"/>
      </w:pPr>
    </w:p>
    <w:p w14:paraId="545B1A51" w14:textId="0688A86A" w:rsidR="00CA7370" w:rsidRPr="00CE53AD" w:rsidRDefault="00CA7370" w:rsidP="00CA7370">
      <w:pPr>
        <w:pStyle w:val="aff9"/>
        <w:spacing w:line="240" w:lineRule="auto"/>
        <w:rPr>
          <w:bCs w:val="0"/>
          <w:szCs w:val="24"/>
        </w:rPr>
      </w:pPr>
      <w:r w:rsidRPr="00CE53AD">
        <w:t xml:space="preserve">Таблица </w:t>
      </w:r>
      <w:r w:rsidR="006249D2">
        <w:t>3.14.1</w:t>
      </w:r>
      <w:r w:rsidRPr="00CE53AD">
        <w:rPr>
          <w:bCs w:val="0"/>
          <w:szCs w:val="24"/>
        </w:rPr>
        <w:t>– Сведения о потерях в тепловых сетях</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3425"/>
        <w:gridCol w:w="1224"/>
        <w:gridCol w:w="1382"/>
        <w:gridCol w:w="1359"/>
        <w:gridCol w:w="1837"/>
      </w:tblGrid>
      <w:tr w:rsidR="001A333A" w:rsidRPr="00C804E0" w14:paraId="4E5AA6D0" w14:textId="77777777" w:rsidTr="00503D98">
        <w:trPr>
          <w:cantSplit/>
          <w:trHeight w:val="627"/>
          <w:tblHeader/>
        </w:trPr>
        <w:tc>
          <w:tcPr>
            <w:tcW w:w="267" w:type="pct"/>
            <w:shd w:val="clear" w:color="auto" w:fill="auto"/>
            <w:vAlign w:val="center"/>
          </w:tcPr>
          <w:p w14:paraId="460D6FB7" w14:textId="77777777" w:rsidR="00CA7370" w:rsidRPr="00C804E0" w:rsidRDefault="00CA7370" w:rsidP="0042249A">
            <w:pPr>
              <w:jc w:val="center"/>
              <w:rPr>
                <w:sz w:val="20"/>
                <w:szCs w:val="20"/>
              </w:rPr>
            </w:pPr>
            <w:bookmarkStart w:id="67" w:name="_Hlk200832961"/>
            <w:r w:rsidRPr="00C804E0">
              <w:rPr>
                <w:sz w:val="20"/>
                <w:szCs w:val="20"/>
              </w:rPr>
              <w:t>№ п/п</w:t>
            </w:r>
          </w:p>
        </w:tc>
        <w:tc>
          <w:tcPr>
            <w:tcW w:w="1757" w:type="pct"/>
            <w:shd w:val="clear" w:color="auto" w:fill="auto"/>
            <w:vAlign w:val="center"/>
          </w:tcPr>
          <w:p w14:paraId="0C83949A" w14:textId="77777777" w:rsidR="00CA7370" w:rsidRPr="00C804E0" w:rsidRDefault="00CA7370" w:rsidP="0042249A">
            <w:pPr>
              <w:ind w:left="-103" w:right="-172"/>
              <w:jc w:val="center"/>
              <w:rPr>
                <w:sz w:val="20"/>
                <w:szCs w:val="20"/>
              </w:rPr>
            </w:pPr>
            <w:r w:rsidRPr="00C804E0">
              <w:rPr>
                <w:sz w:val="20"/>
                <w:szCs w:val="20"/>
              </w:rPr>
              <w:t>Наименование источника</w:t>
            </w:r>
          </w:p>
        </w:tc>
        <w:tc>
          <w:tcPr>
            <w:tcW w:w="628" w:type="pct"/>
            <w:tcBorders>
              <w:bottom w:val="single" w:sz="4" w:space="0" w:color="auto"/>
            </w:tcBorders>
            <w:shd w:val="clear" w:color="auto" w:fill="auto"/>
            <w:vAlign w:val="center"/>
          </w:tcPr>
          <w:p w14:paraId="2EE8989C" w14:textId="64971298" w:rsidR="00CA7370" w:rsidRPr="00C804E0" w:rsidRDefault="00781E16" w:rsidP="0042249A">
            <w:pPr>
              <w:jc w:val="center"/>
              <w:rPr>
                <w:b/>
                <w:sz w:val="20"/>
                <w:szCs w:val="20"/>
              </w:rPr>
            </w:pPr>
            <w:r w:rsidRPr="00C804E0">
              <w:rPr>
                <w:sz w:val="20"/>
                <w:szCs w:val="20"/>
              </w:rPr>
              <w:t xml:space="preserve">Присоединенная </w:t>
            </w:r>
            <w:r w:rsidR="00CA7370" w:rsidRPr="00C804E0">
              <w:rPr>
                <w:sz w:val="20"/>
                <w:szCs w:val="20"/>
              </w:rPr>
              <w:t xml:space="preserve"> нагрузка, Гкал/ч</w:t>
            </w:r>
          </w:p>
        </w:tc>
        <w:tc>
          <w:tcPr>
            <w:tcW w:w="709" w:type="pct"/>
            <w:tcBorders>
              <w:bottom w:val="single" w:sz="4" w:space="0" w:color="auto"/>
            </w:tcBorders>
            <w:shd w:val="clear" w:color="auto" w:fill="auto"/>
            <w:vAlign w:val="center"/>
          </w:tcPr>
          <w:p w14:paraId="2C336925" w14:textId="7018852A" w:rsidR="00CA7370" w:rsidRPr="00C804E0" w:rsidRDefault="00CA7370" w:rsidP="0042249A">
            <w:pPr>
              <w:jc w:val="center"/>
              <w:rPr>
                <w:sz w:val="20"/>
                <w:szCs w:val="20"/>
              </w:rPr>
            </w:pPr>
            <w:r w:rsidRPr="009B464A">
              <w:rPr>
                <w:sz w:val="20"/>
                <w:szCs w:val="20"/>
              </w:rPr>
              <w:t>Потери теплоносителя, куб.м/ч</w:t>
            </w:r>
          </w:p>
        </w:tc>
        <w:tc>
          <w:tcPr>
            <w:tcW w:w="697" w:type="pct"/>
            <w:tcBorders>
              <w:bottom w:val="single" w:sz="4" w:space="0" w:color="auto"/>
            </w:tcBorders>
            <w:shd w:val="clear" w:color="auto" w:fill="auto"/>
            <w:vAlign w:val="center"/>
          </w:tcPr>
          <w:p w14:paraId="4B558D6D" w14:textId="77777777" w:rsidR="00CA7370" w:rsidRPr="00C804E0" w:rsidRDefault="00CA7370" w:rsidP="0042249A">
            <w:pPr>
              <w:jc w:val="center"/>
              <w:rPr>
                <w:b/>
                <w:sz w:val="20"/>
                <w:szCs w:val="20"/>
              </w:rPr>
            </w:pPr>
            <w:r w:rsidRPr="00C804E0">
              <w:rPr>
                <w:sz w:val="20"/>
                <w:szCs w:val="20"/>
              </w:rPr>
              <w:t>Потери в тепловой сети, Гкал/ч</w:t>
            </w:r>
          </w:p>
        </w:tc>
        <w:tc>
          <w:tcPr>
            <w:tcW w:w="942" w:type="pct"/>
            <w:tcBorders>
              <w:bottom w:val="single" w:sz="4" w:space="0" w:color="auto"/>
            </w:tcBorders>
            <w:shd w:val="clear" w:color="auto" w:fill="auto"/>
            <w:vAlign w:val="center"/>
          </w:tcPr>
          <w:p w14:paraId="2C1F7866" w14:textId="6A2820A1" w:rsidR="00CA7370" w:rsidRPr="00C804E0" w:rsidRDefault="00CA7370" w:rsidP="0042249A">
            <w:pPr>
              <w:jc w:val="center"/>
              <w:rPr>
                <w:b/>
                <w:sz w:val="20"/>
                <w:szCs w:val="20"/>
              </w:rPr>
            </w:pPr>
            <w:r w:rsidRPr="00C804E0">
              <w:rPr>
                <w:sz w:val="20"/>
                <w:szCs w:val="20"/>
              </w:rPr>
              <w:t xml:space="preserve">Относительная величина потерь тепла к </w:t>
            </w:r>
            <w:r w:rsidR="00781E16" w:rsidRPr="00C804E0">
              <w:rPr>
                <w:sz w:val="20"/>
                <w:szCs w:val="20"/>
              </w:rPr>
              <w:t>присоединеной</w:t>
            </w:r>
            <w:r w:rsidRPr="00C804E0">
              <w:rPr>
                <w:sz w:val="20"/>
                <w:szCs w:val="20"/>
              </w:rPr>
              <w:t xml:space="preserve"> нагрузке, %</w:t>
            </w:r>
          </w:p>
        </w:tc>
      </w:tr>
      <w:tr w:rsidR="00C804E0" w:rsidRPr="00C804E0" w14:paraId="522AE58A" w14:textId="77777777" w:rsidTr="00503D98">
        <w:trPr>
          <w:cantSplit/>
        </w:trPr>
        <w:tc>
          <w:tcPr>
            <w:tcW w:w="267" w:type="pct"/>
            <w:shd w:val="clear" w:color="auto" w:fill="auto"/>
            <w:vAlign w:val="center"/>
          </w:tcPr>
          <w:p w14:paraId="06BE5787" w14:textId="3323808E" w:rsidR="00C804E0" w:rsidRPr="00C804E0" w:rsidRDefault="00C804E0" w:rsidP="00C804E0">
            <w:pPr>
              <w:pStyle w:val="ab"/>
              <w:jc w:val="center"/>
              <w:rPr>
                <w:sz w:val="20"/>
              </w:rPr>
            </w:pPr>
            <w:r w:rsidRPr="00C804E0">
              <w:rPr>
                <w:sz w:val="20"/>
              </w:rPr>
              <w:t>1</w:t>
            </w:r>
          </w:p>
        </w:tc>
        <w:tc>
          <w:tcPr>
            <w:tcW w:w="1757" w:type="pct"/>
            <w:tcBorders>
              <w:right w:val="single" w:sz="4" w:space="0" w:color="auto"/>
            </w:tcBorders>
            <w:shd w:val="clear" w:color="auto" w:fill="auto"/>
            <w:vAlign w:val="center"/>
          </w:tcPr>
          <w:p w14:paraId="4F3080FA" w14:textId="7067D681" w:rsidR="00C804E0" w:rsidRPr="00C804E0" w:rsidRDefault="00C804E0" w:rsidP="00C804E0">
            <w:pPr>
              <w:jc w:val="left"/>
              <w:rPr>
                <w:sz w:val="20"/>
                <w:szCs w:val="20"/>
              </w:rPr>
            </w:pPr>
            <w:r w:rsidRPr="00C804E0">
              <w:rPr>
                <w:sz w:val="20"/>
                <w:szCs w:val="20"/>
              </w:rPr>
              <w:t>Котельная №1</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12D0D3BC" w14:textId="0E75FCCE" w:rsidR="00C804E0" w:rsidRPr="00C804E0" w:rsidRDefault="00922071" w:rsidP="00C804E0">
            <w:pPr>
              <w:jc w:val="center"/>
              <w:rPr>
                <w:sz w:val="20"/>
                <w:szCs w:val="20"/>
              </w:rPr>
            </w:pPr>
            <w:r>
              <w:rPr>
                <w:sz w:val="20"/>
                <w:szCs w:val="20"/>
              </w:rPr>
              <w:t>1,435</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0578FC3" w14:textId="22EE5812" w:rsidR="00C804E0" w:rsidRPr="00C804E0" w:rsidRDefault="009B464A" w:rsidP="00C804E0">
            <w:pPr>
              <w:jc w:val="center"/>
              <w:rPr>
                <w:sz w:val="20"/>
                <w:szCs w:val="20"/>
              </w:rPr>
            </w:pPr>
            <w:r w:rsidRPr="00872491">
              <w:rPr>
                <w:sz w:val="20"/>
                <w:szCs w:val="20"/>
              </w:rPr>
              <w:t>0,682</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A331C15" w14:textId="1DABD18C" w:rsidR="00C804E0" w:rsidRPr="00C804E0" w:rsidRDefault="00922071" w:rsidP="00C804E0">
            <w:pPr>
              <w:jc w:val="center"/>
              <w:rPr>
                <w:sz w:val="20"/>
                <w:szCs w:val="20"/>
              </w:rPr>
            </w:pPr>
            <w:r>
              <w:rPr>
                <w:sz w:val="20"/>
                <w:szCs w:val="20"/>
              </w:rPr>
              <w:t>0</w:t>
            </w:r>
          </w:p>
        </w:tc>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14:paraId="45C92F5D" w14:textId="3E0368F2" w:rsidR="00C804E0" w:rsidRPr="00C804E0" w:rsidRDefault="00922071" w:rsidP="00C804E0">
            <w:pPr>
              <w:jc w:val="center"/>
              <w:rPr>
                <w:sz w:val="20"/>
                <w:szCs w:val="20"/>
              </w:rPr>
            </w:pPr>
            <w:r>
              <w:rPr>
                <w:sz w:val="20"/>
                <w:szCs w:val="20"/>
              </w:rPr>
              <w:t>0</w:t>
            </w:r>
          </w:p>
        </w:tc>
      </w:tr>
      <w:tr w:rsidR="00C804E0" w:rsidRPr="00C804E0" w14:paraId="44766D93" w14:textId="77777777" w:rsidTr="00503D98">
        <w:trPr>
          <w:cantSplit/>
        </w:trPr>
        <w:tc>
          <w:tcPr>
            <w:tcW w:w="267" w:type="pct"/>
            <w:shd w:val="clear" w:color="auto" w:fill="auto"/>
            <w:vAlign w:val="center"/>
          </w:tcPr>
          <w:p w14:paraId="78FC7437" w14:textId="0E5681F6" w:rsidR="00C804E0" w:rsidRPr="00C804E0" w:rsidRDefault="00C804E0" w:rsidP="00C804E0">
            <w:pPr>
              <w:pStyle w:val="ab"/>
              <w:jc w:val="center"/>
              <w:rPr>
                <w:sz w:val="20"/>
              </w:rPr>
            </w:pPr>
            <w:r w:rsidRPr="00C804E0">
              <w:rPr>
                <w:sz w:val="20"/>
              </w:rPr>
              <w:t>2</w:t>
            </w:r>
          </w:p>
        </w:tc>
        <w:tc>
          <w:tcPr>
            <w:tcW w:w="1757" w:type="pct"/>
            <w:tcBorders>
              <w:right w:val="single" w:sz="4" w:space="0" w:color="auto"/>
            </w:tcBorders>
            <w:shd w:val="clear" w:color="auto" w:fill="auto"/>
            <w:vAlign w:val="center"/>
          </w:tcPr>
          <w:p w14:paraId="0803591F" w14:textId="5A9D0966" w:rsidR="00C804E0" w:rsidRPr="00C804E0" w:rsidRDefault="00C804E0" w:rsidP="00C804E0">
            <w:pPr>
              <w:jc w:val="left"/>
              <w:rPr>
                <w:sz w:val="20"/>
                <w:szCs w:val="20"/>
              </w:rPr>
            </w:pPr>
            <w:r w:rsidRPr="00C804E0">
              <w:rPr>
                <w:sz w:val="20"/>
                <w:szCs w:val="20"/>
              </w:rPr>
              <w:t>Котельная №2</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037EA68C" w14:textId="04E2C165" w:rsidR="00C804E0" w:rsidRPr="00C804E0" w:rsidRDefault="00922071" w:rsidP="00C804E0">
            <w:pPr>
              <w:jc w:val="center"/>
              <w:rPr>
                <w:sz w:val="20"/>
                <w:szCs w:val="20"/>
              </w:rPr>
            </w:pPr>
            <w:r>
              <w:rPr>
                <w:sz w:val="20"/>
                <w:szCs w:val="20"/>
              </w:rPr>
              <w:t>0,062</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2CC809C0" w14:textId="412C1626" w:rsidR="00C804E0" w:rsidRPr="00C804E0" w:rsidRDefault="009B464A" w:rsidP="00C804E0">
            <w:pPr>
              <w:jc w:val="center"/>
              <w:rPr>
                <w:sz w:val="20"/>
                <w:szCs w:val="20"/>
              </w:rPr>
            </w:pPr>
            <w:r w:rsidRPr="00872491">
              <w:rPr>
                <w:sz w:val="20"/>
                <w:szCs w:val="20"/>
              </w:rPr>
              <w:t>0,186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12AC9C5" w14:textId="63929FC1" w:rsidR="00C804E0" w:rsidRPr="00C804E0" w:rsidRDefault="00922071" w:rsidP="00C804E0">
            <w:pPr>
              <w:jc w:val="center"/>
              <w:rPr>
                <w:sz w:val="20"/>
                <w:szCs w:val="20"/>
              </w:rPr>
            </w:pPr>
            <w:r>
              <w:rPr>
                <w:sz w:val="20"/>
                <w:szCs w:val="20"/>
              </w:rPr>
              <w:t>0</w:t>
            </w:r>
          </w:p>
        </w:tc>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14:paraId="318B34D4" w14:textId="23DDF03F" w:rsidR="00C804E0" w:rsidRPr="00C804E0" w:rsidRDefault="00922071" w:rsidP="00C804E0">
            <w:pPr>
              <w:jc w:val="center"/>
              <w:rPr>
                <w:sz w:val="20"/>
                <w:szCs w:val="20"/>
              </w:rPr>
            </w:pPr>
            <w:r>
              <w:rPr>
                <w:sz w:val="20"/>
                <w:szCs w:val="20"/>
              </w:rPr>
              <w:t>0</w:t>
            </w:r>
          </w:p>
        </w:tc>
      </w:tr>
      <w:tr w:rsidR="00C804E0" w:rsidRPr="00C804E0" w14:paraId="59430AC8" w14:textId="77777777" w:rsidTr="00503D98">
        <w:trPr>
          <w:cantSplit/>
        </w:trPr>
        <w:tc>
          <w:tcPr>
            <w:tcW w:w="267" w:type="pct"/>
            <w:shd w:val="clear" w:color="auto" w:fill="auto"/>
            <w:vAlign w:val="center"/>
          </w:tcPr>
          <w:p w14:paraId="3A39A6C8" w14:textId="7C0182CE" w:rsidR="00C804E0" w:rsidRPr="00C804E0" w:rsidRDefault="00C804E0" w:rsidP="00C804E0">
            <w:pPr>
              <w:pStyle w:val="ab"/>
              <w:jc w:val="center"/>
              <w:rPr>
                <w:sz w:val="20"/>
              </w:rPr>
            </w:pPr>
            <w:r w:rsidRPr="00C804E0">
              <w:rPr>
                <w:sz w:val="20"/>
              </w:rPr>
              <w:t>3</w:t>
            </w:r>
          </w:p>
        </w:tc>
        <w:tc>
          <w:tcPr>
            <w:tcW w:w="1757" w:type="pct"/>
            <w:tcBorders>
              <w:right w:val="single" w:sz="4" w:space="0" w:color="auto"/>
            </w:tcBorders>
            <w:shd w:val="clear" w:color="auto" w:fill="auto"/>
            <w:vAlign w:val="center"/>
          </w:tcPr>
          <w:p w14:paraId="50C00838" w14:textId="557E83EA" w:rsidR="00C804E0" w:rsidRPr="00C804E0" w:rsidRDefault="00C804E0" w:rsidP="00C804E0">
            <w:pPr>
              <w:jc w:val="left"/>
              <w:rPr>
                <w:sz w:val="20"/>
                <w:szCs w:val="20"/>
              </w:rPr>
            </w:pPr>
            <w:r w:rsidRPr="00C804E0">
              <w:rPr>
                <w:sz w:val="20"/>
                <w:szCs w:val="20"/>
              </w:rPr>
              <w:t>Котельная №3</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14:paraId="720823B5" w14:textId="62B39018" w:rsidR="00C804E0" w:rsidRPr="00C804E0" w:rsidRDefault="00922071" w:rsidP="00C804E0">
            <w:pPr>
              <w:jc w:val="center"/>
              <w:rPr>
                <w:sz w:val="20"/>
                <w:szCs w:val="20"/>
              </w:rPr>
            </w:pPr>
            <w:r>
              <w:rPr>
                <w:sz w:val="20"/>
                <w:szCs w:val="20"/>
              </w:rPr>
              <w:t>0,1004</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3D4ECF04" w14:textId="30703D4A" w:rsidR="00C804E0" w:rsidRPr="00C804E0" w:rsidRDefault="009B464A" w:rsidP="00C804E0">
            <w:pPr>
              <w:jc w:val="center"/>
              <w:rPr>
                <w:sz w:val="20"/>
                <w:szCs w:val="20"/>
              </w:rPr>
            </w:pPr>
            <w:r w:rsidRPr="00872491">
              <w:rPr>
                <w:sz w:val="20"/>
                <w:szCs w:val="20"/>
              </w:rPr>
              <w:t>0,136</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13689476" w14:textId="0B079C4A" w:rsidR="00C804E0" w:rsidRPr="00C804E0" w:rsidRDefault="00922071" w:rsidP="00C804E0">
            <w:pPr>
              <w:jc w:val="center"/>
              <w:rPr>
                <w:sz w:val="20"/>
                <w:szCs w:val="20"/>
              </w:rPr>
            </w:pPr>
            <w:r>
              <w:rPr>
                <w:sz w:val="20"/>
                <w:szCs w:val="20"/>
              </w:rPr>
              <w:t>0</w:t>
            </w:r>
          </w:p>
        </w:tc>
        <w:tc>
          <w:tcPr>
            <w:tcW w:w="942" w:type="pct"/>
            <w:tcBorders>
              <w:top w:val="single" w:sz="4" w:space="0" w:color="auto"/>
              <w:left w:val="single" w:sz="4" w:space="0" w:color="auto"/>
              <w:bottom w:val="single" w:sz="4" w:space="0" w:color="auto"/>
              <w:right w:val="single" w:sz="4" w:space="0" w:color="auto"/>
            </w:tcBorders>
            <w:shd w:val="clear" w:color="auto" w:fill="auto"/>
            <w:vAlign w:val="center"/>
          </w:tcPr>
          <w:p w14:paraId="2E143BB3" w14:textId="14565CAF" w:rsidR="00C804E0" w:rsidRPr="00C804E0" w:rsidRDefault="00922071" w:rsidP="00C804E0">
            <w:pPr>
              <w:jc w:val="center"/>
              <w:rPr>
                <w:sz w:val="20"/>
                <w:szCs w:val="20"/>
              </w:rPr>
            </w:pPr>
            <w:r>
              <w:rPr>
                <w:sz w:val="20"/>
                <w:szCs w:val="20"/>
              </w:rPr>
              <w:t>0</w:t>
            </w:r>
          </w:p>
        </w:tc>
      </w:tr>
      <w:bookmarkEnd w:id="67"/>
    </w:tbl>
    <w:p w14:paraId="7A441FC6" w14:textId="77777777" w:rsidR="003C1B97" w:rsidRPr="00CE53AD" w:rsidRDefault="003C1B97" w:rsidP="00CA7370">
      <w:pPr>
        <w:pStyle w:val="afffffff8"/>
      </w:pPr>
    </w:p>
    <w:p w14:paraId="1D851237" w14:textId="0F30076F" w:rsidR="009A06A9" w:rsidRPr="00CE53AD" w:rsidRDefault="005148DF" w:rsidP="0006129B">
      <w:pPr>
        <w:pStyle w:val="31"/>
        <w:spacing w:line="240" w:lineRule="auto"/>
      </w:pPr>
      <w:bookmarkStart w:id="68" w:name="_Toc202018801"/>
      <w:r w:rsidRPr="00CE53AD">
        <w:t>3.1</w:t>
      </w:r>
      <w:r w:rsidR="00997C9E" w:rsidRPr="00CE53AD">
        <w:t>5</w:t>
      </w:r>
      <w:r w:rsidR="009A06A9" w:rsidRPr="00CE53AD">
        <w:t xml:space="preserve"> </w:t>
      </w:r>
      <w:r w:rsidRPr="00CE53AD">
        <w:t>П</w:t>
      </w:r>
      <w:r w:rsidR="005E5DE4" w:rsidRPr="00CE53AD">
        <w:t>редписания надзорных органов по запрещению дальнейшей эксплуатации участков тепловой сети и результаты их исполнения</w:t>
      </w:r>
      <w:bookmarkEnd w:id="68"/>
    </w:p>
    <w:p w14:paraId="151897B5" w14:textId="77777777" w:rsidR="007D5298" w:rsidRPr="00CE53AD" w:rsidRDefault="007D5298" w:rsidP="0006129B">
      <w:pPr>
        <w:pStyle w:val="Affb"/>
      </w:pPr>
      <w:r w:rsidRPr="00CE53AD">
        <w:t>По предоставленным данным предписания надзорных органов по запрещению дальнейшей эксплуатации участков тепловой сети отсутствуют.</w:t>
      </w:r>
    </w:p>
    <w:p w14:paraId="6B80B86B" w14:textId="77777777" w:rsidR="009B5066" w:rsidRPr="00CE53AD" w:rsidRDefault="009B5066" w:rsidP="0006129B">
      <w:pPr>
        <w:ind w:firstLine="426"/>
      </w:pPr>
    </w:p>
    <w:p w14:paraId="442FCD84" w14:textId="77777777" w:rsidR="009A06A9" w:rsidRPr="00CE53AD" w:rsidRDefault="005148DF" w:rsidP="0006129B">
      <w:pPr>
        <w:pStyle w:val="31"/>
        <w:spacing w:line="240" w:lineRule="auto"/>
      </w:pPr>
      <w:bookmarkStart w:id="69" w:name="_Toc202018802"/>
      <w:r w:rsidRPr="00CE53AD">
        <w:t>3.1</w:t>
      </w:r>
      <w:r w:rsidR="00997C9E" w:rsidRPr="00CE53AD">
        <w:t>6</w:t>
      </w:r>
      <w:r w:rsidR="009A06A9" w:rsidRPr="00CE53AD">
        <w:t xml:space="preserve"> </w:t>
      </w:r>
      <w:r w:rsidRPr="00CE53AD">
        <w:t>О</w:t>
      </w:r>
      <w:r w:rsidR="005E5DE4" w:rsidRPr="00CE53AD">
        <w:t>писание наиболее распространенных типов присоединений теплопотребляющих установок потребителей к тепловым сетям, определяющих выбор и обоснование графика регулирования отпуска тепловой энергии потребителям</w:t>
      </w:r>
      <w:bookmarkEnd w:id="69"/>
    </w:p>
    <w:p w14:paraId="71B40636" w14:textId="5D510BFF" w:rsidR="00887418" w:rsidRDefault="00887418" w:rsidP="0006129B">
      <w:pPr>
        <w:pStyle w:val="affffff7"/>
      </w:pPr>
      <w:r w:rsidRPr="00CE53AD">
        <w:t>Схема подключения потребителей к тепловым сетям зависимая, без элеваторная с установкой шайб для гидравлической наладки сети.</w:t>
      </w:r>
    </w:p>
    <w:p w14:paraId="09460F41" w14:textId="77777777" w:rsidR="00C804E0" w:rsidRPr="00CE53AD" w:rsidRDefault="00C804E0" w:rsidP="0006129B">
      <w:pPr>
        <w:pStyle w:val="affffff7"/>
      </w:pPr>
    </w:p>
    <w:p w14:paraId="388B48BF" w14:textId="77777777" w:rsidR="009B5066" w:rsidRPr="00CE53AD" w:rsidRDefault="005148DF" w:rsidP="0006129B">
      <w:pPr>
        <w:pStyle w:val="31"/>
        <w:spacing w:line="240" w:lineRule="auto"/>
      </w:pPr>
      <w:bookmarkStart w:id="70" w:name="_Toc202018803"/>
      <w:r w:rsidRPr="00CE53AD">
        <w:t>3.1</w:t>
      </w:r>
      <w:r w:rsidR="00997C9E" w:rsidRPr="00CE53AD">
        <w:t>7</w:t>
      </w:r>
      <w:r w:rsidR="009A06A9" w:rsidRPr="00CE53AD">
        <w:t xml:space="preserve"> </w:t>
      </w:r>
      <w:r w:rsidRPr="00CE53AD">
        <w:t>С</w:t>
      </w:r>
      <w:r w:rsidR="005E5DE4" w:rsidRPr="00CE53AD">
        <w:t>ведения о наличии коммерческого приборного учета тепловой энергии, отпущенной из тепловых сетей потребителям, и анализ планов по установке приборов учета тепловой энергии и теплоносителя</w:t>
      </w:r>
      <w:bookmarkEnd w:id="70"/>
    </w:p>
    <w:p w14:paraId="5272AAE4" w14:textId="148C33B1" w:rsidR="006551DC" w:rsidRPr="00CE53AD" w:rsidRDefault="006551DC" w:rsidP="0006129B">
      <w:pPr>
        <w:ind w:firstLine="567"/>
      </w:pPr>
      <w:r w:rsidRPr="00CE53AD">
        <w:t>Руководствуясь</w:t>
      </w:r>
      <w:r w:rsidR="00851204" w:rsidRPr="00CE53AD">
        <w:t xml:space="preserve"> </w:t>
      </w:r>
      <w:r w:rsidRPr="00CE53AD">
        <w:t>пунктом</w:t>
      </w:r>
      <w:r w:rsidR="00851204" w:rsidRPr="00CE53AD">
        <w:t xml:space="preserve"> </w:t>
      </w:r>
      <w:r w:rsidRPr="00CE53AD">
        <w:t>5</w:t>
      </w:r>
      <w:r w:rsidR="00851204" w:rsidRPr="00CE53AD">
        <w:t xml:space="preserve"> </w:t>
      </w:r>
      <w:r w:rsidRPr="00CE53AD">
        <w:t>статьи</w:t>
      </w:r>
      <w:r w:rsidR="00851204" w:rsidRPr="00CE53AD">
        <w:t xml:space="preserve"> </w:t>
      </w:r>
      <w:r w:rsidRPr="00CE53AD">
        <w:t>13</w:t>
      </w:r>
      <w:r w:rsidR="00851204" w:rsidRPr="00CE53AD">
        <w:t xml:space="preserve"> </w:t>
      </w:r>
      <w:r w:rsidRPr="00CE53AD">
        <w:t>Федерального</w:t>
      </w:r>
      <w:r w:rsidR="00851204" w:rsidRPr="00CE53AD">
        <w:t xml:space="preserve"> </w:t>
      </w:r>
      <w:r w:rsidRPr="00CE53AD">
        <w:t>закона</w:t>
      </w:r>
      <w:r w:rsidR="00851204" w:rsidRPr="00CE53AD">
        <w:t xml:space="preserve"> </w:t>
      </w:r>
      <w:r w:rsidRPr="00CE53AD">
        <w:t>от</w:t>
      </w:r>
      <w:r w:rsidR="00851204" w:rsidRPr="00CE53AD">
        <w:t xml:space="preserve"> </w:t>
      </w:r>
      <w:r w:rsidRPr="00CE53AD">
        <w:t>23.12.2009</w:t>
      </w:r>
      <w:r w:rsidR="008B5BB5" w:rsidRPr="00CE53AD">
        <w:t xml:space="preserve"> </w:t>
      </w:r>
      <w:r w:rsidRPr="00CE53AD">
        <w:t>№</w:t>
      </w:r>
      <w:r w:rsidR="001B70BE" w:rsidRPr="00CE53AD">
        <w:t xml:space="preserve"> </w:t>
      </w:r>
      <w:r w:rsidRPr="00CE53AD">
        <w:t xml:space="preserve">261-ФЗ </w:t>
      </w:r>
      <w:r w:rsidR="00306B63" w:rsidRPr="00CE53AD">
        <w:t>«</w:t>
      </w:r>
      <w:r w:rsidR="004F59A8" w:rsidRPr="00CE53AD">
        <w:t>Об энергосбережении и о повышении энергетической эффективности и о внесении изменений в отдельные законодательные акты Российской Федерации</w:t>
      </w:r>
      <w:r w:rsidR="00306B63" w:rsidRPr="00CE53AD">
        <w:t>»</w:t>
      </w:r>
      <w:r w:rsidR="007B088C" w:rsidRPr="00CE53AD">
        <w:t>,</w:t>
      </w:r>
      <w:r w:rsidR="00851204" w:rsidRPr="00CE53AD">
        <w:t xml:space="preserve"> </w:t>
      </w:r>
      <w:r w:rsidRPr="00CE53AD">
        <w:t>собственники</w:t>
      </w:r>
      <w:r w:rsidR="00851204" w:rsidRPr="00CE53AD">
        <w:t xml:space="preserve"> </w:t>
      </w:r>
      <w:r w:rsidRPr="00CE53AD">
        <w:t>жилых</w:t>
      </w:r>
      <w:r w:rsidR="00851204" w:rsidRPr="00CE53AD">
        <w:t xml:space="preserve"> </w:t>
      </w:r>
      <w:r w:rsidRPr="00CE53AD">
        <w:t>домов,</w:t>
      </w:r>
      <w:r w:rsidR="00851204" w:rsidRPr="00CE53AD">
        <w:t xml:space="preserve"> </w:t>
      </w:r>
      <w:r w:rsidRPr="00CE53AD">
        <w:t>собственники</w:t>
      </w:r>
      <w:r w:rsidR="00851204" w:rsidRPr="00CE53AD">
        <w:t xml:space="preserve"> </w:t>
      </w:r>
      <w:r w:rsidRPr="00CE53AD">
        <w:t>помещений</w:t>
      </w:r>
      <w:r w:rsidR="00851204" w:rsidRPr="00CE53AD">
        <w:t xml:space="preserve"> </w:t>
      </w:r>
      <w:r w:rsidRPr="00CE53AD">
        <w:t xml:space="preserve">в многоквартирных домах, введенных в эксплуатацию на день вступления закона № 261-ФЗ в силу, обязаны в срок до 1 января 2012 года обеспечить оснащение таких домов приборами учета </w:t>
      </w:r>
      <w:r w:rsidR="0081681A" w:rsidRPr="00CE53AD">
        <w:t>потребляемой</w:t>
      </w:r>
      <w:r w:rsidR="00B71046" w:rsidRPr="00CE53AD">
        <w:t xml:space="preserve"> </w:t>
      </w:r>
      <w:r w:rsidRPr="00CE53AD">
        <w:t>воды, природного газа, тепловой энергии, электрической</w:t>
      </w:r>
      <w:r w:rsidR="00851204" w:rsidRPr="00CE53AD">
        <w:t xml:space="preserve"> </w:t>
      </w:r>
      <w:r w:rsidRPr="00CE53AD">
        <w:t>энергии,</w:t>
      </w:r>
      <w:r w:rsidR="00851204" w:rsidRPr="00CE53AD">
        <w:t xml:space="preserve"> </w:t>
      </w:r>
      <w:r w:rsidRPr="00CE53AD">
        <w:t>а</w:t>
      </w:r>
      <w:r w:rsidR="00851204" w:rsidRPr="00CE53AD">
        <w:t xml:space="preserve"> </w:t>
      </w:r>
      <w:r w:rsidRPr="00CE53AD">
        <w:t>также</w:t>
      </w:r>
      <w:r w:rsidR="00851204" w:rsidRPr="00CE53AD">
        <w:t xml:space="preserve"> </w:t>
      </w:r>
      <w:r w:rsidRPr="00CE53AD">
        <w:t>вво</w:t>
      </w:r>
      <w:r w:rsidR="00787B99" w:rsidRPr="00CE53AD">
        <w:t xml:space="preserve">д </w:t>
      </w:r>
      <w:r w:rsidRPr="00CE53AD">
        <w:t>установленных</w:t>
      </w:r>
      <w:r w:rsidR="00851204" w:rsidRPr="00CE53AD">
        <w:t xml:space="preserve"> </w:t>
      </w:r>
      <w:r w:rsidRPr="00CE53AD">
        <w:t>приборов</w:t>
      </w:r>
      <w:r w:rsidR="00851204" w:rsidRPr="00CE53AD">
        <w:t xml:space="preserve"> </w:t>
      </w:r>
      <w:r w:rsidRPr="00CE53AD">
        <w:t>учета</w:t>
      </w:r>
      <w:r w:rsidR="00851204" w:rsidRPr="00CE53AD">
        <w:t xml:space="preserve"> </w:t>
      </w:r>
      <w:r w:rsidRPr="00CE53AD">
        <w:t>в эксплуатацию.</w:t>
      </w:r>
      <w:r w:rsidR="00851204" w:rsidRPr="00CE53AD">
        <w:t xml:space="preserve"> </w:t>
      </w:r>
      <w:r w:rsidRPr="00CE53AD">
        <w:t>При этом</w:t>
      </w:r>
      <w:r w:rsidR="00851204" w:rsidRPr="00CE53AD">
        <w:t xml:space="preserve"> </w:t>
      </w:r>
      <w:r w:rsidRPr="00CE53AD">
        <w:t>многоквартирные</w:t>
      </w:r>
      <w:r w:rsidR="00851204" w:rsidRPr="00CE53AD">
        <w:t xml:space="preserve"> </w:t>
      </w:r>
      <w:r w:rsidRPr="00CE53AD">
        <w:t>дома</w:t>
      </w:r>
      <w:r w:rsidR="00851204" w:rsidRPr="00CE53AD">
        <w:t xml:space="preserve"> </w:t>
      </w:r>
      <w:r w:rsidRPr="00CE53AD">
        <w:t>в</w:t>
      </w:r>
      <w:r w:rsidR="00851204" w:rsidRPr="00CE53AD">
        <w:t xml:space="preserve"> </w:t>
      </w:r>
      <w:r w:rsidRPr="00CE53AD">
        <w:t>указанный</w:t>
      </w:r>
      <w:r w:rsidR="00851204" w:rsidRPr="00CE53AD">
        <w:t xml:space="preserve"> </w:t>
      </w:r>
      <w:r w:rsidRPr="00CE53AD">
        <w:t>срок должны быть оснащены</w:t>
      </w:r>
      <w:r w:rsidR="00851204" w:rsidRPr="00CE53AD">
        <w:t xml:space="preserve"> </w:t>
      </w:r>
      <w:r w:rsidRPr="00CE53AD">
        <w:t>коллективными</w:t>
      </w:r>
      <w:r w:rsidR="00851204" w:rsidRPr="00CE53AD">
        <w:t xml:space="preserve"> </w:t>
      </w:r>
      <w:r w:rsidRPr="00CE53AD">
        <w:t>(общедомовыми)</w:t>
      </w:r>
      <w:r w:rsidR="00851204" w:rsidRPr="00CE53AD">
        <w:t xml:space="preserve"> </w:t>
      </w:r>
      <w:r w:rsidRPr="00CE53AD">
        <w:t>приборами</w:t>
      </w:r>
      <w:r w:rsidR="00851204" w:rsidRPr="00CE53AD">
        <w:t xml:space="preserve"> </w:t>
      </w:r>
      <w:r w:rsidRPr="00CE53AD">
        <w:t>учета</w:t>
      </w:r>
      <w:r w:rsidR="00851204" w:rsidRPr="00CE53AD">
        <w:t xml:space="preserve"> </w:t>
      </w:r>
      <w:r w:rsidRPr="00CE53AD">
        <w:t xml:space="preserve">используемых коммунальных ресурсов, а также индивидуальными и общими (для коммунальной квартиры) приборами учета. </w:t>
      </w:r>
    </w:p>
    <w:p w14:paraId="1412CF10" w14:textId="2182D980" w:rsidR="00E71929" w:rsidRPr="00CE53AD" w:rsidRDefault="00C53384" w:rsidP="00F3119D">
      <w:pPr>
        <w:pStyle w:val="afffffff8"/>
      </w:pPr>
      <w:r w:rsidRPr="00CE53AD">
        <w:t>В соответствии с п.5 статьи 13 Федерального закона РФ от 23.11.2009</w:t>
      </w:r>
      <w:r w:rsidR="00C01582" w:rsidRPr="00CE53AD">
        <w:t xml:space="preserve"> </w:t>
      </w:r>
      <w:r w:rsidR="004F59A8" w:rsidRPr="00CE53AD">
        <w:t>№</w:t>
      </w:r>
      <w:r w:rsidR="001B70BE" w:rsidRPr="00CE53AD">
        <w:t xml:space="preserve"> </w:t>
      </w:r>
      <w:r w:rsidR="004F59A8" w:rsidRPr="00CE53AD">
        <w:t>261-ФЗ</w:t>
      </w:r>
      <w:r w:rsidRPr="00CE53AD">
        <w:t xml:space="preserve"> </w:t>
      </w:r>
      <w:r w:rsidR="00306B63" w:rsidRPr="00CE53AD">
        <w:t>«</w:t>
      </w:r>
      <w:r w:rsidR="004F59A8" w:rsidRPr="00CE53AD">
        <w:t xml:space="preserve">Об энергосбережении и о повышении энергетической эффективности и о внесении изменений в </w:t>
      </w:r>
      <w:r w:rsidR="004F59A8" w:rsidRPr="00CE53AD">
        <w:lastRenderedPageBreak/>
        <w:t>отдельные законодательные акты Российской Федерации</w:t>
      </w:r>
      <w:r w:rsidR="00306B63" w:rsidRPr="00CE53AD">
        <w:t>»</w:t>
      </w:r>
      <w:r w:rsidRPr="00CE53AD">
        <w:t xml:space="preserve"> все МК</w:t>
      </w:r>
      <w:r w:rsidR="00787B99" w:rsidRPr="00CE53AD">
        <w:t>Д</w:t>
      </w:r>
      <w:r w:rsidR="005B1BFC" w:rsidRPr="00CE53AD">
        <w:t>,</w:t>
      </w:r>
      <w:r w:rsidR="00787B99" w:rsidRPr="00CE53AD">
        <w:t xml:space="preserve"> </w:t>
      </w:r>
      <w:r w:rsidRPr="00CE53AD">
        <w:t>должны быть оснащены коллективными (общедомовыми) УУТЭ.</w:t>
      </w:r>
    </w:p>
    <w:p w14:paraId="4F338344" w14:textId="42DA7B11" w:rsidR="00CF6ADC" w:rsidRDefault="00CF6ADC" w:rsidP="00CF6ADC">
      <w:pPr>
        <w:pStyle w:val="Affb"/>
      </w:pPr>
      <w:r w:rsidRPr="00CE53AD">
        <w:t>Общие сведения об оснащенности зданий, строений, сооружений приборами учета и их применении при расчетах за отпущенную тепловую энергию, приведено в таблице ниже. О планах по установке приборов учета тепловой энергии на сетях информации не имеется.</w:t>
      </w:r>
    </w:p>
    <w:p w14:paraId="52B01BAF" w14:textId="4922E09D" w:rsidR="00CF6ADC" w:rsidRDefault="00CF6ADC" w:rsidP="00CF6ADC">
      <w:pPr>
        <w:pStyle w:val="Affb"/>
      </w:pPr>
    </w:p>
    <w:p w14:paraId="5A0FD148" w14:textId="03AD8942" w:rsidR="00CF6ADC" w:rsidRDefault="00CF6ADC" w:rsidP="00CF6ADC">
      <w:pPr>
        <w:pStyle w:val="Affb"/>
      </w:pPr>
      <w:r>
        <w:t>Таблица 3.17.1 -</w:t>
      </w:r>
      <w:r w:rsidRPr="00CF6ADC">
        <w:t xml:space="preserve"> </w:t>
      </w:r>
      <w:r w:rsidRPr="00CE53AD">
        <w:t>Сведения об оснащенности зданий, строений, сооружений приборами учета и их применении при расчетах за отпущенную тепловую энергию</w:t>
      </w:r>
      <w:r w:rsidR="00021E80">
        <w:t xml:space="preserve"> </w:t>
      </w:r>
      <w:r w:rsidR="00021E80" w:rsidRPr="00BE0478">
        <w:t>(по данным официального сайта Федеральной антимонопольной службы «раскрытие информации» - http://ri.eias.ru)</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20"/>
        <w:gridCol w:w="1527"/>
        <w:gridCol w:w="2300"/>
        <w:gridCol w:w="1807"/>
      </w:tblGrid>
      <w:tr w:rsidR="00021E80" w:rsidRPr="00021E80" w14:paraId="34788C78" w14:textId="77777777" w:rsidTr="00021E80">
        <w:trPr>
          <w:trHeight w:val="1149"/>
        </w:trPr>
        <w:tc>
          <w:tcPr>
            <w:tcW w:w="2141" w:type="pct"/>
            <w:shd w:val="clear" w:color="auto" w:fill="auto"/>
            <w:vAlign w:val="center"/>
            <w:hideMark/>
          </w:tcPr>
          <w:p w14:paraId="75A8514F" w14:textId="77777777" w:rsidR="00021E80" w:rsidRPr="00021E80" w:rsidRDefault="00021E80" w:rsidP="005014A5">
            <w:pPr>
              <w:jc w:val="center"/>
              <w:rPr>
                <w:bCs/>
                <w:sz w:val="20"/>
                <w:szCs w:val="20"/>
              </w:rPr>
            </w:pPr>
            <w:r w:rsidRPr="00021E80">
              <w:rPr>
                <w:bCs/>
                <w:sz w:val="20"/>
                <w:szCs w:val="20"/>
              </w:rPr>
              <w:t>Наименование источника теплоснабжения</w:t>
            </w:r>
          </w:p>
        </w:tc>
        <w:tc>
          <w:tcPr>
            <w:tcW w:w="775" w:type="pct"/>
            <w:tcBorders>
              <w:bottom w:val="single" w:sz="4" w:space="0" w:color="auto"/>
            </w:tcBorders>
            <w:shd w:val="clear" w:color="auto" w:fill="auto"/>
            <w:vAlign w:val="center"/>
            <w:hideMark/>
          </w:tcPr>
          <w:p w14:paraId="55442A93" w14:textId="77777777" w:rsidR="00021E80" w:rsidRPr="00021E80" w:rsidRDefault="00021E80" w:rsidP="005014A5">
            <w:pPr>
              <w:jc w:val="center"/>
              <w:rPr>
                <w:sz w:val="20"/>
                <w:szCs w:val="20"/>
              </w:rPr>
            </w:pPr>
            <w:r w:rsidRPr="00021E80">
              <w:rPr>
                <w:sz w:val="20"/>
                <w:szCs w:val="20"/>
              </w:rPr>
              <w:t>Полезной отпуск тепловой энергии потребителям, тыс. Гкал</w:t>
            </w:r>
          </w:p>
        </w:tc>
        <w:tc>
          <w:tcPr>
            <w:tcW w:w="1167" w:type="pct"/>
            <w:tcBorders>
              <w:bottom w:val="single" w:sz="4" w:space="0" w:color="auto"/>
            </w:tcBorders>
            <w:shd w:val="clear" w:color="auto" w:fill="auto"/>
            <w:vAlign w:val="center"/>
            <w:hideMark/>
          </w:tcPr>
          <w:p w14:paraId="33223261" w14:textId="77777777" w:rsidR="00021E80" w:rsidRPr="00021E80" w:rsidRDefault="00021E80" w:rsidP="005014A5">
            <w:pPr>
              <w:jc w:val="center"/>
              <w:rPr>
                <w:sz w:val="20"/>
                <w:szCs w:val="20"/>
              </w:rPr>
            </w:pPr>
            <w:r w:rsidRPr="00021E80">
              <w:rPr>
                <w:sz w:val="20"/>
                <w:szCs w:val="20"/>
              </w:rPr>
              <w:t>Объем тепловой энергии отпускаемой потребителям по приборам учета, тыс. Гкал</w:t>
            </w:r>
          </w:p>
        </w:tc>
        <w:tc>
          <w:tcPr>
            <w:tcW w:w="917" w:type="pct"/>
            <w:tcBorders>
              <w:bottom w:val="single" w:sz="4" w:space="0" w:color="auto"/>
            </w:tcBorders>
            <w:shd w:val="clear" w:color="auto" w:fill="auto"/>
            <w:vAlign w:val="center"/>
            <w:hideMark/>
          </w:tcPr>
          <w:p w14:paraId="41F37912" w14:textId="77777777" w:rsidR="00021E80" w:rsidRPr="00021E80" w:rsidRDefault="00021E80" w:rsidP="005014A5">
            <w:pPr>
              <w:jc w:val="center"/>
              <w:rPr>
                <w:sz w:val="20"/>
                <w:szCs w:val="20"/>
              </w:rPr>
            </w:pPr>
            <w:r w:rsidRPr="00021E80">
              <w:rPr>
                <w:sz w:val="20"/>
                <w:szCs w:val="20"/>
              </w:rPr>
              <w:t>Объем тепловой энергии отпускаемой потребителям по приборам учета, %</w:t>
            </w:r>
          </w:p>
        </w:tc>
      </w:tr>
      <w:tr w:rsidR="00021E80" w:rsidRPr="00021E80" w14:paraId="5BFBA5F5" w14:textId="77777777" w:rsidTr="00021E80">
        <w:trPr>
          <w:trHeight w:val="437"/>
        </w:trPr>
        <w:tc>
          <w:tcPr>
            <w:tcW w:w="2141" w:type="pct"/>
            <w:tcBorders>
              <w:right w:val="single" w:sz="4" w:space="0" w:color="auto"/>
            </w:tcBorders>
            <w:shd w:val="clear" w:color="auto" w:fill="auto"/>
            <w:noWrap/>
            <w:vAlign w:val="center"/>
          </w:tcPr>
          <w:p w14:paraId="0FB1A4C6" w14:textId="4CF771B8" w:rsidR="00021E80" w:rsidRPr="00021E80" w:rsidRDefault="00021E80" w:rsidP="005014A5">
            <w:pPr>
              <w:jc w:val="center"/>
              <w:rPr>
                <w:sz w:val="20"/>
                <w:szCs w:val="20"/>
              </w:rPr>
            </w:pPr>
            <w:r w:rsidRPr="00805AE2">
              <w:rPr>
                <w:sz w:val="22"/>
                <w:szCs w:val="22"/>
              </w:rPr>
              <w:t>МП по МТС «Красночетайскагропромснаб»</w:t>
            </w:r>
          </w:p>
        </w:tc>
        <w:tc>
          <w:tcPr>
            <w:tcW w:w="7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D0AF6DB" w14:textId="730C4E0E" w:rsidR="00021E80" w:rsidRPr="00021E80" w:rsidRDefault="00021E80" w:rsidP="005014A5">
            <w:pPr>
              <w:jc w:val="center"/>
              <w:rPr>
                <w:sz w:val="20"/>
                <w:szCs w:val="20"/>
              </w:rPr>
            </w:pPr>
            <w:r>
              <w:rPr>
                <w:sz w:val="20"/>
                <w:szCs w:val="20"/>
              </w:rPr>
              <w:t>7,388</w:t>
            </w:r>
          </w:p>
        </w:tc>
        <w:tc>
          <w:tcPr>
            <w:tcW w:w="116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8ACE882" w14:textId="013AAC02" w:rsidR="00021E80" w:rsidRPr="00021E80" w:rsidRDefault="00021E80" w:rsidP="005014A5">
            <w:pPr>
              <w:jc w:val="center"/>
              <w:rPr>
                <w:sz w:val="20"/>
                <w:szCs w:val="20"/>
              </w:rPr>
            </w:pPr>
            <w:r>
              <w:rPr>
                <w:sz w:val="20"/>
                <w:szCs w:val="20"/>
              </w:rPr>
              <w:t>5,850</w:t>
            </w:r>
          </w:p>
        </w:tc>
        <w:tc>
          <w:tcPr>
            <w:tcW w:w="91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607880" w14:textId="3A0C4A35" w:rsidR="00021E80" w:rsidRPr="00021E80" w:rsidRDefault="00021E80" w:rsidP="005014A5">
            <w:pPr>
              <w:jc w:val="center"/>
              <w:rPr>
                <w:sz w:val="20"/>
                <w:szCs w:val="20"/>
              </w:rPr>
            </w:pPr>
            <w:r>
              <w:rPr>
                <w:sz w:val="20"/>
                <w:szCs w:val="20"/>
              </w:rPr>
              <w:t>79,18</w:t>
            </w:r>
          </w:p>
        </w:tc>
      </w:tr>
    </w:tbl>
    <w:p w14:paraId="23363FD9" w14:textId="77777777" w:rsidR="00CF6ADC" w:rsidRPr="00CE53AD" w:rsidRDefault="00CF6ADC" w:rsidP="008765A7">
      <w:pPr>
        <w:pStyle w:val="Affb"/>
      </w:pPr>
    </w:p>
    <w:p w14:paraId="048EFF53" w14:textId="77777777" w:rsidR="009A06A9" w:rsidRPr="00CE53AD" w:rsidRDefault="005148DF" w:rsidP="0006129B">
      <w:pPr>
        <w:pStyle w:val="31"/>
        <w:spacing w:line="240" w:lineRule="auto"/>
      </w:pPr>
      <w:bookmarkStart w:id="71" w:name="_Toc202018804"/>
      <w:r w:rsidRPr="00CE53AD">
        <w:t>3.1</w:t>
      </w:r>
      <w:r w:rsidR="00997C9E" w:rsidRPr="00CE53AD">
        <w:t>8</w:t>
      </w:r>
      <w:r w:rsidR="009A06A9" w:rsidRPr="00CE53AD">
        <w:t xml:space="preserve"> </w:t>
      </w:r>
      <w:r w:rsidRPr="00CE53AD">
        <w:t>А</w:t>
      </w:r>
      <w:r w:rsidR="005E5DE4" w:rsidRPr="00CE53AD">
        <w:t>нализ работы диспетчерских служб теплоснабжающих (теплосетевых) организаций и используемых средств автоматизации, телемеханизации и связи</w:t>
      </w:r>
      <w:bookmarkEnd w:id="71"/>
    </w:p>
    <w:p w14:paraId="3921C934" w14:textId="77777777" w:rsidR="00F3119D" w:rsidRPr="00CE53AD" w:rsidRDefault="00F3119D" w:rsidP="00F3119D">
      <w:pPr>
        <w:ind w:firstLine="426"/>
      </w:pPr>
      <w:r w:rsidRPr="00CE53AD">
        <w:t>На источник</w:t>
      </w:r>
      <w:r w:rsidR="00A44E81" w:rsidRPr="00CE53AD">
        <w:t>е</w:t>
      </w:r>
      <w:r w:rsidRPr="00CE53AD">
        <w:t xml:space="preserve"> теплоснабжения организованно круглосуточное оперативное управление оборудованием, задачами которого являются: ведение требуемого режима работы; производство переключений; пусков и остановок; локализация аварий и восстановление режима работы; подготовка к производству ремонтных работ.</w:t>
      </w:r>
    </w:p>
    <w:p w14:paraId="603095F2" w14:textId="03D9844C" w:rsidR="00F3119D" w:rsidRDefault="00F3119D" w:rsidP="00F3119D">
      <w:pPr>
        <w:ind w:firstLine="426"/>
      </w:pPr>
      <w:r w:rsidRPr="00CE53AD">
        <w:t xml:space="preserve">На тепловых сетях случаи аварий фиксируются потребителями. Средства автоматизации, телемеханизации и связи на сетях отсутствуют. </w:t>
      </w:r>
    </w:p>
    <w:p w14:paraId="4AB4F894" w14:textId="77777777" w:rsidR="00C804E0" w:rsidRPr="00CE53AD" w:rsidRDefault="00C804E0" w:rsidP="00F3119D">
      <w:pPr>
        <w:ind w:firstLine="426"/>
      </w:pPr>
    </w:p>
    <w:p w14:paraId="7CAD8BA3" w14:textId="77777777" w:rsidR="009A06A9" w:rsidRPr="00CE53AD" w:rsidRDefault="005148DF" w:rsidP="0006129B">
      <w:pPr>
        <w:pStyle w:val="31"/>
        <w:spacing w:line="240" w:lineRule="auto"/>
      </w:pPr>
      <w:bookmarkStart w:id="72" w:name="_Toc202018805"/>
      <w:r w:rsidRPr="00CE53AD">
        <w:t>3.1</w:t>
      </w:r>
      <w:r w:rsidR="00997C9E" w:rsidRPr="00CE53AD">
        <w:t>9</w:t>
      </w:r>
      <w:r w:rsidR="009A06A9" w:rsidRPr="00CE53AD">
        <w:t xml:space="preserve"> </w:t>
      </w:r>
      <w:r w:rsidRPr="00CE53AD">
        <w:t>У</w:t>
      </w:r>
      <w:r w:rsidR="005E5DE4" w:rsidRPr="00CE53AD">
        <w:t>ровень автоматизации и обслуживания центральных тепловых пунктов, насосных станций</w:t>
      </w:r>
      <w:bookmarkEnd w:id="72"/>
    </w:p>
    <w:p w14:paraId="1AC12C27" w14:textId="77777777" w:rsidR="00485DD8" w:rsidRPr="00CE53AD" w:rsidRDefault="00485DD8" w:rsidP="00485DD8">
      <w:pPr>
        <w:ind w:firstLine="426"/>
      </w:pPr>
      <w:r w:rsidRPr="00CE53AD">
        <w:t>Насосные станции и центральные тепловые пункты отсутствуют.</w:t>
      </w:r>
    </w:p>
    <w:p w14:paraId="0D366D91" w14:textId="77777777" w:rsidR="005E29D7" w:rsidRPr="00CE53AD" w:rsidRDefault="005E29D7" w:rsidP="0006129B">
      <w:pPr>
        <w:pStyle w:val="Affb"/>
        <w:rPr>
          <w:szCs w:val="26"/>
        </w:rPr>
      </w:pPr>
    </w:p>
    <w:p w14:paraId="00F088E5" w14:textId="77777777" w:rsidR="009A06A9" w:rsidRPr="00CE53AD" w:rsidRDefault="005148DF" w:rsidP="0006129B">
      <w:pPr>
        <w:pStyle w:val="31"/>
        <w:spacing w:line="240" w:lineRule="auto"/>
      </w:pPr>
      <w:bookmarkStart w:id="73" w:name="_Toc202018806"/>
      <w:r w:rsidRPr="00CE53AD">
        <w:t>3.</w:t>
      </w:r>
      <w:r w:rsidR="00997C9E" w:rsidRPr="00CE53AD">
        <w:t>20</w:t>
      </w:r>
      <w:r w:rsidR="009A06A9" w:rsidRPr="00CE53AD">
        <w:t xml:space="preserve"> </w:t>
      </w:r>
      <w:r w:rsidRPr="00CE53AD">
        <w:t>С</w:t>
      </w:r>
      <w:r w:rsidR="005E5DE4" w:rsidRPr="00CE53AD">
        <w:t>ведения о наличии защиты тепловых сетей от превышения давления</w:t>
      </w:r>
      <w:bookmarkEnd w:id="73"/>
    </w:p>
    <w:p w14:paraId="26C05D02" w14:textId="505AC3DA" w:rsidR="007D5298" w:rsidRPr="00CE53AD" w:rsidRDefault="00E615B9" w:rsidP="0006129B">
      <w:pPr>
        <w:ind w:firstLine="426"/>
        <w:rPr>
          <w:szCs w:val="28"/>
        </w:rPr>
      </w:pPr>
      <w:r w:rsidRPr="00CE53AD">
        <w:rPr>
          <w:szCs w:val="28"/>
        </w:rPr>
        <w:t xml:space="preserve">В соответствии </w:t>
      </w:r>
      <w:r w:rsidR="001B70BE" w:rsidRPr="00CE53AD">
        <w:rPr>
          <w:szCs w:val="28"/>
        </w:rPr>
        <w:t xml:space="preserve">со СП </w:t>
      </w:r>
      <w:r w:rsidRPr="00CE53AD">
        <w:rPr>
          <w:szCs w:val="28"/>
        </w:rPr>
        <w:t xml:space="preserve">124.13330.2012 </w:t>
      </w:r>
      <w:r w:rsidR="00306B63" w:rsidRPr="00CE53AD">
        <w:rPr>
          <w:szCs w:val="28"/>
        </w:rPr>
        <w:t>«</w:t>
      </w:r>
      <w:r w:rsidRPr="00CE53AD">
        <w:rPr>
          <w:szCs w:val="28"/>
        </w:rPr>
        <w:t>Свод правил. Тепловые сети. Актуализированная редакция СНиП 41-02-2003</w:t>
      </w:r>
      <w:r w:rsidR="00306B63" w:rsidRPr="00CE53AD">
        <w:rPr>
          <w:szCs w:val="28"/>
        </w:rPr>
        <w:t>»</w:t>
      </w:r>
      <w:r w:rsidR="001649E6" w:rsidRPr="00CE53AD">
        <w:rPr>
          <w:szCs w:val="28"/>
        </w:rPr>
        <w:t>, в каждом элементе единой системы теплоснабжения (на источнике тепла, в тепловых сетях, в системах теплопотребления) должны быть предусмотрены средства защиты от недопустимых изменений давлений сетевой воды. Эти средства в первую очередь должны обеспечивать поддержание допустимого давления в аварийных режимах, вызванных отказом оборудования данного элемента, а также защиту собственного оборудования при аварийных внешних воздействиях.</w:t>
      </w:r>
      <w:r w:rsidR="00851204" w:rsidRPr="00CE53AD">
        <w:rPr>
          <w:szCs w:val="28"/>
        </w:rPr>
        <w:t xml:space="preserve"> </w:t>
      </w:r>
      <w:r w:rsidR="001649E6" w:rsidRPr="00CE53AD">
        <w:rPr>
          <w:szCs w:val="28"/>
        </w:rPr>
        <w:t>Средства защиты тепловых сетей от превышения давления представляют собой предохранительные клапаны, установленные в котельных.</w:t>
      </w:r>
    </w:p>
    <w:p w14:paraId="3CBCE8D3" w14:textId="77777777" w:rsidR="001649E6" w:rsidRPr="00CE53AD" w:rsidRDefault="001649E6" w:rsidP="0006129B">
      <w:pPr>
        <w:ind w:firstLine="426"/>
      </w:pPr>
    </w:p>
    <w:p w14:paraId="363CB67D" w14:textId="77777777" w:rsidR="009A06A9" w:rsidRPr="00CE53AD" w:rsidRDefault="005148DF" w:rsidP="0006129B">
      <w:pPr>
        <w:pStyle w:val="31"/>
        <w:spacing w:line="240" w:lineRule="auto"/>
      </w:pPr>
      <w:bookmarkStart w:id="74" w:name="_Toc202018807"/>
      <w:r w:rsidRPr="00CE53AD">
        <w:t>3.</w:t>
      </w:r>
      <w:r w:rsidR="00997C9E" w:rsidRPr="00CE53AD">
        <w:t>21</w:t>
      </w:r>
      <w:r w:rsidR="009A06A9" w:rsidRPr="00CE53AD">
        <w:t xml:space="preserve"> </w:t>
      </w:r>
      <w:r w:rsidRPr="00CE53AD">
        <w:t>П</w:t>
      </w:r>
      <w:r w:rsidR="005E5DE4" w:rsidRPr="00CE53AD">
        <w:t>еречень выявленных бесхозяйных тепловых сетей и обоснование выбора организации, уполномоченной на их эксплуатацию</w:t>
      </w:r>
      <w:bookmarkEnd w:id="74"/>
    </w:p>
    <w:p w14:paraId="5231B4AC" w14:textId="23408202" w:rsidR="007D5298" w:rsidRPr="00CE53AD" w:rsidRDefault="007D5298" w:rsidP="0006129B">
      <w:pPr>
        <w:pStyle w:val="Affb"/>
      </w:pPr>
      <w:r w:rsidRPr="00CE53AD">
        <w:t>Согласно статьи 15 пун</w:t>
      </w:r>
      <w:r w:rsidR="004F59A8" w:rsidRPr="00CE53AD">
        <w:t>кта 6 Федерального закона от 27.07.</w:t>
      </w:r>
      <w:r w:rsidRPr="00CE53AD">
        <w:t xml:space="preserve">2010 № 190-ФЗ </w:t>
      </w:r>
      <w:r w:rsidR="00306B63" w:rsidRPr="00CE53AD">
        <w:t>«</w:t>
      </w:r>
      <w:r w:rsidRPr="00CE53AD">
        <w:t>О теплоснабжении</w:t>
      </w:r>
      <w:r w:rsidR="00306B63" w:rsidRPr="00CE53AD">
        <w:t>»</w:t>
      </w:r>
      <w:r w:rsidRPr="00CE53AD">
        <w:t xml:space="preserve"> в случае выявления бесхозяйных тепловых сетей (тепловых сетей, не имеющих эксплуатирующей организации)</w:t>
      </w:r>
      <w:r w:rsidR="007B088C" w:rsidRPr="00CE53AD">
        <w:t>,</w:t>
      </w:r>
      <w:r w:rsidRPr="00CE53AD">
        <w:t xml:space="preserve"> орган местного самоуправления поселения или городского округа до признания права собственности на указанные бесхозяйные тепловые сети в течение тридцати дней с даты их выявления обязан определить теплосетевую организацию, тепловые сети которой непосредственно соединены с указанными бесхозяйными тепловыми сетями, или единую теплоснабжающую организацию в системе теплоснабжения, в которую входят указанные бесхозяйные тепловые сети и которая осуществляет содержание и обслуживание указанных бесхозяйных тепловых сетей. Орган регулирования обязан включить за</w:t>
      </w:r>
      <w:r w:rsidRPr="00CE53AD">
        <w:lastRenderedPageBreak/>
        <w:t>траты на содержание и обслуживание бесхозяйных тепловых сетей в тарифы соответствующей организации на следующий перио</w:t>
      </w:r>
      <w:r w:rsidR="00787B99" w:rsidRPr="00CE53AD">
        <w:t xml:space="preserve">д </w:t>
      </w:r>
      <w:r w:rsidRPr="00CE53AD">
        <w:t>регулирования.</w:t>
      </w:r>
    </w:p>
    <w:p w14:paraId="06B8BEB7" w14:textId="375A8DB8" w:rsidR="00CF0F33" w:rsidRPr="00CE53AD" w:rsidRDefault="006249D2" w:rsidP="00CF0F33">
      <w:pPr>
        <w:pStyle w:val="afffffff8"/>
        <w:ind w:firstLine="567"/>
      </w:pPr>
      <w:bookmarkStart w:id="75" w:name="_Hlk169690752"/>
      <w:r>
        <w:t>Б</w:t>
      </w:r>
      <w:r w:rsidR="005E29D7" w:rsidRPr="00CE53AD">
        <w:t>есхозяйные тепловые сети</w:t>
      </w:r>
      <w:r>
        <w:t xml:space="preserve"> не выявлены.</w:t>
      </w:r>
    </w:p>
    <w:p w14:paraId="5CB1A2A8" w14:textId="77777777" w:rsidR="00CF0F33" w:rsidRPr="00CE53AD" w:rsidRDefault="00CF0F33" w:rsidP="005E29D7">
      <w:pPr>
        <w:pStyle w:val="afffffff8"/>
      </w:pPr>
    </w:p>
    <w:p w14:paraId="3E87DA3E" w14:textId="77777777" w:rsidR="00DD1602" w:rsidRPr="00CE53AD" w:rsidRDefault="00DD1602" w:rsidP="00DD1602">
      <w:pPr>
        <w:pStyle w:val="31"/>
        <w:spacing w:line="240" w:lineRule="auto"/>
      </w:pPr>
      <w:bookmarkStart w:id="76" w:name="_Toc202018808"/>
      <w:bookmarkEnd w:id="75"/>
      <w:r w:rsidRPr="00CE53AD">
        <w:rPr>
          <w:rStyle w:val="ed"/>
        </w:rPr>
        <w:t>3.22 Данные энергетических характеристик тепловых сетей (при их наличии)</w:t>
      </w:r>
      <w:bookmarkEnd w:id="76"/>
    </w:p>
    <w:p w14:paraId="30909B23" w14:textId="77777777" w:rsidR="006249D2" w:rsidRDefault="006249D2" w:rsidP="00544AB3">
      <w:pPr>
        <w:ind w:firstLine="567"/>
      </w:pPr>
      <w:r w:rsidRPr="006249D2">
        <w:t>Энергетические характеристики для тепловых сетей не разрабатывались.</w:t>
      </w:r>
    </w:p>
    <w:p w14:paraId="2804325B" w14:textId="77777777" w:rsidR="006249D2" w:rsidRDefault="006249D2" w:rsidP="00544AB3">
      <w:pPr>
        <w:ind w:firstLine="567"/>
      </w:pPr>
    </w:p>
    <w:p w14:paraId="1F90B165" w14:textId="77777777" w:rsidR="00DD1602" w:rsidRPr="00CE53AD" w:rsidRDefault="00DD1602" w:rsidP="00DD1602">
      <w:pPr>
        <w:pStyle w:val="31"/>
        <w:spacing w:line="240" w:lineRule="auto"/>
      </w:pPr>
      <w:bookmarkStart w:id="77" w:name="_Toc202018809"/>
      <w:r w:rsidRPr="00CE53AD">
        <w:t>3.23 Изменения, произошедшие в тепловых сетях, сооружениях на них за период, предшествующий разработке (актуализации) схемы теплоснабжения</w:t>
      </w:r>
      <w:bookmarkEnd w:id="77"/>
    </w:p>
    <w:p w14:paraId="44ADBB23" w14:textId="6D32CB3F" w:rsidR="00DD1602" w:rsidRPr="00CE53AD" w:rsidRDefault="001542BD" w:rsidP="00DD1602">
      <w:pPr>
        <w:ind w:firstLine="567"/>
      </w:pPr>
      <w:r w:rsidRPr="00CE53AD">
        <w:t xml:space="preserve"> </w:t>
      </w:r>
      <w:r w:rsidR="00DD1602" w:rsidRPr="00CE53AD">
        <w:t xml:space="preserve">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 и актуальных данных по состоянию </w:t>
      </w:r>
      <w:r w:rsidRPr="00CE53AD">
        <w:t>на 01.01.2025</w:t>
      </w:r>
      <w:r w:rsidR="00DD1602" w:rsidRPr="00CE53AD">
        <w:t xml:space="preserve"> год. </w:t>
      </w:r>
    </w:p>
    <w:p w14:paraId="4199AFB4" w14:textId="6AD429AA" w:rsidR="00DD1602" w:rsidRPr="00CE53AD" w:rsidRDefault="00DD1602" w:rsidP="00DD1602">
      <w:pPr>
        <w:sectPr w:rsidR="00DD1602" w:rsidRPr="00CE53AD" w:rsidSect="003114BF">
          <w:pgSz w:w="11906" w:h="16838"/>
          <w:pgMar w:top="1134" w:right="1134" w:bottom="851" w:left="1134" w:header="708" w:footer="708" w:gutter="0"/>
          <w:cols w:space="708"/>
          <w:docGrid w:linePitch="360"/>
        </w:sectPr>
      </w:pPr>
    </w:p>
    <w:p w14:paraId="0B01EBE7" w14:textId="77777777" w:rsidR="003A5836" w:rsidRPr="00CE53AD" w:rsidRDefault="003A5836" w:rsidP="0006129B">
      <w:pPr>
        <w:pStyle w:val="21"/>
        <w:spacing w:line="240" w:lineRule="auto"/>
      </w:pPr>
      <w:bookmarkStart w:id="78" w:name="_Toc422303784"/>
      <w:bookmarkStart w:id="79" w:name="_Toc202018810"/>
      <w:r w:rsidRPr="00CE53AD">
        <w:lastRenderedPageBreak/>
        <w:t xml:space="preserve">Часть 4 </w:t>
      </w:r>
      <w:bookmarkEnd w:id="78"/>
      <w:r w:rsidR="005E5DE4" w:rsidRPr="00CE53AD">
        <w:t>Зоны действия источников тепловой энергии</w:t>
      </w:r>
      <w:bookmarkEnd w:id="79"/>
    </w:p>
    <w:p w14:paraId="63C3A84D" w14:textId="66D15877" w:rsidR="00BB4350" w:rsidRPr="00CE53AD" w:rsidRDefault="00BB4350" w:rsidP="0006129B">
      <w:pPr>
        <w:pStyle w:val="31"/>
        <w:spacing w:line="240" w:lineRule="auto"/>
      </w:pPr>
      <w:bookmarkStart w:id="80" w:name="_Toc202018811"/>
      <w:r w:rsidRPr="00CE53AD">
        <w:t xml:space="preserve">4.1 </w:t>
      </w:r>
      <w:r w:rsidR="005148DF" w:rsidRPr="00CE53AD">
        <w:t xml:space="preserve">Описание существующих зон действия источников тепловой энергии во всех системах теплоснабжения </w:t>
      </w:r>
      <w:r w:rsidR="00C17DB7" w:rsidRPr="00CE53AD">
        <w:t xml:space="preserve">на территории </w:t>
      </w:r>
      <w:r w:rsidR="00966242" w:rsidRPr="00CE53AD">
        <w:t>поселения</w:t>
      </w:r>
      <w:r w:rsidR="005148DF" w:rsidRPr="00CE53AD">
        <w:t>, включая перечень котельных, находящихся в зоне радиуса эффективного теплоснабжения источников тепловой энергии, функционирующих в режиме комбинированной выработки электрической и тепловой энергии</w:t>
      </w:r>
      <w:bookmarkEnd w:id="80"/>
    </w:p>
    <w:p w14:paraId="43B81F8D" w14:textId="77777777" w:rsidR="006249D2" w:rsidRDefault="006249D2" w:rsidP="0006129B">
      <w:pPr>
        <w:ind w:firstLine="567"/>
      </w:pPr>
    </w:p>
    <w:p w14:paraId="65DBBFAC" w14:textId="6EF4E312" w:rsidR="001B0283" w:rsidRDefault="006249D2" w:rsidP="0006129B">
      <w:pPr>
        <w:ind w:firstLine="567"/>
      </w:pPr>
      <w:r>
        <w:t>4.1.1 Котельная №1</w:t>
      </w:r>
    </w:p>
    <w:p w14:paraId="7534F4E9" w14:textId="0BA47526" w:rsidR="006249D2" w:rsidRDefault="006249D2" w:rsidP="0006129B">
      <w:pPr>
        <w:ind w:firstLine="567"/>
      </w:pPr>
    </w:p>
    <w:p w14:paraId="3F2EF8DD" w14:textId="1ABE804A" w:rsidR="006249D2" w:rsidRDefault="006249D2" w:rsidP="006249D2">
      <w:r>
        <w:t>Таблица 4.1.1 – Потребители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1350"/>
        <w:gridCol w:w="4401"/>
        <w:gridCol w:w="1403"/>
        <w:gridCol w:w="924"/>
        <w:gridCol w:w="1182"/>
      </w:tblGrid>
      <w:tr w:rsidR="00021E80" w:rsidRPr="00021E80" w14:paraId="36C50EE8" w14:textId="77777777" w:rsidTr="00021E80">
        <w:trPr>
          <w:trHeight w:val="1080"/>
        </w:trPr>
        <w:tc>
          <w:tcPr>
            <w:tcW w:w="594" w:type="dxa"/>
            <w:shd w:val="clear" w:color="auto" w:fill="auto"/>
            <w:noWrap/>
            <w:vAlign w:val="center"/>
            <w:hideMark/>
          </w:tcPr>
          <w:p w14:paraId="16B0BD59" w14:textId="77777777" w:rsidR="00021E80" w:rsidRPr="00021E80" w:rsidRDefault="00021E80" w:rsidP="00021E80">
            <w:pPr>
              <w:jc w:val="center"/>
              <w:rPr>
                <w:sz w:val="20"/>
                <w:szCs w:val="20"/>
              </w:rPr>
            </w:pPr>
            <w:r w:rsidRPr="00021E80">
              <w:rPr>
                <w:sz w:val="20"/>
                <w:szCs w:val="20"/>
              </w:rPr>
              <w:t>№ пп</w:t>
            </w:r>
          </w:p>
        </w:tc>
        <w:tc>
          <w:tcPr>
            <w:tcW w:w="1350" w:type="dxa"/>
            <w:shd w:val="clear" w:color="auto" w:fill="auto"/>
            <w:vAlign w:val="center"/>
            <w:hideMark/>
          </w:tcPr>
          <w:p w14:paraId="155CC88A" w14:textId="77777777" w:rsidR="00021E80" w:rsidRPr="00021E80" w:rsidRDefault="00021E80" w:rsidP="00021E80">
            <w:pPr>
              <w:jc w:val="center"/>
              <w:rPr>
                <w:sz w:val="20"/>
                <w:szCs w:val="20"/>
              </w:rPr>
            </w:pPr>
            <w:r w:rsidRPr="00021E80">
              <w:rPr>
                <w:sz w:val="20"/>
                <w:szCs w:val="20"/>
              </w:rPr>
              <w:t>Наименование теплоисточника</w:t>
            </w:r>
          </w:p>
        </w:tc>
        <w:tc>
          <w:tcPr>
            <w:tcW w:w="4401" w:type="dxa"/>
            <w:shd w:val="clear" w:color="auto" w:fill="auto"/>
            <w:vAlign w:val="center"/>
            <w:hideMark/>
          </w:tcPr>
          <w:p w14:paraId="23861B5E" w14:textId="77777777" w:rsidR="00021E80" w:rsidRPr="00021E80" w:rsidRDefault="00021E80" w:rsidP="00021E80">
            <w:pPr>
              <w:jc w:val="center"/>
              <w:rPr>
                <w:sz w:val="20"/>
                <w:szCs w:val="20"/>
              </w:rPr>
            </w:pPr>
            <w:r w:rsidRPr="00021E80">
              <w:rPr>
                <w:sz w:val="20"/>
                <w:szCs w:val="20"/>
              </w:rPr>
              <w:t>Наименование объекта</w:t>
            </w:r>
          </w:p>
        </w:tc>
        <w:tc>
          <w:tcPr>
            <w:tcW w:w="1403" w:type="dxa"/>
            <w:shd w:val="clear" w:color="auto" w:fill="auto"/>
            <w:vAlign w:val="center"/>
            <w:hideMark/>
          </w:tcPr>
          <w:p w14:paraId="7DBE4C71" w14:textId="77777777" w:rsidR="00021E80" w:rsidRPr="00021E80" w:rsidRDefault="00021E80" w:rsidP="00021E80">
            <w:pPr>
              <w:jc w:val="center"/>
              <w:rPr>
                <w:sz w:val="20"/>
                <w:szCs w:val="20"/>
              </w:rPr>
            </w:pPr>
            <w:r w:rsidRPr="00021E80">
              <w:rPr>
                <w:sz w:val="20"/>
                <w:szCs w:val="20"/>
              </w:rPr>
              <w:t>Расчетная нагрузка на отопление, Гкал/ч</w:t>
            </w:r>
          </w:p>
        </w:tc>
        <w:tc>
          <w:tcPr>
            <w:tcW w:w="924" w:type="dxa"/>
            <w:shd w:val="clear" w:color="auto" w:fill="auto"/>
            <w:vAlign w:val="center"/>
            <w:hideMark/>
          </w:tcPr>
          <w:p w14:paraId="08878BDB" w14:textId="77777777" w:rsidR="00021E80" w:rsidRPr="00021E80" w:rsidRDefault="00021E80" w:rsidP="00021E80">
            <w:pPr>
              <w:jc w:val="center"/>
              <w:rPr>
                <w:sz w:val="20"/>
                <w:szCs w:val="20"/>
              </w:rPr>
            </w:pPr>
            <w:r w:rsidRPr="00021E80">
              <w:rPr>
                <w:sz w:val="20"/>
                <w:szCs w:val="20"/>
              </w:rPr>
              <w:t>Расчетная нагрузка на ГВС, Гкал/ч</w:t>
            </w:r>
          </w:p>
        </w:tc>
        <w:tc>
          <w:tcPr>
            <w:tcW w:w="1182" w:type="dxa"/>
            <w:shd w:val="clear" w:color="auto" w:fill="auto"/>
            <w:vAlign w:val="center"/>
            <w:hideMark/>
          </w:tcPr>
          <w:p w14:paraId="530D0D53" w14:textId="77777777" w:rsidR="00021E80" w:rsidRPr="00021E80" w:rsidRDefault="00021E80" w:rsidP="00021E80">
            <w:pPr>
              <w:jc w:val="center"/>
              <w:rPr>
                <w:sz w:val="20"/>
                <w:szCs w:val="20"/>
              </w:rPr>
            </w:pPr>
            <w:r w:rsidRPr="00021E80">
              <w:rPr>
                <w:sz w:val="20"/>
                <w:szCs w:val="20"/>
              </w:rPr>
              <w:t>Категория потребителей</w:t>
            </w:r>
          </w:p>
        </w:tc>
      </w:tr>
      <w:tr w:rsidR="00021E80" w:rsidRPr="00021E80" w14:paraId="0F198765" w14:textId="77777777" w:rsidTr="00021E80">
        <w:trPr>
          <w:trHeight w:val="315"/>
        </w:trPr>
        <w:tc>
          <w:tcPr>
            <w:tcW w:w="594" w:type="dxa"/>
            <w:shd w:val="clear" w:color="auto" w:fill="auto"/>
            <w:vAlign w:val="center"/>
            <w:hideMark/>
          </w:tcPr>
          <w:p w14:paraId="40D9A762" w14:textId="77777777" w:rsidR="00021E80" w:rsidRPr="00021E80" w:rsidRDefault="00021E80" w:rsidP="00021E80">
            <w:pPr>
              <w:jc w:val="center"/>
              <w:rPr>
                <w:sz w:val="20"/>
                <w:szCs w:val="20"/>
              </w:rPr>
            </w:pPr>
            <w:r w:rsidRPr="00021E80">
              <w:rPr>
                <w:sz w:val="20"/>
                <w:szCs w:val="20"/>
              </w:rPr>
              <w:t>1</w:t>
            </w:r>
          </w:p>
        </w:tc>
        <w:tc>
          <w:tcPr>
            <w:tcW w:w="1350" w:type="dxa"/>
            <w:vMerge w:val="restart"/>
            <w:shd w:val="clear" w:color="auto" w:fill="auto"/>
            <w:vAlign w:val="center"/>
            <w:hideMark/>
          </w:tcPr>
          <w:p w14:paraId="78F730EA" w14:textId="77777777" w:rsidR="00021E80" w:rsidRPr="00021E80" w:rsidRDefault="00021E80" w:rsidP="00021E80">
            <w:pPr>
              <w:jc w:val="center"/>
              <w:rPr>
                <w:sz w:val="20"/>
                <w:szCs w:val="20"/>
              </w:rPr>
            </w:pPr>
            <w:r w:rsidRPr="00021E80">
              <w:rPr>
                <w:sz w:val="20"/>
                <w:szCs w:val="20"/>
              </w:rPr>
              <w:t>Котельная №1</w:t>
            </w:r>
          </w:p>
        </w:tc>
        <w:tc>
          <w:tcPr>
            <w:tcW w:w="4401" w:type="dxa"/>
            <w:shd w:val="clear" w:color="auto" w:fill="auto"/>
            <w:noWrap/>
            <w:vAlign w:val="center"/>
            <w:hideMark/>
          </w:tcPr>
          <w:p w14:paraId="3E1C8ACD" w14:textId="77777777" w:rsidR="00021E80" w:rsidRPr="00021E80" w:rsidRDefault="00021E80" w:rsidP="00021E80">
            <w:pPr>
              <w:jc w:val="left"/>
              <w:rPr>
                <w:color w:val="000000"/>
                <w:sz w:val="20"/>
                <w:szCs w:val="20"/>
              </w:rPr>
            </w:pPr>
            <w:r w:rsidRPr="00021E80">
              <w:rPr>
                <w:color w:val="000000"/>
                <w:sz w:val="20"/>
                <w:szCs w:val="20"/>
              </w:rPr>
              <w:t>Администрация Красночетайского района  дог</w:t>
            </w:r>
          </w:p>
        </w:tc>
        <w:tc>
          <w:tcPr>
            <w:tcW w:w="1403" w:type="dxa"/>
            <w:shd w:val="clear" w:color="auto" w:fill="auto"/>
            <w:vAlign w:val="center"/>
            <w:hideMark/>
          </w:tcPr>
          <w:p w14:paraId="3E1CB026" w14:textId="77777777" w:rsidR="00021E80" w:rsidRPr="00021E80" w:rsidRDefault="00021E80" w:rsidP="00021E80">
            <w:pPr>
              <w:jc w:val="center"/>
              <w:rPr>
                <w:sz w:val="20"/>
                <w:szCs w:val="20"/>
              </w:rPr>
            </w:pPr>
            <w:r w:rsidRPr="00021E80">
              <w:rPr>
                <w:sz w:val="20"/>
                <w:szCs w:val="20"/>
              </w:rPr>
              <w:t>0,052152123</w:t>
            </w:r>
          </w:p>
        </w:tc>
        <w:tc>
          <w:tcPr>
            <w:tcW w:w="924" w:type="dxa"/>
            <w:shd w:val="clear" w:color="auto" w:fill="auto"/>
            <w:vAlign w:val="center"/>
            <w:hideMark/>
          </w:tcPr>
          <w:p w14:paraId="6D9E757F" w14:textId="6144E6A6" w:rsidR="00021E80" w:rsidRPr="00021E80" w:rsidRDefault="00021E80" w:rsidP="00021E80">
            <w:pPr>
              <w:jc w:val="center"/>
              <w:rPr>
                <w:sz w:val="20"/>
                <w:szCs w:val="20"/>
              </w:rPr>
            </w:pPr>
            <w:r>
              <w:rPr>
                <w:sz w:val="20"/>
                <w:szCs w:val="20"/>
              </w:rPr>
              <w:t>0</w:t>
            </w:r>
          </w:p>
        </w:tc>
        <w:tc>
          <w:tcPr>
            <w:tcW w:w="1182" w:type="dxa"/>
            <w:shd w:val="clear" w:color="auto" w:fill="auto"/>
            <w:vAlign w:val="center"/>
            <w:hideMark/>
          </w:tcPr>
          <w:p w14:paraId="730E8537"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2CAAACD6" w14:textId="77777777" w:rsidTr="00021E80">
        <w:trPr>
          <w:trHeight w:val="300"/>
        </w:trPr>
        <w:tc>
          <w:tcPr>
            <w:tcW w:w="594" w:type="dxa"/>
            <w:shd w:val="clear" w:color="auto" w:fill="auto"/>
            <w:vAlign w:val="center"/>
            <w:hideMark/>
          </w:tcPr>
          <w:p w14:paraId="616BDD45" w14:textId="77777777" w:rsidR="00021E80" w:rsidRPr="00021E80" w:rsidRDefault="00021E80" w:rsidP="00021E80">
            <w:pPr>
              <w:jc w:val="center"/>
              <w:rPr>
                <w:sz w:val="20"/>
                <w:szCs w:val="20"/>
              </w:rPr>
            </w:pPr>
            <w:r w:rsidRPr="00021E80">
              <w:rPr>
                <w:sz w:val="20"/>
                <w:szCs w:val="20"/>
              </w:rPr>
              <w:t>2</w:t>
            </w:r>
          </w:p>
        </w:tc>
        <w:tc>
          <w:tcPr>
            <w:tcW w:w="1350" w:type="dxa"/>
            <w:vMerge/>
            <w:shd w:val="clear" w:color="auto" w:fill="auto"/>
            <w:vAlign w:val="center"/>
            <w:hideMark/>
          </w:tcPr>
          <w:p w14:paraId="02148706" w14:textId="1FADA449" w:rsidR="00021E80" w:rsidRPr="00021E80" w:rsidRDefault="00021E80" w:rsidP="00021E80">
            <w:pPr>
              <w:jc w:val="center"/>
              <w:rPr>
                <w:sz w:val="20"/>
                <w:szCs w:val="20"/>
              </w:rPr>
            </w:pPr>
          </w:p>
        </w:tc>
        <w:tc>
          <w:tcPr>
            <w:tcW w:w="4401" w:type="dxa"/>
            <w:shd w:val="clear" w:color="auto" w:fill="auto"/>
            <w:noWrap/>
            <w:vAlign w:val="center"/>
            <w:hideMark/>
          </w:tcPr>
          <w:p w14:paraId="688C9452" w14:textId="77777777" w:rsidR="00021E80" w:rsidRPr="00021E80" w:rsidRDefault="00021E80" w:rsidP="00021E80">
            <w:pPr>
              <w:jc w:val="left"/>
              <w:rPr>
                <w:color w:val="000000"/>
                <w:sz w:val="20"/>
                <w:szCs w:val="20"/>
              </w:rPr>
            </w:pPr>
            <w:r w:rsidRPr="00021E80">
              <w:rPr>
                <w:color w:val="000000"/>
                <w:sz w:val="20"/>
                <w:szCs w:val="20"/>
              </w:rPr>
              <w:t>Администрация Красночет р-на(ЗАГС)дог 2-023</w:t>
            </w:r>
          </w:p>
        </w:tc>
        <w:tc>
          <w:tcPr>
            <w:tcW w:w="1403" w:type="dxa"/>
            <w:shd w:val="clear" w:color="auto" w:fill="auto"/>
            <w:vAlign w:val="center"/>
            <w:hideMark/>
          </w:tcPr>
          <w:p w14:paraId="7B33C79D" w14:textId="77777777" w:rsidR="00021E80" w:rsidRPr="00021E80" w:rsidRDefault="00021E80" w:rsidP="00021E80">
            <w:pPr>
              <w:jc w:val="center"/>
              <w:rPr>
                <w:sz w:val="20"/>
                <w:szCs w:val="20"/>
              </w:rPr>
            </w:pPr>
            <w:r w:rsidRPr="00021E80">
              <w:rPr>
                <w:sz w:val="20"/>
                <w:szCs w:val="20"/>
              </w:rPr>
              <w:t>0,007589426</w:t>
            </w:r>
          </w:p>
        </w:tc>
        <w:tc>
          <w:tcPr>
            <w:tcW w:w="924" w:type="dxa"/>
            <w:shd w:val="clear" w:color="auto" w:fill="auto"/>
            <w:vAlign w:val="center"/>
            <w:hideMark/>
          </w:tcPr>
          <w:p w14:paraId="0C7DDF21" w14:textId="78E00AE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53E5A9A9"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42A87BC8" w14:textId="77777777" w:rsidTr="00021E80">
        <w:trPr>
          <w:trHeight w:val="300"/>
        </w:trPr>
        <w:tc>
          <w:tcPr>
            <w:tcW w:w="594" w:type="dxa"/>
            <w:shd w:val="clear" w:color="auto" w:fill="auto"/>
            <w:vAlign w:val="center"/>
            <w:hideMark/>
          </w:tcPr>
          <w:p w14:paraId="2AB54B8F" w14:textId="77777777" w:rsidR="00021E80" w:rsidRPr="00021E80" w:rsidRDefault="00021E80" w:rsidP="00021E80">
            <w:pPr>
              <w:jc w:val="center"/>
              <w:rPr>
                <w:sz w:val="20"/>
                <w:szCs w:val="20"/>
              </w:rPr>
            </w:pPr>
            <w:r w:rsidRPr="00021E80">
              <w:rPr>
                <w:sz w:val="20"/>
                <w:szCs w:val="20"/>
              </w:rPr>
              <w:t>3</w:t>
            </w:r>
          </w:p>
        </w:tc>
        <w:tc>
          <w:tcPr>
            <w:tcW w:w="1350" w:type="dxa"/>
            <w:vMerge/>
            <w:shd w:val="clear" w:color="auto" w:fill="auto"/>
            <w:vAlign w:val="center"/>
            <w:hideMark/>
          </w:tcPr>
          <w:p w14:paraId="0820812C" w14:textId="63844EE2" w:rsidR="00021E80" w:rsidRPr="00021E80" w:rsidRDefault="00021E80" w:rsidP="00021E80">
            <w:pPr>
              <w:jc w:val="center"/>
              <w:rPr>
                <w:sz w:val="20"/>
                <w:szCs w:val="20"/>
              </w:rPr>
            </w:pPr>
          </w:p>
        </w:tc>
        <w:tc>
          <w:tcPr>
            <w:tcW w:w="4401" w:type="dxa"/>
            <w:shd w:val="clear" w:color="auto" w:fill="auto"/>
            <w:noWrap/>
            <w:vAlign w:val="center"/>
            <w:hideMark/>
          </w:tcPr>
          <w:p w14:paraId="62082EC1" w14:textId="77777777" w:rsidR="00021E80" w:rsidRPr="00021E80" w:rsidRDefault="00021E80" w:rsidP="00021E80">
            <w:pPr>
              <w:jc w:val="left"/>
              <w:rPr>
                <w:color w:val="000000"/>
                <w:sz w:val="20"/>
                <w:szCs w:val="20"/>
              </w:rPr>
            </w:pPr>
            <w:r w:rsidRPr="00021E80">
              <w:rPr>
                <w:color w:val="000000"/>
                <w:sz w:val="20"/>
                <w:szCs w:val="20"/>
              </w:rPr>
              <w:t>БУ Красночетайский ЦСОН</w:t>
            </w:r>
          </w:p>
        </w:tc>
        <w:tc>
          <w:tcPr>
            <w:tcW w:w="1403" w:type="dxa"/>
            <w:shd w:val="clear" w:color="auto" w:fill="auto"/>
            <w:vAlign w:val="center"/>
            <w:hideMark/>
          </w:tcPr>
          <w:p w14:paraId="01402E58" w14:textId="77777777" w:rsidR="00021E80" w:rsidRPr="00021E80" w:rsidRDefault="00021E80" w:rsidP="00021E80">
            <w:pPr>
              <w:jc w:val="center"/>
              <w:rPr>
                <w:sz w:val="20"/>
                <w:szCs w:val="20"/>
              </w:rPr>
            </w:pPr>
            <w:r w:rsidRPr="00021E80">
              <w:rPr>
                <w:sz w:val="20"/>
                <w:szCs w:val="20"/>
              </w:rPr>
              <w:t>0,006939465</w:t>
            </w:r>
          </w:p>
        </w:tc>
        <w:tc>
          <w:tcPr>
            <w:tcW w:w="924" w:type="dxa"/>
            <w:shd w:val="clear" w:color="auto" w:fill="auto"/>
            <w:vAlign w:val="center"/>
            <w:hideMark/>
          </w:tcPr>
          <w:p w14:paraId="163E8704" w14:textId="46101105"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77CE5BE6"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229B3670" w14:textId="77777777" w:rsidTr="00021E80">
        <w:trPr>
          <w:trHeight w:val="300"/>
        </w:trPr>
        <w:tc>
          <w:tcPr>
            <w:tcW w:w="594" w:type="dxa"/>
            <w:shd w:val="clear" w:color="auto" w:fill="auto"/>
            <w:vAlign w:val="center"/>
            <w:hideMark/>
          </w:tcPr>
          <w:p w14:paraId="54A17535" w14:textId="77777777" w:rsidR="00021E80" w:rsidRPr="00021E80" w:rsidRDefault="00021E80" w:rsidP="00021E80">
            <w:pPr>
              <w:jc w:val="center"/>
              <w:rPr>
                <w:sz w:val="20"/>
                <w:szCs w:val="20"/>
              </w:rPr>
            </w:pPr>
            <w:r w:rsidRPr="00021E80">
              <w:rPr>
                <w:sz w:val="20"/>
                <w:szCs w:val="20"/>
              </w:rPr>
              <w:t>4</w:t>
            </w:r>
          </w:p>
        </w:tc>
        <w:tc>
          <w:tcPr>
            <w:tcW w:w="1350" w:type="dxa"/>
            <w:vMerge/>
            <w:shd w:val="clear" w:color="auto" w:fill="auto"/>
            <w:vAlign w:val="center"/>
            <w:hideMark/>
          </w:tcPr>
          <w:p w14:paraId="511A4C04" w14:textId="65D32BCC" w:rsidR="00021E80" w:rsidRPr="00021E80" w:rsidRDefault="00021E80" w:rsidP="00021E80">
            <w:pPr>
              <w:jc w:val="center"/>
              <w:rPr>
                <w:sz w:val="20"/>
                <w:szCs w:val="20"/>
              </w:rPr>
            </w:pPr>
          </w:p>
        </w:tc>
        <w:tc>
          <w:tcPr>
            <w:tcW w:w="4401" w:type="dxa"/>
            <w:shd w:val="clear" w:color="auto" w:fill="auto"/>
            <w:noWrap/>
            <w:vAlign w:val="center"/>
            <w:hideMark/>
          </w:tcPr>
          <w:p w14:paraId="78E32684" w14:textId="77777777" w:rsidR="00021E80" w:rsidRPr="00021E80" w:rsidRDefault="00021E80" w:rsidP="00021E80">
            <w:pPr>
              <w:jc w:val="left"/>
              <w:rPr>
                <w:color w:val="000000"/>
                <w:sz w:val="20"/>
                <w:szCs w:val="20"/>
              </w:rPr>
            </w:pPr>
            <w:r w:rsidRPr="00021E80">
              <w:rPr>
                <w:color w:val="000000"/>
                <w:sz w:val="20"/>
                <w:szCs w:val="20"/>
              </w:rPr>
              <w:t>АУ ЦКС Красночетайского района Чувашской Республики</w:t>
            </w:r>
          </w:p>
        </w:tc>
        <w:tc>
          <w:tcPr>
            <w:tcW w:w="1403" w:type="dxa"/>
            <w:shd w:val="clear" w:color="auto" w:fill="auto"/>
            <w:vAlign w:val="center"/>
            <w:hideMark/>
          </w:tcPr>
          <w:p w14:paraId="4B9F27DE" w14:textId="77777777" w:rsidR="00021E80" w:rsidRPr="00021E80" w:rsidRDefault="00021E80" w:rsidP="00021E80">
            <w:pPr>
              <w:jc w:val="center"/>
              <w:rPr>
                <w:sz w:val="20"/>
                <w:szCs w:val="20"/>
              </w:rPr>
            </w:pPr>
            <w:r w:rsidRPr="00021E80">
              <w:rPr>
                <w:sz w:val="20"/>
                <w:szCs w:val="20"/>
              </w:rPr>
              <w:t>0,041666667</w:t>
            </w:r>
          </w:p>
        </w:tc>
        <w:tc>
          <w:tcPr>
            <w:tcW w:w="924" w:type="dxa"/>
            <w:shd w:val="clear" w:color="auto" w:fill="auto"/>
            <w:vAlign w:val="center"/>
            <w:hideMark/>
          </w:tcPr>
          <w:p w14:paraId="33C93EEC" w14:textId="7169CE72"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A7FC451"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10E4103E" w14:textId="77777777" w:rsidTr="00021E80">
        <w:trPr>
          <w:trHeight w:val="300"/>
        </w:trPr>
        <w:tc>
          <w:tcPr>
            <w:tcW w:w="594" w:type="dxa"/>
            <w:shd w:val="clear" w:color="auto" w:fill="auto"/>
            <w:vAlign w:val="center"/>
            <w:hideMark/>
          </w:tcPr>
          <w:p w14:paraId="37842674" w14:textId="77777777" w:rsidR="00021E80" w:rsidRPr="00021E80" w:rsidRDefault="00021E80" w:rsidP="00021E80">
            <w:pPr>
              <w:jc w:val="center"/>
              <w:rPr>
                <w:sz w:val="20"/>
                <w:szCs w:val="20"/>
              </w:rPr>
            </w:pPr>
            <w:r w:rsidRPr="00021E80">
              <w:rPr>
                <w:sz w:val="20"/>
                <w:szCs w:val="20"/>
              </w:rPr>
              <w:t>5</w:t>
            </w:r>
          </w:p>
        </w:tc>
        <w:tc>
          <w:tcPr>
            <w:tcW w:w="1350" w:type="dxa"/>
            <w:vMerge/>
            <w:shd w:val="clear" w:color="auto" w:fill="auto"/>
            <w:vAlign w:val="center"/>
            <w:hideMark/>
          </w:tcPr>
          <w:p w14:paraId="63C3F9B8" w14:textId="714424A5" w:rsidR="00021E80" w:rsidRPr="00021E80" w:rsidRDefault="00021E80" w:rsidP="00021E80">
            <w:pPr>
              <w:jc w:val="center"/>
              <w:rPr>
                <w:sz w:val="20"/>
                <w:szCs w:val="20"/>
              </w:rPr>
            </w:pPr>
          </w:p>
        </w:tc>
        <w:tc>
          <w:tcPr>
            <w:tcW w:w="4401" w:type="dxa"/>
            <w:shd w:val="clear" w:color="auto" w:fill="auto"/>
            <w:noWrap/>
            <w:vAlign w:val="center"/>
            <w:hideMark/>
          </w:tcPr>
          <w:p w14:paraId="704FEFEB" w14:textId="77777777" w:rsidR="00021E80" w:rsidRPr="00021E80" w:rsidRDefault="00021E80" w:rsidP="00021E80">
            <w:pPr>
              <w:jc w:val="left"/>
              <w:rPr>
                <w:color w:val="000000"/>
                <w:sz w:val="20"/>
                <w:szCs w:val="20"/>
              </w:rPr>
            </w:pPr>
            <w:r w:rsidRPr="00021E80">
              <w:rPr>
                <w:color w:val="000000"/>
                <w:sz w:val="20"/>
                <w:szCs w:val="20"/>
              </w:rPr>
              <w:t xml:space="preserve">КУ "Центр предоставления мер социальной поддержки" </w:t>
            </w:r>
          </w:p>
        </w:tc>
        <w:tc>
          <w:tcPr>
            <w:tcW w:w="1403" w:type="dxa"/>
            <w:shd w:val="clear" w:color="auto" w:fill="auto"/>
            <w:vAlign w:val="center"/>
            <w:hideMark/>
          </w:tcPr>
          <w:p w14:paraId="22FE8981" w14:textId="77777777" w:rsidR="00021E80" w:rsidRPr="00021E80" w:rsidRDefault="00021E80" w:rsidP="00021E80">
            <w:pPr>
              <w:jc w:val="center"/>
              <w:rPr>
                <w:sz w:val="20"/>
                <w:szCs w:val="20"/>
              </w:rPr>
            </w:pPr>
            <w:r w:rsidRPr="00021E80">
              <w:rPr>
                <w:sz w:val="20"/>
                <w:szCs w:val="20"/>
              </w:rPr>
              <w:t>0,006319772</w:t>
            </w:r>
          </w:p>
        </w:tc>
        <w:tc>
          <w:tcPr>
            <w:tcW w:w="924" w:type="dxa"/>
            <w:shd w:val="clear" w:color="auto" w:fill="auto"/>
            <w:vAlign w:val="center"/>
            <w:hideMark/>
          </w:tcPr>
          <w:p w14:paraId="19EDE28C" w14:textId="0321DF42"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5618CFAD"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19CAC706" w14:textId="77777777" w:rsidTr="00021E80">
        <w:trPr>
          <w:trHeight w:val="600"/>
        </w:trPr>
        <w:tc>
          <w:tcPr>
            <w:tcW w:w="594" w:type="dxa"/>
            <w:shd w:val="clear" w:color="auto" w:fill="auto"/>
            <w:vAlign w:val="center"/>
            <w:hideMark/>
          </w:tcPr>
          <w:p w14:paraId="184FDFAF" w14:textId="77777777" w:rsidR="00021E80" w:rsidRPr="00021E80" w:rsidRDefault="00021E80" w:rsidP="00021E80">
            <w:pPr>
              <w:jc w:val="center"/>
              <w:rPr>
                <w:sz w:val="20"/>
                <w:szCs w:val="20"/>
              </w:rPr>
            </w:pPr>
            <w:r w:rsidRPr="00021E80">
              <w:rPr>
                <w:sz w:val="20"/>
                <w:szCs w:val="20"/>
              </w:rPr>
              <w:t>6</w:t>
            </w:r>
          </w:p>
        </w:tc>
        <w:tc>
          <w:tcPr>
            <w:tcW w:w="1350" w:type="dxa"/>
            <w:vMerge/>
            <w:shd w:val="clear" w:color="auto" w:fill="auto"/>
            <w:vAlign w:val="center"/>
            <w:hideMark/>
          </w:tcPr>
          <w:p w14:paraId="4B450927" w14:textId="5E3ED197" w:rsidR="00021E80" w:rsidRPr="00021E80" w:rsidRDefault="00021E80" w:rsidP="00021E80">
            <w:pPr>
              <w:jc w:val="center"/>
              <w:rPr>
                <w:sz w:val="20"/>
                <w:szCs w:val="20"/>
              </w:rPr>
            </w:pPr>
          </w:p>
        </w:tc>
        <w:tc>
          <w:tcPr>
            <w:tcW w:w="4401" w:type="dxa"/>
            <w:shd w:val="clear" w:color="auto" w:fill="auto"/>
            <w:noWrap/>
            <w:vAlign w:val="center"/>
            <w:hideMark/>
          </w:tcPr>
          <w:p w14:paraId="327CE912" w14:textId="77777777" w:rsidR="00021E80" w:rsidRPr="00021E80" w:rsidRDefault="00021E80" w:rsidP="00021E80">
            <w:pPr>
              <w:jc w:val="left"/>
              <w:rPr>
                <w:color w:val="000000"/>
                <w:sz w:val="20"/>
                <w:szCs w:val="20"/>
              </w:rPr>
            </w:pPr>
            <w:r w:rsidRPr="00021E80">
              <w:rPr>
                <w:color w:val="000000"/>
                <w:sz w:val="20"/>
                <w:szCs w:val="20"/>
              </w:rPr>
              <w:t xml:space="preserve">КУ ЦЗН Чуваш РесМинтруда Чув дог </w:t>
            </w:r>
          </w:p>
        </w:tc>
        <w:tc>
          <w:tcPr>
            <w:tcW w:w="1403" w:type="dxa"/>
            <w:shd w:val="clear" w:color="auto" w:fill="auto"/>
            <w:vAlign w:val="center"/>
            <w:hideMark/>
          </w:tcPr>
          <w:p w14:paraId="71A407C7" w14:textId="77777777" w:rsidR="00021E80" w:rsidRPr="00021E80" w:rsidRDefault="00021E80" w:rsidP="00021E80">
            <w:pPr>
              <w:jc w:val="center"/>
              <w:rPr>
                <w:sz w:val="20"/>
                <w:szCs w:val="20"/>
              </w:rPr>
            </w:pPr>
            <w:r w:rsidRPr="00021E80">
              <w:rPr>
                <w:sz w:val="20"/>
                <w:szCs w:val="20"/>
              </w:rPr>
              <w:t>0,008590605</w:t>
            </w:r>
          </w:p>
        </w:tc>
        <w:tc>
          <w:tcPr>
            <w:tcW w:w="924" w:type="dxa"/>
            <w:shd w:val="clear" w:color="auto" w:fill="auto"/>
            <w:vAlign w:val="center"/>
            <w:hideMark/>
          </w:tcPr>
          <w:p w14:paraId="3CCB5900" w14:textId="457E938F"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0222AA4"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16072109" w14:textId="77777777" w:rsidTr="00021E80">
        <w:trPr>
          <w:trHeight w:val="300"/>
        </w:trPr>
        <w:tc>
          <w:tcPr>
            <w:tcW w:w="594" w:type="dxa"/>
            <w:shd w:val="clear" w:color="auto" w:fill="auto"/>
            <w:vAlign w:val="center"/>
            <w:hideMark/>
          </w:tcPr>
          <w:p w14:paraId="1341E4CF" w14:textId="77777777" w:rsidR="00021E80" w:rsidRPr="00021E80" w:rsidRDefault="00021E80" w:rsidP="00021E80">
            <w:pPr>
              <w:jc w:val="center"/>
              <w:rPr>
                <w:sz w:val="20"/>
                <w:szCs w:val="20"/>
              </w:rPr>
            </w:pPr>
            <w:r w:rsidRPr="00021E80">
              <w:rPr>
                <w:sz w:val="20"/>
                <w:szCs w:val="20"/>
              </w:rPr>
              <w:t>7</w:t>
            </w:r>
          </w:p>
        </w:tc>
        <w:tc>
          <w:tcPr>
            <w:tcW w:w="1350" w:type="dxa"/>
            <w:vMerge/>
            <w:shd w:val="clear" w:color="auto" w:fill="auto"/>
            <w:vAlign w:val="center"/>
            <w:hideMark/>
          </w:tcPr>
          <w:p w14:paraId="61F39271" w14:textId="2AFB6D3E" w:rsidR="00021E80" w:rsidRPr="00021E80" w:rsidRDefault="00021E80" w:rsidP="00021E80">
            <w:pPr>
              <w:jc w:val="center"/>
              <w:rPr>
                <w:sz w:val="20"/>
                <w:szCs w:val="20"/>
              </w:rPr>
            </w:pPr>
          </w:p>
        </w:tc>
        <w:tc>
          <w:tcPr>
            <w:tcW w:w="4401" w:type="dxa"/>
            <w:shd w:val="clear" w:color="auto" w:fill="auto"/>
            <w:noWrap/>
            <w:vAlign w:val="center"/>
            <w:hideMark/>
          </w:tcPr>
          <w:p w14:paraId="5845F08F" w14:textId="77777777" w:rsidR="00021E80" w:rsidRPr="00021E80" w:rsidRDefault="00021E80" w:rsidP="00021E80">
            <w:pPr>
              <w:jc w:val="left"/>
              <w:rPr>
                <w:color w:val="000000"/>
                <w:sz w:val="20"/>
                <w:szCs w:val="20"/>
              </w:rPr>
            </w:pPr>
            <w:r w:rsidRPr="00021E80">
              <w:rPr>
                <w:color w:val="000000"/>
                <w:sz w:val="20"/>
                <w:szCs w:val="20"/>
              </w:rPr>
              <w:t xml:space="preserve">МАОУ "Красночетайская СОШ" Красночетайского района ЧР </w:t>
            </w:r>
          </w:p>
        </w:tc>
        <w:tc>
          <w:tcPr>
            <w:tcW w:w="1403" w:type="dxa"/>
            <w:shd w:val="clear" w:color="auto" w:fill="auto"/>
            <w:vAlign w:val="center"/>
            <w:hideMark/>
          </w:tcPr>
          <w:p w14:paraId="12614298" w14:textId="77777777" w:rsidR="00021E80" w:rsidRPr="00021E80" w:rsidRDefault="00021E80" w:rsidP="00021E80">
            <w:pPr>
              <w:jc w:val="center"/>
              <w:rPr>
                <w:sz w:val="20"/>
                <w:szCs w:val="20"/>
              </w:rPr>
            </w:pPr>
            <w:r w:rsidRPr="00021E80">
              <w:rPr>
                <w:sz w:val="20"/>
                <w:szCs w:val="20"/>
              </w:rPr>
              <w:t>0,164961871</w:t>
            </w:r>
          </w:p>
        </w:tc>
        <w:tc>
          <w:tcPr>
            <w:tcW w:w="924" w:type="dxa"/>
            <w:shd w:val="clear" w:color="auto" w:fill="auto"/>
            <w:vAlign w:val="center"/>
            <w:hideMark/>
          </w:tcPr>
          <w:p w14:paraId="38448A59" w14:textId="23EFB1B7"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387C5CF6"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3ABC3907" w14:textId="77777777" w:rsidTr="00021E80">
        <w:trPr>
          <w:trHeight w:val="300"/>
        </w:trPr>
        <w:tc>
          <w:tcPr>
            <w:tcW w:w="594" w:type="dxa"/>
            <w:shd w:val="clear" w:color="auto" w:fill="auto"/>
            <w:vAlign w:val="center"/>
            <w:hideMark/>
          </w:tcPr>
          <w:p w14:paraId="2A8B1DAE" w14:textId="77777777" w:rsidR="00021E80" w:rsidRPr="00021E80" w:rsidRDefault="00021E80" w:rsidP="00021E80">
            <w:pPr>
              <w:jc w:val="center"/>
              <w:rPr>
                <w:sz w:val="20"/>
                <w:szCs w:val="20"/>
              </w:rPr>
            </w:pPr>
            <w:r w:rsidRPr="00021E80">
              <w:rPr>
                <w:sz w:val="20"/>
                <w:szCs w:val="20"/>
              </w:rPr>
              <w:t>9</w:t>
            </w:r>
          </w:p>
        </w:tc>
        <w:tc>
          <w:tcPr>
            <w:tcW w:w="1350" w:type="dxa"/>
            <w:vMerge/>
            <w:shd w:val="clear" w:color="auto" w:fill="auto"/>
            <w:vAlign w:val="center"/>
            <w:hideMark/>
          </w:tcPr>
          <w:p w14:paraId="35FE53A9" w14:textId="0A9A9FC5" w:rsidR="00021E80" w:rsidRPr="00021E80" w:rsidRDefault="00021E80" w:rsidP="00021E80">
            <w:pPr>
              <w:jc w:val="center"/>
              <w:rPr>
                <w:sz w:val="20"/>
                <w:szCs w:val="20"/>
              </w:rPr>
            </w:pPr>
          </w:p>
        </w:tc>
        <w:tc>
          <w:tcPr>
            <w:tcW w:w="4401" w:type="dxa"/>
            <w:shd w:val="clear" w:color="auto" w:fill="auto"/>
            <w:noWrap/>
            <w:vAlign w:val="center"/>
            <w:hideMark/>
          </w:tcPr>
          <w:p w14:paraId="78DC3DC0" w14:textId="77777777" w:rsidR="00021E80" w:rsidRPr="00021E80" w:rsidRDefault="00021E80" w:rsidP="00021E80">
            <w:pPr>
              <w:jc w:val="left"/>
              <w:rPr>
                <w:color w:val="000000"/>
                <w:sz w:val="20"/>
                <w:szCs w:val="20"/>
              </w:rPr>
            </w:pPr>
            <w:r w:rsidRPr="00021E80">
              <w:rPr>
                <w:color w:val="000000"/>
                <w:sz w:val="20"/>
                <w:szCs w:val="20"/>
              </w:rPr>
              <w:t>МО МВД России "Шумерлинский"</w:t>
            </w:r>
          </w:p>
        </w:tc>
        <w:tc>
          <w:tcPr>
            <w:tcW w:w="1403" w:type="dxa"/>
            <w:shd w:val="clear" w:color="auto" w:fill="auto"/>
            <w:vAlign w:val="center"/>
            <w:hideMark/>
          </w:tcPr>
          <w:p w14:paraId="2F42E4EF" w14:textId="77777777" w:rsidR="00021E80" w:rsidRPr="00021E80" w:rsidRDefault="00021E80" w:rsidP="00021E80">
            <w:pPr>
              <w:jc w:val="center"/>
              <w:rPr>
                <w:sz w:val="20"/>
                <w:szCs w:val="20"/>
              </w:rPr>
            </w:pPr>
            <w:r w:rsidRPr="00021E80">
              <w:rPr>
                <w:sz w:val="20"/>
                <w:szCs w:val="20"/>
              </w:rPr>
              <w:t>0,033228381</w:t>
            </w:r>
          </w:p>
        </w:tc>
        <w:tc>
          <w:tcPr>
            <w:tcW w:w="924" w:type="dxa"/>
            <w:shd w:val="clear" w:color="auto" w:fill="auto"/>
            <w:vAlign w:val="center"/>
            <w:hideMark/>
          </w:tcPr>
          <w:p w14:paraId="345583AF" w14:textId="3D817F04"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FA9A8C4"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784FE80C" w14:textId="77777777" w:rsidTr="00021E80">
        <w:trPr>
          <w:trHeight w:val="300"/>
        </w:trPr>
        <w:tc>
          <w:tcPr>
            <w:tcW w:w="594" w:type="dxa"/>
            <w:shd w:val="clear" w:color="auto" w:fill="auto"/>
            <w:vAlign w:val="center"/>
            <w:hideMark/>
          </w:tcPr>
          <w:p w14:paraId="61E48281" w14:textId="77777777" w:rsidR="00021E80" w:rsidRPr="00021E80" w:rsidRDefault="00021E80" w:rsidP="00021E80">
            <w:pPr>
              <w:jc w:val="center"/>
              <w:rPr>
                <w:sz w:val="20"/>
                <w:szCs w:val="20"/>
              </w:rPr>
            </w:pPr>
            <w:r w:rsidRPr="00021E80">
              <w:rPr>
                <w:sz w:val="20"/>
                <w:szCs w:val="20"/>
              </w:rPr>
              <w:t>10</w:t>
            </w:r>
          </w:p>
        </w:tc>
        <w:tc>
          <w:tcPr>
            <w:tcW w:w="1350" w:type="dxa"/>
            <w:vMerge/>
            <w:shd w:val="clear" w:color="auto" w:fill="auto"/>
            <w:vAlign w:val="center"/>
            <w:hideMark/>
          </w:tcPr>
          <w:p w14:paraId="166F7B36" w14:textId="68EFFD8A" w:rsidR="00021E80" w:rsidRPr="00021E80" w:rsidRDefault="00021E80" w:rsidP="00021E80">
            <w:pPr>
              <w:jc w:val="center"/>
              <w:rPr>
                <w:sz w:val="20"/>
                <w:szCs w:val="20"/>
              </w:rPr>
            </w:pPr>
          </w:p>
        </w:tc>
        <w:tc>
          <w:tcPr>
            <w:tcW w:w="4401" w:type="dxa"/>
            <w:shd w:val="clear" w:color="auto" w:fill="auto"/>
            <w:noWrap/>
            <w:vAlign w:val="center"/>
            <w:hideMark/>
          </w:tcPr>
          <w:p w14:paraId="4DD6931E" w14:textId="77777777" w:rsidR="00021E80" w:rsidRPr="00021E80" w:rsidRDefault="00021E80" w:rsidP="00021E80">
            <w:pPr>
              <w:jc w:val="left"/>
              <w:rPr>
                <w:color w:val="000000"/>
                <w:sz w:val="20"/>
                <w:szCs w:val="20"/>
              </w:rPr>
            </w:pPr>
            <w:r w:rsidRPr="00021E80">
              <w:rPr>
                <w:color w:val="000000"/>
                <w:sz w:val="20"/>
                <w:szCs w:val="20"/>
              </w:rPr>
              <w:t>Отдел образования администрации Красночетайского рай ЧР</w:t>
            </w:r>
          </w:p>
        </w:tc>
        <w:tc>
          <w:tcPr>
            <w:tcW w:w="1403" w:type="dxa"/>
            <w:shd w:val="clear" w:color="auto" w:fill="auto"/>
            <w:vAlign w:val="center"/>
            <w:hideMark/>
          </w:tcPr>
          <w:p w14:paraId="3B244933" w14:textId="77777777" w:rsidR="00021E80" w:rsidRPr="00021E80" w:rsidRDefault="00021E80" w:rsidP="00021E80">
            <w:pPr>
              <w:jc w:val="center"/>
              <w:rPr>
                <w:sz w:val="20"/>
                <w:szCs w:val="20"/>
              </w:rPr>
            </w:pPr>
            <w:r w:rsidRPr="00021E80">
              <w:rPr>
                <w:sz w:val="20"/>
                <w:szCs w:val="20"/>
              </w:rPr>
              <w:t>0,014747248</w:t>
            </w:r>
          </w:p>
        </w:tc>
        <w:tc>
          <w:tcPr>
            <w:tcW w:w="924" w:type="dxa"/>
            <w:shd w:val="clear" w:color="auto" w:fill="auto"/>
            <w:vAlign w:val="center"/>
            <w:hideMark/>
          </w:tcPr>
          <w:p w14:paraId="7A1901CA" w14:textId="2BF28582"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C66A18A"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47157B59" w14:textId="77777777" w:rsidTr="00021E80">
        <w:trPr>
          <w:trHeight w:val="300"/>
        </w:trPr>
        <w:tc>
          <w:tcPr>
            <w:tcW w:w="594" w:type="dxa"/>
            <w:shd w:val="clear" w:color="auto" w:fill="auto"/>
            <w:vAlign w:val="center"/>
            <w:hideMark/>
          </w:tcPr>
          <w:p w14:paraId="2C86080D" w14:textId="77777777" w:rsidR="00021E80" w:rsidRPr="00021E80" w:rsidRDefault="00021E80" w:rsidP="00021E80">
            <w:pPr>
              <w:jc w:val="center"/>
              <w:rPr>
                <w:sz w:val="20"/>
                <w:szCs w:val="20"/>
              </w:rPr>
            </w:pPr>
            <w:r w:rsidRPr="00021E80">
              <w:rPr>
                <w:sz w:val="20"/>
                <w:szCs w:val="20"/>
              </w:rPr>
              <w:t>11</w:t>
            </w:r>
          </w:p>
        </w:tc>
        <w:tc>
          <w:tcPr>
            <w:tcW w:w="1350" w:type="dxa"/>
            <w:vMerge/>
            <w:shd w:val="clear" w:color="auto" w:fill="auto"/>
            <w:vAlign w:val="center"/>
            <w:hideMark/>
          </w:tcPr>
          <w:p w14:paraId="2CEF9F95" w14:textId="59DE8115" w:rsidR="00021E80" w:rsidRPr="00021E80" w:rsidRDefault="00021E80" w:rsidP="00021E80">
            <w:pPr>
              <w:jc w:val="center"/>
              <w:rPr>
                <w:sz w:val="20"/>
                <w:szCs w:val="20"/>
              </w:rPr>
            </w:pPr>
          </w:p>
        </w:tc>
        <w:tc>
          <w:tcPr>
            <w:tcW w:w="4401" w:type="dxa"/>
            <w:shd w:val="clear" w:color="auto" w:fill="auto"/>
            <w:noWrap/>
            <w:vAlign w:val="center"/>
            <w:hideMark/>
          </w:tcPr>
          <w:p w14:paraId="7FC9EE31" w14:textId="77777777" w:rsidR="00021E80" w:rsidRPr="00021E80" w:rsidRDefault="00021E80" w:rsidP="00021E80">
            <w:pPr>
              <w:jc w:val="left"/>
              <w:rPr>
                <w:color w:val="000000"/>
                <w:sz w:val="20"/>
                <w:szCs w:val="20"/>
              </w:rPr>
            </w:pPr>
            <w:r w:rsidRPr="00021E80">
              <w:rPr>
                <w:color w:val="000000"/>
                <w:sz w:val="20"/>
                <w:szCs w:val="20"/>
              </w:rPr>
              <w:t>Прокуратура Красночетайского района Чувашской Республики</w:t>
            </w:r>
          </w:p>
        </w:tc>
        <w:tc>
          <w:tcPr>
            <w:tcW w:w="1403" w:type="dxa"/>
            <w:shd w:val="clear" w:color="auto" w:fill="auto"/>
            <w:vAlign w:val="center"/>
            <w:hideMark/>
          </w:tcPr>
          <w:p w14:paraId="732489B6" w14:textId="77777777" w:rsidR="00021E80" w:rsidRPr="00021E80" w:rsidRDefault="00021E80" w:rsidP="00021E80">
            <w:pPr>
              <w:jc w:val="center"/>
              <w:rPr>
                <w:sz w:val="20"/>
                <w:szCs w:val="20"/>
              </w:rPr>
            </w:pPr>
            <w:r w:rsidRPr="00021E80">
              <w:rPr>
                <w:sz w:val="20"/>
                <w:szCs w:val="20"/>
              </w:rPr>
              <w:t>0,009123624</w:t>
            </w:r>
          </w:p>
        </w:tc>
        <w:tc>
          <w:tcPr>
            <w:tcW w:w="924" w:type="dxa"/>
            <w:shd w:val="clear" w:color="auto" w:fill="auto"/>
            <w:vAlign w:val="center"/>
            <w:hideMark/>
          </w:tcPr>
          <w:p w14:paraId="5BC3F8D0" w14:textId="11F8A9E4"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082D25F2"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1B6F500F" w14:textId="77777777" w:rsidTr="00021E80">
        <w:trPr>
          <w:trHeight w:val="300"/>
        </w:trPr>
        <w:tc>
          <w:tcPr>
            <w:tcW w:w="594" w:type="dxa"/>
            <w:shd w:val="clear" w:color="auto" w:fill="auto"/>
            <w:vAlign w:val="center"/>
            <w:hideMark/>
          </w:tcPr>
          <w:p w14:paraId="1E29D548" w14:textId="77777777" w:rsidR="00021E80" w:rsidRPr="00021E80" w:rsidRDefault="00021E80" w:rsidP="00021E80">
            <w:pPr>
              <w:jc w:val="center"/>
              <w:rPr>
                <w:sz w:val="20"/>
                <w:szCs w:val="20"/>
              </w:rPr>
            </w:pPr>
            <w:r w:rsidRPr="00021E80">
              <w:rPr>
                <w:sz w:val="20"/>
                <w:szCs w:val="20"/>
              </w:rPr>
              <w:t>12</w:t>
            </w:r>
          </w:p>
        </w:tc>
        <w:tc>
          <w:tcPr>
            <w:tcW w:w="1350" w:type="dxa"/>
            <w:vMerge/>
            <w:shd w:val="clear" w:color="auto" w:fill="auto"/>
            <w:vAlign w:val="center"/>
            <w:hideMark/>
          </w:tcPr>
          <w:p w14:paraId="45E7FDBA" w14:textId="480AD653" w:rsidR="00021E80" w:rsidRPr="00021E80" w:rsidRDefault="00021E80" w:rsidP="00021E80">
            <w:pPr>
              <w:jc w:val="center"/>
              <w:rPr>
                <w:sz w:val="20"/>
                <w:szCs w:val="20"/>
              </w:rPr>
            </w:pPr>
          </w:p>
        </w:tc>
        <w:tc>
          <w:tcPr>
            <w:tcW w:w="4401" w:type="dxa"/>
            <w:shd w:val="clear" w:color="auto" w:fill="auto"/>
            <w:noWrap/>
            <w:vAlign w:val="center"/>
            <w:hideMark/>
          </w:tcPr>
          <w:p w14:paraId="6FFDA8DA" w14:textId="77777777" w:rsidR="00021E80" w:rsidRPr="00021E80" w:rsidRDefault="00021E80" w:rsidP="00021E80">
            <w:pPr>
              <w:jc w:val="left"/>
              <w:rPr>
                <w:color w:val="000000"/>
                <w:sz w:val="20"/>
                <w:szCs w:val="20"/>
              </w:rPr>
            </w:pPr>
            <w:r w:rsidRPr="00021E80">
              <w:rPr>
                <w:color w:val="000000"/>
                <w:sz w:val="20"/>
                <w:szCs w:val="20"/>
              </w:rPr>
              <w:t>ОСФР по Чувашской Республике-Чувашии</w:t>
            </w:r>
          </w:p>
        </w:tc>
        <w:tc>
          <w:tcPr>
            <w:tcW w:w="1403" w:type="dxa"/>
            <w:shd w:val="clear" w:color="auto" w:fill="auto"/>
            <w:vAlign w:val="center"/>
            <w:hideMark/>
          </w:tcPr>
          <w:p w14:paraId="49DF28E9" w14:textId="77777777" w:rsidR="00021E80" w:rsidRPr="00021E80" w:rsidRDefault="00021E80" w:rsidP="00021E80">
            <w:pPr>
              <w:jc w:val="center"/>
              <w:rPr>
                <w:sz w:val="20"/>
                <w:szCs w:val="20"/>
              </w:rPr>
            </w:pPr>
            <w:r w:rsidRPr="00021E80">
              <w:rPr>
                <w:sz w:val="20"/>
                <w:szCs w:val="20"/>
              </w:rPr>
              <w:t>0,011692217</w:t>
            </w:r>
          </w:p>
        </w:tc>
        <w:tc>
          <w:tcPr>
            <w:tcW w:w="924" w:type="dxa"/>
            <w:shd w:val="clear" w:color="auto" w:fill="auto"/>
            <w:vAlign w:val="center"/>
            <w:hideMark/>
          </w:tcPr>
          <w:p w14:paraId="1131612B" w14:textId="0B9A4541"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E695F07"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44E25B4A" w14:textId="77777777" w:rsidTr="00021E80">
        <w:trPr>
          <w:trHeight w:val="300"/>
        </w:trPr>
        <w:tc>
          <w:tcPr>
            <w:tcW w:w="594" w:type="dxa"/>
            <w:shd w:val="clear" w:color="auto" w:fill="auto"/>
            <w:vAlign w:val="center"/>
            <w:hideMark/>
          </w:tcPr>
          <w:p w14:paraId="185F11FD" w14:textId="77777777" w:rsidR="00021E80" w:rsidRPr="00021E80" w:rsidRDefault="00021E80" w:rsidP="00021E80">
            <w:pPr>
              <w:jc w:val="center"/>
              <w:rPr>
                <w:sz w:val="20"/>
                <w:szCs w:val="20"/>
              </w:rPr>
            </w:pPr>
            <w:r w:rsidRPr="00021E80">
              <w:rPr>
                <w:sz w:val="20"/>
                <w:szCs w:val="20"/>
              </w:rPr>
              <w:t>13</w:t>
            </w:r>
          </w:p>
        </w:tc>
        <w:tc>
          <w:tcPr>
            <w:tcW w:w="1350" w:type="dxa"/>
            <w:vMerge/>
            <w:shd w:val="clear" w:color="auto" w:fill="auto"/>
            <w:vAlign w:val="center"/>
            <w:hideMark/>
          </w:tcPr>
          <w:p w14:paraId="1241D5C7" w14:textId="62CD03DE" w:rsidR="00021E80" w:rsidRPr="00021E80" w:rsidRDefault="00021E80" w:rsidP="00021E80">
            <w:pPr>
              <w:jc w:val="center"/>
              <w:rPr>
                <w:sz w:val="20"/>
                <w:szCs w:val="20"/>
              </w:rPr>
            </w:pPr>
          </w:p>
        </w:tc>
        <w:tc>
          <w:tcPr>
            <w:tcW w:w="4401" w:type="dxa"/>
            <w:shd w:val="clear" w:color="auto" w:fill="auto"/>
            <w:noWrap/>
            <w:vAlign w:val="center"/>
            <w:hideMark/>
          </w:tcPr>
          <w:p w14:paraId="02B2F5FC" w14:textId="77777777" w:rsidR="00021E80" w:rsidRPr="00021E80" w:rsidRDefault="00021E80" w:rsidP="00021E80">
            <w:pPr>
              <w:jc w:val="left"/>
              <w:rPr>
                <w:color w:val="000000"/>
                <w:sz w:val="20"/>
                <w:szCs w:val="20"/>
              </w:rPr>
            </w:pPr>
            <w:r w:rsidRPr="00021E80">
              <w:rPr>
                <w:color w:val="000000"/>
                <w:sz w:val="20"/>
                <w:szCs w:val="20"/>
              </w:rPr>
              <w:t>Филиал ПАО "Росгосстрах" в Чувашской Републике-Чувашии</w:t>
            </w:r>
          </w:p>
        </w:tc>
        <w:tc>
          <w:tcPr>
            <w:tcW w:w="1403" w:type="dxa"/>
            <w:shd w:val="clear" w:color="auto" w:fill="auto"/>
            <w:vAlign w:val="center"/>
            <w:hideMark/>
          </w:tcPr>
          <w:p w14:paraId="007C265C" w14:textId="77777777" w:rsidR="00021E80" w:rsidRPr="00021E80" w:rsidRDefault="00021E80" w:rsidP="00021E80">
            <w:pPr>
              <w:jc w:val="center"/>
              <w:rPr>
                <w:sz w:val="20"/>
                <w:szCs w:val="20"/>
              </w:rPr>
            </w:pPr>
            <w:r w:rsidRPr="00021E80">
              <w:rPr>
                <w:sz w:val="20"/>
                <w:szCs w:val="20"/>
              </w:rPr>
              <w:t>0,007043436</w:t>
            </w:r>
          </w:p>
        </w:tc>
        <w:tc>
          <w:tcPr>
            <w:tcW w:w="924" w:type="dxa"/>
            <w:shd w:val="clear" w:color="auto" w:fill="auto"/>
            <w:vAlign w:val="center"/>
            <w:hideMark/>
          </w:tcPr>
          <w:p w14:paraId="35D8559D" w14:textId="385F95A5"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75938BC"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193943FE" w14:textId="77777777" w:rsidTr="00021E80">
        <w:trPr>
          <w:trHeight w:val="300"/>
        </w:trPr>
        <w:tc>
          <w:tcPr>
            <w:tcW w:w="594" w:type="dxa"/>
            <w:shd w:val="clear" w:color="auto" w:fill="auto"/>
            <w:vAlign w:val="center"/>
            <w:hideMark/>
          </w:tcPr>
          <w:p w14:paraId="3AD4FB4D" w14:textId="77777777" w:rsidR="00021E80" w:rsidRPr="00021E80" w:rsidRDefault="00021E80" w:rsidP="00021E80">
            <w:pPr>
              <w:jc w:val="center"/>
              <w:rPr>
                <w:sz w:val="20"/>
                <w:szCs w:val="20"/>
              </w:rPr>
            </w:pPr>
            <w:r w:rsidRPr="00021E80">
              <w:rPr>
                <w:sz w:val="20"/>
                <w:szCs w:val="20"/>
              </w:rPr>
              <w:t>14</w:t>
            </w:r>
          </w:p>
        </w:tc>
        <w:tc>
          <w:tcPr>
            <w:tcW w:w="1350" w:type="dxa"/>
            <w:vMerge/>
            <w:shd w:val="clear" w:color="auto" w:fill="auto"/>
            <w:vAlign w:val="center"/>
            <w:hideMark/>
          </w:tcPr>
          <w:p w14:paraId="17B99583" w14:textId="6E1A540E" w:rsidR="00021E80" w:rsidRPr="00021E80" w:rsidRDefault="00021E80" w:rsidP="00021E80">
            <w:pPr>
              <w:jc w:val="center"/>
              <w:rPr>
                <w:sz w:val="20"/>
                <w:szCs w:val="20"/>
              </w:rPr>
            </w:pPr>
          </w:p>
        </w:tc>
        <w:tc>
          <w:tcPr>
            <w:tcW w:w="4401" w:type="dxa"/>
            <w:shd w:val="clear" w:color="auto" w:fill="auto"/>
            <w:vAlign w:val="center"/>
            <w:hideMark/>
          </w:tcPr>
          <w:p w14:paraId="45A98294" w14:textId="77777777" w:rsidR="00021E80" w:rsidRPr="00021E80" w:rsidRDefault="00021E80" w:rsidP="00021E80">
            <w:pPr>
              <w:jc w:val="left"/>
              <w:rPr>
                <w:color w:val="000000"/>
                <w:sz w:val="20"/>
                <w:szCs w:val="20"/>
              </w:rPr>
            </w:pPr>
            <w:r w:rsidRPr="00021E80">
              <w:rPr>
                <w:color w:val="000000"/>
                <w:sz w:val="20"/>
                <w:szCs w:val="20"/>
              </w:rPr>
              <w:t>Федеральное казенное учреждения "Центр по обеспечению деятельности Казначейства России" дог 2019.08.656 от 19.09.2019г.</w:t>
            </w:r>
          </w:p>
        </w:tc>
        <w:tc>
          <w:tcPr>
            <w:tcW w:w="1403" w:type="dxa"/>
            <w:shd w:val="clear" w:color="auto" w:fill="auto"/>
            <w:vAlign w:val="center"/>
            <w:hideMark/>
          </w:tcPr>
          <w:p w14:paraId="7FAAE0F5" w14:textId="77777777" w:rsidR="00021E80" w:rsidRPr="00021E80" w:rsidRDefault="00021E80" w:rsidP="00021E80">
            <w:pPr>
              <w:jc w:val="center"/>
              <w:rPr>
                <w:sz w:val="20"/>
                <w:szCs w:val="20"/>
              </w:rPr>
            </w:pPr>
            <w:r w:rsidRPr="00021E80">
              <w:rPr>
                <w:sz w:val="20"/>
                <w:szCs w:val="20"/>
              </w:rPr>
              <w:t>0,0025568</w:t>
            </w:r>
          </w:p>
        </w:tc>
        <w:tc>
          <w:tcPr>
            <w:tcW w:w="924" w:type="dxa"/>
            <w:shd w:val="clear" w:color="auto" w:fill="auto"/>
            <w:vAlign w:val="center"/>
            <w:hideMark/>
          </w:tcPr>
          <w:p w14:paraId="598523CB" w14:textId="45FCBC46"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3BB0846"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71475414" w14:textId="77777777" w:rsidTr="00021E80">
        <w:trPr>
          <w:trHeight w:val="300"/>
        </w:trPr>
        <w:tc>
          <w:tcPr>
            <w:tcW w:w="594" w:type="dxa"/>
            <w:shd w:val="clear" w:color="auto" w:fill="auto"/>
            <w:vAlign w:val="center"/>
            <w:hideMark/>
          </w:tcPr>
          <w:p w14:paraId="44F22397" w14:textId="77777777" w:rsidR="00021E80" w:rsidRPr="00021E80" w:rsidRDefault="00021E80" w:rsidP="00021E80">
            <w:pPr>
              <w:jc w:val="center"/>
              <w:rPr>
                <w:sz w:val="20"/>
                <w:szCs w:val="20"/>
              </w:rPr>
            </w:pPr>
            <w:r w:rsidRPr="00021E80">
              <w:rPr>
                <w:sz w:val="20"/>
                <w:szCs w:val="20"/>
              </w:rPr>
              <w:t>15</w:t>
            </w:r>
          </w:p>
        </w:tc>
        <w:tc>
          <w:tcPr>
            <w:tcW w:w="1350" w:type="dxa"/>
            <w:vMerge/>
            <w:shd w:val="clear" w:color="auto" w:fill="auto"/>
            <w:vAlign w:val="center"/>
            <w:hideMark/>
          </w:tcPr>
          <w:p w14:paraId="184C3A2A" w14:textId="03179952" w:rsidR="00021E80" w:rsidRPr="00021E80" w:rsidRDefault="00021E80" w:rsidP="00021E80">
            <w:pPr>
              <w:jc w:val="center"/>
              <w:rPr>
                <w:sz w:val="20"/>
                <w:szCs w:val="20"/>
              </w:rPr>
            </w:pPr>
          </w:p>
        </w:tc>
        <w:tc>
          <w:tcPr>
            <w:tcW w:w="4401" w:type="dxa"/>
            <w:shd w:val="clear" w:color="auto" w:fill="auto"/>
            <w:vAlign w:val="center"/>
            <w:hideMark/>
          </w:tcPr>
          <w:p w14:paraId="3F601CB9" w14:textId="77777777" w:rsidR="00021E80" w:rsidRPr="00021E80" w:rsidRDefault="00021E80" w:rsidP="00021E80">
            <w:pPr>
              <w:jc w:val="left"/>
              <w:rPr>
                <w:color w:val="000000"/>
                <w:sz w:val="20"/>
                <w:szCs w:val="20"/>
              </w:rPr>
            </w:pPr>
            <w:r w:rsidRPr="00021E80">
              <w:rPr>
                <w:color w:val="000000"/>
                <w:sz w:val="20"/>
                <w:szCs w:val="20"/>
              </w:rPr>
              <w:t>ФКУУИИ УФСИН России по Чувашской Республике</w:t>
            </w:r>
          </w:p>
        </w:tc>
        <w:tc>
          <w:tcPr>
            <w:tcW w:w="1403" w:type="dxa"/>
            <w:shd w:val="clear" w:color="auto" w:fill="auto"/>
            <w:vAlign w:val="center"/>
            <w:hideMark/>
          </w:tcPr>
          <w:p w14:paraId="18E2AAFE" w14:textId="77777777" w:rsidR="00021E80" w:rsidRPr="00021E80" w:rsidRDefault="00021E80" w:rsidP="00021E80">
            <w:pPr>
              <w:jc w:val="center"/>
              <w:rPr>
                <w:sz w:val="20"/>
                <w:szCs w:val="20"/>
              </w:rPr>
            </w:pPr>
            <w:r w:rsidRPr="00021E80">
              <w:rPr>
                <w:sz w:val="20"/>
                <w:szCs w:val="20"/>
              </w:rPr>
              <w:t>0,050075472</w:t>
            </w:r>
          </w:p>
        </w:tc>
        <w:tc>
          <w:tcPr>
            <w:tcW w:w="924" w:type="dxa"/>
            <w:shd w:val="clear" w:color="auto" w:fill="auto"/>
            <w:vAlign w:val="center"/>
            <w:hideMark/>
          </w:tcPr>
          <w:p w14:paraId="4AC68FB7" w14:textId="0BCFA166"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3E843739"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7BC7648E" w14:textId="77777777" w:rsidTr="00021E80">
        <w:trPr>
          <w:trHeight w:val="300"/>
        </w:trPr>
        <w:tc>
          <w:tcPr>
            <w:tcW w:w="594" w:type="dxa"/>
            <w:shd w:val="clear" w:color="auto" w:fill="auto"/>
            <w:vAlign w:val="center"/>
            <w:hideMark/>
          </w:tcPr>
          <w:p w14:paraId="58718351" w14:textId="77777777" w:rsidR="00021E80" w:rsidRPr="00021E80" w:rsidRDefault="00021E80" w:rsidP="00021E80">
            <w:pPr>
              <w:jc w:val="center"/>
              <w:rPr>
                <w:sz w:val="20"/>
                <w:szCs w:val="20"/>
              </w:rPr>
            </w:pPr>
            <w:r w:rsidRPr="00021E80">
              <w:rPr>
                <w:sz w:val="20"/>
                <w:szCs w:val="20"/>
              </w:rPr>
              <w:t>16</w:t>
            </w:r>
          </w:p>
        </w:tc>
        <w:tc>
          <w:tcPr>
            <w:tcW w:w="1350" w:type="dxa"/>
            <w:vMerge/>
            <w:shd w:val="clear" w:color="auto" w:fill="auto"/>
            <w:vAlign w:val="center"/>
            <w:hideMark/>
          </w:tcPr>
          <w:p w14:paraId="15C7A49A" w14:textId="3B61988F" w:rsidR="00021E80" w:rsidRPr="00021E80" w:rsidRDefault="00021E80" w:rsidP="00021E80">
            <w:pPr>
              <w:jc w:val="center"/>
              <w:rPr>
                <w:sz w:val="20"/>
                <w:szCs w:val="20"/>
              </w:rPr>
            </w:pPr>
          </w:p>
        </w:tc>
        <w:tc>
          <w:tcPr>
            <w:tcW w:w="4401" w:type="dxa"/>
            <w:shd w:val="clear" w:color="auto" w:fill="auto"/>
            <w:noWrap/>
            <w:vAlign w:val="center"/>
            <w:hideMark/>
          </w:tcPr>
          <w:p w14:paraId="27026A2F" w14:textId="77777777" w:rsidR="00021E80" w:rsidRPr="00021E80" w:rsidRDefault="00021E80" w:rsidP="00021E80">
            <w:pPr>
              <w:jc w:val="left"/>
              <w:rPr>
                <w:color w:val="000000"/>
                <w:sz w:val="20"/>
                <w:szCs w:val="20"/>
              </w:rPr>
            </w:pPr>
            <w:r w:rsidRPr="00021E80">
              <w:rPr>
                <w:color w:val="000000"/>
                <w:sz w:val="20"/>
                <w:szCs w:val="20"/>
              </w:rPr>
              <w:t>ИП Сазонова Наталья Николаевна</w:t>
            </w:r>
          </w:p>
        </w:tc>
        <w:tc>
          <w:tcPr>
            <w:tcW w:w="1403" w:type="dxa"/>
            <w:shd w:val="clear" w:color="auto" w:fill="auto"/>
            <w:vAlign w:val="center"/>
            <w:hideMark/>
          </w:tcPr>
          <w:p w14:paraId="61F08D21" w14:textId="77777777" w:rsidR="00021E80" w:rsidRPr="00021E80" w:rsidRDefault="00021E80" w:rsidP="00021E80">
            <w:pPr>
              <w:jc w:val="center"/>
              <w:rPr>
                <w:sz w:val="20"/>
                <w:szCs w:val="20"/>
              </w:rPr>
            </w:pPr>
            <w:r w:rsidRPr="00021E80">
              <w:rPr>
                <w:sz w:val="20"/>
                <w:szCs w:val="20"/>
              </w:rPr>
              <w:t>0,002068396</w:t>
            </w:r>
          </w:p>
        </w:tc>
        <w:tc>
          <w:tcPr>
            <w:tcW w:w="924" w:type="dxa"/>
            <w:shd w:val="clear" w:color="auto" w:fill="auto"/>
            <w:vAlign w:val="center"/>
            <w:hideMark/>
          </w:tcPr>
          <w:p w14:paraId="64631CA7" w14:textId="376F82F9"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94F2190" w14:textId="77777777" w:rsidR="00021E80" w:rsidRPr="00021E80" w:rsidRDefault="00021E80" w:rsidP="00021E80">
            <w:pPr>
              <w:jc w:val="center"/>
              <w:rPr>
                <w:sz w:val="20"/>
                <w:szCs w:val="20"/>
              </w:rPr>
            </w:pPr>
            <w:r w:rsidRPr="00021E80">
              <w:rPr>
                <w:sz w:val="20"/>
                <w:szCs w:val="20"/>
              </w:rPr>
              <w:t>ип</w:t>
            </w:r>
          </w:p>
        </w:tc>
      </w:tr>
      <w:tr w:rsidR="00021E80" w:rsidRPr="00021E80" w14:paraId="18A7920E" w14:textId="77777777" w:rsidTr="00021E80">
        <w:trPr>
          <w:trHeight w:val="300"/>
        </w:trPr>
        <w:tc>
          <w:tcPr>
            <w:tcW w:w="594" w:type="dxa"/>
            <w:shd w:val="clear" w:color="auto" w:fill="auto"/>
            <w:vAlign w:val="center"/>
            <w:hideMark/>
          </w:tcPr>
          <w:p w14:paraId="2B699439" w14:textId="77777777" w:rsidR="00021E80" w:rsidRPr="00021E80" w:rsidRDefault="00021E80" w:rsidP="00021E80">
            <w:pPr>
              <w:jc w:val="center"/>
              <w:rPr>
                <w:sz w:val="20"/>
                <w:szCs w:val="20"/>
              </w:rPr>
            </w:pPr>
            <w:r w:rsidRPr="00021E80">
              <w:rPr>
                <w:sz w:val="20"/>
                <w:szCs w:val="20"/>
              </w:rPr>
              <w:t>17</w:t>
            </w:r>
          </w:p>
        </w:tc>
        <w:tc>
          <w:tcPr>
            <w:tcW w:w="1350" w:type="dxa"/>
            <w:vMerge/>
            <w:shd w:val="clear" w:color="auto" w:fill="auto"/>
            <w:vAlign w:val="center"/>
            <w:hideMark/>
          </w:tcPr>
          <w:p w14:paraId="0C681345" w14:textId="2A268184" w:rsidR="00021E80" w:rsidRPr="00021E80" w:rsidRDefault="00021E80" w:rsidP="00021E80">
            <w:pPr>
              <w:jc w:val="center"/>
              <w:rPr>
                <w:sz w:val="20"/>
                <w:szCs w:val="20"/>
              </w:rPr>
            </w:pPr>
          </w:p>
        </w:tc>
        <w:tc>
          <w:tcPr>
            <w:tcW w:w="4401" w:type="dxa"/>
            <w:shd w:val="clear" w:color="auto" w:fill="auto"/>
            <w:vAlign w:val="center"/>
            <w:hideMark/>
          </w:tcPr>
          <w:p w14:paraId="0FB7F943" w14:textId="77777777" w:rsidR="00021E80" w:rsidRPr="00021E80" w:rsidRDefault="00021E80" w:rsidP="00021E80">
            <w:pPr>
              <w:jc w:val="left"/>
              <w:rPr>
                <w:color w:val="000000"/>
                <w:sz w:val="20"/>
                <w:szCs w:val="20"/>
              </w:rPr>
            </w:pPr>
            <w:r w:rsidRPr="00021E80">
              <w:rPr>
                <w:color w:val="000000"/>
                <w:sz w:val="20"/>
                <w:szCs w:val="20"/>
              </w:rPr>
              <w:t xml:space="preserve"> ДШИ</w:t>
            </w:r>
          </w:p>
        </w:tc>
        <w:tc>
          <w:tcPr>
            <w:tcW w:w="1403" w:type="dxa"/>
            <w:shd w:val="clear" w:color="auto" w:fill="auto"/>
            <w:vAlign w:val="center"/>
            <w:hideMark/>
          </w:tcPr>
          <w:p w14:paraId="469E6CC0" w14:textId="77777777" w:rsidR="00021E80" w:rsidRPr="00021E80" w:rsidRDefault="00021E80" w:rsidP="00021E80">
            <w:pPr>
              <w:jc w:val="center"/>
              <w:rPr>
                <w:sz w:val="20"/>
                <w:szCs w:val="20"/>
              </w:rPr>
            </w:pPr>
            <w:r w:rsidRPr="00021E80">
              <w:rPr>
                <w:sz w:val="20"/>
                <w:szCs w:val="20"/>
              </w:rPr>
              <w:t>0,019902909</w:t>
            </w:r>
          </w:p>
        </w:tc>
        <w:tc>
          <w:tcPr>
            <w:tcW w:w="924" w:type="dxa"/>
            <w:shd w:val="clear" w:color="auto" w:fill="auto"/>
            <w:vAlign w:val="center"/>
            <w:hideMark/>
          </w:tcPr>
          <w:p w14:paraId="46BED033" w14:textId="4C0057C8"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1461530"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4E3384A2" w14:textId="77777777" w:rsidTr="00021E80">
        <w:trPr>
          <w:trHeight w:val="300"/>
        </w:trPr>
        <w:tc>
          <w:tcPr>
            <w:tcW w:w="594" w:type="dxa"/>
            <w:shd w:val="clear" w:color="auto" w:fill="auto"/>
            <w:vAlign w:val="center"/>
            <w:hideMark/>
          </w:tcPr>
          <w:p w14:paraId="6F9ADEBA" w14:textId="77777777" w:rsidR="00021E80" w:rsidRPr="00021E80" w:rsidRDefault="00021E80" w:rsidP="00021E80">
            <w:pPr>
              <w:jc w:val="center"/>
              <w:rPr>
                <w:sz w:val="20"/>
                <w:szCs w:val="20"/>
              </w:rPr>
            </w:pPr>
            <w:r w:rsidRPr="00021E80">
              <w:rPr>
                <w:sz w:val="20"/>
                <w:szCs w:val="20"/>
              </w:rPr>
              <w:t>18</w:t>
            </w:r>
          </w:p>
        </w:tc>
        <w:tc>
          <w:tcPr>
            <w:tcW w:w="1350" w:type="dxa"/>
            <w:vMerge/>
            <w:shd w:val="clear" w:color="auto" w:fill="auto"/>
            <w:vAlign w:val="center"/>
            <w:hideMark/>
          </w:tcPr>
          <w:p w14:paraId="235F75E4" w14:textId="22436E16" w:rsidR="00021E80" w:rsidRPr="00021E80" w:rsidRDefault="00021E80" w:rsidP="00021E80">
            <w:pPr>
              <w:jc w:val="center"/>
              <w:rPr>
                <w:sz w:val="20"/>
                <w:szCs w:val="20"/>
              </w:rPr>
            </w:pPr>
          </w:p>
        </w:tc>
        <w:tc>
          <w:tcPr>
            <w:tcW w:w="4401" w:type="dxa"/>
            <w:shd w:val="clear" w:color="auto" w:fill="auto"/>
            <w:vAlign w:val="center"/>
            <w:hideMark/>
          </w:tcPr>
          <w:p w14:paraId="203A6A19" w14:textId="77777777" w:rsidR="00021E80" w:rsidRPr="00021E80" w:rsidRDefault="00021E80" w:rsidP="00021E80">
            <w:pPr>
              <w:jc w:val="left"/>
              <w:rPr>
                <w:color w:val="000000"/>
                <w:sz w:val="20"/>
                <w:szCs w:val="20"/>
              </w:rPr>
            </w:pPr>
            <w:r w:rsidRPr="00021E80">
              <w:rPr>
                <w:color w:val="000000"/>
                <w:sz w:val="20"/>
                <w:szCs w:val="20"/>
              </w:rPr>
              <w:t xml:space="preserve">АУ "МФЦ" </w:t>
            </w:r>
          </w:p>
        </w:tc>
        <w:tc>
          <w:tcPr>
            <w:tcW w:w="1403" w:type="dxa"/>
            <w:shd w:val="clear" w:color="auto" w:fill="auto"/>
            <w:vAlign w:val="center"/>
            <w:hideMark/>
          </w:tcPr>
          <w:p w14:paraId="64D3875F" w14:textId="77777777" w:rsidR="00021E80" w:rsidRPr="00021E80" w:rsidRDefault="00021E80" w:rsidP="00021E80">
            <w:pPr>
              <w:jc w:val="center"/>
              <w:rPr>
                <w:sz w:val="20"/>
                <w:szCs w:val="20"/>
              </w:rPr>
            </w:pPr>
            <w:r w:rsidRPr="00021E80">
              <w:rPr>
                <w:sz w:val="20"/>
                <w:szCs w:val="20"/>
              </w:rPr>
              <w:t>0,005626572</w:t>
            </w:r>
          </w:p>
        </w:tc>
        <w:tc>
          <w:tcPr>
            <w:tcW w:w="924" w:type="dxa"/>
            <w:shd w:val="clear" w:color="auto" w:fill="auto"/>
            <w:vAlign w:val="center"/>
            <w:hideMark/>
          </w:tcPr>
          <w:p w14:paraId="21FD2566" w14:textId="44347EE1"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07908463"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7C632D14" w14:textId="77777777" w:rsidTr="00021E80">
        <w:trPr>
          <w:trHeight w:val="300"/>
        </w:trPr>
        <w:tc>
          <w:tcPr>
            <w:tcW w:w="594" w:type="dxa"/>
            <w:shd w:val="clear" w:color="auto" w:fill="auto"/>
            <w:vAlign w:val="center"/>
            <w:hideMark/>
          </w:tcPr>
          <w:p w14:paraId="29741D4F" w14:textId="77777777" w:rsidR="00021E80" w:rsidRPr="00021E80" w:rsidRDefault="00021E80" w:rsidP="00021E80">
            <w:pPr>
              <w:jc w:val="center"/>
              <w:rPr>
                <w:sz w:val="20"/>
                <w:szCs w:val="20"/>
              </w:rPr>
            </w:pPr>
            <w:r w:rsidRPr="00021E80">
              <w:rPr>
                <w:sz w:val="20"/>
                <w:szCs w:val="20"/>
              </w:rPr>
              <w:t>19</w:t>
            </w:r>
          </w:p>
        </w:tc>
        <w:tc>
          <w:tcPr>
            <w:tcW w:w="1350" w:type="dxa"/>
            <w:vMerge/>
            <w:shd w:val="clear" w:color="auto" w:fill="auto"/>
            <w:vAlign w:val="center"/>
            <w:hideMark/>
          </w:tcPr>
          <w:p w14:paraId="66952D19" w14:textId="0FE30043" w:rsidR="00021E80" w:rsidRPr="00021E80" w:rsidRDefault="00021E80" w:rsidP="00021E80">
            <w:pPr>
              <w:jc w:val="center"/>
              <w:rPr>
                <w:sz w:val="20"/>
                <w:szCs w:val="20"/>
              </w:rPr>
            </w:pPr>
          </w:p>
        </w:tc>
        <w:tc>
          <w:tcPr>
            <w:tcW w:w="4401" w:type="dxa"/>
            <w:shd w:val="clear" w:color="auto" w:fill="auto"/>
            <w:noWrap/>
            <w:vAlign w:val="center"/>
            <w:hideMark/>
          </w:tcPr>
          <w:p w14:paraId="03F00A47" w14:textId="77777777" w:rsidR="00021E80" w:rsidRPr="00021E80" w:rsidRDefault="00021E80" w:rsidP="00021E80">
            <w:pPr>
              <w:jc w:val="left"/>
              <w:rPr>
                <w:color w:val="000000"/>
                <w:sz w:val="20"/>
                <w:szCs w:val="20"/>
              </w:rPr>
            </w:pPr>
            <w:r w:rsidRPr="00021E80">
              <w:rPr>
                <w:color w:val="000000"/>
                <w:sz w:val="20"/>
                <w:szCs w:val="20"/>
              </w:rPr>
              <w:t>Красночетайское районное потребительское общество (гараж)</w:t>
            </w:r>
          </w:p>
        </w:tc>
        <w:tc>
          <w:tcPr>
            <w:tcW w:w="1403" w:type="dxa"/>
            <w:shd w:val="clear" w:color="auto" w:fill="auto"/>
            <w:vAlign w:val="center"/>
            <w:hideMark/>
          </w:tcPr>
          <w:p w14:paraId="2D4D29A3" w14:textId="77777777" w:rsidR="00021E80" w:rsidRPr="00021E80" w:rsidRDefault="00021E80" w:rsidP="00021E80">
            <w:pPr>
              <w:jc w:val="center"/>
              <w:rPr>
                <w:sz w:val="20"/>
                <w:szCs w:val="20"/>
              </w:rPr>
            </w:pPr>
            <w:r w:rsidRPr="00021E80">
              <w:rPr>
                <w:sz w:val="20"/>
                <w:szCs w:val="20"/>
              </w:rPr>
              <w:t>0,011310535</w:t>
            </w:r>
          </w:p>
        </w:tc>
        <w:tc>
          <w:tcPr>
            <w:tcW w:w="924" w:type="dxa"/>
            <w:shd w:val="clear" w:color="auto" w:fill="auto"/>
            <w:vAlign w:val="center"/>
            <w:hideMark/>
          </w:tcPr>
          <w:p w14:paraId="0443271D" w14:textId="2CF454CE"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F402F4C"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678A84AF" w14:textId="77777777" w:rsidTr="00021E80">
        <w:trPr>
          <w:trHeight w:val="300"/>
        </w:trPr>
        <w:tc>
          <w:tcPr>
            <w:tcW w:w="594" w:type="dxa"/>
            <w:shd w:val="clear" w:color="auto" w:fill="auto"/>
            <w:vAlign w:val="center"/>
            <w:hideMark/>
          </w:tcPr>
          <w:p w14:paraId="03C55A7F" w14:textId="77777777" w:rsidR="00021E80" w:rsidRPr="00021E80" w:rsidRDefault="00021E80" w:rsidP="00021E80">
            <w:pPr>
              <w:jc w:val="center"/>
              <w:rPr>
                <w:sz w:val="20"/>
                <w:szCs w:val="20"/>
              </w:rPr>
            </w:pPr>
            <w:r w:rsidRPr="00021E80">
              <w:rPr>
                <w:sz w:val="20"/>
                <w:szCs w:val="20"/>
              </w:rPr>
              <w:t>20</w:t>
            </w:r>
          </w:p>
        </w:tc>
        <w:tc>
          <w:tcPr>
            <w:tcW w:w="1350" w:type="dxa"/>
            <w:vMerge/>
            <w:shd w:val="clear" w:color="auto" w:fill="auto"/>
            <w:vAlign w:val="center"/>
            <w:hideMark/>
          </w:tcPr>
          <w:p w14:paraId="452D61EC" w14:textId="128DBBA5" w:rsidR="00021E80" w:rsidRPr="00021E80" w:rsidRDefault="00021E80" w:rsidP="00021E80">
            <w:pPr>
              <w:jc w:val="center"/>
              <w:rPr>
                <w:sz w:val="20"/>
                <w:szCs w:val="20"/>
              </w:rPr>
            </w:pPr>
          </w:p>
        </w:tc>
        <w:tc>
          <w:tcPr>
            <w:tcW w:w="4401" w:type="dxa"/>
            <w:shd w:val="clear" w:color="auto" w:fill="auto"/>
            <w:noWrap/>
            <w:vAlign w:val="center"/>
            <w:hideMark/>
          </w:tcPr>
          <w:p w14:paraId="791285E1" w14:textId="77777777" w:rsidR="00021E80" w:rsidRPr="00021E80" w:rsidRDefault="00021E80" w:rsidP="00021E80">
            <w:pPr>
              <w:jc w:val="left"/>
              <w:rPr>
                <w:color w:val="000000"/>
                <w:sz w:val="20"/>
                <w:szCs w:val="20"/>
              </w:rPr>
            </w:pPr>
            <w:r w:rsidRPr="00021E80">
              <w:rPr>
                <w:color w:val="000000"/>
                <w:sz w:val="20"/>
                <w:szCs w:val="20"/>
              </w:rPr>
              <w:t>ООО "Бытовик"</w:t>
            </w:r>
          </w:p>
        </w:tc>
        <w:tc>
          <w:tcPr>
            <w:tcW w:w="1403" w:type="dxa"/>
            <w:shd w:val="clear" w:color="auto" w:fill="auto"/>
            <w:vAlign w:val="center"/>
            <w:hideMark/>
          </w:tcPr>
          <w:p w14:paraId="5F99281C" w14:textId="77777777" w:rsidR="00021E80" w:rsidRPr="00021E80" w:rsidRDefault="00021E80" w:rsidP="00021E80">
            <w:pPr>
              <w:jc w:val="center"/>
              <w:rPr>
                <w:sz w:val="20"/>
                <w:szCs w:val="20"/>
              </w:rPr>
            </w:pPr>
            <w:r w:rsidRPr="00021E80">
              <w:rPr>
                <w:sz w:val="20"/>
                <w:szCs w:val="20"/>
              </w:rPr>
              <w:t>0,011501572</w:t>
            </w:r>
          </w:p>
        </w:tc>
        <w:tc>
          <w:tcPr>
            <w:tcW w:w="924" w:type="dxa"/>
            <w:shd w:val="clear" w:color="auto" w:fill="auto"/>
            <w:vAlign w:val="center"/>
            <w:hideMark/>
          </w:tcPr>
          <w:p w14:paraId="11A4992F" w14:textId="34663F39"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72955FD6"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7F613055" w14:textId="77777777" w:rsidTr="00021E80">
        <w:trPr>
          <w:trHeight w:val="300"/>
        </w:trPr>
        <w:tc>
          <w:tcPr>
            <w:tcW w:w="594" w:type="dxa"/>
            <w:shd w:val="clear" w:color="auto" w:fill="auto"/>
            <w:vAlign w:val="center"/>
            <w:hideMark/>
          </w:tcPr>
          <w:p w14:paraId="481115CD" w14:textId="77777777" w:rsidR="00021E80" w:rsidRPr="00021E80" w:rsidRDefault="00021E80" w:rsidP="00021E80">
            <w:pPr>
              <w:jc w:val="center"/>
              <w:rPr>
                <w:sz w:val="20"/>
                <w:szCs w:val="20"/>
              </w:rPr>
            </w:pPr>
            <w:r w:rsidRPr="00021E80">
              <w:rPr>
                <w:sz w:val="20"/>
                <w:szCs w:val="20"/>
              </w:rPr>
              <w:t>21</w:t>
            </w:r>
          </w:p>
        </w:tc>
        <w:tc>
          <w:tcPr>
            <w:tcW w:w="1350" w:type="dxa"/>
            <w:vMerge/>
            <w:shd w:val="clear" w:color="auto" w:fill="auto"/>
            <w:vAlign w:val="center"/>
            <w:hideMark/>
          </w:tcPr>
          <w:p w14:paraId="527E2659" w14:textId="62647059" w:rsidR="00021E80" w:rsidRPr="00021E80" w:rsidRDefault="00021E80" w:rsidP="00021E80">
            <w:pPr>
              <w:jc w:val="center"/>
              <w:rPr>
                <w:sz w:val="20"/>
                <w:szCs w:val="20"/>
              </w:rPr>
            </w:pPr>
          </w:p>
        </w:tc>
        <w:tc>
          <w:tcPr>
            <w:tcW w:w="4401" w:type="dxa"/>
            <w:shd w:val="clear" w:color="auto" w:fill="auto"/>
            <w:noWrap/>
            <w:vAlign w:val="center"/>
            <w:hideMark/>
          </w:tcPr>
          <w:p w14:paraId="4C920C1B" w14:textId="77777777" w:rsidR="00021E80" w:rsidRPr="00021E80" w:rsidRDefault="00021E80" w:rsidP="00021E80">
            <w:pPr>
              <w:jc w:val="left"/>
              <w:rPr>
                <w:color w:val="000000"/>
                <w:sz w:val="20"/>
                <w:szCs w:val="20"/>
              </w:rPr>
            </w:pPr>
            <w:r w:rsidRPr="00021E80">
              <w:rPr>
                <w:color w:val="000000"/>
                <w:sz w:val="20"/>
                <w:szCs w:val="20"/>
              </w:rPr>
              <w:t>ООО "Газпром межрегионгаз Чебоксары"</w:t>
            </w:r>
          </w:p>
        </w:tc>
        <w:tc>
          <w:tcPr>
            <w:tcW w:w="1403" w:type="dxa"/>
            <w:shd w:val="clear" w:color="auto" w:fill="auto"/>
            <w:vAlign w:val="center"/>
            <w:hideMark/>
          </w:tcPr>
          <w:p w14:paraId="5B188915" w14:textId="77777777" w:rsidR="00021E80" w:rsidRPr="00021E80" w:rsidRDefault="00021E80" w:rsidP="00021E80">
            <w:pPr>
              <w:jc w:val="center"/>
              <w:rPr>
                <w:sz w:val="20"/>
                <w:szCs w:val="20"/>
              </w:rPr>
            </w:pPr>
            <w:r w:rsidRPr="00021E80">
              <w:rPr>
                <w:sz w:val="20"/>
                <w:szCs w:val="20"/>
              </w:rPr>
              <w:t>0,00132842</w:t>
            </w:r>
          </w:p>
        </w:tc>
        <w:tc>
          <w:tcPr>
            <w:tcW w:w="924" w:type="dxa"/>
            <w:shd w:val="clear" w:color="auto" w:fill="auto"/>
            <w:vAlign w:val="center"/>
            <w:hideMark/>
          </w:tcPr>
          <w:p w14:paraId="574FD82C" w14:textId="5194461F"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D24FF41"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13EDF8D4" w14:textId="77777777" w:rsidTr="00021E80">
        <w:trPr>
          <w:trHeight w:val="300"/>
        </w:trPr>
        <w:tc>
          <w:tcPr>
            <w:tcW w:w="594" w:type="dxa"/>
            <w:shd w:val="clear" w:color="auto" w:fill="auto"/>
            <w:vAlign w:val="center"/>
            <w:hideMark/>
          </w:tcPr>
          <w:p w14:paraId="4E883745" w14:textId="77777777" w:rsidR="00021E80" w:rsidRPr="00021E80" w:rsidRDefault="00021E80" w:rsidP="00021E80">
            <w:pPr>
              <w:jc w:val="center"/>
              <w:rPr>
                <w:sz w:val="20"/>
                <w:szCs w:val="20"/>
              </w:rPr>
            </w:pPr>
            <w:r w:rsidRPr="00021E80">
              <w:rPr>
                <w:sz w:val="20"/>
                <w:szCs w:val="20"/>
              </w:rPr>
              <w:t>22</w:t>
            </w:r>
          </w:p>
        </w:tc>
        <w:tc>
          <w:tcPr>
            <w:tcW w:w="1350" w:type="dxa"/>
            <w:vMerge/>
            <w:shd w:val="clear" w:color="auto" w:fill="auto"/>
            <w:vAlign w:val="center"/>
            <w:hideMark/>
          </w:tcPr>
          <w:p w14:paraId="5ABD3EC9" w14:textId="4236E424" w:rsidR="00021E80" w:rsidRPr="00021E80" w:rsidRDefault="00021E80" w:rsidP="00021E80">
            <w:pPr>
              <w:jc w:val="center"/>
              <w:rPr>
                <w:sz w:val="20"/>
                <w:szCs w:val="20"/>
              </w:rPr>
            </w:pPr>
          </w:p>
        </w:tc>
        <w:tc>
          <w:tcPr>
            <w:tcW w:w="4401" w:type="dxa"/>
            <w:shd w:val="clear" w:color="auto" w:fill="auto"/>
            <w:noWrap/>
            <w:vAlign w:val="center"/>
            <w:hideMark/>
          </w:tcPr>
          <w:p w14:paraId="291E945D" w14:textId="77777777" w:rsidR="00021E80" w:rsidRPr="00021E80" w:rsidRDefault="00021E80" w:rsidP="00021E80">
            <w:pPr>
              <w:jc w:val="left"/>
              <w:rPr>
                <w:color w:val="000000"/>
                <w:sz w:val="20"/>
                <w:szCs w:val="20"/>
              </w:rPr>
            </w:pPr>
            <w:r w:rsidRPr="00021E80">
              <w:rPr>
                <w:color w:val="000000"/>
                <w:sz w:val="20"/>
                <w:szCs w:val="20"/>
              </w:rPr>
              <w:t>ООО "Жилсервис"</w:t>
            </w:r>
          </w:p>
        </w:tc>
        <w:tc>
          <w:tcPr>
            <w:tcW w:w="1403" w:type="dxa"/>
            <w:shd w:val="clear" w:color="auto" w:fill="auto"/>
            <w:vAlign w:val="center"/>
            <w:hideMark/>
          </w:tcPr>
          <w:p w14:paraId="35834A3B" w14:textId="77777777" w:rsidR="00021E80" w:rsidRPr="00021E80" w:rsidRDefault="00021E80" w:rsidP="00021E80">
            <w:pPr>
              <w:jc w:val="center"/>
              <w:rPr>
                <w:sz w:val="20"/>
                <w:szCs w:val="20"/>
              </w:rPr>
            </w:pPr>
            <w:r w:rsidRPr="00021E80">
              <w:rPr>
                <w:sz w:val="20"/>
                <w:szCs w:val="20"/>
              </w:rPr>
              <w:t>0,012352</w:t>
            </w:r>
          </w:p>
        </w:tc>
        <w:tc>
          <w:tcPr>
            <w:tcW w:w="924" w:type="dxa"/>
            <w:shd w:val="clear" w:color="auto" w:fill="auto"/>
            <w:vAlign w:val="center"/>
            <w:hideMark/>
          </w:tcPr>
          <w:p w14:paraId="08C38018" w14:textId="4052F9F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F15D735"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6F1ED1B6" w14:textId="77777777" w:rsidTr="00021E80">
        <w:trPr>
          <w:trHeight w:val="300"/>
        </w:trPr>
        <w:tc>
          <w:tcPr>
            <w:tcW w:w="594" w:type="dxa"/>
            <w:shd w:val="clear" w:color="auto" w:fill="auto"/>
            <w:vAlign w:val="center"/>
            <w:hideMark/>
          </w:tcPr>
          <w:p w14:paraId="2B6F9810" w14:textId="77777777" w:rsidR="00021E80" w:rsidRPr="00021E80" w:rsidRDefault="00021E80" w:rsidP="00021E80">
            <w:pPr>
              <w:jc w:val="center"/>
              <w:rPr>
                <w:sz w:val="20"/>
                <w:szCs w:val="20"/>
              </w:rPr>
            </w:pPr>
            <w:r w:rsidRPr="00021E80">
              <w:rPr>
                <w:sz w:val="20"/>
                <w:szCs w:val="20"/>
              </w:rPr>
              <w:t>23</w:t>
            </w:r>
          </w:p>
        </w:tc>
        <w:tc>
          <w:tcPr>
            <w:tcW w:w="1350" w:type="dxa"/>
            <w:vMerge/>
            <w:shd w:val="clear" w:color="auto" w:fill="auto"/>
            <w:vAlign w:val="center"/>
            <w:hideMark/>
          </w:tcPr>
          <w:p w14:paraId="73295661" w14:textId="4EDB22CD" w:rsidR="00021E80" w:rsidRPr="00021E80" w:rsidRDefault="00021E80" w:rsidP="00021E80">
            <w:pPr>
              <w:jc w:val="center"/>
              <w:rPr>
                <w:sz w:val="20"/>
                <w:szCs w:val="20"/>
              </w:rPr>
            </w:pPr>
          </w:p>
        </w:tc>
        <w:tc>
          <w:tcPr>
            <w:tcW w:w="4401" w:type="dxa"/>
            <w:shd w:val="clear" w:color="auto" w:fill="auto"/>
            <w:noWrap/>
            <w:vAlign w:val="center"/>
            <w:hideMark/>
          </w:tcPr>
          <w:p w14:paraId="13E3CCC3" w14:textId="77777777" w:rsidR="00021E80" w:rsidRPr="00021E80" w:rsidRDefault="00021E80" w:rsidP="00021E80">
            <w:pPr>
              <w:jc w:val="left"/>
              <w:rPr>
                <w:color w:val="000000"/>
                <w:sz w:val="20"/>
                <w:szCs w:val="20"/>
              </w:rPr>
            </w:pPr>
            <w:r w:rsidRPr="00021E80">
              <w:rPr>
                <w:color w:val="000000"/>
                <w:sz w:val="20"/>
                <w:szCs w:val="20"/>
              </w:rPr>
              <w:t>ООО "Орион"</w:t>
            </w:r>
          </w:p>
        </w:tc>
        <w:tc>
          <w:tcPr>
            <w:tcW w:w="1403" w:type="dxa"/>
            <w:shd w:val="clear" w:color="auto" w:fill="auto"/>
            <w:vAlign w:val="center"/>
            <w:hideMark/>
          </w:tcPr>
          <w:p w14:paraId="35C6AF93" w14:textId="77777777" w:rsidR="00021E80" w:rsidRPr="00021E80" w:rsidRDefault="00021E80" w:rsidP="00021E80">
            <w:pPr>
              <w:jc w:val="center"/>
              <w:rPr>
                <w:sz w:val="20"/>
                <w:szCs w:val="20"/>
              </w:rPr>
            </w:pPr>
            <w:r w:rsidRPr="00021E80">
              <w:rPr>
                <w:sz w:val="20"/>
                <w:szCs w:val="20"/>
              </w:rPr>
              <w:t>0,002106132</w:t>
            </w:r>
          </w:p>
        </w:tc>
        <w:tc>
          <w:tcPr>
            <w:tcW w:w="924" w:type="dxa"/>
            <w:shd w:val="clear" w:color="auto" w:fill="auto"/>
            <w:vAlign w:val="center"/>
            <w:hideMark/>
          </w:tcPr>
          <w:p w14:paraId="224A7AFD" w14:textId="4A4D39DF"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E5CF48F"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201D5739" w14:textId="77777777" w:rsidTr="00021E80">
        <w:trPr>
          <w:trHeight w:val="300"/>
        </w:trPr>
        <w:tc>
          <w:tcPr>
            <w:tcW w:w="594" w:type="dxa"/>
            <w:shd w:val="clear" w:color="auto" w:fill="auto"/>
            <w:vAlign w:val="center"/>
            <w:hideMark/>
          </w:tcPr>
          <w:p w14:paraId="0C602310" w14:textId="77777777" w:rsidR="00021E80" w:rsidRPr="00021E80" w:rsidRDefault="00021E80" w:rsidP="00021E80">
            <w:pPr>
              <w:jc w:val="center"/>
              <w:rPr>
                <w:sz w:val="20"/>
                <w:szCs w:val="20"/>
              </w:rPr>
            </w:pPr>
            <w:r w:rsidRPr="00021E80">
              <w:rPr>
                <w:sz w:val="20"/>
                <w:szCs w:val="20"/>
              </w:rPr>
              <w:lastRenderedPageBreak/>
              <w:t>25</w:t>
            </w:r>
          </w:p>
        </w:tc>
        <w:tc>
          <w:tcPr>
            <w:tcW w:w="1350" w:type="dxa"/>
            <w:vMerge/>
            <w:shd w:val="clear" w:color="auto" w:fill="auto"/>
            <w:vAlign w:val="center"/>
            <w:hideMark/>
          </w:tcPr>
          <w:p w14:paraId="5F2DDEAC" w14:textId="47D2F7A0" w:rsidR="00021E80" w:rsidRPr="00021E80" w:rsidRDefault="00021E80" w:rsidP="00021E80">
            <w:pPr>
              <w:jc w:val="center"/>
              <w:rPr>
                <w:sz w:val="20"/>
                <w:szCs w:val="20"/>
              </w:rPr>
            </w:pPr>
          </w:p>
        </w:tc>
        <w:tc>
          <w:tcPr>
            <w:tcW w:w="4401" w:type="dxa"/>
            <w:shd w:val="clear" w:color="auto" w:fill="auto"/>
            <w:noWrap/>
            <w:vAlign w:val="center"/>
            <w:hideMark/>
          </w:tcPr>
          <w:p w14:paraId="7DC45FB8" w14:textId="77777777" w:rsidR="00021E80" w:rsidRPr="00021E80" w:rsidRDefault="00021E80" w:rsidP="00021E80">
            <w:pPr>
              <w:jc w:val="left"/>
              <w:rPr>
                <w:color w:val="000000"/>
                <w:sz w:val="20"/>
                <w:szCs w:val="20"/>
              </w:rPr>
            </w:pPr>
            <w:r w:rsidRPr="00021E80">
              <w:rPr>
                <w:color w:val="000000"/>
                <w:sz w:val="20"/>
                <w:szCs w:val="20"/>
              </w:rPr>
              <w:t>ООО "Техник"</w:t>
            </w:r>
          </w:p>
        </w:tc>
        <w:tc>
          <w:tcPr>
            <w:tcW w:w="1403" w:type="dxa"/>
            <w:shd w:val="clear" w:color="auto" w:fill="auto"/>
            <w:vAlign w:val="center"/>
            <w:hideMark/>
          </w:tcPr>
          <w:p w14:paraId="1B06440E" w14:textId="77777777" w:rsidR="00021E80" w:rsidRPr="00021E80" w:rsidRDefault="00021E80" w:rsidP="00021E80">
            <w:pPr>
              <w:jc w:val="center"/>
              <w:rPr>
                <w:sz w:val="20"/>
                <w:szCs w:val="20"/>
              </w:rPr>
            </w:pPr>
            <w:r w:rsidRPr="00021E80">
              <w:rPr>
                <w:sz w:val="20"/>
                <w:szCs w:val="20"/>
              </w:rPr>
              <w:t>0,004602201</w:t>
            </w:r>
          </w:p>
        </w:tc>
        <w:tc>
          <w:tcPr>
            <w:tcW w:w="924" w:type="dxa"/>
            <w:shd w:val="clear" w:color="auto" w:fill="auto"/>
            <w:vAlign w:val="center"/>
            <w:hideMark/>
          </w:tcPr>
          <w:p w14:paraId="5A6D87E7" w14:textId="0FB20D7C"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37039950" w14:textId="77777777" w:rsidR="00021E80" w:rsidRPr="00021E80" w:rsidRDefault="00021E80" w:rsidP="00021E80">
            <w:pPr>
              <w:jc w:val="center"/>
              <w:rPr>
                <w:sz w:val="20"/>
                <w:szCs w:val="20"/>
              </w:rPr>
            </w:pPr>
            <w:r w:rsidRPr="00021E80">
              <w:rPr>
                <w:sz w:val="20"/>
                <w:szCs w:val="20"/>
              </w:rPr>
              <w:t>бюджетные</w:t>
            </w:r>
          </w:p>
        </w:tc>
      </w:tr>
      <w:tr w:rsidR="00021E80" w:rsidRPr="00021E80" w14:paraId="2BBDC881" w14:textId="77777777" w:rsidTr="00021E80">
        <w:trPr>
          <w:trHeight w:val="300"/>
        </w:trPr>
        <w:tc>
          <w:tcPr>
            <w:tcW w:w="594" w:type="dxa"/>
            <w:shd w:val="clear" w:color="auto" w:fill="auto"/>
            <w:vAlign w:val="center"/>
            <w:hideMark/>
          </w:tcPr>
          <w:p w14:paraId="20A7F249" w14:textId="77777777" w:rsidR="00021E80" w:rsidRPr="00021E80" w:rsidRDefault="00021E80" w:rsidP="00021E80">
            <w:pPr>
              <w:jc w:val="center"/>
              <w:rPr>
                <w:sz w:val="20"/>
                <w:szCs w:val="20"/>
              </w:rPr>
            </w:pPr>
            <w:r w:rsidRPr="00021E80">
              <w:rPr>
                <w:sz w:val="20"/>
                <w:szCs w:val="20"/>
              </w:rPr>
              <w:t>26</w:t>
            </w:r>
          </w:p>
        </w:tc>
        <w:tc>
          <w:tcPr>
            <w:tcW w:w="1350" w:type="dxa"/>
            <w:vMerge/>
            <w:shd w:val="clear" w:color="auto" w:fill="auto"/>
            <w:vAlign w:val="center"/>
            <w:hideMark/>
          </w:tcPr>
          <w:p w14:paraId="6606A66B" w14:textId="03729736" w:rsidR="00021E80" w:rsidRPr="00021E80" w:rsidRDefault="00021E80" w:rsidP="00021E80">
            <w:pPr>
              <w:jc w:val="center"/>
              <w:rPr>
                <w:sz w:val="20"/>
                <w:szCs w:val="20"/>
              </w:rPr>
            </w:pPr>
          </w:p>
        </w:tc>
        <w:tc>
          <w:tcPr>
            <w:tcW w:w="4401" w:type="dxa"/>
            <w:shd w:val="clear" w:color="auto" w:fill="auto"/>
            <w:noWrap/>
            <w:vAlign w:val="center"/>
            <w:hideMark/>
          </w:tcPr>
          <w:p w14:paraId="282B5726" w14:textId="77777777" w:rsidR="00021E80" w:rsidRPr="00021E80" w:rsidRDefault="00021E80" w:rsidP="00021E80">
            <w:pPr>
              <w:jc w:val="left"/>
              <w:rPr>
                <w:color w:val="000000"/>
                <w:sz w:val="20"/>
                <w:szCs w:val="20"/>
              </w:rPr>
            </w:pPr>
            <w:r w:rsidRPr="00021E80">
              <w:rPr>
                <w:color w:val="000000"/>
                <w:sz w:val="20"/>
                <w:szCs w:val="20"/>
              </w:rPr>
              <w:t>ООО "Швейная фабрика"</w:t>
            </w:r>
          </w:p>
        </w:tc>
        <w:tc>
          <w:tcPr>
            <w:tcW w:w="1403" w:type="dxa"/>
            <w:shd w:val="clear" w:color="auto" w:fill="auto"/>
            <w:vAlign w:val="center"/>
            <w:hideMark/>
          </w:tcPr>
          <w:p w14:paraId="23985BAF" w14:textId="77777777" w:rsidR="00021E80" w:rsidRPr="00021E80" w:rsidRDefault="00021E80" w:rsidP="00021E80">
            <w:pPr>
              <w:jc w:val="center"/>
              <w:rPr>
                <w:sz w:val="20"/>
                <w:szCs w:val="20"/>
              </w:rPr>
            </w:pPr>
            <w:r w:rsidRPr="00021E80">
              <w:rPr>
                <w:sz w:val="20"/>
                <w:szCs w:val="20"/>
              </w:rPr>
              <w:t>0,016402319</w:t>
            </w:r>
          </w:p>
        </w:tc>
        <w:tc>
          <w:tcPr>
            <w:tcW w:w="924" w:type="dxa"/>
            <w:shd w:val="clear" w:color="auto" w:fill="auto"/>
            <w:vAlign w:val="center"/>
            <w:hideMark/>
          </w:tcPr>
          <w:p w14:paraId="2702172D" w14:textId="3CBC0FFC"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63FE195"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119A997D" w14:textId="77777777" w:rsidTr="00021E80">
        <w:trPr>
          <w:trHeight w:val="300"/>
        </w:trPr>
        <w:tc>
          <w:tcPr>
            <w:tcW w:w="594" w:type="dxa"/>
            <w:shd w:val="clear" w:color="auto" w:fill="auto"/>
            <w:vAlign w:val="center"/>
            <w:hideMark/>
          </w:tcPr>
          <w:p w14:paraId="2AC1B942" w14:textId="77777777" w:rsidR="00021E80" w:rsidRPr="00021E80" w:rsidRDefault="00021E80" w:rsidP="00021E80">
            <w:pPr>
              <w:jc w:val="center"/>
              <w:rPr>
                <w:sz w:val="20"/>
                <w:szCs w:val="20"/>
              </w:rPr>
            </w:pPr>
            <w:r w:rsidRPr="00021E80">
              <w:rPr>
                <w:sz w:val="20"/>
                <w:szCs w:val="20"/>
              </w:rPr>
              <w:t>27</w:t>
            </w:r>
          </w:p>
        </w:tc>
        <w:tc>
          <w:tcPr>
            <w:tcW w:w="1350" w:type="dxa"/>
            <w:vMerge/>
            <w:shd w:val="clear" w:color="auto" w:fill="auto"/>
            <w:vAlign w:val="center"/>
            <w:hideMark/>
          </w:tcPr>
          <w:p w14:paraId="64ECDBE3" w14:textId="5E1F9D2D" w:rsidR="00021E80" w:rsidRPr="00021E80" w:rsidRDefault="00021E80" w:rsidP="00021E80">
            <w:pPr>
              <w:jc w:val="center"/>
              <w:rPr>
                <w:sz w:val="20"/>
                <w:szCs w:val="20"/>
              </w:rPr>
            </w:pPr>
          </w:p>
        </w:tc>
        <w:tc>
          <w:tcPr>
            <w:tcW w:w="4401" w:type="dxa"/>
            <w:shd w:val="clear" w:color="auto" w:fill="auto"/>
            <w:noWrap/>
            <w:vAlign w:val="center"/>
            <w:hideMark/>
          </w:tcPr>
          <w:p w14:paraId="6DBC752B" w14:textId="77777777" w:rsidR="00021E80" w:rsidRPr="00021E80" w:rsidRDefault="00021E80" w:rsidP="00021E80">
            <w:pPr>
              <w:jc w:val="left"/>
              <w:rPr>
                <w:color w:val="000000"/>
                <w:sz w:val="20"/>
                <w:szCs w:val="20"/>
              </w:rPr>
            </w:pPr>
            <w:r w:rsidRPr="00021E80">
              <w:rPr>
                <w:color w:val="000000"/>
                <w:sz w:val="20"/>
                <w:szCs w:val="20"/>
              </w:rPr>
              <w:t>ПАО "Сбербанк России"</w:t>
            </w:r>
          </w:p>
        </w:tc>
        <w:tc>
          <w:tcPr>
            <w:tcW w:w="1403" w:type="dxa"/>
            <w:shd w:val="clear" w:color="auto" w:fill="auto"/>
            <w:vAlign w:val="center"/>
            <w:hideMark/>
          </w:tcPr>
          <w:p w14:paraId="698C63B5" w14:textId="77777777" w:rsidR="00021E80" w:rsidRPr="00021E80" w:rsidRDefault="00021E80" w:rsidP="00021E80">
            <w:pPr>
              <w:jc w:val="center"/>
              <w:rPr>
                <w:sz w:val="20"/>
                <w:szCs w:val="20"/>
              </w:rPr>
            </w:pPr>
            <w:r w:rsidRPr="00021E80">
              <w:rPr>
                <w:sz w:val="20"/>
                <w:szCs w:val="20"/>
              </w:rPr>
              <w:t>0,007051297</w:t>
            </w:r>
          </w:p>
        </w:tc>
        <w:tc>
          <w:tcPr>
            <w:tcW w:w="924" w:type="dxa"/>
            <w:shd w:val="clear" w:color="auto" w:fill="auto"/>
            <w:vAlign w:val="center"/>
            <w:hideMark/>
          </w:tcPr>
          <w:p w14:paraId="49DA135C" w14:textId="15BE0A65"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E258CE2" w14:textId="77777777" w:rsidR="00021E80" w:rsidRPr="00021E80" w:rsidRDefault="00021E80" w:rsidP="00021E80">
            <w:pPr>
              <w:jc w:val="center"/>
              <w:rPr>
                <w:sz w:val="20"/>
                <w:szCs w:val="20"/>
              </w:rPr>
            </w:pPr>
            <w:r w:rsidRPr="00021E80">
              <w:rPr>
                <w:sz w:val="20"/>
                <w:szCs w:val="20"/>
              </w:rPr>
              <w:t>хозрасчетные</w:t>
            </w:r>
          </w:p>
        </w:tc>
      </w:tr>
      <w:tr w:rsidR="00021E80" w:rsidRPr="00021E80" w14:paraId="5E1ED703" w14:textId="77777777" w:rsidTr="00021E80">
        <w:trPr>
          <w:trHeight w:val="300"/>
        </w:trPr>
        <w:tc>
          <w:tcPr>
            <w:tcW w:w="594" w:type="dxa"/>
            <w:shd w:val="clear" w:color="auto" w:fill="auto"/>
            <w:vAlign w:val="center"/>
            <w:hideMark/>
          </w:tcPr>
          <w:p w14:paraId="72FF0CA6" w14:textId="77777777" w:rsidR="00021E80" w:rsidRPr="00021E80" w:rsidRDefault="00021E80" w:rsidP="00021E80">
            <w:pPr>
              <w:jc w:val="center"/>
              <w:rPr>
                <w:sz w:val="20"/>
                <w:szCs w:val="20"/>
              </w:rPr>
            </w:pPr>
            <w:r w:rsidRPr="00021E80">
              <w:rPr>
                <w:sz w:val="20"/>
                <w:szCs w:val="20"/>
              </w:rPr>
              <w:t>28</w:t>
            </w:r>
          </w:p>
        </w:tc>
        <w:tc>
          <w:tcPr>
            <w:tcW w:w="1350" w:type="dxa"/>
            <w:vMerge/>
            <w:shd w:val="clear" w:color="auto" w:fill="auto"/>
            <w:vAlign w:val="center"/>
            <w:hideMark/>
          </w:tcPr>
          <w:p w14:paraId="3D953E02" w14:textId="7DDDA7C7" w:rsidR="00021E80" w:rsidRPr="00021E80" w:rsidRDefault="00021E80" w:rsidP="00021E80">
            <w:pPr>
              <w:jc w:val="center"/>
              <w:rPr>
                <w:sz w:val="20"/>
                <w:szCs w:val="20"/>
              </w:rPr>
            </w:pPr>
          </w:p>
        </w:tc>
        <w:tc>
          <w:tcPr>
            <w:tcW w:w="4401" w:type="dxa"/>
            <w:shd w:val="clear" w:color="auto" w:fill="auto"/>
            <w:noWrap/>
            <w:vAlign w:val="center"/>
            <w:hideMark/>
          </w:tcPr>
          <w:p w14:paraId="21789664" w14:textId="77777777" w:rsidR="00021E80" w:rsidRPr="00021E80" w:rsidRDefault="00021E80" w:rsidP="00021E80">
            <w:pPr>
              <w:jc w:val="left"/>
              <w:rPr>
                <w:color w:val="000000"/>
                <w:sz w:val="20"/>
                <w:szCs w:val="20"/>
              </w:rPr>
            </w:pPr>
            <w:r w:rsidRPr="00021E80">
              <w:rPr>
                <w:color w:val="000000"/>
                <w:sz w:val="20"/>
                <w:szCs w:val="20"/>
              </w:rPr>
              <w:t xml:space="preserve">ИП ТАЛАМАНОВ </w:t>
            </w:r>
          </w:p>
        </w:tc>
        <w:tc>
          <w:tcPr>
            <w:tcW w:w="1403" w:type="dxa"/>
            <w:shd w:val="clear" w:color="auto" w:fill="auto"/>
            <w:vAlign w:val="center"/>
            <w:hideMark/>
          </w:tcPr>
          <w:p w14:paraId="48BFA816" w14:textId="77777777" w:rsidR="00021E80" w:rsidRPr="00021E80" w:rsidRDefault="00021E80" w:rsidP="00021E80">
            <w:pPr>
              <w:jc w:val="center"/>
              <w:rPr>
                <w:sz w:val="20"/>
                <w:szCs w:val="20"/>
              </w:rPr>
            </w:pPr>
            <w:r w:rsidRPr="00021E80">
              <w:rPr>
                <w:sz w:val="20"/>
                <w:szCs w:val="20"/>
              </w:rPr>
              <w:t>0,007538129</w:t>
            </w:r>
          </w:p>
        </w:tc>
        <w:tc>
          <w:tcPr>
            <w:tcW w:w="924" w:type="dxa"/>
            <w:shd w:val="clear" w:color="auto" w:fill="auto"/>
            <w:vAlign w:val="center"/>
            <w:hideMark/>
          </w:tcPr>
          <w:p w14:paraId="7BA02669" w14:textId="36A181FC"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9EE82DB" w14:textId="77777777" w:rsidR="00021E80" w:rsidRPr="00021E80" w:rsidRDefault="00021E80" w:rsidP="00021E80">
            <w:pPr>
              <w:jc w:val="center"/>
              <w:rPr>
                <w:sz w:val="20"/>
                <w:szCs w:val="20"/>
              </w:rPr>
            </w:pPr>
            <w:r w:rsidRPr="00021E80">
              <w:rPr>
                <w:sz w:val="20"/>
                <w:szCs w:val="20"/>
              </w:rPr>
              <w:t>ип</w:t>
            </w:r>
          </w:p>
        </w:tc>
      </w:tr>
      <w:tr w:rsidR="00021E80" w:rsidRPr="00021E80" w14:paraId="05D0C065" w14:textId="77777777" w:rsidTr="00021E80">
        <w:trPr>
          <w:trHeight w:val="300"/>
        </w:trPr>
        <w:tc>
          <w:tcPr>
            <w:tcW w:w="594" w:type="dxa"/>
            <w:shd w:val="clear" w:color="auto" w:fill="auto"/>
            <w:vAlign w:val="center"/>
            <w:hideMark/>
          </w:tcPr>
          <w:p w14:paraId="602B648E" w14:textId="77777777" w:rsidR="00021E80" w:rsidRPr="00021E80" w:rsidRDefault="00021E80" w:rsidP="00021E80">
            <w:pPr>
              <w:jc w:val="center"/>
              <w:rPr>
                <w:sz w:val="20"/>
                <w:szCs w:val="20"/>
              </w:rPr>
            </w:pPr>
            <w:r w:rsidRPr="00021E80">
              <w:rPr>
                <w:sz w:val="20"/>
                <w:szCs w:val="20"/>
              </w:rPr>
              <w:t>29</w:t>
            </w:r>
          </w:p>
        </w:tc>
        <w:tc>
          <w:tcPr>
            <w:tcW w:w="1350" w:type="dxa"/>
            <w:vMerge/>
            <w:shd w:val="clear" w:color="auto" w:fill="auto"/>
            <w:vAlign w:val="center"/>
            <w:hideMark/>
          </w:tcPr>
          <w:p w14:paraId="7BBD8CF3" w14:textId="3B7A74BB" w:rsidR="00021E80" w:rsidRPr="00021E80" w:rsidRDefault="00021E80" w:rsidP="00021E80">
            <w:pPr>
              <w:jc w:val="center"/>
              <w:rPr>
                <w:sz w:val="20"/>
                <w:szCs w:val="20"/>
              </w:rPr>
            </w:pPr>
          </w:p>
        </w:tc>
        <w:tc>
          <w:tcPr>
            <w:tcW w:w="4401" w:type="dxa"/>
            <w:shd w:val="clear" w:color="auto" w:fill="auto"/>
            <w:vAlign w:val="center"/>
            <w:hideMark/>
          </w:tcPr>
          <w:p w14:paraId="31D53FAA" w14:textId="77777777" w:rsidR="00021E80" w:rsidRPr="00021E80" w:rsidRDefault="00021E80" w:rsidP="00021E80">
            <w:pPr>
              <w:jc w:val="left"/>
              <w:rPr>
                <w:color w:val="000000"/>
                <w:sz w:val="20"/>
                <w:szCs w:val="20"/>
              </w:rPr>
            </w:pPr>
            <w:r w:rsidRPr="00021E80">
              <w:rPr>
                <w:color w:val="000000"/>
                <w:sz w:val="20"/>
                <w:szCs w:val="20"/>
              </w:rPr>
              <w:t>Чувашская Национальная Коллегия Адвокатов Адвокатской палаты Чувашской Республики</w:t>
            </w:r>
          </w:p>
        </w:tc>
        <w:tc>
          <w:tcPr>
            <w:tcW w:w="1403" w:type="dxa"/>
            <w:shd w:val="clear" w:color="auto" w:fill="auto"/>
            <w:vAlign w:val="center"/>
            <w:hideMark/>
          </w:tcPr>
          <w:p w14:paraId="350F0E66" w14:textId="77777777" w:rsidR="00021E80" w:rsidRPr="00021E80" w:rsidRDefault="00021E80" w:rsidP="00021E80">
            <w:pPr>
              <w:jc w:val="center"/>
              <w:rPr>
                <w:sz w:val="20"/>
                <w:szCs w:val="20"/>
              </w:rPr>
            </w:pPr>
            <w:r w:rsidRPr="00021E80">
              <w:rPr>
                <w:sz w:val="20"/>
                <w:szCs w:val="20"/>
              </w:rPr>
              <w:t>0,002086478</w:t>
            </w:r>
          </w:p>
        </w:tc>
        <w:tc>
          <w:tcPr>
            <w:tcW w:w="924" w:type="dxa"/>
            <w:shd w:val="clear" w:color="auto" w:fill="auto"/>
            <w:vAlign w:val="center"/>
            <w:hideMark/>
          </w:tcPr>
          <w:p w14:paraId="1DA8318E" w14:textId="6D046A59"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5881C789" w14:textId="77777777" w:rsidR="00021E80" w:rsidRPr="00021E80" w:rsidRDefault="00021E80" w:rsidP="00021E80">
            <w:pPr>
              <w:jc w:val="center"/>
              <w:rPr>
                <w:sz w:val="20"/>
                <w:szCs w:val="20"/>
              </w:rPr>
            </w:pPr>
            <w:r w:rsidRPr="00021E80">
              <w:rPr>
                <w:sz w:val="20"/>
                <w:szCs w:val="20"/>
              </w:rPr>
              <w:t>ип</w:t>
            </w:r>
          </w:p>
        </w:tc>
      </w:tr>
      <w:tr w:rsidR="00021E80" w:rsidRPr="00021E80" w14:paraId="22781B69" w14:textId="77777777" w:rsidTr="00021E80">
        <w:trPr>
          <w:trHeight w:val="300"/>
        </w:trPr>
        <w:tc>
          <w:tcPr>
            <w:tcW w:w="594" w:type="dxa"/>
            <w:shd w:val="clear" w:color="auto" w:fill="auto"/>
            <w:vAlign w:val="center"/>
            <w:hideMark/>
          </w:tcPr>
          <w:p w14:paraId="34718C34" w14:textId="77777777" w:rsidR="00021E80" w:rsidRPr="00021E80" w:rsidRDefault="00021E80" w:rsidP="00021E80">
            <w:pPr>
              <w:jc w:val="center"/>
              <w:rPr>
                <w:sz w:val="20"/>
                <w:szCs w:val="20"/>
              </w:rPr>
            </w:pPr>
            <w:r w:rsidRPr="00021E80">
              <w:rPr>
                <w:sz w:val="20"/>
                <w:szCs w:val="20"/>
              </w:rPr>
              <w:t>30</w:t>
            </w:r>
          </w:p>
        </w:tc>
        <w:tc>
          <w:tcPr>
            <w:tcW w:w="1350" w:type="dxa"/>
            <w:vMerge/>
            <w:shd w:val="clear" w:color="auto" w:fill="auto"/>
            <w:vAlign w:val="center"/>
            <w:hideMark/>
          </w:tcPr>
          <w:p w14:paraId="031C727F" w14:textId="63DCF216" w:rsidR="00021E80" w:rsidRPr="00021E80" w:rsidRDefault="00021E80" w:rsidP="00021E80">
            <w:pPr>
              <w:jc w:val="center"/>
              <w:rPr>
                <w:sz w:val="20"/>
                <w:szCs w:val="20"/>
              </w:rPr>
            </w:pPr>
          </w:p>
        </w:tc>
        <w:tc>
          <w:tcPr>
            <w:tcW w:w="4401" w:type="dxa"/>
            <w:shd w:val="clear" w:color="auto" w:fill="auto"/>
            <w:vAlign w:val="center"/>
            <w:hideMark/>
          </w:tcPr>
          <w:p w14:paraId="7561302D" w14:textId="77777777" w:rsidR="00021E80" w:rsidRPr="00021E80" w:rsidRDefault="00021E80" w:rsidP="00021E80">
            <w:pPr>
              <w:jc w:val="left"/>
              <w:rPr>
                <w:color w:val="000000"/>
                <w:sz w:val="20"/>
                <w:szCs w:val="20"/>
              </w:rPr>
            </w:pPr>
            <w:r w:rsidRPr="00021E80">
              <w:rPr>
                <w:color w:val="000000"/>
                <w:sz w:val="20"/>
                <w:szCs w:val="20"/>
              </w:rPr>
              <w:t>МКД  Новая 3</w:t>
            </w:r>
          </w:p>
        </w:tc>
        <w:tc>
          <w:tcPr>
            <w:tcW w:w="1403" w:type="dxa"/>
            <w:shd w:val="clear" w:color="auto" w:fill="auto"/>
            <w:vAlign w:val="center"/>
            <w:hideMark/>
          </w:tcPr>
          <w:p w14:paraId="15CB67BC" w14:textId="77777777" w:rsidR="00021E80" w:rsidRPr="00021E80" w:rsidRDefault="00021E80" w:rsidP="00021E80">
            <w:pPr>
              <w:jc w:val="center"/>
              <w:rPr>
                <w:sz w:val="20"/>
                <w:szCs w:val="20"/>
              </w:rPr>
            </w:pPr>
            <w:r w:rsidRPr="00021E80">
              <w:rPr>
                <w:sz w:val="20"/>
                <w:szCs w:val="20"/>
              </w:rPr>
              <w:t>0,021253774</w:t>
            </w:r>
          </w:p>
        </w:tc>
        <w:tc>
          <w:tcPr>
            <w:tcW w:w="924" w:type="dxa"/>
            <w:shd w:val="clear" w:color="auto" w:fill="auto"/>
            <w:vAlign w:val="center"/>
            <w:hideMark/>
          </w:tcPr>
          <w:p w14:paraId="3757448E" w14:textId="5D70D550"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9EDCA56"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25550C9D" w14:textId="77777777" w:rsidTr="00021E80">
        <w:trPr>
          <w:trHeight w:val="300"/>
        </w:trPr>
        <w:tc>
          <w:tcPr>
            <w:tcW w:w="594" w:type="dxa"/>
            <w:shd w:val="clear" w:color="auto" w:fill="auto"/>
            <w:vAlign w:val="center"/>
            <w:hideMark/>
          </w:tcPr>
          <w:p w14:paraId="74C060A3" w14:textId="77777777" w:rsidR="00021E80" w:rsidRPr="00021E80" w:rsidRDefault="00021E80" w:rsidP="00021E80">
            <w:pPr>
              <w:jc w:val="center"/>
              <w:rPr>
                <w:sz w:val="20"/>
                <w:szCs w:val="20"/>
              </w:rPr>
            </w:pPr>
            <w:r w:rsidRPr="00021E80">
              <w:rPr>
                <w:sz w:val="20"/>
                <w:szCs w:val="20"/>
              </w:rPr>
              <w:t>31</w:t>
            </w:r>
          </w:p>
        </w:tc>
        <w:tc>
          <w:tcPr>
            <w:tcW w:w="1350" w:type="dxa"/>
            <w:vMerge/>
            <w:shd w:val="clear" w:color="auto" w:fill="auto"/>
            <w:vAlign w:val="center"/>
            <w:hideMark/>
          </w:tcPr>
          <w:p w14:paraId="134830B9" w14:textId="2E403320" w:rsidR="00021E80" w:rsidRPr="00021E80" w:rsidRDefault="00021E80" w:rsidP="00021E80">
            <w:pPr>
              <w:jc w:val="center"/>
              <w:rPr>
                <w:sz w:val="20"/>
                <w:szCs w:val="20"/>
              </w:rPr>
            </w:pPr>
          </w:p>
        </w:tc>
        <w:tc>
          <w:tcPr>
            <w:tcW w:w="4401" w:type="dxa"/>
            <w:shd w:val="clear" w:color="auto" w:fill="auto"/>
            <w:noWrap/>
            <w:vAlign w:val="center"/>
            <w:hideMark/>
          </w:tcPr>
          <w:p w14:paraId="5381E513" w14:textId="77777777" w:rsidR="00021E80" w:rsidRPr="00021E80" w:rsidRDefault="00021E80" w:rsidP="00021E80">
            <w:pPr>
              <w:jc w:val="left"/>
              <w:rPr>
                <w:color w:val="000000"/>
                <w:sz w:val="20"/>
                <w:szCs w:val="20"/>
              </w:rPr>
            </w:pPr>
            <w:r w:rsidRPr="00021E80">
              <w:rPr>
                <w:color w:val="000000"/>
                <w:sz w:val="20"/>
                <w:szCs w:val="20"/>
              </w:rPr>
              <w:t>МКД  Новая 5</w:t>
            </w:r>
          </w:p>
        </w:tc>
        <w:tc>
          <w:tcPr>
            <w:tcW w:w="1403" w:type="dxa"/>
            <w:shd w:val="clear" w:color="auto" w:fill="auto"/>
            <w:vAlign w:val="center"/>
            <w:hideMark/>
          </w:tcPr>
          <w:p w14:paraId="17175909" w14:textId="77777777" w:rsidR="00021E80" w:rsidRPr="00021E80" w:rsidRDefault="00021E80" w:rsidP="00021E80">
            <w:pPr>
              <w:jc w:val="center"/>
              <w:rPr>
                <w:sz w:val="20"/>
                <w:szCs w:val="20"/>
              </w:rPr>
            </w:pPr>
            <w:r w:rsidRPr="00021E80">
              <w:rPr>
                <w:sz w:val="20"/>
                <w:szCs w:val="20"/>
              </w:rPr>
              <w:t>0,022938031</w:t>
            </w:r>
          </w:p>
        </w:tc>
        <w:tc>
          <w:tcPr>
            <w:tcW w:w="924" w:type="dxa"/>
            <w:shd w:val="clear" w:color="auto" w:fill="auto"/>
            <w:vAlign w:val="center"/>
            <w:hideMark/>
          </w:tcPr>
          <w:p w14:paraId="75BF59BA" w14:textId="4CB43700"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8E21BE5"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1A3C4131" w14:textId="77777777" w:rsidTr="00021E80">
        <w:trPr>
          <w:trHeight w:val="300"/>
        </w:trPr>
        <w:tc>
          <w:tcPr>
            <w:tcW w:w="594" w:type="dxa"/>
            <w:shd w:val="clear" w:color="auto" w:fill="auto"/>
            <w:vAlign w:val="center"/>
            <w:hideMark/>
          </w:tcPr>
          <w:p w14:paraId="4AD1B681" w14:textId="77777777" w:rsidR="00021E80" w:rsidRPr="00021E80" w:rsidRDefault="00021E80" w:rsidP="00021E80">
            <w:pPr>
              <w:jc w:val="center"/>
              <w:rPr>
                <w:sz w:val="20"/>
                <w:szCs w:val="20"/>
              </w:rPr>
            </w:pPr>
            <w:r w:rsidRPr="00021E80">
              <w:rPr>
                <w:sz w:val="20"/>
                <w:szCs w:val="20"/>
              </w:rPr>
              <w:t>32</w:t>
            </w:r>
          </w:p>
        </w:tc>
        <w:tc>
          <w:tcPr>
            <w:tcW w:w="1350" w:type="dxa"/>
            <w:vMerge/>
            <w:shd w:val="clear" w:color="auto" w:fill="auto"/>
            <w:vAlign w:val="center"/>
            <w:hideMark/>
          </w:tcPr>
          <w:p w14:paraId="6A535A0A" w14:textId="6FF61323" w:rsidR="00021E80" w:rsidRPr="00021E80" w:rsidRDefault="00021E80" w:rsidP="00021E80">
            <w:pPr>
              <w:jc w:val="center"/>
              <w:rPr>
                <w:sz w:val="20"/>
                <w:szCs w:val="20"/>
              </w:rPr>
            </w:pPr>
          </w:p>
        </w:tc>
        <w:tc>
          <w:tcPr>
            <w:tcW w:w="4401" w:type="dxa"/>
            <w:shd w:val="clear" w:color="auto" w:fill="auto"/>
            <w:noWrap/>
            <w:vAlign w:val="center"/>
            <w:hideMark/>
          </w:tcPr>
          <w:p w14:paraId="1AB2100C" w14:textId="77777777" w:rsidR="00021E80" w:rsidRPr="00021E80" w:rsidRDefault="00021E80" w:rsidP="00021E80">
            <w:pPr>
              <w:jc w:val="left"/>
              <w:rPr>
                <w:color w:val="000000"/>
                <w:sz w:val="20"/>
                <w:szCs w:val="20"/>
              </w:rPr>
            </w:pPr>
            <w:r w:rsidRPr="00021E80">
              <w:rPr>
                <w:color w:val="000000"/>
                <w:sz w:val="20"/>
                <w:szCs w:val="20"/>
              </w:rPr>
              <w:t>МКД  Новая 7</w:t>
            </w:r>
          </w:p>
        </w:tc>
        <w:tc>
          <w:tcPr>
            <w:tcW w:w="1403" w:type="dxa"/>
            <w:shd w:val="clear" w:color="auto" w:fill="auto"/>
            <w:vAlign w:val="center"/>
            <w:hideMark/>
          </w:tcPr>
          <w:p w14:paraId="71261F35" w14:textId="77777777" w:rsidR="00021E80" w:rsidRPr="00021E80" w:rsidRDefault="00021E80" w:rsidP="00021E80">
            <w:pPr>
              <w:jc w:val="center"/>
              <w:rPr>
                <w:sz w:val="20"/>
                <w:szCs w:val="20"/>
              </w:rPr>
            </w:pPr>
            <w:r w:rsidRPr="00021E80">
              <w:rPr>
                <w:sz w:val="20"/>
                <w:szCs w:val="20"/>
              </w:rPr>
              <w:t>0,026384041</w:t>
            </w:r>
          </w:p>
        </w:tc>
        <w:tc>
          <w:tcPr>
            <w:tcW w:w="924" w:type="dxa"/>
            <w:shd w:val="clear" w:color="auto" w:fill="auto"/>
            <w:vAlign w:val="center"/>
            <w:hideMark/>
          </w:tcPr>
          <w:p w14:paraId="5E881955" w14:textId="38AEEC24"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640AD12"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70A78564" w14:textId="77777777" w:rsidTr="00021E80">
        <w:trPr>
          <w:trHeight w:val="300"/>
        </w:trPr>
        <w:tc>
          <w:tcPr>
            <w:tcW w:w="594" w:type="dxa"/>
            <w:shd w:val="clear" w:color="auto" w:fill="auto"/>
            <w:vAlign w:val="center"/>
            <w:hideMark/>
          </w:tcPr>
          <w:p w14:paraId="149DAA61" w14:textId="77777777" w:rsidR="00021E80" w:rsidRPr="00021E80" w:rsidRDefault="00021E80" w:rsidP="00021E80">
            <w:pPr>
              <w:jc w:val="center"/>
              <w:rPr>
                <w:sz w:val="20"/>
                <w:szCs w:val="20"/>
              </w:rPr>
            </w:pPr>
            <w:r w:rsidRPr="00021E80">
              <w:rPr>
                <w:sz w:val="20"/>
                <w:szCs w:val="20"/>
              </w:rPr>
              <w:t>33</w:t>
            </w:r>
          </w:p>
        </w:tc>
        <w:tc>
          <w:tcPr>
            <w:tcW w:w="1350" w:type="dxa"/>
            <w:vMerge/>
            <w:shd w:val="clear" w:color="auto" w:fill="auto"/>
            <w:vAlign w:val="center"/>
            <w:hideMark/>
          </w:tcPr>
          <w:p w14:paraId="7F9DF9D7" w14:textId="4E490E9D" w:rsidR="00021E80" w:rsidRPr="00021E80" w:rsidRDefault="00021E80" w:rsidP="00021E80">
            <w:pPr>
              <w:jc w:val="center"/>
              <w:rPr>
                <w:sz w:val="20"/>
                <w:szCs w:val="20"/>
              </w:rPr>
            </w:pPr>
          </w:p>
        </w:tc>
        <w:tc>
          <w:tcPr>
            <w:tcW w:w="4401" w:type="dxa"/>
            <w:shd w:val="clear" w:color="auto" w:fill="auto"/>
            <w:noWrap/>
            <w:vAlign w:val="center"/>
            <w:hideMark/>
          </w:tcPr>
          <w:p w14:paraId="6A86AC8E" w14:textId="77777777" w:rsidR="00021E80" w:rsidRPr="00021E80" w:rsidRDefault="00021E80" w:rsidP="00021E80">
            <w:pPr>
              <w:jc w:val="left"/>
              <w:rPr>
                <w:color w:val="000000"/>
                <w:sz w:val="20"/>
                <w:szCs w:val="20"/>
              </w:rPr>
            </w:pPr>
            <w:r w:rsidRPr="00021E80">
              <w:rPr>
                <w:color w:val="000000"/>
                <w:sz w:val="20"/>
                <w:szCs w:val="20"/>
              </w:rPr>
              <w:t>МКД  Новая 9</w:t>
            </w:r>
          </w:p>
        </w:tc>
        <w:tc>
          <w:tcPr>
            <w:tcW w:w="1403" w:type="dxa"/>
            <w:shd w:val="clear" w:color="auto" w:fill="auto"/>
            <w:vAlign w:val="center"/>
            <w:hideMark/>
          </w:tcPr>
          <w:p w14:paraId="71B9AFDD" w14:textId="77777777" w:rsidR="00021E80" w:rsidRPr="00021E80" w:rsidRDefault="00021E80" w:rsidP="00021E80">
            <w:pPr>
              <w:jc w:val="center"/>
              <w:rPr>
                <w:sz w:val="20"/>
                <w:szCs w:val="20"/>
              </w:rPr>
            </w:pPr>
            <w:r w:rsidRPr="00021E80">
              <w:rPr>
                <w:sz w:val="20"/>
                <w:szCs w:val="20"/>
              </w:rPr>
              <w:t>0,025427044</w:t>
            </w:r>
          </w:p>
        </w:tc>
        <w:tc>
          <w:tcPr>
            <w:tcW w:w="924" w:type="dxa"/>
            <w:shd w:val="clear" w:color="auto" w:fill="auto"/>
            <w:vAlign w:val="center"/>
            <w:hideMark/>
          </w:tcPr>
          <w:p w14:paraId="7B9C9E01" w14:textId="29A6058F"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42667BC8"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791739D4" w14:textId="77777777" w:rsidTr="00021E80">
        <w:trPr>
          <w:trHeight w:val="300"/>
        </w:trPr>
        <w:tc>
          <w:tcPr>
            <w:tcW w:w="594" w:type="dxa"/>
            <w:shd w:val="clear" w:color="auto" w:fill="auto"/>
            <w:vAlign w:val="center"/>
            <w:hideMark/>
          </w:tcPr>
          <w:p w14:paraId="65B53015" w14:textId="77777777" w:rsidR="00021E80" w:rsidRPr="00021E80" w:rsidRDefault="00021E80" w:rsidP="00021E80">
            <w:pPr>
              <w:jc w:val="center"/>
              <w:rPr>
                <w:sz w:val="20"/>
                <w:szCs w:val="20"/>
              </w:rPr>
            </w:pPr>
            <w:r w:rsidRPr="00021E80">
              <w:rPr>
                <w:sz w:val="20"/>
                <w:szCs w:val="20"/>
              </w:rPr>
              <w:t>34</w:t>
            </w:r>
          </w:p>
        </w:tc>
        <w:tc>
          <w:tcPr>
            <w:tcW w:w="1350" w:type="dxa"/>
            <w:vMerge/>
            <w:shd w:val="clear" w:color="auto" w:fill="auto"/>
            <w:vAlign w:val="center"/>
            <w:hideMark/>
          </w:tcPr>
          <w:p w14:paraId="73027F0D" w14:textId="63C28243" w:rsidR="00021E80" w:rsidRPr="00021E80" w:rsidRDefault="00021E80" w:rsidP="00021E80">
            <w:pPr>
              <w:jc w:val="center"/>
              <w:rPr>
                <w:sz w:val="20"/>
                <w:szCs w:val="20"/>
              </w:rPr>
            </w:pPr>
          </w:p>
        </w:tc>
        <w:tc>
          <w:tcPr>
            <w:tcW w:w="4401" w:type="dxa"/>
            <w:shd w:val="clear" w:color="auto" w:fill="auto"/>
            <w:noWrap/>
            <w:vAlign w:val="center"/>
            <w:hideMark/>
          </w:tcPr>
          <w:p w14:paraId="41D1055E" w14:textId="77777777" w:rsidR="00021E80" w:rsidRPr="00021E80" w:rsidRDefault="00021E80" w:rsidP="00021E80">
            <w:pPr>
              <w:jc w:val="left"/>
              <w:rPr>
                <w:color w:val="000000"/>
                <w:sz w:val="20"/>
                <w:szCs w:val="20"/>
              </w:rPr>
            </w:pPr>
            <w:r w:rsidRPr="00021E80">
              <w:rPr>
                <w:color w:val="000000"/>
                <w:sz w:val="20"/>
                <w:szCs w:val="20"/>
              </w:rPr>
              <w:t>МКД  Новая 11</w:t>
            </w:r>
          </w:p>
        </w:tc>
        <w:tc>
          <w:tcPr>
            <w:tcW w:w="1403" w:type="dxa"/>
            <w:shd w:val="clear" w:color="auto" w:fill="auto"/>
            <w:vAlign w:val="center"/>
            <w:hideMark/>
          </w:tcPr>
          <w:p w14:paraId="2A3E12DD" w14:textId="77777777" w:rsidR="00021E80" w:rsidRPr="00021E80" w:rsidRDefault="00021E80" w:rsidP="00021E80">
            <w:pPr>
              <w:jc w:val="center"/>
              <w:rPr>
                <w:sz w:val="20"/>
                <w:szCs w:val="20"/>
              </w:rPr>
            </w:pPr>
            <w:r w:rsidRPr="00021E80">
              <w:rPr>
                <w:sz w:val="20"/>
                <w:szCs w:val="20"/>
              </w:rPr>
              <w:t>0,028867728</w:t>
            </w:r>
          </w:p>
        </w:tc>
        <w:tc>
          <w:tcPr>
            <w:tcW w:w="924" w:type="dxa"/>
            <w:shd w:val="clear" w:color="auto" w:fill="auto"/>
            <w:vAlign w:val="center"/>
            <w:hideMark/>
          </w:tcPr>
          <w:p w14:paraId="2A666833" w14:textId="613008A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35B8440B"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2BF63E26" w14:textId="77777777" w:rsidTr="00021E80">
        <w:trPr>
          <w:trHeight w:val="300"/>
        </w:trPr>
        <w:tc>
          <w:tcPr>
            <w:tcW w:w="594" w:type="dxa"/>
            <w:shd w:val="clear" w:color="auto" w:fill="auto"/>
            <w:vAlign w:val="center"/>
            <w:hideMark/>
          </w:tcPr>
          <w:p w14:paraId="0B126012" w14:textId="77777777" w:rsidR="00021E80" w:rsidRPr="00021E80" w:rsidRDefault="00021E80" w:rsidP="00021E80">
            <w:pPr>
              <w:jc w:val="center"/>
              <w:rPr>
                <w:sz w:val="20"/>
                <w:szCs w:val="20"/>
              </w:rPr>
            </w:pPr>
            <w:r w:rsidRPr="00021E80">
              <w:rPr>
                <w:sz w:val="20"/>
                <w:szCs w:val="20"/>
              </w:rPr>
              <w:t>35</w:t>
            </w:r>
          </w:p>
        </w:tc>
        <w:tc>
          <w:tcPr>
            <w:tcW w:w="1350" w:type="dxa"/>
            <w:vMerge/>
            <w:shd w:val="clear" w:color="auto" w:fill="auto"/>
            <w:vAlign w:val="center"/>
            <w:hideMark/>
          </w:tcPr>
          <w:p w14:paraId="5AFC554D" w14:textId="380C2D64" w:rsidR="00021E80" w:rsidRPr="00021E80" w:rsidRDefault="00021E80" w:rsidP="00021E80">
            <w:pPr>
              <w:jc w:val="center"/>
              <w:rPr>
                <w:sz w:val="20"/>
                <w:szCs w:val="20"/>
              </w:rPr>
            </w:pPr>
          </w:p>
        </w:tc>
        <w:tc>
          <w:tcPr>
            <w:tcW w:w="4401" w:type="dxa"/>
            <w:shd w:val="clear" w:color="auto" w:fill="auto"/>
            <w:noWrap/>
            <w:vAlign w:val="center"/>
            <w:hideMark/>
          </w:tcPr>
          <w:p w14:paraId="1D613EBF" w14:textId="77777777" w:rsidR="00021E80" w:rsidRPr="00021E80" w:rsidRDefault="00021E80" w:rsidP="00021E80">
            <w:pPr>
              <w:jc w:val="left"/>
              <w:rPr>
                <w:color w:val="000000"/>
                <w:sz w:val="20"/>
                <w:szCs w:val="20"/>
              </w:rPr>
            </w:pPr>
            <w:r w:rsidRPr="00021E80">
              <w:rPr>
                <w:color w:val="000000"/>
                <w:sz w:val="20"/>
                <w:szCs w:val="20"/>
              </w:rPr>
              <w:t>МКД  Новая 13</w:t>
            </w:r>
          </w:p>
        </w:tc>
        <w:tc>
          <w:tcPr>
            <w:tcW w:w="1403" w:type="dxa"/>
            <w:shd w:val="clear" w:color="auto" w:fill="auto"/>
            <w:vAlign w:val="center"/>
            <w:hideMark/>
          </w:tcPr>
          <w:p w14:paraId="39E9A30B" w14:textId="77777777" w:rsidR="00021E80" w:rsidRPr="00021E80" w:rsidRDefault="00021E80" w:rsidP="00021E80">
            <w:pPr>
              <w:jc w:val="center"/>
              <w:rPr>
                <w:sz w:val="20"/>
                <w:szCs w:val="20"/>
              </w:rPr>
            </w:pPr>
            <w:r w:rsidRPr="00021E80">
              <w:rPr>
                <w:sz w:val="20"/>
                <w:szCs w:val="20"/>
              </w:rPr>
              <w:t>0,023702437</w:t>
            </w:r>
          </w:p>
        </w:tc>
        <w:tc>
          <w:tcPr>
            <w:tcW w:w="924" w:type="dxa"/>
            <w:shd w:val="clear" w:color="auto" w:fill="auto"/>
            <w:vAlign w:val="center"/>
            <w:hideMark/>
          </w:tcPr>
          <w:p w14:paraId="5320B33D" w14:textId="0AC9CAD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88907A0"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20ABA51" w14:textId="77777777" w:rsidTr="00021E80">
        <w:trPr>
          <w:trHeight w:val="300"/>
        </w:trPr>
        <w:tc>
          <w:tcPr>
            <w:tcW w:w="594" w:type="dxa"/>
            <w:shd w:val="clear" w:color="auto" w:fill="auto"/>
            <w:vAlign w:val="center"/>
            <w:hideMark/>
          </w:tcPr>
          <w:p w14:paraId="20BAF40D" w14:textId="77777777" w:rsidR="00021E80" w:rsidRPr="00021E80" w:rsidRDefault="00021E80" w:rsidP="00021E80">
            <w:pPr>
              <w:jc w:val="center"/>
              <w:rPr>
                <w:sz w:val="20"/>
                <w:szCs w:val="20"/>
              </w:rPr>
            </w:pPr>
            <w:r w:rsidRPr="00021E80">
              <w:rPr>
                <w:sz w:val="20"/>
                <w:szCs w:val="20"/>
              </w:rPr>
              <w:t>36</w:t>
            </w:r>
          </w:p>
        </w:tc>
        <w:tc>
          <w:tcPr>
            <w:tcW w:w="1350" w:type="dxa"/>
            <w:vMerge/>
            <w:shd w:val="clear" w:color="auto" w:fill="auto"/>
            <w:vAlign w:val="center"/>
            <w:hideMark/>
          </w:tcPr>
          <w:p w14:paraId="3F314BB3" w14:textId="46362221" w:rsidR="00021E80" w:rsidRPr="00021E80" w:rsidRDefault="00021E80" w:rsidP="00021E80">
            <w:pPr>
              <w:jc w:val="center"/>
              <w:rPr>
                <w:sz w:val="20"/>
                <w:szCs w:val="20"/>
              </w:rPr>
            </w:pPr>
          </w:p>
        </w:tc>
        <w:tc>
          <w:tcPr>
            <w:tcW w:w="4401" w:type="dxa"/>
            <w:shd w:val="clear" w:color="auto" w:fill="auto"/>
            <w:noWrap/>
            <w:vAlign w:val="center"/>
            <w:hideMark/>
          </w:tcPr>
          <w:p w14:paraId="6131D59C" w14:textId="77777777" w:rsidR="00021E80" w:rsidRPr="00021E80" w:rsidRDefault="00021E80" w:rsidP="00021E80">
            <w:pPr>
              <w:jc w:val="left"/>
              <w:rPr>
                <w:color w:val="000000"/>
                <w:sz w:val="20"/>
                <w:szCs w:val="20"/>
              </w:rPr>
            </w:pPr>
            <w:r w:rsidRPr="00021E80">
              <w:rPr>
                <w:color w:val="000000"/>
                <w:sz w:val="20"/>
                <w:szCs w:val="20"/>
              </w:rPr>
              <w:t>МКД  Новая 21</w:t>
            </w:r>
          </w:p>
        </w:tc>
        <w:tc>
          <w:tcPr>
            <w:tcW w:w="1403" w:type="dxa"/>
            <w:shd w:val="clear" w:color="auto" w:fill="auto"/>
            <w:vAlign w:val="center"/>
            <w:hideMark/>
          </w:tcPr>
          <w:p w14:paraId="621ACAA6" w14:textId="77777777" w:rsidR="00021E80" w:rsidRPr="00021E80" w:rsidRDefault="00021E80" w:rsidP="00021E80">
            <w:pPr>
              <w:jc w:val="center"/>
              <w:rPr>
                <w:sz w:val="20"/>
                <w:szCs w:val="20"/>
              </w:rPr>
            </w:pPr>
            <w:r w:rsidRPr="00021E80">
              <w:rPr>
                <w:sz w:val="20"/>
                <w:szCs w:val="20"/>
              </w:rPr>
              <w:t>0,034126572</w:t>
            </w:r>
          </w:p>
        </w:tc>
        <w:tc>
          <w:tcPr>
            <w:tcW w:w="924" w:type="dxa"/>
            <w:shd w:val="clear" w:color="auto" w:fill="auto"/>
            <w:vAlign w:val="center"/>
            <w:hideMark/>
          </w:tcPr>
          <w:p w14:paraId="38DD3AB7" w14:textId="7A7836FB"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A22545A"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3D8CF85" w14:textId="77777777" w:rsidTr="00021E80">
        <w:trPr>
          <w:trHeight w:val="300"/>
        </w:trPr>
        <w:tc>
          <w:tcPr>
            <w:tcW w:w="594" w:type="dxa"/>
            <w:shd w:val="clear" w:color="auto" w:fill="auto"/>
            <w:vAlign w:val="center"/>
            <w:hideMark/>
          </w:tcPr>
          <w:p w14:paraId="609A830D" w14:textId="77777777" w:rsidR="00021E80" w:rsidRPr="00021E80" w:rsidRDefault="00021E80" w:rsidP="00021E80">
            <w:pPr>
              <w:jc w:val="center"/>
              <w:rPr>
                <w:sz w:val="20"/>
                <w:szCs w:val="20"/>
              </w:rPr>
            </w:pPr>
            <w:r w:rsidRPr="00021E80">
              <w:rPr>
                <w:sz w:val="20"/>
                <w:szCs w:val="20"/>
              </w:rPr>
              <w:t>37</w:t>
            </w:r>
          </w:p>
        </w:tc>
        <w:tc>
          <w:tcPr>
            <w:tcW w:w="1350" w:type="dxa"/>
            <w:vMerge/>
            <w:shd w:val="clear" w:color="auto" w:fill="auto"/>
            <w:vAlign w:val="center"/>
            <w:hideMark/>
          </w:tcPr>
          <w:p w14:paraId="22A26A75" w14:textId="25C82CCC" w:rsidR="00021E80" w:rsidRPr="00021E80" w:rsidRDefault="00021E80" w:rsidP="00021E80">
            <w:pPr>
              <w:jc w:val="center"/>
              <w:rPr>
                <w:sz w:val="20"/>
                <w:szCs w:val="20"/>
              </w:rPr>
            </w:pPr>
          </w:p>
        </w:tc>
        <w:tc>
          <w:tcPr>
            <w:tcW w:w="4401" w:type="dxa"/>
            <w:shd w:val="clear" w:color="auto" w:fill="auto"/>
            <w:noWrap/>
            <w:vAlign w:val="center"/>
            <w:hideMark/>
          </w:tcPr>
          <w:p w14:paraId="4BDAD116" w14:textId="77777777" w:rsidR="00021E80" w:rsidRPr="00021E80" w:rsidRDefault="00021E80" w:rsidP="00021E80">
            <w:pPr>
              <w:jc w:val="left"/>
              <w:rPr>
                <w:color w:val="000000"/>
                <w:sz w:val="20"/>
                <w:szCs w:val="20"/>
              </w:rPr>
            </w:pPr>
            <w:r w:rsidRPr="00021E80">
              <w:rPr>
                <w:color w:val="000000"/>
                <w:sz w:val="20"/>
                <w:szCs w:val="20"/>
              </w:rPr>
              <w:t>МКД  Новая 23</w:t>
            </w:r>
          </w:p>
        </w:tc>
        <w:tc>
          <w:tcPr>
            <w:tcW w:w="1403" w:type="dxa"/>
            <w:shd w:val="clear" w:color="auto" w:fill="auto"/>
            <w:vAlign w:val="center"/>
            <w:hideMark/>
          </w:tcPr>
          <w:p w14:paraId="603E8011" w14:textId="77777777" w:rsidR="00021E80" w:rsidRPr="00021E80" w:rsidRDefault="00021E80" w:rsidP="00021E80">
            <w:pPr>
              <w:jc w:val="center"/>
              <w:rPr>
                <w:sz w:val="20"/>
                <w:szCs w:val="20"/>
              </w:rPr>
            </w:pPr>
            <w:r w:rsidRPr="00021E80">
              <w:rPr>
                <w:sz w:val="20"/>
                <w:szCs w:val="20"/>
              </w:rPr>
              <w:t>0,020880277</w:t>
            </w:r>
          </w:p>
        </w:tc>
        <w:tc>
          <w:tcPr>
            <w:tcW w:w="924" w:type="dxa"/>
            <w:shd w:val="clear" w:color="auto" w:fill="auto"/>
            <w:vAlign w:val="center"/>
            <w:hideMark/>
          </w:tcPr>
          <w:p w14:paraId="58C3ED35" w14:textId="70E22BF3"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F6FECB5"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25037BFE" w14:textId="77777777" w:rsidTr="00021E80">
        <w:trPr>
          <w:trHeight w:val="300"/>
        </w:trPr>
        <w:tc>
          <w:tcPr>
            <w:tcW w:w="594" w:type="dxa"/>
            <w:shd w:val="clear" w:color="auto" w:fill="auto"/>
            <w:vAlign w:val="center"/>
            <w:hideMark/>
          </w:tcPr>
          <w:p w14:paraId="1F9DED39" w14:textId="77777777" w:rsidR="00021E80" w:rsidRPr="00021E80" w:rsidRDefault="00021E80" w:rsidP="00021E80">
            <w:pPr>
              <w:jc w:val="center"/>
              <w:rPr>
                <w:sz w:val="20"/>
                <w:szCs w:val="20"/>
              </w:rPr>
            </w:pPr>
            <w:r w:rsidRPr="00021E80">
              <w:rPr>
                <w:sz w:val="20"/>
                <w:szCs w:val="20"/>
              </w:rPr>
              <w:t>38</w:t>
            </w:r>
          </w:p>
        </w:tc>
        <w:tc>
          <w:tcPr>
            <w:tcW w:w="1350" w:type="dxa"/>
            <w:vMerge/>
            <w:shd w:val="clear" w:color="auto" w:fill="auto"/>
            <w:vAlign w:val="center"/>
            <w:hideMark/>
          </w:tcPr>
          <w:p w14:paraId="08A25743" w14:textId="0B6B5BAA" w:rsidR="00021E80" w:rsidRPr="00021E80" w:rsidRDefault="00021E80" w:rsidP="00021E80">
            <w:pPr>
              <w:jc w:val="center"/>
              <w:rPr>
                <w:sz w:val="20"/>
                <w:szCs w:val="20"/>
              </w:rPr>
            </w:pPr>
          </w:p>
        </w:tc>
        <w:tc>
          <w:tcPr>
            <w:tcW w:w="4401" w:type="dxa"/>
            <w:shd w:val="clear" w:color="auto" w:fill="auto"/>
            <w:noWrap/>
            <w:vAlign w:val="center"/>
            <w:hideMark/>
          </w:tcPr>
          <w:p w14:paraId="56FA579E" w14:textId="77777777" w:rsidR="00021E80" w:rsidRPr="00021E80" w:rsidRDefault="00021E80" w:rsidP="00021E80">
            <w:pPr>
              <w:jc w:val="left"/>
              <w:rPr>
                <w:color w:val="000000"/>
                <w:sz w:val="20"/>
                <w:szCs w:val="20"/>
              </w:rPr>
            </w:pPr>
            <w:r w:rsidRPr="00021E80">
              <w:rPr>
                <w:color w:val="000000"/>
                <w:sz w:val="20"/>
                <w:szCs w:val="20"/>
              </w:rPr>
              <w:t>МКД  Новая 29</w:t>
            </w:r>
          </w:p>
        </w:tc>
        <w:tc>
          <w:tcPr>
            <w:tcW w:w="1403" w:type="dxa"/>
            <w:shd w:val="clear" w:color="auto" w:fill="auto"/>
            <w:vAlign w:val="center"/>
            <w:hideMark/>
          </w:tcPr>
          <w:p w14:paraId="687EF7B8" w14:textId="77777777" w:rsidR="00021E80" w:rsidRPr="00021E80" w:rsidRDefault="00021E80" w:rsidP="00021E80">
            <w:pPr>
              <w:jc w:val="center"/>
              <w:rPr>
                <w:sz w:val="20"/>
                <w:szCs w:val="20"/>
              </w:rPr>
            </w:pPr>
            <w:r w:rsidRPr="00021E80">
              <w:rPr>
                <w:sz w:val="20"/>
                <w:szCs w:val="20"/>
              </w:rPr>
              <w:t>0,042299921</w:t>
            </w:r>
          </w:p>
        </w:tc>
        <w:tc>
          <w:tcPr>
            <w:tcW w:w="924" w:type="dxa"/>
            <w:shd w:val="clear" w:color="auto" w:fill="auto"/>
            <w:vAlign w:val="center"/>
            <w:hideMark/>
          </w:tcPr>
          <w:p w14:paraId="69F23C70" w14:textId="2FBCF15B"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0D05726D"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46B8D4AF" w14:textId="77777777" w:rsidTr="00021E80">
        <w:trPr>
          <w:trHeight w:val="300"/>
        </w:trPr>
        <w:tc>
          <w:tcPr>
            <w:tcW w:w="594" w:type="dxa"/>
            <w:shd w:val="clear" w:color="auto" w:fill="auto"/>
            <w:vAlign w:val="center"/>
            <w:hideMark/>
          </w:tcPr>
          <w:p w14:paraId="11B88230" w14:textId="77777777" w:rsidR="00021E80" w:rsidRPr="00021E80" w:rsidRDefault="00021E80" w:rsidP="00021E80">
            <w:pPr>
              <w:jc w:val="center"/>
              <w:rPr>
                <w:sz w:val="20"/>
                <w:szCs w:val="20"/>
              </w:rPr>
            </w:pPr>
            <w:r w:rsidRPr="00021E80">
              <w:rPr>
                <w:sz w:val="20"/>
                <w:szCs w:val="20"/>
              </w:rPr>
              <w:t>39</w:t>
            </w:r>
          </w:p>
        </w:tc>
        <w:tc>
          <w:tcPr>
            <w:tcW w:w="1350" w:type="dxa"/>
            <w:vMerge/>
            <w:shd w:val="clear" w:color="auto" w:fill="auto"/>
            <w:vAlign w:val="center"/>
            <w:hideMark/>
          </w:tcPr>
          <w:p w14:paraId="6E6726C7" w14:textId="30A83C29" w:rsidR="00021E80" w:rsidRPr="00021E80" w:rsidRDefault="00021E80" w:rsidP="00021E80">
            <w:pPr>
              <w:jc w:val="center"/>
              <w:rPr>
                <w:sz w:val="20"/>
                <w:szCs w:val="20"/>
              </w:rPr>
            </w:pPr>
          </w:p>
        </w:tc>
        <w:tc>
          <w:tcPr>
            <w:tcW w:w="4401" w:type="dxa"/>
            <w:shd w:val="clear" w:color="auto" w:fill="auto"/>
            <w:noWrap/>
            <w:vAlign w:val="center"/>
            <w:hideMark/>
          </w:tcPr>
          <w:p w14:paraId="06479B1B" w14:textId="77777777" w:rsidR="00021E80" w:rsidRPr="00021E80" w:rsidRDefault="00021E80" w:rsidP="00021E80">
            <w:pPr>
              <w:jc w:val="left"/>
              <w:rPr>
                <w:color w:val="000000"/>
                <w:sz w:val="20"/>
                <w:szCs w:val="20"/>
              </w:rPr>
            </w:pPr>
            <w:r w:rsidRPr="00021E80">
              <w:rPr>
                <w:color w:val="000000"/>
                <w:sz w:val="20"/>
                <w:szCs w:val="20"/>
              </w:rPr>
              <w:t>МКД  Новая 31</w:t>
            </w:r>
          </w:p>
        </w:tc>
        <w:tc>
          <w:tcPr>
            <w:tcW w:w="1403" w:type="dxa"/>
            <w:shd w:val="clear" w:color="auto" w:fill="auto"/>
            <w:vAlign w:val="center"/>
            <w:hideMark/>
          </w:tcPr>
          <w:p w14:paraId="5B856B55" w14:textId="77777777" w:rsidR="00021E80" w:rsidRPr="00021E80" w:rsidRDefault="00021E80" w:rsidP="00021E80">
            <w:pPr>
              <w:jc w:val="center"/>
              <w:rPr>
                <w:sz w:val="20"/>
                <w:szCs w:val="20"/>
              </w:rPr>
            </w:pPr>
            <w:r w:rsidRPr="00021E80">
              <w:rPr>
                <w:sz w:val="20"/>
                <w:szCs w:val="20"/>
              </w:rPr>
              <w:t>0,029306014</w:t>
            </w:r>
          </w:p>
        </w:tc>
        <w:tc>
          <w:tcPr>
            <w:tcW w:w="924" w:type="dxa"/>
            <w:shd w:val="clear" w:color="auto" w:fill="auto"/>
            <w:vAlign w:val="center"/>
            <w:hideMark/>
          </w:tcPr>
          <w:p w14:paraId="28737160" w14:textId="7E83EF12"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FD12D04"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6A0A953D" w14:textId="77777777" w:rsidTr="00021E80">
        <w:trPr>
          <w:trHeight w:val="300"/>
        </w:trPr>
        <w:tc>
          <w:tcPr>
            <w:tcW w:w="594" w:type="dxa"/>
            <w:shd w:val="clear" w:color="auto" w:fill="auto"/>
            <w:vAlign w:val="center"/>
            <w:hideMark/>
          </w:tcPr>
          <w:p w14:paraId="3BC41C82" w14:textId="77777777" w:rsidR="00021E80" w:rsidRPr="00021E80" w:rsidRDefault="00021E80" w:rsidP="00021E80">
            <w:pPr>
              <w:jc w:val="center"/>
              <w:rPr>
                <w:sz w:val="20"/>
                <w:szCs w:val="20"/>
              </w:rPr>
            </w:pPr>
            <w:r w:rsidRPr="00021E80">
              <w:rPr>
                <w:sz w:val="20"/>
                <w:szCs w:val="20"/>
              </w:rPr>
              <w:t>40</w:t>
            </w:r>
          </w:p>
        </w:tc>
        <w:tc>
          <w:tcPr>
            <w:tcW w:w="1350" w:type="dxa"/>
            <w:vMerge/>
            <w:shd w:val="clear" w:color="auto" w:fill="auto"/>
            <w:vAlign w:val="center"/>
            <w:hideMark/>
          </w:tcPr>
          <w:p w14:paraId="6D868662" w14:textId="4118BB99" w:rsidR="00021E80" w:rsidRPr="00021E80" w:rsidRDefault="00021E80" w:rsidP="00021E80">
            <w:pPr>
              <w:jc w:val="center"/>
              <w:rPr>
                <w:sz w:val="20"/>
                <w:szCs w:val="20"/>
              </w:rPr>
            </w:pPr>
          </w:p>
        </w:tc>
        <w:tc>
          <w:tcPr>
            <w:tcW w:w="4401" w:type="dxa"/>
            <w:shd w:val="clear" w:color="auto" w:fill="auto"/>
            <w:noWrap/>
            <w:vAlign w:val="center"/>
            <w:hideMark/>
          </w:tcPr>
          <w:p w14:paraId="5CDE51AA" w14:textId="77777777" w:rsidR="00021E80" w:rsidRPr="00021E80" w:rsidRDefault="00021E80" w:rsidP="00021E80">
            <w:pPr>
              <w:jc w:val="left"/>
              <w:rPr>
                <w:color w:val="000000"/>
                <w:sz w:val="20"/>
                <w:szCs w:val="20"/>
              </w:rPr>
            </w:pPr>
            <w:r w:rsidRPr="00021E80">
              <w:rPr>
                <w:color w:val="000000"/>
                <w:sz w:val="20"/>
                <w:szCs w:val="20"/>
              </w:rPr>
              <w:t>МКД  Новая 49</w:t>
            </w:r>
          </w:p>
        </w:tc>
        <w:tc>
          <w:tcPr>
            <w:tcW w:w="1403" w:type="dxa"/>
            <w:shd w:val="clear" w:color="auto" w:fill="auto"/>
            <w:vAlign w:val="center"/>
            <w:hideMark/>
          </w:tcPr>
          <w:p w14:paraId="25D32734" w14:textId="77777777" w:rsidR="00021E80" w:rsidRPr="00021E80" w:rsidRDefault="00021E80" w:rsidP="00021E80">
            <w:pPr>
              <w:jc w:val="center"/>
              <w:rPr>
                <w:sz w:val="20"/>
                <w:szCs w:val="20"/>
              </w:rPr>
            </w:pPr>
            <w:r w:rsidRPr="00021E80">
              <w:rPr>
                <w:sz w:val="20"/>
                <w:szCs w:val="20"/>
              </w:rPr>
              <w:t>0,028897209</w:t>
            </w:r>
          </w:p>
        </w:tc>
        <w:tc>
          <w:tcPr>
            <w:tcW w:w="924" w:type="dxa"/>
            <w:shd w:val="clear" w:color="auto" w:fill="auto"/>
            <w:vAlign w:val="center"/>
            <w:hideMark/>
          </w:tcPr>
          <w:p w14:paraId="3093A9AB" w14:textId="26777C87"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BE0CC4E"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5ED70F27" w14:textId="77777777" w:rsidTr="00021E80">
        <w:trPr>
          <w:trHeight w:val="300"/>
        </w:trPr>
        <w:tc>
          <w:tcPr>
            <w:tcW w:w="594" w:type="dxa"/>
            <w:shd w:val="clear" w:color="auto" w:fill="auto"/>
            <w:vAlign w:val="center"/>
            <w:hideMark/>
          </w:tcPr>
          <w:p w14:paraId="330C3B40" w14:textId="77777777" w:rsidR="00021E80" w:rsidRPr="00021E80" w:rsidRDefault="00021E80" w:rsidP="00021E80">
            <w:pPr>
              <w:jc w:val="center"/>
              <w:rPr>
                <w:sz w:val="20"/>
                <w:szCs w:val="20"/>
              </w:rPr>
            </w:pPr>
            <w:r w:rsidRPr="00021E80">
              <w:rPr>
                <w:sz w:val="20"/>
                <w:szCs w:val="20"/>
              </w:rPr>
              <w:t>41</w:t>
            </w:r>
          </w:p>
        </w:tc>
        <w:tc>
          <w:tcPr>
            <w:tcW w:w="1350" w:type="dxa"/>
            <w:vMerge/>
            <w:shd w:val="clear" w:color="auto" w:fill="auto"/>
            <w:vAlign w:val="center"/>
            <w:hideMark/>
          </w:tcPr>
          <w:p w14:paraId="7749C3EA" w14:textId="6CE1BA17" w:rsidR="00021E80" w:rsidRPr="00021E80" w:rsidRDefault="00021E80" w:rsidP="00021E80">
            <w:pPr>
              <w:jc w:val="center"/>
              <w:rPr>
                <w:sz w:val="20"/>
                <w:szCs w:val="20"/>
              </w:rPr>
            </w:pPr>
          </w:p>
        </w:tc>
        <w:tc>
          <w:tcPr>
            <w:tcW w:w="4401" w:type="dxa"/>
            <w:shd w:val="clear" w:color="auto" w:fill="auto"/>
            <w:noWrap/>
            <w:vAlign w:val="center"/>
            <w:hideMark/>
          </w:tcPr>
          <w:p w14:paraId="63EDD4A7" w14:textId="77777777" w:rsidR="00021E80" w:rsidRPr="00021E80" w:rsidRDefault="00021E80" w:rsidP="00021E80">
            <w:pPr>
              <w:jc w:val="left"/>
              <w:rPr>
                <w:color w:val="000000"/>
                <w:sz w:val="20"/>
                <w:szCs w:val="20"/>
              </w:rPr>
            </w:pPr>
            <w:r w:rsidRPr="00021E80">
              <w:rPr>
                <w:color w:val="000000"/>
                <w:sz w:val="20"/>
                <w:szCs w:val="20"/>
              </w:rPr>
              <w:t>МКД  Новая 51</w:t>
            </w:r>
          </w:p>
        </w:tc>
        <w:tc>
          <w:tcPr>
            <w:tcW w:w="1403" w:type="dxa"/>
            <w:shd w:val="clear" w:color="auto" w:fill="auto"/>
            <w:vAlign w:val="center"/>
            <w:hideMark/>
          </w:tcPr>
          <w:p w14:paraId="5095878D" w14:textId="77777777" w:rsidR="00021E80" w:rsidRPr="00021E80" w:rsidRDefault="00021E80" w:rsidP="00021E80">
            <w:pPr>
              <w:jc w:val="center"/>
              <w:rPr>
                <w:sz w:val="20"/>
                <w:szCs w:val="20"/>
              </w:rPr>
            </w:pPr>
            <w:r w:rsidRPr="00021E80">
              <w:rPr>
                <w:sz w:val="20"/>
                <w:szCs w:val="20"/>
              </w:rPr>
              <w:t>0,048117138</w:t>
            </w:r>
          </w:p>
        </w:tc>
        <w:tc>
          <w:tcPr>
            <w:tcW w:w="924" w:type="dxa"/>
            <w:shd w:val="clear" w:color="auto" w:fill="auto"/>
            <w:vAlign w:val="center"/>
            <w:hideMark/>
          </w:tcPr>
          <w:p w14:paraId="137E0384" w14:textId="50F10B9A"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459A9E1"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18296819" w14:textId="77777777" w:rsidTr="00021E80">
        <w:trPr>
          <w:trHeight w:val="300"/>
        </w:trPr>
        <w:tc>
          <w:tcPr>
            <w:tcW w:w="594" w:type="dxa"/>
            <w:shd w:val="clear" w:color="auto" w:fill="auto"/>
            <w:vAlign w:val="center"/>
            <w:hideMark/>
          </w:tcPr>
          <w:p w14:paraId="7B6D3304" w14:textId="77777777" w:rsidR="00021E80" w:rsidRPr="00021E80" w:rsidRDefault="00021E80" w:rsidP="00021E80">
            <w:pPr>
              <w:jc w:val="center"/>
              <w:rPr>
                <w:sz w:val="20"/>
                <w:szCs w:val="20"/>
              </w:rPr>
            </w:pPr>
            <w:r w:rsidRPr="00021E80">
              <w:rPr>
                <w:sz w:val="20"/>
                <w:szCs w:val="20"/>
              </w:rPr>
              <w:t>42</w:t>
            </w:r>
          </w:p>
        </w:tc>
        <w:tc>
          <w:tcPr>
            <w:tcW w:w="1350" w:type="dxa"/>
            <w:vMerge/>
            <w:shd w:val="clear" w:color="auto" w:fill="auto"/>
            <w:vAlign w:val="center"/>
            <w:hideMark/>
          </w:tcPr>
          <w:p w14:paraId="274B1737" w14:textId="2AACF892" w:rsidR="00021E80" w:rsidRPr="00021E80" w:rsidRDefault="00021E80" w:rsidP="00021E80">
            <w:pPr>
              <w:jc w:val="center"/>
              <w:rPr>
                <w:sz w:val="20"/>
                <w:szCs w:val="20"/>
              </w:rPr>
            </w:pPr>
          </w:p>
        </w:tc>
        <w:tc>
          <w:tcPr>
            <w:tcW w:w="4401" w:type="dxa"/>
            <w:shd w:val="clear" w:color="auto" w:fill="auto"/>
            <w:noWrap/>
            <w:vAlign w:val="center"/>
            <w:hideMark/>
          </w:tcPr>
          <w:p w14:paraId="06C66F14" w14:textId="77777777" w:rsidR="00021E80" w:rsidRPr="00021E80" w:rsidRDefault="00021E80" w:rsidP="00021E80">
            <w:pPr>
              <w:jc w:val="left"/>
              <w:rPr>
                <w:color w:val="000000"/>
                <w:sz w:val="20"/>
                <w:szCs w:val="20"/>
              </w:rPr>
            </w:pPr>
            <w:r w:rsidRPr="00021E80">
              <w:rPr>
                <w:color w:val="000000"/>
                <w:sz w:val="20"/>
                <w:szCs w:val="20"/>
              </w:rPr>
              <w:t>МКД  Новая 57</w:t>
            </w:r>
          </w:p>
        </w:tc>
        <w:tc>
          <w:tcPr>
            <w:tcW w:w="1403" w:type="dxa"/>
            <w:shd w:val="clear" w:color="auto" w:fill="auto"/>
            <w:vAlign w:val="center"/>
            <w:hideMark/>
          </w:tcPr>
          <w:p w14:paraId="65570F39" w14:textId="77777777" w:rsidR="00021E80" w:rsidRPr="00021E80" w:rsidRDefault="00021E80" w:rsidP="00021E80">
            <w:pPr>
              <w:jc w:val="center"/>
              <w:rPr>
                <w:sz w:val="20"/>
                <w:szCs w:val="20"/>
              </w:rPr>
            </w:pPr>
            <w:r w:rsidRPr="00021E80">
              <w:rPr>
                <w:sz w:val="20"/>
                <w:szCs w:val="20"/>
              </w:rPr>
              <w:t>0,010789701</w:t>
            </w:r>
          </w:p>
        </w:tc>
        <w:tc>
          <w:tcPr>
            <w:tcW w:w="924" w:type="dxa"/>
            <w:shd w:val="clear" w:color="auto" w:fill="auto"/>
            <w:vAlign w:val="center"/>
            <w:hideMark/>
          </w:tcPr>
          <w:p w14:paraId="57EFDF90" w14:textId="4A56F480"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286079B2"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0932CAEB" w14:textId="77777777" w:rsidTr="00021E80">
        <w:trPr>
          <w:trHeight w:val="300"/>
        </w:trPr>
        <w:tc>
          <w:tcPr>
            <w:tcW w:w="594" w:type="dxa"/>
            <w:shd w:val="clear" w:color="auto" w:fill="auto"/>
            <w:vAlign w:val="center"/>
            <w:hideMark/>
          </w:tcPr>
          <w:p w14:paraId="078B5709" w14:textId="77777777" w:rsidR="00021E80" w:rsidRPr="00021E80" w:rsidRDefault="00021E80" w:rsidP="00021E80">
            <w:pPr>
              <w:jc w:val="center"/>
              <w:rPr>
                <w:sz w:val="20"/>
                <w:szCs w:val="20"/>
              </w:rPr>
            </w:pPr>
            <w:r w:rsidRPr="00021E80">
              <w:rPr>
                <w:sz w:val="20"/>
                <w:szCs w:val="20"/>
              </w:rPr>
              <w:t>43</w:t>
            </w:r>
          </w:p>
        </w:tc>
        <w:tc>
          <w:tcPr>
            <w:tcW w:w="1350" w:type="dxa"/>
            <w:vMerge/>
            <w:shd w:val="clear" w:color="auto" w:fill="auto"/>
            <w:vAlign w:val="center"/>
            <w:hideMark/>
          </w:tcPr>
          <w:p w14:paraId="0796A07B" w14:textId="48C8C863" w:rsidR="00021E80" w:rsidRPr="00021E80" w:rsidRDefault="00021E80" w:rsidP="00021E80">
            <w:pPr>
              <w:jc w:val="center"/>
              <w:rPr>
                <w:sz w:val="20"/>
                <w:szCs w:val="20"/>
              </w:rPr>
            </w:pPr>
          </w:p>
        </w:tc>
        <w:tc>
          <w:tcPr>
            <w:tcW w:w="4401" w:type="dxa"/>
            <w:shd w:val="clear" w:color="auto" w:fill="auto"/>
            <w:noWrap/>
            <w:vAlign w:val="center"/>
            <w:hideMark/>
          </w:tcPr>
          <w:p w14:paraId="3897489B" w14:textId="77777777" w:rsidR="00021E80" w:rsidRPr="00021E80" w:rsidRDefault="00021E80" w:rsidP="00021E80">
            <w:pPr>
              <w:jc w:val="left"/>
              <w:rPr>
                <w:color w:val="000000"/>
                <w:sz w:val="20"/>
                <w:szCs w:val="20"/>
              </w:rPr>
            </w:pPr>
            <w:r w:rsidRPr="00021E80">
              <w:rPr>
                <w:color w:val="000000"/>
                <w:sz w:val="20"/>
                <w:szCs w:val="20"/>
              </w:rPr>
              <w:t>МКД  Новая 63</w:t>
            </w:r>
          </w:p>
        </w:tc>
        <w:tc>
          <w:tcPr>
            <w:tcW w:w="1403" w:type="dxa"/>
            <w:shd w:val="clear" w:color="auto" w:fill="auto"/>
            <w:vAlign w:val="center"/>
            <w:hideMark/>
          </w:tcPr>
          <w:p w14:paraId="25AE56AA" w14:textId="77777777" w:rsidR="00021E80" w:rsidRPr="00021E80" w:rsidRDefault="00021E80" w:rsidP="00021E80">
            <w:pPr>
              <w:jc w:val="center"/>
              <w:rPr>
                <w:sz w:val="20"/>
                <w:szCs w:val="20"/>
              </w:rPr>
            </w:pPr>
            <w:r w:rsidRPr="00021E80">
              <w:rPr>
                <w:sz w:val="20"/>
                <w:szCs w:val="20"/>
              </w:rPr>
              <w:t>0,027986832</w:t>
            </w:r>
          </w:p>
        </w:tc>
        <w:tc>
          <w:tcPr>
            <w:tcW w:w="924" w:type="dxa"/>
            <w:shd w:val="clear" w:color="auto" w:fill="auto"/>
            <w:vAlign w:val="center"/>
            <w:hideMark/>
          </w:tcPr>
          <w:p w14:paraId="2C3F7FD7" w14:textId="04EEBF60"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B182AE8"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72055CF3" w14:textId="77777777" w:rsidTr="00021E80">
        <w:trPr>
          <w:trHeight w:val="300"/>
        </w:trPr>
        <w:tc>
          <w:tcPr>
            <w:tcW w:w="594" w:type="dxa"/>
            <w:shd w:val="clear" w:color="auto" w:fill="auto"/>
            <w:vAlign w:val="center"/>
            <w:hideMark/>
          </w:tcPr>
          <w:p w14:paraId="7C9F5B88" w14:textId="77777777" w:rsidR="00021E80" w:rsidRPr="00021E80" w:rsidRDefault="00021E80" w:rsidP="00021E80">
            <w:pPr>
              <w:jc w:val="center"/>
              <w:rPr>
                <w:sz w:val="20"/>
                <w:szCs w:val="20"/>
              </w:rPr>
            </w:pPr>
            <w:r w:rsidRPr="00021E80">
              <w:rPr>
                <w:sz w:val="20"/>
                <w:szCs w:val="20"/>
              </w:rPr>
              <w:t>44</w:t>
            </w:r>
          </w:p>
        </w:tc>
        <w:tc>
          <w:tcPr>
            <w:tcW w:w="1350" w:type="dxa"/>
            <w:vMerge/>
            <w:shd w:val="clear" w:color="auto" w:fill="auto"/>
            <w:vAlign w:val="center"/>
            <w:hideMark/>
          </w:tcPr>
          <w:p w14:paraId="08875929" w14:textId="59BC6584" w:rsidR="00021E80" w:rsidRPr="00021E80" w:rsidRDefault="00021E80" w:rsidP="00021E80">
            <w:pPr>
              <w:jc w:val="center"/>
              <w:rPr>
                <w:sz w:val="20"/>
                <w:szCs w:val="20"/>
              </w:rPr>
            </w:pPr>
          </w:p>
        </w:tc>
        <w:tc>
          <w:tcPr>
            <w:tcW w:w="4401" w:type="dxa"/>
            <w:shd w:val="clear" w:color="auto" w:fill="auto"/>
            <w:noWrap/>
            <w:vAlign w:val="center"/>
            <w:hideMark/>
          </w:tcPr>
          <w:p w14:paraId="4B742AF9" w14:textId="77777777" w:rsidR="00021E80" w:rsidRPr="00021E80" w:rsidRDefault="00021E80" w:rsidP="00021E80">
            <w:pPr>
              <w:jc w:val="left"/>
              <w:rPr>
                <w:color w:val="000000"/>
                <w:sz w:val="20"/>
                <w:szCs w:val="20"/>
              </w:rPr>
            </w:pPr>
            <w:r w:rsidRPr="00021E80">
              <w:rPr>
                <w:color w:val="000000"/>
                <w:sz w:val="20"/>
                <w:szCs w:val="20"/>
              </w:rPr>
              <w:t>МКД  пл. Победы 7</w:t>
            </w:r>
          </w:p>
        </w:tc>
        <w:tc>
          <w:tcPr>
            <w:tcW w:w="1403" w:type="dxa"/>
            <w:shd w:val="clear" w:color="auto" w:fill="auto"/>
            <w:vAlign w:val="center"/>
            <w:hideMark/>
          </w:tcPr>
          <w:p w14:paraId="459F12F6" w14:textId="77777777" w:rsidR="00021E80" w:rsidRPr="00021E80" w:rsidRDefault="00021E80" w:rsidP="00021E80">
            <w:pPr>
              <w:jc w:val="center"/>
              <w:rPr>
                <w:sz w:val="20"/>
                <w:szCs w:val="20"/>
              </w:rPr>
            </w:pPr>
            <w:r w:rsidRPr="00021E80">
              <w:rPr>
                <w:sz w:val="20"/>
                <w:szCs w:val="20"/>
              </w:rPr>
              <w:t>0,040408412</w:t>
            </w:r>
          </w:p>
        </w:tc>
        <w:tc>
          <w:tcPr>
            <w:tcW w:w="924" w:type="dxa"/>
            <w:shd w:val="clear" w:color="auto" w:fill="auto"/>
            <w:vAlign w:val="center"/>
            <w:hideMark/>
          </w:tcPr>
          <w:p w14:paraId="02A74FF9" w14:textId="5630766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7B3A672"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0C2EC4CA" w14:textId="77777777" w:rsidTr="00021E80">
        <w:trPr>
          <w:trHeight w:val="300"/>
        </w:trPr>
        <w:tc>
          <w:tcPr>
            <w:tcW w:w="594" w:type="dxa"/>
            <w:shd w:val="clear" w:color="auto" w:fill="auto"/>
            <w:vAlign w:val="center"/>
            <w:hideMark/>
          </w:tcPr>
          <w:p w14:paraId="52CBB895" w14:textId="77777777" w:rsidR="00021E80" w:rsidRPr="00021E80" w:rsidRDefault="00021E80" w:rsidP="00021E80">
            <w:pPr>
              <w:jc w:val="center"/>
              <w:rPr>
                <w:sz w:val="20"/>
                <w:szCs w:val="20"/>
              </w:rPr>
            </w:pPr>
            <w:r w:rsidRPr="00021E80">
              <w:rPr>
                <w:sz w:val="20"/>
                <w:szCs w:val="20"/>
              </w:rPr>
              <w:t>45</w:t>
            </w:r>
          </w:p>
        </w:tc>
        <w:tc>
          <w:tcPr>
            <w:tcW w:w="1350" w:type="dxa"/>
            <w:vMerge/>
            <w:shd w:val="clear" w:color="auto" w:fill="auto"/>
            <w:vAlign w:val="center"/>
            <w:hideMark/>
          </w:tcPr>
          <w:p w14:paraId="6C7511F4" w14:textId="2B8F53D8" w:rsidR="00021E80" w:rsidRPr="00021E80" w:rsidRDefault="00021E80" w:rsidP="00021E80">
            <w:pPr>
              <w:jc w:val="center"/>
              <w:rPr>
                <w:sz w:val="20"/>
                <w:szCs w:val="20"/>
              </w:rPr>
            </w:pPr>
          </w:p>
        </w:tc>
        <w:tc>
          <w:tcPr>
            <w:tcW w:w="4401" w:type="dxa"/>
            <w:shd w:val="clear" w:color="auto" w:fill="auto"/>
            <w:noWrap/>
            <w:vAlign w:val="center"/>
            <w:hideMark/>
          </w:tcPr>
          <w:p w14:paraId="623EB812" w14:textId="77777777" w:rsidR="00021E80" w:rsidRPr="00021E80" w:rsidRDefault="00021E80" w:rsidP="00021E80">
            <w:pPr>
              <w:jc w:val="left"/>
              <w:rPr>
                <w:color w:val="000000"/>
                <w:sz w:val="20"/>
                <w:szCs w:val="20"/>
              </w:rPr>
            </w:pPr>
            <w:r w:rsidRPr="00021E80">
              <w:rPr>
                <w:color w:val="000000"/>
                <w:sz w:val="20"/>
                <w:szCs w:val="20"/>
              </w:rPr>
              <w:t>МКД  1-ая Зав. 59</w:t>
            </w:r>
          </w:p>
        </w:tc>
        <w:tc>
          <w:tcPr>
            <w:tcW w:w="1403" w:type="dxa"/>
            <w:shd w:val="clear" w:color="auto" w:fill="auto"/>
            <w:vAlign w:val="center"/>
            <w:hideMark/>
          </w:tcPr>
          <w:p w14:paraId="7C3FF9A0" w14:textId="77777777" w:rsidR="00021E80" w:rsidRPr="00021E80" w:rsidRDefault="00021E80" w:rsidP="00021E80">
            <w:pPr>
              <w:jc w:val="center"/>
              <w:rPr>
                <w:sz w:val="20"/>
                <w:szCs w:val="20"/>
              </w:rPr>
            </w:pPr>
            <w:r w:rsidRPr="00021E80">
              <w:rPr>
                <w:sz w:val="20"/>
                <w:szCs w:val="20"/>
              </w:rPr>
              <w:t>0,067301533</w:t>
            </w:r>
          </w:p>
        </w:tc>
        <w:tc>
          <w:tcPr>
            <w:tcW w:w="924" w:type="dxa"/>
            <w:shd w:val="clear" w:color="auto" w:fill="auto"/>
            <w:vAlign w:val="center"/>
            <w:hideMark/>
          </w:tcPr>
          <w:p w14:paraId="3D5864FD" w14:textId="1C3C286A"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03270D1D"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7634322" w14:textId="77777777" w:rsidTr="00021E80">
        <w:trPr>
          <w:trHeight w:val="300"/>
        </w:trPr>
        <w:tc>
          <w:tcPr>
            <w:tcW w:w="594" w:type="dxa"/>
            <w:shd w:val="clear" w:color="auto" w:fill="auto"/>
            <w:vAlign w:val="center"/>
            <w:hideMark/>
          </w:tcPr>
          <w:p w14:paraId="79403626" w14:textId="77777777" w:rsidR="00021E80" w:rsidRPr="00021E80" w:rsidRDefault="00021E80" w:rsidP="00021E80">
            <w:pPr>
              <w:jc w:val="center"/>
              <w:rPr>
                <w:sz w:val="20"/>
                <w:szCs w:val="20"/>
              </w:rPr>
            </w:pPr>
            <w:r w:rsidRPr="00021E80">
              <w:rPr>
                <w:sz w:val="20"/>
                <w:szCs w:val="20"/>
              </w:rPr>
              <w:t>46</w:t>
            </w:r>
          </w:p>
        </w:tc>
        <w:tc>
          <w:tcPr>
            <w:tcW w:w="1350" w:type="dxa"/>
            <w:vMerge/>
            <w:shd w:val="clear" w:color="auto" w:fill="auto"/>
            <w:vAlign w:val="center"/>
            <w:hideMark/>
          </w:tcPr>
          <w:p w14:paraId="2F6A4C8D" w14:textId="3490459C" w:rsidR="00021E80" w:rsidRPr="00021E80" w:rsidRDefault="00021E80" w:rsidP="00021E80">
            <w:pPr>
              <w:jc w:val="center"/>
              <w:rPr>
                <w:sz w:val="20"/>
                <w:szCs w:val="20"/>
              </w:rPr>
            </w:pPr>
          </w:p>
        </w:tc>
        <w:tc>
          <w:tcPr>
            <w:tcW w:w="4401" w:type="dxa"/>
            <w:shd w:val="clear" w:color="auto" w:fill="auto"/>
            <w:noWrap/>
            <w:vAlign w:val="center"/>
            <w:hideMark/>
          </w:tcPr>
          <w:p w14:paraId="1C07986A" w14:textId="77777777" w:rsidR="00021E80" w:rsidRPr="00021E80" w:rsidRDefault="00021E80" w:rsidP="00021E80">
            <w:pPr>
              <w:jc w:val="left"/>
              <w:rPr>
                <w:color w:val="000000"/>
                <w:sz w:val="20"/>
                <w:szCs w:val="20"/>
              </w:rPr>
            </w:pPr>
            <w:r w:rsidRPr="00021E80">
              <w:rPr>
                <w:color w:val="000000"/>
                <w:sz w:val="20"/>
                <w:szCs w:val="20"/>
              </w:rPr>
              <w:t>МКД  1-ая Зав. 61</w:t>
            </w:r>
          </w:p>
        </w:tc>
        <w:tc>
          <w:tcPr>
            <w:tcW w:w="1403" w:type="dxa"/>
            <w:shd w:val="clear" w:color="auto" w:fill="auto"/>
            <w:vAlign w:val="center"/>
            <w:hideMark/>
          </w:tcPr>
          <w:p w14:paraId="38346A78" w14:textId="77777777" w:rsidR="00021E80" w:rsidRPr="00021E80" w:rsidRDefault="00021E80" w:rsidP="00021E80">
            <w:pPr>
              <w:jc w:val="center"/>
              <w:rPr>
                <w:sz w:val="20"/>
                <w:szCs w:val="20"/>
              </w:rPr>
            </w:pPr>
            <w:r w:rsidRPr="00021E80">
              <w:rPr>
                <w:sz w:val="20"/>
                <w:szCs w:val="20"/>
              </w:rPr>
              <w:t>0,069433215</w:t>
            </w:r>
          </w:p>
        </w:tc>
        <w:tc>
          <w:tcPr>
            <w:tcW w:w="924" w:type="dxa"/>
            <w:shd w:val="clear" w:color="auto" w:fill="auto"/>
            <w:vAlign w:val="center"/>
            <w:hideMark/>
          </w:tcPr>
          <w:p w14:paraId="4DE55290" w14:textId="4AE724CD"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719D3766"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615D70C7" w14:textId="77777777" w:rsidTr="00021E80">
        <w:trPr>
          <w:trHeight w:val="300"/>
        </w:trPr>
        <w:tc>
          <w:tcPr>
            <w:tcW w:w="594" w:type="dxa"/>
            <w:shd w:val="clear" w:color="auto" w:fill="auto"/>
            <w:vAlign w:val="center"/>
            <w:hideMark/>
          </w:tcPr>
          <w:p w14:paraId="76134B96" w14:textId="77777777" w:rsidR="00021E80" w:rsidRPr="00021E80" w:rsidRDefault="00021E80" w:rsidP="00021E80">
            <w:pPr>
              <w:jc w:val="center"/>
              <w:rPr>
                <w:sz w:val="20"/>
                <w:szCs w:val="20"/>
              </w:rPr>
            </w:pPr>
            <w:r w:rsidRPr="00021E80">
              <w:rPr>
                <w:sz w:val="20"/>
                <w:szCs w:val="20"/>
              </w:rPr>
              <w:t>47</w:t>
            </w:r>
          </w:p>
        </w:tc>
        <w:tc>
          <w:tcPr>
            <w:tcW w:w="1350" w:type="dxa"/>
            <w:vMerge/>
            <w:shd w:val="clear" w:color="auto" w:fill="auto"/>
            <w:vAlign w:val="center"/>
            <w:hideMark/>
          </w:tcPr>
          <w:p w14:paraId="5D47AA55" w14:textId="1DCB37BB" w:rsidR="00021E80" w:rsidRPr="00021E80" w:rsidRDefault="00021E80" w:rsidP="00021E80">
            <w:pPr>
              <w:jc w:val="center"/>
              <w:rPr>
                <w:sz w:val="20"/>
                <w:szCs w:val="20"/>
              </w:rPr>
            </w:pPr>
          </w:p>
        </w:tc>
        <w:tc>
          <w:tcPr>
            <w:tcW w:w="4401" w:type="dxa"/>
            <w:shd w:val="clear" w:color="auto" w:fill="auto"/>
            <w:noWrap/>
            <w:vAlign w:val="center"/>
            <w:hideMark/>
          </w:tcPr>
          <w:p w14:paraId="215E6E00" w14:textId="77777777" w:rsidR="00021E80" w:rsidRPr="00021E80" w:rsidRDefault="00021E80" w:rsidP="00021E80">
            <w:pPr>
              <w:jc w:val="left"/>
              <w:rPr>
                <w:color w:val="000000"/>
                <w:sz w:val="20"/>
                <w:szCs w:val="20"/>
              </w:rPr>
            </w:pPr>
            <w:r w:rsidRPr="00021E80">
              <w:rPr>
                <w:color w:val="000000"/>
                <w:sz w:val="20"/>
                <w:szCs w:val="20"/>
              </w:rPr>
              <w:t>МКД  1-ая Зав. 65</w:t>
            </w:r>
          </w:p>
        </w:tc>
        <w:tc>
          <w:tcPr>
            <w:tcW w:w="1403" w:type="dxa"/>
            <w:shd w:val="clear" w:color="auto" w:fill="auto"/>
            <w:vAlign w:val="center"/>
            <w:hideMark/>
          </w:tcPr>
          <w:p w14:paraId="4FCD864A" w14:textId="77777777" w:rsidR="00021E80" w:rsidRPr="00021E80" w:rsidRDefault="00021E80" w:rsidP="00021E80">
            <w:pPr>
              <w:jc w:val="center"/>
              <w:rPr>
                <w:sz w:val="20"/>
                <w:szCs w:val="20"/>
              </w:rPr>
            </w:pPr>
            <w:r w:rsidRPr="00021E80">
              <w:rPr>
                <w:sz w:val="20"/>
                <w:szCs w:val="20"/>
              </w:rPr>
              <w:t>0,052125786</w:t>
            </w:r>
          </w:p>
        </w:tc>
        <w:tc>
          <w:tcPr>
            <w:tcW w:w="924" w:type="dxa"/>
            <w:shd w:val="clear" w:color="auto" w:fill="auto"/>
            <w:vAlign w:val="center"/>
            <w:hideMark/>
          </w:tcPr>
          <w:p w14:paraId="1AA5B0C8" w14:textId="207BB274"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17BB1B6"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6469CA45" w14:textId="77777777" w:rsidTr="00021E80">
        <w:trPr>
          <w:trHeight w:val="300"/>
        </w:trPr>
        <w:tc>
          <w:tcPr>
            <w:tcW w:w="594" w:type="dxa"/>
            <w:shd w:val="clear" w:color="auto" w:fill="auto"/>
            <w:vAlign w:val="center"/>
            <w:hideMark/>
          </w:tcPr>
          <w:p w14:paraId="58BC5E14" w14:textId="77777777" w:rsidR="00021E80" w:rsidRPr="00021E80" w:rsidRDefault="00021E80" w:rsidP="00021E80">
            <w:pPr>
              <w:jc w:val="center"/>
              <w:rPr>
                <w:sz w:val="20"/>
                <w:szCs w:val="20"/>
              </w:rPr>
            </w:pPr>
            <w:r w:rsidRPr="00021E80">
              <w:rPr>
                <w:sz w:val="20"/>
                <w:szCs w:val="20"/>
              </w:rPr>
              <w:t>48</w:t>
            </w:r>
          </w:p>
        </w:tc>
        <w:tc>
          <w:tcPr>
            <w:tcW w:w="1350" w:type="dxa"/>
            <w:vMerge/>
            <w:shd w:val="clear" w:color="auto" w:fill="auto"/>
            <w:vAlign w:val="center"/>
            <w:hideMark/>
          </w:tcPr>
          <w:p w14:paraId="4D7212A9" w14:textId="1825D468" w:rsidR="00021E80" w:rsidRPr="00021E80" w:rsidRDefault="00021E80" w:rsidP="00021E80">
            <w:pPr>
              <w:jc w:val="center"/>
              <w:rPr>
                <w:sz w:val="20"/>
                <w:szCs w:val="20"/>
              </w:rPr>
            </w:pPr>
          </w:p>
        </w:tc>
        <w:tc>
          <w:tcPr>
            <w:tcW w:w="4401" w:type="dxa"/>
            <w:shd w:val="clear" w:color="auto" w:fill="auto"/>
            <w:vAlign w:val="center"/>
            <w:hideMark/>
          </w:tcPr>
          <w:p w14:paraId="2C42BEBA" w14:textId="77777777" w:rsidR="00021E80" w:rsidRPr="00021E80" w:rsidRDefault="00021E80" w:rsidP="00021E80">
            <w:pPr>
              <w:jc w:val="left"/>
              <w:rPr>
                <w:color w:val="000000"/>
                <w:sz w:val="20"/>
                <w:szCs w:val="20"/>
              </w:rPr>
            </w:pPr>
            <w:r w:rsidRPr="00021E80">
              <w:rPr>
                <w:color w:val="000000"/>
                <w:sz w:val="20"/>
                <w:szCs w:val="20"/>
              </w:rPr>
              <w:t>МКД  Новая 15</w:t>
            </w:r>
          </w:p>
        </w:tc>
        <w:tc>
          <w:tcPr>
            <w:tcW w:w="1403" w:type="dxa"/>
            <w:shd w:val="clear" w:color="auto" w:fill="auto"/>
            <w:vAlign w:val="center"/>
            <w:hideMark/>
          </w:tcPr>
          <w:p w14:paraId="4CC3140D" w14:textId="77777777" w:rsidR="00021E80" w:rsidRPr="00021E80" w:rsidRDefault="00021E80" w:rsidP="00021E80">
            <w:pPr>
              <w:jc w:val="center"/>
              <w:rPr>
                <w:sz w:val="20"/>
                <w:szCs w:val="20"/>
              </w:rPr>
            </w:pPr>
            <w:r w:rsidRPr="00021E80">
              <w:rPr>
                <w:sz w:val="20"/>
                <w:szCs w:val="20"/>
              </w:rPr>
              <w:t>0,013330189</w:t>
            </w:r>
          </w:p>
        </w:tc>
        <w:tc>
          <w:tcPr>
            <w:tcW w:w="924" w:type="dxa"/>
            <w:shd w:val="clear" w:color="auto" w:fill="auto"/>
            <w:vAlign w:val="center"/>
            <w:hideMark/>
          </w:tcPr>
          <w:p w14:paraId="72E5040C" w14:textId="4479C7C9"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56D92B95"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6AD9BAC" w14:textId="77777777" w:rsidTr="00021E80">
        <w:trPr>
          <w:trHeight w:val="300"/>
        </w:trPr>
        <w:tc>
          <w:tcPr>
            <w:tcW w:w="594" w:type="dxa"/>
            <w:shd w:val="clear" w:color="auto" w:fill="auto"/>
            <w:vAlign w:val="center"/>
            <w:hideMark/>
          </w:tcPr>
          <w:p w14:paraId="49819C6C" w14:textId="77777777" w:rsidR="00021E80" w:rsidRPr="00021E80" w:rsidRDefault="00021E80" w:rsidP="00021E80">
            <w:pPr>
              <w:jc w:val="center"/>
              <w:rPr>
                <w:sz w:val="20"/>
                <w:szCs w:val="20"/>
              </w:rPr>
            </w:pPr>
            <w:r w:rsidRPr="00021E80">
              <w:rPr>
                <w:sz w:val="20"/>
                <w:szCs w:val="20"/>
              </w:rPr>
              <w:t>49</w:t>
            </w:r>
          </w:p>
        </w:tc>
        <w:tc>
          <w:tcPr>
            <w:tcW w:w="1350" w:type="dxa"/>
            <w:vMerge/>
            <w:shd w:val="clear" w:color="auto" w:fill="auto"/>
            <w:vAlign w:val="center"/>
            <w:hideMark/>
          </w:tcPr>
          <w:p w14:paraId="0C5AAF88" w14:textId="7E525A97" w:rsidR="00021E80" w:rsidRPr="00021E80" w:rsidRDefault="00021E80" w:rsidP="00021E80">
            <w:pPr>
              <w:jc w:val="center"/>
              <w:rPr>
                <w:sz w:val="20"/>
                <w:szCs w:val="20"/>
              </w:rPr>
            </w:pPr>
          </w:p>
        </w:tc>
        <w:tc>
          <w:tcPr>
            <w:tcW w:w="4401" w:type="dxa"/>
            <w:shd w:val="clear" w:color="auto" w:fill="auto"/>
            <w:noWrap/>
            <w:vAlign w:val="center"/>
            <w:hideMark/>
          </w:tcPr>
          <w:p w14:paraId="0E0CB526" w14:textId="77777777" w:rsidR="00021E80" w:rsidRPr="00021E80" w:rsidRDefault="00021E80" w:rsidP="00021E80">
            <w:pPr>
              <w:jc w:val="left"/>
              <w:rPr>
                <w:color w:val="000000"/>
                <w:sz w:val="20"/>
                <w:szCs w:val="20"/>
              </w:rPr>
            </w:pPr>
            <w:r w:rsidRPr="00021E80">
              <w:rPr>
                <w:color w:val="000000"/>
                <w:sz w:val="20"/>
                <w:szCs w:val="20"/>
              </w:rPr>
              <w:t>МКД  Новая 17</w:t>
            </w:r>
          </w:p>
        </w:tc>
        <w:tc>
          <w:tcPr>
            <w:tcW w:w="1403" w:type="dxa"/>
            <w:shd w:val="clear" w:color="auto" w:fill="auto"/>
            <w:vAlign w:val="center"/>
            <w:hideMark/>
          </w:tcPr>
          <w:p w14:paraId="20036DF8" w14:textId="77777777" w:rsidR="00021E80" w:rsidRPr="00021E80" w:rsidRDefault="00021E80" w:rsidP="00021E80">
            <w:pPr>
              <w:jc w:val="center"/>
              <w:rPr>
                <w:sz w:val="20"/>
                <w:szCs w:val="20"/>
              </w:rPr>
            </w:pPr>
            <w:r w:rsidRPr="00021E80">
              <w:rPr>
                <w:sz w:val="20"/>
                <w:szCs w:val="20"/>
              </w:rPr>
              <w:t>0,026736105</w:t>
            </w:r>
          </w:p>
        </w:tc>
        <w:tc>
          <w:tcPr>
            <w:tcW w:w="924" w:type="dxa"/>
            <w:shd w:val="clear" w:color="auto" w:fill="auto"/>
            <w:vAlign w:val="center"/>
            <w:hideMark/>
          </w:tcPr>
          <w:p w14:paraId="3E9E86E7" w14:textId="0EF233FA"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2AA3484"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1C9B2DEE" w14:textId="77777777" w:rsidTr="00021E80">
        <w:trPr>
          <w:trHeight w:val="300"/>
        </w:trPr>
        <w:tc>
          <w:tcPr>
            <w:tcW w:w="594" w:type="dxa"/>
            <w:shd w:val="clear" w:color="auto" w:fill="auto"/>
            <w:vAlign w:val="center"/>
            <w:hideMark/>
          </w:tcPr>
          <w:p w14:paraId="3D39E8A8" w14:textId="77777777" w:rsidR="00021E80" w:rsidRPr="00021E80" w:rsidRDefault="00021E80" w:rsidP="00021E80">
            <w:pPr>
              <w:jc w:val="center"/>
              <w:rPr>
                <w:sz w:val="20"/>
                <w:szCs w:val="20"/>
              </w:rPr>
            </w:pPr>
            <w:r w:rsidRPr="00021E80">
              <w:rPr>
                <w:sz w:val="20"/>
                <w:szCs w:val="20"/>
              </w:rPr>
              <w:t>50</w:t>
            </w:r>
          </w:p>
        </w:tc>
        <w:tc>
          <w:tcPr>
            <w:tcW w:w="1350" w:type="dxa"/>
            <w:vMerge/>
            <w:shd w:val="clear" w:color="auto" w:fill="auto"/>
            <w:vAlign w:val="center"/>
            <w:hideMark/>
          </w:tcPr>
          <w:p w14:paraId="719F4055" w14:textId="386A57A1" w:rsidR="00021E80" w:rsidRPr="00021E80" w:rsidRDefault="00021E80" w:rsidP="00021E80">
            <w:pPr>
              <w:jc w:val="center"/>
              <w:rPr>
                <w:sz w:val="20"/>
                <w:szCs w:val="20"/>
              </w:rPr>
            </w:pPr>
          </w:p>
        </w:tc>
        <w:tc>
          <w:tcPr>
            <w:tcW w:w="4401" w:type="dxa"/>
            <w:shd w:val="clear" w:color="auto" w:fill="auto"/>
            <w:noWrap/>
            <w:vAlign w:val="center"/>
            <w:hideMark/>
          </w:tcPr>
          <w:p w14:paraId="0573EBC7" w14:textId="77777777" w:rsidR="00021E80" w:rsidRPr="00021E80" w:rsidRDefault="00021E80" w:rsidP="00021E80">
            <w:pPr>
              <w:jc w:val="left"/>
              <w:rPr>
                <w:color w:val="000000"/>
                <w:sz w:val="20"/>
                <w:szCs w:val="20"/>
              </w:rPr>
            </w:pPr>
            <w:r w:rsidRPr="00021E80">
              <w:rPr>
                <w:color w:val="000000"/>
                <w:sz w:val="20"/>
                <w:szCs w:val="20"/>
              </w:rPr>
              <w:t>МКД  Новая 19</w:t>
            </w:r>
          </w:p>
        </w:tc>
        <w:tc>
          <w:tcPr>
            <w:tcW w:w="1403" w:type="dxa"/>
            <w:shd w:val="clear" w:color="auto" w:fill="auto"/>
            <w:vAlign w:val="center"/>
            <w:hideMark/>
          </w:tcPr>
          <w:p w14:paraId="79E0369E" w14:textId="77777777" w:rsidR="00021E80" w:rsidRPr="00021E80" w:rsidRDefault="00021E80" w:rsidP="00021E80">
            <w:pPr>
              <w:jc w:val="center"/>
              <w:rPr>
                <w:sz w:val="20"/>
                <w:szCs w:val="20"/>
              </w:rPr>
            </w:pPr>
            <w:r w:rsidRPr="00021E80">
              <w:rPr>
                <w:sz w:val="20"/>
                <w:szCs w:val="20"/>
              </w:rPr>
              <w:t>0,026736105</w:t>
            </w:r>
          </w:p>
        </w:tc>
        <w:tc>
          <w:tcPr>
            <w:tcW w:w="924" w:type="dxa"/>
            <w:shd w:val="clear" w:color="auto" w:fill="auto"/>
            <w:vAlign w:val="center"/>
            <w:hideMark/>
          </w:tcPr>
          <w:p w14:paraId="299C362C" w14:textId="7CC0BC02"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8D709AD"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09B641C3" w14:textId="77777777" w:rsidTr="00021E80">
        <w:trPr>
          <w:trHeight w:val="300"/>
        </w:trPr>
        <w:tc>
          <w:tcPr>
            <w:tcW w:w="594" w:type="dxa"/>
            <w:shd w:val="clear" w:color="auto" w:fill="auto"/>
            <w:vAlign w:val="center"/>
            <w:hideMark/>
          </w:tcPr>
          <w:p w14:paraId="083DD583" w14:textId="77777777" w:rsidR="00021E80" w:rsidRPr="00021E80" w:rsidRDefault="00021E80" w:rsidP="00021E80">
            <w:pPr>
              <w:jc w:val="center"/>
              <w:rPr>
                <w:sz w:val="20"/>
                <w:szCs w:val="20"/>
              </w:rPr>
            </w:pPr>
            <w:r w:rsidRPr="00021E80">
              <w:rPr>
                <w:sz w:val="20"/>
                <w:szCs w:val="20"/>
              </w:rPr>
              <w:t>51</w:t>
            </w:r>
          </w:p>
        </w:tc>
        <w:tc>
          <w:tcPr>
            <w:tcW w:w="1350" w:type="dxa"/>
            <w:vMerge/>
            <w:shd w:val="clear" w:color="auto" w:fill="auto"/>
            <w:vAlign w:val="center"/>
            <w:hideMark/>
          </w:tcPr>
          <w:p w14:paraId="4734B218" w14:textId="62B0903B" w:rsidR="00021E80" w:rsidRPr="00021E80" w:rsidRDefault="00021E80" w:rsidP="00021E80">
            <w:pPr>
              <w:jc w:val="center"/>
              <w:rPr>
                <w:sz w:val="20"/>
                <w:szCs w:val="20"/>
              </w:rPr>
            </w:pPr>
          </w:p>
        </w:tc>
        <w:tc>
          <w:tcPr>
            <w:tcW w:w="4401" w:type="dxa"/>
            <w:shd w:val="clear" w:color="auto" w:fill="auto"/>
            <w:noWrap/>
            <w:vAlign w:val="center"/>
            <w:hideMark/>
          </w:tcPr>
          <w:p w14:paraId="4BA122B4" w14:textId="77777777" w:rsidR="00021E80" w:rsidRPr="00021E80" w:rsidRDefault="00021E80" w:rsidP="00021E80">
            <w:pPr>
              <w:jc w:val="left"/>
              <w:rPr>
                <w:color w:val="000000"/>
                <w:sz w:val="20"/>
                <w:szCs w:val="20"/>
              </w:rPr>
            </w:pPr>
            <w:r w:rsidRPr="00021E80">
              <w:rPr>
                <w:color w:val="000000"/>
                <w:sz w:val="20"/>
                <w:szCs w:val="20"/>
              </w:rPr>
              <w:t>МКД  Новая 25</w:t>
            </w:r>
          </w:p>
        </w:tc>
        <w:tc>
          <w:tcPr>
            <w:tcW w:w="1403" w:type="dxa"/>
            <w:shd w:val="clear" w:color="auto" w:fill="auto"/>
            <w:vAlign w:val="center"/>
            <w:hideMark/>
          </w:tcPr>
          <w:p w14:paraId="15A87730" w14:textId="77777777" w:rsidR="00021E80" w:rsidRPr="00021E80" w:rsidRDefault="00021E80" w:rsidP="00021E80">
            <w:pPr>
              <w:jc w:val="center"/>
              <w:rPr>
                <w:sz w:val="20"/>
                <w:szCs w:val="20"/>
              </w:rPr>
            </w:pPr>
            <w:r w:rsidRPr="00021E80">
              <w:rPr>
                <w:sz w:val="20"/>
                <w:szCs w:val="20"/>
              </w:rPr>
              <w:t>0,048251641</w:t>
            </w:r>
          </w:p>
        </w:tc>
        <w:tc>
          <w:tcPr>
            <w:tcW w:w="924" w:type="dxa"/>
            <w:shd w:val="clear" w:color="auto" w:fill="auto"/>
            <w:vAlign w:val="center"/>
            <w:hideMark/>
          </w:tcPr>
          <w:p w14:paraId="7AF13317" w14:textId="08F98FCB"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12420493"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47D74CFB" w14:textId="77777777" w:rsidTr="00021E80">
        <w:trPr>
          <w:trHeight w:val="300"/>
        </w:trPr>
        <w:tc>
          <w:tcPr>
            <w:tcW w:w="594" w:type="dxa"/>
            <w:shd w:val="clear" w:color="auto" w:fill="auto"/>
            <w:vAlign w:val="center"/>
            <w:hideMark/>
          </w:tcPr>
          <w:p w14:paraId="30059ED2" w14:textId="77777777" w:rsidR="00021E80" w:rsidRPr="00021E80" w:rsidRDefault="00021E80" w:rsidP="00021E80">
            <w:pPr>
              <w:jc w:val="center"/>
              <w:rPr>
                <w:sz w:val="20"/>
                <w:szCs w:val="20"/>
              </w:rPr>
            </w:pPr>
            <w:r w:rsidRPr="00021E80">
              <w:rPr>
                <w:sz w:val="20"/>
                <w:szCs w:val="20"/>
              </w:rPr>
              <w:t>52</w:t>
            </w:r>
          </w:p>
        </w:tc>
        <w:tc>
          <w:tcPr>
            <w:tcW w:w="1350" w:type="dxa"/>
            <w:vMerge/>
            <w:shd w:val="clear" w:color="auto" w:fill="auto"/>
            <w:vAlign w:val="center"/>
            <w:hideMark/>
          </w:tcPr>
          <w:p w14:paraId="62AAB4FB" w14:textId="2A9A11FC" w:rsidR="00021E80" w:rsidRPr="00021E80" w:rsidRDefault="00021E80" w:rsidP="00021E80">
            <w:pPr>
              <w:jc w:val="center"/>
              <w:rPr>
                <w:sz w:val="20"/>
                <w:szCs w:val="20"/>
              </w:rPr>
            </w:pPr>
          </w:p>
        </w:tc>
        <w:tc>
          <w:tcPr>
            <w:tcW w:w="4401" w:type="dxa"/>
            <w:shd w:val="clear" w:color="auto" w:fill="auto"/>
            <w:noWrap/>
            <w:vAlign w:val="center"/>
            <w:hideMark/>
          </w:tcPr>
          <w:p w14:paraId="49EDE117" w14:textId="77777777" w:rsidR="00021E80" w:rsidRPr="00021E80" w:rsidRDefault="00021E80" w:rsidP="00021E80">
            <w:pPr>
              <w:jc w:val="left"/>
              <w:rPr>
                <w:color w:val="000000"/>
                <w:sz w:val="20"/>
                <w:szCs w:val="20"/>
              </w:rPr>
            </w:pPr>
            <w:r w:rsidRPr="00021E80">
              <w:rPr>
                <w:color w:val="000000"/>
                <w:sz w:val="20"/>
                <w:szCs w:val="20"/>
              </w:rPr>
              <w:t>МКД  Новая 27</w:t>
            </w:r>
          </w:p>
        </w:tc>
        <w:tc>
          <w:tcPr>
            <w:tcW w:w="1403" w:type="dxa"/>
            <w:shd w:val="clear" w:color="auto" w:fill="auto"/>
            <w:vAlign w:val="center"/>
            <w:hideMark/>
          </w:tcPr>
          <w:p w14:paraId="680A73BA" w14:textId="77777777" w:rsidR="00021E80" w:rsidRPr="00021E80" w:rsidRDefault="00021E80" w:rsidP="00021E80">
            <w:pPr>
              <w:jc w:val="center"/>
              <w:rPr>
                <w:sz w:val="20"/>
                <w:szCs w:val="20"/>
              </w:rPr>
            </w:pPr>
            <w:r w:rsidRPr="00021E80">
              <w:rPr>
                <w:sz w:val="20"/>
                <w:szCs w:val="20"/>
              </w:rPr>
              <w:t>0,035506486</w:t>
            </w:r>
          </w:p>
        </w:tc>
        <w:tc>
          <w:tcPr>
            <w:tcW w:w="924" w:type="dxa"/>
            <w:shd w:val="clear" w:color="auto" w:fill="auto"/>
            <w:vAlign w:val="center"/>
            <w:hideMark/>
          </w:tcPr>
          <w:p w14:paraId="74069323" w14:textId="690E03FC"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3B47AD7C"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4AE8C70" w14:textId="77777777" w:rsidTr="00021E80">
        <w:trPr>
          <w:trHeight w:val="300"/>
        </w:trPr>
        <w:tc>
          <w:tcPr>
            <w:tcW w:w="594" w:type="dxa"/>
            <w:shd w:val="clear" w:color="auto" w:fill="auto"/>
            <w:vAlign w:val="center"/>
            <w:hideMark/>
          </w:tcPr>
          <w:p w14:paraId="29B11858" w14:textId="77777777" w:rsidR="00021E80" w:rsidRPr="00021E80" w:rsidRDefault="00021E80" w:rsidP="00021E80">
            <w:pPr>
              <w:jc w:val="center"/>
              <w:rPr>
                <w:sz w:val="20"/>
                <w:szCs w:val="20"/>
              </w:rPr>
            </w:pPr>
            <w:r w:rsidRPr="00021E80">
              <w:rPr>
                <w:sz w:val="20"/>
                <w:szCs w:val="20"/>
              </w:rPr>
              <w:t>53</w:t>
            </w:r>
          </w:p>
        </w:tc>
        <w:tc>
          <w:tcPr>
            <w:tcW w:w="1350" w:type="dxa"/>
            <w:vMerge/>
            <w:shd w:val="clear" w:color="auto" w:fill="auto"/>
            <w:vAlign w:val="center"/>
            <w:hideMark/>
          </w:tcPr>
          <w:p w14:paraId="09FFB5AC" w14:textId="73B0AF42" w:rsidR="00021E80" w:rsidRPr="00021E80" w:rsidRDefault="00021E80" w:rsidP="00021E80">
            <w:pPr>
              <w:jc w:val="center"/>
              <w:rPr>
                <w:sz w:val="20"/>
                <w:szCs w:val="20"/>
              </w:rPr>
            </w:pPr>
          </w:p>
        </w:tc>
        <w:tc>
          <w:tcPr>
            <w:tcW w:w="4401" w:type="dxa"/>
            <w:shd w:val="clear" w:color="auto" w:fill="auto"/>
            <w:noWrap/>
            <w:vAlign w:val="center"/>
            <w:hideMark/>
          </w:tcPr>
          <w:p w14:paraId="31E948D3" w14:textId="77777777" w:rsidR="00021E80" w:rsidRPr="00021E80" w:rsidRDefault="00021E80" w:rsidP="00021E80">
            <w:pPr>
              <w:jc w:val="left"/>
              <w:rPr>
                <w:color w:val="000000"/>
                <w:sz w:val="20"/>
                <w:szCs w:val="20"/>
              </w:rPr>
            </w:pPr>
            <w:r w:rsidRPr="00021E80">
              <w:rPr>
                <w:color w:val="000000"/>
                <w:sz w:val="20"/>
                <w:szCs w:val="20"/>
              </w:rPr>
              <w:t>МКД  Новая 39</w:t>
            </w:r>
          </w:p>
        </w:tc>
        <w:tc>
          <w:tcPr>
            <w:tcW w:w="1403" w:type="dxa"/>
            <w:shd w:val="clear" w:color="auto" w:fill="auto"/>
            <w:vAlign w:val="center"/>
            <w:hideMark/>
          </w:tcPr>
          <w:p w14:paraId="32E7FBCC" w14:textId="77777777" w:rsidR="00021E80" w:rsidRPr="00021E80" w:rsidRDefault="00021E80" w:rsidP="00021E80">
            <w:pPr>
              <w:jc w:val="center"/>
              <w:rPr>
                <w:sz w:val="20"/>
                <w:szCs w:val="20"/>
              </w:rPr>
            </w:pPr>
            <w:r w:rsidRPr="00021E80">
              <w:rPr>
                <w:sz w:val="20"/>
                <w:szCs w:val="20"/>
              </w:rPr>
              <w:t>0,029728774</w:t>
            </w:r>
          </w:p>
        </w:tc>
        <w:tc>
          <w:tcPr>
            <w:tcW w:w="924" w:type="dxa"/>
            <w:shd w:val="clear" w:color="auto" w:fill="auto"/>
            <w:vAlign w:val="center"/>
            <w:hideMark/>
          </w:tcPr>
          <w:p w14:paraId="08B387EC" w14:textId="59BBBEF3"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6A720ECC"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6F879CF3" w14:textId="77777777" w:rsidTr="00021E80">
        <w:trPr>
          <w:trHeight w:val="300"/>
        </w:trPr>
        <w:tc>
          <w:tcPr>
            <w:tcW w:w="594" w:type="dxa"/>
            <w:shd w:val="clear" w:color="auto" w:fill="auto"/>
            <w:vAlign w:val="center"/>
            <w:hideMark/>
          </w:tcPr>
          <w:p w14:paraId="274E86D8" w14:textId="77777777" w:rsidR="00021E80" w:rsidRPr="00021E80" w:rsidRDefault="00021E80" w:rsidP="00021E80">
            <w:pPr>
              <w:jc w:val="center"/>
              <w:rPr>
                <w:sz w:val="20"/>
                <w:szCs w:val="20"/>
              </w:rPr>
            </w:pPr>
            <w:r w:rsidRPr="00021E80">
              <w:rPr>
                <w:sz w:val="20"/>
                <w:szCs w:val="20"/>
              </w:rPr>
              <w:t>54</w:t>
            </w:r>
          </w:p>
        </w:tc>
        <w:tc>
          <w:tcPr>
            <w:tcW w:w="1350" w:type="dxa"/>
            <w:vMerge/>
            <w:shd w:val="clear" w:color="auto" w:fill="auto"/>
            <w:vAlign w:val="center"/>
            <w:hideMark/>
          </w:tcPr>
          <w:p w14:paraId="0A97E45D" w14:textId="5C407874" w:rsidR="00021E80" w:rsidRPr="00021E80" w:rsidRDefault="00021E80" w:rsidP="00021E80">
            <w:pPr>
              <w:jc w:val="center"/>
              <w:rPr>
                <w:sz w:val="20"/>
                <w:szCs w:val="20"/>
              </w:rPr>
            </w:pPr>
          </w:p>
        </w:tc>
        <w:tc>
          <w:tcPr>
            <w:tcW w:w="4401" w:type="dxa"/>
            <w:shd w:val="clear" w:color="auto" w:fill="auto"/>
            <w:noWrap/>
            <w:vAlign w:val="center"/>
            <w:hideMark/>
          </w:tcPr>
          <w:p w14:paraId="002079BD" w14:textId="77777777" w:rsidR="00021E80" w:rsidRPr="00021E80" w:rsidRDefault="00021E80" w:rsidP="00021E80">
            <w:pPr>
              <w:jc w:val="left"/>
              <w:rPr>
                <w:color w:val="000000"/>
                <w:sz w:val="20"/>
                <w:szCs w:val="20"/>
              </w:rPr>
            </w:pPr>
            <w:r w:rsidRPr="00021E80">
              <w:rPr>
                <w:color w:val="000000"/>
                <w:sz w:val="20"/>
                <w:szCs w:val="20"/>
              </w:rPr>
              <w:t>МКД  Новая 41</w:t>
            </w:r>
          </w:p>
        </w:tc>
        <w:tc>
          <w:tcPr>
            <w:tcW w:w="1403" w:type="dxa"/>
            <w:shd w:val="clear" w:color="auto" w:fill="auto"/>
            <w:vAlign w:val="center"/>
            <w:hideMark/>
          </w:tcPr>
          <w:p w14:paraId="686F4DDF" w14:textId="77777777" w:rsidR="00021E80" w:rsidRPr="00021E80" w:rsidRDefault="00021E80" w:rsidP="00021E80">
            <w:pPr>
              <w:jc w:val="center"/>
              <w:rPr>
                <w:sz w:val="20"/>
                <w:szCs w:val="20"/>
              </w:rPr>
            </w:pPr>
            <w:r w:rsidRPr="00021E80">
              <w:rPr>
                <w:sz w:val="20"/>
                <w:szCs w:val="20"/>
              </w:rPr>
              <w:t>0,037749902</w:t>
            </w:r>
          </w:p>
        </w:tc>
        <w:tc>
          <w:tcPr>
            <w:tcW w:w="924" w:type="dxa"/>
            <w:shd w:val="clear" w:color="auto" w:fill="auto"/>
            <w:vAlign w:val="center"/>
            <w:hideMark/>
          </w:tcPr>
          <w:p w14:paraId="110B4CFD" w14:textId="12995968" w:rsidR="00021E80" w:rsidRPr="00021E80" w:rsidRDefault="00021E80" w:rsidP="00021E80">
            <w:pPr>
              <w:jc w:val="center"/>
              <w:rPr>
                <w:sz w:val="20"/>
                <w:szCs w:val="20"/>
              </w:rPr>
            </w:pPr>
            <w:r w:rsidRPr="00836292">
              <w:rPr>
                <w:sz w:val="20"/>
                <w:szCs w:val="20"/>
              </w:rPr>
              <w:t>0</w:t>
            </w:r>
          </w:p>
        </w:tc>
        <w:tc>
          <w:tcPr>
            <w:tcW w:w="1182" w:type="dxa"/>
            <w:shd w:val="clear" w:color="auto" w:fill="auto"/>
            <w:vAlign w:val="center"/>
            <w:hideMark/>
          </w:tcPr>
          <w:p w14:paraId="79954BBD"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4A0E3F92" w14:textId="77777777" w:rsidTr="00021E80">
        <w:trPr>
          <w:trHeight w:val="300"/>
        </w:trPr>
        <w:tc>
          <w:tcPr>
            <w:tcW w:w="594" w:type="dxa"/>
            <w:shd w:val="clear" w:color="auto" w:fill="auto"/>
            <w:vAlign w:val="center"/>
            <w:hideMark/>
          </w:tcPr>
          <w:p w14:paraId="409D09E4" w14:textId="77777777" w:rsidR="00021E80" w:rsidRPr="00021E80" w:rsidRDefault="00021E80" w:rsidP="00021E80">
            <w:pPr>
              <w:jc w:val="center"/>
              <w:rPr>
                <w:sz w:val="20"/>
                <w:szCs w:val="20"/>
              </w:rPr>
            </w:pPr>
            <w:r w:rsidRPr="00021E80">
              <w:rPr>
                <w:sz w:val="20"/>
                <w:szCs w:val="20"/>
              </w:rPr>
              <w:t>55</w:t>
            </w:r>
          </w:p>
        </w:tc>
        <w:tc>
          <w:tcPr>
            <w:tcW w:w="1350" w:type="dxa"/>
            <w:vMerge/>
            <w:shd w:val="clear" w:color="auto" w:fill="auto"/>
            <w:vAlign w:val="center"/>
            <w:hideMark/>
          </w:tcPr>
          <w:p w14:paraId="63915428" w14:textId="3059CF2F" w:rsidR="00021E80" w:rsidRPr="00021E80" w:rsidRDefault="00021E80" w:rsidP="00021E80">
            <w:pPr>
              <w:jc w:val="center"/>
              <w:rPr>
                <w:sz w:val="20"/>
                <w:szCs w:val="20"/>
              </w:rPr>
            </w:pPr>
          </w:p>
        </w:tc>
        <w:tc>
          <w:tcPr>
            <w:tcW w:w="4401" w:type="dxa"/>
            <w:shd w:val="clear" w:color="auto" w:fill="auto"/>
            <w:noWrap/>
            <w:vAlign w:val="center"/>
            <w:hideMark/>
          </w:tcPr>
          <w:p w14:paraId="595664B0" w14:textId="77777777" w:rsidR="00021E80" w:rsidRPr="00021E80" w:rsidRDefault="00021E80" w:rsidP="00021E80">
            <w:pPr>
              <w:jc w:val="left"/>
              <w:rPr>
                <w:color w:val="000000"/>
                <w:sz w:val="20"/>
                <w:szCs w:val="20"/>
              </w:rPr>
            </w:pPr>
            <w:r w:rsidRPr="00021E80">
              <w:rPr>
                <w:color w:val="000000"/>
                <w:sz w:val="20"/>
                <w:szCs w:val="20"/>
              </w:rPr>
              <w:t>МКД  Новая 43</w:t>
            </w:r>
          </w:p>
        </w:tc>
        <w:tc>
          <w:tcPr>
            <w:tcW w:w="1403" w:type="dxa"/>
            <w:shd w:val="clear" w:color="auto" w:fill="auto"/>
            <w:vAlign w:val="center"/>
            <w:hideMark/>
          </w:tcPr>
          <w:p w14:paraId="533E2054" w14:textId="77777777" w:rsidR="00021E80" w:rsidRPr="00021E80" w:rsidRDefault="00021E80" w:rsidP="00021E80">
            <w:pPr>
              <w:jc w:val="center"/>
              <w:rPr>
                <w:sz w:val="20"/>
                <w:szCs w:val="20"/>
              </w:rPr>
            </w:pPr>
            <w:r w:rsidRPr="00021E80">
              <w:rPr>
                <w:sz w:val="20"/>
                <w:szCs w:val="20"/>
              </w:rPr>
              <w:t>0,037908215</w:t>
            </w:r>
          </w:p>
        </w:tc>
        <w:tc>
          <w:tcPr>
            <w:tcW w:w="924" w:type="dxa"/>
            <w:shd w:val="clear" w:color="auto" w:fill="auto"/>
            <w:vAlign w:val="center"/>
            <w:hideMark/>
          </w:tcPr>
          <w:p w14:paraId="116B07F7" w14:textId="20079831" w:rsidR="00021E80" w:rsidRPr="00021E80" w:rsidRDefault="00021E80" w:rsidP="00021E80">
            <w:pPr>
              <w:jc w:val="center"/>
              <w:rPr>
                <w:sz w:val="20"/>
                <w:szCs w:val="20"/>
              </w:rPr>
            </w:pPr>
            <w:r>
              <w:rPr>
                <w:sz w:val="20"/>
                <w:szCs w:val="20"/>
              </w:rPr>
              <w:t>0</w:t>
            </w:r>
          </w:p>
        </w:tc>
        <w:tc>
          <w:tcPr>
            <w:tcW w:w="1182" w:type="dxa"/>
            <w:shd w:val="clear" w:color="auto" w:fill="auto"/>
            <w:vAlign w:val="center"/>
            <w:hideMark/>
          </w:tcPr>
          <w:p w14:paraId="521D5337"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3EA47079" w14:textId="77777777" w:rsidTr="00021E80">
        <w:trPr>
          <w:trHeight w:val="300"/>
        </w:trPr>
        <w:tc>
          <w:tcPr>
            <w:tcW w:w="594" w:type="dxa"/>
            <w:shd w:val="clear" w:color="auto" w:fill="auto"/>
            <w:vAlign w:val="center"/>
            <w:hideMark/>
          </w:tcPr>
          <w:p w14:paraId="1FA98EAC" w14:textId="77777777" w:rsidR="00021E80" w:rsidRPr="00021E80" w:rsidRDefault="00021E80" w:rsidP="00021E80">
            <w:pPr>
              <w:jc w:val="center"/>
              <w:rPr>
                <w:sz w:val="20"/>
                <w:szCs w:val="20"/>
              </w:rPr>
            </w:pPr>
            <w:r w:rsidRPr="00021E80">
              <w:rPr>
                <w:sz w:val="20"/>
                <w:szCs w:val="20"/>
              </w:rPr>
              <w:t>56</w:t>
            </w:r>
          </w:p>
        </w:tc>
        <w:tc>
          <w:tcPr>
            <w:tcW w:w="1350" w:type="dxa"/>
            <w:vMerge/>
            <w:shd w:val="clear" w:color="auto" w:fill="auto"/>
            <w:vAlign w:val="center"/>
            <w:hideMark/>
          </w:tcPr>
          <w:p w14:paraId="46D30CAA" w14:textId="006E1E23" w:rsidR="00021E80" w:rsidRPr="00021E80" w:rsidRDefault="00021E80" w:rsidP="00021E80">
            <w:pPr>
              <w:jc w:val="center"/>
              <w:rPr>
                <w:sz w:val="20"/>
                <w:szCs w:val="20"/>
              </w:rPr>
            </w:pPr>
          </w:p>
        </w:tc>
        <w:tc>
          <w:tcPr>
            <w:tcW w:w="4401" w:type="dxa"/>
            <w:shd w:val="clear" w:color="auto" w:fill="auto"/>
            <w:noWrap/>
            <w:vAlign w:val="center"/>
            <w:hideMark/>
          </w:tcPr>
          <w:p w14:paraId="2999A7BB" w14:textId="77777777" w:rsidR="00021E80" w:rsidRPr="00021E80" w:rsidRDefault="00021E80" w:rsidP="00021E80">
            <w:pPr>
              <w:jc w:val="left"/>
              <w:rPr>
                <w:color w:val="000000"/>
                <w:sz w:val="20"/>
                <w:szCs w:val="20"/>
              </w:rPr>
            </w:pPr>
            <w:r w:rsidRPr="00021E80">
              <w:rPr>
                <w:color w:val="000000"/>
                <w:sz w:val="20"/>
                <w:szCs w:val="20"/>
              </w:rPr>
              <w:t>МКД  Новая 47</w:t>
            </w:r>
          </w:p>
        </w:tc>
        <w:tc>
          <w:tcPr>
            <w:tcW w:w="1403" w:type="dxa"/>
            <w:shd w:val="clear" w:color="auto" w:fill="auto"/>
            <w:vAlign w:val="center"/>
            <w:hideMark/>
          </w:tcPr>
          <w:p w14:paraId="3B68F27C" w14:textId="77777777" w:rsidR="00021E80" w:rsidRPr="00021E80" w:rsidRDefault="00021E80" w:rsidP="00021E80">
            <w:pPr>
              <w:jc w:val="center"/>
              <w:rPr>
                <w:sz w:val="20"/>
                <w:szCs w:val="20"/>
              </w:rPr>
            </w:pPr>
            <w:r w:rsidRPr="00021E80">
              <w:rPr>
                <w:sz w:val="20"/>
                <w:szCs w:val="20"/>
              </w:rPr>
              <w:t>0,037908215</w:t>
            </w:r>
          </w:p>
        </w:tc>
        <w:tc>
          <w:tcPr>
            <w:tcW w:w="924" w:type="dxa"/>
            <w:shd w:val="clear" w:color="auto" w:fill="auto"/>
            <w:vAlign w:val="center"/>
            <w:hideMark/>
          </w:tcPr>
          <w:p w14:paraId="442B4C4C" w14:textId="5E66461F" w:rsidR="00021E80" w:rsidRPr="00021E80" w:rsidRDefault="00021E80" w:rsidP="00021E80">
            <w:pPr>
              <w:jc w:val="center"/>
              <w:rPr>
                <w:sz w:val="20"/>
                <w:szCs w:val="20"/>
              </w:rPr>
            </w:pPr>
            <w:r>
              <w:rPr>
                <w:sz w:val="20"/>
                <w:szCs w:val="20"/>
              </w:rPr>
              <w:t>0</w:t>
            </w:r>
          </w:p>
        </w:tc>
        <w:tc>
          <w:tcPr>
            <w:tcW w:w="1182" w:type="dxa"/>
            <w:shd w:val="clear" w:color="auto" w:fill="auto"/>
            <w:vAlign w:val="center"/>
            <w:hideMark/>
          </w:tcPr>
          <w:p w14:paraId="4C1AE3DD" w14:textId="77777777" w:rsidR="00021E80" w:rsidRPr="00021E80" w:rsidRDefault="00021E80" w:rsidP="00021E80">
            <w:pPr>
              <w:jc w:val="center"/>
              <w:rPr>
                <w:sz w:val="20"/>
                <w:szCs w:val="20"/>
              </w:rPr>
            </w:pPr>
            <w:r w:rsidRPr="00021E80">
              <w:rPr>
                <w:sz w:val="20"/>
                <w:szCs w:val="20"/>
              </w:rPr>
              <w:t>население</w:t>
            </w:r>
          </w:p>
        </w:tc>
      </w:tr>
      <w:tr w:rsidR="00021E80" w:rsidRPr="00021E80" w14:paraId="49DFCFE9" w14:textId="77777777" w:rsidTr="00021E80">
        <w:trPr>
          <w:trHeight w:val="300"/>
        </w:trPr>
        <w:tc>
          <w:tcPr>
            <w:tcW w:w="594" w:type="dxa"/>
            <w:shd w:val="clear" w:color="auto" w:fill="auto"/>
            <w:vAlign w:val="center"/>
            <w:hideMark/>
          </w:tcPr>
          <w:p w14:paraId="457BADF8" w14:textId="7EDF6E36" w:rsidR="00021E80" w:rsidRPr="00021E80" w:rsidRDefault="00021E80" w:rsidP="00021E80">
            <w:pPr>
              <w:jc w:val="center"/>
              <w:rPr>
                <w:sz w:val="20"/>
                <w:szCs w:val="20"/>
              </w:rPr>
            </w:pPr>
          </w:p>
        </w:tc>
        <w:tc>
          <w:tcPr>
            <w:tcW w:w="1350" w:type="dxa"/>
            <w:shd w:val="clear" w:color="auto" w:fill="auto"/>
            <w:noWrap/>
            <w:vAlign w:val="center"/>
            <w:hideMark/>
          </w:tcPr>
          <w:p w14:paraId="34CDDF08" w14:textId="77777777" w:rsidR="00021E80" w:rsidRPr="00021E80" w:rsidRDefault="00021E80" w:rsidP="00021E80">
            <w:pPr>
              <w:jc w:val="center"/>
              <w:rPr>
                <w:sz w:val="20"/>
                <w:szCs w:val="20"/>
              </w:rPr>
            </w:pPr>
          </w:p>
        </w:tc>
        <w:tc>
          <w:tcPr>
            <w:tcW w:w="4401" w:type="dxa"/>
            <w:shd w:val="clear" w:color="auto" w:fill="auto"/>
            <w:vAlign w:val="center"/>
            <w:hideMark/>
          </w:tcPr>
          <w:p w14:paraId="58F20AE0" w14:textId="77777777" w:rsidR="00021E80" w:rsidRPr="00021E80" w:rsidRDefault="00021E80" w:rsidP="00021E80">
            <w:pPr>
              <w:jc w:val="left"/>
              <w:rPr>
                <w:b/>
                <w:bCs/>
                <w:sz w:val="20"/>
                <w:szCs w:val="20"/>
              </w:rPr>
            </w:pPr>
            <w:r w:rsidRPr="00021E80">
              <w:rPr>
                <w:b/>
                <w:bCs/>
                <w:sz w:val="20"/>
                <w:szCs w:val="20"/>
              </w:rPr>
              <w:t>Итого</w:t>
            </w:r>
          </w:p>
        </w:tc>
        <w:tc>
          <w:tcPr>
            <w:tcW w:w="1403" w:type="dxa"/>
            <w:shd w:val="clear" w:color="auto" w:fill="auto"/>
            <w:vAlign w:val="center"/>
            <w:hideMark/>
          </w:tcPr>
          <w:p w14:paraId="5C2309F2" w14:textId="77777777" w:rsidR="00021E80" w:rsidRPr="00021E80" w:rsidRDefault="00021E80" w:rsidP="00021E80">
            <w:pPr>
              <w:jc w:val="center"/>
              <w:rPr>
                <w:b/>
                <w:bCs/>
                <w:sz w:val="20"/>
                <w:szCs w:val="20"/>
              </w:rPr>
            </w:pPr>
            <w:r w:rsidRPr="00021E80">
              <w:rPr>
                <w:b/>
                <w:bCs/>
                <w:sz w:val="20"/>
                <w:szCs w:val="20"/>
              </w:rPr>
              <w:t>1,434665365</w:t>
            </w:r>
          </w:p>
        </w:tc>
        <w:tc>
          <w:tcPr>
            <w:tcW w:w="924" w:type="dxa"/>
            <w:shd w:val="clear" w:color="auto" w:fill="auto"/>
            <w:vAlign w:val="center"/>
            <w:hideMark/>
          </w:tcPr>
          <w:p w14:paraId="47416527" w14:textId="149D078E" w:rsidR="00021E80" w:rsidRPr="00021E80" w:rsidRDefault="00021E80" w:rsidP="00021E80">
            <w:pPr>
              <w:jc w:val="center"/>
              <w:rPr>
                <w:b/>
                <w:bCs/>
                <w:sz w:val="20"/>
                <w:szCs w:val="20"/>
              </w:rPr>
            </w:pPr>
            <w:r w:rsidRPr="00021E80">
              <w:rPr>
                <w:b/>
                <w:bCs/>
                <w:sz w:val="20"/>
                <w:szCs w:val="20"/>
              </w:rPr>
              <w:t>0</w:t>
            </w:r>
          </w:p>
        </w:tc>
        <w:tc>
          <w:tcPr>
            <w:tcW w:w="1182" w:type="dxa"/>
            <w:shd w:val="clear" w:color="auto" w:fill="auto"/>
            <w:vAlign w:val="center"/>
            <w:hideMark/>
          </w:tcPr>
          <w:p w14:paraId="32D253A6" w14:textId="26B8EECB" w:rsidR="00021E80" w:rsidRPr="00021E80" w:rsidRDefault="00021E80" w:rsidP="00021E80">
            <w:pPr>
              <w:jc w:val="center"/>
              <w:rPr>
                <w:sz w:val="20"/>
                <w:szCs w:val="20"/>
              </w:rPr>
            </w:pPr>
          </w:p>
        </w:tc>
      </w:tr>
    </w:tbl>
    <w:p w14:paraId="703EF0E3" w14:textId="77777777" w:rsidR="006249D2" w:rsidRPr="00CE53AD" w:rsidRDefault="006249D2" w:rsidP="006249D2"/>
    <w:p w14:paraId="764098A7" w14:textId="25ED97D8" w:rsidR="006249D2" w:rsidRDefault="006249D2" w:rsidP="006249D2">
      <w:pPr>
        <w:ind w:firstLine="567"/>
      </w:pPr>
      <w:r>
        <w:t>4.1.1 Котельная №2</w:t>
      </w:r>
    </w:p>
    <w:p w14:paraId="272D34E8" w14:textId="77777777" w:rsidR="006249D2" w:rsidRDefault="006249D2" w:rsidP="006249D2">
      <w:pPr>
        <w:ind w:firstLine="567"/>
      </w:pPr>
    </w:p>
    <w:p w14:paraId="0C53740A" w14:textId="12091692" w:rsidR="006249D2" w:rsidRDefault="006249D2" w:rsidP="006249D2">
      <w:r>
        <w:t>Таблица 4.1.2 – Потребители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711"/>
        <w:gridCol w:w="3400"/>
        <w:gridCol w:w="1370"/>
        <w:gridCol w:w="1157"/>
        <w:gridCol w:w="1492"/>
      </w:tblGrid>
      <w:tr w:rsidR="00021E80" w:rsidRPr="00021E80" w14:paraId="18444353" w14:textId="77777777" w:rsidTr="00AC31B6">
        <w:trPr>
          <w:trHeight w:val="1080"/>
        </w:trPr>
        <w:tc>
          <w:tcPr>
            <w:tcW w:w="367" w:type="pct"/>
            <w:shd w:val="clear" w:color="auto" w:fill="auto"/>
            <w:noWrap/>
            <w:vAlign w:val="center"/>
            <w:hideMark/>
          </w:tcPr>
          <w:p w14:paraId="62DFD756" w14:textId="77777777" w:rsidR="00021E80" w:rsidRPr="00021E80" w:rsidRDefault="00021E80" w:rsidP="00021E80">
            <w:pPr>
              <w:jc w:val="center"/>
              <w:rPr>
                <w:sz w:val="20"/>
                <w:szCs w:val="20"/>
              </w:rPr>
            </w:pPr>
            <w:r w:rsidRPr="00021E80">
              <w:rPr>
                <w:sz w:val="20"/>
                <w:szCs w:val="20"/>
              </w:rPr>
              <w:t>№ пп</w:t>
            </w:r>
          </w:p>
        </w:tc>
        <w:tc>
          <w:tcPr>
            <w:tcW w:w="868" w:type="pct"/>
            <w:shd w:val="clear" w:color="auto" w:fill="auto"/>
            <w:vAlign w:val="center"/>
            <w:hideMark/>
          </w:tcPr>
          <w:p w14:paraId="4054E246" w14:textId="77777777" w:rsidR="00021E80" w:rsidRPr="00021E80" w:rsidRDefault="00021E80" w:rsidP="00021E80">
            <w:pPr>
              <w:jc w:val="center"/>
              <w:rPr>
                <w:sz w:val="20"/>
                <w:szCs w:val="20"/>
              </w:rPr>
            </w:pPr>
            <w:r w:rsidRPr="00021E80">
              <w:rPr>
                <w:sz w:val="20"/>
                <w:szCs w:val="20"/>
              </w:rPr>
              <w:t>Наименование теплоисточника</w:t>
            </w:r>
          </w:p>
        </w:tc>
        <w:tc>
          <w:tcPr>
            <w:tcW w:w="1725" w:type="pct"/>
            <w:shd w:val="clear" w:color="auto" w:fill="auto"/>
            <w:vAlign w:val="center"/>
            <w:hideMark/>
          </w:tcPr>
          <w:p w14:paraId="137974B8" w14:textId="77777777" w:rsidR="00021E80" w:rsidRPr="00021E80" w:rsidRDefault="00021E80" w:rsidP="00021E80">
            <w:pPr>
              <w:jc w:val="center"/>
              <w:rPr>
                <w:sz w:val="20"/>
                <w:szCs w:val="20"/>
              </w:rPr>
            </w:pPr>
            <w:r w:rsidRPr="00021E80">
              <w:rPr>
                <w:sz w:val="20"/>
                <w:szCs w:val="20"/>
              </w:rPr>
              <w:t>Наименование объекта</w:t>
            </w:r>
          </w:p>
        </w:tc>
        <w:tc>
          <w:tcPr>
            <w:tcW w:w="695" w:type="pct"/>
            <w:shd w:val="clear" w:color="auto" w:fill="auto"/>
            <w:vAlign w:val="center"/>
            <w:hideMark/>
          </w:tcPr>
          <w:p w14:paraId="74F07404" w14:textId="77777777" w:rsidR="00021E80" w:rsidRPr="00021E80" w:rsidRDefault="00021E80" w:rsidP="00021E80">
            <w:pPr>
              <w:jc w:val="center"/>
              <w:rPr>
                <w:sz w:val="20"/>
                <w:szCs w:val="20"/>
              </w:rPr>
            </w:pPr>
            <w:r w:rsidRPr="00021E80">
              <w:rPr>
                <w:sz w:val="20"/>
                <w:szCs w:val="20"/>
              </w:rPr>
              <w:t>Расчетная нагрузка на отопление, Гкал/ч</w:t>
            </w:r>
          </w:p>
        </w:tc>
        <w:tc>
          <w:tcPr>
            <w:tcW w:w="587" w:type="pct"/>
            <w:shd w:val="clear" w:color="auto" w:fill="auto"/>
            <w:vAlign w:val="center"/>
            <w:hideMark/>
          </w:tcPr>
          <w:p w14:paraId="479FC346" w14:textId="77777777" w:rsidR="00021E80" w:rsidRPr="00021E80" w:rsidRDefault="00021E80" w:rsidP="00021E80">
            <w:pPr>
              <w:jc w:val="center"/>
              <w:rPr>
                <w:sz w:val="20"/>
                <w:szCs w:val="20"/>
              </w:rPr>
            </w:pPr>
            <w:r w:rsidRPr="00021E80">
              <w:rPr>
                <w:sz w:val="20"/>
                <w:szCs w:val="20"/>
              </w:rPr>
              <w:t>Расчетная нагрузка на ГВС, Гкал/ч</w:t>
            </w:r>
          </w:p>
        </w:tc>
        <w:tc>
          <w:tcPr>
            <w:tcW w:w="757" w:type="pct"/>
            <w:shd w:val="clear" w:color="auto" w:fill="auto"/>
            <w:vAlign w:val="center"/>
            <w:hideMark/>
          </w:tcPr>
          <w:p w14:paraId="57133E27" w14:textId="77777777" w:rsidR="00021E80" w:rsidRPr="00021E80" w:rsidRDefault="00021E80" w:rsidP="00021E80">
            <w:pPr>
              <w:jc w:val="center"/>
              <w:rPr>
                <w:sz w:val="20"/>
                <w:szCs w:val="20"/>
              </w:rPr>
            </w:pPr>
            <w:r w:rsidRPr="00021E80">
              <w:rPr>
                <w:sz w:val="20"/>
                <w:szCs w:val="20"/>
              </w:rPr>
              <w:t>Категория потребителей</w:t>
            </w:r>
          </w:p>
        </w:tc>
      </w:tr>
      <w:tr w:rsidR="00AC31B6" w:rsidRPr="00021E80" w14:paraId="7B476F94" w14:textId="77777777" w:rsidTr="00AC31B6">
        <w:trPr>
          <w:trHeight w:val="624"/>
        </w:trPr>
        <w:tc>
          <w:tcPr>
            <w:tcW w:w="367" w:type="pct"/>
            <w:shd w:val="clear" w:color="auto" w:fill="auto"/>
            <w:vAlign w:val="center"/>
          </w:tcPr>
          <w:p w14:paraId="0E36C9B8" w14:textId="02FCEC6F" w:rsidR="00AC31B6" w:rsidRPr="00021E80" w:rsidRDefault="00AC31B6" w:rsidP="00AC31B6">
            <w:pPr>
              <w:jc w:val="center"/>
              <w:rPr>
                <w:sz w:val="20"/>
                <w:szCs w:val="20"/>
              </w:rPr>
            </w:pPr>
            <w:r w:rsidRPr="00021E80">
              <w:rPr>
                <w:sz w:val="20"/>
                <w:szCs w:val="20"/>
              </w:rPr>
              <w:t>1</w:t>
            </w:r>
          </w:p>
        </w:tc>
        <w:tc>
          <w:tcPr>
            <w:tcW w:w="868" w:type="pct"/>
            <w:vMerge w:val="restart"/>
            <w:shd w:val="clear" w:color="auto" w:fill="auto"/>
            <w:vAlign w:val="center"/>
            <w:hideMark/>
          </w:tcPr>
          <w:p w14:paraId="4B0BC92E" w14:textId="77777777" w:rsidR="00AC31B6" w:rsidRDefault="00AC31B6" w:rsidP="00AC31B6">
            <w:pPr>
              <w:jc w:val="center"/>
              <w:rPr>
                <w:sz w:val="20"/>
                <w:szCs w:val="20"/>
              </w:rPr>
            </w:pPr>
            <w:r w:rsidRPr="00021E80">
              <w:rPr>
                <w:sz w:val="20"/>
                <w:szCs w:val="20"/>
              </w:rPr>
              <w:t xml:space="preserve">Котельная </w:t>
            </w:r>
          </w:p>
          <w:p w14:paraId="66E560D2" w14:textId="23854744" w:rsidR="00AC31B6" w:rsidRPr="00021E80" w:rsidRDefault="00AC31B6" w:rsidP="00AC31B6">
            <w:pPr>
              <w:jc w:val="center"/>
              <w:rPr>
                <w:sz w:val="20"/>
                <w:szCs w:val="20"/>
              </w:rPr>
            </w:pPr>
            <w:r w:rsidRPr="00021E80">
              <w:rPr>
                <w:sz w:val="20"/>
                <w:szCs w:val="20"/>
              </w:rPr>
              <w:t>№</w:t>
            </w:r>
            <w:r>
              <w:rPr>
                <w:sz w:val="20"/>
                <w:szCs w:val="20"/>
              </w:rPr>
              <w:t>2</w:t>
            </w:r>
          </w:p>
        </w:tc>
        <w:tc>
          <w:tcPr>
            <w:tcW w:w="1725" w:type="pct"/>
            <w:shd w:val="clear" w:color="auto" w:fill="auto"/>
            <w:vAlign w:val="center"/>
            <w:hideMark/>
          </w:tcPr>
          <w:p w14:paraId="08C05559" w14:textId="77777777" w:rsidR="00AC31B6" w:rsidRPr="00021E80" w:rsidRDefault="00AC31B6" w:rsidP="00AC31B6">
            <w:pPr>
              <w:jc w:val="left"/>
              <w:rPr>
                <w:sz w:val="20"/>
                <w:szCs w:val="20"/>
              </w:rPr>
            </w:pPr>
            <w:r w:rsidRPr="00021E80">
              <w:rPr>
                <w:sz w:val="20"/>
                <w:szCs w:val="20"/>
              </w:rPr>
              <w:t>АУ "Редакция Красночетайской районной газеты "Наша жизнь" Мининформ политики Чувашии</w:t>
            </w:r>
          </w:p>
        </w:tc>
        <w:tc>
          <w:tcPr>
            <w:tcW w:w="695" w:type="pct"/>
            <w:shd w:val="clear" w:color="auto" w:fill="auto"/>
            <w:vAlign w:val="center"/>
            <w:hideMark/>
          </w:tcPr>
          <w:p w14:paraId="1AA3AE66" w14:textId="77777777" w:rsidR="00AC31B6" w:rsidRPr="00021E80" w:rsidRDefault="00AC31B6" w:rsidP="009D611D">
            <w:pPr>
              <w:jc w:val="center"/>
              <w:rPr>
                <w:sz w:val="20"/>
                <w:szCs w:val="20"/>
              </w:rPr>
            </w:pPr>
            <w:r w:rsidRPr="00021E80">
              <w:rPr>
                <w:sz w:val="20"/>
                <w:szCs w:val="20"/>
              </w:rPr>
              <w:t>0,011378341</w:t>
            </w:r>
          </w:p>
        </w:tc>
        <w:tc>
          <w:tcPr>
            <w:tcW w:w="587" w:type="pct"/>
            <w:shd w:val="clear" w:color="auto" w:fill="auto"/>
            <w:vAlign w:val="center"/>
            <w:hideMark/>
          </w:tcPr>
          <w:p w14:paraId="14663D8C" w14:textId="541BE7E2" w:rsidR="00AC31B6" w:rsidRPr="00021E80" w:rsidRDefault="00AC31B6" w:rsidP="00AC31B6">
            <w:pPr>
              <w:jc w:val="center"/>
              <w:rPr>
                <w:sz w:val="20"/>
                <w:szCs w:val="20"/>
              </w:rPr>
            </w:pPr>
            <w:r>
              <w:rPr>
                <w:sz w:val="20"/>
                <w:szCs w:val="20"/>
              </w:rPr>
              <w:t>0</w:t>
            </w:r>
          </w:p>
        </w:tc>
        <w:tc>
          <w:tcPr>
            <w:tcW w:w="757" w:type="pct"/>
            <w:shd w:val="clear" w:color="auto" w:fill="auto"/>
            <w:vAlign w:val="center"/>
            <w:hideMark/>
          </w:tcPr>
          <w:p w14:paraId="3153EA12" w14:textId="77777777" w:rsidR="00AC31B6" w:rsidRPr="00021E80" w:rsidRDefault="00AC31B6" w:rsidP="00AC31B6">
            <w:pPr>
              <w:jc w:val="center"/>
              <w:rPr>
                <w:sz w:val="20"/>
                <w:szCs w:val="20"/>
              </w:rPr>
            </w:pPr>
            <w:r w:rsidRPr="00021E80">
              <w:rPr>
                <w:sz w:val="20"/>
                <w:szCs w:val="20"/>
              </w:rPr>
              <w:t>хозрасчетные</w:t>
            </w:r>
          </w:p>
        </w:tc>
      </w:tr>
      <w:tr w:rsidR="00AC31B6" w:rsidRPr="00021E80" w14:paraId="2982A579" w14:textId="77777777" w:rsidTr="00AC31B6">
        <w:trPr>
          <w:trHeight w:val="312"/>
        </w:trPr>
        <w:tc>
          <w:tcPr>
            <w:tcW w:w="367" w:type="pct"/>
            <w:shd w:val="clear" w:color="auto" w:fill="auto"/>
            <w:vAlign w:val="center"/>
          </w:tcPr>
          <w:p w14:paraId="7E90860F" w14:textId="3C071266" w:rsidR="00AC31B6" w:rsidRPr="00021E80" w:rsidRDefault="00AC31B6" w:rsidP="00AC31B6">
            <w:pPr>
              <w:jc w:val="center"/>
              <w:rPr>
                <w:sz w:val="20"/>
                <w:szCs w:val="20"/>
              </w:rPr>
            </w:pPr>
            <w:r w:rsidRPr="00021E80">
              <w:rPr>
                <w:sz w:val="20"/>
                <w:szCs w:val="20"/>
              </w:rPr>
              <w:t>2</w:t>
            </w:r>
          </w:p>
        </w:tc>
        <w:tc>
          <w:tcPr>
            <w:tcW w:w="868" w:type="pct"/>
            <w:vMerge/>
            <w:shd w:val="clear" w:color="auto" w:fill="auto"/>
            <w:vAlign w:val="center"/>
            <w:hideMark/>
          </w:tcPr>
          <w:p w14:paraId="0973F30D" w14:textId="7537F0FB" w:rsidR="00AC31B6" w:rsidRPr="00021E80" w:rsidRDefault="00AC31B6" w:rsidP="00AC31B6">
            <w:pPr>
              <w:jc w:val="left"/>
              <w:rPr>
                <w:sz w:val="20"/>
                <w:szCs w:val="20"/>
              </w:rPr>
            </w:pPr>
          </w:p>
        </w:tc>
        <w:tc>
          <w:tcPr>
            <w:tcW w:w="1725" w:type="pct"/>
            <w:shd w:val="clear" w:color="auto" w:fill="auto"/>
            <w:vAlign w:val="center"/>
            <w:hideMark/>
          </w:tcPr>
          <w:p w14:paraId="403FE81B" w14:textId="77777777" w:rsidR="00AC31B6" w:rsidRPr="00021E80" w:rsidRDefault="00AC31B6" w:rsidP="00AC31B6">
            <w:pPr>
              <w:jc w:val="left"/>
              <w:rPr>
                <w:sz w:val="20"/>
                <w:szCs w:val="20"/>
              </w:rPr>
            </w:pPr>
            <w:r w:rsidRPr="00021E80">
              <w:rPr>
                <w:sz w:val="20"/>
                <w:szCs w:val="20"/>
              </w:rPr>
              <w:t>МКД Гагарина 57</w:t>
            </w:r>
          </w:p>
        </w:tc>
        <w:tc>
          <w:tcPr>
            <w:tcW w:w="695" w:type="pct"/>
            <w:shd w:val="clear" w:color="auto" w:fill="auto"/>
            <w:vAlign w:val="center"/>
            <w:hideMark/>
          </w:tcPr>
          <w:p w14:paraId="277D505B" w14:textId="77777777" w:rsidR="00AC31B6" w:rsidRPr="00021E80" w:rsidRDefault="00AC31B6" w:rsidP="009D611D">
            <w:pPr>
              <w:jc w:val="center"/>
              <w:rPr>
                <w:sz w:val="20"/>
                <w:szCs w:val="20"/>
              </w:rPr>
            </w:pPr>
            <w:r w:rsidRPr="00021E80">
              <w:rPr>
                <w:sz w:val="20"/>
                <w:szCs w:val="20"/>
              </w:rPr>
              <w:t>0,027986832</w:t>
            </w:r>
          </w:p>
        </w:tc>
        <w:tc>
          <w:tcPr>
            <w:tcW w:w="587" w:type="pct"/>
            <w:shd w:val="clear" w:color="auto" w:fill="auto"/>
            <w:vAlign w:val="center"/>
            <w:hideMark/>
          </w:tcPr>
          <w:p w14:paraId="0D8067E3" w14:textId="4D9BB838" w:rsidR="00AC31B6" w:rsidRPr="00021E80" w:rsidRDefault="00AC31B6" w:rsidP="00AC31B6">
            <w:pPr>
              <w:jc w:val="center"/>
              <w:rPr>
                <w:sz w:val="20"/>
                <w:szCs w:val="20"/>
              </w:rPr>
            </w:pPr>
            <w:r>
              <w:rPr>
                <w:sz w:val="20"/>
                <w:szCs w:val="20"/>
              </w:rPr>
              <w:t>0</w:t>
            </w:r>
          </w:p>
        </w:tc>
        <w:tc>
          <w:tcPr>
            <w:tcW w:w="757" w:type="pct"/>
            <w:shd w:val="clear" w:color="auto" w:fill="auto"/>
            <w:vAlign w:val="center"/>
            <w:hideMark/>
          </w:tcPr>
          <w:p w14:paraId="121E251E" w14:textId="77777777" w:rsidR="00AC31B6" w:rsidRPr="00021E80" w:rsidRDefault="00AC31B6" w:rsidP="00AC31B6">
            <w:pPr>
              <w:jc w:val="center"/>
              <w:rPr>
                <w:sz w:val="20"/>
                <w:szCs w:val="20"/>
              </w:rPr>
            </w:pPr>
            <w:r w:rsidRPr="00021E80">
              <w:rPr>
                <w:sz w:val="20"/>
                <w:szCs w:val="20"/>
              </w:rPr>
              <w:t>население</w:t>
            </w:r>
          </w:p>
        </w:tc>
      </w:tr>
      <w:tr w:rsidR="00AC31B6" w:rsidRPr="00021E80" w14:paraId="5995A623" w14:textId="77777777" w:rsidTr="00AC31B6">
        <w:trPr>
          <w:trHeight w:val="312"/>
        </w:trPr>
        <w:tc>
          <w:tcPr>
            <w:tcW w:w="367" w:type="pct"/>
            <w:shd w:val="clear" w:color="auto" w:fill="auto"/>
            <w:vAlign w:val="center"/>
          </w:tcPr>
          <w:p w14:paraId="1412E7EE" w14:textId="7659B61C" w:rsidR="00AC31B6" w:rsidRPr="00021E80" w:rsidRDefault="00AC31B6" w:rsidP="00AC31B6">
            <w:pPr>
              <w:jc w:val="center"/>
              <w:rPr>
                <w:sz w:val="20"/>
                <w:szCs w:val="20"/>
              </w:rPr>
            </w:pPr>
            <w:r w:rsidRPr="00021E80">
              <w:rPr>
                <w:sz w:val="20"/>
                <w:szCs w:val="20"/>
              </w:rPr>
              <w:t>3</w:t>
            </w:r>
          </w:p>
        </w:tc>
        <w:tc>
          <w:tcPr>
            <w:tcW w:w="868" w:type="pct"/>
            <w:vMerge/>
            <w:shd w:val="clear" w:color="auto" w:fill="auto"/>
            <w:vAlign w:val="center"/>
            <w:hideMark/>
          </w:tcPr>
          <w:p w14:paraId="34584830" w14:textId="268E0659" w:rsidR="00AC31B6" w:rsidRPr="00021E80" w:rsidRDefault="00AC31B6" w:rsidP="00AC31B6">
            <w:pPr>
              <w:jc w:val="left"/>
              <w:rPr>
                <w:sz w:val="20"/>
                <w:szCs w:val="20"/>
              </w:rPr>
            </w:pPr>
          </w:p>
        </w:tc>
        <w:tc>
          <w:tcPr>
            <w:tcW w:w="1725" w:type="pct"/>
            <w:shd w:val="clear" w:color="auto" w:fill="auto"/>
            <w:vAlign w:val="center"/>
            <w:hideMark/>
          </w:tcPr>
          <w:p w14:paraId="39D63227" w14:textId="77777777" w:rsidR="00AC31B6" w:rsidRPr="00021E80" w:rsidRDefault="00AC31B6" w:rsidP="00AC31B6">
            <w:pPr>
              <w:jc w:val="left"/>
              <w:rPr>
                <w:sz w:val="20"/>
                <w:szCs w:val="20"/>
              </w:rPr>
            </w:pPr>
            <w:r w:rsidRPr="00021E80">
              <w:rPr>
                <w:sz w:val="20"/>
                <w:szCs w:val="20"/>
              </w:rPr>
              <w:t>МКД Советская 4а</w:t>
            </w:r>
          </w:p>
        </w:tc>
        <w:tc>
          <w:tcPr>
            <w:tcW w:w="695" w:type="pct"/>
            <w:shd w:val="clear" w:color="auto" w:fill="auto"/>
            <w:vAlign w:val="center"/>
            <w:hideMark/>
          </w:tcPr>
          <w:p w14:paraId="11B70643" w14:textId="77777777" w:rsidR="00AC31B6" w:rsidRPr="00021E80" w:rsidRDefault="00AC31B6" w:rsidP="009D611D">
            <w:pPr>
              <w:jc w:val="center"/>
              <w:rPr>
                <w:sz w:val="20"/>
                <w:szCs w:val="20"/>
              </w:rPr>
            </w:pPr>
            <w:r w:rsidRPr="00021E80">
              <w:rPr>
                <w:sz w:val="20"/>
                <w:szCs w:val="20"/>
              </w:rPr>
              <w:t>0,019200963</w:t>
            </w:r>
          </w:p>
        </w:tc>
        <w:tc>
          <w:tcPr>
            <w:tcW w:w="587" w:type="pct"/>
            <w:shd w:val="clear" w:color="auto" w:fill="auto"/>
            <w:vAlign w:val="center"/>
            <w:hideMark/>
          </w:tcPr>
          <w:p w14:paraId="357800F2" w14:textId="69F7247E" w:rsidR="00AC31B6" w:rsidRPr="00021E80" w:rsidRDefault="00AC31B6" w:rsidP="00AC31B6">
            <w:pPr>
              <w:jc w:val="center"/>
              <w:rPr>
                <w:sz w:val="20"/>
                <w:szCs w:val="20"/>
              </w:rPr>
            </w:pPr>
            <w:r>
              <w:rPr>
                <w:sz w:val="20"/>
                <w:szCs w:val="20"/>
              </w:rPr>
              <w:t>0</w:t>
            </w:r>
          </w:p>
        </w:tc>
        <w:tc>
          <w:tcPr>
            <w:tcW w:w="757" w:type="pct"/>
            <w:shd w:val="clear" w:color="auto" w:fill="auto"/>
            <w:vAlign w:val="center"/>
            <w:hideMark/>
          </w:tcPr>
          <w:p w14:paraId="57C91E20" w14:textId="77777777" w:rsidR="00AC31B6" w:rsidRPr="00021E80" w:rsidRDefault="00AC31B6" w:rsidP="00AC31B6">
            <w:pPr>
              <w:jc w:val="center"/>
              <w:rPr>
                <w:sz w:val="20"/>
                <w:szCs w:val="20"/>
              </w:rPr>
            </w:pPr>
            <w:r w:rsidRPr="00021E80">
              <w:rPr>
                <w:sz w:val="20"/>
                <w:szCs w:val="20"/>
              </w:rPr>
              <w:t>население</w:t>
            </w:r>
          </w:p>
        </w:tc>
      </w:tr>
      <w:tr w:rsidR="00AC31B6" w:rsidRPr="00021E80" w14:paraId="15DF4613" w14:textId="77777777" w:rsidTr="00AC31B6">
        <w:trPr>
          <w:trHeight w:val="312"/>
        </w:trPr>
        <w:tc>
          <w:tcPr>
            <w:tcW w:w="367" w:type="pct"/>
            <w:shd w:val="clear" w:color="auto" w:fill="auto"/>
            <w:vAlign w:val="center"/>
          </w:tcPr>
          <w:p w14:paraId="5D1377DC" w14:textId="6AAC45F5" w:rsidR="00AC31B6" w:rsidRPr="00021E80" w:rsidRDefault="00AC31B6" w:rsidP="00AC31B6">
            <w:pPr>
              <w:jc w:val="center"/>
              <w:rPr>
                <w:sz w:val="20"/>
                <w:szCs w:val="20"/>
              </w:rPr>
            </w:pPr>
            <w:r w:rsidRPr="00021E80">
              <w:rPr>
                <w:sz w:val="20"/>
                <w:szCs w:val="20"/>
              </w:rPr>
              <w:t>4</w:t>
            </w:r>
          </w:p>
        </w:tc>
        <w:tc>
          <w:tcPr>
            <w:tcW w:w="868" w:type="pct"/>
            <w:vMerge/>
            <w:shd w:val="clear" w:color="auto" w:fill="auto"/>
            <w:vAlign w:val="center"/>
            <w:hideMark/>
          </w:tcPr>
          <w:p w14:paraId="4EEA2962" w14:textId="75F872B1" w:rsidR="00AC31B6" w:rsidRPr="00021E80" w:rsidRDefault="00AC31B6" w:rsidP="00AC31B6">
            <w:pPr>
              <w:jc w:val="left"/>
              <w:rPr>
                <w:sz w:val="20"/>
                <w:szCs w:val="20"/>
              </w:rPr>
            </w:pPr>
          </w:p>
        </w:tc>
        <w:tc>
          <w:tcPr>
            <w:tcW w:w="1725" w:type="pct"/>
            <w:shd w:val="clear" w:color="auto" w:fill="auto"/>
            <w:vAlign w:val="center"/>
            <w:hideMark/>
          </w:tcPr>
          <w:p w14:paraId="0842751D" w14:textId="77777777" w:rsidR="00AC31B6" w:rsidRPr="00021E80" w:rsidRDefault="00AC31B6" w:rsidP="00AC31B6">
            <w:pPr>
              <w:jc w:val="left"/>
              <w:rPr>
                <w:sz w:val="20"/>
                <w:szCs w:val="20"/>
              </w:rPr>
            </w:pPr>
            <w:r w:rsidRPr="00021E80">
              <w:rPr>
                <w:sz w:val="20"/>
                <w:szCs w:val="20"/>
              </w:rPr>
              <w:t>ЧД Гагарина 18</w:t>
            </w:r>
          </w:p>
        </w:tc>
        <w:tc>
          <w:tcPr>
            <w:tcW w:w="695" w:type="pct"/>
            <w:shd w:val="clear" w:color="auto" w:fill="auto"/>
            <w:vAlign w:val="center"/>
            <w:hideMark/>
          </w:tcPr>
          <w:p w14:paraId="4F5080DD" w14:textId="77777777" w:rsidR="00AC31B6" w:rsidRPr="00021E80" w:rsidRDefault="00AC31B6" w:rsidP="009D611D">
            <w:pPr>
              <w:jc w:val="center"/>
              <w:rPr>
                <w:sz w:val="20"/>
                <w:szCs w:val="20"/>
              </w:rPr>
            </w:pPr>
            <w:r w:rsidRPr="00021E80">
              <w:rPr>
                <w:sz w:val="20"/>
                <w:szCs w:val="20"/>
              </w:rPr>
              <w:t>0,002086478</w:t>
            </w:r>
          </w:p>
        </w:tc>
        <w:tc>
          <w:tcPr>
            <w:tcW w:w="587" w:type="pct"/>
            <w:shd w:val="clear" w:color="auto" w:fill="auto"/>
            <w:vAlign w:val="center"/>
            <w:hideMark/>
          </w:tcPr>
          <w:p w14:paraId="5E6C8E00" w14:textId="493FE20B" w:rsidR="00AC31B6" w:rsidRPr="00021E80" w:rsidRDefault="00AC31B6" w:rsidP="00AC31B6">
            <w:pPr>
              <w:jc w:val="center"/>
              <w:rPr>
                <w:sz w:val="20"/>
                <w:szCs w:val="20"/>
              </w:rPr>
            </w:pPr>
            <w:r>
              <w:rPr>
                <w:sz w:val="20"/>
                <w:szCs w:val="20"/>
              </w:rPr>
              <w:t>0</w:t>
            </w:r>
          </w:p>
        </w:tc>
        <w:tc>
          <w:tcPr>
            <w:tcW w:w="757" w:type="pct"/>
            <w:shd w:val="clear" w:color="auto" w:fill="auto"/>
            <w:vAlign w:val="center"/>
            <w:hideMark/>
          </w:tcPr>
          <w:p w14:paraId="05908F8A" w14:textId="77777777" w:rsidR="00AC31B6" w:rsidRPr="00021E80" w:rsidRDefault="00AC31B6" w:rsidP="00AC31B6">
            <w:pPr>
              <w:jc w:val="center"/>
              <w:rPr>
                <w:sz w:val="20"/>
                <w:szCs w:val="20"/>
              </w:rPr>
            </w:pPr>
            <w:r w:rsidRPr="00021E80">
              <w:rPr>
                <w:sz w:val="20"/>
                <w:szCs w:val="20"/>
              </w:rPr>
              <w:t>население</w:t>
            </w:r>
          </w:p>
        </w:tc>
      </w:tr>
      <w:tr w:rsidR="00AC31B6" w:rsidRPr="00021E80" w14:paraId="03FA247F" w14:textId="77777777" w:rsidTr="00AC31B6">
        <w:trPr>
          <w:trHeight w:val="312"/>
        </w:trPr>
        <w:tc>
          <w:tcPr>
            <w:tcW w:w="367" w:type="pct"/>
            <w:shd w:val="clear" w:color="auto" w:fill="auto"/>
            <w:vAlign w:val="center"/>
          </w:tcPr>
          <w:p w14:paraId="31900F6F" w14:textId="6E04B685" w:rsidR="00AC31B6" w:rsidRPr="00021E80" w:rsidRDefault="00AC31B6" w:rsidP="00AC31B6">
            <w:pPr>
              <w:jc w:val="center"/>
              <w:rPr>
                <w:sz w:val="20"/>
                <w:szCs w:val="20"/>
              </w:rPr>
            </w:pPr>
            <w:r w:rsidRPr="00021E80">
              <w:rPr>
                <w:sz w:val="20"/>
                <w:szCs w:val="20"/>
              </w:rPr>
              <w:lastRenderedPageBreak/>
              <w:t>5</w:t>
            </w:r>
          </w:p>
        </w:tc>
        <w:tc>
          <w:tcPr>
            <w:tcW w:w="868" w:type="pct"/>
            <w:vMerge/>
            <w:shd w:val="clear" w:color="auto" w:fill="auto"/>
            <w:vAlign w:val="center"/>
            <w:hideMark/>
          </w:tcPr>
          <w:p w14:paraId="7EACE891" w14:textId="34AA49B1" w:rsidR="00AC31B6" w:rsidRPr="00021E80" w:rsidRDefault="00AC31B6" w:rsidP="00AC31B6">
            <w:pPr>
              <w:jc w:val="left"/>
              <w:rPr>
                <w:sz w:val="20"/>
                <w:szCs w:val="20"/>
              </w:rPr>
            </w:pPr>
          </w:p>
        </w:tc>
        <w:tc>
          <w:tcPr>
            <w:tcW w:w="1725" w:type="pct"/>
            <w:shd w:val="clear" w:color="auto" w:fill="auto"/>
            <w:vAlign w:val="center"/>
            <w:hideMark/>
          </w:tcPr>
          <w:p w14:paraId="4A62FB4F" w14:textId="77777777" w:rsidR="00AC31B6" w:rsidRPr="00021E80" w:rsidRDefault="00AC31B6" w:rsidP="00AC31B6">
            <w:pPr>
              <w:jc w:val="left"/>
              <w:rPr>
                <w:sz w:val="20"/>
                <w:szCs w:val="20"/>
              </w:rPr>
            </w:pPr>
            <w:r w:rsidRPr="00021E80">
              <w:rPr>
                <w:sz w:val="20"/>
                <w:szCs w:val="20"/>
              </w:rPr>
              <w:t>ул. Ленина д.12а(МАТЮШКИН)</w:t>
            </w:r>
          </w:p>
        </w:tc>
        <w:tc>
          <w:tcPr>
            <w:tcW w:w="695" w:type="pct"/>
            <w:shd w:val="clear" w:color="auto" w:fill="auto"/>
            <w:vAlign w:val="center"/>
            <w:hideMark/>
          </w:tcPr>
          <w:p w14:paraId="5FCEE551" w14:textId="77777777" w:rsidR="00AC31B6" w:rsidRPr="00021E80" w:rsidRDefault="00AC31B6" w:rsidP="009D611D">
            <w:pPr>
              <w:jc w:val="center"/>
              <w:rPr>
                <w:sz w:val="20"/>
                <w:szCs w:val="20"/>
              </w:rPr>
            </w:pPr>
            <w:r w:rsidRPr="00021E80">
              <w:rPr>
                <w:sz w:val="20"/>
                <w:szCs w:val="20"/>
              </w:rPr>
              <w:t>0,00132842</w:t>
            </w:r>
          </w:p>
        </w:tc>
        <w:tc>
          <w:tcPr>
            <w:tcW w:w="587" w:type="pct"/>
            <w:shd w:val="clear" w:color="auto" w:fill="auto"/>
            <w:vAlign w:val="center"/>
            <w:hideMark/>
          </w:tcPr>
          <w:p w14:paraId="1F40414D" w14:textId="32CFABE5" w:rsidR="00AC31B6" w:rsidRPr="00021E80" w:rsidRDefault="00AC31B6" w:rsidP="00AC31B6">
            <w:pPr>
              <w:jc w:val="center"/>
              <w:rPr>
                <w:sz w:val="20"/>
                <w:szCs w:val="20"/>
              </w:rPr>
            </w:pPr>
            <w:r>
              <w:rPr>
                <w:sz w:val="20"/>
                <w:szCs w:val="20"/>
              </w:rPr>
              <w:t>0</w:t>
            </w:r>
          </w:p>
        </w:tc>
        <w:tc>
          <w:tcPr>
            <w:tcW w:w="757" w:type="pct"/>
            <w:shd w:val="clear" w:color="auto" w:fill="auto"/>
            <w:vAlign w:val="center"/>
            <w:hideMark/>
          </w:tcPr>
          <w:p w14:paraId="7F15D786" w14:textId="77777777" w:rsidR="00AC31B6" w:rsidRPr="00021E80" w:rsidRDefault="00AC31B6" w:rsidP="00AC31B6">
            <w:pPr>
              <w:jc w:val="center"/>
              <w:rPr>
                <w:sz w:val="20"/>
                <w:szCs w:val="20"/>
              </w:rPr>
            </w:pPr>
            <w:r w:rsidRPr="00021E80">
              <w:rPr>
                <w:sz w:val="20"/>
                <w:szCs w:val="20"/>
              </w:rPr>
              <w:t>ип</w:t>
            </w:r>
          </w:p>
        </w:tc>
      </w:tr>
      <w:tr w:rsidR="00AC31B6" w:rsidRPr="00021E80" w14:paraId="5E42CD36" w14:textId="77777777" w:rsidTr="00AC31B6">
        <w:trPr>
          <w:trHeight w:val="312"/>
        </w:trPr>
        <w:tc>
          <w:tcPr>
            <w:tcW w:w="367" w:type="pct"/>
            <w:shd w:val="clear" w:color="auto" w:fill="auto"/>
            <w:vAlign w:val="center"/>
          </w:tcPr>
          <w:p w14:paraId="2E56D682" w14:textId="0DA157AA" w:rsidR="00AC31B6" w:rsidRPr="00021E80" w:rsidRDefault="00AC31B6" w:rsidP="00AC31B6">
            <w:pPr>
              <w:jc w:val="center"/>
              <w:rPr>
                <w:sz w:val="20"/>
                <w:szCs w:val="20"/>
              </w:rPr>
            </w:pPr>
          </w:p>
        </w:tc>
        <w:tc>
          <w:tcPr>
            <w:tcW w:w="868" w:type="pct"/>
            <w:shd w:val="clear" w:color="000000" w:fill="FFFFFF"/>
            <w:noWrap/>
            <w:vAlign w:val="center"/>
            <w:hideMark/>
          </w:tcPr>
          <w:p w14:paraId="546FFFCF" w14:textId="77777777" w:rsidR="00AC31B6" w:rsidRPr="00021E80" w:rsidRDefault="00AC31B6" w:rsidP="00AC31B6">
            <w:pPr>
              <w:jc w:val="left"/>
              <w:rPr>
                <w:sz w:val="20"/>
                <w:szCs w:val="20"/>
              </w:rPr>
            </w:pPr>
            <w:r w:rsidRPr="00021E80">
              <w:rPr>
                <w:sz w:val="20"/>
                <w:szCs w:val="20"/>
              </w:rPr>
              <w:t> </w:t>
            </w:r>
          </w:p>
        </w:tc>
        <w:tc>
          <w:tcPr>
            <w:tcW w:w="1725" w:type="pct"/>
            <w:shd w:val="clear" w:color="auto" w:fill="auto"/>
            <w:vAlign w:val="center"/>
            <w:hideMark/>
          </w:tcPr>
          <w:p w14:paraId="67B58615" w14:textId="77777777" w:rsidR="00AC31B6" w:rsidRPr="00021E80" w:rsidRDefault="00AC31B6" w:rsidP="00AC31B6">
            <w:pPr>
              <w:jc w:val="left"/>
              <w:rPr>
                <w:b/>
                <w:bCs/>
                <w:sz w:val="20"/>
                <w:szCs w:val="20"/>
              </w:rPr>
            </w:pPr>
            <w:r w:rsidRPr="00021E80">
              <w:rPr>
                <w:b/>
                <w:bCs/>
                <w:sz w:val="20"/>
                <w:szCs w:val="20"/>
              </w:rPr>
              <w:t>Итого</w:t>
            </w:r>
          </w:p>
        </w:tc>
        <w:tc>
          <w:tcPr>
            <w:tcW w:w="695" w:type="pct"/>
            <w:shd w:val="clear" w:color="auto" w:fill="auto"/>
            <w:vAlign w:val="center"/>
            <w:hideMark/>
          </w:tcPr>
          <w:p w14:paraId="3EA95ED2" w14:textId="77777777" w:rsidR="00AC31B6" w:rsidRPr="00021E80" w:rsidRDefault="00AC31B6" w:rsidP="009D611D">
            <w:pPr>
              <w:jc w:val="center"/>
              <w:rPr>
                <w:b/>
                <w:bCs/>
                <w:sz w:val="20"/>
                <w:szCs w:val="20"/>
              </w:rPr>
            </w:pPr>
            <w:r w:rsidRPr="00021E80">
              <w:rPr>
                <w:b/>
                <w:bCs/>
                <w:sz w:val="20"/>
                <w:szCs w:val="20"/>
              </w:rPr>
              <w:t>0,061981034</w:t>
            </w:r>
          </w:p>
        </w:tc>
        <w:tc>
          <w:tcPr>
            <w:tcW w:w="587" w:type="pct"/>
            <w:shd w:val="clear" w:color="auto" w:fill="auto"/>
            <w:vAlign w:val="center"/>
            <w:hideMark/>
          </w:tcPr>
          <w:p w14:paraId="02A780C0" w14:textId="6402393F" w:rsidR="00AC31B6" w:rsidRPr="00021E80" w:rsidRDefault="00AC31B6" w:rsidP="00AC31B6">
            <w:pPr>
              <w:jc w:val="center"/>
              <w:rPr>
                <w:b/>
                <w:bCs/>
                <w:sz w:val="20"/>
                <w:szCs w:val="20"/>
              </w:rPr>
            </w:pPr>
            <w:r w:rsidRPr="00AC31B6">
              <w:rPr>
                <w:b/>
                <w:bCs/>
                <w:sz w:val="20"/>
                <w:szCs w:val="20"/>
              </w:rPr>
              <w:t>0</w:t>
            </w:r>
          </w:p>
        </w:tc>
        <w:tc>
          <w:tcPr>
            <w:tcW w:w="757" w:type="pct"/>
            <w:shd w:val="clear" w:color="auto" w:fill="auto"/>
            <w:vAlign w:val="center"/>
            <w:hideMark/>
          </w:tcPr>
          <w:p w14:paraId="6F02ECC9" w14:textId="77777777" w:rsidR="00AC31B6" w:rsidRPr="00021E80" w:rsidRDefault="00AC31B6" w:rsidP="00AC31B6">
            <w:pPr>
              <w:jc w:val="center"/>
              <w:rPr>
                <w:sz w:val="20"/>
                <w:szCs w:val="20"/>
              </w:rPr>
            </w:pPr>
            <w:r w:rsidRPr="00021E80">
              <w:rPr>
                <w:sz w:val="20"/>
                <w:szCs w:val="20"/>
              </w:rPr>
              <w:t> </w:t>
            </w:r>
          </w:p>
        </w:tc>
      </w:tr>
    </w:tbl>
    <w:p w14:paraId="0BA6918D" w14:textId="1DCEA18D" w:rsidR="006249D2" w:rsidRDefault="006249D2">
      <w:pPr>
        <w:jc w:val="left"/>
      </w:pPr>
    </w:p>
    <w:p w14:paraId="39B5CC4B" w14:textId="4C4264BB" w:rsidR="006249D2" w:rsidRDefault="006249D2" w:rsidP="006249D2">
      <w:pPr>
        <w:ind w:firstLine="567"/>
      </w:pPr>
      <w:r>
        <w:t>4.1.1 Котельная №3</w:t>
      </w:r>
    </w:p>
    <w:p w14:paraId="0E6B23BA" w14:textId="77777777" w:rsidR="006249D2" w:rsidRDefault="006249D2" w:rsidP="006249D2">
      <w:pPr>
        <w:ind w:firstLine="567"/>
      </w:pPr>
    </w:p>
    <w:p w14:paraId="3F465F2D" w14:textId="09A4C985" w:rsidR="006249D2" w:rsidRDefault="006249D2" w:rsidP="006249D2">
      <w:r>
        <w:t>Таблица 4.1.3 – Потребители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1711"/>
        <w:gridCol w:w="3400"/>
        <w:gridCol w:w="1370"/>
        <w:gridCol w:w="1157"/>
        <w:gridCol w:w="1492"/>
      </w:tblGrid>
      <w:tr w:rsidR="00AC31B6" w:rsidRPr="00AC31B6" w14:paraId="20D1EF89" w14:textId="77777777" w:rsidTr="00AC31B6">
        <w:trPr>
          <w:trHeight w:val="1080"/>
        </w:trPr>
        <w:tc>
          <w:tcPr>
            <w:tcW w:w="367" w:type="pct"/>
            <w:shd w:val="clear" w:color="auto" w:fill="auto"/>
            <w:noWrap/>
            <w:vAlign w:val="center"/>
            <w:hideMark/>
          </w:tcPr>
          <w:p w14:paraId="6117A354" w14:textId="77777777" w:rsidR="00AC31B6" w:rsidRPr="00021E80" w:rsidRDefault="00AC31B6" w:rsidP="005014A5">
            <w:pPr>
              <w:jc w:val="center"/>
              <w:rPr>
                <w:sz w:val="20"/>
                <w:szCs w:val="20"/>
              </w:rPr>
            </w:pPr>
            <w:r w:rsidRPr="00021E80">
              <w:rPr>
                <w:sz w:val="20"/>
                <w:szCs w:val="20"/>
              </w:rPr>
              <w:t>№ пп</w:t>
            </w:r>
          </w:p>
        </w:tc>
        <w:tc>
          <w:tcPr>
            <w:tcW w:w="868" w:type="pct"/>
            <w:shd w:val="clear" w:color="auto" w:fill="auto"/>
            <w:vAlign w:val="center"/>
            <w:hideMark/>
          </w:tcPr>
          <w:p w14:paraId="62E1A721" w14:textId="77777777" w:rsidR="00AC31B6" w:rsidRPr="00021E80" w:rsidRDefault="00AC31B6" w:rsidP="005014A5">
            <w:pPr>
              <w:jc w:val="center"/>
              <w:rPr>
                <w:sz w:val="20"/>
                <w:szCs w:val="20"/>
              </w:rPr>
            </w:pPr>
            <w:r w:rsidRPr="00021E80">
              <w:rPr>
                <w:sz w:val="20"/>
                <w:szCs w:val="20"/>
              </w:rPr>
              <w:t>Наименование теплоисточника</w:t>
            </w:r>
          </w:p>
        </w:tc>
        <w:tc>
          <w:tcPr>
            <w:tcW w:w="1725" w:type="pct"/>
            <w:shd w:val="clear" w:color="auto" w:fill="auto"/>
            <w:vAlign w:val="center"/>
            <w:hideMark/>
          </w:tcPr>
          <w:p w14:paraId="05D5801F" w14:textId="77777777" w:rsidR="00AC31B6" w:rsidRPr="00021E80" w:rsidRDefault="00AC31B6" w:rsidP="005014A5">
            <w:pPr>
              <w:jc w:val="center"/>
              <w:rPr>
                <w:sz w:val="20"/>
                <w:szCs w:val="20"/>
              </w:rPr>
            </w:pPr>
            <w:r w:rsidRPr="00021E80">
              <w:rPr>
                <w:sz w:val="20"/>
                <w:szCs w:val="20"/>
              </w:rPr>
              <w:t>Наименование объекта</w:t>
            </w:r>
          </w:p>
        </w:tc>
        <w:tc>
          <w:tcPr>
            <w:tcW w:w="695" w:type="pct"/>
            <w:shd w:val="clear" w:color="auto" w:fill="auto"/>
            <w:vAlign w:val="center"/>
            <w:hideMark/>
          </w:tcPr>
          <w:p w14:paraId="6AA0E4A6" w14:textId="77777777" w:rsidR="00AC31B6" w:rsidRPr="00021E80" w:rsidRDefault="00AC31B6" w:rsidP="005014A5">
            <w:pPr>
              <w:jc w:val="center"/>
              <w:rPr>
                <w:sz w:val="20"/>
                <w:szCs w:val="20"/>
              </w:rPr>
            </w:pPr>
            <w:r w:rsidRPr="00021E80">
              <w:rPr>
                <w:sz w:val="20"/>
                <w:szCs w:val="20"/>
              </w:rPr>
              <w:t>Расчетная нагрузка на отопление, Гкал/ч</w:t>
            </w:r>
          </w:p>
        </w:tc>
        <w:tc>
          <w:tcPr>
            <w:tcW w:w="587" w:type="pct"/>
            <w:shd w:val="clear" w:color="auto" w:fill="auto"/>
            <w:vAlign w:val="center"/>
            <w:hideMark/>
          </w:tcPr>
          <w:p w14:paraId="3970A7C5" w14:textId="77777777" w:rsidR="00AC31B6" w:rsidRPr="00021E80" w:rsidRDefault="00AC31B6" w:rsidP="005014A5">
            <w:pPr>
              <w:jc w:val="center"/>
              <w:rPr>
                <w:sz w:val="20"/>
                <w:szCs w:val="20"/>
              </w:rPr>
            </w:pPr>
            <w:r w:rsidRPr="00021E80">
              <w:rPr>
                <w:sz w:val="20"/>
                <w:szCs w:val="20"/>
              </w:rPr>
              <w:t>Расчетная нагрузка на ГВС, Гкал/ч</w:t>
            </w:r>
          </w:p>
        </w:tc>
        <w:tc>
          <w:tcPr>
            <w:tcW w:w="757" w:type="pct"/>
            <w:shd w:val="clear" w:color="auto" w:fill="auto"/>
            <w:vAlign w:val="center"/>
            <w:hideMark/>
          </w:tcPr>
          <w:p w14:paraId="31E106E3" w14:textId="77777777" w:rsidR="00AC31B6" w:rsidRPr="00021E80" w:rsidRDefault="00AC31B6" w:rsidP="005014A5">
            <w:pPr>
              <w:jc w:val="center"/>
              <w:rPr>
                <w:sz w:val="20"/>
                <w:szCs w:val="20"/>
              </w:rPr>
            </w:pPr>
            <w:r w:rsidRPr="00021E80">
              <w:rPr>
                <w:sz w:val="20"/>
                <w:szCs w:val="20"/>
              </w:rPr>
              <w:t>Категория потребителей</w:t>
            </w:r>
          </w:p>
        </w:tc>
      </w:tr>
      <w:tr w:rsidR="00AC31B6" w:rsidRPr="00AC31B6" w14:paraId="58BD2918" w14:textId="77777777" w:rsidTr="00AC31B6">
        <w:trPr>
          <w:trHeight w:val="345"/>
        </w:trPr>
        <w:tc>
          <w:tcPr>
            <w:tcW w:w="367" w:type="pct"/>
            <w:shd w:val="clear" w:color="auto" w:fill="auto"/>
            <w:vAlign w:val="center"/>
          </w:tcPr>
          <w:p w14:paraId="30DF0FAC" w14:textId="77777777" w:rsidR="00AC31B6" w:rsidRPr="00021E80" w:rsidRDefault="00AC31B6" w:rsidP="00AC31B6">
            <w:pPr>
              <w:jc w:val="center"/>
              <w:rPr>
                <w:sz w:val="20"/>
                <w:szCs w:val="20"/>
              </w:rPr>
            </w:pPr>
            <w:r w:rsidRPr="00021E80">
              <w:rPr>
                <w:sz w:val="20"/>
                <w:szCs w:val="20"/>
              </w:rPr>
              <w:t>1</w:t>
            </w:r>
          </w:p>
        </w:tc>
        <w:tc>
          <w:tcPr>
            <w:tcW w:w="868" w:type="pct"/>
            <w:vMerge w:val="restart"/>
            <w:shd w:val="clear" w:color="auto" w:fill="auto"/>
            <w:vAlign w:val="center"/>
            <w:hideMark/>
          </w:tcPr>
          <w:p w14:paraId="7561E0C9" w14:textId="77777777" w:rsidR="009D611D" w:rsidRDefault="009D611D" w:rsidP="009D611D">
            <w:pPr>
              <w:jc w:val="center"/>
              <w:rPr>
                <w:sz w:val="20"/>
                <w:szCs w:val="20"/>
              </w:rPr>
            </w:pPr>
            <w:r w:rsidRPr="00021E80">
              <w:rPr>
                <w:sz w:val="20"/>
                <w:szCs w:val="20"/>
              </w:rPr>
              <w:t xml:space="preserve">Котельная </w:t>
            </w:r>
          </w:p>
          <w:p w14:paraId="7868F619" w14:textId="54485140" w:rsidR="00AC31B6" w:rsidRPr="00021E80" w:rsidRDefault="009D611D" w:rsidP="009D611D">
            <w:pPr>
              <w:jc w:val="center"/>
              <w:rPr>
                <w:sz w:val="20"/>
                <w:szCs w:val="20"/>
              </w:rPr>
            </w:pPr>
            <w:r w:rsidRPr="00021E80">
              <w:rPr>
                <w:sz w:val="20"/>
                <w:szCs w:val="20"/>
              </w:rPr>
              <w:t>№</w:t>
            </w:r>
            <w:r>
              <w:rPr>
                <w:sz w:val="20"/>
                <w:szCs w:val="20"/>
              </w:rPr>
              <w:t>3</w:t>
            </w:r>
          </w:p>
        </w:tc>
        <w:tc>
          <w:tcPr>
            <w:tcW w:w="1725" w:type="pct"/>
            <w:shd w:val="clear" w:color="auto" w:fill="auto"/>
            <w:vAlign w:val="center"/>
          </w:tcPr>
          <w:p w14:paraId="6DB61B42" w14:textId="6A714B23" w:rsidR="00AC31B6" w:rsidRPr="00021E80" w:rsidRDefault="00AC31B6" w:rsidP="00AC31B6">
            <w:pPr>
              <w:jc w:val="left"/>
              <w:rPr>
                <w:sz w:val="20"/>
                <w:szCs w:val="20"/>
              </w:rPr>
            </w:pPr>
            <w:r w:rsidRPr="00AC31B6">
              <w:rPr>
                <w:sz w:val="20"/>
                <w:szCs w:val="20"/>
              </w:rPr>
              <w:t>РТП 5</w:t>
            </w:r>
          </w:p>
        </w:tc>
        <w:tc>
          <w:tcPr>
            <w:tcW w:w="695" w:type="pct"/>
            <w:shd w:val="clear" w:color="auto" w:fill="auto"/>
            <w:vAlign w:val="center"/>
          </w:tcPr>
          <w:p w14:paraId="7E40AEAE" w14:textId="1211F8F9" w:rsidR="00AC31B6" w:rsidRPr="00021E80" w:rsidRDefault="00AC31B6" w:rsidP="00AC31B6">
            <w:pPr>
              <w:jc w:val="center"/>
              <w:rPr>
                <w:sz w:val="20"/>
                <w:szCs w:val="20"/>
              </w:rPr>
            </w:pPr>
            <w:r w:rsidRPr="00AC31B6">
              <w:rPr>
                <w:sz w:val="20"/>
                <w:szCs w:val="20"/>
              </w:rPr>
              <w:t>0,076725855</w:t>
            </w:r>
          </w:p>
        </w:tc>
        <w:tc>
          <w:tcPr>
            <w:tcW w:w="587" w:type="pct"/>
            <w:shd w:val="clear" w:color="auto" w:fill="auto"/>
            <w:vAlign w:val="center"/>
          </w:tcPr>
          <w:p w14:paraId="127A4538" w14:textId="0B053D30" w:rsidR="00AC31B6" w:rsidRPr="00021E80" w:rsidRDefault="00AC31B6" w:rsidP="00AC31B6">
            <w:pPr>
              <w:jc w:val="center"/>
              <w:rPr>
                <w:sz w:val="20"/>
                <w:szCs w:val="20"/>
              </w:rPr>
            </w:pPr>
            <w:r>
              <w:rPr>
                <w:sz w:val="20"/>
                <w:szCs w:val="20"/>
              </w:rPr>
              <w:t>0</w:t>
            </w:r>
          </w:p>
        </w:tc>
        <w:tc>
          <w:tcPr>
            <w:tcW w:w="757" w:type="pct"/>
            <w:shd w:val="clear" w:color="auto" w:fill="auto"/>
            <w:vAlign w:val="center"/>
          </w:tcPr>
          <w:p w14:paraId="77BE407E" w14:textId="60214278" w:rsidR="00AC31B6" w:rsidRPr="00021E80" w:rsidRDefault="00AC31B6" w:rsidP="00AC31B6">
            <w:pPr>
              <w:jc w:val="center"/>
              <w:rPr>
                <w:sz w:val="20"/>
                <w:szCs w:val="20"/>
              </w:rPr>
            </w:pPr>
            <w:r w:rsidRPr="00021E80">
              <w:rPr>
                <w:sz w:val="20"/>
                <w:szCs w:val="20"/>
              </w:rPr>
              <w:t>население</w:t>
            </w:r>
          </w:p>
        </w:tc>
      </w:tr>
      <w:tr w:rsidR="00AC31B6" w:rsidRPr="00AC31B6" w14:paraId="642C77A7" w14:textId="77777777" w:rsidTr="00AC31B6">
        <w:trPr>
          <w:trHeight w:val="312"/>
        </w:trPr>
        <w:tc>
          <w:tcPr>
            <w:tcW w:w="367" w:type="pct"/>
            <w:shd w:val="clear" w:color="auto" w:fill="auto"/>
            <w:vAlign w:val="center"/>
          </w:tcPr>
          <w:p w14:paraId="6BDE595B" w14:textId="77777777" w:rsidR="00AC31B6" w:rsidRPr="00021E80" w:rsidRDefault="00AC31B6" w:rsidP="00AC31B6">
            <w:pPr>
              <w:jc w:val="center"/>
              <w:rPr>
                <w:sz w:val="20"/>
                <w:szCs w:val="20"/>
              </w:rPr>
            </w:pPr>
            <w:r w:rsidRPr="00021E80">
              <w:rPr>
                <w:sz w:val="20"/>
                <w:szCs w:val="20"/>
              </w:rPr>
              <w:t>2</w:t>
            </w:r>
          </w:p>
        </w:tc>
        <w:tc>
          <w:tcPr>
            <w:tcW w:w="868" w:type="pct"/>
            <w:vMerge/>
            <w:shd w:val="clear" w:color="auto" w:fill="auto"/>
            <w:vAlign w:val="center"/>
            <w:hideMark/>
          </w:tcPr>
          <w:p w14:paraId="4C16D784" w14:textId="77777777" w:rsidR="00AC31B6" w:rsidRPr="00021E80" w:rsidRDefault="00AC31B6" w:rsidP="00AC31B6">
            <w:pPr>
              <w:jc w:val="left"/>
              <w:rPr>
                <w:sz w:val="20"/>
                <w:szCs w:val="20"/>
              </w:rPr>
            </w:pPr>
          </w:p>
        </w:tc>
        <w:tc>
          <w:tcPr>
            <w:tcW w:w="1725" w:type="pct"/>
            <w:shd w:val="clear" w:color="auto" w:fill="auto"/>
            <w:vAlign w:val="center"/>
          </w:tcPr>
          <w:p w14:paraId="2356CCAE" w14:textId="4350E464" w:rsidR="00AC31B6" w:rsidRPr="00021E80" w:rsidRDefault="00AC31B6" w:rsidP="00AC31B6">
            <w:pPr>
              <w:jc w:val="left"/>
              <w:rPr>
                <w:sz w:val="20"/>
                <w:szCs w:val="20"/>
              </w:rPr>
            </w:pPr>
            <w:r w:rsidRPr="00AC31B6">
              <w:rPr>
                <w:sz w:val="20"/>
                <w:szCs w:val="20"/>
              </w:rPr>
              <w:t>РТП 6</w:t>
            </w:r>
          </w:p>
        </w:tc>
        <w:tc>
          <w:tcPr>
            <w:tcW w:w="695" w:type="pct"/>
            <w:shd w:val="clear" w:color="auto" w:fill="auto"/>
            <w:vAlign w:val="center"/>
          </w:tcPr>
          <w:p w14:paraId="53F6EE00" w14:textId="5689132A" w:rsidR="00AC31B6" w:rsidRPr="00021E80" w:rsidRDefault="00AC31B6" w:rsidP="00AC31B6">
            <w:pPr>
              <w:jc w:val="center"/>
              <w:rPr>
                <w:sz w:val="20"/>
                <w:szCs w:val="20"/>
              </w:rPr>
            </w:pPr>
            <w:r w:rsidRPr="00AC31B6">
              <w:rPr>
                <w:sz w:val="20"/>
                <w:szCs w:val="20"/>
              </w:rPr>
              <w:t>0,023702437</w:t>
            </w:r>
          </w:p>
        </w:tc>
        <w:tc>
          <w:tcPr>
            <w:tcW w:w="587" w:type="pct"/>
            <w:shd w:val="clear" w:color="auto" w:fill="auto"/>
            <w:vAlign w:val="center"/>
          </w:tcPr>
          <w:p w14:paraId="43155815" w14:textId="63090884" w:rsidR="00AC31B6" w:rsidRPr="00021E80" w:rsidRDefault="00AC31B6" w:rsidP="00AC31B6">
            <w:pPr>
              <w:jc w:val="center"/>
              <w:rPr>
                <w:sz w:val="20"/>
                <w:szCs w:val="20"/>
              </w:rPr>
            </w:pPr>
            <w:r>
              <w:rPr>
                <w:sz w:val="20"/>
                <w:szCs w:val="20"/>
              </w:rPr>
              <w:t>0</w:t>
            </w:r>
          </w:p>
        </w:tc>
        <w:tc>
          <w:tcPr>
            <w:tcW w:w="757" w:type="pct"/>
            <w:shd w:val="clear" w:color="auto" w:fill="auto"/>
            <w:vAlign w:val="center"/>
          </w:tcPr>
          <w:p w14:paraId="24E0EE8E" w14:textId="76FFE948" w:rsidR="00AC31B6" w:rsidRPr="00021E80" w:rsidRDefault="00AC31B6" w:rsidP="00AC31B6">
            <w:pPr>
              <w:jc w:val="center"/>
              <w:rPr>
                <w:sz w:val="20"/>
                <w:szCs w:val="20"/>
              </w:rPr>
            </w:pPr>
            <w:r w:rsidRPr="00021E80">
              <w:rPr>
                <w:sz w:val="20"/>
                <w:szCs w:val="20"/>
              </w:rPr>
              <w:t>население</w:t>
            </w:r>
          </w:p>
        </w:tc>
      </w:tr>
      <w:tr w:rsidR="00AC31B6" w:rsidRPr="00AC31B6" w14:paraId="7EE45B3F" w14:textId="77777777" w:rsidTr="00AC31B6">
        <w:trPr>
          <w:trHeight w:val="312"/>
        </w:trPr>
        <w:tc>
          <w:tcPr>
            <w:tcW w:w="367" w:type="pct"/>
            <w:shd w:val="clear" w:color="auto" w:fill="auto"/>
            <w:vAlign w:val="center"/>
          </w:tcPr>
          <w:p w14:paraId="7912B271" w14:textId="77777777" w:rsidR="00AC31B6" w:rsidRPr="00021E80" w:rsidRDefault="00AC31B6" w:rsidP="00AC31B6">
            <w:pPr>
              <w:jc w:val="center"/>
              <w:rPr>
                <w:sz w:val="20"/>
                <w:szCs w:val="20"/>
              </w:rPr>
            </w:pPr>
          </w:p>
        </w:tc>
        <w:tc>
          <w:tcPr>
            <w:tcW w:w="868" w:type="pct"/>
            <w:shd w:val="clear" w:color="000000" w:fill="FFFFFF"/>
            <w:noWrap/>
            <w:vAlign w:val="center"/>
            <w:hideMark/>
          </w:tcPr>
          <w:p w14:paraId="5D5494FB" w14:textId="77777777" w:rsidR="00AC31B6" w:rsidRPr="00021E80" w:rsidRDefault="00AC31B6" w:rsidP="00AC31B6">
            <w:pPr>
              <w:jc w:val="left"/>
              <w:rPr>
                <w:sz w:val="20"/>
                <w:szCs w:val="20"/>
              </w:rPr>
            </w:pPr>
            <w:r w:rsidRPr="00021E80">
              <w:rPr>
                <w:sz w:val="20"/>
                <w:szCs w:val="20"/>
              </w:rPr>
              <w:t> </w:t>
            </w:r>
          </w:p>
        </w:tc>
        <w:tc>
          <w:tcPr>
            <w:tcW w:w="1725" w:type="pct"/>
            <w:shd w:val="clear" w:color="auto" w:fill="auto"/>
            <w:vAlign w:val="center"/>
            <w:hideMark/>
          </w:tcPr>
          <w:p w14:paraId="10E44BCF" w14:textId="77777777" w:rsidR="00AC31B6" w:rsidRPr="00021E80" w:rsidRDefault="00AC31B6" w:rsidP="00AC31B6">
            <w:pPr>
              <w:jc w:val="left"/>
              <w:rPr>
                <w:b/>
                <w:bCs/>
                <w:sz w:val="20"/>
                <w:szCs w:val="20"/>
              </w:rPr>
            </w:pPr>
            <w:r w:rsidRPr="00021E80">
              <w:rPr>
                <w:b/>
                <w:bCs/>
                <w:sz w:val="20"/>
                <w:szCs w:val="20"/>
              </w:rPr>
              <w:t>Итого</w:t>
            </w:r>
          </w:p>
        </w:tc>
        <w:tc>
          <w:tcPr>
            <w:tcW w:w="695" w:type="pct"/>
            <w:shd w:val="clear" w:color="auto" w:fill="auto"/>
            <w:vAlign w:val="center"/>
            <w:hideMark/>
          </w:tcPr>
          <w:p w14:paraId="213D09E2" w14:textId="63B120A0" w:rsidR="00AC31B6" w:rsidRPr="00021E80" w:rsidRDefault="00AC31B6" w:rsidP="00AC31B6">
            <w:pPr>
              <w:jc w:val="center"/>
              <w:rPr>
                <w:b/>
                <w:bCs/>
                <w:sz w:val="20"/>
                <w:szCs w:val="20"/>
              </w:rPr>
            </w:pPr>
            <w:r w:rsidRPr="00AC31B6">
              <w:rPr>
                <w:b/>
                <w:bCs/>
                <w:sz w:val="20"/>
                <w:szCs w:val="20"/>
              </w:rPr>
              <w:t>0,100428292</w:t>
            </w:r>
          </w:p>
        </w:tc>
        <w:tc>
          <w:tcPr>
            <w:tcW w:w="587" w:type="pct"/>
            <w:shd w:val="clear" w:color="auto" w:fill="auto"/>
            <w:vAlign w:val="center"/>
            <w:hideMark/>
          </w:tcPr>
          <w:p w14:paraId="3DB0FA18" w14:textId="77777777" w:rsidR="00AC31B6" w:rsidRPr="00021E80" w:rsidRDefault="00AC31B6" w:rsidP="00AC31B6">
            <w:pPr>
              <w:jc w:val="center"/>
              <w:rPr>
                <w:b/>
                <w:bCs/>
                <w:sz w:val="20"/>
                <w:szCs w:val="20"/>
              </w:rPr>
            </w:pPr>
            <w:r w:rsidRPr="00AC31B6">
              <w:rPr>
                <w:b/>
                <w:bCs/>
                <w:sz w:val="20"/>
                <w:szCs w:val="20"/>
              </w:rPr>
              <w:t>0</w:t>
            </w:r>
          </w:p>
        </w:tc>
        <w:tc>
          <w:tcPr>
            <w:tcW w:w="757" w:type="pct"/>
            <w:shd w:val="clear" w:color="auto" w:fill="auto"/>
            <w:vAlign w:val="center"/>
            <w:hideMark/>
          </w:tcPr>
          <w:p w14:paraId="49774023" w14:textId="1D3D8952" w:rsidR="00AC31B6" w:rsidRPr="00021E80" w:rsidRDefault="00AC31B6" w:rsidP="00AC31B6">
            <w:pPr>
              <w:jc w:val="center"/>
              <w:rPr>
                <w:sz w:val="20"/>
                <w:szCs w:val="20"/>
              </w:rPr>
            </w:pPr>
          </w:p>
        </w:tc>
      </w:tr>
    </w:tbl>
    <w:p w14:paraId="04DBF8C1" w14:textId="74AEFD0F" w:rsidR="0077719F" w:rsidRPr="00CE53AD" w:rsidRDefault="0077719F" w:rsidP="00021E80">
      <w:pPr>
        <w:rPr>
          <w:lang w:eastAsia="ar-SA"/>
        </w:rPr>
      </w:pPr>
    </w:p>
    <w:p w14:paraId="71196A3C" w14:textId="77777777" w:rsidR="00B2339D" w:rsidRPr="00CE53AD" w:rsidRDefault="005148DF" w:rsidP="0006129B">
      <w:pPr>
        <w:pStyle w:val="31"/>
        <w:spacing w:line="240" w:lineRule="auto"/>
      </w:pPr>
      <w:bookmarkStart w:id="81" w:name="_Toc202018812"/>
      <w:r w:rsidRPr="00CE53AD">
        <w:t xml:space="preserve">4.2 </w:t>
      </w:r>
      <w:r w:rsidR="00B2339D" w:rsidRPr="00CE53AD">
        <w:t xml:space="preserve">Изменения, произошедшие в системе </w:t>
      </w:r>
      <w:r w:rsidR="008B0A5C" w:rsidRPr="00CE53AD">
        <w:t>теплоснабжения</w:t>
      </w:r>
      <w:bookmarkEnd w:id="81"/>
    </w:p>
    <w:p w14:paraId="03E1DDC3" w14:textId="77777777" w:rsidR="00AC31B6" w:rsidRPr="00CE53AD" w:rsidRDefault="00AC31B6" w:rsidP="00AC31B6">
      <w:pPr>
        <w:ind w:firstLine="567"/>
      </w:pPr>
      <w:r w:rsidRPr="00CE53AD">
        <w:t xml:space="preserve">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 </w:t>
      </w:r>
    </w:p>
    <w:p w14:paraId="5AD4DEAE" w14:textId="77777777" w:rsidR="00B2339D" w:rsidRPr="00CE53AD" w:rsidRDefault="00B2339D" w:rsidP="00883B35">
      <w:pPr>
        <w:widowControl w:val="0"/>
        <w:tabs>
          <w:tab w:val="left" w:pos="4245"/>
        </w:tabs>
        <w:adjustRightInd w:val="0"/>
        <w:ind w:firstLine="567"/>
        <w:textAlignment w:val="baseline"/>
      </w:pPr>
    </w:p>
    <w:p w14:paraId="336F8FC1" w14:textId="77777777" w:rsidR="00BA57E9" w:rsidRPr="00CE53AD" w:rsidRDefault="00BA57E9" w:rsidP="0006129B">
      <w:pPr>
        <w:ind w:firstLine="567"/>
        <w:sectPr w:rsidR="00BA57E9" w:rsidRPr="00CE53AD" w:rsidSect="003114BF">
          <w:pgSz w:w="11906" w:h="16838"/>
          <w:pgMar w:top="851" w:right="1134" w:bottom="851" w:left="1134" w:header="708" w:footer="708" w:gutter="0"/>
          <w:cols w:space="708"/>
          <w:docGrid w:linePitch="360"/>
        </w:sectPr>
      </w:pPr>
    </w:p>
    <w:p w14:paraId="59EAB115" w14:textId="77777777" w:rsidR="003A5836" w:rsidRPr="00CE53AD" w:rsidRDefault="003A5836" w:rsidP="0006129B">
      <w:pPr>
        <w:pStyle w:val="21"/>
        <w:spacing w:line="240" w:lineRule="auto"/>
      </w:pPr>
      <w:bookmarkStart w:id="82" w:name="_Toc422303785"/>
      <w:bookmarkStart w:id="83" w:name="_Toc202018813"/>
      <w:r w:rsidRPr="00CE53AD">
        <w:lastRenderedPageBreak/>
        <w:t xml:space="preserve">Часть 5 </w:t>
      </w:r>
      <w:bookmarkEnd w:id="82"/>
      <w:r w:rsidR="005E5DE4" w:rsidRPr="00CE53AD">
        <w:t>Тепловые нагрузки потребителей тепловой энергии, групп потребителей тепловой энергии</w:t>
      </w:r>
      <w:bookmarkEnd w:id="83"/>
    </w:p>
    <w:p w14:paraId="1B9867E5" w14:textId="77777777" w:rsidR="00EC6C21" w:rsidRPr="00CE53AD" w:rsidRDefault="005148DF" w:rsidP="0006129B">
      <w:pPr>
        <w:pStyle w:val="31"/>
        <w:spacing w:line="240" w:lineRule="auto"/>
      </w:pPr>
      <w:bookmarkStart w:id="84" w:name="_Toc202018814"/>
      <w:r w:rsidRPr="00CE53AD">
        <w:t>5.1</w:t>
      </w:r>
      <w:r w:rsidR="00EC6C21" w:rsidRPr="00CE53AD">
        <w:t xml:space="preserve"> </w:t>
      </w:r>
      <w:r w:rsidRPr="00CE53AD">
        <w:t>О</w:t>
      </w:r>
      <w:r w:rsidR="005E5DE4" w:rsidRPr="00CE53AD">
        <w:rPr>
          <w:rStyle w:val="ed"/>
        </w:rPr>
        <w:t>писание значений спроса на тепловую мощность в расчетных элементах территориального деления</w:t>
      </w:r>
      <w:bookmarkEnd w:id="84"/>
    </w:p>
    <w:p w14:paraId="40D679EF" w14:textId="6983C42A" w:rsidR="00BC5B47" w:rsidRPr="00CE53AD" w:rsidRDefault="00BC5B47" w:rsidP="0006129B">
      <w:pPr>
        <w:pStyle w:val="Affb"/>
        <w:rPr>
          <w:szCs w:val="24"/>
        </w:rPr>
      </w:pPr>
      <w:r w:rsidRPr="00CE53AD">
        <w:rPr>
          <w:szCs w:val="24"/>
        </w:rPr>
        <w:t>Сведения о тепловых нагрузках потребителей тепловой энергии в зонах действия источников тепловой энергии приведены в таблиц</w:t>
      </w:r>
      <w:r w:rsidR="002A3537" w:rsidRPr="00CE53AD">
        <w:rPr>
          <w:szCs w:val="24"/>
        </w:rPr>
        <w:t>е</w:t>
      </w:r>
      <w:r w:rsidRPr="00CE53AD">
        <w:rPr>
          <w:szCs w:val="24"/>
        </w:rPr>
        <w:t xml:space="preserve"> </w:t>
      </w:r>
      <w:r w:rsidR="001540EC" w:rsidRPr="00CE53AD">
        <w:rPr>
          <w:szCs w:val="24"/>
        </w:rPr>
        <w:t>ниже</w:t>
      </w:r>
      <w:r w:rsidRPr="00CE53AD">
        <w:rPr>
          <w:szCs w:val="24"/>
        </w:rPr>
        <w:t xml:space="preserve">. </w:t>
      </w:r>
    </w:p>
    <w:p w14:paraId="7F109312" w14:textId="77777777" w:rsidR="004C4B82" w:rsidRPr="00CE53AD" w:rsidRDefault="004C4B82" w:rsidP="0006129B">
      <w:pPr>
        <w:pStyle w:val="Affb"/>
        <w:rPr>
          <w:szCs w:val="20"/>
        </w:rPr>
      </w:pPr>
    </w:p>
    <w:p w14:paraId="39E72428" w14:textId="10DAB465" w:rsidR="001B0283" w:rsidRPr="00CE53AD" w:rsidRDefault="001E23D4" w:rsidP="001E23D4">
      <w:pPr>
        <w:pStyle w:val="aff9"/>
      </w:pPr>
      <w:r w:rsidRPr="00CE53AD">
        <w:t>Таблица</w:t>
      </w:r>
      <w:r w:rsidR="0017447B">
        <w:t xml:space="preserve"> 5.1.1</w:t>
      </w:r>
      <w:r w:rsidR="00D66B53" w:rsidRPr="00CE53AD">
        <w:t xml:space="preserve"> </w:t>
      </w:r>
      <w:r w:rsidR="004C4B82" w:rsidRPr="00CE53AD">
        <w:t>- Тепловые нагрузки потребителей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3378"/>
        <w:gridCol w:w="1437"/>
        <w:gridCol w:w="1614"/>
        <w:gridCol w:w="1612"/>
        <w:gridCol w:w="1610"/>
      </w:tblGrid>
      <w:tr w:rsidR="009D611D" w:rsidRPr="0017447B" w14:paraId="4BAE677D" w14:textId="217CC2FB" w:rsidTr="009D611D">
        <w:tc>
          <w:tcPr>
            <w:tcW w:w="240" w:type="pct"/>
            <w:vMerge w:val="restart"/>
            <w:shd w:val="clear" w:color="auto" w:fill="auto"/>
            <w:vAlign w:val="center"/>
            <w:hideMark/>
          </w:tcPr>
          <w:p w14:paraId="7362EDDE" w14:textId="77777777" w:rsidR="009D611D" w:rsidRPr="0017447B" w:rsidRDefault="009D611D" w:rsidP="0006129B">
            <w:pPr>
              <w:jc w:val="center"/>
              <w:rPr>
                <w:bCs/>
                <w:sz w:val="20"/>
                <w:szCs w:val="20"/>
              </w:rPr>
            </w:pPr>
            <w:bookmarkStart w:id="85" w:name="_Hlk202019038"/>
            <w:r w:rsidRPr="0017447B">
              <w:rPr>
                <w:bCs/>
                <w:sz w:val="20"/>
                <w:szCs w:val="20"/>
              </w:rPr>
              <w:t>№ п/п</w:t>
            </w:r>
          </w:p>
        </w:tc>
        <w:tc>
          <w:tcPr>
            <w:tcW w:w="1666" w:type="pct"/>
            <w:vMerge w:val="restart"/>
            <w:shd w:val="clear" w:color="auto" w:fill="auto"/>
            <w:vAlign w:val="center"/>
            <w:hideMark/>
          </w:tcPr>
          <w:p w14:paraId="354C4799" w14:textId="77777777" w:rsidR="009D611D" w:rsidRPr="0017447B" w:rsidRDefault="009D611D" w:rsidP="0006129B">
            <w:pPr>
              <w:jc w:val="center"/>
              <w:rPr>
                <w:bCs/>
                <w:sz w:val="20"/>
                <w:szCs w:val="20"/>
              </w:rPr>
            </w:pPr>
            <w:r w:rsidRPr="0017447B">
              <w:rPr>
                <w:bCs/>
                <w:sz w:val="20"/>
                <w:szCs w:val="20"/>
              </w:rPr>
              <w:t>Наименование источника теплоснабжения</w:t>
            </w:r>
          </w:p>
        </w:tc>
        <w:tc>
          <w:tcPr>
            <w:tcW w:w="709" w:type="pct"/>
            <w:vMerge w:val="restart"/>
            <w:shd w:val="clear" w:color="auto" w:fill="auto"/>
            <w:vAlign w:val="center"/>
          </w:tcPr>
          <w:p w14:paraId="4A638C6D" w14:textId="50D25C00" w:rsidR="009D611D" w:rsidRPr="0017447B" w:rsidRDefault="009D611D" w:rsidP="0006129B">
            <w:pPr>
              <w:jc w:val="center"/>
              <w:rPr>
                <w:sz w:val="20"/>
                <w:szCs w:val="20"/>
              </w:rPr>
            </w:pPr>
            <w:r w:rsidRPr="0017447B">
              <w:rPr>
                <w:sz w:val="20"/>
                <w:szCs w:val="20"/>
              </w:rPr>
              <w:t>Нагрузка, Гкал/ч</w:t>
            </w:r>
          </w:p>
        </w:tc>
        <w:tc>
          <w:tcPr>
            <w:tcW w:w="2385" w:type="pct"/>
            <w:gridSpan w:val="3"/>
            <w:vAlign w:val="center"/>
          </w:tcPr>
          <w:p w14:paraId="4A50E46F" w14:textId="38F2925E" w:rsidR="009D611D" w:rsidRPr="0017447B" w:rsidRDefault="009D611D" w:rsidP="0006129B">
            <w:pPr>
              <w:jc w:val="center"/>
              <w:rPr>
                <w:sz w:val="20"/>
                <w:szCs w:val="20"/>
              </w:rPr>
            </w:pPr>
            <w:r w:rsidRPr="0017447B">
              <w:rPr>
                <w:sz w:val="20"/>
                <w:szCs w:val="20"/>
              </w:rPr>
              <w:t>Полезный отпуск тепла, Гкал</w:t>
            </w:r>
          </w:p>
        </w:tc>
      </w:tr>
      <w:tr w:rsidR="009D611D" w:rsidRPr="0017447B" w14:paraId="79CE5240" w14:textId="77777777" w:rsidTr="009D611D">
        <w:tc>
          <w:tcPr>
            <w:tcW w:w="240" w:type="pct"/>
            <w:vMerge/>
            <w:shd w:val="clear" w:color="auto" w:fill="auto"/>
            <w:vAlign w:val="center"/>
          </w:tcPr>
          <w:p w14:paraId="3A267114" w14:textId="77777777" w:rsidR="009D611D" w:rsidRPr="0017447B" w:rsidRDefault="009D611D" w:rsidP="0006129B">
            <w:pPr>
              <w:jc w:val="center"/>
              <w:rPr>
                <w:bCs/>
                <w:sz w:val="20"/>
                <w:szCs w:val="20"/>
              </w:rPr>
            </w:pPr>
          </w:p>
        </w:tc>
        <w:tc>
          <w:tcPr>
            <w:tcW w:w="1666" w:type="pct"/>
            <w:vMerge/>
            <w:shd w:val="clear" w:color="auto" w:fill="auto"/>
            <w:vAlign w:val="center"/>
          </w:tcPr>
          <w:p w14:paraId="6FCCD53E" w14:textId="77777777" w:rsidR="009D611D" w:rsidRPr="0017447B" w:rsidRDefault="009D611D" w:rsidP="0006129B">
            <w:pPr>
              <w:jc w:val="center"/>
              <w:rPr>
                <w:bCs/>
                <w:sz w:val="20"/>
                <w:szCs w:val="20"/>
              </w:rPr>
            </w:pPr>
          </w:p>
        </w:tc>
        <w:tc>
          <w:tcPr>
            <w:tcW w:w="709" w:type="pct"/>
            <w:vMerge/>
            <w:shd w:val="clear" w:color="auto" w:fill="auto"/>
            <w:vAlign w:val="center"/>
          </w:tcPr>
          <w:p w14:paraId="201DA895" w14:textId="77777777" w:rsidR="009D611D" w:rsidRPr="0017447B" w:rsidRDefault="009D611D" w:rsidP="0006129B">
            <w:pPr>
              <w:jc w:val="center"/>
              <w:rPr>
                <w:sz w:val="20"/>
                <w:szCs w:val="20"/>
              </w:rPr>
            </w:pPr>
          </w:p>
        </w:tc>
        <w:tc>
          <w:tcPr>
            <w:tcW w:w="796" w:type="pct"/>
            <w:vAlign w:val="center"/>
          </w:tcPr>
          <w:p w14:paraId="2CD915C0" w14:textId="52DDF082" w:rsidR="009D611D" w:rsidRPr="0017447B" w:rsidRDefault="009D611D" w:rsidP="0006129B">
            <w:pPr>
              <w:jc w:val="center"/>
              <w:rPr>
                <w:sz w:val="20"/>
                <w:szCs w:val="20"/>
              </w:rPr>
            </w:pPr>
            <w:r>
              <w:rPr>
                <w:sz w:val="20"/>
                <w:szCs w:val="20"/>
              </w:rPr>
              <w:t>Население</w:t>
            </w:r>
          </w:p>
        </w:tc>
        <w:tc>
          <w:tcPr>
            <w:tcW w:w="795" w:type="pct"/>
            <w:vAlign w:val="center"/>
          </w:tcPr>
          <w:p w14:paraId="1F243461" w14:textId="27608EE2" w:rsidR="009D611D" w:rsidRPr="0017447B" w:rsidRDefault="009D611D" w:rsidP="0006129B">
            <w:pPr>
              <w:jc w:val="center"/>
              <w:rPr>
                <w:sz w:val="20"/>
                <w:szCs w:val="20"/>
              </w:rPr>
            </w:pPr>
            <w:r>
              <w:rPr>
                <w:sz w:val="20"/>
                <w:szCs w:val="20"/>
              </w:rPr>
              <w:t>Бюджетные потребители</w:t>
            </w:r>
          </w:p>
        </w:tc>
        <w:tc>
          <w:tcPr>
            <w:tcW w:w="794" w:type="pct"/>
            <w:vAlign w:val="center"/>
          </w:tcPr>
          <w:p w14:paraId="4AFA279B" w14:textId="458DE45D" w:rsidR="009D611D" w:rsidRPr="0017447B" w:rsidRDefault="009D611D" w:rsidP="0006129B">
            <w:pPr>
              <w:jc w:val="center"/>
              <w:rPr>
                <w:sz w:val="20"/>
                <w:szCs w:val="20"/>
              </w:rPr>
            </w:pPr>
            <w:r>
              <w:rPr>
                <w:sz w:val="20"/>
                <w:szCs w:val="20"/>
              </w:rPr>
              <w:t>Прочие потребители</w:t>
            </w:r>
          </w:p>
        </w:tc>
      </w:tr>
      <w:tr w:rsidR="009D611D" w:rsidRPr="0017447B" w14:paraId="390B57D6" w14:textId="1C585A95" w:rsidTr="009D611D">
        <w:tc>
          <w:tcPr>
            <w:tcW w:w="240" w:type="pct"/>
            <w:shd w:val="clear" w:color="auto" w:fill="auto"/>
            <w:vAlign w:val="center"/>
          </w:tcPr>
          <w:p w14:paraId="28FF3F8D" w14:textId="0F72D1C5" w:rsidR="009D611D" w:rsidRPr="0017447B" w:rsidRDefault="009D611D" w:rsidP="0017447B">
            <w:pPr>
              <w:pStyle w:val="ab"/>
              <w:jc w:val="center"/>
              <w:rPr>
                <w:sz w:val="20"/>
              </w:rPr>
            </w:pPr>
            <w:r w:rsidRPr="0017447B">
              <w:rPr>
                <w:sz w:val="20"/>
              </w:rPr>
              <w:t>1</w:t>
            </w:r>
          </w:p>
        </w:tc>
        <w:tc>
          <w:tcPr>
            <w:tcW w:w="1666" w:type="pct"/>
            <w:shd w:val="clear" w:color="auto" w:fill="auto"/>
            <w:vAlign w:val="center"/>
          </w:tcPr>
          <w:p w14:paraId="6335CE8D" w14:textId="4A875672" w:rsidR="009D611D" w:rsidRPr="0017447B" w:rsidRDefault="009D611D" w:rsidP="0017447B">
            <w:pPr>
              <w:jc w:val="center"/>
              <w:rPr>
                <w:sz w:val="20"/>
                <w:szCs w:val="20"/>
              </w:rPr>
            </w:pPr>
            <w:r w:rsidRPr="0017447B">
              <w:rPr>
                <w:sz w:val="20"/>
                <w:szCs w:val="20"/>
              </w:rPr>
              <w:t>Котельная №1</w:t>
            </w:r>
          </w:p>
        </w:tc>
        <w:tc>
          <w:tcPr>
            <w:tcW w:w="709" w:type="pct"/>
            <w:shd w:val="clear" w:color="auto" w:fill="auto"/>
            <w:vAlign w:val="center"/>
          </w:tcPr>
          <w:p w14:paraId="2241D842" w14:textId="42B2857D" w:rsidR="009D611D" w:rsidRPr="0017447B" w:rsidRDefault="009D611D" w:rsidP="0017447B">
            <w:pPr>
              <w:jc w:val="center"/>
              <w:rPr>
                <w:sz w:val="20"/>
                <w:szCs w:val="20"/>
              </w:rPr>
            </w:pPr>
            <w:r>
              <w:rPr>
                <w:sz w:val="20"/>
                <w:szCs w:val="20"/>
              </w:rPr>
              <w:t>1,435</w:t>
            </w:r>
          </w:p>
        </w:tc>
        <w:tc>
          <w:tcPr>
            <w:tcW w:w="796" w:type="pct"/>
            <w:shd w:val="clear" w:color="auto" w:fill="auto"/>
            <w:vAlign w:val="center"/>
          </w:tcPr>
          <w:p w14:paraId="37C9880A" w14:textId="0870D3BC" w:rsidR="009D611D" w:rsidRPr="0017447B" w:rsidRDefault="009D611D" w:rsidP="0017447B">
            <w:pPr>
              <w:jc w:val="center"/>
              <w:rPr>
                <w:sz w:val="20"/>
                <w:szCs w:val="20"/>
              </w:rPr>
            </w:pPr>
            <w:r>
              <w:rPr>
                <w:sz w:val="20"/>
                <w:szCs w:val="20"/>
              </w:rPr>
              <w:t>4321,45</w:t>
            </w:r>
          </w:p>
        </w:tc>
        <w:tc>
          <w:tcPr>
            <w:tcW w:w="795" w:type="pct"/>
            <w:vAlign w:val="center"/>
          </w:tcPr>
          <w:p w14:paraId="3E5270E8" w14:textId="4600481D" w:rsidR="009D611D" w:rsidRPr="0017447B" w:rsidRDefault="009D611D" w:rsidP="0017447B">
            <w:pPr>
              <w:jc w:val="center"/>
              <w:rPr>
                <w:sz w:val="20"/>
                <w:szCs w:val="20"/>
              </w:rPr>
            </w:pPr>
            <w:r>
              <w:rPr>
                <w:sz w:val="20"/>
                <w:szCs w:val="20"/>
              </w:rPr>
              <w:t>2061,57</w:t>
            </w:r>
          </w:p>
        </w:tc>
        <w:tc>
          <w:tcPr>
            <w:tcW w:w="794" w:type="pct"/>
            <w:vAlign w:val="center"/>
          </w:tcPr>
          <w:p w14:paraId="0497BAF5" w14:textId="7CAD4499" w:rsidR="009D611D" w:rsidRPr="0017447B" w:rsidRDefault="009D611D" w:rsidP="0017447B">
            <w:pPr>
              <w:jc w:val="center"/>
              <w:rPr>
                <w:sz w:val="20"/>
                <w:szCs w:val="20"/>
              </w:rPr>
            </w:pPr>
            <w:r>
              <w:rPr>
                <w:sz w:val="20"/>
                <w:szCs w:val="20"/>
              </w:rPr>
              <w:t>400,18</w:t>
            </w:r>
          </w:p>
        </w:tc>
      </w:tr>
      <w:tr w:rsidR="009D611D" w:rsidRPr="0017447B" w14:paraId="6FFF82C3" w14:textId="4BEBFEA7" w:rsidTr="009D611D">
        <w:tc>
          <w:tcPr>
            <w:tcW w:w="240" w:type="pct"/>
            <w:shd w:val="clear" w:color="auto" w:fill="auto"/>
            <w:vAlign w:val="center"/>
          </w:tcPr>
          <w:p w14:paraId="73C06B11" w14:textId="384853DF" w:rsidR="009D611D" w:rsidRPr="0017447B" w:rsidRDefault="009D611D" w:rsidP="0017447B">
            <w:pPr>
              <w:pStyle w:val="ab"/>
              <w:jc w:val="center"/>
              <w:rPr>
                <w:sz w:val="20"/>
              </w:rPr>
            </w:pPr>
            <w:r w:rsidRPr="0017447B">
              <w:rPr>
                <w:sz w:val="20"/>
              </w:rPr>
              <w:t>2</w:t>
            </w:r>
          </w:p>
        </w:tc>
        <w:tc>
          <w:tcPr>
            <w:tcW w:w="1666" w:type="pct"/>
            <w:shd w:val="clear" w:color="auto" w:fill="auto"/>
            <w:vAlign w:val="center"/>
          </w:tcPr>
          <w:p w14:paraId="37D85CB1" w14:textId="011F520C" w:rsidR="009D611D" w:rsidRPr="0017447B" w:rsidRDefault="009D611D" w:rsidP="0017447B">
            <w:pPr>
              <w:jc w:val="center"/>
              <w:rPr>
                <w:sz w:val="20"/>
                <w:szCs w:val="20"/>
              </w:rPr>
            </w:pPr>
            <w:r w:rsidRPr="0017447B">
              <w:rPr>
                <w:sz w:val="20"/>
                <w:szCs w:val="20"/>
              </w:rPr>
              <w:t>Котельная №2</w:t>
            </w:r>
          </w:p>
        </w:tc>
        <w:tc>
          <w:tcPr>
            <w:tcW w:w="709" w:type="pct"/>
            <w:shd w:val="clear" w:color="auto" w:fill="auto"/>
            <w:vAlign w:val="center"/>
          </w:tcPr>
          <w:p w14:paraId="0268D356" w14:textId="6277A37E" w:rsidR="009D611D" w:rsidRPr="0017447B" w:rsidRDefault="009D611D" w:rsidP="0017447B">
            <w:pPr>
              <w:jc w:val="center"/>
              <w:rPr>
                <w:sz w:val="20"/>
                <w:szCs w:val="20"/>
              </w:rPr>
            </w:pPr>
            <w:r>
              <w:rPr>
                <w:sz w:val="20"/>
                <w:szCs w:val="20"/>
              </w:rPr>
              <w:t>0,062</w:t>
            </w:r>
          </w:p>
        </w:tc>
        <w:tc>
          <w:tcPr>
            <w:tcW w:w="796" w:type="pct"/>
            <w:shd w:val="clear" w:color="auto" w:fill="auto"/>
            <w:vAlign w:val="center"/>
          </w:tcPr>
          <w:p w14:paraId="76171EA4" w14:textId="31BC7890" w:rsidR="009D611D" w:rsidRPr="0017447B" w:rsidRDefault="009D611D" w:rsidP="0017447B">
            <w:pPr>
              <w:jc w:val="center"/>
              <w:rPr>
                <w:sz w:val="20"/>
                <w:szCs w:val="20"/>
              </w:rPr>
            </w:pPr>
            <w:r>
              <w:rPr>
                <w:sz w:val="20"/>
                <w:szCs w:val="20"/>
              </w:rPr>
              <w:t>205,133</w:t>
            </w:r>
          </w:p>
        </w:tc>
        <w:tc>
          <w:tcPr>
            <w:tcW w:w="795" w:type="pct"/>
            <w:vAlign w:val="center"/>
          </w:tcPr>
          <w:p w14:paraId="65A3CACE" w14:textId="575E96C0" w:rsidR="009D611D" w:rsidRPr="0017447B" w:rsidRDefault="009D611D" w:rsidP="0017447B">
            <w:pPr>
              <w:jc w:val="center"/>
              <w:rPr>
                <w:sz w:val="20"/>
                <w:szCs w:val="20"/>
              </w:rPr>
            </w:pPr>
            <w:r>
              <w:rPr>
                <w:sz w:val="20"/>
                <w:szCs w:val="20"/>
              </w:rPr>
              <w:t>59,427</w:t>
            </w:r>
          </w:p>
        </w:tc>
        <w:tc>
          <w:tcPr>
            <w:tcW w:w="794" w:type="pct"/>
            <w:vAlign w:val="center"/>
          </w:tcPr>
          <w:p w14:paraId="3795289B" w14:textId="1E2D920D" w:rsidR="009D611D" w:rsidRPr="0017447B" w:rsidRDefault="009D611D" w:rsidP="0017447B">
            <w:pPr>
              <w:jc w:val="center"/>
              <w:rPr>
                <w:sz w:val="20"/>
                <w:szCs w:val="20"/>
              </w:rPr>
            </w:pPr>
            <w:r>
              <w:rPr>
                <w:sz w:val="20"/>
                <w:szCs w:val="20"/>
              </w:rPr>
              <w:t>0</w:t>
            </w:r>
          </w:p>
        </w:tc>
      </w:tr>
      <w:tr w:rsidR="009D611D" w:rsidRPr="0017447B" w14:paraId="58AC3A8D" w14:textId="70439746" w:rsidTr="009D611D">
        <w:tc>
          <w:tcPr>
            <w:tcW w:w="240" w:type="pct"/>
            <w:shd w:val="clear" w:color="auto" w:fill="auto"/>
            <w:vAlign w:val="center"/>
          </w:tcPr>
          <w:p w14:paraId="1D7DC274" w14:textId="624F1BD2" w:rsidR="009D611D" w:rsidRPr="0017447B" w:rsidRDefault="009D611D" w:rsidP="0017447B">
            <w:pPr>
              <w:pStyle w:val="ab"/>
              <w:jc w:val="center"/>
              <w:rPr>
                <w:sz w:val="20"/>
              </w:rPr>
            </w:pPr>
            <w:r w:rsidRPr="0017447B">
              <w:rPr>
                <w:sz w:val="20"/>
              </w:rPr>
              <w:t>3</w:t>
            </w:r>
          </w:p>
        </w:tc>
        <w:tc>
          <w:tcPr>
            <w:tcW w:w="1666" w:type="pct"/>
            <w:shd w:val="clear" w:color="auto" w:fill="auto"/>
            <w:vAlign w:val="center"/>
          </w:tcPr>
          <w:p w14:paraId="7C99A75E" w14:textId="429DC8BF" w:rsidR="009D611D" w:rsidRPr="0017447B" w:rsidRDefault="009D611D" w:rsidP="0017447B">
            <w:pPr>
              <w:jc w:val="center"/>
              <w:rPr>
                <w:sz w:val="20"/>
                <w:szCs w:val="20"/>
              </w:rPr>
            </w:pPr>
            <w:r w:rsidRPr="0017447B">
              <w:rPr>
                <w:sz w:val="20"/>
                <w:szCs w:val="20"/>
              </w:rPr>
              <w:t>Котельная №3</w:t>
            </w:r>
          </w:p>
        </w:tc>
        <w:tc>
          <w:tcPr>
            <w:tcW w:w="709" w:type="pct"/>
            <w:shd w:val="clear" w:color="auto" w:fill="auto"/>
            <w:vAlign w:val="center"/>
          </w:tcPr>
          <w:p w14:paraId="2DB6A913" w14:textId="1C0100F3" w:rsidR="009D611D" w:rsidRPr="0017447B" w:rsidRDefault="009D611D" w:rsidP="0017447B">
            <w:pPr>
              <w:jc w:val="center"/>
              <w:rPr>
                <w:sz w:val="20"/>
                <w:szCs w:val="20"/>
              </w:rPr>
            </w:pPr>
            <w:r>
              <w:rPr>
                <w:sz w:val="20"/>
                <w:szCs w:val="20"/>
              </w:rPr>
              <w:t>0,1004</w:t>
            </w:r>
          </w:p>
        </w:tc>
        <w:tc>
          <w:tcPr>
            <w:tcW w:w="796" w:type="pct"/>
            <w:shd w:val="clear" w:color="auto" w:fill="auto"/>
            <w:vAlign w:val="center"/>
          </w:tcPr>
          <w:p w14:paraId="1A1CA9D6" w14:textId="777AD970" w:rsidR="009D611D" w:rsidRPr="0017447B" w:rsidRDefault="009D611D" w:rsidP="0017447B">
            <w:pPr>
              <w:jc w:val="center"/>
              <w:rPr>
                <w:sz w:val="20"/>
                <w:szCs w:val="20"/>
              </w:rPr>
            </w:pPr>
            <w:r>
              <w:rPr>
                <w:sz w:val="20"/>
                <w:szCs w:val="20"/>
              </w:rPr>
              <w:t>340,2401</w:t>
            </w:r>
          </w:p>
        </w:tc>
        <w:tc>
          <w:tcPr>
            <w:tcW w:w="795" w:type="pct"/>
            <w:vAlign w:val="center"/>
          </w:tcPr>
          <w:p w14:paraId="6BB47B3C" w14:textId="62CA3304" w:rsidR="009D611D" w:rsidRPr="0017447B" w:rsidRDefault="009D611D" w:rsidP="0017447B">
            <w:pPr>
              <w:jc w:val="center"/>
              <w:rPr>
                <w:sz w:val="20"/>
                <w:szCs w:val="20"/>
              </w:rPr>
            </w:pPr>
            <w:r>
              <w:rPr>
                <w:sz w:val="20"/>
                <w:szCs w:val="20"/>
              </w:rPr>
              <w:t>0</w:t>
            </w:r>
          </w:p>
        </w:tc>
        <w:tc>
          <w:tcPr>
            <w:tcW w:w="794" w:type="pct"/>
            <w:vAlign w:val="center"/>
          </w:tcPr>
          <w:p w14:paraId="6C0F57E1" w14:textId="5548C8EC" w:rsidR="009D611D" w:rsidRPr="0017447B" w:rsidRDefault="009D611D" w:rsidP="0017447B">
            <w:pPr>
              <w:jc w:val="center"/>
              <w:rPr>
                <w:sz w:val="20"/>
                <w:szCs w:val="20"/>
              </w:rPr>
            </w:pPr>
            <w:r>
              <w:rPr>
                <w:sz w:val="20"/>
                <w:szCs w:val="20"/>
              </w:rPr>
              <w:t>0</w:t>
            </w:r>
          </w:p>
        </w:tc>
      </w:tr>
      <w:bookmarkEnd w:id="85"/>
    </w:tbl>
    <w:p w14:paraId="4A1CB87D" w14:textId="77777777" w:rsidR="00A44E81" w:rsidRPr="00CE53AD" w:rsidRDefault="00A44E81"/>
    <w:p w14:paraId="0588F35E" w14:textId="77777777" w:rsidR="00631856" w:rsidRPr="00CE53AD" w:rsidRDefault="005148DF" w:rsidP="0006129B">
      <w:pPr>
        <w:pStyle w:val="31"/>
        <w:spacing w:line="240" w:lineRule="auto"/>
      </w:pPr>
      <w:bookmarkStart w:id="86" w:name="_Toc202018815"/>
      <w:r w:rsidRPr="00CE53AD">
        <w:rPr>
          <w:rStyle w:val="ed"/>
        </w:rPr>
        <w:t>5.2 О</w:t>
      </w:r>
      <w:r w:rsidR="005E5DE4" w:rsidRPr="00CE53AD">
        <w:rPr>
          <w:rStyle w:val="ed"/>
        </w:rPr>
        <w:t>писание значений расчетных тепловых нагрузок на коллекторах источников тепловой энергии</w:t>
      </w:r>
      <w:bookmarkEnd w:id="86"/>
    </w:p>
    <w:p w14:paraId="71ED211B" w14:textId="07717377" w:rsidR="004C4B82" w:rsidRPr="00CE53AD" w:rsidRDefault="004C4B82" w:rsidP="0006129B">
      <w:pPr>
        <w:pStyle w:val="Affb"/>
      </w:pPr>
      <w:r w:rsidRPr="00CE53AD">
        <w:t xml:space="preserve">Расчетные значения тепловых нагрузок источников тепловой энергии приведены в таблице </w:t>
      </w:r>
      <w:r w:rsidR="0017447B">
        <w:t>5.2.1</w:t>
      </w:r>
      <w:r w:rsidRPr="00CE53AD">
        <w:t>.</w:t>
      </w:r>
    </w:p>
    <w:p w14:paraId="14890CDF" w14:textId="77777777" w:rsidR="003E41D9" w:rsidRPr="00CE53AD" w:rsidRDefault="003E41D9" w:rsidP="0006129B">
      <w:pPr>
        <w:pStyle w:val="Affb"/>
      </w:pPr>
    </w:p>
    <w:p w14:paraId="1A1FBA99" w14:textId="112CE002" w:rsidR="004C4B82" w:rsidRPr="00CE53AD" w:rsidRDefault="004C4B82" w:rsidP="0006129B">
      <w:pPr>
        <w:pStyle w:val="aff9"/>
        <w:spacing w:line="240" w:lineRule="auto"/>
      </w:pPr>
      <w:r w:rsidRPr="00CE53AD">
        <w:t xml:space="preserve">Таблица </w:t>
      </w:r>
      <w:r w:rsidR="0017447B">
        <w:t>5.2.1</w:t>
      </w:r>
      <w:r w:rsidRPr="00CE53AD">
        <w:t xml:space="preserve"> - Расчетные значения тепловых нагрузок источников тепловой энергии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
        <w:gridCol w:w="5729"/>
        <w:gridCol w:w="1391"/>
        <w:gridCol w:w="1111"/>
        <w:gridCol w:w="1241"/>
      </w:tblGrid>
      <w:tr w:rsidR="001A333A" w:rsidRPr="0017447B" w14:paraId="5FB27896" w14:textId="3E0B2E03" w:rsidTr="006B742A">
        <w:trPr>
          <w:cantSplit/>
          <w:tblHeader/>
        </w:trPr>
        <w:tc>
          <w:tcPr>
            <w:tcW w:w="328" w:type="pct"/>
            <w:vMerge w:val="restart"/>
            <w:shd w:val="clear" w:color="auto" w:fill="auto"/>
            <w:vAlign w:val="center"/>
            <w:hideMark/>
          </w:tcPr>
          <w:p w14:paraId="4E463B13" w14:textId="77777777" w:rsidR="00E825F0" w:rsidRPr="0017447B" w:rsidRDefault="00E825F0" w:rsidP="0006129B">
            <w:pPr>
              <w:jc w:val="center"/>
              <w:rPr>
                <w:bCs/>
                <w:sz w:val="20"/>
                <w:szCs w:val="20"/>
              </w:rPr>
            </w:pPr>
            <w:r w:rsidRPr="0017447B">
              <w:rPr>
                <w:bCs/>
                <w:sz w:val="20"/>
                <w:szCs w:val="20"/>
              </w:rPr>
              <w:t>№ п/п</w:t>
            </w:r>
          </w:p>
        </w:tc>
        <w:tc>
          <w:tcPr>
            <w:tcW w:w="2826" w:type="pct"/>
            <w:vMerge w:val="restart"/>
            <w:shd w:val="clear" w:color="auto" w:fill="auto"/>
            <w:vAlign w:val="center"/>
            <w:hideMark/>
          </w:tcPr>
          <w:p w14:paraId="77552A48" w14:textId="77777777" w:rsidR="00E825F0" w:rsidRPr="0017447B" w:rsidRDefault="00E825F0" w:rsidP="0006129B">
            <w:pPr>
              <w:jc w:val="center"/>
              <w:rPr>
                <w:bCs/>
                <w:sz w:val="20"/>
                <w:szCs w:val="20"/>
              </w:rPr>
            </w:pPr>
            <w:r w:rsidRPr="0017447B">
              <w:rPr>
                <w:bCs/>
                <w:sz w:val="20"/>
                <w:szCs w:val="20"/>
              </w:rPr>
              <w:t>Наименование источника теплоснабжения</w:t>
            </w:r>
          </w:p>
        </w:tc>
        <w:tc>
          <w:tcPr>
            <w:tcW w:w="1846" w:type="pct"/>
            <w:gridSpan w:val="3"/>
            <w:shd w:val="clear" w:color="auto" w:fill="auto"/>
            <w:vAlign w:val="center"/>
            <w:hideMark/>
          </w:tcPr>
          <w:p w14:paraId="4DF0F8D0" w14:textId="3C1C666D" w:rsidR="00E825F0" w:rsidRPr="0017447B" w:rsidRDefault="00E825F0" w:rsidP="00E825F0">
            <w:pPr>
              <w:jc w:val="center"/>
              <w:rPr>
                <w:sz w:val="20"/>
                <w:szCs w:val="20"/>
              </w:rPr>
            </w:pPr>
            <w:r w:rsidRPr="0017447B">
              <w:rPr>
                <w:sz w:val="20"/>
                <w:szCs w:val="20"/>
              </w:rPr>
              <w:t>Нагрузки, Гкал/ч</w:t>
            </w:r>
          </w:p>
        </w:tc>
      </w:tr>
      <w:tr w:rsidR="001A333A" w:rsidRPr="0017447B" w14:paraId="6D431E77" w14:textId="77777777" w:rsidTr="006B742A">
        <w:trPr>
          <w:cantSplit/>
          <w:tblHeader/>
        </w:trPr>
        <w:tc>
          <w:tcPr>
            <w:tcW w:w="328" w:type="pct"/>
            <w:vMerge/>
            <w:shd w:val="clear" w:color="auto" w:fill="auto"/>
            <w:vAlign w:val="center"/>
            <w:hideMark/>
          </w:tcPr>
          <w:p w14:paraId="5CC90B6D" w14:textId="77777777" w:rsidR="00E825F0" w:rsidRPr="0017447B" w:rsidRDefault="00E825F0" w:rsidP="0006129B">
            <w:pPr>
              <w:jc w:val="center"/>
              <w:rPr>
                <w:b/>
                <w:bCs/>
                <w:sz w:val="20"/>
                <w:szCs w:val="20"/>
              </w:rPr>
            </w:pPr>
          </w:p>
        </w:tc>
        <w:tc>
          <w:tcPr>
            <w:tcW w:w="2826" w:type="pct"/>
            <w:vMerge/>
            <w:shd w:val="clear" w:color="auto" w:fill="auto"/>
            <w:vAlign w:val="center"/>
            <w:hideMark/>
          </w:tcPr>
          <w:p w14:paraId="27C834E2" w14:textId="77777777" w:rsidR="00E825F0" w:rsidRPr="0017447B" w:rsidRDefault="00E825F0" w:rsidP="0006129B">
            <w:pPr>
              <w:jc w:val="center"/>
              <w:rPr>
                <w:b/>
                <w:bCs/>
                <w:sz w:val="20"/>
                <w:szCs w:val="20"/>
              </w:rPr>
            </w:pPr>
          </w:p>
        </w:tc>
        <w:tc>
          <w:tcPr>
            <w:tcW w:w="686" w:type="pct"/>
            <w:shd w:val="clear" w:color="auto" w:fill="auto"/>
            <w:vAlign w:val="center"/>
            <w:hideMark/>
          </w:tcPr>
          <w:p w14:paraId="46A1853D" w14:textId="7C35BCAD" w:rsidR="00E825F0" w:rsidRPr="0017447B" w:rsidRDefault="0017447B" w:rsidP="0006129B">
            <w:pPr>
              <w:jc w:val="center"/>
              <w:rPr>
                <w:sz w:val="20"/>
                <w:szCs w:val="20"/>
              </w:rPr>
            </w:pPr>
            <w:r>
              <w:rPr>
                <w:sz w:val="20"/>
                <w:szCs w:val="20"/>
              </w:rPr>
              <w:t>о</w:t>
            </w:r>
            <w:r w:rsidR="00E825F0" w:rsidRPr="0017447B">
              <w:rPr>
                <w:sz w:val="20"/>
                <w:szCs w:val="20"/>
              </w:rPr>
              <w:t>топлен</w:t>
            </w:r>
            <w:r>
              <w:rPr>
                <w:sz w:val="20"/>
                <w:szCs w:val="20"/>
              </w:rPr>
              <w:t>ие+</w:t>
            </w:r>
            <w:r w:rsidR="00E825F0" w:rsidRPr="0017447B">
              <w:rPr>
                <w:sz w:val="20"/>
                <w:szCs w:val="20"/>
              </w:rPr>
              <w:t xml:space="preserve"> вентил</w:t>
            </w:r>
            <w:r>
              <w:rPr>
                <w:sz w:val="20"/>
                <w:szCs w:val="20"/>
              </w:rPr>
              <w:t>яция</w:t>
            </w:r>
          </w:p>
        </w:tc>
        <w:tc>
          <w:tcPr>
            <w:tcW w:w="548" w:type="pct"/>
            <w:shd w:val="clear" w:color="auto" w:fill="auto"/>
            <w:vAlign w:val="center"/>
            <w:hideMark/>
          </w:tcPr>
          <w:p w14:paraId="3D814569" w14:textId="77777777" w:rsidR="00E825F0" w:rsidRPr="0017447B" w:rsidRDefault="00E825F0" w:rsidP="0006129B">
            <w:pPr>
              <w:jc w:val="center"/>
              <w:rPr>
                <w:sz w:val="20"/>
                <w:szCs w:val="20"/>
              </w:rPr>
            </w:pPr>
            <w:r w:rsidRPr="0017447B">
              <w:rPr>
                <w:sz w:val="20"/>
                <w:szCs w:val="20"/>
              </w:rPr>
              <w:t>ГВС</w:t>
            </w:r>
          </w:p>
        </w:tc>
        <w:tc>
          <w:tcPr>
            <w:tcW w:w="612" w:type="pct"/>
            <w:shd w:val="clear" w:color="auto" w:fill="auto"/>
            <w:vAlign w:val="center"/>
          </w:tcPr>
          <w:p w14:paraId="0643ACA6" w14:textId="77777777" w:rsidR="00E825F0" w:rsidRPr="0017447B" w:rsidRDefault="00E825F0" w:rsidP="0006129B">
            <w:pPr>
              <w:jc w:val="center"/>
              <w:rPr>
                <w:sz w:val="20"/>
                <w:szCs w:val="20"/>
              </w:rPr>
            </w:pPr>
            <w:r w:rsidRPr="0017447B">
              <w:rPr>
                <w:sz w:val="20"/>
                <w:szCs w:val="20"/>
              </w:rPr>
              <w:t>ВСЕГО</w:t>
            </w:r>
          </w:p>
        </w:tc>
      </w:tr>
      <w:tr w:rsidR="009D611D" w:rsidRPr="0017447B" w14:paraId="0C59E1E4" w14:textId="77777777" w:rsidTr="0017447B">
        <w:trPr>
          <w:cantSplit/>
          <w:trHeight w:val="62"/>
        </w:trPr>
        <w:tc>
          <w:tcPr>
            <w:tcW w:w="328" w:type="pct"/>
            <w:shd w:val="clear" w:color="auto" w:fill="auto"/>
            <w:vAlign w:val="center"/>
          </w:tcPr>
          <w:p w14:paraId="42F4A3FB" w14:textId="068D99FB" w:rsidR="009D611D" w:rsidRPr="0017447B" w:rsidRDefault="009D611D" w:rsidP="009D611D">
            <w:pPr>
              <w:pStyle w:val="ab"/>
              <w:jc w:val="center"/>
              <w:rPr>
                <w:sz w:val="20"/>
              </w:rPr>
            </w:pPr>
            <w:r w:rsidRPr="0017447B">
              <w:rPr>
                <w:sz w:val="20"/>
              </w:rPr>
              <w:t>1</w:t>
            </w:r>
          </w:p>
        </w:tc>
        <w:tc>
          <w:tcPr>
            <w:tcW w:w="2826" w:type="pct"/>
            <w:shd w:val="clear" w:color="auto" w:fill="auto"/>
            <w:vAlign w:val="center"/>
          </w:tcPr>
          <w:p w14:paraId="3E43ABA0" w14:textId="1B27EAA4" w:rsidR="009D611D" w:rsidRPr="0017447B" w:rsidRDefault="009D611D" w:rsidP="009D611D">
            <w:pPr>
              <w:jc w:val="center"/>
              <w:rPr>
                <w:sz w:val="20"/>
                <w:szCs w:val="20"/>
              </w:rPr>
            </w:pPr>
            <w:r w:rsidRPr="0017447B">
              <w:rPr>
                <w:sz w:val="20"/>
                <w:szCs w:val="20"/>
              </w:rPr>
              <w:t>Котельная №1</w:t>
            </w:r>
          </w:p>
        </w:tc>
        <w:tc>
          <w:tcPr>
            <w:tcW w:w="686" w:type="pct"/>
            <w:shd w:val="clear" w:color="auto" w:fill="auto"/>
            <w:vAlign w:val="center"/>
          </w:tcPr>
          <w:p w14:paraId="451BF1FD" w14:textId="077B5C75" w:rsidR="009D611D" w:rsidRPr="0017447B" w:rsidRDefault="009D611D" w:rsidP="009D611D">
            <w:pPr>
              <w:jc w:val="center"/>
              <w:rPr>
                <w:sz w:val="20"/>
                <w:szCs w:val="20"/>
              </w:rPr>
            </w:pPr>
            <w:r>
              <w:rPr>
                <w:sz w:val="20"/>
                <w:szCs w:val="20"/>
              </w:rPr>
              <w:t>1,435</w:t>
            </w:r>
          </w:p>
        </w:tc>
        <w:tc>
          <w:tcPr>
            <w:tcW w:w="548" w:type="pct"/>
            <w:shd w:val="clear" w:color="auto" w:fill="auto"/>
            <w:vAlign w:val="center"/>
          </w:tcPr>
          <w:p w14:paraId="5C1F6115" w14:textId="75A1A3DC" w:rsidR="009D611D" w:rsidRPr="0017447B" w:rsidRDefault="009D611D" w:rsidP="009D611D">
            <w:pPr>
              <w:jc w:val="center"/>
              <w:rPr>
                <w:sz w:val="20"/>
                <w:szCs w:val="20"/>
              </w:rPr>
            </w:pPr>
            <w:r>
              <w:rPr>
                <w:sz w:val="20"/>
                <w:szCs w:val="20"/>
              </w:rPr>
              <w:t>0</w:t>
            </w:r>
          </w:p>
        </w:tc>
        <w:tc>
          <w:tcPr>
            <w:tcW w:w="612" w:type="pct"/>
            <w:shd w:val="clear" w:color="auto" w:fill="auto"/>
            <w:vAlign w:val="center"/>
          </w:tcPr>
          <w:p w14:paraId="771C1B8D" w14:textId="40D00E63" w:rsidR="009D611D" w:rsidRPr="0017447B" w:rsidRDefault="009D611D" w:rsidP="009D611D">
            <w:pPr>
              <w:jc w:val="center"/>
              <w:rPr>
                <w:sz w:val="20"/>
                <w:szCs w:val="20"/>
              </w:rPr>
            </w:pPr>
            <w:r>
              <w:rPr>
                <w:sz w:val="20"/>
                <w:szCs w:val="20"/>
              </w:rPr>
              <w:t>1,435</w:t>
            </w:r>
          </w:p>
        </w:tc>
      </w:tr>
      <w:tr w:rsidR="009D611D" w:rsidRPr="0017447B" w14:paraId="2F3D67B6" w14:textId="77777777" w:rsidTr="006B742A">
        <w:trPr>
          <w:cantSplit/>
        </w:trPr>
        <w:tc>
          <w:tcPr>
            <w:tcW w:w="328" w:type="pct"/>
            <w:shd w:val="clear" w:color="auto" w:fill="auto"/>
            <w:vAlign w:val="center"/>
          </w:tcPr>
          <w:p w14:paraId="0C9B7C4C" w14:textId="61C08CFA" w:rsidR="009D611D" w:rsidRPr="0017447B" w:rsidRDefault="009D611D" w:rsidP="009D611D">
            <w:pPr>
              <w:pStyle w:val="ab"/>
              <w:jc w:val="center"/>
              <w:rPr>
                <w:sz w:val="20"/>
              </w:rPr>
            </w:pPr>
            <w:r w:rsidRPr="0017447B">
              <w:rPr>
                <w:sz w:val="20"/>
              </w:rPr>
              <w:t>2</w:t>
            </w:r>
          </w:p>
        </w:tc>
        <w:tc>
          <w:tcPr>
            <w:tcW w:w="2826" w:type="pct"/>
            <w:shd w:val="clear" w:color="auto" w:fill="auto"/>
            <w:vAlign w:val="center"/>
          </w:tcPr>
          <w:p w14:paraId="43FC1C31" w14:textId="628F74FC" w:rsidR="009D611D" w:rsidRPr="0017447B" w:rsidRDefault="009D611D" w:rsidP="009D611D">
            <w:pPr>
              <w:jc w:val="center"/>
              <w:rPr>
                <w:sz w:val="20"/>
                <w:szCs w:val="20"/>
              </w:rPr>
            </w:pPr>
            <w:r w:rsidRPr="0017447B">
              <w:rPr>
                <w:sz w:val="20"/>
                <w:szCs w:val="20"/>
              </w:rPr>
              <w:t>Котельная №2</w:t>
            </w:r>
          </w:p>
        </w:tc>
        <w:tc>
          <w:tcPr>
            <w:tcW w:w="686" w:type="pct"/>
            <w:shd w:val="clear" w:color="auto" w:fill="auto"/>
            <w:vAlign w:val="center"/>
          </w:tcPr>
          <w:p w14:paraId="39D26090" w14:textId="2296BB3D" w:rsidR="009D611D" w:rsidRPr="0017447B" w:rsidRDefault="009D611D" w:rsidP="009D611D">
            <w:pPr>
              <w:jc w:val="center"/>
              <w:rPr>
                <w:sz w:val="20"/>
                <w:szCs w:val="20"/>
              </w:rPr>
            </w:pPr>
            <w:r>
              <w:rPr>
                <w:sz w:val="20"/>
                <w:szCs w:val="20"/>
              </w:rPr>
              <w:t>0,062</w:t>
            </w:r>
          </w:p>
        </w:tc>
        <w:tc>
          <w:tcPr>
            <w:tcW w:w="548" w:type="pct"/>
            <w:shd w:val="clear" w:color="auto" w:fill="auto"/>
            <w:vAlign w:val="center"/>
          </w:tcPr>
          <w:p w14:paraId="56CF4935" w14:textId="551827DB" w:rsidR="009D611D" w:rsidRPr="0017447B" w:rsidRDefault="009D611D" w:rsidP="009D611D">
            <w:pPr>
              <w:jc w:val="center"/>
              <w:rPr>
                <w:sz w:val="20"/>
                <w:szCs w:val="20"/>
              </w:rPr>
            </w:pPr>
            <w:r>
              <w:rPr>
                <w:sz w:val="20"/>
                <w:szCs w:val="20"/>
              </w:rPr>
              <w:t>0</w:t>
            </w:r>
          </w:p>
        </w:tc>
        <w:tc>
          <w:tcPr>
            <w:tcW w:w="612" w:type="pct"/>
            <w:shd w:val="clear" w:color="auto" w:fill="auto"/>
            <w:vAlign w:val="center"/>
          </w:tcPr>
          <w:p w14:paraId="69384860" w14:textId="08C4D578" w:rsidR="009D611D" w:rsidRPr="0017447B" w:rsidRDefault="009D611D" w:rsidP="009D611D">
            <w:pPr>
              <w:jc w:val="center"/>
              <w:rPr>
                <w:sz w:val="20"/>
                <w:szCs w:val="20"/>
              </w:rPr>
            </w:pPr>
            <w:r>
              <w:rPr>
                <w:sz w:val="20"/>
                <w:szCs w:val="20"/>
              </w:rPr>
              <w:t>0,062</w:t>
            </w:r>
          </w:p>
        </w:tc>
      </w:tr>
      <w:tr w:rsidR="009D611D" w:rsidRPr="0017447B" w14:paraId="7B9F180E" w14:textId="77777777" w:rsidTr="006B742A">
        <w:trPr>
          <w:cantSplit/>
        </w:trPr>
        <w:tc>
          <w:tcPr>
            <w:tcW w:w="328" w:type="pct"/>
            <w:shd w:val="clear" w:color="auto" w:fill="auto"/>
            <w:vAlign w:val="center"/>
          </w:tcPr>
          <w:p w14:paraId="695A1D0C" w14:textId="216ABF02" w:rsidR="009D611D" w:rsidRPr="0017447B" w:rsidRDefault="009D611D" w:rsidP="009D611D">
            <w:pPr>
              <w:pStyle w:val="ab"/>
              <w:jc w:val="center"/>
              <w:rPr>
                <w:sz w:val="20"/>
              </w:rPr>
            </w:pPr>
            <w:r w:rsidRPr="0017447B">
              <w:rPr>
                <w:sz w:val="20"/>
              </w:rPr>
              <w:t>3</w:t>
            </w:r>
          </w:p>
        </w:tc>
        <w:tc>
          <w:tcPr>
            <w:tcW w:w="2826" w:type="pct"/>
            <w:shd w:val="clear" w:color="auto" w:fill="auto"/>
            <w:vAlign w:val="center"/>
          </w:tcPr>
          <w:p w14:paraId="4119374A" w14:textId="5B6572D8" w:rsidR="009D611D" w:rsidRPr="0017447B" w:rsidRDefault="009D611D" w:rsidP="009D611D">
            <w:pPr>
              <w:jc w:val="center"/>
              <w:rPr>
                <w:sz w:val="20"/>
                <w:szCs w:val="20"/>
              </w:rPr>
            </w:pPr>
            <w:r w:rsidRPr="0017447B">
              <w:rPr>
                <w:sz w:val="20"/>
                <w:szCs w:val="20"/>
              </w:rPr>
              <w:t>Котельная №3</w:t>
            </w:r>
          </w:p>
        </w:tc>
        <w:tc>
          <w:tcPr>
            <w:tcW w:w="686" w:type="pct"/>
            <w:shd w:val="clear" w:color="auto" w:fill="auto"/>
            <w:vAlign w:val="center"/>
          </w:tcPr>
          <w:p w14:paraId="7F6AFB3A" w14:textId="0B99D89F" w:rsidR="009D611D" w:rsidRPr="0017447B" w:rsidRDefault="009D611D" w:rsidP="009D611D">
            <w:pPr>
              <w:jc w:val="center"/>
              <w:rPr>
                <w:sz w:val="20"/>
                <w:szCs w:val="20"/>
              </w:rPr>
            </w:pPr>
            <w:r>
              <w:rPr>
                <w:sz w:val="20"/>
                <w:szCs w:val="20"/>
              </w:rPr>
              <w:t>0,1004</w:t>
            </w:r>
          </w:p>
        </w:tc>
        <w:tc>
          <w:tcPr>
            <w:tcW w:w="548" w:type="pct"/>
            <w:shd w:val="clear" w:color="auto" w:fill="auto"/>
            <w:vAlign w:val="center"/>
          </w:tcPr>
          <w:p w14:paraId="4634EF1C" w14:textId="1ABDDCFE" w:rsidR="009D611D" w:rsidRPr="0017447B" w:rsidRDefault="009D611D" w:rsidP="009D611D">
            <w:pPr>
              <w:jc w:val="center"/>
              <w:rPr>
                <w:sz w:val="20"/>
                <w:szCs w:val="20"/>
              </w:rPr>
            </w:pPr>
            <w:r>
              <w:rPr>
                <w:sz w:val="20"/>
                <w:szCs w:val="20"/>
              </w:rPr>
              <w:t>0</w:t>
            </w:r>
          </w:p>
        </w:tc>
        <w:tc>
          <w:tcPr>
            <w:tcW w:w="612" w:type="pct"/>
            <w:shd w:val="clear" w:color="auto" w:fill="auto"/>
            <w:vAlign w:val="center"/>
          </w:tcPr>
          <w:p w14:paraId="77C5D591" w14:textId="023E067C" w:rsidR="009D611D" w:rsidRPr="0017447B" w:rsidRDefault="009D611D" w:rsidP="009D611D">
            <w:pPr>
              <w:jc w:val="center"/>
              <w:rPr>
                <w:sz w:val="20"/>
                <w:szCs w:val="20"/>
              </w:rPr>
            </w:pPr>
            <w:r>
              <w:rPr>
                <w:sz w:val="20"/>
                <w:szCs w:val="20"/>
              </w:rPr>
              <w:t>0,1004</w:t>
            </w:r>
          </w:p>
        </w:tc>
      </w:tr>
    </w:tbl>
    <w:p w14:paraId="4B650E08" w14:textId="77777777" w:rsidR="00F53FEA" w:rsidRPr="00CE53AD" w:rsidRDefault="00F53FEA"/>
    <w:p w14:paraId="01723377" w14:textId="77777777" w:rsidR="00EC6C21" w:rsidRPr="00CE53AD" w:rsidRDefault="005148DF" w:rsidP="0006129B">
      <w:pPr>
        <w:pStyle w:val="31"/>
        <w:spacing w:line="240" w:lineRule="auto"/>
        <w:rPr>
          <w:lang w:eastAsia="ar-SA"/>
        </w:rPr>
      </w:pPr>
      <w:bookmarkStart w:id="87" w:name="_Toc202018816"/>
      <w:r w:rsidRPr="00CE53AD">
        <w:rPr>
          <w:lang w:eastAsia="ar-SA"/>
        </w:rPr>
        <w:t>5.3 О</w:t>
      </w:r>
      <w:r w:rsidR="005E5DE4" w:rsidRPr="00CE53AD">
        <w:rPr>
          <w:lang w:eastAsia="ar-SA"/>
        </w:rPr>
        <w:t>писание случаев и условий применения отопления жилых помещений в многоквартирных домах с использованием индивидуальных квартирных источников тепловой энергии</w:t>
      </w:r>
      <w:bookmarkEnd w:id="87"/>
    </w:p>
    <w:p w14:paraId="152D16D4" w14:textId="77777777" w:rsidR="00F95BCD" w:rsidRPr="00CE53AD" w:rsidRDefault="00F95BCD" w:rsidP="0006129B">
      <w:pPr>
        <w:widowControl w:val="0"/>
        <w:adjustRightInd w:val="0"/>
        <w:ind w:firstLine="720"/>
        <w:textAlignment w:val="baseline"/>
        <w:rPr>
          <w:szCs w:val="28"/>
        </w:rPr>
      </w:pPr>
      <w:r w:rsidRPr="00CE53AD">
        <w:rPr>
          <w:szCs w:val="28"/>
        </w:rPr>
        <w:t>Поквартирное отопление значительно уд</w:t>
      </w:r>
      <w:r w:rsidR="00C5510D" w:rsidRPr="00CE53AD">
        <w:rPr>
          <w:szCs w:val="28"/>
        </w:rPr>
        <w:t>ешевляет жилищное строительство,</w:t>
      </w:r>
      <w:r w:rsidRPr="00CE53AD">
        <w:rPr>
          <w:szCs w:val="28"/>
        </w:rPr>
        <w:t xml:space="preserve"> отпадает необходимость в дорогостоящих теплосетях, тепловых пунктах, приборах учета тепловой энергии</w:t>
      </w:r>
      <w:r w:rsidR="00C5510D" w:rsidRPr="00CE53AD">
        <w:rPr>
          <w:szCs w:val="28"/>
        </w:rPr>
        <w:t>,</w:t>
      </w:r>
      <w:r w:rsidRPr="00CE53AD">
        <w:rPr>
          <w:szCs w:val="28"/>
        </w:rPr>
        <w:t xml:space="preserve"> становится возможным вести жилищное строительство в районах, не обеспеченных развитой инфраструктурой тепловых сетей, при </w:t>
      </w:r>
      <w:r w:rsidR="00C5510D" w:rsidRPr="00CE53AD">
        <w:rPr>
          <w:szCs w:val="28"/>
        </w:rPr>
        <w:t>условии надежного газоснабжения,</w:t>
      </w:r>
      <w:r w:rsidRPr="00CE53AD">
        <w:rPr>
          <w:szCs w:val="28"/>
        </w:rPr>
        <w:t xml:space="preserve"> снимается проблема окуп</w:t>
      </w:r>
      <w:r w:rsidR="0081681A" w:rsidRPr="00CE53AD">
        <w:rPr>
          <w:szCs w:val="28"/>
        </w:rPr>
        <w:t>аемости системы отопления</w:t>
      </w:r>
      <w:r w:rsidRPr="00CE53AD">
        <w:rPr>
          <w:szCs w:val="28"/>
        </w:rPr>
        <w:t xml:space="preserve">. </w:t>
      </w:r>
    </w:p>
    <w:p w14:paraId="7DD17823" w14:textId="77777777" w:rsidR="00F95BCD" w:rsidRPr="00CE53AD" w:rsidRDefault="00F95BCD" w:rsidP="0006129B">
      <w:pPr>
        <w:widowControl w:val="0"/>
        <w:adjustRightInd w:val="0"/>
        <w:ind w:firstLine="720"/>
        <w:textAlignment w:val="baseline"/>
        <w:rPr>
          <w:szCs w:val="28"/>
        </w:rPr>
      </w:pPr>
      <w:r w:rsidRPr="00CE53AD">
        <w:rPr>
          <w:szCs w:val="28"/>
        </w:rPr>
        <w:t>Потребитель получает возможность достичь максимального теплового комфорта, и сам определяет уровень собственного обе</w:t>
      </w:r>
      <w:r w:rsidR="00C23CC2" w:rsidRPr="00CE53AD">
        <w:rPr>
          <w:szCs w:val="28"/>
        </w:rPr>
        <w:t>спечения теплом и горячей водой,</w:t>
      </w:r>
      <w:r w:rsidRPr="00CE53AD">
        <w:rPr>
          <w:szCs w:val="28"/>
        </w:rPr>
        <w:t xml:space="preserve"> снимается проблема перебоев в тепле и горячей воде по техническим, организационным и сезонным причинам. </w:t>
      </w:r>
    </w:p>
    <w:p w14:paraId="67FADA19" w14:textId="77777777" w:rsidR="00F95BCD" w:rsidRPr="00CE53AD" w:rsidRDefault="00F95BCD" w:rsidP="0006129B">
      <w:pPr>
        <w:widowControl w:val="0"/>
        <w:adjustRightInd w:val="0"/>
        <w:ind w:firstLine="720"/>
        <w:textAlignment w:val="baseline"/>
        <w:rPr>
          <w:szCs w:val="28"/>
        </w:rPr>
      </w:pPr>
      <w:r w:rsidRPr="00CE53AD">
        <w:rPr>
          <w:szCs w:val="28"/>
        </w:rPr>
        <w:t>В то же время автономные системы теплоснабжения имеют ря</w:t>
      </w:r>
      <w:r w:rsidR="00FA5B6B" w:rsidRPr="00CE53AD">
        <w:rPr>
          <w:szCs w:val="28"/>
        </w:rPr>
        <w:t>д</w:t>
      </w:r>
      <w:r w:rsidR="00787B99" w:rsidRPr="00CE53AD">
        <w:rPr>
          <w:szCs w:val="28"/>
        </w:rPr>
        <w:t xml:space="preserve"> </w:t>
      </w:r>
      <w:r w:rsidRPr="00CE53AD">
        <w:rPr>
          <w:szCs w:val="28"/>
        </w:rPr>
        <w:t xml:space="preserve">трудно устранимых недостатков, к которым можно отнести: </w:t>
      </w:r>
    </w:p>
    <w:p w14:paraId="1D8DF196" w14:textId="77777777" w:rsidR="00F95BCD" w:rsidRPr="00CE53AD" w:rsidRDefault="00145BBA" w:rsidP="0006129B">
      <w:pPr>
        <w:widowControl w:val="0"/>
        <w:adjustRightInd w:val="0"/>
        <w:ind w:firstLine="720"/>
        <w:textAlignment w:val="baseline"/>
        <w:rPr>
          <w:szCs w:val="28"/>
        </w:rPr>
      </w:pPr>
      <w:r w:rsidRPr="00CE53AD">
        <w:rPr>
          <w:szCs w:val="28"/>
        </w:rPr>
        <w:t xml:space="preserve">1) </w:t>
      </w:r>
      <w:r w:rsidR="00F95BCD" w:rsidRPr="00CE53AD">
        <w:rPr>
          <w:szCs w:val="28"/>
        </w:rPr>
        <w:t xml:space="preserve">серьезное снижение надежности теплоснабжения; </w:t>
      </w:r>
    </w:p>
    <w:p w14:paraId="6979CEAC" w14:textId="38B8C628" w:rsidR="00F95BCD" w:rsidRPr="00CE53AD" w:rsidRDefault="00145BBA" w:rsidP="0006129B">
      <w:pPr>
        <w:widowControl w:val="0"/>
        <w:adjustRightInd w:val="0"/>
        <w:ind w:firstLine="720"/>
        <w:textAlignment w:val="baseline"/>
        <w:rPr>
          <w:szCs w:val="28"/>
        </w:rPr>
      </w:pPr>
      <w:r w:rsidRPr="00CE53AD">
        <w:rPr>
          <w:szCs w:val="28"/>
        </w:rPr>
        <w:t xml:space="preserve">2) </w:t>
      </w:r>
      <w:r w:rsidR="00F95BCD" w:rsidRPr="00CE53AD">
        <w:rPr>
          <w:szCs w:val="28"/>
        </w:rPr>
        <w:t xml:space="preserve">эксплуатация </w:t>
      </w:r>
      <w:r w:rsidR="00333BEE" w:rsidRPr="00CE53AD">
        <w:rPr>
          <w:szCs w:val="28"/>
        </w:rPr>
        <w:t xml:space="preserve">источников теплоснабжения </w:t>
      </w:r>
      <w:r w:rsidR="00F95BCD" w:rsidRPr="00CE53AD">
        <w:rPr>
          <w:szCs w:val="28"/>
        </w:rPr>
        <w:t xml:space="preserve">персоналом не высокой квалификации, а иногда и жильцами (поквартирное отопление); </w:t>
      </w:r>
    </w:p>
    <w:p w14:paraId="00FA8BC2" w14:textId="77777777" w:rsidR="00F95BCD" w:rsidRPr="00CE53AD" w:rsidRDefault="00145BBA" w:rsidP="0006129B">
      <w:pPr>
        <w:widowControl w:val="0"/>
        <w:adjustRightInd w:val="0"/>
        <w:ind w:firstLine="720"/>
        <w:textAlignment w:val="baseline"/>
        <w:rPr>
          <w:szCs w:val="28"/>
        </w:rPr>
      </w:pPr>
      <w:r w:rsidRPr="00CE53AD">
        <w:rPr>
          <w:szCs w:val="28"/>
        </w:rPr>
        <w:t xml:space="preserve">3) </w:t>
      </w:r>
      <w:r w:rsidR="00F95BCD" w:rsidRPr="00CE53AD">
        <w:rPr>
          <w:szCs w:val="28"/>
        </w:rPr>
        <w:t xml:space="preserve">не высокое качество теплоснабжения (в силу второго недостатка); </w:t>
      </w:r>
    </w:p>
    <w:p w14:paraId="26D03AD7" w14:textId="77777777" w:rsidR="00F95BCD" w:rsidRPr="00CE53AD" w:rsidRDefault="00145BBA" w:rsidP="0006129B">
      <w:pPr>
        <w:widowControl w:val="0"/>
        <w:adjustRightInd w:val="0"/>
        <w:ind w:firstLine="720"/>
        <w:textAlignment w:val="baseline"/>
        <w:rPr>
          <w:szCs w:val="28"/>
        </w:rPr>
      </w:pPr>
      <w:r w:rsidRPr="00CE53AD">
        <w:rPr>
          <w:szCs w:val="28"/>
        </w:rPr>
        <w:t xml:space="preserve">4) </w:t>
      </w:r>
      <w:r w:rsidR="00F95BCD" w:rsidRPr="00CE53AD">
        <w:rPr>
          <w:szCs w:val="28"/>
        </w:rPr>
        <w:t xml:space="preserve">повышенные уровни шума от основного и вспомогательного оборудования; </w:t>
      </w:r>
    </w:p>
    <w:p w14:paraId="1D6E07C6" w14:textId="77777777" w:rsidR="00F95BCD" w:rsidRPr="00CE53AD" w:rsidRDefault="00145BBA" w:rsidP="0006129B">
      <w:pPr>
        <w:widowControl w:val="0"/>
        <w:adjustRightInd w:val="0"/>
        <w:ind w:firstLine="720"/>
        <w:textAlignment w:val="baseline"/>
        <w:rPr>
          <w:szCs w:val="28"/>
        </w:rPr>
      </w:pPr>
      <w:r w:rsidRPr="00CE53AD">
        <w:rPr>
          <w:szCs w:val="28"/>
        </w:rPr>
        <w:t xml:space="preserve">5) </w:t>
      </w:r>
      <w:r w:rsidR="00F95BCD" w:rsidRPr="00CE53AD">
        <w:rPr>
          <w:szCs w:val="28"/>
        </w:rPr>
        <w:t>зависимос</w:t>
      </w:r>
      <w:r w:rsidR="00C5510D" w:rsidRPr="00CE53AD">
        <w:rPr>
          <w:szCs w:val="28"/>
        </w:rPr>
        <w:t>ть от снабжения энергоресурсами,</w:t>
      </w:r>
      <w:r w:rsidR="00F95BCD" w:rsidRPr="00CE53AD">
        <w:rPr>
          <w:szCs w:val="28"/>
        </w:rPr>
        <w:t xml:space="preserve"> природным газом, электрической энергией и водой; </w:t>
      </w:r>
    </w:p>
    <w:p w14:paraId="212D08B7" w14:textId="77777777" w:rsidR="00F95BCD" w:rsidRPr="00CE53AD" w:rsidRDefault="00145BBA" w:rsidP="0006129B">
      <w:pPr>
        <w:widowControl w:val="0"/>
        <w:adjustRightInd w:val="0"/>
        <w:ind w:firstLine="720"/>
        <w:textAlignment w:val="baseline"/>
        <w:rPr>
          <w:szCs w:val="28"/>
        </w:rPr>
      </w:pPr>
      <w:r w:rsidRPr="00CE53AD">
        <w:rPr>
          <w:szCs w:val="28"/>
        </w:rPr>
        <w:t xml:space="preserve">6) </w:t>
      </w:r>
      <w:r w:rsidR="00F95BCD" w:rsidRPr="00CE53AD">
        <w:rPr>
          <w:szCs w:val="28"/>
        </w:rPr>
        <w:t xml:space="preserve">отсутствие всякого рода резервирования энергетических ресурсов, любое отключение от систем водо-, электро- и газоснабжения приводит к аварийным ситуациям. </w:t>
      </w:r>
    </w:p>
    <w:p w14:paraId="57B42524" w14:textId="77777777" w:rsidR="00F95BCD" w:rsidRPr="00CE53AD" w:rsidRDefault="00F95BCD" w:rsidP="0006129B">
      <w:pPr>
        <w:widowControl w:val="0"/>
        <w:adjustRightInd w:val="0"/>
        <w:ind w:firstLine="720"/>
        <w:textAlignment w:val="baseline"/>
        <w:rPr>
          <w:szCs w:val="28"/>
        </w:rPr>
      </w:pPr>
      <w:r w:rsidRPr="00CE53AD">
        <w:rPr>
          <w:szCs w:val="28"/>
        </w:rPr>
        <w:t>Серь</w:t>
      </w:r>
      <w:r w:rsidR="00B518E3" w:rsidRPr="00CE53AD">
        <w:rPr>
          <w:szCs w:val="28"/>
        </w:rPr>
        <w:t>е</w:t>
      </w:r>
      <w:r w:rsidRPr="00CE53AD">
        <w:rPr>
          <w:szCs w:val="28"/>
        </w:rPr>
        <w:t xml:space="preserve">зная проблема для поквартирного отопления - это вентиляция и дымоудаление. При установке в существующих многоквартирных домах котлов с закрытой камерой сгорания, </w:t>
      </w:r>
      <w:r w:rsidRPr="00CE53AD">
        <w:rPr>
          <w:szCs w:val="28"/>
        </w:rPr>
        <w:lastRenderedPageBreak/>
        <w:t xml:space="preserve">возможно задувание продуктов сгорания в соседние квартиры. Существующие системы вентиляции не соответствуют нормативам по установке индивидуальных котлов. </w:t>
      </w:r>
    </w:p>
    <w:p w14:paraId="3501B14E" w14:textId="77777777" w:rsidR="006514DD" w:rsidRPr="00CE53AD" w:rsidRDefault="006514DD" w:rsidP="0006129B">
      <w:pPr>
        <w:pStyle w:val="Affb"/>
        <w:rPr>
          <w:rStyle w:val="86"/>
          <w:rFonts w:ascii="Times New Roman" w:eastAsia="Calibri" w:hAnsi="Times New Roman" w:cs="Times New Roman"/>
          <w:color w:val="auto"/>
          <w:sz w:val="24"/>
          <w:szCs w:val="28"/>
          <w:lang w:eastAsia="en-US" w:bidi="ar-SA"/>
        </w:rPr>
      </w:pPr>
      <w:r w:rsidRPr="00CE53AD">
        <w:rPr>
          <w:rStyle w:val="86"/>
          <w:rFonts w:ascii="Times New Roman" w:eastAsia="Calibri" w:hAnsi="Times New Roman" w:cs="Times New Roman"/>
          <w:color w:val="auto"/>
          <w:sz w:val="24"/>
          <w:szCs w:val="28"/>
          <w:lang w:eastAsia="en-US" w:bidi="ar-SA"/>
        </w:rPr>
        <w:t>Поквартирное отопление является разновидностью индивидуального теплоснабжения и характеризуется тем, что генерация тепла происходит непосредственно у потребителя в квартире. Условия организации поквартирного отопления во многом схожи с условиями создания индивидуального теплоснабжения.</w:t>
      </w:r>
    </w:p>
    <w:p w14:paraId="77866EFA" w14:textId="045F7D5C" w:rsidR="00C936AA" w:rsidRPr="00CE53AD" w:rsidRDefault="00236B70" w:rsidP="006D6E23">
      <w:pPr>
        <w:widowControl w:val="0"/>
        <w:adjustRightInd w:val="0"/>
        <w:ind w:firstLine="720"/>
        <w:textAlignment w:val="baseline"/>
        <w:rPr>
          <w:szCs w:val="28"/>
        </w:rPr>
      </w:pPr>
      <w:bookmarkStart w:id="88" w:name="_Hlk146027204"/>
      <w:r w:rsidRPr="00CE53AD">
        <w:rPr>
          <w:szCs w:val="28"/>
        </w:rPr>
        <w:t>И</w:t>
      </w:r>
      <w:r w:rsidR="004242A4" w:rsidRPr="00CE53AD">
        <w:rPr>
          <w:szCs w:val="28"/>
        </w:rPr>
        <w:t>ндивидуальн</w:t>
      </w:r>
      <w:r w:rsidRPr="00CE53AD">
        <w:rPr>
          <w:szCs w:val="28"/>
        </w:rPr>
        <w:t>ое</w:t>
      </w:r>
      <w:r w:rsidR="004242A4" w:rsidRPr="00CE53AD">
        <w:rPr>
          <w:szCs w:val="28"/>
        </w:rPr>
        <w:t xml:space="preserve"> теплоснабжени</w:t>
      </w:r>
      <w:r w:rsidRPr="00CE53AD">
        <w:rPr>
          <w:szCs w:val="28"/>
        </w:rPr>
        <w:t>е</w:t>
      </w:r>
      <w:r w:rsidR="004242A4" w:rsidRPr="00CE53AD">
        <w:rPr>
          <w:szCs w:val="28"/>
        </w:rPr>
        <w:t xml:space="preserve"> квартир в многоквартирных домах </w:t>
      </w:r>
      <w:r w:rsidRPr="00CE53AD">
        <w:rPr>
          <w:szCs w:val="28"/>
        </w:rPr>
        <w:t>не применяется</w:t>
      </w:r>
      <w:r w:rsidR="005E616C" w:rsidRPr="00CE53AD">
        <w:rPr>
          <w:szCs w:val="28"/>
        </w:rPr>
        <w:t>.</w:t>
      </w:r>
    </w:p>
    <w:bookmarkEnd w:id="88"/>
    <w:p w14:paraId="69EE5E80" w14:textId="77777777" w:rsidR="0008068F" w:rsidRPr="00CE53AD" w:rsidRDefault="0008068F" w:rsidP="00A62FC8">
      <w:pPr>
        <w:widowControl w:val="0"/>
        <w:adjustRightInd w:val="0"/>
        <w:ind w:left="1440"/>
        <w:textAlignment w:val="baseline"/>
        <w:rPr>
          <w:szCs w:val="28"/>
        </w:rPr>
      </w:pPr>
    </w:p>
    <w:p w14:paraId="1F240CCF" w14:textId="77777777" w:rsidR="00EC6C21" w:rsidRPr="00CE53AD" w:rsidRDefault="00145BBA" w:rsidP="0006129B">
      <w:pPr>
        <w:pStyle w:val="31"/>
        <w:spacing w:line="240" w:lineRule="auto"/>
        <w:rPr>
          <w:lang w:eastAsia="ar-SA"/>
        </w:rPr>
      </w:pPr>
      <w:bookmarkStart w:id="89" w:name="_Toc202018817"/>
      <w:r w:rsidRPr="00CE53AD">
        <w:rPr>
          <w:lang w:eastAsia="ar-SA"/>
        </w:rPr>
        <w:t>5.4 О</w:t>
      </w:r>
      <w:r w:rsidR="005E5DE4" w:rsidRPr="00CE53AD">
        <w:rPr>
          <w:lang w:eastAsia="ar-SA"/>
        </w:rPr>
        <w:t xml:space="preserve">писание величины </w:t>
      </w:r>
      <w:r w:rsidR="005E5DE4" w:rsidRPr="00CF6ADC">
        <w:rPr>
          <w:lang w:eastAsia="ar-SA"/>
        </w:rPr>
        <w:t>потребления тепловой энергии в расчетных элементах территориального деления за отопительный период и за год в целом</w:t>
      </w:r>
      <w:bookmarkEnd w:id="89"/>
    </w:p>
    <w:p w14:paraId="450C12BA" w14:textId="30B393FB" w:rsidR="004C4B82" w:rsidRPr="00CE53AD" w:rsidRDefault="004C4B82" w:rsidP="0006129B">
      <w:pPr>
        <w:pStyle w:val="Affb"/>
      </w:pPr>
      <w:r w:rsidRPr="00CE53AD">
        <w:t xml:space="preserve">Сведения о величине потребления тепловой энергии в расчетных элементах территориального деления за отопительный </w:t>
      </w:r>
      <w:r w:rsidR="009C38E7" w:rsidRPr="00CE53AD">
        <w:t xml:space="preserve">период </w:t>
      </w:r>
      <w:r w:rsidRPr="00CE53AD">
        <w:t xml:space="preserve">и за </w:t>
      </w:r>
      <w:r w:rsidR="009C38E7" w:rsidRPr="00CE53AD">
        <w:t xml:space="preserve">год </w:t>
      </w:r>
      <w:r w:rsidRPr="00CE53AD">
        <w:t xml:space="preserve">в целом приведены в таблице </w:t>
      </w:r>
      <w:r w:rsidR="00081D13">
        <w:t>5.4.1</w:t>
      </w:r>
      <w:r w:rsidR="00272E0B" w:rsidRPr="00CE53AD">
        <w:t>.</w:t>
      </w:r>
    </w:p>
    <w:p w14:paraId="5504F452" w14:textId="77777777" w:rsidR="005632CF" w:rsidRPr="00CE53AD" w:rsidRDefault="005632CF" w:rsidP="0006129B">
      <w:pPr>
        <w:pStyle w:val="Affb"/>
      </w:pPr>
    </w:p>
    <w:p w14:paraId="1280C08D" w14:textId="348351CA" w:rsidR="004C4B82" w:rsidRPr="00CE53AD" w:rsidRDefault="004C4B82" w:rsidP="0006129B">
      <w:pPr>
        <w:pStyle w:val="aff9"/>
        <w:spacing w:line="240" w:lineRule="auto"/>
      </w:pPr>
      <w:r w:rsidRPr="00CE53AD">
        <w:t xml:space="preserve">Таблица </w:t>
      </w:r>
      <w:r w:rsidR="00CF6ADC">
        <w:t>5.4.1</w:t>
      </w:r>
      <w:r w:rsidRPr="00CE53AD">
        <w:t xml:space="preserve"> - Потребление тепловой энергии по источникам теплоснабжения</w:t>
      </w:r>
    </w:p>
    <w:tbl>
      <w:tblPr>
        <w:tblW w:w="49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930"/>
        <w:gridCol w:w="1447"/>
        <w:gridCol w:w="1295"/>
        <w:gridCol w:w="1295"/>
        <w:gridCol w:w="903"/>
      </w:tblGrid>
      <w:tr w:rsidR="00081D13" w:rsidRPr="00CF6ADC" w14:paraId="6572F8E8" w14:textId="67EA8BE2" w:rsidTr="00081D13">
        <w:trPr>
          <w:trHeight w:val="264"/>
        </w:trPr>
        <w:tc>
          <w:tcPr>
            <w:tcW w:w="2049" w:type="pct"/>
            <w:shd w:val="clear" w:color="auto" w:fill="auto"/>
            <w:vAlign w:val="center"/>
          </w:tcPr>
          <w:p w14:paraId="4648EBED" w14:textId="3CA92806" w:rsidR="00081D13" w:rsidRPr="00CF6ADC" w:rsidRDefault="00081D13" w:rsidP="00CF6ADC">
            <w:pPr>
              <w:jc w:val="left"/>
              <w:rPr>
                <w:color w:val="000000"/>
                <w:sz w:val="20"/>
                <w:szCs w:val="20"/>
              </w:rPr>
            </w:pPr>
            <w:r>
              <w:rPr>
                <w:color w:val="000000"/>
                <w:sz w:val="20"/>
                <w:szCs w:val="20"/>
              </w:rPr>
              <w:t xml:space="preserve">Показатель </w:t>
            </w:r>
          </w:p>
        </w:tc>
        <w:tc>
          <w:tcPr>
            <w:tcW w:w="467" w:type="pct"/>
            <w:shd w:val="clear" w:color="auto" w:fill="auto"/>
            <w:vAlign w:val="center"/>
          </w:tcPr>
          <w:p w14:paraId="768FB272" w14:textId="4FD02E2B" w:rsidR="00081D13" w:rsidRPr="00CF6ADC" w:rsidRDefault="00081D13" w:rsidP="00CF6ADC">
            <w:pPr>
              <w:jc w:val="center"/>
              <w:rPr>
                <w:color w:val="000000"/>
                <w:sz w:val="20"/>
                <w:szCs w:val="20"/>
              </w:rPr>
            </w:pPr>
            <w:r>
              <w:rPr>
                <w:color w:val="000000"/>
                <w:sz w:val="20"/>
                <w:szCs w:val="20"/>
              </w:rPr>
              <w:t>Ед. изм.</w:t>
            </w:r>
          </w:p>
        </w:tc>
        <w:tc>
          <w:tcPr>
            <w:tcW w:w="727" w:type="pct"/>
            <w:shd w:val="clear" w:color="auto" w:fill="auto"/>
            <w:noWrap/>
            <w:vAlign w:val="center"/>
          </w:tcPr>
          <w:p w14:paraId="01BDB26F" w14:textId="7DA2513E" w:rsidR="00081D13" w:rsidRPr="00CF6ADC" w:rsidRDefault="00081D13" w:rsidP="00CF6ADC">
            <w:pPr>
              <w:jc w:val="center"/>
              <w:rPr>
                <w:color w:val="000000"/>
                <w:sz w:val="20"/>
                <w:szCs w:val="20"/>
              </w:rPr>
            </w:pPr>
            <w:r w:rsidRPr="00CF6ADC">
              <w:rPr>
                <w:color w:val="000000"/>
                <w:sz w:val="20"/>
                <w:szCs w:val="20"/>
              </w:rPr>
              <w:t>Котельная №1</w:t>
            </w:r>
          </w:p>
        </w:tc>
        <w:tc>
          <w:tcPr>
            <w:tcW w:w="651" w:type="pct"/>
            <w:shd w:val="clear" w:color="auto" w:fill="auto"/>
            <w:vAlign w:val="center"/>
          </w:tcPr>
          <w:p w14:paraId="2833219C" w14:textId="2A953643" w:rsidR="00081D13" w:rsidRPr="00CF6ADC" w:rsidRDefault="00081D13" w:rsidP="00CF6ADC">
            <w:pPr>
              <w:jc w:val="center"/>
              <w:rPr>
                <w:color w:val="000000"/>
                <w:sz w:val="20"/>
                <w:szCs w:val="20"/>
              </w:rPr>
            </w:pPr>
            <w:r w:rsidRPr="00CF6ADC">
              <w:rPr>
                <w:color w:val="000000"/>
                <w:sz w:val="20"/>
                <w:szCs w:val="20"/>
              </w:rPr>
              <w:t>Котельная №</w:t>
            </w:r>
            <w:r>
              <w:rPr>
                <w:color w:val="000000"/>
                <w:sz w:val="20"/>
                <w:szCs w:val="20"/>
              </w:rPr>
              <w:t>2</w:t>
            </w:r>
          </w:p>
        </w:tc>
        <w:tc>
          <w:tcPr>
            <w:tcW w:w="651" w:type="pct"/>
            <w:shd w:val="clear" w:color="auto" w:fill="auto"/>
            <w:vAlign w:val="center"/>
          </w:tcPr>
          <w:p w14:paraId="7BA04CE6" w14:textId="338F5C56" w:rsidR="00081D13" w:rsidRPr="00CF6ADC" w:rsidRDefault="00081D13" w:rsidP="00CF6ADC">
            <w:pPr>
              <w:jc w:val="center"/>
              <w:rPr>
                <w:color w:val="000000"/>
                <w:sz w:val="20"/>
                <w:szCs w:val="20"/>
              </w:rPr>
            </w:pPr>
            <w:r w:rsidRPr="00CF6ADC">
              <w:rPr>
                <w:color w:val="000000"/>
                <w:sz w:val="20"/>
                <w:szCs w:val="20"/>
              </w:rPr>
              <w:t>Котельная №</w:t>
            </w:r>
            <w:r>
              <w:rPr>
                <w:color w:val="000000"/>
                <w:sz w:val="20"/>
                <w:szCs w:val="20"/>
              </w:rPr>
              <w:t>3</w:t>
            </w:r>
          </w:p>
        </w:tc>
        <w:tc>
          <w:tcPr>
            <w:tcW w:w="454" w:type="pct"/>
            <w:vAlign w:val="center"/>
          </w:tcPr>
          <w:p w14:paraId="2C055630" w14:textId="18E77026" w:rsidR="00081D13" w:rsidRPr="00CF6ADC" w:rsidRDefault="00081D13" w:rsidP="00CF6ADC">
            <w:pPr>
              <w:jc w:val="center"/>
              <w:rPr>
                <w:color w:val="000000"/>
                <w:sz w:val="20"/>
                <w:szCs w:val="20"/>
              </w:rPr>
            </w:pPr>
            <w:r>
              <w:rPr>
                <w:color w:val="000000"/>
                <w:sz w:val="20"/>
                <w:szCs w:val="20"/>
              </w:rPr>
              <w:t>Всего</w:t>
            </w:r>
          </w:p>
        </w:tc>
      </w:tr>
      <w:tr w:rsidR="00081D13" w:rsidRPr="00CF6ADC" w14:paraId="1F41B364" w14:textId="685ABB1B" w:rsidTr="00081D13">
        <w:trPr>
          <w:trHeight w:val="240"/>
        </w:trPr>
        <w:tc>
          <w:tcPr>
            <w:tcW w:w="2049" w:type="pct"/>
            <w:shd w:val="clear" w:color="auto" w:fill="auto"/>
            <w:vAlign w:val="center"/>
            <w:hideMark/>
          </w:tcPr>
          <w:p w14:paraId="7B3593C3" w14:textId="77777777" w:rsidR="00081D13" w:rsidRDefault="00081D13" w:rsidP="00CF6ADC">
            <w:pPr>
              <w:jc w:val="left"/>
              <w:rPr>
                <w:color w:val="000000"/>
                <w:sz w:val="20"/>
                <w:szCs w:val="20"/>
              </w:rPr>
            </w:pPr>
            <w:r w:rsidRPr="00CF6ADC">
              <w:rPr>
                <w:color w:val="000000"/>
                <w:sz w:val="20"/>
                <w:szCs w:val="20"/>
              </w:rPr>
              <w:t xml:space="preserve">Полезный отпуск тепловой энергии на </w:t>
            </w:r>
          </w:p>
          <w:p w14:paraId="0D0D2112" w14:textId="1E3F3DE1" w:rsidR="00081D13" w:rsidRPr="00CF6ADC" w:rsidRDefault="00081D13" w:rsidP="00CF6ADC">
            <w:pPr>
              <w:jc w:val="left"/>
              <w:rPr>
                <w:color w:val="000000"/>
                <w:sz w:val="20"/>
                <w:szCs w:val="20"/>
              </w:rPr>
            </w:pPr>
            <w:r w:rsidRPr="00CF6ADC">
              <w:rPr>
                <w:color w:val="000000"/>
                <w:sz w:val="20"/>
                <w:szCs w:val="20"/>
              </w:rPr>
              <w:t>отопление, в тч:</w:t>
            </w:r>
          </w:p>
        </w:tc>
        <w:tc>
          <w:tcPr>
            <w:tcW w:w="467" w:type="pct"/>
            <w:shd w:val="clear" w:color="auto" w:fill="auto"/>
            <w:vAlign w:val="center"/>
            <w:hideMark/>
          </w:tcPr>
          <w:p w14:paraId="4BBA6004" w14:textId="77777777" w:rsidR="00081D13" w:rsidRPr="00CF6ADC" w:rsidRDefault="00081D13" w:rsidP="00CF6ADC">
            <w:pPr>
              <w:jc w:val="center"/>
              <w:rPr>
                <w:color w:val="000000"/>
                <w:sz w:val="20"/>
                <w:szCs w:val="20"/>
              </w:rPr>
            </w:pPr>
            <w:r w:rsidRPr="00CF6ADC">
              <w:rPr>
                <w:color w:val="000000"/>
                <w:sz w:val="20"/>
                <w:szCs w:val="20"/>
              </w:rPr>
              <w:t>Гкал</w:t>
            </w:r>
          </w:p>
        </w:tc>
        <w:tc>
          <w:tcPr>
            <w:tcW w:w="727" w:type="pct"/>
            <w:shd w:val="clear" w:color="auto" w:fill="auto"/>
            <w:noWrap/>
            <w:vAlign w:val="center"/>
          </w:tcPr>
          <w:p w14:paraId="4802674C" w14:textId="29E0F91F" w:rsidR="00081D13" w:rsidRPr="00CF6ADC" w:rsidRDefault="00081D13" w:rsidP="00CF6ADC">
            <w:pPr>
              <w:jc w:val="center"/>
              <w:rPr>
                <w:color w:val="000000"/>
                <w:sz w:val="20"/>
                <w:szCs w:val="20"/>
              </w:rPr>
            </w:pPr>
            <w:r>
              <w:rPr>
                <w:color w:val="000000"/>
                <w:sz w:val="20"/>
                <w:szCs w:val="20"/>
              </w:rPr>
              <w:t>6783,2</w:t>
            </w:r>
          </w:p>
        </w:tc>
        <w:tc>
          <w:tcPr>
            <w:tcW w:w="651" w:type="pct"/>
            <w:shd w:val="clear" w:color="auto" w:fill="auto"/>
            <w:vAlign w:val="center"/>
          </w:tcPr>
          <w:p w14:paraId="6B6230C4" w14:textId="359BFB4D" w:rsidR="00081D13" w:rsidRPr="00CF6ADC" w:rsidRDefault="00081D13" w:rsidP="00CF6ADC">
            <w:pPr>
              <w:jc w:val="center"/>
              <w:rPr>
                <w:color w:val="000000"/>
                <w:sz w:val="20"/>
                <w:szCs w:val="20"/>
              </w:rPr>
            </w:pPr>
            <w:r>
              <w:rPr>
                <w:color w:val="000000"/>
                <w:sz w:val="20"/>
                <w:szCs w:val="20"/>
              </w:rPr>
              <w:t>264,56</w:t>
            </w:r>
          </w:p>
        </w:tc>
        <w:tc>
          <w:tcPr>
            <w:tcW w:w="651" w:type="pct"/>
            <w:shd w:val="clear" w:color="auto" w:fill="auto"/>
            <w:vAlign w:val="center"/>
          </w:tcPr>
          <w:p w14:paraId="443C0BB4" w14:textId="17D2A079" w:rsidR="00081D13" w:rsidRPr="00CF6ADC" w:rsidRDefault="00081D13" w:rsidP="00CF6ADC">
            <w:pPr>
              <w:jc w:val="center"/>
              <w:rPr>
                <w:color w:val="000000"/>
                <w:sz w:val="20"/>
                <w:szCs w:val="20"/>
              </w:rPr>
            </w:pPr>
            <w:r>
              <w:rPr>
                <w:color w:val="000000"/>
                <w:sz w:val="20"/>
                <w:szCs w:val="20"/>
              </w:rPr>
              <w:t>340,2401</w:t>
            </w:r>
          </w:p>
        </w:tc>
        <w:tc>
          <w:tcPr>
            <w:tcW w:w="454" w:type="pct"/>
            <w:vAlign w:val="center"/>
          </w:tcPr>
          <w:p w14:paraId="7BC8FBAF" w14:textId="2FF6229F" w:rsidR="00081D13" w:rsidRPr="00CF6ADC" w:rsidRDefault="00081D13" w:rsidP="00CF6ADC">
            <w:pPr>
              <w:jc w:val="center"/>
              <w:rPr>
                <w:color w:val="000000"/>
                <w:sz w:val="20"/>
                <w:szCs w:val="20"/>
              </w:rPr>
            </w:pPr>
            <w:r>
              <w:rPr>
                <w:color w:val="000000"/>
                <w:sz w:val="20"/>
                <w:szCs w:val="20"/>
              </w:rPr>
              <w:t>7388</w:t>
            </w:r>
          </w:p>
        </w:tc>
      </w:tr>
      <w:tr w:rsidR="00081D13" w:rsidRPr="00CF6ADC" w14:paraId="005583D0" w14:textId="686C5298" w:rsidTr="00081D13">
        <w:trPr>
          <w:trHeight w:val="240"/>
        </w:trPr>
        <w:tc>
          <w:tcPr>
            <w:tcW w:w="2049" w:type="pct"/>
            <w:shd w:val="clear" w:color="auto" w:fill="auto"/>
            <w:vAlign w:val="center"/>
            <w:hideMark/>
          </w:tcPr>
          <w:p w14:paraId="2AB41A35" w14:textId="22CA44CF" w:rsidR="00081D13" w:rsidRPr="00CF6ADC" w:rsidRDefault="00081D13" w:rsidP="00CF6ADC">
            <w:pPr>
              <w:jc w:val="left"/>
              <w:rPr>
                <w:color w:val="000000"/>
                <w:sz w:val="20"/>
                <w:szCs w:val="20"/>
              </w:rPr>
            </w:pPr>
            <w:r w:rsidRPr="00CF6ADC">
              <w:rPr>
                <w:color w:val="000000"/>
                <w:sz w:val="20"/>
                <w:szCs w:val="20"/>
              </w:rPr>
              <w:t>Бюджетные потребители</w:t>
            </w:r>
          </w:p>
        </w:tc>
        <w:tc>
          <w:tcPr>
            <w:tcW w:w="467" w:type="pct"/>
            <w:shd w:val="clear" w:color="auto" w:fill="auto"/>
            <w:vAlign w:val="center"/>
            <w:hideMark/>
          </w:tcPr>
          <w:p w14:paraId="5A5E1B73" w14:textId="77777777" w:rsidR="00081D13" w:rsidRPr="00CF6ADC" w:rsidRDefault="00081D13" w:rsidP="00CF6ADC">
            <w:pPr>
              <w:jc w:val="center"/>
              <w:rPr>
                <w:color w:val="000000"/>
                <w:sz w:val="20"/>
                <w:szCs w:val="20"/>
              </w:rPr>
            </w:pPr>
            <w:r w:rsidRPr="00CF6ADC">
              <w:rPr>
                <w:color w:val="000000"/>
                <w:sz w:val="20"/>
                <w:szCs w:val="20"/>
              </w:rPr>
              <w:t>Гкал</w:t>
            </w:r>
          </w:p>
        </w:tc>
        <w:tc>
          <w:tcPr>
            <w:tcW w:w="727" w:type="pct"/>
            <w:shd w:val="clear" w:color="auto" w:fill="auto"/>
            <w:noWrap/>
            <w:vAlign w:val="center"/>
          </w:tcPr>
          <w:p w14:paraId="674FED75" w14:textId="1A68203B" w:rsidR="00081D13" w:rsidRPr="00CF6ADC" w:rsidRDefault="00081D13" w:rsidP="00CF6ADC">
            <w:pPr>
              <w:jc w:val="center"/>
              <w:rPr>
                <w:color w:val="000000"/>
                <w:sz w:val="20"/>
                <w:szCs w:val="20"/>
              </w:rPr>
            </w:pPr>
            <w:r>
              <w:rPr>
                <w:color w:val="000000"/>
                <w:sz w:val="20"/>
                <w:szCs w:val="20"/>
              </w:rPr>
              <w:t>2061,57</w:t>
            </w:r>
          </w:p>
        </w:tc>
        <w:tc>
          <w:tcPr>
            <w:tcW w:w="651" w:type="pct"/>
            <w:shd w:val="clear" w:color="auto" w:fill="auto"/>
            <w:vAlign w:val="center"/>
          </w:tcPr>
          <w:p w14:paraId="5C880F8D" w14:textId="34A65087" w:rsidR="00081D13" w:rsidRPr="00CF6ADC" w:rsidRDefault="00081D13" w:rsidP="00CF6ADC">
            <w:pPr>
              <w:jc w:val="center"/>
              <w:rPr>
                <w:color w:val="000000"/>
                <w:sz w:val="20"/>
                <w:szCs w:val="20"/>
              </w:rPr>
            </w:pPr>
            <w:r>
              <w:rPr>
                <w:color w:val="000000"/>
                <w:sz w:val="20"/>
                <w:szCs w:val="20"/>
              </w:rPr>
              <w:t>59,427</w:t>
            </w:r>
          </w:p>
        </w:tc>
        <w:tc>
          <w:tcPr>
            <w:tcW w:w="651" w:type="pct"/>
            <w:shd w:val="clear" w:color="auto" w:fill="auto"/>
            <w:vAlign w:val="center"/>
          </w:tcPr>
          <w:p w14:paraId="7F6D843B" w14:textId="6A9F8000" w:rsidR="00081D13" w:rsidRPr="00CF6ADC" w:rsidRDefault="00081D13" w:rsidP="00CF6ADC">
            <w:pPr>
              <w:jc w:val="center"/>
              <w:rPr>
                <w:color w:val="000000"/>
                <w:sz w:val="20"/>
                <w:szCs w:val="20"/>
              </w:rPr>
            </w:pPr>
            <w:r>
              <w:rPr>
                <w:color w:val="000000"/>
                <w:sz w:val="20"/>
                <w:szCs w:val="20"/>
              </w:rPr>
              <w:t>0</w:t>
            </w:r>
          </w:p>
        </w:tc>
        <w:tc>
          <w:tcPr>
            <w:tcW w:w="454" w:type="pct"/>
            <w:vAlign w:val="center"/>
          </w:tcPr>
          <w:p w14:paraId="1EA99253" w14:textId="4E634AB2" w:rsidR="00081D13" w:rsidRPr="00CF6ADC" w:rsidRDefault="00081D13" w:rsidP="00CF6ADC">
            <w:pPr>
              <w:jc w:val="center"/>
              <w:rPr>
                <w:color w:val="000000"/>
                <w:sz w:val="20"/>
                <w:szCs w:val="20"/>
              </w:rPr>
            </w:pPr>
            <w:r>
              <w:rPr>
                <w:color w:val="000000"/>
                <w:sz w:val="20"/>
                <w:szCs w:val="20"/>
              </w:rPr>
              <w:t>2121</w:t>
            </w:r>
          </w:p>
        </w:tc>
      </w:tr>
      <w:tr w:rsidR="00081D13" w:rsidRPr="00CF6ADC" w14:paraId="617364DC" w14:textId="7CB13524" w:rsidTr="00081D13">
        <w:trPr>
          <w:trHeight w:val="264"/>
        </w:trPr>
        <w:tc>
          <w:tcPr>
            <w:tcW w:w="2049" w:type="pct"/>
            <w:shd w:val="clear" w:color="auto" w:fill="auto"/>
            <w:vAlign w:val="center"/>
            <w:hideMark/>
          </w:tcPr>
          <w:p w14:paraId="20904EC9" w14:textId="44BE8BFF" w:rsidR="00081D13" w:rsidRPr="00CF6ADC" w:rsidRDefault="00081D13" w:rsidP="00CF6ADC">
            <w:pPr>
              <w:jc w:val="left"/>
              <w:rPr>
                <w:color w:val="000000"/>
                <w:sz w:val="20"/>
                <w:szCs w:val="20"/>
              </w:rPr>
            </w:pPr>
            <w:r w:rsidRPr="00CF6ADC">
              <w:rPr>
                <w:color w:val="000000"/>
                <w:sz w:val="20"/>
                <w:szCs w:val="20"/>
              </w:rPr>
              <w:t>Население</w:t>
            </w:r>
          </w:p>
        </w:tc>
        <w:tc>
          <w:tcPr>
            <w:tcW w:w="467" w:type="pct"/>
            <w:shd w:val="clear" w:color="auto" w:fill="auto"/>
            <w:vAlign w:val="center"/>
            <w:hideMark/>
          </w:tcPr>
          <w:p w14:paraId="5B2B33F5" w14:textId="77777777" w:rsidR="00081D13" w:rsidRPr="00CF6ADC" w:rsidRDefault="00081D13" w:rsidP="00CF6ADC">
            <w:pPr>
              <w:jc w:val="center"/>
              <w:rPr>
                <w:color w:val="000000"/>
                <w:sz w:val="20"/>
                <w:szCs w:val="20"/>
              </w:rPr>
            </w:pPr>
            <w:r w:rsidRPr="00CF6ADC">
              <w:rPr>
                <w:color w:val="000000"/>
                <w:sz w:val="20"/>
                <w:szCs w:val="20"/>
              </w:rPr>
              <w:t>Гкал</w:t>
            </w:r>
          </w:p>
        </w:tc>
        <w:tc>
          <w:tcPr>
            <w:tcW w:w="727" w:type="pct"/>
            <w:shd w:val="clear" w:color="auto" w:fill="auto"/>
            <w:noWrap/>
            <w:vAlign w:val="center"/>
          </w:tcPr>
          <w:p w14:paraId="23752E06" w14:textId="4A57D5F9" w:rsidR="00081D13" w:rsidRPr="00CF6ADC" w:rsidRDefault="00081D13" w:rsidP="00CF6ADC">
            <w:pPr>
              <w:jc w:val="center"/>
              <w:rPr>
                <w:color w:val="000000"/>
                <w:sz w:val="20"/>
                <w:szCs w:val="20"/>
              </w:rPr>
            </w:pPr>
            <w:r>
              <w:rPr>
                <w:color w:val="000000"/>
                <w:sz w:val="20"/>
                <w:szCs w:val="20"/>
              </w:rPr>
              <w:t>4321,45</w:t>
            </w:r>
          </w:p>
        </w:tc>
        <w:tc>
          <w:tcPr>
            <w:tcW w:w="651" w:type="pct"/>
            <w:shd w:val="clear" w:color="auto" w:fill="auto"/>
            <w:vAlign w:val="center"/>
          </w:tcPr>
          <w:p w14:paraId="28C9E7E3" w14:textId="6B31B89C" w:rsidR="00081D13" w:rsidRPr="00CF6ADC" w:rsidRDefault="00081D13" w:rsidP="00CF6ADC">
            <w:pPr>
              <w:jc w:val="center"/>
              <w:rPr>
                <w:color w:val="000000"/>
                <w:sz w:val="20"/>
                <w:szCs w:val="20"/>
              </w:rPr>
            </w:pPr>
            <w:r>
              <w:rPr>
                <w:color w:val="000000"/>
                <w:sz w:val="20"/>
                <w:szCs w:val="20"/>
              </w:rPr>
              <w:t>205,133</w:t>
            </w:r>
          </w:p>
        </w:tc>
        <w:tc>
          <w:tcPr>
            <w:tcW w:w="651" w:type="pct"/>
            <w:shd w:val="clear" w:color="auto" w:fill="auto"/>
            <w:vAlign w:val="center"/>
          </w:tcPr>
          <w:p w14:paraId="7D30F7DD" w14:textId="27EA4C34" w:rsidR="00081D13" w:rsidRPr="00CF6ADC" w:rsidRDefault="00081D13" w:rsidP="00CF6ADC">
            <w:pPr>
              <w:jc w:val="center"/>
              <w:rPr>
                <w:color w:val="000000"/>
                <w:sz w:val="20"/>
                <w:szCs w:val="20"/>
              </w:rPr>
            </w:pPr>
            <w:r>
              <w:rPr>
                <w:color w:val="000000"/>
                <w:sz w:val="20"/>
                <w:szCs w:val="20"/>
              </w:rPr>
              <w:t>340,2401</w:t>
            </w:r>
          </w:p>
        </w:tc>
        <w:tc>
          <w:tcPr>
            <w:tcW w:w="454" w:type="pct"/>
            <w:vAlign w:val="center"/>
          </w:tcPr>
          <w:p w14:paraId="3550944C" w14:textId="6314FEBA" w:rsidR="00081D13" w:rsidRPr="00CF6ADC" w:rsidRDefault="00081D13" w:rsidP="00CF6ADC">
            <w:pPr>
              <w:jc w:val="center"/>
              <w:rPr>
                <w:color w:val="000000"/>
                <w:sz w:val="20"/>
                <w:szCs w:val="20"/>
              </w:rPr>
            </w:pPr>
            <w:r>
              <w:rPr>
                <w:color w:val="000000"/>
                <w:sz w:val="20"/>
                <w:szCs w:val="20"/>
              </w:rPr>
              <w:t>4867</w:t>
            </w:r>
          </w:p>
        </w:tc>
      </w:tr>
      <w:tr w:rsidR="00081D13" w:rsidRPr="00CF6ADC" w14:paraId="067139AE" w14:textId="26BBF463" w:rsidTr="00081D13">
        <w:trPr>
          <w:trHeight w:val="264"/>
        </w:trPr>
        <w:tc>
          <w:tcPr>
            <w:tcW w:w="2049" w:type="pct"/>
            <w:shd w:val="clear" w:color="auto" w:fill="auto"/>
            <w:vAlign w:val="center"/>
            <w:hideMark/>
          </w:tcPr>
          <w:p w14:paraId="260C4362" w14:textId="5D0D8476" w:rsidR="00081D13" w:rsidRPr="00CF6ADC" w:rsidRDefault="00081D13" w:rsidP="00CF6ADC">
            <w:pPr>
              <w:jc w:val="left"/>
              <w:rPr>
                <w:color w:val="000000"/>
                <w:sz w:val="20"/>
                <w:szCs w:val="20"/>
              </w:rPr>
            </w:pPr>
            <w:r w:rsidRPr="00CF6ADC">
              <w:rPr>
                <w:color w:val="000000"/>
                <w:sz w:val="20"/>
                <w:szCs w:val="20"/>
              </w:rPr>
              <w:t>Прочие потребители</w:t>
            </w:r>
          </w:p>
        </w:tc>
        <w:tc>
          <w:tcPr>
            <w:tcW w:w="467" w:type="pct"/>
            <w:shd w:val="clear" w:color="auto" w:fill="auto"/>
            <w:vAlign w:val="center"/>
            <w:hideMark/>
          </w:tcPr>
          <w:p w14:paraId="3F81C2EB" w14:textId="77777777" w:rsidR="00081D13" w:rsidRPr="00CF6ADC" w:rsidRDefault="00081D13" w:rsidP="00CF6ADC">
            <w:pPr>
              <w:jc w:val="center"/>
              <w:rPr>
                <w:color w:val="000000"/>
                <w:sz w:val="20"/>
                <w:szCs w:val="20"/>
              </w:rPr>
            </w:pPr>
            <w:r w:rsidRPr="00CF6ADC">
              <w:rPr>
                <w:color w:val="000000"/>
                <w:sz w:val="20"/>
                <w:szCs w:val="20"/>
              </w:rPr>
              <w:t>Гкал</w:t>
            </w:r>
          </w:p>
        </w:tc>
        <w:tc>
          <w:tcPr>
            <w:tcW w:w="727" w:type="pct"/>
            <w:shd w:val="clear" w:color="auto" w:fill="auto"/>
            <w:noWrap/>
            <w:vAlign w:val="center"/>
          </w:tcPr>
          <w:p w14:paraId="701F93AD" w14:textId="3D64D932" w:rsidR="00081D13" w:rsidRPr="00CF6ADC" w:rsidRDefault="00081D13" w:rsidP="00CF6ADC">
            <w:pPr>
              <w:jc w:val="center"/>
              <w:rPr>
                <w:color w:val="000000"/>
                <w:sz w:val="20"/>
                <w:szCs w:val="20"/>
              </w:rPr>
            </w:pPr>
            <w:r>
              <w:rPr>
                <w:color w:val="000000"/>
                <w:sz w:val="20"/>
                <w:szCs w:val="20"/>
              </w:rPr>
              <w:t>400,18</w:t>
            </w:r>
          </w:p>
        </w:tc>
        <w:tc>
          <w:tcPr>
            <w:tcW w:w="651" w:type="pct"/>
            <w:shd w:val="clear" w:color="auto" w:fill="auto"/>
            <w:vAlign w:val="center"/>
          </w:tcPr>
          <w:p w14:paraId="1B80083F" w14:textId="60ED256F" w:rsidR="00081D13" w:rsidRPr="00CF6ADC" w:rsidRDefault="00081D13" w:rsidP="00CF6ADC">
            <w:pPr>
              <w:jc w:val="center"/>
              <w:rPr>
                <w:color w:val="000000"/>
                <w:sz w:val="20"/>
                <w:szCs w:val="20"/>
              </w:rPr>
            </w:pPr>
            <w:r>
              <w:rPr>
                <w:color w:val="000000"/>
                <w:sz w:val="20"/>
                <w:szCs w:val="20"/>
              </w:rPr>
              <w:t>0</w:t>
            </w:r>
          </w:p>
        </w:tc>
        <w:tc>
          <w:tcPr>
            <w:tcW w:w="651" w:type="pct"/>
            <w:shd w:val="clear" w:color="auto" w:fill="auto"/>
            <w:vAlign w:val="center"/>
          </w:tcPr>
          <w:p w14:paraId="5792DE28" w14:textId="04C1FE1A" w:rsidR="00081D13" w:rsidRPr="00CF6ADC" w:rsidRDefault="00081D13" w:rsidP="00CF6ADC">
            <w:pPr>
              <w:jc w:val="center"/>
              <w:rPr>
                <w:color w:val="000000"/>
                <w:sz w:val="20"/>
                <w:szCs w:val="20"/>
              </w:rPr>
            </w:pPr>
            <w:r>
              <w:rPr>
                <w:color w:val="000000"/>
                <w:sz w:val="20"/>
                <w:szCs w:val="20"/>
              </w:rPr>
              <w:t>0</w:t>
            </w:r>
          </w:p>
        </w:tc>
        <w:tc>
          <w:tcPr>
            <w:tcW w:w="454" w:type="pct"/>
            <w:vAlign w:val="center"/>
          </w:tcPr>
          <w:p w14:paraId="139B2EDE" w14:textId="20364D4F" w:rsidR="00081D13" w:rsidRPr="00CF6ADC" w:rsidRDefault="00081D13" w:rsidP="00CF6ADC">
            <w:pPr>
              <w:jc w:val="center"/>
              <w:rPr>
                <w:color w:val="000000"/>
                <w:sz w:val="20"/>
                <w:szCs w:val="20"/>
              </w:rPr>
            </w:pPr>
            <w:r>
              <w:rPr>
                <w:color w:val="000000"/>
                <w:sz w:val="20"/>
                <w:szCs w:val="20"/>
              </w:rPr>
              <w:t>400</w:t>
            </w:r>
          </w:p>
        </w:tc>
      </w:tr>
    </w:tbl>
    <w:p w14:paraId="5AE74249" w14:textId="77777777" w:rsidR="00CF6ADC" w:rsidRPr="00CE53AD" w:rsidRDefault="00CF6ADC"/>
    <w:p w14:paraId="5E02ED21" w14:textId="77777777" w:rsidR="00EC6C21" w:rsidRPr="00CE53AD" w:rsidRDefault="00145BBA" w:rsidP="0006129B">
      <w:pPr>
        <w:pStyle w:val="31"/>
        <w:spacing w:line="240" w:lineRule="auto"/>
        <w:rPr>
          <w:lang w:eastAsia="ar-SA"/>
        </w:rPr>
      </w:pPr>
      <w:bookmarkStart w:id="90" w:name="_Toc202018818"/>
      <w:r w:rsidRPr="00CE53AD">
        <w:rPr>
          <w:lang w:eastAsia="ar-SA"/>
        </w:rPr>
        <w:t>5.5</w:t>
      </w:r>
      <w:r w:rsidR="00EC6C21" w:rsidRPr="00CE53AD">
        <w:rPr>
          <w:lang w:eastAsia="ar-SA"/>
        </w:rPr>
        <w:t xml:space="preserve"> </w:t>
      </w:r>
      <w:r w:rsidRPr="00CE53AD">
        <w:rPr>
          <w:lang w:eastAsia="ar-SA"/>
        </w:rPr>
        <w:t>О</w:t>
      </w:r>
      <w:r w:rsidR="005E5DE4" w:rsidRPr="00CE53AD">
        <w:rPr>
          <w:lang w:eastAsia="ar-SA"/>
        </w:rPr>
        <w:t xml:space="preserve">писание существующих нормативов потребления тепловой энергии для населения на отопление и </w:t>
      </w:r>
      <w:r w:rsidR="005E5DE4" w:rsidRPr="00753EE6">
        <w:rPr>
          <w:lang w:eastAsia="ar-SA"/>
        </w:rPr>
        <w:t>горячее водоснабжение</w:t>
      </w:r>
      <w:bookmarkEnd w:id="90"/>
    </w:p>
    <w:p w14:paraId="314FE414" w14:textId="28EB1E35" w:rsidR="00793902" w:rsidRPr="00CE53AD" w:rsidRDefault="00793902" w:rsidP="0006129B">
      <w:pPr>
        <w:pStyle w:val="Affb"/>
      </w:pPr>
      <w:r w:rsidRPr="00CE53AD">
        <w:t xml:space="preserve">Определение нормативов потребления тепла с применением метода аналогов и экспертного метода производится на основе выборочного наблюдения потребления коммунальных услуг </w:t>
      </w:r>
      <w:r w:rsidR="00B46701" w:rsidRPr="00CE53AD">
        <w:t>в многоквартирных и жилых домах,</w:t>
      </w:r>
      <w:r w:rsidRPr="00CE53AD">
        <w:t xml:space="preserve"> имеющих аналогичные технические и строительные характеристики, степень благоустройства и заселенность. Они основываются на данных об объеме потребления с коллективных приборов учета.</w:t>
      </w:r>
    </w:p>
    <w:p w14:paraId="60EDABFB" w14:textId="77777777" w:rsidR="00793902" w:rsidRPr="00CE53AD" w:rsidRDefault="00793902" w:rsidP="0006129B">
      <w:pPr>
        <w:pStyle w:val="Affb"/>
      </w:pPr>
      <w:r w:rsidRPr="00CE53AD">
        <w:t>Расчетный мет</w:t>
      </w:r>
      <w:r w:rsidR="002664F2" w:rsidRPr="00CE53AD">
        <w:t xml:space="preserve">од </w:t>
      </w:r>
      <w:r w:rsidRPr="00CE53AD">
        <w:t>применяется, если результаты измерений коллективными (общедомовыми) приборами учета тепла в многоквартирных домах или жилых домах отсутствуют или их недостаточно для применения метода аналогов, а также, если отсутствуют данные измерений для применения экспертного метода.</w:t>
      </w:r>
    </w:p>
    <w:p w14:paraId="18EB986C" w14:textId="1F4EB998" w:rsidR="00793902" w:rsidRDefault="00793902" w:rsidP="0006129B">
      <w:pPr>
        <w:pStyle w:val="Affb"/>
      </w:pPr>
      <w:r w:rsidRPr="00CE53AD">
        <w:t>При определении нормативов потребления тепла учитываются технологические потери и не учитываются расходы коммунальных ресурсов, возникшие в результате нарушения требований технической эксплуатации внутридомовых инженерных коммуникаций и оборудования, правил пользования жилыми помещениями и содержания общего имущества в многоквартирном доме.</w:t>
      </w:r>
    </w:p>
    <w:p w14:paraId="2A32C128" w14:textId="198C2C34" w:rsidR="00081D13" w:rsidRDefault="00081D13" w:rsidP="0006129B">
      <w:pPr>
        <w:pStyle w:val="Affb"/>
      </w:pPr>
      <w:r w:rsidRPr="00081D13">
        <w:t xml:space="preserve">Нормативы потребления коммунальных услуг в отношении отопления </w:t>
      </w:r>
      <w:r w:rsidR="006700B7">
        <w:t>Красночетайского</w:t>
      </w:r>
      <w:r w:rsidRPr="00081D13">
        <w:t xml:space="preserve"> муниципального округа утверждены Постановлением Кабинета Министров Чувашской Республики от 26.06.2014 г. №211 и приведены в таблице </w:t>
      </w:r>
      <w:r>
        <w:t>5.5.1.</w:t>
      </w:r>
    </w:p>
    <w:p w14:paraId="069090EB" w14:textId="731434ED" w:rsidR="00753EE6" w:rsidRDefault="00753EE6" w:rsidP="0006129B">
      <w:pPr>
        <w:pStyle w:val="Affb"/>
      </w:pPr>
    </w:p>
    <w:p w14:paraId="7C0804B4" w14:textId="77777777" w:rsidR="006700B7" w:rsidRDefault="006700B7">
      <w:pPr>
        <w:jc w:val="left"/>
        <w:rPr>
          <w:szCs w:val="28"/>
        </w:rPr>
      </w:pPr>
      <w:r>
        <w:br w:type="page"/>
      </w:r>
    </w:p>
    <w:p w14:paraId="693F52B8" w14:textId="4489F851" w:rsidR="00753EE6" w:rsidRPr="00CE53AD" w:rsidRDefault="00753EE6" w:rsidP="0006129B">
      <w:pPr>
        <w:pStyle w:val="Affb"/>
      </w:pPr>
      <w:r>
        <w:lastRenderedPageBreak/>
        <w:t xml:space="preserve">Таблица 5.5.1 - </w:t>
      </w:r>
      <w:r>
        <w:rPr>
          <w:rStyle w:val="3c"/>
          <w:rFonts w:eastAsia="Calibri"/>
        </w:rPr>
        <w:t>Н</w:t>
      </w:r>
      <w:r w:rsidRPr="00CE53AD">
        <w:rPr>
          <w:rStyle w:val="3c"/>
          <w:rFonts w:eastAsia="Calibri"/>
        </w:rPr>
        <w:t>орматив потребления отопления</w:t>
      </w:r>
    </w:p>
    <w:tbl>
      <w:tblPr>
        <w:tblStyle w:val="af7"/>
        <w:tblW w:w="5000" w:type="pct"/>
        <w:tblLook w:val="04A0" w:firstRow="1" w:lastRow="0" w:firstColumn="1" w:lastColumn="0" w:noHBand="0" w:noVBand="1"/>
      </w:tblPr>
      <w:tblGrid>
        <w:gridCol w:w="4514"/>
        <w:gridCol w:w="1133"/>
        <w:gridCol w:w="1135"/>
        <w:gridCol w:w="1125"/>
        <w:gridCol w:w="1141"/>
        <w:gridCol w:w="1089"/>
      </w:tblGrid>
      <w:tr w:rsidR="006700B7" w:rsidRPr="006700B7" w14:paraId="1400A568" w14:textId="7BB92F9C" w:rsidTr="006700B7">
        <w:tc>
          <w:tcPr>
            <w:tcW w:w="2226" w:type="pct"/>
            <w:vMerge w:val="restart"/>
            <w:vAlign w:val="center"/>
          </w:tcPr>
          <w:p w14:paraId="360D404F" w14:textId="77777777" w:rsidR="006700B7" w:rsidRPr="006700B7" w:rsidRDefault="006700B7" w:rsidP="005014A5">
            <w:pPr>
              <w:spacing w:line="240" w:lineRule="atLeast"/>
              <w:jc w:val="center"/>
              <w:textAlignment w:val="baseline"/>
              <w:rPr>
                <w:color w:val="444444"/>
                <w:sz w:val="20"/>
                <w:szCs w:val="20"/>
              </w:rPr>
            </w:pPr>
            <w:r w:rsidRPr="006700B7">
              <w:rPr>
                <w:sz w:val="20"/>
                <w:szCs w:val="20"/>
              </w:rPr>
              <w:t>Наименование МО</w:t>
            </w:r>
          </w:p>
        </w:tc>
        <w:tc>
          <w:tcPr>
            <w:tcW w:w="2774" w:type="pct"/>
            <w:gridSpan w:val="5"/>
            <w:vAlign w:val="center"/>
          </w:tcPr>
          <w:p w14:paraId="0A646EDC" w14:textId="08B5544D" w:rsidR="006700B7" w:rsidRPr="006700B7" w:rsidRDefault="006700B7" w:rsidP="005014A5">
            <w:pPr>
              <w:spacing w:line="240" w:lineRule="atLeast"/>
              <w:jc w:val="center"/>
              <w:textAlignment w:val="baseline"/>
              <w:rPr>
                <w:sz w:val="20"/>
                <w:szCs w:val="20"/>
              </w:rPr>
            </w:pPr>
            <w:r w:rsidRPr="006700B7">
              <w:rPr>
                <w:sz w:val="20"/>
                <w:szCs w:val="20"/>
              </w:rPr>
              <w:t>Норматив потребления коммунальной услуги по отоплению в жилых помещениях, Гкал на 1 кв. м общей площади всех помещений в многоквартирном доме или жилого дома в месяц</w:t>
            </w:r>
          </w:p>
        </w:tc>
      </w:tr>
      <w:tr w:rsidR="006700B7" w:rsidRPr="006700B7" w14:paraId="671BB6D0" w14:textId="49FD92B6" w:rsidTr="006700B7">
        <w:tc>
          <w:tcPr>
            <w:tcW w:w="2226" w:type="pct"/>
            <w:vMerge/>
            <w:vAlign w:val="center"/>
          </w:tcPr>
          <w:p w14:paraId="77D6377B" w14:textId="77777777" w:rsidR="006700B7" w:rsidRPr="006700B7" w:rsidRDefault="006700B7" w:rsidP="005014A5">
            <w:pPr>
              <w:spacing w:line="240" w:lineRule="atLeast"/>
              <w:jc w:val="center"/>
              <w:textAlignment w:val="baseline"/>
              <w:rPr>
                <w:color w:val="444444"/>
                <w:sz w:val="20"/>
                <w:szCs w:val="20"/>
              </w:rPr>
            </w:pPr>
          </w:p>
        </w:tc>
        <w:tc>
          <w:tcPr>
            <w:tcW w:w="2774" w:type="pct"/>
            <w:gridSpan w:val="5"/>
            <w:vAlign w:val="center"/>
          </w:tcPr>
          <w:p w14:paraId="1FF23114" w14:textId="47621DDF" w:rsidR="006700B7" w:rsidRPr="006700B7" w:rsidRDefault="006700B7" w:rsidP="005014A5">
            <w:pPr>
              <w:spacing w:line="240" w:lineRule="atLeast"/>
              <w:jc w:val="center"/>
              <w:textAlignment w:val="baseline"/>
              <w:rPr>
                <w:sz w:val="20"/>
                <w:szCs w:val="20"/>
              </w:rPr>
            </w:pPr>
            <w:r w:rsidRPr="006700B7">
              <w:rPr>
                <w:sz w:val="20"/>
                <w:szCs w:val="20"/>
              </w:rPr>
              <w:t>этажность</w:t>
            </w:r>
          </w:p>
        </w:tc>
      </w:tr>
      <w:tr w:rsidR="006700B7" w:rsidRPr="006700B7" w14:paraId="73406F16" w14:textId="29518164" w:rsidTr="006700B7">
        <w:tc>
          <w:tcPr>
            <w:tcW w:w="2226" w:type="pct"/>
            <w:vMerge/>
            <w:vAlign w:val="center"/>
          </w:tcPr>
          <w:p w14:paraId="2D413755" w14:textId="77777777" w:rsidR="006700B7" w:rsidRPr="006700B7" w:rsidRDefault="006700B7" w:rsidP="005014A5">
            <w:pPr>
              <w:spacing w:line="240" w:lineRule="atLeast"/>
              <w:jc w:val="center"/>
              <w:textAlignment w:val="baseline"/>
              <w:rPr>
                <w:color w:val="444444"/>
                <w:sz w:val="20"/>
                <w:szCs w:val="20"/>
              </w:rPr>
            </w:pPr>
          </w:p>
        </w:tc>
        <w:tc>
          <w:tcPr>
            <w:tcW w:w="559" w:type="pct"/>
            <w:vAlign w:val="center"/>
          </w:tcPr>
          <w:p w14:paraId="39F495B1" w14:textId="77777777" w:rsidR="006700B7" w:rsidRPr="006700B7" w:rsidRDefault="006700B7" w:rsidP="005014A5">
            <w:pPr>
              <w:spacing w:line="240" w:lineRule="atLeast"/>
              <w:jc w:val="center"/>
              <w:textAlignment w:val="baseline"/>
              <w:rPr>
                <w:color w:val="444444"/>
                <w:sz w:val="20"/>
                <w:szCs w:val="20"/>
              </w:rPr>
            </w:pPr>
            <w:r w:rsidRPr="006700B7">
              <w:rPr>
                <w:sz w:val="20"/>
                <w:szCs w:val="20"/>
              </w:rPr>
              <w:t>1</w:t>
            </w:r>
          </w:p>
        </w:tc>
        <w:tc>
          <w:tcPr>
            <w:tcW w:w="560" w:type="pct"/>
            <w:vAlign w:val="center"/>
          </w:tcPr>
          <w:p w14:paraId="771F6AA9" w14:textId="77777777" w:rsidR="006700B7" w:rsidRPr="006700B7" w:rsidRDefault="006700B7" w:rsidP="005014A5">
            <w:pPr>
              <w:spacing w:line="240" w:lineRule="atLeast"/>
              <w:jc w:val="center"/>
              <w:textAlignment w:val="baseline"/>
              <w:rPr>
                <w:color w:val="444444"/>
                <w:sz w:val="20"/>
                <w:szCs w:val="20"/>
              </w:rPr>
            </w:pPr>
            <w:r w:rsidRPr="006700B7">
              <w:rPr>
                <w:sz w:val="20"/>
                <w:szCs w:val="20"/>
              </w:rPr>
              <w:t>2</w:t>
            </w:r>
          </w:p>
        </w:tc>
        <w:tc>
          <w:tcPr>
            <w:tcW w:w="555" w:type="pct"/>
            <w:vAlign w:val="center"/>
          </w:tcPr>
          <w:p w14:paraId="0B4BBA8D" w14:textId="77777777" w:rsidR="006700B7" w:rsidRPr="006700B7" w:rsidRDefault="006700B7" w:rsidP="005014A5">
            <w:pPr>
              <w:spacing w:line="240" w:lineRule="atLeast"/>
              <w:jc w:val="center"/>
              <w:textAlignment w:val="baseline"/>
              <w:rPr>
                <w:color w:val="444444"/>
                <w:sz w:val="20"/>
                <w:szCs w:val="20"/>
              </w:rPr>
            </w:pPr>
            <w:r w:rsidRPr="006700B7">
              <w:rPr>
                <w:sz w:val="20"/>
                <w:szCs w:val="20"/>
              </w:rPr>
              <w:t>3</w:t>
            </w:r>
          </w:p>
        </w:tc>
        <w:tc>
          <w:tcPr>
            <w:tcW w:w="563" w:type="pct"/>
          </w:tcPr>
          <w:p w14:paraId="1AE6FC43" w14:textId="1A20C89C" w:rsidR="006700B7" w:rsidRPr="006700B7" w:rsidRDefault="006700B7" w:rsidP="005014A5">
            <w:pPr>
              <w:spacing w:line="240" w:lineRule="atLeast"/>
              <w:jc w:val="center"/>
              <w:textAlignment w:val="baseline"/>
              <w:rPr>
                <w:sz w:val="20"/>
                <w:szCs w:val="20"/>
              </w:rPr>
            </w:pPr>
            <w:r>
              <w:rPr>
                <w:sz w:val="20"/>
                <w:szCs w:val="20"/>
              </w:rPr>
              <w:t>4</w:t>
            </w:r>
          </w:p>
        </w:tc>
        <w:tc>
          <w:tcPr>
            <w:tcW w:w="537" w:type="pct"/>
          </w:tcPr>
          <w:p w14:paraId="36DDAADA" w14:textId="76BCBEEB" w:rsidR="006700B7" w:rsidRPr="006700B7" w:rsidRDefault="006700B7" w:rsidP="005014A5">
            <w:pPr>
              <w:spacing w:line="240" w:lineRule="atLeast"/>
              <w:jc w:val="center"/>
              <w:textAlignment w:val="baseline"/>
              <w:rPr>
                <w:sz w:val="20"/>
                <w:szCs w:val="20"/>
              </w:rPr>
            </w:pPr>
            <w:r>
              <w:rPr>
                <w:sz w:val="20"/>
                <w:szCs w:val="20"/>
              </w:rPr>
              <w:t>5</w:t>
            </w:r>
          </w:p>
        </w:tc>
      </w:tr>
      <w:tr w:rsidR="006700B7" w:rsidRPr="006700B7" w14:paraId="3C92AA52" w14:textId="70F038A5" w:rsidTr="006700B7">
        <w:tc>
          <w:tcPr>
            <w:tcW w:w="5000" w:type="pct"/>
            <w:gridSpan w:val="6"/>
            <w:vAlign w:val="center"/>
          </w:tcPr>
          <w:p w14:paraId="4ABA0EC6" w14:textId="662FC7BD" w:rsidR="006700B7" w:rsidRPr="006700B7" w:rsidRDefault="006700B7" w:rsidP="005014A5">
            <w:pPr>
              <w:spacing w:line="240" w:lineRule="atLeast"/>
              <w:jc w:val="center"/>
              <w:textAlignment w:val="baseline"/>
              <w:rPr>
                <w:sz w:val="20"/>
                <w:szCs w:val="20"/>
              </w:rPr>
            </w:pPr>
            <w:r w:rsidRPr="006700B7">
              <w:rPr>
                <w:sz w:val="20"/>
                <w:szCs w:val="20"/>
              </w:rPr>
              <w:t>Многоквартирные дома до 1999 года постройки</w:t>
            </w:r>
          </w:p>
        </w:tc>
      </w:tr>
      <w:tr w:rsidR="006700B7" w:rsidRPr="006700B7" w14:paraId="1A12044B" w14:textId="5ED58D15" w:rsidTr="006700B7">
        <w:tc>
          <w:tcPr>
            <w:tcW w:w="2226" w:type="pct"/>
            <w:vAlign w:val="center"/>
          </w:tcPr>
          <w:p w14:paraId="619CEB8C" w14:textId="611E4BC5" w:rsidR="006700B7" w:rsidRPr="006700B7" w:rsidRDefault="006700B7" w:rsidP="005014A5">
            <w:pPr>
              <w:spacing w:line="240" w:lineRule="atLeast"/>
              <w:jc w:val="center"/>
              <w:textAlignment w:val="baseline"/>
              <w:rPr>
                <w:color w:val="444444"/>
                <w:sz w:val="20"/>
                <w:szCs w:val="20"/>
              </w:rPr>
            </w:pPr>
            <w:r w:rsidRPr="006700B7">
              <w:rPr>
                <w:color w:val="444444"/>
                <w:sz w:val="20"/>
                <w:szCs w:val="20"/>
              </w:rPr>
              <w:t>Красночетайский</w:t>
            </w:r>
          </w:p>
        </w:tc>
        <w:tc>
          <w:tcPr>
            <w:tcW w:w="559" w:type="pct"/>
            <w:vAlign w:val="center"/>
          </w:tcPr>
          <w:p w14:paraId="5C0538F1" w14:textId="6062DFDF" w:rsidR="006700B7" w:rsidRPr="006700B7" w:rsidRDefault="006700B7" w:rsidP="005014A5">
            <w:pPr>
              <w:spacing w:line="240" w:lineRule="atLeast"/>
              <w:jc w:val="center"/>
              <w:textAlignment w:val="baseline"/>
              <w:rPr>
                <w:color w:val="444444"/>
                <w:sz w:val="20"/>
                <w:szCs w:val="20"/>
              </w:rPr>
            </w:pPr>
            <w:r>
              <w:rPr>
                <w:color w:val="444444"/>
                <w:sz w:val="20"/>
                <w:szCs w:val="20"/>
              </w:rPr>
              <w:t>0,0472</w:t>
            </w:r>
          </w:p>
        </w:tc>
        <w:tc>
          <w:tcPr>
            <w:tcW w:w="560" w:type="pct"/>
            <w:vAlign w:val="center"/>
          </w:tcPr>
          <w:p w14:paraId="4F6662A5" w14:textId="007F6003" w:rsidR="006700B7" w:rsidRPr="006700B7" w:rsidRDefault="006700B7" w:rsidP="005014A5">
            <w:pPr>
              <w:spacing w:line="240" w:lineRule="atLeast"/>
              <w:jc w:val="center"/>
              <w:textAlignment w:val="baseline"/>
              <w:rPr>
                <w:color w:val="444444"/>
                <w:sz w:val="20"/>
                <w:szCs w:val="20"/>
              </w:rPr>
            </w:pPr>
            <w:r>
              <w:rPr>
                <w:color w:val="444444"/>
                <w:sz w:val="20"/>
                <w:szCs w:val="20"/>
              </w:rPr>
              <w:t>0,0471</w:t>
            </w:r>
          </w:p>
        </w:tc>
        <w:tc>
          <w:tcPr>
            <w:tcW w:w="555" w:type="pct"/>
            <w:vAlign w:val="center"/>
          </w:tcPr>
          <w:p w14:paraId="25E33FC4" w14:textId="1247D466" w:rsidR="006700B7" w:rsidRPr="006700B7" w:rsidRDefault="006700B7" w:rsidP="005014A5">
            <w:pPr>
              <w:spacing w:line="240" w:lineRule="atLeast"/>
              <w:jc w:val="center"/>
              <w:textAlignment w:val="baseline"/>
              <w:rPr>
                <w:color w:val="444444"/>
                <w:sz w:val="20"/>
                <w:szCs w:val="20"/>
              </w:rPr>
            </w:pPr>
            <w:r>
              <w:rPr>
                <w:color w:val="444444"/>
                <w:sz w:val="20"/>
                <w:szCs w:val="20"/>
              </w:rPr>
              <w:t>0,0296</w:t>
            </w:r>
          </w:p>
        </w:tc>
        <w:tc>
          <w:tcPr>
            <w:tcW w:w="563" w:type="pct"/>
          </w:tcPr>
          <w:p w14:paraId="4EFE04FA" w14:textId="71D8218F" w:rsidR="006700B7" w:rsidRPr="006700B7" w:rsidRDefault="006700B7" w:rsidP="005014A5">
            <w:pPr>
              <w:spacing w:line="240" w:lineRule="atLeast"/>
              <w:jc w:val="center"/>
              <w:textAlignment w:val="baseline"/>
              <w:rPr>
                <w:color w:val="444444"/>
                <w:sz w:val="20"/>
                <w:szCs w:val="20"/>
              </w:rPr>
            </w:pPr>
            <w:r>
              <w:rPr>
                <w:color w:val="444444"/>
                <w:sz w:val="20"/>
                <w:szCs w:val="20"/>
              </w:rPr>
              <w:t>0,0295</w:t>
            </w:r>
          </w:p>
        </w:tc>
        <w:tc>
          <w:tcPr>
            <w:tcW w:w="537" w:type="pct"/>
          </w:tcPr>
          <w:p w14:paraId="41923F96" w14:textId="1A690A60" w:rsidR="006700B7" w:rsidRPr="006700B7" w:rsidRDefault="006700B7" w:rsidP="005014A5">
            <w:pPr>
              <w:spacing w:line="240" w:lineRule="atLeast"/>
              <w:jc w:val="center"/>
              <w:textAlignment w:val="baseline"/>
              <w:rPr>
                <w:color w:val="444444"/>
                <w:sz w:val="20"/>
                <w:szCs w:val="20"/>
              </w:rPr>
            </w:pPr>
            <w:r>
              <w:rPr>
                <w:color w:val="444444"/>
                <w:sz w:val="20"/>
                <w:szCs w:val="20"/>
              </w:rPr>
              <w:t>0,0252</w:t>
            </w:r>
          </w:p>
        </w:tc>
      </w:tr>
      <w:tr w:rsidR="006700B7" w:rsidRPr="006700B7" w14:paraId="42C4912C" w14:textId="229E38FB" w:rsidTr="006700B7">
        <w:tc>
          <w:tcPr>
            <w:tcW w:w="5000" w:type="pct"/>
            <w:gridSpan w:val="6"/>
            <w:vAlign w:val="center"/>
          </w:tcPr>
          <w:p w14:paraId="2AFCC6B5" w14:textId="188D0EBE" w:rsidR="006700B7" w:rsidRPr="006700B7" w:rsidRDefault="006700B7" w:rsidP="005014A5">
            <w:pPr>
              <w:spacing w:line="240" w:lineRule="atLeast"/>
              <w:jc w:val="center"/>
              <w:textAlignment w:val="baseline"/>
              <w:rPr>
                <w:sz w:val="20"/>
                <w:szCs w:val="20"/>
              </w:rPr>
            </w:pPr>
            <w:r w:rsidRPr="006700B7">
              <w:rPr>
                <w:sz w:val="20"/>
                <w:szCs w:val="20"/>
              </w:rPr>
              <w:t>Многоквартирные дома после 1999 года постройки</w:t>
            </w:r>
          </w:p>
        </w:tc>
      </w:tr>
      <w:tr w:rsidR="006700B7" w:rsidRPr="006700B7" w14:paraId="6A2ABEAF" w14:textId="3E5FD935" w:rsidTr="006700B7">
        <w:tc>
          <w:tcPr>
            <w:tcW w:w="2226" w:type="pct"/>
            <w:vAlign w:val="center"/>
          </w:tcPr>
          <w:p w14:paraId="0A020F8B" w14:textId="30B7E8BD" w:rsidR="006700B7" w:rsidRPr="006700B7" w:rsidRDefault="006700B7" w:rsidP="005014A5">
            <w:pPr>
              <w:spacing w:line="240" w:lineRule="atLeast"/>
              <w:jc w:val="center"/>
              <w:textAlignment w:val="baseline"/>
              <w:rPr>
                <w:color w:val="444444"/>
                <w:sz w:val="20"/>
                <w:szCs w:val="20"/>
              </w:rPr>
            </w:pPr>
            <w:r w:rsidRPr="006700B7">
              <w:rPr>
                <w:color w:val="444444"/>
                <w:sz w:val="20"/>
                <w:szCs w:val="20"/>
              </w:rPr>
              <w:t>Красночетайский</w:t>
            </w:r>
          </w:p>
        </w:tc>
        <w:tc>
          <w:tcPr>
            <w:tcW w:w="559" w:type="pct"/>
            <w:vAlign w:val="center"/>
          </w:tcPr>
          <w:p w14:paraId="0C1AF0B6" w14:textId="77777777" w:rsidR="006700B7" w:rsidRPr="006700B7" w:rsidRDefault="006700B7" w:rsidP="005014A5">
            <w:pPr>
              <w:spacing w:line="240" w:lineRule="atLeast"/>
              <w:jc w:val="center"/>
              <w:textAlignment w:val="baseline"/>
              <w:rPr>
                <w:color w:val="444444"/>
                <w:sz w:val="20"/>
                <w:szCs w:val="20"/>
              </w:rPr>
            </w:pPr>
          </w:p>
        </w:tc>
        <w:tc>
          <w:tcPr>
            <w:tcW w:w="560" w:type="pct"/>
            <w:vAlign w:val="center"/>
          </w:tcPr>
          <w:p w14:paraId="009125DA" w14:textId="4E2E00ED" w:rsidR="006700B7" w:rsidRPr="006700B7" w:rsidRDefault="006700B7" w:rsidP="005014A5">
            <w:pPr>
              <w:spacing w:line="240" w:lineRule="atLeast"/>
              <w:jc w:val="center"/>
              <w:textAlignment w:val="baseline"/>
              <w:rPr>
                <w:color w:val="444444"/>
                <w:sz w:val="20"/>
                <w:szCs w:val="20"/>
              </w:rPr>
            </w:pPr>
            <w:r>
              <w:rPr>
                <w:color w:val="444444"/>
                <w:sz w:val="20"/>
                <w:szCs w:val="20"/>
              </w:rPr>
              <w:t>0,0166</w:t>
            </w:r>
          </w:p>
        </w:tc>
        <w:tc>
          <w:tcPr>
            <w:tcW w:w="555" w:type="pct"/>
            <w:vAlign w:val="center"/>
          </w:tcPr>
          <w:p w14:paraId="5B65C45B" w14:textId="239B3446" w:rsidR="006700B7" w:rsidRPr="006700B7" w:rsidRDefault="006700B7" w:rsidP="005014A5">
            <w:pPr>
              <w:spacing w:line="240" w:lineRule="atLeast"/>
              <w:jc w:val="center"/>
              <w:textAlignment w:val="baseline"/>
              <w:rPr>
                <w:color w:val="444444"/>
                <w:sz w:val="20"/>
                <w:szCs w:val="20"/>
              </w:rPr>
            </w:pPr>
            <w:r>
              <w:rPr>
                <w:color w:val="444444"/>
                <w:sz w:val="20"/>
                <w:szCs w:val="20"/>
              </w:rPr>
              <w:t>0,0169</w:t>
            </w:r>
          </w:p>
        </w:tc>
        <w:tc>
          <w:tcPr>
            <w:tcW w:w="563" w:type="pct"/>
          </w:tcPr>
          <w:p w14:paraId="604CB2C3" w14:textId="36328CAD" w:rsidR="006700B7" w:rsidRPr="006700B7" w:rsidRDefault="006700B7" w:rsidP="005014A5">
            <w:pPr>
              <w:spacing w:line="240" w:lineRule="atLeast"/>
              <w:jc w:val="center"/>
              <w:textAlignment w:val="baseline"/>
              <w:rPr>
                <w:color w:val="444444"/>
                <w:sz w:val="20"/>
                <w:szCs w:val="20"/>
              </w:rPr>
            </w:pPr>
            <w:r>
              <w:rPr>
                <w:color w:val="444444"/>
                <w:sz w:val="20"/>
                <w:szCs w:val="20"/>
              </w:rPr>
              <w:t>0,0150</w:t>
            </w:r>
          </w:p>
        </w:tc>
        <w:tc>
          <w:tcPr>
            <w:tcW w:w="537" w:type="pct"/>
          </w:tcPr>
          <w:p w14:paraId="7E1C9CB8" w14:textId="08E8B4FF" w:rsidR="006700B7" w:rsidRPr="006700B7" w:rsidRDefault="006700B7" w:rsidP="005014A5">
            <w:pPr>
              <w:spacing w:line="240" w:lineRule="atLeast"/>
              <w:jc w:val="center"/>
              <w:textAlignment w:val="baseline"/>
              <w:rPr>
                <w:color w:val="444444"/>
                <w:sz w:val="20"/>
                <w:szCs w:val="20"/>
              </w:rPr>
            </w:pPr>
            <w:r>
              <w:rPr>
                <w:color w:val="444444"/>
                <w:sz w:val="20"/>
                <w:szCs w:val="20"/>
              </w:rPr>
              <w:t>0,0149</w:t>
            </w:r>
          </w:p>
        </w:tc>
      </w:tr>
    </w:tbl>
    <w:p w14:paraId="750A04C2" w14:textId="77777777" w:rsidR="00753EE6" w:rsidRDefault="00753EE6" w:rsidP="00184605">
      <w:pPr>
        <w:pStyle w:val="3b"/>
        <w:rPr>
          <w:rStyle w:val="3c"/>
          <w:rFonts w:eastAsia="Calibri"/>
        </w:rPr>
      </w:pPr>
    </w:p>
    <w:p w14:paraId="2CFCC93B" w14:textId="77777777" w:rsidR="00631856" w:rsidRPr="00CE53AD" w:rsidRDefault="00145BBA" w:rsidP="0006129B">
      <w:pPr>
        <w:pStyle w:val="31"/>
        <w:spacing w:line="240" w:lineRule="auto"/>
        <w:rPr>
          <w:rStyle w:val="ed"/>
        </w:rPr>
      </w:pPr>
      <w:bookmarkStart w:id="91" w:name="_Toc202018819"/>
      <w:bookmarkStart w:id="92" w:name="_Toc422303786"/>
      <w:r w:rsidRPr="00CE53AD">
        <w:rPr>
          <w:rStyle w:val="ed"/>
        </w:rPr>
        <w:t>5.6</w:t>
      </w:r>
      <w:r w:rsidR="00631856" w:rsidRPr="00CE53AD">
        <w:rPr>
          <w:rStyle w:val="ed"/>
        </w:rPr>
        <w:t> </w:t>
      </w:r>
      <w:r w:rsidRPr="00CE53AD">
        <w:rPr>
          <w:rStyle w:val="ed"/>
        </w:rPr>
        <w:t>О</w:t>
      </w:r>
      <w:r w:rsidR="005E5DE4" w:rsidRPr="00CE53AD">
        <w:rPr>
          <w:rStyle w:val="ed"/>
        </w:rPr>
        <w:t>писание сравнения величины договорной и расчетной тепловой нагрузки по зоне действия каждого источника тепловой энергии</w:t>
      </w:r>
      <w:bookmarkEnd w:id="91"/>
    </w:p>
    <w:p w14:paraId="78C0A257" w14:textId="77777777" w:rsidR="00EA0D24" w:rsidRPr="00CE53AD" w:rsidRDefault="00793902" w:rsidP="0006129B">
      <w:pPr>
        <w:pStyle w:val="Affb"/>
        <w:rPr>
          <w:rStyle w:val="ed"/>
          <w:szCs w:val="24"/>
        </w:rPr>
      </w:pPr>
      <w:r w:rsidRPr="00CE53AD">
        <w:rPr>
          <w:rStyle w:val="ed"/>
          <w:szCs w:val="24"/>
        </w:rPr>
        <w:t>Тепловые нагрузки, указанные в договорах теплоснабжения соответствуют расчетным значениям тепловых нагрузок потребителей тепловой энергии.</w:t>
      </w:r>
    </w:p>
    <w:p w14:paraId="1120CF81" w14:textId="77777777" w:rsidR="00793902" w:rsidRPr="00CE53AD" w:rsidRDefault="00793902" w:rsidP="0006129B"/>
    <w:p w14:paraId="32C550EB" w14:textId="77777777" w:rsidR="00EA0D24" w:rsidRPr="00CE53AD" w:rsidRDefault="00145BBA" w:rsidP="0006129B">
      <w:pPr>
        <w:pStyle w:val="31"/>
        <w:spacing w:line="240" w:lineRule="auto"/>
      </w:pPr>
      <w:bookmarkStart w:id="93" w:name="_Toc32481092"/>
      <w:bookmarkStart w:id="94" w:name="_Toc202018820"/>
      <w:r w:rsidRPr="00CE53AD">
        <w:t xml:space="preserve">5.7 </w:t>
      </w:r>
      <w:r w:rsidR="00EA0D24" w:rsidRPr="00CE53AD">
        <w:t xml:space="preserve">Изменения, произошедшие в тепловых нагрузках потребителей тепловой энергии, в том числе подключенных к тепловым сетям каждой системы теплоснабжения за период, </w:t>
      </w:r>
      <w:r w:rsidR="00042A16" w:rsidRPr="00CE53AD">
        <w:t>предшествующий разработке (актуализации) схемы теплоснабжения</w:t>
      </w:r>
      <w:bookmarkEnd w:id="93"/>
      <w:bookmarkEnd w:id="94"/>
    </w:p>
    <w:p w14:paraId="27062C77" w14:textId="77777777" w:rsidR="00184605" w:rsidRPr="00CE53AD" w:rsidRDefault="00184605" w:rsidP="00184605">
      <w:pPr>
        <w:pStyle w:val="Affb"/>
      </w:pPr>
      <w:r w:rsidRPr="00CE53AD">
        <w:t>При разработке схемы теплоснабжения были уточнены сведения по фактической нагрузке потребителей в зоне действия источников теплоснабжения по состоянию на начало 2025 г, уточнен перечень потребителей, подключенных к сетям централизованного теплоснабжения.</w:t>
      </w:r>
    </w:p>
    <w:p w14:paraId="2776612E" w14:textId="209A7C8B" w:rsidR="00184605" w:rsidRPr="00CE53AD" w:rsidRDefault="00184605" w:rsidP="00184605">
      <w:pPr>
        <w:ind w:firstLine="567"/>
      </w:pPr>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1E3C96FA" w14:textId="77777777" w:rsidR="00184605" w:rsidRPr="00CE53AD" w:rsidRDefault="00184605" w:rsidP="00AC74E0">
      <w:pPr>
        <w:ind w:firstLine="567"/>
      </w:pPr>
    </w:p>
    <w:p w14:paraId="53BA3C4D" w14:textId="77777777" w:rsidR="00184605" w:rsidRPr="00CE53AD" w:rsidRDefault="00184605" w:rsidP="00AC74E0">
      <w:pPr>
        <w:ind w:firstLine="567"/>
      </w:pPr>
    </w:p>
    <w:p w14:paraId="1CF296B3" w14:textId="77777777" w:rsidR="00631856" w:rsidRPr="00CE53AD" w:rsidRDefault="00631856" w:rsidP="0006129B"/>
    <w:p w14:paraId="218C0C00" w14:textId="77777777" w:rsidR="00631856" w:rsidRPr="00CE53AD" w:rsidRDefault="00631856" w:rsidP="0006129B">
      <w:pPr>
        <w:sectPr w:rsidR="00631856" w:rsidRPr="00CE53AD" w:rsidSect="003114BF">
          <w:pgSz w:w="11906" w:h="16838"/>
          <w:pgMar w:top="1134" w:right="851" w:bottom="1134" w:left="1134" w:header="708" w:footer="708" w:gutter="0"/>
          <w:cols w:space="708"/>
          <w:docGrid w:linePitch="360"/>
        </w:sectPr>
      </w:pPr>
    </w:p>
    <w:p w14:paraId="14B50D9B" w14:textId="2869E88F" w:rsidR="003A5836" w:rsidRPr="00CE53AD" w:rsidRDefault="003A5836" w:rsidP="0006129B">
      <w:pPr>
        <w:pStyle w:val="21"/>
        <w:spacing w:line="240" w:lineRule="auto"/>
      </w:pPr>
      <w:bookmarkStart w:id="95" w:name="_Toc202018821"/>
      <w:r w:rsidRPr="00CE53AD">
        <w:lastRenderedPageBreak/>
        <w:t xml:space="preserve">Часть 6 </w:t>
      </w:r>
      <w:bookmarkEnd w:id="92"/>
      <w:r w:rsidR="005E5DE4" w:rsidRPr="00CE53AD">
        <w:t>Балансы тепловой мощности и тепловой нагрузки</w:t>
      </w:r>
      <w:bookmarkEnd w:id="95"/>
    </w:p>
    <w:p w14:paraId="00D7B03B" w14:textId="77777777" w:rsidR="00AB0258" w:rsidRPr="00CE53AD" w:rsidRDefault="00145BBA" w:rsidP="0006129B">
      <w:pPr>
        <w:pStyle w:val="31"/>
        <w:spacing w:line="240" w:lineRule="auto"/>
      </w:pPr>
      <w:bookmarkStart w:id="96" w:name="_Toc202018822"/>
      <w:r w:rsidRPr="00CE53AD">
        <w:t>6.1</w:t>
      </w:r>
      <w:r w:rsidR="00AB0258" w:rsidRPr="00CE53AD">
        <w:t xml:space="preserve"> </w:t>
      </w:r>
      <w:r w:rsidRPr="00CE53AD">
        <w:t>О</w:t>
      </w:r>
      <w:r w:rsidR="005E5DE4" w:rsidRPr="00CE53AD">
        <w:rPr>
          <w:rStyle w:val="ed"/>
        </w:rPr>
        <w:t>писание балансов установленной, располагаемой тепловой мощности и тепловой мощности нетто, потерь тепловой мощности в тепловых сетях и расчетной тепловой нагрузки по каждому источнику тепловой энергии, а в ценовых зонах теплоснабжения - по каждой системе теплоснабжения</w:t>
      </w:r>
      <w:bookmarkEnd w:id="96"/>
    </w:p>
    <w:p w14:paraId="6D906E65" w14:textId="71802998" w:rsidR="008C1C2C" w:rsidRPr="00CE53AD" w:rsidRDefault="008C1C2C" w:rsidP="0006129B">
      <w:pPr>
        <w:tabs>
          <w:tab w:val="left" w:pos="0"/>
        </w:tabs>
        <w:ind w:firstLine="709"/>
      </w:pPr>
      <w:r w:rsidRPr="00CE53AD">
        <w:t>Постановление Правительства РФ от 22.02.2012</w:t>
      </w:r>
      <w:r w:rsidR="001B70BE" w:rsidRPr="00CE53AD">
        <w:t xml:space="preserve"> </w:t>
      </w:r>
      <w:r w:rsidRPr="00CE53AD">
        <w:t>№</w:t>
      </w:r>
      <w:r w:rsidR="001B70BE" w:rsidRPr="00CE53AD">
        <w:t xml:space="preserve"> </w:t>
      </w:r>
      <w:r w:rsidRPr="00CE53AD">
        <w:t xml:space="preserve">154 </w:t>
      </w:r>
      <w:r w:rsidR="00306B63" w:rsidRPr="00CE53AD">
        <w:t>«</w:t>
      </w:r>
      <w:r w:rsidRPr="00CE53AD">
        <w:t>О требованиях к схемам теплоснабжения, порядку их разработки и утверждения</w:t>
      </w:r>
      <w:r w:rsidR="00306B63" w:rsidRPr="00CE53AD">
        <w:t>»</w:t>
      </w:r>
      <w:r w:rsidRPr="00CE53AD">
        <w:t xml:space="preserve"> вводит следующие понятия: </w:t>
      </w:r>
    </w:p>
    <w:p w14:paraId="58E803EA" w14:textId="77777777" w:rsidR="008C1C2C" w:rsidRPr="00CE53AD" w:rsidRDefault="008C1C2C" w:rsidP="0006129B">
      <w:pPr>
        <w:tabs>
          <w:tab w:val="left" w:pos="0"/>
        </w:tabs>
        <w:ind w:firstLine="709"/>
      </w:pPr>
      <w:r w:rsidRPr="00CE53AD">
        <w:t xml:space="preserve">Установленная мощность источника тепловой энергии (УТМ) — сумма номинальных тепловых мощностей всего принятого по акту ввода в эксплуатацию оборудования, предназначенного для отпуска тепловой энергии потребителям на собственные и хозяйственные нужды; </w:t>
      </w:r>
    </w:p>
    <w:p w14:paraId="57EB0AB0" w14:textId="77777777" w:rsidR="008C1C2C" w:rsidRPr="00CE53AD" w:rsidRDefault="008C1C2C" w:rsidP="0006129B">
      <w:pPr>
        <w:tabs>
          <w:tab w:val="left" w:pos="0"/>
        </w:tabs>
        <w:ind w:firstLine="709"/>
      </w:pPr>
      <w:r w:rsidRPr="00CE53AD">
        <w:t>Располагаемая мощность источника тепловой энергии (РТМ) — величина, равная установленной мощности источника тепловой энергии за вычетом объемов мощности, не реализуемой по техническим причинам, в том числе по причине снижения тепловой мощности оборудования в результате эксплуатации на продленном техническом ресурсе</w:t>
      </w:r>
      <w:r w:rsidR="000B2DCD" w:rsidRPr="00CE53AD">
        <w:t>;</w:t>
      </w:r>
      <w:r w:rsidRPr="00CE53AD">
        <w:t xml:space="preserve"> </w:t>
      </w:r>
    </w:p>
    <w:p w14:paraId="6F05E43E" w14:textId="77777777" w:rsidR="008C1C2C" w:rsidRPr="00CE53AD" w:rsidRDefault="008C1C2C" w:rsidP="0006129B">
      <w:pPr>
        <w:tabs>
          <w:tab w:val="left" w:pos="0"/>
        </w:tabs>
        <w:ind w:firstLine="709"/>
      </w:pPr>
      <w:r w:rsidRPr="00CE53AD">
        <w:t xml:space="preserve">Мощность источника тепловой энергии нетто — величина, равная располагаемой мощности источника тепловой энергии за вычетом тепловой нагрузки на собственные и хозяйственные нужды. </w:t>
      </w:r>
    </w:p>
    <w:p w14:paraId="5012045A" w14:textId="73C4D76C" w:rsidR="008C1C2C" w:rsidRPr="00CE53AD" w:rsidRDefault="008C1C2C" w:rsidP="0006129B">
      <w:pPr>
        <w:tabs>
          <w:tab w:val="left" w:pos="0"/>
        </w:tabs>
        <w:ind w:firstLine="709"/>
      </w:pPr>
      <w:r w:rsidRPr="00CE53AD">
        <w:t xml:space="preserve">Балансы тепловой мощности источников тепловой энергии и присоединенной тепловой нагрузки в зоне действия источника тепловой энергии в ретроспективный </w:t>
      </w:r>
      <w:r w:rsidR="009C38E7" w:rsidRPr="00CE53AD">
        <w:t xml:space="preserve">период </w:t>
      </w:r>
      <w:r w:rsidRPr="00CE53AD">
        <w:t>приведены в таб</w:t>
      </w:r>
      <w:r w:rsidR="00793902" w:rsidRPr="00CE53AD">
        <w:t xml:space="preserve">лице </w:t>
      </w:r>
      <w:r w:rsidR="0008511B">
        <w:t>6.1.1</w:t>
      </w:r>
      <w:r w:rsidRPr="00CE53AD">
        <w:t xml:space="preserve">. </w:t>
      </w:r>
    </w:p>
    <w:p w14:paraId="5E3DC4D7" w14:textId="77777777" w:rsidR="00EA4AF9" w:rsidRPr="00CE53AD" w:rsidRDefault="00EA4AF9" w:rsidP="0006129B">
      <w:pPr>
        <w:ind w:firstLine="709"/>
      </w:pPr>
    </w:p>
    <w:p w14:paraId="02B54546" w14:textId="13A52A43" w:rsidR="00793902" w:rsidRPr="00CE53AD" w:rsidRDefault="00793902" w:rsidP="0006129B">
      <w:pPr>
        <w:pStyle w:val="aff9"/>
        <w:spacing w:line="240" w:lineRule="auto"/>
      </w:pPr>
      <w:r w:rsidRPr="00CE53AD">
        <w:t xml:space="preserve">Таблица </w:t>
      </w:r>
      <w:r w:rsidR="0008511B">
        <w:t>6.1.1</w:t>
      </w:r>
      <w:r w:rsidR="00D66B53" w:rsidRPr="00CE53AD">
        <w:t xml:space="preserve"> </w:t>
      </w:r>
      <w:r w:rsidRPr="00CE53AD">
        <w:t>- Балансы установленной мощности источников централизованного теплоснабжения</w:t>
      </w:r>
    </w:p>
    <w:tbl>
      <w:tblPr>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7"/>
        <w:gridCol w:w="4573"/>
        <w:gridCol w:w="1526"/>
        <w:gridCol w:w="1490"/>
        <w:gridCol w:w="1802"/>
        <w:gridCol w:w="1194"/>
        <w:gridCol w:w="1071"/>
        <w:gridCol w:w="1134"/>
        <w:gridCol w:w="783"/>
        <w:gridCol w:w="924"/>
      </w:tblGrid>
      <w:tr w:rsidR="001A333A" w:rsidRPr="00D60634" w14:paraId="04C073BA" w14:textId="77777777" w:rsidTr="006700B7">
        <w:trPr>
          <w:cantSplit/>
          <w:tblHeader/>
        </w:trPr>
        <w:tc>
          <w:tcPr>
            <w:tcW w:w="166" w:type="pct"/>
            <w:vMerge w:val="restart"/>
            <w:shd w:val="clear" w:color="auto" w:fill="auto"/>
            <w:vAlign w:val="center"/>
          </w:tcPr>
          <w:p w14:paraId="7F2F47BF" w14:textId="77777777" w:rsidR="00CC4B60" w:rsidRPr="00D60634" w:rsidRDefault="00CC4B60" w:rsidP="0006129B">
            <w:pPr>
              <w:jc w:val="center"/>
              <w:rPr>
                <w:sz w:val="20"/>
                <w:szCs w:val="20"/>
              </w:rPr>
            </w:pPr>
            <w:bookmarkStart w:id="97" w:name="_Hlk200834394"/>
            <w:r w:rsidRPr="00D60634">
              <w:rPr>
                <w:sz w:val="20"/>
                <w:szCs w:val="20"/>
              </w:rPr>
              <w:t>№ п/п</w:t>
            </w:r>
          </w:p>
        </w:tc>
        <w:tc>
          <w:tcPr>
            <w:tcW w:w="1525" w:type="pct"/>
            <w:vMerge w:val="restart"/>
            <w:shd w:val="clear" w:color="auto" w:fill="auto"/>
            <w:vAlign w:val="center"/>
            <w:hideMark/>
          </w:tcPr>
          <w:p w14:paraId="53E068DE" w14:textId="77777777" w:rsidR="00CC4B60" w:rsidRPr="00D60634" w:rsidRDefault="00CC4B60" w:rsidP="0006129B">
            <w:pPr>
              <w:jc w:val="center"/>
              <w:rPr>
                <w:sz w:val="20"/>
                <w:szCs w:val="20"/>
              </w:rPr>
            </w:pPr>
            <w:r w:rsidRPr="00D60634">
              <w:rPr>
                <w:sz w:val="20"/>
                <w:szCs w:val="20"/>
              </w:rPr>
              <w:t>Наименование котельной</w:t>
            </w:r>
          </w:p>
        </w:tc>
        <w:tc>
          <w:tcPr>
            <w:tcW w:w="1006" w:type="pct"/>
            <w:gridSpan w:val="2"/>
            <w:shd w:val="clear" w:color="auto" w:fill="auto"/>
            <w:vAlign w:val="center"/>
            <w:hideMark/>
          </w:tcPr>
          <w:p w14:paraId="6323EE94" w14:textId="77777777" w:rsidR="00CC4B60" w:rsidRPr="00D60634" w:rsidRDefault="00CC4B60" w:rsidP="0006129B">
            <w:pPr>
              <w:jc w:val="center"/>
              <w:rPr>
                <w:sz w:val="20"/>
                <w:szCs w:val="20"/>
              </w:rPr>
            </w:pPr>
            <w:r w:rsidRPr="00D60634">
              <w:rPr>
                <w:sz w:val="20"/>
                <w:szCs w:val="20"/>
              </w:rPr>
              <w:t>Тепловая мощность, Гкал/ч</w:t>
            </w:r>
          </w:p>
        </w:tc>
        <w:tc>
          <w:tcPr>
            <w:tcW w:w="601" w:type="pct"/>
            <w:vMerge w:val="restart"/>
            <w:shd w:val="clear" w:color="auto" w:fill="auto"/>
            <w:vAlign w:val="center"/>
          </w:tcPr>
          <w:p w14:paraId="74848D1D" w14:textId="77777777" w:rsidR="00CC4B60" w:rsidRPr="00D60634" w:rsidRDefault="00CC4B60" w:rsidP="0006129B">
            <w:pPr>
              <w:jc w:val="center"/>
              <w:rPr>
                <w:sz w:val="20"/>
                <w:szCs w:val="20"/>
              </w:rPr>
            </w:pPr>
            <w:r w:rsidRPr="00D60634">
              <w:rPr>
                <w:sz w:val="20"/>
                <w:szCs w:val="20"/>
              </w:rPr>
              <w:t>Расход тепла на собственные нужды источника, Гкал/ч</w:t>
            </w:r>
          </w:p>
        </w:tc>
        <w:tc>
          <w:tcPr>
            <w:tcW w:w="398" w:type="pct"/>
            <w:vMerge w:val="restart"/>
            <w:shd w:val="clear" w:color="auto" w:fill="auto"/>
            <w:vAlign w:val="center"/>
          </w:tcPr>
          <w:p w14:paraId="1C267A36" w14:textId="77777777" w:rsidR="00CC4B60" w:rsidRPr="00D60634" w:rsidRDefault="00CC4B60" w:rsidP="0006129B">
            <w:pPr>
              <w:jc w:val="center"/>
              <w:rPr>
                <w:sz w:val="20"/>
                <w:szCs w:val="20"/>
              </w:rPr>
            </w:pPr>
            <w:r w:rsidRPr="00D60634">
              <w:rPr>
                <w:sz w:val="20"/>
                <w:szCs w:val="20"/>
              </w:rPr>
              <w:t>Тепловая мощность котельной нетто</w:t>
            </w:r>
            <w:r w:rsidR="008F4593" w:rsidRPr="00D60634">
              <w:rPr>
                <w:sz w:val="20"/>
                <w:szCs w:val="20"/>
              </w:rPr>
              <w:t>, Гкал/ч</w:t>
            </w:r>
          </w:p>
        </w:tc>
        <w:tc>
          <w:tcPr>
            <w:tcW w:w="357" w:type="pct"/>
            <w:vMerge w:val="restart"/>
            <w:shd w:val="clear" w:color="auto" w:fill="auto"/>
            <w:vAlign w:val="center"/>
          </w:tcPr>
          <w:p w14:paraId="0B2B3A05" w14:textId="77777777" w:rsidR="00CC4B60" w:rsidRPr="00D60634" w:rsidRDefault="00CC4B60" w:rsidP="0006129B">
            <w:pPr>
              <w:jc w:val="center"/>
              <w:rPr>
                <w:sz w:val="20"/>
                <w:szCs w:val="20"/>
              </w:rPr>
            </w:pPr>
            <w:r w:rsidRPr="00D60634">
              <w:rPr>
                <w:sz w:val="20"/>
                <w:szCs w:val="20"/>
              </w:rPr>
              <w:t>Потери в тепловой сети, Гкал/час</w:t>
            </w:r>
          </w:p>
        </w:tc>
        <w:tc>
          <w:tcPr>
            <w:tcW w:w="378" w:type="pct"/>
            <w:vMerge w:val="restart"/>
            <w:shd w:val="clear" w:color="auto" w:fill="auto"/>
            <w:vAlign w:val="center"/>
          </w:tcPr>
          <w:p w14:paraId="145D8179" w14:textId="77777777" w:rsidR="00CC4B60" w:rsidRPr="00D60634" w:rsidRDefault="00CC4B60" w:rsidP="0006129B">
            <w:pPr>
              <w:jc w:val="center"/>
              <w:rPr>
                <w:sz w:val="20"/>
                <w:szCs w:val="20"/>
              </w:rPr>
            </w:pPr>
            <w:r w:rsidRPr="00D60634">
              <w:rPr>
                <w:sz w:val="20"/>
                <w:szCs w:val="20"/>
              </w:rPr>
              <w:t>Тепловая нагрузка, Гкал/час</w:t>
            </w:r>
          </w:p>
        </w:tc>
        <w:tc>
          <w:tcPr>
            <w:tcW w:w="569" w:type="pct"/>
            <w:gridSpan w:val="2"/>
            <w:shd w:val="clear" w:color="auto" w:fill="auto"/>
            <w:vAlign w:val="center"/>
          </w:tcPr>
          <w:p w14:paraId="623CC683" w14:textId="12AA5A7E" w:rsidR="00CC4B60" w:rsidRPr="00D60634" w:rsidRDefault="00CC4B60" w:rsidP="0006129B">
            <w:pPr>
              <w:jc w:val="center"/>
              <w:rPr>
                <w:sz w:val="20"/>
                <w:szCs w:val="20"/>
              </w:rPr>
            </w:pPr>
            <w:r w:rsidRPr="00D60634">
              <w:rPr>
                <w:sz w:val="20"/>
                <w:szCs w:val="20"/>
              </w:rPr>
              <w:t>Резерв/</w:t>
            </w:r>
          </w:p>
          <w:p w14:paraId="50987B56" w14:textId="17416FDC" w:rsidR="00CC4B60" w:rsidRPr="00D60634" w:rsidRDefault="00CC4B60" w:rsidP="0006129B">
            <w:pPr>
              <w:jc w:val="center"/>
              <w:rPr>
                <w:sz w:val="20"/>
                <w:szCs w:val="20"/>
              </w:rPr>
            </w:pPr>
            <w:r w:rsidRPr="00D60634">
              <w:rPr>
                <w:sz w:val="20"/>
                <w:szCs w:val="20"/>
              </w:rPr>
              <w:t>дефицит</w:t>
            </w:r>
          </w:p>
        </w:tc>
      </w:tr>
      <w:tr w:rsidR="001A333A" w:rsidRPr="00D60634" w14:paraId="63B701A3" w14:textId="77777777" w:rsidTr="006700B7">
        <w:trPr>
          <w:cantSplit/>
          <w:trHeight w:val="760"/>
          <w:tblHeader/>
        </w:trPr>
        <w:tc>
          <w:tcPr>
            <w:tcW w:w="166" w:type="pct"/>
            <w:vMerge/>
            <w:tcBorders>
              <w:bottom w:val="single" w:sz="4" w:space="0" w:color="auto"/>
            </w:tcBorders>
            <w:shd w:val="clear" w:color="auto" w:fill="auto"/>
            <w:vAlign w:val="center"/>
          </w:tcPr>
          <w:p w14:paraId="6624661C" w14:textId="77777777" w:rsidR="00CC4B60" w:rsidRPr="00D60634" w:rsidRDefault="00CC4B60" w:rsidP="0006129B">
            <w:pPr>
              <w:jc w:val="center"/>
              <w:rPr>
                <w:sz w:val="20"/>
                <w:szCs w:val="20"/>
              </w:rPr>
            </w:pPr>
          </w:p>
        </w:tc>
        <w:tc>
          <w:tcPr>
            <w:tcW w:w="1525" w:type="pct"/>
            <w:vMerge/>
            <w:tcBorders>
              <w:bottom w:val="single" w:sz="4" w:space="0" w:color="auto"/>
            </w:tcBorders>
            <w:shd w:val="clear" w:color="auto" w:fill="auto"/>
            <w:vAlign w:val="center"/>
          </w:tcPr>
          <w:p w14:paraId="1D6E1B36" w14:textId="77777777" w:rsidR="00CC4B60" w:rsidRPr="00D60634" w:rsidRDefault="00CC4B60" w:rsidP="0006129B">
            <w:pPr>
              <w:jc w:val="center"/>
              <w:rPr>
                <w:sz w:val="20"/>
                <w:szCs w:val="20"/>
              </w:rPr>
            </w:pPr>
          </w:p>
        </w:tc>
        <w:tc>
          <w:tcPr>
            <w:tcW w:w="509" w:type="pct"/>
            <w:tcBorders>
              <w:bottom w:val="single" w:sz="4" w:space="0" w:color="auto"/>
            </w:tcBorders>
            <w:shd w:val="clear" w:color="auto" w:fill="auto"/>
            <w:vAlign w:val="center"/>
          </w:tcPr>
          <w:p w14:paraId="2416B4B2" w14:textId="77777777" w:rsidR="00CC4B60" w:rsidRPr="00D60634" w:rsidRDefault="00CC4B60" w:rsidP="0006129B">
            <w:pPr>
              <w:jc w:val="center"/>
              <w:rPr>
                <w:sz w:val="20"/>
                <w:szCs w:val="20"/>
              </w:rPr>
            </w:pPr>
            <w:r w:rsidRPr="00D60634">
              <w:rPr>
                <w:sz w:val="20"/>
                <w:szCs w:val="20"/>
              </w:rPr>
              <w:t>Установленная</w:t>
            </w:r>
          </w:p>
        </w:tc>
        <w:tc>
          <w:tcPr>
            <w:tcW w:w="497" w:type="pct"/>
            <w:tcBorders>
              <w:bottom w:val="single" w:sz="4" w:space="0" w:color="auto"/>
            </w:tcBorders>
            <w:shd w:val="clear" w:color="auto" w:fill="auto"/>
            <w:vAlign w:val="center"/>
          </w:tcPr>
          <w:p w14:paraId="161ECE7C" w14:textId="77777777" w:rsidR="00CC4B60" w:rsidRPr="00D60634" w:rsidRDefault="00CC4B60" w:rsidP="0006129B">
            <w:pPr>
              <w:jc w:val="center"/>
              <w:rPr>
                <w:sz w:val="20"/>
                <w:szCs w:val="20"/>
              </w:rPr>
            </w:pPr>
            <w:r w:rsidRPr="00D60634">
              <w:rPr>
                <w:sz w:val="20"/>
                <w:szCs w:val="20"/>
              </w:rPr>
              <w:t>Располагаемая</w:t>
            </w:r>
          </w:p>
        </w:tc>
        <w:tc>
          <w:tcPr>
            <w:tcW w:w="601" w:type="pct"/>
            <w:vMerge/>
            <w:tcBorders>
              <w:bottom w:val="single" w:sz="4" w:space="0" w:color="auto"/>
            </w:tcBorders>
            <w:shd w:val="clear" w:color="auto" w:fill="auto"/>
            <w:vAlign w:val="center"/>
          </w:tcPr>
          <w:p w14:paraId="36E418E7" w14:textId="77777777" w:rsidR="00CC4B60" w:rsidRPr="00D60634" w:rsidRDefault="00CC4B60" w:rsidP="0006129B">
            <w:pPr>
              <w:jc w:val="center"/>
              <w:rPr>
                <w:sz w:val="20"/>
                <w:szCs w:val="20"/>
              </w:rPr>
            </w:pPr>
          </w:p>
        </w:tc>
        <w:tc>
          <w:tcPr>
            <w:tcW w:w="398" w:type="pct"/>
            <w:vMerge/>
            <w:tcBorders>
              <w:bottom w:val="single" w:sz="4" w:space="0" w:color="auto"/>
            </w:tcBorders>
            <w:shd w:val="clear" w:color="auto" w:fill="auto"/>
            <w:vAlign w:val="center"/>
          </w:tcPr>
          <w:p w14:paraId="679C360D" w14:textId="77777777" w:rsidR="00CC4B60" w:rsidRPr="00D60634" w:rsidRDefault="00CC4B60" w:rsidP="0006129B">
            <w:pPr>
              <w:jc w:val="center"/>
              <w:rPr>
                <w:sz w:val="20"/>
                <w:szCs w:val="20"/>
              </w:rPr>
            </w:pPr>
          </w:p>
        </w:tc>
        <w:tc>
          <w:tcPr>
            <w:tcW w:w="357" w:type="pct"/>
            <w:vMerge/>
            <w:tcBorders>
              <w:bottom w:val="single" w:sz="4" w:space="0" w:color="auto"/>
            </w:tcBorders>
            <w:shd w:val="clear" w:color="auto" w:fill="auto"/>
            <w:vAlign w:val="center"/>
          </w:tcPr>
          <w:p w14:paraId="6ED26C48" w14:textId="77777777" w:rsidR="00CC4B60" w:rsidRPr="00D60634" w:rsidRDefault="00CC4B60" w:rsidP="0006129B">
            <w:pPr>
              <w:jc w:val="center"/>
              <w:rPr>
                <w:sz w:val="20"/>
                <w:szCs w:val="20"/>
              </w:rPr>
            </w:pPr>
          </w:p>
        </w:tc>
        <w:tc>
          <w:tcPr>
            <w:tcW w:w="378" w:type="pct"/>
            <w:vMerge/>
            <w:tcBorders>
              <w:bottom w:val="single" w:sz="4" w:space="0" w:color="auto"/>
            </w:tcBorders>
            <w:shd w:val="clear" w:color="auto" w:fill="auto"/>
            <w:vAlign w:val="center"/>
          </w:tcPr>
          <w:p w14:paraId="19910503" w14:textId="77777777" w:rsidR="00CC4B60" w:rsidRPr="00D60634" w:rsidRDefault="00CC4B60" w:rsidP="0006129B">
            <w:pPr>
              <w:jc w:val="center"/>
              <w:rPr>
                <w:sz w:val="20"/>
                <w:szCs w:val="20"/>
              </w:rPr>
            </w:pPr>
          </w:p>
        </w:tc>
        <w:tc>
          <w:tcPr>
            <w:tcW w:w="261" w:type="pct"/>
            <w:tcBorders>
              <w:bottom w:val="single" w:sz="4" w:space="0" w:color="auto"/>
            </w:tcBorders>
            <w:shd w:val="clear" w:color="auto" w:fill="auto"/>
            <w:vAlign w:val="center"/>
          </w:tcPr>
          <w:p w14:paraId="6B7A0B7F" w14:textId="77777777" w:rsidR="00CC4B60" w:rsidRPr="00D60634" w:rsidRDefault="00CC4B60" w:rsidP="0006129B">
            <w:pPr>
              <w:jc w:val="center"/>
              <w:rPr>
                <w:sz w:val="20"/>
                <w:szCs w:val="20"/>
              </w:rPr>
            </w:pPr>
            <w:r w:rsidRPr="00D60634">
              <w:rPr>
                <w:sz w:val="20"/>
                <w:szCs w:val="20"/>
              </w:rPr>
              <w:t>Гкал/ч</w:t>
            </w:r>
          </w:p>
        </w:tc>
        <w:tc>
          <w:tcPr>
            <w:tcW w:w="307" w:type="pct"/>
            <w:tcBorders>
              <w:bottom w:val="single" w:sz="4" w:space="0" w:color="auto"/>
            </w:tcBorders>
            <w:shd w:val="clear" w:color="auto" w:fill="auto"/>
            <w:vAlign w:val="center"/>
          </w:tcPr>
          <w:p w14:paraId="4417E4F2" w14:textId="77777777" w:rsidR="00CC4B60" w:rsidRPr="00D60634" w:rsidRDefault="00CC4B60" w:rsidP="0006129B">
            <w:pPr>
              <w:jc w:val="center"/>
              <w:rPr>
                <w:sz w:val="20"/>
                <w:szCs w:val="20"/>
              </w:rPr>
            </w:pPr>
            <w:r w:rsidRPr="00D60634">
              <w:rPr>
                <w:sz w:val="20"/>
                <w:szCs w:val="20"/>
              </w:rPr>
              <w:t>%</w:t>
            </w:r>
          </w:p>
        </w:tc>
      </w:tr>
      <w:tr w:rsidR="006700B7" w:rsidRPr="00D60634" w14:paraId="0BCC444F" w14:textId="77777777" w:rsidTr="006700B7">
        <w:trPr>
          <w:cantSplit/>
        </w:trPr>
        <w:tc>
          <w:tcPr>
            <w:tcW w:w="166" w:type="pct"/>
            <w:tcBorders>
              <w:top w:val="single" w:sz="4" w:space="0" w:color="auto"/>
              <w:bottom w:val="single" w:sz="4" w:space="0" w:color="auto"/>
              <w:right w:val="single" w:sz="4" w:space="0" w:color="auto"/>
            </w:tcBorders>
            <w:shd w:val="clear" w:color="auto" w:fill="auto"/>
            <w:vAlign w:val="center"/>
          </w:tcPr>
          <w:p w14:paraId="7EC6AF5D" w14:textId="595BBDBB" w:rsidR="006700B7" w:rsidRPr="00D60634" w:rsidRDefault="006700B7" w:rsidP="006700B7">
            <w:pPr>
              <w:pStyle w:val="ab"/>
              <w:jc w:val="center"/>
              <w:rPr>
                <w:sz w:val="20"/>
              </w:rPr>
            </w:pPr>
            <w:bookmarkStart w:id="98" w:name="_Hlk146009695"/>
            <w:r w:rsidRPr="00D60634">
              <w:rPr>
                <w:sz w:val="20"/>
              </w:rPr>
              <w:t>1</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428B3B" w14:textId="5990E27D" w:rsidR="006700B7" w:rsidRPr="00D60634" w:rsidRDefault="006700B7" w:rsidP="006700B7">
            <w:pPr>
              <w:jc w:val="center"/>
              <w:rPr>
                <w:sz w:val="20"/>
                <w:szCs w:val="20"/>
              </w:rPr>
            </w:pPr>
            <w:r w:rsidRPr="00D60634">
              <w:rPr>
                <w:sz w:val="20"/>
                <w:szCs w:val="20"/>
              </w:rPr>
              <w:t>Котельная №1</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3EE4276E" w14:textId="1E4C28CC" w:rsidR="006700B7" w:rsidRPr="00D60634" w:rsidRDefault="006700B7" w:rsidP="006700B7">
            <w:pPr>
              <w:jc w:val="center"/>
              <w:rPr>
                <w:sz w:val="20"/>
                <w:szCs w:val="20"/>
              </w:rPr>
            </w:pPr>
            <w:r>
              <w:rPr>
                <w:sz w:val="20"/>
                <w:szCs w:val="20"/>
              </w:rPr>
              <w:t>4,72</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51C98E5C" w14:textId="38033839" w:rsidR="006700B7" w:rsidRPr="00D60634" w:rsidRDefault="006700B7" w:rsidP="006700B7">
            <w:pPr>
              <w:jc w:val="center"/>
              <w:rPr>
                <w:sz w:val="20"/>
                <w:szCs w:val="20"/>
              </w:rPr>
            </w:pPr>
            <w:r>
              <w:rPr>
                <w:sz w:val="20"/>
                <w:szCs w:val="20"/>
              </w:rPr>
              <w:t>4,72</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C6752BD" w14:textId="7CA774BB" w:rsidR="006700B7" w:rsidRPr="00D60634" w:rsidRDefault="006700B7" w:rsidP="006700B7">
            <w:pPr>
              <w:jc w:val="center"/>
              <w:rPr>
                <w:sz w:val="20"/>
                <w:szCs w:val="20"/>
              </w:rPr>
            </w:pPr>
            <w:r>
              <w:rPr>
                <w:sz w:val="20"/>
                <w:szCs w:val="20"/>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62DDE50A" w14:textId="3E88C056" w:rsidR="006700B7" w:rsidRPr="00D60634" w:rsidRDefault="006700B7" w:rsidP="006700B7">
            <w:pPr>
              <w:jc w:val="center"/>
              <w:rPr>
                <w:sz w:val="20"/>
                <w:szCs w:val="20"/>
              </w:rPr>
            </w:pPr>
            <w:r>
              <w:rPr>
                <w:sz w:val="20"/>
                <w:szCs w:val="20"/>
              </w:rPr>
              <w:t>4,72</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75A89C4D" w14:textId="5F9EF448" w:rsidR="006700B7" w:rsidRPr="00D60634" w:rsidRDefault="006700B7" w:rsidP="006700B7">
            <w:pPr>
              <w:jc w:val="center"/>
              <w:rPr>
                <w:sz w:val="20"/>
                <w:szCs w:val="20"/>
              </w:rPr>
            </w:pPr>
            <w:r>
              <w:rPr>
                <w:sz w:val="20"/>
                <w:szCs w:val="20"/>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608136D9" w14:textId="62487950" w:rsidR="006700B7" w:rsidRPr="00D60634" w:rsidRDefault="006700B7" w:rsidP="006700B7">
            <w:pPr>
              <w:jc w:val="center"/>
              <w:rPr>
                <w:sz w:val="20"/>
                <w:szCs w:val="20"/>
              </w:rPr>
            </w:pPr>
            <w:r>
              <w:rPr>
                <w:sz w:val="20"/>
                <w:szCs w:val="20"/>
              </w:rPr>
              <w:t>1,435</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58220CDB" w14:textId="29621C46" w:rsidR="006700B7" w:rsidRPr="00D60634" w:rsidRDefault="006700B7" w:rsidP="006700B7">
            <w:pPr>
              <w:jc w:val="center"/>
              <w:rPr>
                <w:sz w:val="20"/>
                <w:szCs w:val="20"/>
              </w:rPr>
            </w:pPr>
            <w:r>
              <w:rPr>
                <w:sz w:val="20"/>
                <w:szCs w:val="20"/>
              </w:rPr>
              <w:t>3,285</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2D540839" w14:textId="2D657F53" w:rsidR="006700B7" w:rsidRPr="00D60634" w:rsidRDefault="006700B7" w:rsidP="006700B7">
            <w:pPr>
              <w:jc w:val="center"/>
              <w:rPr>
                <w:sz w:val="20"/>
                <w:szCs w:val="20"/>
              </w:rPr>
            </w:pPr>
            <w:r>
              <w:rPr>
                <w:sz w:val="20"/>
                <w:szCs w:val="20"/>
              </w:rPr>
              <w:t>69,6</w:t>
            </w:r>
          </w:p>
        </w:tc>
      </w:tr>
      <w:tr w:rsidR="006700B7" w:rsidRPr="00D60634" w14:paraId="7BF3EC69" w14:textId="77777777" w:rsidTr="006700B7">
        <w:trPr>
          <w:cantSplit/>
        </w:trPr>
        <w:tc>
          <w:tcPr>
            <w:tcW w:w="166" w:type="pct"/>
            <w:tcBorders>
              <w:top w:val="single" w:sz="4" w:space="0" w:color="auto"/>
              <w:bottom w:val="single" w:sz="4" w:space="0" w:color="auto"/>
              <w:right w:val="single" w:sz="4" w:space="0" w:color="auto"/>
            </w:tcBorders>
            <w:shd w:val="clear" w:color="auto" w:fill="auto"/>
            <w:vAlign w:val="center"/>
          </w:tcPr>
          <w:p w14:paraId="64D3C32C" w14:textId="57C172E0" w:rsidR="006700B7" w:rsidRPr="00D60634" w:rsidRDefault="006700B7" w:rsidP="006700B7">
            <w:pPr>
              <w:pStyle w:val="ab"/>
              <w:jc w:val="center"/>
              <w:rPr>
                <w:sz w:val="20"/>
              </w:rPr>
            </w:pPr>
            <w:r w:rsidRPr="00D60634">
              <w:rPr>
                <w:sz w:val="20"/>
              </w:rPr>
              <w:t>2</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AF34C6C" w14:textId="4188EC22" w:rsidR="006700B7" w:rsidRPr="00D60634" w:rsidRDefault="006700B7" w:rsidP="006700B7">
            <w:pPr>
              <w:jc w:val="center"/>
              <w:rPr>
                <w:sz w:val="20"/>
                <w:szCs w:val="20"/>
              </w:rPr>
            </w:pPr>
            <w:r w:rsidRPr="00D60634">
              <w:rPr>
                <w:sz w:val="20"/>
                <w:szCs w:val="20"/>
              </w:rPr>
              <w:t>Котельная №2</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52C7921E" w14:textId="58A83D5B" w:rsidR="006700B7" w:rsidRPr="00D60634" w:rsidRDefault="006700B7" w:rsidP="006700B7">
            <w:pPr>
              <w:jc w:val="center"/>
              <w:rPr>
                <w:sz w:val="20"/>
                <w:szCs w:val="20"/>
              </w:rPr>
            </w:pPr>
            <w:r>
              <w:rPr>
                <w:sz w:val="20"/>
                <w:szCs w:val="20"/>
              </w:rPr>
              <w:t>0,26</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4D3D5C4B" w14:textId="6E90B6D9" w:rsidR="006700B7" w:rsidRPr="00D60634" w:rsidRDefault="006700B7" w:rsidP="006700B7">
            <w:pPr>
              <w:jc w:val="center"/>
              <w:rPr>
                <w:sz w:val="20"/>
                <w:szCs w:val="20"/>
              </w:rPr>
            </w:pPr>
            <w:r>
              <w:rPr>
                <w:sz w:val="20"/>
                <w:szCs w:val="20"/>
              </w:rPr>
              <w:t>0,26</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60A8974" w14:textId="3F361621" w:rsidR="006700B7" w:rsidRPr="00D60634" w:rsidRDefault="006700B7" w:rsidP="006700B7">
            <w:pPr>
              <w:jc w:val="center"/>
              <w:rPr>
                <w:sz w:val="20"/>
                <w:szCs w:val="20"/>
              </w:rPr>
            </w:pPr>
            <w:r>
              <w:rPr>
                <w:sz w:val="20"/>
                <w:szCs w:val="20"/>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D4809AC" w14:textId="1F477F68" w:rsidR="006700B7" w:rsidRPr="00D60634" w:rsidRDefault="006700B7" w:rsidP="006700B7">
            <w:pPr>
              <w:jc w:val="center"/>
              <w:rPr>
                <w:sz w:val="20"/>
                <w:szCs w:val="20"/>
              </w:rPr>
            </w:pPr>
            <w:r>
              <w:rPr>
                <w:sz w:val="20"/>
                <w:szCs w:val="20"/>
              </w:rPr>
              <w:t>0,26</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6FA7DFDA" w14:textId="700E478B" w:rsidR="006700B7" w:rsidRPr="00D60634" w:rsidRDefault="006700B7" w:rsidP="006700B7">
            <w:pPr>
              <w:jc w:val="center"/>
              <w:rPr>
                <w:sz w:val="20"/>
                <w:szCs w:val="20"/>
              </w:rPr>
            </w:pPr>
            <w:r>
              <w:rPr>
                <w:sz w:val="20"/>
                <w:szCs w:val="20"/>
              </w:rPr>
              <w:t>0</w:t>
            </w:r>
          </w:p>
        </w:tc>
        <w:tc>
          <w:tcPr>
            <w:tcW w:w="378" w:type="pct"/>
            <w:tcBorders>
              <w:top w:val="single" w:sz="4" w:space="0" w:color="auto"/>
              <w:left w:val="nil"/>
              <w:bottom w:val="single" w:sz="4" w:space="0" w:color="auto"/>
              <w:right w:val="single" w:sz="4" w:space="0" w:color="auto"/>
            </w:tcBorders>
            <w:shd w:val="clear" w:color="auto" w:fill="auto"/>
            <w:vAlign w:val="center"/>
          </w:tcPr>
          <w:p w14:paraId="16439C45" w14:textId="3488520C" w:rsidR="006700B7" w:rsidRPr="00D60634" w:rsidRDefault="006700B7" w:rsidP="006700B7">
            <w:pPr>
              <w:jc w:val="center"/>
              <w:rPr>
                <w:sz w:val="20"/>
                <w:szCs w:val="20"/>
              </w:rPr>
            </w:pPr>
            <w:r>
              <w:rPr>
                <w:sz w:val="20"/>
                <w:szCs w:val="20"/>
              </w:rPr>
              <w:t>0,062</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3ACEB019" w14:textId="0BA2759F" w:rsidR="006700B7" w:rsidRPr="00D60634" w:rsidRDefault="006700B7" w:rsidP="006700B7">
            <w:pPr>
              <w:jc w:val="center"/>
              <w:rPr>
                <w:sz w:val="20"/>
                <w:szCs w:val="20"/>
              </w:rPr>
            </w:pPr>
            <w:r>
              <w:rPr>
                <w:sz w:val="20"/>
                <w:szCs w:val="20"/>
              </w:rPr>
              <w:t>0,198</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26468F4B" w14:textId="5FE8CABD" w:rsidR="006700B7" w:rsidRPr="00D60634" w:rsidRDefault="006700B7" w:rsidP="006700B7">
            <w:pPr>
              <w:jc w:val="center"/>
              <w:rPr>
                <w:sz w:val="20"/>
                <w:szCs w:val="20"/>
              </w:rPr>
            </w:pPr>
            <w:r>
              <w:rPr>
                <w:sz w:val="20"/>
                <w:szCs w:val="20"/>
              </w:rPr>
              <w:t>76,2</w:t>
            </w:r>
          </w:p>
        </w:tc>
      </w:tr>
      <w:tr w:rsidR="006700B7" w:rsidRPr="00D60634" w14:paraId="5504BFAE" w14:textId="77777777" w:rsidTr="006700B7">
        <w:trPr>
          <w:cantSplit/>
        </w:trPr>
        <w:tc>
          <w:tcPr>
            <w:tcW w:w="166" w:type="pct"/>
            <w:tcBorders>
              <w:top w:val="single" w:sz="4" w:space="0" w:color="auto"/>
              <w:bottom w:val="single" w:sz="4" w:space="0" w:color="auto"/>
              <w:right w:val="single" w:sz="4" w:space="0" w:color="auto"/>
            </w:tcBorders>
            <w:shd w:val="clear" w:color="auto" w:fill="auto"/>
            <w:vAlign w:val="center"/>
          </w:tcPr>
          <w:p w14:paraId="756E3568" w14:textId="323A6867" w:rsidR="006700B7" w:rsidRPr="00D60634" w:rsidRDefault="006700B7" w:rsidP="006700B7">
            <w:pPr>
              <w:pStyle w:val="ab"/>
              <w:jc w:val="center"/>
              <w:rPr>
                <w:sz w:val="20"/>
              </w:rPr>
            </w:pPr>
            <w:r w:rsidRPr="00D60634">
              <w:rPr>
                <w:sz w:val="20"/>
              </w:rPr>
              <w:t>3</w:t>
            </w:r>
          </w:p>
        </w:tc>
        <w:tc>
          <w:tcPr>
            <w:tcW w:w="152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03D364" w14:textId="765A4078" w:rsidR="006700B7" w:rsidRPr="00D60634" w:rsidRDefault="006700B7" w:rsidP="006700B7">
            <w:pPr>
              <w:jc w:val="center"/>
              <w:rPr>
                <w:sz w:val="20"/>
                <w:szCs w:val="20"/>
              </w:rPr>
            </w:pPr>
            <w:r w:rsidRPr="00D60634">
              <w:rPr>
                <w:sz w:val="20"/>
                <w:szCs w:val="20"/>
              </w:rPr>
              <w:t>Котельная №3</w:t>
            </w:r>
          </w:p>
        </w:tc>
        <w:tc>
          <w:tcPr>
            <w:tcW w:w="509" w:type="pct"/>
            <w:tcBorders>
              <w:top w:val="single" w:sz="4" w:space="0" w:color="auto"/>
              <w:left w:val="single" w:sz="4" w:space="0" w:color="auto"/>
              <w:bottom w:val="single" w:sz="4" w:space="0" w:color="auto"/>
              <w:right w:val="single" w:sz="4" w:space="0" w:color="auto"/>
            </w:tcBorders>
            <w:shd w:val="clear" w:color="auto" w:fill="auto"/>
            <w:vAlign w:val="center"/>
          </w:tcPr>
          <w:p w14:paraId="4DD15980" w14:textId="3B71FD55" w:rsidR="006700B7" w:rsidRPr="00D60634" w:rsidRDefault="006700B7" w:rsidP="006700B7">
            <w:pPr>
              <w:jc w:val="center"/>
              <w:rPr>
                <w:sz w:val="20"/>
                <w:szCs w:val="20"/>
              </w:rPr>
            </w:pPr>
            <w:r>
              <w:rPr>
                <w:sz w:val="20"/>
                <w:szCs w:val="20"/>
              </w:rPr>
              <w:t>0,34</w:t>
            </w:r>
          </w:p>
        </w:tc>
        <w:tc>
          <w:tcPr>
            <w:tcW w:w="497" w:type="pct"/>
            <w:tcBorders>
              <w:top w:val="single" w:sz="4" w:space="0" w:color="auto"/>
              <w:left w:val="single" w:sz="4" w:space="0" w:color="auto"/>
              <w:bottom w:val="single" w:sz="4" w:space="0" w:color="auto"/>
              <w:right w:val="single" w:sz="4" w:space="0" w:color="auto"/>
            </w:tcBorders>
            <w:shd w:val="clear" w:color="auto" w:fill="auto"/>
            <w:vAlign w:val="center"/>
          </w:tcPr>
          <w:p w14:paraId="736369D9" w14:textId="40C3A25C" w:rsidR="006700B7" w:rsidRPr="00D60634" w:rsidRDefault="006700B7" w:rsidP="006700B7">
            <w:pPr>
              <w:jc w:val="center"/>
              <w:rPr>
                <w:sz w:val="20"/>
                <w:szCs w:val="20"/>
              </w:rPr>
            </w:pPr>
            <w:r>
              <w:rPr>
                <w:sz w:val="20"/>
                <w:szCs w:val="20"/>
              </w:rPr>
              <w:t>0,34</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47E0AEAE" w14:textId="18FBD4EB" w:rsidR="006700B7" w:rsidRPr="00D60634" w:rsidRDefault="006700B7" w:rsidP="006700B7">
            <w:pPr>
              <w:jc w:val="center"/>
              <w:rPr>
                <w:sz w:val="20"/>
                <w:szCs w:val="20"/>
              </w:rPr>
            </w:pPr>
            <w:r>
              <w:rPr>
                <w:sz w:val="20"/>
                <w:szCs w:val="20"/>
              </w:rPr>
              <w:t>0</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119A2500" w14:textId="14EF7C4B" w:rsidR="006700B7" w:rsidRPr="00D60634" w:rsidRDefault="006700B7" w:rsidP="006700B7">
            <w:pPr>
              <w:jc w:val="center"/>
              <w:rPr>
                <w:sz w:val="20"/>
                <w:szCs w:val="20"/>
              </w:rPr>
            </w:pPr>
            <w:r>
              <w:rPr>
                <w:sz w:val="20"/>
                <w:szCs w:val="20"/>
              </w:rPr>
              <w:t>0,34</w:t>
            </w:r>
          </w:p>
        </w:tc>
        <w:tc>
          <w:tcPr>
            <w:tcW w:w="357" w:type="pct"/>
            <w:tcBorders>
              <w:top w:val="single" w:sz="4" w:space="0" w:color="auto"/>
              <w:left w:val="single" w:sz="4" w:space="0" w:color="auto"/>
              <w:bottom w:val="single" w:sz="4" w:space="0" w:color="auto"/>
              <w:right w:val="single" w:sz="4" w:space="0" w:color="auto"/>
            </w:tcBorders>
            <w:shd w:val="clear" w:color="auto" w:fill="auto"/>
            <w:vAlign w:val="center"/>
          </w:tcPr>
          <w:p w14:paraId="618A3808" w14:textId="6EDB9415" w:rsidR="006700B7" w:rsidRPr="00D60634" w:rsidRDefault="006700B7" w:rsidP="006700B7">
            <w:pPr>
              <w:jc w:val="center"/>
              <w:rPr>
                <w:sz w:val="20"/>
                <w:szCs w:val="20"/>
              </w:rPr>
            </w:pPr>
            <w:r>
              <w:rPr>
                <w:sz w:val="20"/>
                <w:szCs w:val="20"/>
              </w:rPr>
              <w:t>0</w:t>
            </w:r>
          </w:p>
        </w:tc>
        <w:tc>
          <w:tcPr>
            <w:tcW w:w="378" w:type="pct"/>
            <w:tcBorders>
              <w:top w:val="single" w:sz="4" w:space="0" w:color="auto"/>
              <w:left w:val="single" w:sz="4" w:space="0" w:color="auto"/>
              <w:bottom w:val="single" w:sz="4" w:space="0" w:color="auto"/>
              <w:right w:val="single" w:sz="4" w:space="0" w:color="auto"/>
            </w:tcBorders>
            <w:shd w:val="clear" w:color="auto" w:fill="auto"/>
            <w:vAlign w:val="center"/>
          </w:tcPr>
          <w:p w14:paraId="0E946C3E" w14:textId="3748A147" w:rsidR="006700B7" w:rsidRPr="00D60634" w:rsidRDefault="006700B7" w:rsidP="006700B7">
            <w:pPr>
              <w:jc w:val="center"/>
              <w:rPr>
                <w:sz w:val="20"/>
                <w:szCs w:val="20"/>
              </w:rPr>
            </w:pPr>
            <w:r>
              <w:rPr>
                <w:sz w:val="20"/>
                <w:szCs w:val="20"/>
              </w:rPr>
              <w:t>0,1004</w:t>
            </w:r>
          </w:p>
        </w:tc>
        <w:tc>
          <w:tcPr>
            <w:tcW w:w="261" w:type="pct"/>
            <w:tcBorders>
              <w:top w:val="single" w:sz="4" w:space="0" w:color="auto"/>
              <w:left w:val="single" w:sz="4" w:space="0" w:color="auto"/>
              <w:bottom w:val="single" w:sz="4" w:space="0" w:color="auto"/>
              <w:right w:val="single" w:sz="4" w:space="0" w:color="auto"/>
            </w:tcBorders>
            <w:shd w:val="clear" w:color="auto" w:fill="auto"/>
            <w:vAlign w:val="center"/>
          </w:tcPr>
          <w:p w14:paraId="6F093820" w14:textId="141A9B69" w:rsidR="006700B7" w:rsidRPr="00D60634" w:rsidRDefault="006700B7" w:rsidP="006700B7">
            <w:pPr>
              <w:jc w:val="center"/>
              <w:rPr>
                <w:sz w:val="20"/>
                <w:szCs w:val="20"/>
              </w:rPr>
            </w:pPr>
            <w:r>
              <w:rPr>
                <w:sz w:val="20"/>
                <w:szCs w:val="20"/>
              </w:rPr>
              <w:t>0,2396</w:t>
            </w:r>
          </w:p>
        </w:tc>
        <w:tc>
          <w:tcPr>
            <w:tcW w:w="307" w:type="pct"/>
            <w:tcBorders>
              <w:top w:val="single" w:sz="4" w:space="0" w:color="auto"/>
              <w:left w:val="single" w:sz="4" w:space="0" w:color="auto"/>
              <w:bottom w:val="single" w:sz="4" w:space="0" w:color="auto"/>
              <w:right w:val="single" w:sz="4" w:space="0" w:color="auto"/>
            </w:tcBorders>
            <w:shd w:val="clear" w:color="auto" w:fill="auto"/>
            <w:vAlign w:val="center"/>
          </w:tcPr>
          <w:p w14:paraId="4FBB06E8" w14:textId="1C73E18A" w:rsidR="006700B7" w:rsidRPr="00D60634" w:rsidRDefault="006700B7" w:rsidP="006700B7">
            <w:pPr>
              <w:jc w:val="center"/>
              <w:rPr>
                <w:sz w:val="20"/>
                <w:szCs w:val="20"/>
              </w:rPr>
            </w:pPr>
            <w:r>
              <w:rPr>
                <w:sz w:val="20"/>
                <w:szCs w:val="20"/>
              </w:rPr>
              <w:t>70,5</w:t>
            </w:r>
          </w:p>
        </w:tc>
      </w:tr>
      <w:bookmarkEnd w:id="97"/>
      <w:bookmarkEnd w:id="98"/>
    </w:tbl>
    <w:p w14:paraId="130E7815" w14:textId="77777777" w:rsidR="00333BEE" w:rsidRPr="00CE53AD" w:rsidRDefault="00333BEE" w:rsidP="0006129B">
      <w:pPr>
        <w:pStyle w:val="Affb"/>
        <w:rPr>
          <w:szCs w:val="24"/>
        </w:rPr>
      </w:pPr>
    </w:p>
    <w:p w14:paraId="35245A11" w14:textId="77777777" w:rsidR="00A876C3" w:rsidRPr="00CE53AD" w:rsidRDefault="00A876C3" w:rsidP="0006129B">
      <w:pPr>
        <w:tabs>
          <w:tab w:val="left" w:pos="0"/>
        </w:tabs>
        <w:ind w:firstLine="709"/>
        <w:rPr>
          <w:b/>
        </w:rPr>
        <w:sectPr w:rsidR="00A876C3" w:rsidRPr="00CE53AD" w:rsidSect="003114BF">
          <w:pgSz w:w="16838" w:h="11906" w:orient="landscape"/>
          <w:pgMar w:top="1134" w:right="851" w:bottom="1134" w:left="1134" w:header="708" w:footer="708" w:gutter="0"/>
          <w:cols w:space="708"/>
          <w:docGrid w:linePitch="360"/>
        </w:sectPr>
      </w:pPr>
    </w:p>
    <w:p w14:paraId="4EA01910" w14:textId="2FF7238C" w:rsidR="00AB0258" w:rsidRPr="00CE53AD" w:rsidRDefault="00145BBA" w:rsidP="0006129B">
      <w:pPr>
        <w:pStyle w:val="31"/>
        <w:spacing w:line="240" w:lineRule="auto"/>
      </w:pPr>
      <w:bookmarkStart w:id="99" w:name="_Toc202018823"/>
      <w:r w:rsidRPr="00CE53AD">
        <w:lastRenderedPageBreak/>
        <w:t>6.2</w:t>
      </w:r>
      <w:r w:rsidR="00AB0258" w:rsidRPr="00CE53AD">
        <w:t xml:space="preserve"> </w:t>
      </w:r>
      <w:r w:rsidRPr="00CE53AD">
        <w:t>О</w:t>
      </w:r>
      <w:r w:rsidR="005E5DE4" w:rsidRPr="00CE53AD">
        <w:t>писание резервов и дефицитов тепловой мощности нетто по каждому источнику тепловой энергии, а в ценовых зонах теплоснабжения - по каждой системе теплоснабжения</w:t>
      </w:r>
      <w:bookmarkEnd w:id="99"/>
    </w:p>
    <w:p w14:paraId="2212A0B7" w14:textId="3C41B504" w:rsidR="0008511B" w:rsidRDefault="0008511B" w:rsidP="00C102C5">
      <w:pPr>
        <w:pStyle w:val="Affb"/>
        <w:rPr>
          <w:szCs w:val="24"/>
        </w:rPr>
      </w:pPr>
      <w:r w:rsidRPr="0008511B">
        <w:rPr>
          <w:szCs w:val="24"/>
        </w:rPr>
        <w:t>Анализируя данные о балансах тепловой мощности</w:t>
      </w:r>
      <w:r>
        <w:rPr>
          <w:szCs w:val="24"/>
        </w:rPr>
        <w:t xml:space="preserve"> приведенные в таблице 6.1.1</w:t>
      </w:r>
      <w:r w:rsidRPr="0008511B">
        <w:rPr>
          <w:szCs w:val="24"/>
        </w:rPr>
        <w:t>, можно сделать следующие выводы о том, что каждый из источников имеет резерв тепловой мощности.</w:t>
      </w:r>
    </w:p>
    <w:p w14:paraId="1B893698" w14:textId="77777777" w:rsidR="005D17BC" w:rsidRPr="00CE53AD" w:rsidRDefault="005D17BC" w:rsidP="0006129B">
      <w:pPr>
        <w:pStyle w:val="Affb"/>
      </w:pPr>
    </w:p>
    <w:p w14:paraId="7A002CFF" w14:textId="77777777" w:rsidR="00AB0258" w:rsidRPr="00CE53AD" w:rsidRDefault="00145BBA" w:rsidP="0006129B">
      <w:pPr>
        <w:pStyle w:val="31"/>
        <w:spacing w:line="240" w:lineRule="auto"/>
      </w:pPr>
      <w:bookmarkStart w:id="100" w:name="_Toc202018824"/>
      <w:r w:rsidRPr="00CE53AD">
        <w:t>6.3</w:t>
      </w:r>
      <w:r w:rsidR="00AB0258" w:rsidRPr="00CE53AD">
        <w:t xml:space="preserve"> </w:t>
      </w:r>
      <w:r w:rsidRPr="00CE53AD">
        <w:t>О</w:t>
      </w:r>
      <w:r w:rsidR="005E5DE4" w:rsidRPr="00CE53AD">
        <w:t>писание гидравлических режимов, обеспечивающих передачу тепловой энергии от источника тепловой энергии до самого удаленного потребителя и характеризующих существующие возможности (резервы и дефициты по пропускной способности) передачи тепловой энергии от источника тепловой энергии к потребителю</w:t>
      </w:r>
      <w:bookmarkEnd w:id="100"/>
    </w:p>
    <w:p w14:paraId="73CB3349" w14:textId="77777777" w:rsidR="00793902" w:rsidRPr="00CE53AD" w:rsidRDefault="00793902" w:rsidP="0006129B">
      <w:pPr>
        <w:pStyle w:val="Affb"/>
      </w:pPr>
      <w:r w:rsidRPr="00CE53AD">
        <w:t>При расчёте гидравлического режима тепловой сети решаются следующие задачи:</w:t>
      </w:r>
    </w:p>
    <w:p w14:paraId="557B7313" w14:textId="77777777" w:rsidR="00793902" w:rsidRPr="00CE53AD" w:rsidRDefault="00793902" w:rsidP="0006129B">
      <w:pPr>
        <w:pStyle w:val="Affb"/>
        <w:tabs>
          <w:tab w:val="left" w:pos="851"/>
        </w:tabs>
      </w:pPr>
      <w:r w:rsidRPr="00CE53AD">
        <w:t>1)</w:t>
      </w:r>
      <w:r w:rsidRPr="00CE53AD">
        <w:tab/>
        <w:t>определение диаметров трубопроводов;</w:t>
      </w:r>
    </w:p>
    <w:p w14:paraId="7BFA8DF8" w14:textId="77777777" w:rsidR="00793902" w:rsidRPr="00CE53AD" w:rsidRDefault="00793902" w:rsidP="0006129B">
      <w:pPr>
        <w:pStyle w:val="Affb"/>
        <w:tabs>
          <w:tab w:val="left" w:pos="851"/>
        </w:tabs>
      </w:pPr>
      <w:r w:rsidRPr="00CE53AD">
        <w:t>2)</w:t>
      </w:r>
      <w:r w:rsidRPr="00CE53AD">
        <w:tab/>
        <w:t>определение падения давления-напора;</w:t>
      </w:r>
    </w:p>
    <w:p w14:paraId="56255CC7" w14:textId="77777777" w:rsidR="00793902" w:rsidRPr="00CE53AD" w:rsidRDefault="00793902" w:rsidP="0006129B">
      <w:pPr>
        <w:pStyle w:val="Affb"/>
        <w:tabs>
          <w:tab w:val="left" w:pos="851"/>
        </w:tabs>
      </w:pPr>
      <w:r w:rsidRPr="00CE53AD">
        <w:t>3)</w:t>
      </w:r>
      <w:r w:rsidRPr="00CE53AD">
        <w:tab/>
        <w:t>определение действующих напоров в различных точках сети;</w:t>
      </w:r>
    </w:p>
    <w:p w14:paraId="72651788" w14:textId="77777777" w:rsidR="00793902" w:rsidRPr="00CE53AD" w:rsidRDefault="00793902" w:rsidP="0006129B">
      <w:pPr>
        <w:pStyle w:val="Affb"/>
        <w:tabs>
          <w:tab w:val="left" w:pos="851"/>
        </w:tabs>
      </w:pPr>
      <w:r w:rsidRPr="00CE53AD">
        <w:t>4)</w:t>
      </w:r>
      <w:r w:rsidRPr="00CE53AD">
        <w:tab/>
        <w:t>определение допустимых давлений в трубопроводах при различных режимах работы и состояниях теплосети.</w:t>
      </w:r>
    </w:p>
    <w:p w14:paraId="2B44A30F" w14:textId="77777777" w:rsidR="00793902" w:rsidRPr="00CE53AD" w:rsidRDefault="00793902" w:rsidP="0006129B">
      <w:pPr>
        <w:pStyle w:val="Affb"/>
      </w:pPr>
      <w:r w:rsidRPr="00CE53AD">
        <w:t>При проведении гидравлических расчетов используются схемы и геодезический профиль теплотрассы, с указанием размещения источников теплоснабжения, потребителей теплоты и расчетных нагрузок.</w:t>
      </w:r>
    </w:p>
    <w:p w14:paraId="03304A99" w14:textId="77777777" w:rsidR="00793902" w:rsidRPr="00CE53AD" w:rsidRDefault="00793902" w:rsidP="0006129B">
      <w:pPr>
        <w:pStyle w:val="Affb"/>
      </w:pPr>
      <w:r w:rsidRPr="00CE53AD">
        <w:t>При проектировании и в эксплуатационной практике для учета взаимного влияния геодезического профиля района, высоты абонентских систем, действующих напоров в тепловой сети пользуются пьезометрическими графиками. По ним нетрудно определить напор (давление) и располагаемое давление в любой точке сети и в абонентской системе для динамического и</w:t>
      </w:r>
      <w:r w:rsidR="00145BBA" w:rsidRPr="00CE53AD">
        <w:t xml:space="preserve"> статического состояния системы:</w:t>
      </w:r>
    </w:p>
    <w:p w14:paraId="6EAA8262" w14:textId="77777777" w:rsidR="00793902" w:rsidRPr="00CE53AD" w:rsidRDefault="00145BBA" w:rsidP="0006129B">
      <w:pPr>
        <w:pStyle w:val="Affb"/>
        <w:tabs>
          <w:tab w:val="left" w:pos="851"/>
        </w:tabs>
      </w:pPr>
      <w:r w:rsidRPr="00CE53AD">
        <w:t>1)</w:t>
      </w:r>
      <w:r w:rsidR="00793902" w:rsidRPr="00CE53AD">
        <w:tab/>
      </w:r>
      <w:r w:rsidRPr="00CE53AD">
        <w:t>д</w:t>
      </w:r>
      <w:r w:rsidR="00793902" w:rsidRPr="00CE53AD">
        <w:t>авление (напор) в любой точке обратной магистрали не должно быть выше допускаемого рабоч</w:t>
      </w:r>
      <w:r w:rsidRPr="00CE53AD">
        <w:t>его давления в местных системах;</w:t>
      </w:r>
    </w:p>
    <w:p w14:paraId="1E58C94A" w14:textId="77777777" w:rsidR="00793902" w:rsidRPr="00CE53AD" w:rsidRDefault="00145BBA" w:rsidP="0006129B">
      <w:pPr>
        <w:pStyle w:val="Affb"/>
        <w:tabs>
          <w:tab w:val="left" w:pos="851"/>
        </w:tabs>
      </w:pPr>
      <w:r w:rsidRPr="00CE53AD">
        <w:t>2)</w:t>
      </w:r>
      <w:r w:rsidR="00793902" w:rsidRPr="00CE53AD">
        <w:tab/>
      </w:r>
      <w:r w:rsidRPr="00CE53AD">
        <w:t>д</w:t>
      </w:r>
      <w:r w:rsidR="00793902" w:rsidRPr="00CE53AD">
        <w:t>авление в обратном трубопроводе должно обеспечить залив водой верхних линий и пр</w:t>
      </w:r>
      <w:r w:rsidRPr="00CE53AD">
        <w:t>иборов местных систем отопления;</w:t>
      </w:r>
    </w:p>
    <w:p w14:paraId="4F2EE4A3" w14:textId="77777777" w:rsidR="00793902" w:rsidRPr="00CE53AD" w:rsidRDefault="00145BBA" w:rsidP="0006129B">
      <w:pPr>
        <w:pStyle w:val="Affb"/>
        <w:tabs>
          <w:tab w:val="left" w:pos="851"/>
        </w:tabs>
      </w:pPr>
      <w:r w:rsidRPr="00CE53AD">
        <w:t>3)</w:t>
      </w:r>
      <w:r w:rsidR="00793902" w:rsidRPr="00CE53AD">
        <w:tab/>
      </w:r>
      <w:r w:rsidRPr="00CE53AD">
        <w:t>д</w:t>
      </w:r>
      <w:r w:rsidR="00793902" w:rsidRPr="00CE53AD">
        <w:t xml:space="preserve">авление в обратной магистрали во избежание образования вакуума не должно быть ниже 0,05-0,1 МПа (5-10 </w:t>
      </w:r>
      <w:r w:rsidRPr="00CE53AD">
        <w:t>м вод.ст.);</w:t>
      </w:r>
    </w:p>
    <w:p w14:paraId="5506295D" w14:textId="77777777" w:rsidR="00793902" w:rsidRPr="00CE53AD" w:rsidRDefault="00145BBA" w:rsidP="0006129B">
      <w:pPr>
        <w:pStyle w:val="Affb"/>
        <w:tabs>
          <w:tab w:val="left" w:pos="851"/>
        </w:tabs>
      </w:pPr>
      <w:r w:rsidRPr="00CE53AD">
        <w:t>4)</w:t>
      </w:r>
      <w:r w:rsidR="00793902" w:rsidRPr="00CE53AD">
        <w:tab/>
      </w:r>
      <w:r w:rsidRPr="00CE53AD">
        <w:t>д</w:t>
      </w:r>
      <w:r w:rsidR="00793902" w:rsidRPr="00CE53AD">
        <w:t>авление на всасывающей стороне сетевого насоса не должно б</w:t>
      </w:r>
      <w:r w:rsidRPr="00CE53AD">
        <w:t>ыть ниже 0,05 МПа (5 м вод.ст.);</w:t>
      </w:r>
    </w:p>
    <w:p w14:paraId="686DC10E" w14:textId="77777777" w:rsidR="00793902" w:rsidRPr="00CE53AD" w:rsidRDefault="00145BBA" w:rsidP="0006129B">
      <w:pPr>
        <w:pStyle w:val="Affb"/>
        <w:tabs>
          <w:tab w:val="left" w:pos="851"/>
        </w:tabs>
      </w:pPr>
      <w:r w:rsidRPr="00CE53AD">
        <w:t>5)</w:t>
      </w:r>
      <w:r w:rsidR="00793902" w:rsidRPr="00CE53AD">
        <w:tab/>
      </w:r>
      <w:r w:rsidRPr="00CE53AD">
        <w:t>д</w:t>
      </w:r>
      <w:r w:rsidR="00793902" w:rsidRPr="00CE53AD">
        <w:t>авление в любой точке подающего трубопровода должно быть выше давления вскипания при максима</w:t>
      </w:r>
      <w:r w:rsidRPr="00CE53AD">
        <w:t>льной температуре теплоносителя;</w:t>
      </w:r>
    </w:p>
    <w:p w14:paraId="559421FB" w14:textId="77777777" w:rsidR="00793902" w:rsidRPr="00CE53AD" w:rsidRDefault="00145BBA" w:rsidP="0006129B">
      <w:pPr>
        <w:pStyle w:val="Affb"/>
        <w:tabs>
          <w:tab w:val="left" w:pos="851"/>
        </w:tabs>
      </w:pPr>
      <w:r w:rsidRPr="00CE53AD">
        <w:t>6)</w:t>
      </w:r>
      <w:r w:rsidR="00793902" w:rsidRPr="00CE53AD">
        <w:tab/>
      </w:r>
      <w:r w:rsidRPr="00CE53AD">
        <w:t>р</w:t>
      </w:r>
      <w:r w:rsidR="00793902" w:rsidRPr="00CE53AD">
        <w:t>асполагаемый напор в конечной точке сети должен быть равен или больше расчетной потери напора на абонентском вводе при расчетном пропуске теплоносителя.</w:t>
      </w:r>
    </w:p>
    <w:p w14:paraId="2EE8899A" w14:textId="77777777" w:rsidR="00261DE3" w:rsidRPr="00CE53AD" w:rsidRDefault="00261DE3" w:rsidP="0006129B">
      <w:pPr>
        <w:tabs>
          <w:tab w:val="left" w:pos="0"/>
        </w:tabs>
        <w:ind w:firstLine="567"/>
      </w:pPr>
      <w:r w:rsidRPr="00CE53AD">
        <w:t>При существующих теплогидравлических режимах, располагаемых перепадов даже у самых удаленных потребителей достаточно для обеспечения качественной услуги теплоснабжения.</w:t>
      </w:r>
    </w:p>
    <w:p w14:paraId="29F3B69B" w14:textId="77777777" w:rsidR="0008181F" w:rsidRPr="00CE53AD" w:rsidRDefault="0008181F" w:rsidP="0006129B">
      <w:pPr>
        <w:tabs>
          <w:tab w:val="left" w:pos="0"/>
        </w:tabs>
        <w:ind w:firstLine="567"/>
      </w:pPr>
    </w:p>
    <w:p w14:paraId="05B1341A" w14:textId="77777777" w:rsidR="00AB0258" w:rsidRPr="00CE53AD" w:rsidRDefault="00145BBA" w:rsidP="0006129B">
      <w:pPr>
        <w:pStyle w:val="31"/>
        <w:spacing w:line="240" w:lineRule="auto"/>
      </w:pPr>
      <w:bookmarkStart w:id="101" w:name="_Toc202018825"/>
      <w:r w:rsidRPr="00CE53AD">
        <w:t>6.4</w:t>
      </w:r>
      <w:r w:rsidR="00AB0258" w:rsidRPr="00CE53AD">
        <w:t xml:space="preserve"> </w:t>
      </w:r>
      <w:r w:rsidRPr="00CE53AD">
        <w:t>О</w:t>
      </w:r>
      <w:r w:rsidR="005E5DE4" w:rsidRPr="00CE53AD">
        <w:t>писание причины возникновения дефицитов тепловой мощности и последствий влияния дефицитов на качество теплоснабжения</w:t>
      </w:r>
      <w:bookmarkEnd w:id="101"/>
    </w:p>
    <w:p w14:paraId="74A2993A" w14:textId="77777777" w:rsidR="0008511B" w:rsidRPr="0008511B" w:rsidRDefault="0008511B" w:rsidP="0008511B">
      <w:pPr>
        <w:pStyle w:val="Affb"/>
        <w:rPr>
          <w:szCs w:val="24"/>
        </w:rPr>
      </w:pPr>
      <w:bookmarkStart w:id="102" w:name="_Hlk129611558"/>
      <w:r w:rsidRPr="0008511B">
        <w:rPr>
          <w:szCs w:val="24"/>
        </w:rPr>
        <w:t>Основными причинами возникновения дефицитов тепловой мощности на котельных являются превышение подключенной нагрузки над располагаемой мощностью котлоагрегатов котельной и ограничения по выдаче тепловой мощности на источнике. Последствием влияния дефицитов на качество теплоснабжения является "недотоп" потребителей, который возникает при отрицательных температурах наружно воздуха.</w:t>
      </w:r>
    </w:p>
    <w:p w14:paraId="1CDD4B98" w14:textId="69B57157" w:rsidR="0008511B" w:rsidRPr="0008511B" w:rsidRDefault="0008511B" w:rsidP="0008511B">
      <w:pPr>
        <w:pStyle w:val="Affb"/>
        <w:rPr>
          <w:szCs w:val="24"/>
        </w:rPr>
      </w:pPr>
      <w:r w:rsidRPr="0008511B">
        <w:rPr>
          <w:szCs w:val="24"/>
        </w:rPr>
        <w:t xml:space="preserve">На момент </w:t>
      </w:r>
      <w:r w:rsidR="003C7A7C">
        <w:rPr>
          <w:szCs w:val="24"/>
        </w:rPr>
        <w:t xml:space="preserve">разработки </w:t>
      </w:r>
      <w:r w:rsidRPr="0008511B">
        <w:rPr>
          <w:szCs w:val="24"/>
        </w:rPr>
        <w:t xml:space="preserve">схемы теплоснабжения </w:t>
      </w:r>
      <w:r w:rsidR="003C7A7C">
        <w:rPr>
          <w:szCs w:val="24"/>
        </w:rPr>
        <w:t xml:space="preserve">Красночетайского </w:t>
      </w:r>
      <w:r w:rsidRPr="0008511B">
        <w:rPr>
          <w:szCs w:val="24"/>
        </w:rPr>
        <w:t>муниципальн</w:t>
      </w:r>
      <w:r>
        <w:rPr>
          <w:szCs w:val="24"/>
        </w:rPr>
        <w:t>ого</w:t>
      </w:r>
      <w:r w:rsidRPr="0008511B">
        <w:rPr>
          <w:szCs w:val="24"/>
        </w:rPr>
        <w:t xml:space="preserve"> округ</w:t>
      </w:r>
      <w:r>
        <w:rPr>
          <w:szCs w:val="24"/>
        </w:rPr>
        <w:t>а</w:t>
      </w:r>
      <w:r w:rsidRPr="0008511B">
        <w:rPr>
          <w:szCs w:val="24"/>
        </w:rPr>
        <w:t xml:space="preserve"> по фактическим данным в настоящее время зон с дефицитом тепловой мощности нет, на всех котельных имеется значительный резерв располагаемой тепловой мощности источников, которого хватает для покрытия существующих нагрузок. Гидравлический режим теплосети позволяет обеспечивать всех подключенных потребителей тепловой энергии.</w:t>
      </w:r>
    </w:p>
    <w:p w14:paraId="70A9D411" w14:textId="77777777" w:rsidR="0008511B" w:rsidRPr="0008511B" w:rsidRDefault="0008511B" w:rsidP="0008511B">
      <w:pPr>
        <w:pStyle w:val="Affb"/>
        <w:rPr>
          <w:szCs w:val="24"/>
        </w:rPr>
      </w:pPr>
      <w:r w:rsidRPr="0008511B">
        <w:rPr>
          <w:szCs w:val="24"/>
        </w:rPr>
        <w:lastRenderedPageBreak/>
        <w:t>Во избежание возникновения дефицитов и ухудшения качества теплоснабжения рекомендуется:</w:t>
      </w:r>
    </w:p>
    <w:p w14:paraId="3E3985D0" w14:textId="77777777" w:rsidR="0008511B" w:rsidRPr="0008511B" w:rsidRDefault="0008511B" w:rsidP="0008511B">
      <w:pPr>
        <w:pStyle w:val="Affb"/>
        <w:rPr>
          <w:szCs w:val="24"/>
        </w:rPr>
      </w:pPr>
      <w:r w:rsidRPr="0008511B">
        <w:rPr>
          <w:szCs w:val="24"/>
        </w:rPr>
        <w:t>1) Разработать и соблюдать программу мероприятий по экономии топлива, программу мероприятий по достижению нормативных значений, программу мероприятий по снижению расходов технической воды, электроэнергии и тепла на собственные нужды.</w:t>
      </w:r>
    </w:p>
    <w:p w14:paraId="3FCF5D4C" w14:textId="77777777" w:rsidR="0008511B" w:rsidRPr="0008511B" w:rsidRDefault="0008511B" w:rsidP="0008511B">
      <w:pPr>
        <w:pStyle w:val="Affb"/>
        <w:rPr>
          <w:szCs w:val="24"/>
        </w:rPr>
      </w:pPr>
      <w:r w:rsidRPr="0008511B">
        <w:rPr>
          <w:szCs w:val="24"/>
        </w:rPr>
        <w:t>2) Ежедневно проводить анализ технического состояния работы оборудования и технико-экономических показателей работы станции.</w:t>
      </w:r>
    </w:p>
    <w:p w14:paraId="113AF332" w14:textId="77777777" w:rsidR="0008511B" w:rsidRPr="0008511B" w:rsidRDefault="0008511B" w:rsidP="0008511B">
      <w:pPr>
        <w:pStyle w:val="Affb"/>
        <w:rPr>
          <w:szCs w:val="24"/>
        </w:rPr>
      </w:pPr>
      <w:r w:rsidRPr="0008511B">
        <w:rPr>
          <w:szCs w:val="24"/>
        </w:rPr>
        <w:t>3) Регулярно проводить работы по наладке и испытаниям оборудования. Эти работы проводятся до и после ремонтов оборудования, а также при отклонении показателей работы от нормативных значений.</w:t>
      </w:r>
    </w:p>
    <w:p w14:paraId="1D907CB0" w14:textId="77777777" w:rsidR="0008511B" w:rsidRPr="0008511B" w:rsidRDefault="0008511B" w:rsidP="0008511B">
      <w:pPr>
        <w:pStyle w:val="Affb"/>
        <w:rPr>
          <w:szCs w:val="24"/>
        </w:rPr>
      </w:pPr>
      <w:r w:rsidRPr="0008511B">
        <w:rPr>
          <w:szCs w:val="24"/>
        </w:rPr>
        <w:t>4) Вести учет, контроль и выполнение директивных документов Минэнерго России и Ростехнадзора России по вопросам повышения надежности и безопасности работы энергооборудования.</w:t>
      </w:r>
    </w:p>
    <w:p w14:paraId="4B0C3644" w14:textId="77777777" w:rsidR="0008511B" w:rsidRPr="0008511B" w:rsidRDefault="0008511B" w:rsidP="0008511B">
      <w:pPr>
        <w:pStyle w:val="Affb"/>
        <w:rPr>
          <w:szCs w:val="24"/>
        </w:rPr>
      </w:pPr>
      <w:r w:rsidRPr="0008511B">
        <w:rPr>
          <w:szCs w:val="24"/>
        </w:rPr>
        <w:t>5) Вести учет и расследование нарушений в работе энергооборудования, разработать мероприятий по предупреждению аналогичных нарушений.</w:t>
      </w:r>
    </w:p>
    <w:p w14:paraId="4488989A" w14:textId="77777777" w:rsidR="0008511B" w:rsidRDefault="0008511B" w:rsidP="0008511B">
      <w:pPr>
        <w:pStyle w:val="Affb"/>
        <w:rPr>
          <w:szCs w:val="24"/>
        </w:rPr>
      </w:pPr>
    </w:p>
    <w:p w14:paraId="54E30BB0" w14:textId="77777777" w:rsidR="00AB0258" w:rsidRPr="00CE53AD" w:rsidRDefault="00145BBA" w:rsidP="0006129B">
      <w:pPr>
        <w:pStyle w:val="31"/>
        <w:spacing w:line="240" w:lineRule="auto"/>
      </w:pPr>
      <w:bookmarkStart w:id="103" w:name="_Toc202018826"/>
      <w:bookmarkEnd w:id="102"/>
      <w:r w:rsidRPr="00CE53AD">
        <w:t>6.5</w:t>
      </w:r>
      <w:r w:rsidR="00AB0258" w:rsidRPr="00CE53AD">
        <w:t xml:space="preserve"> </w:t>
      </w:r>
      <w:r w:rsidRPr="00CE53AD">
        <w:t>О</w:t>
      </w:r>
      <w:r w:rsidR="005E5DE4" w:rsidRPr="00CE53AD">
        <w:t>писание резервов тепловой мощности нетто источников тепловой энергии и возможностей расширения технологических зон действия источников тепловой энергии с резервами тепловой мощности нетто в зоны действия с дефицитом тепловой мощности</w:t>
      </w:r>
      <w:bookmarkEnd w:id="103"/>
    </w:p>
    <w:p w14:paraId="153B5D83" w14:textId="695A187E" w:rsidR="00E84EDE" w:rsidRPr="00CE53AD" w:rsidRDefault="00C102C5" w:rsidP="007B197B">
      <w:pPr>
        <w:pStyle w:val="Affb"/>
      </w:pPr>
      <w:r w:rsidRPr="00CE53AD">
        <w:t xml:space="preserve">Балансы тепловой мощности представлены в таблице </w:t>
      </w:r>
      <w:r w:rsidR="0008511B">
        <w:t>6.1.1</w:t>
      </w:r>
      <w:r w:rsidRPr="00CE53AD">
        <w:t>.</w:t>
      </w:r>
      <w:r w:rsidR="007B197B" w:rsidRPr="00CE53AD">
        <w:t xml:space="preserve"> </w:t>
      </w:r>
    </w:p>
    <w:p w14:paraId="47BB5F83" w14:textId="217F1F44" w:rsidR="00634265" w:rsidRPr="00CE53AD" w:rsidRDefault="00634265" w:rsidP="00E84EDE">
      <w:pPr>
        <w:ind w:firstLine="567"/>
      </w:pPr>
    </w:p>
    <w:p w14:paraId="7A4C0C10" w14:textId="77777777" w:rsidR="00EA0D24" w:rsidRPr="00CE53AD" w:rsidRDefault="00145BBA" w:rsidP="0006129B">
      <w:pPr>
        <w:pStyle w:val="31"/>
        <w:spacing w:line="240" w:lineRule="auto"/>
      </w:pPr>
      <w:bookmarkStart w:id="104" w:name="_Toc32481099"/>
      <w:bookmarkStart w:id="105" w:name="_Toc202018827"/>
      <w:r w:rsidRPr="00CE53AD">
        <w:t xml:space="preserve">6.6 </w:t>
      </w:r>
      <w:r w:rsidR="00EA0D24" w:rsidRPr="00CE53AD">
        <w:t xml:space="preserve">Изменения, произошедшие в балансах тепловой мощности и тепловой нагрузки каждой системы теплоснабжения, в том числе с учетом реализации планов строительства, реконструкции и технического перевооружения источников тепловой энергии за период, </w:t>
      </w:r>
      <w:r w:rsidR="00042A16" w:rsidRPr="00CE53AD">
        <w:t>предшествующий разработке (актуализации) схемы теплоснабжения</w:t>
      </w:r>
      <w:bookmarkEnd w:id="104"/>
      <w:bookmarkEnd w:id="105"/>
    </w:p>
    <w:p w14:paraId="5277BC18" w14:textId="3E632841" w:rsidR="001D6DAB" w:rsidRPr="00CE53AD" w:rsidRDefault="0008068F" w:rsidP="001D6DAB">
      <w:pPr>
        <w:ind w:firstLine="567"/>
      </w:pPr>
      <w:r w:rsidRPr="00CE53AD">
        <w:t xml:space="preserve">При </w:t>
      </w:r>
      <w:r w:rsidR="007B197B" w:rsidRPr="00CE53AD">
        <w:t>разработке</w:t>
      </w:r>
      <w:r w:rsidRPr="00CE53AD">
        <w:t xml:space="preserve"> схемы </w:t>
      </w:r>
      <w:r w:rsidR="00E84EDE" w:rsidRPr="00CE53AD">
        <w:t xml:space="preserve">теплоснабжения были уточнены сведения по </w:t>
      </w:r>
      <w:r w:rsidR="001D6DAB" w:rsidRPr="00CE53AD">
        <w:t xml:space="preserve">балансам тепловой мощности и тепловой нагрузки в зоне действия </w:t>
      </w:r>
      <w:r w:rsidR="00333BEE" w:rsidRPr="00CE53AD">
        <w:t xml:space="preserve">источников теплоснабжения </w:t>
      </w:r>
      <w:r w:rsidR="001D6DAB" w:rsidRPr="00CE53AD">
        <w:t xml:space="preserve">по состоянию </w:t>
      </w:r>
      <w:r w:rsidR="005B1524" w:rsidRPr="00CE53AD">
        <w:t>на начало 202</w:t>
      </w:r>
      <w:r w:rsidR="00531000" w:rsidRPr="00CE53AD">
        <w:t>5</w:t>
      </w:r>
      <w:r w:rsidR="005B1524" w:rsidRPr="00CE53AD">
        <w:t xml:space="preserve"> г.</w:t>
      </w:r>
      <w:r w:rsidR="001D6DAB" w:rsidRPr="00CE53AD">
        <w:t xml:space="preserve"> </w:t>
      </w:r>
    </w:p>
    <w:p w14:paraId="56CEA36A" w14:textId="77777777" w:rsidR="007B197B" w:rsidRPr="00CE53AD" w:rsidRDefault="007B197B" w:rsidP="007B197B">
      <w:pPr>
        <w:ind w:firstLine="567"/>
      </w:pPr>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7D0C2AB0" w14:textId="77777777" w:rsidR="007B197B" w:rsidRPr="00CE53AD" w:rsidRDefault="007B197B" w:rsidP="001D6DAB">
      <w:pPr>
        <w:ind w:firstLine="567"/>
      </w:pPr>
    </w:p>
    <w:p w14:paraId="5677CF57" w14:textId="77777777" w:rsidR="00EA0D24" w:rsidRPr="00CE53AD" w:rsidRDefault="00EA0D24" w:rsidP="0006129B">
      <w:pPr>
        <w:ind w:firstLine="709"/>
      </w:pPr>
    </w:p>
    <w:p w14:paraId="4D5A28A7" w14:textId="77777777" w:rsidR="00586F7C" w:rsidRPr="00CE53AD" w:rsidRDefault="00586F7C" w:rsidP="0006129B">
      <w:pPr>
        <w:pStyle w:val="21"/>
        <w:spacing w:line="240" w:lineRule="auto"/>
        <w:sectPr w:rsidR="00586F7C" w:rsidRPr="00CE53AD" w:rsidSect="003114BF">
          <w:pgSz w:w="11906" w:h="16838"/>
          <w:pgMar w:top="1134" w:right="851" w:bottom="1134" w:left="1134" w:header="708" w:footer="708" w:gutter="0"/>
          <w:cols w:space="708"/>
          <w:docGrid w:linePitch="360"/>
        </w:sectPr>
      </w:pPr>
      <w:bookmarkStart w:id="106" w:name="_Toc422303787"/>
    </w:p>
    <w:p w14:paraId="16D665AA" w14:textId="77777777" w:rsidR="003A5836" w:rsidRPr="00CE53AD" w:rsidRDefault="003A5836" w:rsidP="0006129B">
      <w:pPr>
        <w:pStyle w:val="21"/>
        <w:spacing w:line="240" w:lineRule="auto"/>
      </w:pPr>
      <w:bookmarkStart w:id="107" w:name="_Toc202018828"/>
      <w:r w:rsidRPr="00CE53AD">
        <w:lastRenderedPageBreak/>
        <w:t xml:space="preserve">Часть 7 </w:t>
      </w:r>
      <w:bookmarkEnd w:id="106"/>
      <w:r w:rsidR="005E5DE4" w:rsidRPr="00CE53AD">
        <w:t>Балансы теплоносителя</w:t>
      </w:r>
      <w:bookmarkEnd w:id="107"/>
    </w:p>
    <w:p w14:paraId="3A06D9D0" w14:textId="77777777" w:rsidR="00AB0258" w:rsidRPr="00CE53AD" w:rsidRDefault="00145BBA" w:rsidP="0006129B">
      <w:pPr>
        <w:pStyle w:val="31"/>
        <w:spacing w:line="240" w:lineRule="auto"/>
      </w:pPr>
      <w:bookmarkStart w:id="108" w:name="_Toc202018829"/>
      <w:r w:rsidRPr="00CE53AD">
        <w:t>7.1</w:t>
      </w:r>
      <w:r w:rsidR="00631856" w:rsidRPr="00CE53AD">
        <w:t xml:space="preserve"> </w:t>
      </w:r>
      <w:r w:rsidRPr="00CE53AD">
        <w:t>О</w:t>
      </w:r>
      <w:r w:rsidR="005E5DE4" w:rsidRPr="00CE53AD">
        <w:t>писание балансов производительности водоподготовительных установок теплоносителя для тепловых сетей и максимального потребления теплоносителя в теплоиспользующих установках потребителей в перспективных зонах действия систем теплоснабжения и источников тепловой энергии, в том числе работающих на единую тепловую сеть</w:t>
      </w:r>
      <w:bookmarkEnd w:id="108"/>
    </w:p>
    <w:p w14:paraId="33DEDD1A" w14:textId="77777777" w:rsidR="00BE79C6" w:rsidRPr="00CE53AD" w:rsidRDefault="00C11A42" w:rsidP="0006129B">
      <w:pPr>
        <w:widowControl w:val="0"/>
        <w:autoSpaceDE w:val="0"/>
        <w:autoSpaceDN w:val="0"/>
        <w:adjustRightInd w:val="0"/>
        <w:ind w:firstLine="567"/>
      </w:pPr>
      <w:r w:rsidRPr="00CE53AD">
        <w:t xml:space="preserve">В соответствии с </w:t>
      </w:r>
      <w:r w:rsidR="00793902" w:rsidRPr="00CE53AD">
        <w:t>тре</w:t>
      </w:r>
      <w:r w:rsidR="000120E2" w:rsidRPr="00CE53AD">
        <w:t>б</w:t>
      </w:r>
      <w:r w:rsidR="00793902" w:rsidRPr="00CE53AD">
        <w:t xml:space="preserve">ованиями нормативной </w:t>
      </w:r>
      <w:r w:rsidR="000120E2" w:rsidRPr="00CE53AD">
        <w:t>документации</w:t>
      </w:r>
      <w:r w:rsidR="00793902" w:rsidRPr="00CE53AD">
        <w:t xml:space="preserve"> система водоподготовки на</w:t>
      </w:r>
      <w:r w:rsidRPr="00CE53AD">
        <w:t xml:space="preserve"> теплоисточнике должна обеспечивать подачу в тепловую сеть в рабочем режиме воду соответствующего качества и аварийную подпитку водой из систем хозяйственно-питьевого или производственного водопроводов. </w:t>
      </w:r>
    </w:p>
    <w:p w14:paraId="6EB56DFA" w14:textId="0491A5BD" w:rsidR="008C71E8" w:rsidRPr="00CE53AD" w:rsidRDefault="008C71E8" w:rsidP="0006129B">
      <w:pPr>
        <w:pStyle w:val="Affb"/>
      </w:pPr>
      <w:r w:rsidRPr="00CE53AD">
        <w:t>Расхо</w:t>
      </w:r>
      <w:r w:rsidR="00787B99" w:rsidRPr="00CE53AD">
        <w:t xml:space="preserve">д </w:t>
      </w:r>
      <w:r w:rsidRPr="00CE53AD">
        <w:t xml:space="preserve">подпиточной воды в рабочем режиме должен компенсировать расчетные (нормируемые) потери сетевой воды в системе теплоснабжения. Расчетные (нормируемые) потери сетевой воды в системе теплоснабжения включают расчетные технологические потери (затраты) сетевой воды и потери сетевой воды с нормативной утечкой из тепловой сети и систем теплопотребления. Среднегодовая утечка теплоносителя (м3/ч) из водяных тепловых сетей должна быть не более 0,25 %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Сезонная норма утечки теплоносителя устанавливается в пределах среднегодового значения. Технологические потери теплоносителя включают количество воды на наполнение трубопроводов и систем теплопотребления при их плановом ремонте и подключении новых участков сети и потребителей, промывку, дезинфекцию, проведение регламентных испытаний трубопроводов и оборудования тепловых сетей. Для компенсации этих расчетных технологических потерь (затрат) сетевой воды, необходима дополнительная производительность водоподготовительной установки и соответствующего оборудования (свыше 0,25 % от объема теплосети), которая зависит от интенсивности заполнения трубопроводов. </w:t>
      </w:r>
    </w:p>
    <w:p w14:paraId="4148FF77" w14:textId="75A162AF" w:rsidR="00723EFD" w:rsidRPr="00CE53AD" w:rsidRDefault="00723EFD" w:rsidP="0006129B">
      <w:pPr>
        <w:pStyle w:val="Affb"/>
      </w:pPr>
      <w:r w:rsidRPr="00CE53AD">
        <w:t xml:space="preserve">Балансы потребления теплоносителя теплопотребляющими установками приведены в таблице </w:t>
      </w:r>
      <w:r w:rsidR="00B95ABF">
        <w:t>7.1.1</w:t>
      </w:r>
      <w:r w:rsidRPr="00CE53AD">
        <w:t xml:space="preserve">. </w:t>
      </w:r>
    </w:p>
    <w:p w14:paraId="1DA13FBB" w14:textId="77777777" w:rsidR="008C1A89" w:rsidRPr="00CE53AD" w:rsidRDefault="008C1A89" w:rsidP="0006129B">
      <w:pPr>
        <w:widowControl w:val="0"/>
        <w:adjustRightInd w:val="0"/>
        <w:textAlignment w:val="baseline"/>
        <w:rPr>
          <w:rFonts w:eastAsia="Microsoft YaHei"/>
          <w:bCs/>
          <w:spacing w:val="-5"/>
          <w:szCs w:val="18"/>
        </w:rPr>
      </w:pPr>
    </w:p>
    <w:p w14:paraId="68BCE57D" w14:textId="051D0D7A" w:rsidR="00723EFD" w:rsidRPr="00CE53AD" w:rsidRDefault="00723EFD" w:rsidP="0006129B">
      <w:pPr>
        <w:widowControl w:val="0"/>
        <w:adjustRightInd w:val="0"/>
        <w:textAlignment w:val="baseline"/>
      </w:pPr>
      <w:r w:rsidRPr="00CE53AD">
        <w:rPr>
          <w:rFonts w:eastAsia="Microsoft YaHei"/>
          <w:bCs/>
          <w:spacing w:val="-5"/>
          <w:szCs w:val="18"/>
        </w:rPr>
        <w:t xml:space="preserve">Таблица </w:t>
      </w:r>
      <w:r w:rsidR="00B95ABF">
        <w:rPr>
          <w:rFonts w:eastAsia="Microsoft YaHei"/>
          <w:bCs/>
          <w:spacing w:val="-5"/>
          <w:szCs w:val="18"/>
        </w:rPr>
        <w:t xml:space="preserve">7.1.1 </w:t>
      </w:r>
      <w:r w:rsidRPr="00CE53AD">
        <w:rPr>
          <w:rFonts w:eastAsia="Microsoft YaHei"/>
          <w:bCs/>
          <w:spacing w:val="-5"/>
          <w:szCs w:val="18"/>
        </w:rPr>
        <w:t xml:space="preserve">– </w:t>
      </w:r>
      <w:r w:rsidRPr="00CE53AD">
        <w:t xml:space="preserve">Балансы потребления </w:t>
      </w:r>
      <w:r w:rsidRPr="00836F27">
        <w:t>теплоносителя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
        <w:gridCol w:w="8029"/>
        <w:gridCol w:w="1555"/>
      </w:tblGrid>
      <w:tr w:rsidR="00066658" w:rsidRPr="00D60634" w14:paraId="43D5E4D3" w14:textId="77777777" w:rsidTr="00B95ABF">
        <w:trPr>
          <w:trHeight w:val="130"/>
        </w:trPr>
        <w:tc>
          <w:tcPr>
            <w:tcW w:w="273" w:type="pct"/>
            <w:vAlign w:val="center"/>
            <w:hideMark/>
          </w:tcPr>
          <w:p w14:paraId="10A91C2E" w14:textId="77777777" w:rsidR="00066658" w:rsidRPr="00D60634" w:rsidRDefault="00066658" w:rsidP="00B54A09">
            <w:pPr>
              <w:jc w:val="center"/>
              <w:rPr>
                <w:sz w:val="20"/>
                <w:szCs w:val="20"/>
              </w:rPr>
            </w:pPr>
            <w:bookmarkStart w:id="109" w:name="_Hlk200836069"/>
            <w:r w:rsidRPr="00D60634">
              <w:rPr>
                <w:sz w:val="20"/>
                <w:szCs w:val="20"/>
              </w:rPr>
              <w:t>№ п/п</w:t>
            </w:r>
          </w:p>
        </w:tc>
        <w:tc>
          <w:tcPr>
            <w:tcW w:w="3960" w:type="pct"/>
            <w:shd w:val="clear" w:color="auto" w:fill="auto"/>
            <w:vAlign w:val="center"/>
            <w:hideMark/>
          </w:tcPr>
          <w:p w14:paraId="42AAC144" w14:textId="77777777" w:rsidR="00066658" w:rsidRPr="00D60634" w:rsidRDefault="00066658" w:rsidP="00B54A09">
            <w:pPr>
              <w:jc w:val="center"/>
              <w:rPr>
                <w:sz w:val="20"/>
                <w:szCs w:val="20"/>
              </w:rPr>
            </w:pPr>
            <w:r w:rsidRPr="00D60634">
              <w:rPr>
                <w:sz w:val="20"/>
                <w:szCs w:val="20"/>
              </w:rPr>
              <w:t>Наименование показателя, размерность</w:t>
            </w:r>
          </w:p>
        </w:tc>
        <w:tc>
          <w:tcPr>
            <w:tcW w:w="767" w:type="pct"/>
            <w:shd w:val="clear" w:color="auto" w:fill="auto"/>
            <w:vAlign w:val="center"/>
          </w:tcPr>
          <w:p w14:paraId="2BC51C28" w14:textId="0CCD592C" w:rsidR="00066658" w:rsidRPr="00D60634" w:rsidRDefault="00B95ABF" w:rsidP="00B95ABF">
            <w:pPr>
              <w:jc w:val="center"/>
              <w:rPr>
                <w:sz w:val="20"/>
                <w:szCs w:val="20"/>
              </w:rPr>
            </w:pPr>
            <w:r w:rsidRPr="00D60634">
              <w:rPr>
                <w:sz w:val="20"/>
                <w:szCs w:val="20"/>
              </w:rPr>
              <w:t>01.01.</w:t>
            </w:r>
            <w:r w:rsidR="00066658" w:rsidRPr="00D60634">
              <w:rPr>
                <w:sz w:val="20"/>
                <w:szCs w:val="20"/>
              </w:rPr>
              <w:t>202</w:t>
            </w:r>
            <w:r w:rsidRPr="00D60634">
              <w:rPr>
                <w:sz w:val="20"/>
                <w:szCs w:val="20"/>
              </w:rPr>
              <w:t>5</w:t>
            </w:r>
            <w:r w:rsidR="00066658" w:rsidRPr="00D60634">
              <w:rPr>
                <w:sz w:val="20"/>
                <w:szCs w:val="20"/>
              </w:rPr>
              <w:t xml:space="preserve"> г.</w:t>
            </w:r>
          </w:p>
        </w:tc>
      </w:tr>
      <w:tr w:rsidR="00066658" w:rsidRPr="00D60634" w14:paraId="5E2CFA7E" w14:textId="77777777" w:rsidTr="00B95ABF">
        <w:trPr>
          <w:trHeight w:val="300"/>
        </w:trPr>
        <w:tc>
          <w:tcPr>
            <w:tcW w:w="5000" w:type="pct"/>
            <w:gridSpan w:val="3"/>
            <w:shd w:val="clear" w:color="auto" w:fill="auto"/>
            <w:vAlign w:val="center"/>
          </w:tcPr>
          <w:p w14:paraId="7FB858A0" w14:textId="406A79C2" w:rsidR="00066658" w:rsidRPr="00D60634" w:rsidRDefault="00066658" w:rsidP="00B54A09">
            <w:pPr>
              <w:jc w:val="center"/>
              <w:rPr>
                <w:b/>
                <w:sz w:val="20"/>
                <w:szCs w:val="20"/>
              </w:rPr>
            </w:pPr>
            <w:r w:rsidRPr="00D60634">
              <w:rPr>
                <w:b/>
                <w:sz w:val="20"/>
                <w:szCs w:val="20"/>
              </w:rPr>
              <w:t xml:space="preserve">Котельная №1 </w:t>
            </w:r>
          </w:p>
        </w:tc>
      </w:tr>
      <w:tr w:rsidR="00066658" w:rsidRPr="00D60634" w14:paraId="3F87643D" w14:textId="77777777" w:rsidTr="00B95ABF">
        <w:trPr>
          <w:trHeight w:val="75"/>
        </w:trPr>
        <w:tc>
          <w:tcPr>
            <w:tcW w:w="273" w:type="pct"/>
            <w:shd w:val="clear" w:color="auto" w:fill="auto"/>
            <w:vAlign w:val="center"/>
            <w:hideMark/>
          </w:tcPr>
          <w:p w14:paraId="7E92A416" w14:textId="77777777" w:rsidR="00066658" w:rsidRPr="00D60634" w:rsidRDefault="00066658" w:rsidP="00B54A09">
            <w:pPr>
              <w:jc w:val="center"/>
              <w:rPr>
                <w:sz w:val="20"/>
                <w:szCs w:val="20"/>
              </w:rPr>
            </w:pPr>
            <w:r w:rsidRPr="00D60634">
              <w:rPr>
                <w:sz w:val="20"/>
                <w:szCs w:val="20"/>
              </w:rPr>
              <w:t>1</w:t>
            </w:r>
          </w:p>
        </w:tc>
        <w:tc>
          <w:tcPr>
            <w:tcW w:w="3960" w:type="pct"/>
            <w:shd w:val="clear" w:color="auto" w:fill="auto"/>
            <w:vAlign w:val="center"/>
            <w:hideMark/>
          </w:tcPr>
          <w:p w14:paraId="5AADEAE8" w14:textId="77777777" w:rsidR="00066658" w:rsidRPr="00D60634" w:rsidRDefault="00066658" w:rsidP="00B54A09">
            <w:pPr>
              <w:jc w:val="left"/>
              <w:rPr>
                <w:sz w:val="20"/>
                <w:szCs w:val="20"/>
              </w:rPr>
            </w:pPr>
            <w:r w:rsidRPr="00D60634">
              <w:rPr>
                <w:sz w:val="20"/>
                <w:szCs w:val="20"/>
              </w:rPr>
              <w:t>Объем воды в системе теплоснабжения V, м</w:t>
            </w:r>
            <w:r w:rsidRPr="00D60634">
              <w:rPr>
                <w:sz w:val="20"/>
                <w:szCs w:val="20"/>
                <w:vertAlign w:val="superscript"/>
              </w:rPr>
              <w:t>3</w:t>
            </w:r>
          </w:p>
        </w:tc>
        <w:tc>
          <w:tcPr>
            <w:tcW w:w="767" w:type="pct"/>
            <w:shd w:val="clear" w:color="auto" w:fill="auto"/>
            <w:vAlign w:val="center"/>
          </w:tcPr>
          <w:p w14:paraId="5D19BD7E" w14:textId="675A738B" w:rsidR="00066658" w:rsidRPr="00D60634" w:rsidRDefault="00836F27" w:rsidP="00B54A09">
            <w:pPr>
              <w:pStyle w:val="TableParagraph"/>
              <w:jc w:val="center"/>
              <w:rPr>
                <w:rFonts w:ascii="Times New Roman" w:hAnsi="Times New Roman"/>
                <w:sz w:val="20"/>
                <w:szCs w:val="20"/>
                <w:lang w:val="ru-RU"/>
              </w:rPr>
            </w:pPr>
            <w:r>
              <w:rPr>
                <w:rFonts w:ascii="Times New Roman" w:hAnsi="Times New Roman"/>
                <w:sz w:val="20"/>
                <w:szCs w:val="20"/>
                <w:lang w:val="ru-RU"/>
              </w:rPr>
              <w:t>272,</w:t>
            </w:r>
            <w:r w:rsidR="00872491">
              <w:rPr>
                <w:rFonts w:ascii="Times New Roman" w:hAnsi="Times New Roman"/>
                <w:sz w:val="20"/>
                <w:szCs w:val="20"/>
                <w:lang w:val="ru-RU"/>
              </w:rPr>
              <w:t>979</w:t>
            </w:r>
          </w:p>
        </w:tc>
      </w:tr>
      <w:tr w:rsidR="00066658" w:rsidRPr="00D60634" w14:paraId="70546907" w14:textId="77777777" w:rsidTr="00B95ABF">
        <w:trPr>
          <w:trHeight w:val="112"/>
        </w:trPr>
        <w:tc>
          <w:tcPr>
            <w:tcW w:w="273" w:type="pct"/>
            <w:shd w:val="clear" w:color="auto" w:fill="auto"/>
            <w:vAlign w:val="center"/>
            <w:hideMark/>
          </w:tcPr>
          <w:p w14:paraId="481D4D5A" w14:textId="77777777" w:rsidR="00066658" w:rsidRPr="00D60634" w:rsidRDefault="00066658" w:rsidP="00B54A09">
            <w:pPr>
              <w:jc w:val="center"/>
              <w:rPr>
                <w:sz w:val="20"/>
                <w:szCs w:val="20"/>
              </w:rPr>
            </w:pPr>
            <w:r w:rsidRPr="00D60634">
              <w:rPr>
                <w:sz w:val="20"/>
                <w:szCs w:val="20"/>
              </w:rPr>
              <w:t>2</w:t>
            </w:r>
          </w:p>
        </w:tc>
        <w:tc>
          <w:tcPr>
            <w:tcW w:w="3960" w:type="pct"/>
            <w:shd w:val="clear" w:color="auto" w:fill="auto"/>
            <w:vAlign w:val="center"/>
            <w:hideMark/>
          </w:tcPr>
          <w:p w14:paraId="272D63B1" w14:textId="77777777" w:rsidR="00066658" w:rsidRPr="00D60634" w:rsidRDefault="00066658" w:rsidP="00B54A09">
            <w:pPr>
              <w:jc w:val="left"/>
              <w:rPr>
                <w:sz w:val="20"/>
                <w:szCs w:val="20"/>
              </w:rPr>
            </w:pPr>
            <w:r w:rsidRPr="00D60634">
              <w:rPr>
                <w:sz w:val="20"/>
                <w:szCs w:val="20"/>
              </w:rPr>
              <w:t>Установленная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135649A8"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11234FF0" w14:textId="77777777" w:rsidTr="00B95ABF">
        <w:trPr>
          <w:trHeight w:val="84"/>
        </w:trPr>
        <w:tc>
          <w:tcPr>
            <w:tcW w:w="273" w:type="pct"/>
            <w:shd w:val="clear" w:color="auto" w:fill="auto"/>
            <w:vAlign w:val="center"/>
            <w:hideMark/>
          </w:tcPr>
          <w:p w14:paraId="714E17D1" w14:textId="77777777" w:rsidR="00066658" w:rsidRPr="00D60634" w:rsidRDefault="00066658" w:rsidP="00B54A09">
            <w:pPr>
              <w:jc w:val="center"/>
              <w:rPr>
                <w:sz w:val="20"/>
                <w:szCs w:val="20"/>
              </w:rPr>
            </w:pPr>
            <w:r w:rsidRPr="00D60634">
              <w:rPr>
                <w:sz w:val="20"/>
                <w:szCs w:val="20"/>
              </w:rPr>
              <w:t>3</w:t>
            </w:r>
          </w:p>
        </w:tc>
        <w:tc>
          <w:tcPr>
            <w:tcW w:w="3960" w:type="pct"/>
            <w:shd w:val="clear" w:color="auto" w:fill="auto"/>
            <w:vAlign w:val="center"/>
            <w:hideMark/>
          </w:tcPr>
          <w:p w14:paraId="5BF4AAE1" w14:textId="77777777" w:rsidR="00066658" w:rsidRPr="00D60634" w:rsidRDefault="00066658" w:rsidP="00B54A09">
            <w:pPr>
              <w:jc w:val="left"/>
              <w:rPr>
                <w:sz w:val="20"/>
                <w:szCs w:val="20"/>
              </w:rPr>
            </w:pPr>
            <w:r w:rsidRPr="00D60634">
              <w:rPr>
                <w:sz w:val="20"/>
                <w:szCs w:val="20"/>
              </w:rPr>
              <w:t>Располагаемая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544C609D"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0D7F7EBF" w14:textId="77777777" w:rsidTr="00B95ABF">
        <w:trPr>
          <w:trHeight w:val="75"/>
        </w:trPr>
        <w:tc>
          <w:tcPr>
            <w:tcW w:w="273" w:type="pct"/>
            <w:shd w:val="clear" w:color="auto" w:fill="auto"/>
            <w:vAlign w:val="center"/>
            <w:hideMark/>
          </w:tcPr>
          <w:p w14:paraId="12BE690E" w14:textId="77777777" w:rsidR="00066658" w:rsidRPr="00D60634" w:rsidRDefault="00066658" w:rsidP="00B54A09">
            <w:pPr>
              <w:jc w:val="center"/>
              <w:rPr>
                <w:sz w:val="20"/>
                <w:szCs w:val="20"/>
              </w:rPr>
            </w:pPr>
            <w:r w:rsidRPr="00D60634">
              <w:rPr>
                <w:sz w:val="20"/>
                <w:szCs w:val="20"/>
              </w:rPr>
              <w:t>4</w:t>
            </w:r>
          </w:p>
        </w:tc>
        <w:tc>
          <w:tcPr>
            <w:tcW w:w="3960" w:type="pct"/>
            <w:shd w:val="clear" w:color="auto" w:fill="auto"/>
            <w:vAlign w:val="center"/>
            <w:hideMark/>
          </w:tcPr>
          <w:p w14:paraId="2DD100C6" w14:textId="77777777" w:rsidR="00066658" w:rsidRPr="00D60634" w:rsidRDefault="00066658" w:rsidP="00B54A09">
            <w:pPr>
              <w:jc w:val="left"/>
              <w:rPr>
                <w:sz w:val="20"/>
                <w:szCs w:val="20"/>
              </w:rPr>
            </w:pPr>
            <w:r w:rsidRPr="00D60634">
              <w:rPr>
                <w:sz w:val="20"/>
                <w:szCs w:val="20"/>
              </w:rPr>
              <w:t>Потери располагаемой производительности, %</w:t>
            </w:r>
          </w:p>
        </w:tc>
        <w:tc>
          <w:tcPr>
            <w:tcW w:w="767" w:type="pct"/>
            <w:shd w:val="clear" w:color="auto" w:fill="auto"/>
            <w:vAlign w:val="center"/>
          </w:tcPr>
          <w:p w14:paraId="461778BB"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42C9BE68" w14:textId="77777777" w:rsidTr="00B95ABF">
        <w:trPr>
          <w:trHeight w:val="75"/>
        </w:trPr>
        <w:tc>
          <w:tcPr>
            <w:tcW w:w="273" w:type="pct"/>
            <w:shd w:val="clear" w:color="auto" w:fill="auto"/>
            <w:vAlign w:val="center"/>
            <w:hideMark/>
          </w:tcPr>
          <w:p w14:paraId="6F2E0C92" w14:textId="77777777" w:rsidR="00066658" w:rsidRPr="00D60634" w:rsidRDefault="00066658" w:rsidP="00B54A09">
            <w:pPr>
              <w:jc w:val="center"/>
              <w:rPr>
                <w:sz w:val="20"/>
                <w:szCs w:val="20"/>
              </w:rPr>
            </w:pPr>
            <w:r w:rsidRPr="00D60634">
              <w:rPr>
                <w:sz w:val="20"/>
                <w:szCs w:val="20"/>
              </w:rPr>
              <w:t>5</w:t>
            </w:r>
          </w:p>
        </w:tc>
        <w:tc>
          <w:tcPr>
            <w:tcW w:w="3960" w:type="pct"/>
            <w:shd w:val="clear" w:color="auto" w:fill="auto"/>
            <w:vAlign w:val="center"/>
            <w:hideMark/>
          </w:tcPr>
          <w:p w14:paraId="54A53D2A" w14:textId="77777777" w:rsidR="00066658" w:rsidRPr="00D60634" w:rsidRDefault="00066658" w:rsidP="00B54A09">
            <w:pPr>
              <w:jc w:val="left"/>
              <w:rPr>
                <w:sz w:val="20"/>
                <w:szCs w:val="20"/>
              </w:rPr>
            </w:pPr>
            <w:r w:rsidRPr="00D60634">
              <w:rPr>
                <w:sz w:val="20"/>
                <w:szCs w:val="20"/>
              </w:rPr>
              <w:t>Собственные нужды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62286579"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00A628F6" w14:textId="77777777" w:rsidTr="00B95ABF">
        <w:trPr>
          <w:trHeight w:val="75"/>
        </w:trPr>
        <w:tc>
          <w:tcPr>
            <w:tcW w:w="273" w:type="pct"/>
            <w:shd w:val="clear" w:color="auto" w:fill="auto"/>
            <w:vAlign w:val="center"/>
            <w:hideMark/>
          </w:tcPr>
          <w:p w14:paraId="509A6164" w14:textId="77777777" w:rsidR="00066658" w:rsidRPr="00D60634" w:rsidRDefault="00066658" w:rsidP="00B54A09">
            <w:pPr>
              <w:jc w:val="center"/>
              <w:rPr>
                <w:sz w:val="20"/>
                <w:szCs w:val="20"/>
              </w:rPr>
            </w:pPr>
            <w:r w:rsidRPr="00D60634">
              <w:rPr>
                <w:sz w:val="20"/>
                <w:szCs w:val="20"/>
              </w:rPr>
              <w:t>6</w:t>
            </w:r>
          </w:p>
        </w:tc>
        <w:tc>
          <w:tcPr>
            <w:tcW w:w="3960" w:type="pct"/>
            <w:shd w:val="clear" w:color="auto" w:fill="auto"/>
            <w:vAlign w:val="center"/>
            <w:hideMark/>
          </w:tcPr>
          <w:p w14:paraId="4D97095A" w14:textId="77777777" w:rsidR="00066658" w:rsidRPr="00D60634" w:rsidRDefault="00066658" w:rsidP="00B54A09">
            <w:pPr>
              <w:jc w:val="left"/>
              <w:rPr>
                <w:sz w:val="20"/>
                <w:szCs w:val="20"/>
              </w:rPr>
            </w:pPr>
            <w:r w:rsidRPr="00D60634">
              <w:rPr>
                <w:sz w:val="20"/>
                <w:szCs w:val="20"/>
              </w:rPr>
              <w:t>Количество баков-аккумуляторов теплоносителя, шт.</w:t>
            </w:r>
          </w:p>
        </w:tc>
        <w:tc>
          <w:tcPr>
            <w:tcW w:w="767" w:type="pct"/>
            <w:shd w:val="clear" w:color="auto" w:fill="auto"/>
            <w:vAlign w:val="center"/>
          </w:tcPr>
          <w:p w14:paraId="364E9B3C"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3E98A865" w14:textId="77777777" w:rsidTr="00B95ABF">
        <w:trPr>
          <w:trHeight w:val="75"/>
        </w:trPr>
        <w:tc>
          <w:tcPr>
            <w:tcW w:w="273" w:type="pct"/>
            <w:shd w:val="clear" w:color="auto" w:fill="auto"/>
            <w:vAlign w:val="center"/>
            <w:hideMark/>
          </w:tcPr>
          <w:p w14:paraId="017E28E2" w14:textId="77777777" w:rsidR="00066658" w:rsidRPr="00D60634" w:rsidRDefault="00066658" w:rsidP="00B54A09">
            <w:pPr>
              <w:jc w:val="center"/>
              <w:rPr>
                <w:sz w:val="20"/>
                <w:szCs w:val="20"/>
              </w:rPr>
            </w:pPr>
            <w:r w:rsidRPr="00D60634">
              <w:rPr>
                <w:sz w:val="20"/>
                <w:szCs w:val="20"/>
              </w:rPr>
              <w:t>7</w:t>
            </w:r>
          </w:p>
        </w:tc>
        <w:tc>
          <w:tcPr>
            <w:tcW w:w="3960" w:type="pct"/>
            <w:shd w:val="clear" w:color="auto" w:fill="auto"/>
            <w:vAlign w:val="center"/>
            <w:hideMark/>
          </w:tcPr>
          <w:p w14:paraId="5FF30C77" w14:textId="77777777" w:rsidR="00066658" w:rsidRPr="00D60634" w:rsidRDefault="00066658" w:rsidP="00B54A09">
            <w:pPr>
              <w:jc w:val="left"/>
              <w:rPr>
                <w:sz w:val="20"/>
                <w:szCs w:val="20"/>
              </w:rPr>
            </w:pPr>
            <w:r w:rsidRPr="00D60634">
              <w:rPr>
                <w:sz w:val="20"/>
                <w:szCs w:val="20"/>
              </w:rPr>
              <w:t>Емкость баков аккумуляторов, тыс. м</w:t>
            </w:r>
            <w:r w:rsidRPr="00D60634">
              <w:rPr>
                <w:sz w:val="20"/>
                <w:szCs w:val="20"/>
                <w:vertAlign w:val="superscript"/>
              </w:rPr>
              <w:t>3</w:t>
            </w:r>
          </w:p>
        </w:tc>
        <w:tc>
          <w:tcPr>
            <w:tcW w:w="767" w:type="pct"/>
            <w:shd w:val="clear" w:color="auto" w:fill="auto"/>
            <w:vAlign w:val="center"/>
          </w:tcPr>
          <w:p w14:paraId="0A321692"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872491" w:rsidRPr="00D60634" w14:paraId="1FCCBBAD" w14:textId="77777777" w:rsidTr="00872491">
        <w:trPr>
          <w:trHeight w:val="75"/>
        </w:trPr>
        <w:tc>
          <w:tcPr>
            <w:tcW w:w="273" w:type="pct"/>
            <w:shd w:val="clear" w:color="auto" w:fill="auto"/>
            <w:vAlign w:val="center"/>
            <w:hideMark/>
          </w:tcPr>
          <w:p w14:paraId="0180FDDE" w14:textId="77777777" w:rsidR="00872491" w:rsidRPr="00D60634" w:rsidRDefault="00872491" w:rsidP="00872491">
            <w:pPr>
              <w:jc w:val="center"/>
              <w:rPr>
                <w:sz w:val="20"/>
                <w:szCs w:val="20"/>
              </w:rPr>
            </w:pPr>
            <w:r w:rsidRPr="00D60634">
              <w:rPr>
                <w:sz w:val="20"/>
                <w:szCs w:val="20"/>
              </w:rPr>
              <w:t>8</w:t>
            </w:r>
          </w:p>
        </w:tc>
        <w:tc>
          <w:tcPr>
            <w:tcW w:w="3960" w:type="pct"/>
            <w:shd w:val="clear" w:color="auto" w:fill="auto"/>
            <w:vAlign w:val="center"/>
            <w:hideMark/>
          </w:tcPr>
          <w:p w14:paraId="4C97D296" w14:textId="77777777" w:rsidR="00872491" w:rsidRPr="00D60634" w:rsidRDefault="00872491" w:rsidP="00872491">
            <w:pPr>
              <w:jc w:val="left"/>
              <w:rPr>
                <w:sz w:val="20"/>
                <w:szCs w:val="20"/>
              </w:rPr>
            </w:pPr>
            <w:r w:rsidRPr="00D60634">
              <w:rPr>
                <w:sz w:val="20"/>
                <w:szCs w:val="20"/>
              </w:rPr>
              <w:t>Требуемая расчетная производительность водоподготовительной установки (0,75% V), м</w:t>
            </w:r>
            <w:r w:rsidRPr="00D60634">
              <w:rPr>
                <w:sz w:val="20"/>
                <w:szCs w:val="20"/>
                <w:vertAlign w:val="superscript"/>
              </w:rPr>
              <w:t>3</w:t>
            </w:r>
            <w:r w:rsidRPr="00D60634">
              <w:rPr>
                <w:sz w:val="20"/>
                <w:szCs w:val="20"/>
              </w:rPr>
              <w:t>/ч</w:t>
            </w:r>
          </w:p>
        </w:tc>
        <w:tc>
          <w:tcPr>
            <w:tcW w:w="767" w:type="pct"/>
            <w:shd w:val="clear" w:color="auto" w:fill="auto"/>
            <w:vAlign w:val="center"/>
          </w:tcPr>
          <w:p w14:paraId="7776B362" w14:textId="267EB835" w:rsidR="00872491" w:rsidRPr="00872491" w:rsidRDefault="00872491" w:rsidP="00872491">
            <w:pPr>
              <w:jc w:val="center"/>
              <w:rPr>
                <w:sz w:val="20"/>
                <w:szCs w:val="20"/>
              </w:rPr>
            </w:pPr>
            <w:r w:rsidRPr="00872491">
              <w:rPr>
                <w:sz w:val="20"/>
                <w:szCs w:val="20"/>
              </w:rPr>
              <w:t>2,047</w:t>
            </w:r>
          </w:p>
        </w:tc>
      </w:tr>
      <w:tr w:rsidR="00872491" w:rsidRPr="00D60634" w14:paraId="33991DDD" w14:textId="77777777" w:rsidTr="00872491">
        <w:trPr>
          <w:trHeight w:val="75"/>
        </w:trPr>
        <w:tc>
          <w:tcPr>
            <w:tcW w:w="273" w:type="pct"/>
            <w:shd w:val="clear" w:color="auto" w:fill="auto"/>
            <w:vAlign w:val="center"/>
            <w:hideMark/>
          </w:tcPr>
          <w:p w14:paraId="0C48A61B" w14:textId="77777777" w:rsidR="00872491" w:rsidRPr="00D60634" w:rsidRDefault="00872491" w:rsidP="00872491">
            <w:pPr>
              <w:jc w:val="center"/>
              <w:rPr>
                <w:sz w:val="20"/>
                <w:szCs w:val="20"/>
              </w:rPr>
            </w:pPr>
            <w:r w:rsidRPr="00D60634">
              <w:rPr>
                <w:sz w:val="20"/>
                <w:szCs w:val="20"/>
              </w:rPr>
              <w:t>9</w:t>
            </w:r>
          </w:p>
        </w:tc>
        <w:tc>
          <w:tcPr>
            <w:tcW w:w="3960" w:type="pct"/>
            <w:shd w:val="clear" w:color="auto" w:fill="auto"/>
            <w:vAlign w:val="center"/>
            <w:hideMark/>
          </w:tcPr>
          <w:p w14:paraId="5A190D82" w14:textId="77777777" w:rsidR="00872491" w:rsidRPr="00D60634" w:rsidRDefault="00872491" w:rsidP="00872491">
            <w:pPr>
              <w:jc w:val="left"/>
              <w:rPr>
                <w:sz w:val="20"/>
                <w:szCs w:val="20"/>
              </w:rPr>
            </w:pPr>
            <w:r w:rsidRPr="00D60634">
              <w:rPr>
                <w:sz w:val="20"/>
                <w:szCs w:val="20"/>
              </w:rPr>
              <w:t>Всего подпитка тепловой сети, м</w:t>
            </w:r>
            <w:r w:rsidRPr="00D60634">
              <w:rPr>
                <w:sz w:val="20"/>
                <w:szCs w:val="20"/>
                <w:vertAlign w:val="superscript"/>
              </w:rPr>
              <w:t>3</w:t>
            </w:r>
            <w:r w:rsidRPr="00D60634">
              <w:rPr>
                <w:sz w:val="20"/>
                <w:szCs w:val="20"/>
              </w:rPr>
              <w:t>/ч, в том числе:</w:t>
            </w:r>
          </w:p>
        </w:tc>
        <w:tc>
          <w:tcPr>
            <w:tcW w:w="767" w:type="pct"/>
            <w:shd w:val="clear" w:color="auto" w:fill="auto"/>
            <w:vAlign w:val="center"/>
          </w:tcPr>
          <w:p w14:paraId="0E281ACF" w14:textId="14B53CD0" w:rsidR="00872491" w:rsidRPr="00872491" w:rsidRDefault="00872491" w:rsidP="00872491">
            <w:pPr>
              <w:jc w:val="center"/>
              <w:rPr>
                <w:sz w:val="20"/>
                <w:szCs w:val="20"/>
              </w:rPr>
            </w:pPr>
            <w:r w:rsidRPr="00872491">
              <w:rPr>
                <w:sz w:val="20"/>
                <w:szCs w:val="20"/>
              </w:rPr>
              <w:t>0,682</w:t>
            </w:r>
          </w:p>
        </w:tc>
      </w:tr>
      <w:tr w:rsidR="00872491" w:rsidRPr="00D60634" w14:paraId="573BE4E9" w14:textId="77777777" w:rsidTr="00872491">
        <w:trPr>
          <w:trHeight w:val="75"/>
        </w:trPr>
        <w:tc>
          <w:tcPr>
            <w:tcW w:w="273" w:type="pct"/>
            <w:shd w:val="clear" w:color="auto" w:fill="auto"/>
            <w:vAlign w:val="center"/>
            <w:hideMark/>
          </w:tcPr>
          <w:p w14:paraId="141B76A3" w14:textId="77777777" w:rsidR="00872491" w:rsidRPr="00D60634" w:rsidRDefault="00872491" w:rsidP="00872491">
            <w:pPr>
              <w:jc w:val="center"/>
              <w:rPr>
                <w:sz w:val="20"/>
                <w:szCs w:val="20"/>
              </w:rPr>
            </w:pPr>
            <w:r w:rsidRPr="00D60634">
              <w:rPr>
                <w:sz w:val="20"/>
                <w:szCs w:val="20"/>
              </w:rPr>
              <w:t>9.1</w:t>
            </w:r>
          </w:p>
        </w:tc>
        <w:tc>
          <w:tcPr>
            <w:tcW w:w="3960" w:type="pct"/>
            <w:shd w:val="clear" w:color="auto" w:fill="auto"/>
            <w:vAlign w:val="center"/>
            <w:hideMark/>
          </w:tcPr>
          <w:p w14:paraId="7CA30C66" w14:textId="77777777" w:rsidR="00872491" w:rsidRPr="00D60634" w:rsidRDefault="00872491" w:rsidP="00872491">
            <w:pPr>
              <w:jc w:val="left"/>
              <w:rPr>
                <w:sz w:val="20"/>
                <w:szCs w:val="20"/>
              </w:rPr>
            </w:pPr>
            <w:r w:rsidRPr="00D60634">
              <w:rPr>
                <w:sz w:val="20"/>
                <w:szCs w:val="20"/>
              </w:rPr>
              <w:t>- нормативные утечки теплоносителя (0,25% V), м</w:t>
            </w:r>
            <w:r w:rsidRPr="00D60634">
              <w:rPr>
                <w:sz w:val="20"/>
                <w:szCs w:val="20"/>
                <w:vertAlign w:val="superscript"/>
              </w:rPr>
              <w:t>3</w:t>
            </w:r>
            <w:r w:rsidRPr="00D60634">
              <w:rPr>
                <w:sz w:val="20"/>
                <w:szCs w:val="20"/>
              </w:rPr>
              <w:t>/ч</w:t>
            </w:r>
          </w:p>
        </w:tc>
        <w:tc>
          <w:tcPr>
            <w:tcW w:w="767" w:type="pct"/>
            <w:shd w:val="clear" w:color="auto" w:fill="auto"/>
            <w:vAlign w:val="center"/>
          </w:tcPr>
          <w:p w14:paraId="161FA64F" w14:textId="4F51C015" w:rsidR="00872491" w:rsidRPr="00872491" w:rsidRDefault="00872491" w:rsidP="00872491">
            <w:pPr>
              <w:jc w:val="center"/>
              <w:rPr>
                <w:sz w:val="20"/>
                <w:szCs w:val="20"/>
              </w:rPr>
            </w:pPr>
            <w:r w:rsidRPr="00872491">
              <w:rPr>
                <w:sz w:val="20"/>
                <w:szCs w:val="20"/>
              </w:rPr>
              <w:t>0,682</w:t>
            </w:r>
          </w:p>
        </w:tc>
      </w:tr>
      <w:tr w:rsidR="00872491" w:rsidRPr="00D60634" w14:paraId="2718EB2B" w14:textId="77777777" w:rsidTr="00872491">
        <w:trPr>
          <w:trHeight w:val="75"/>
        </w:trPr>
        <w:tc>
          <w:tcPr>
            <w:tcW w:w="273" w:type="pct"/>
            <w:shd w:val="clear" w:color="auto" w:fill="auto"/>
            <w:vAlign w:val="center"/>
            <w:hideMark/>
          </w:tcPr>
          <w:p w14:paraId="2FC9B209" w14:textId="77777777" w:rsidR="00872491" w:rsidRPr="00D60634" w:rsidRDefault="00872491" w:rsidP="00872491">
            <w:pPr>
              <w:jc w:val="center"/>
              <w:rPr>
                <w:sz w:val="20"/>
                <w:szCs w:val="20"/>
              </w:rPr>
            </w:pPr>
            <w:r w:rsidRPr="00D60634">
              <w:rPr>
                <w:sz w:val="20"/>
                <w:szCs w:val="20"/>
              </w:rPr>
              <w:t>9.2</w:t>
            </w:r>
          </w:p>
        </w:tc>
        <w:tc>
          <w:tcPr>
            <w:tcW w:w="3960" w:type="pct"/>
            <w:shd w:val="clear" w:color="auto" w:fill="auto"/>
            <w:vAlign w:val="center"/>
            <w:hideMark/>
          </w:tcPr>
          <w:p w14:paraId="67BFD29E" w14:textId="77777777" w:rsidR="00872491" w:rsidRPr="00D60634" w:rsidRDefault="00872491" w:rsidP="00872491">
            <w:pPr>
              <w:jc w:val="left"/>
              <w:rPr>
                <w:sz w:val="20"/>
                <w:szCs w:val="20"/>
              </w:rPr>
            </w:pPr>
            <w:r w:rsidRPr="00D60634">
              <w:rPr>
                <w:sz w:val="20"/>
                <w:szCs w:val="20"/>
              </w:rPr>
              <w:t>- сверхнормативные утечки теплоносителя, м</w:t>
            </w:r>
            <w:r w:rsidRPr="00D60634">
              <w:rPr>
                <w:sz w:val="20"/>
                <w:szCs w:val="20"/>
                <w:vertAlign w:val="superscript"/>
              </w:rPr>
              <w:t>3</w:t>
            </w:r>
            <w:r w:rsidRPr="00D60634">
              <w:rPr>
                <w:sz w:val="20"/>
                <w:szCs w:val="20"/>
              </w:rPr>
              <w:t>/ч</w:t>
            </w:r>
          </w:p>
        </w:tc>
        <w:tc>
          <w:tcPr>
            <w:tcW w:w="767" w:type="pct"/>
            <w:shd w:val="clear" w:color="auto" w:fill="auto"/>
            <w:vAlign w:val="center"/>
          </w:tcPr>
          <w:p w14:paraId="44FFDEF3" w14:textId="32422A0F" w:rsidR="00872491" w:rsidRPr="00872491" w:rsidRDefault="00872491" w:rsidP="00872491">
            <w:pPr>
              <w:jc w:val="center"/>
              <w:rPr>
                <w:sz w:val="20"/>
                <w:szCs w:val="20"/>
              </w:rPr>
            </w:pPr>
            <w:r w:rsidRPr="00872491">
              <w:rPr>
                <w:sz w:val="20"/>
                <w:szCs w:val="20"/>
              </w:rPr>
              <w:t>0</w:t>
            </w:r>
          </w:p>
        </w:tc>
      </w:tr>
      <w:tr w:rsidR="00872491" w:rsidRPr="00D60634" w14:paraId="1169615D" w14:textId="77777777" w:rsidTr="00872491">
        <w:trPr>
          <w:trHeight w:val="75"/>
        </w:trPr>
        <w:tc>
          <w:tcPr>
            <w:tcW w:w="273" w:type="pct"/>
            <w:shd w:val="clear" w:color="auto" w:fill="auto"/>
            <w:vAlign w:val="center"/>
            <w:hideMark/>
          </w:tcPr>
          <w:p w14:paraId="020290C4" w14:textId="77777777" w:rsidR="00872491" w:rsidRPr="00D60634" w:rsidRDefault="00872491" w:rsidP="00872491">
            <w:pPr>
              <w:jc w:val="center"/>
              <w:rPr>
                <w:sz w:val="20"/>
                <w:szCs w:val="20"/>
              </w:rPr>
            </w:pPr>
            <w:r w:rsidRPr="00D60634">
              <w:rPr>
                <w:sz w:val="20"/>
                <w:szCs w:val="20"/>
              </w:rPr>
              <w:t>9.3</w:t>
            </w:r>
          </w:p>
        </w:tc>
        <w:tc>
          <w:tcPr>
            <w:tcW w:w="3960" w:type="pct"/>
            <w:shd w:val="clear" w:color="auto" w:fill="auto"/>
            <w:vAlign w:val="center"/>
            <w:hideMark/>
          </w:tcPr>
          <w:p w14:paraId="37784EE6" w14:textId="77777777" w:rsidR="00872491" w:rsidRPr="00D60634" w:rsidRDefault="00872491" w:rsidP="00872491">
            <w:pPr>
              <w:jc w:val="left"/>
              <w:rPr>
                <w:sz w:val="20"/>
                <w:szCs w:val="20"/>
              </w:rPr>
            </w:pPr>
            <w:r w:rsidRPr="00D60634">
              <w:rPr>
                <w:sz w:val="20"/>
                <w:szCs w:val="20"/>
              </w:rPr>
              <w:t>- отпуск теплоносителя из тепловых сетей на цели горячего водоснабжения (для открытых систем теплоснабжения), т/ч</w:t>
            </w:r>
          </w:p>
        </w:tc>
        <w:tc>
          <w:tcPr>
            <w:tcW w:w="767" w:type="pct"/>
            <w:shd w:val="clear" w:color="auto" w:fill="auto"/>
            <w:vAlign w:val="center"/>
          </w:tcPr>
          <w:p w14:paraId="1D77A108" w14:textId="5147C2AD" w:rsidR="00872491" w:rsidRPr="00872491" w:rsidRDefault="00872491" w:rsidP="00872491">
            <w:pPr>
              <w:jc w:val="center"/>
              <w:rPr>
                <w:sz w:val="20"/>
                <w:szCs w:val="20"/>
              </w:rPr>
            </w:pPr>
            <w:r w:rsidRPr="00872491">
              <w:rPr>
                <w:sz w:val="20"/>
                <w:szCs w:val="20"/>
              </w:rPr>
              <w:t>0</w:t>
            </w:r>
          </w:p>
        </w:tc>
      </w:tr>
      <w:tr w:rsidR="00872491" w:rsidRPr="00D60634" w14:paraId="58A428BE" w14:textId="77777777" w:rsidTr="00872491">
        <w:trPr>
          <w:trHeight w:val="75"/>
        </w:trPr>
        <w:tc>
          <w:tcPr>
            <w:tcW w:w="273" w:type="pct"/>
            <w:shd w:val="clear" w:color="auto" w:fill="auto"/>
            <w:vAlign w:val="center"/>
            <w:hideMark/>
          </w:tcPr>
          <w:p w14:paraId="12C8DBC5" w14:textId="77777777" w:rsidR="00872491" w:rsidRPr="00D60634" w:rsidRDefault="00872491" w:rsidP="00872491">
            <w:pPr>
              <w:jc w:val="center"/>
              <w:rPr>
                <w:sz w:val="20"/>
                <w:szCs w:val="20"/>
              </w:rPr>
            </w:pPr>
            <w:r w:rsidRPr="00D60634">
              <w:rPr>
                <w:sz w:val="20"/>
                <w:szCs w:val="20"/>
              </w:rPr>
              <w:t>10</w:t>
            </w:r>
          </w:p>
        </w:tc>
        <w:tc>
          <w:tcPr>
            <w:tcW w:w="3960" w:type="pct"/>
            <w:shd w:val="clear" w:color="auto" w:fill="auto"/>
            <w:vAlign w:val="center"/>
            <w:hideMark/>
          </w:tcPr>
          <w:p w14:paraId="3EA3C3C6" w14:textId="77777777" w:rsidR="00872491" w:rsidRPr="00D60634" w:rsidRDefault="00872491" w:rsidP="00872491">
            <w:pPr>
              <w:ind w:right="-138"/>
              <w:jc w:val="left"/>
              <w:rPr>
                <w:sz w:val="20"/>
                <w:szCs w:val="20"/>
              </w:rPr>
            </w:pPr>
            <w:r w:rsidRPr="00D60634">
              <w:rPr>
                <w:sz w:val="20"/>
                <w:szCs w:val="20"/>
              </w:rPr>
              <w:t>Максимальная подпитка тепловой сети в период повреждения участка (2% V), м</w:t>
            </w:r>
            <w:r w:rsidRPr="00D60634">
              <w:rPr>
                <w:sz w:val="20"/>
                <w:szCs w:val="20"/>
                <w:vertAlign w:val="superscript"/>
              </w:rPr>
              <w:t>3</w:t>
            </w:r>
            <w:r w:rsidRPr="00D60634">
              <w:rPr>
                <w:sz w:val="20"/>
                <w:szCs w:val="20"/>
              </w:rPr>
              <w:t>/ч</w:t>
            </w:r>
          </w:p>
        </w:tc>
        <w:tc>
          <w:tcPr>
            <w:tcW w:w="767" w:type="pct"/>
            <w:shd w:val="clear" w:color="auto" w:fill="auto"/>
            <w:vAlign w:val="center"/>
          </w:tcPr>
          <w:p w14:paraId="2B9A470B" w14:textId="447FE29C" w:rsidR="00872491" w:rsidRPr="00872491" w:rsidRDefault="00872491" w:rsidP="00872491">
            <w:pPr>
              <w:jc w:val="center"/>
              <w:rPr>
                <w:sz w:val="20"/>
                <w:szCs w:val="20"/>
              </w:rPr>
            </w:pPr>
            <w:r w:rsidRPr="00872491">
              <w:rPr>
                <w:sz w:val="20"/>
                <w:szCs w:val="20"/>
              </w:rPr>
              <w:t>5,460</w:t>
            </w:r>
          </w:p>
        </w:tc>
      </w:tr>
      <w:tr w:rsidR="00066658" w:rsidRPr="00D60634" w14:paraId="2672B885" w14:textId="77777777" w:rsidTr="00B95ABF">
        <w:trPr>
          <w:trHeight w:val="75"/>
        </w:trPr>
        <w:tc>
          <w:tcPr>
            <w:tcW w:w="273" w:type="pct"/>
            <w:shd w:val="clear" w:color="auto" w:fill="auto"/>
            <w:vAlign w:val="center"/>
            <w:hideMark/>
          </w:tcPr>
          <w:p w14:paraId="2CBBE042" w14:textId="77777777" w:rsidR="00066658" w:rsidRPr="00D60634" w:rsidRDefault="00066658" w:rsidP="00B54A09">
            <w:pPr>
              <w:jc w:val="center"/>
              <w:rPr>
                <w:sz w:val="20"/>
                <w:szCs w:val="20"/>
              </w:rPr>
            </w:pPr>
            <w:r w:rsidRPr="00D60634">
              <w:rPr>
                <w:sz w:val="20"/>
                <w:szCs w:val="20"/>
              </w:rPr>
              <w:t>11</w:t>
            </w:r>
          </w:p>
        </w:tc>
        <w:tc>
          <w:tcPr>
            <w:tcW w:w="3960" w:type="pct"/>
            <w:shd w:val="clear" w:color="auto" w:fill="auto"/>
            <w:vAlign w:val="center"/>
            <w:hideMark/>
          </w:tcPr>
          <w:p w14:paraId="3E9718A5" w14:textId="77777777" w:rsidR="00066658" w:rsidRPr="00D60634" w:rsidRDefault="00066658" w:rsidP="00B54A09">
            <w:pPr>
              <w:jc w:val="left"/>
              <w:rPr>
                <w:sz w:val="20"/>
                <w:szCs w:val="20"/>
              </w:rPr>
            </w:pPr>
            <w:r w:rsidRPr="00D60634">
              <w:rPr>
                <w:sz w:val="20"/>
                <w:szCs w:val="20"/>
              </w:rPr>
              <w:t>Резерв (+)/дефицит (-), ВПУ,м</w:t>
            </w:r>
            <w:r w:rsidRPr="00D60634">
              <w:rPr>
                <w:sz w:val="20"/>
                <w:szCs w:val="20"/>
                <w:vertAlign w:val="superscript"/>
              </w:rPr>
              <w:t>3</w:t>
            </w:r>
            <w:r w:rsidRPr="00D60634">
              <w:rPr>
                <w:sz w:val="20"/>
                <w:szCs w:val="20"/>
              </w:rPr>
              <w:t>/ч</w:t>
            </w:r>
          </w:p>
        </w:tc>
        <w:tc>
          <w:tcPr>
            <w:tcW w:w="767" w:type="pct"/>
            <w:shd w:val="clear" w:color="auto" w:fill="auto"/>
            <w:vAlign w:val="center"/>
          </w:tcPr>
          <w:p w14:paraId="45995585"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77F8B0DD" w14:textId="77777777" w:rsidTr="00B95ABF">
        <w:trPr>
          <w:trHeight w:val="300"/>
        </w:trPr>
        <w:tc>
          <w:tcPr>
            <w:tcW w:w="5000" w:type="pct"/>
            <w:gridSpan w:val="3"/>
            <w:shd w:val="clear" w:color="auto" w:fill="auto"/>
            <w:vAlign w:val="center"/>
          </w:tcPr>
          <w:p w14:paraId="1A1D7AB2" w14:textId="4FCDD51A" w:rsidR="00066658" w:rsidRPr="00D60634" w:rsidRDefault="00066658" w:rsidP="00B54A09">
            <w:pPr>
              <w:jc w:val="center"/>
              <w:rPr>
                <w:b/>
                <w:sz w:val="20"/>
                <w:szCs w:val="20"/>
              </w:rPr>
            </w:pPr>
            <w:r w:rsidRPr="00D60634">
              <w:rPr>
                <w:b/>
                <w:sz w:val="20"/>
                <w:szCs w:val="20"/>
              </w:rPr>
              <w:t xml:space="preserve">Котельная №2 </w:t>
            </w:r>
          </w:p>
        </w:tc>
      </w:tr>
      <w:tr w:rsidR="00066658" w:rsidRPr="00D60634" w14:paraId="562256B5" w14:textId="77777777" w:rsidTr="00B95ABF">
        <w:trPr>
          <w:trHeight w:val="75"/>
        </w:trPr>
        <w:tc>
          <w:tcPr>
            <w:tcW w:w="273" w:type="pct"/>
            <w:shd w:val="clear" w:color="auto" w:fill="auto"/>
            <w:vAlign w:val="center"/>
            <w:hideMark/>
          </w:tcPr>
          <w:p w14:paraId="1AA602F3" w14:textId="77777777" w:rsidR="00066658" w:rsidRPr="00D60634" w:rsidRDefault="00066658" w:rsidP="00B54A09">
            <w:pPr>
              <w:jc w:val="center"/>
              <w:rPr>
                <w:sz w:val="20"/>
                <w:szCs w:val="20"/>
              </w:rPr>
            </w:pPr>
            <w:r w:rsidRPr="00D60634">
              <w:rPr>
                <w:sz w:val="20"/>
                <w:szCs w:val="20"/>
              </w:rPr>
              <w:t>1</w:t>
            </w:r>
          </w:p>
        </w:tc>
        <w:tc>
          <w:tcPr>
            <w:tcW w:w="3960" w:type="pct"/>
            <w:shd w:val="clear" w:color="auto" w:fill="auto"/>
            <w:vAlign w:val="center"/>
            <w:hideMark/>
          </w:tcPr>
          <w:p w14:paraId="6DCBF712" w14:textId="77777777" w:rsidR="00066658" w:rsidRPr="00D60634" w:rsidRDefault="00066658" w:rsidP="00B54A09">
            <w:pPr>
              <w:jc w:val="left"/>
              <w:rPr>
                <w:sz w:val="20"/>
                <w:szCs w:val="20"/>
              </w:rPr>
            </w:pPr>
            <w:r w:rsidRPr="00D60634">
              <w:rPr>
                <w:sz w:val="20"/>
                <w:szCs w:val="20"/>
              </w:rPr>
              <w:t>Объем воды в системе теплоснабжения V, м</w:t>
            </w:r>
            <w:r w:rsidRPr="00D60634">
              <w:rPr>
                <w:sz w:val="20"/>
                <w:szCs w:val="20"/>
                <w:vertAlign w:val="superscript"/>
              </w:rPr>
              <w:t>3</w:t>
            </w:r>
          </w:p>
        </w:tc>
        <w:tc>
          <w:tcPr>
            <w:tcW w:w="767" w:type="pct"/>
            <w:shd w:val="clear" w:color="auto" w:fill="auto"/>
            <w:vAlign w:val="center"/>
          </w:tcPr>
          <w:p w14:paraId="44D262BA" w14:textId="5A6B20A3" w:rsidR="00066658" w:rsidRPr="00D60634" w:rsidRDefault="00872491" w:rsidP="00B54A09">
            <w:pPr>
              <w:pStyle w:val="TableParagraph"/>
              <w:jc w:val="center"/>
              <w:rPr>
                <w:rFonts w:ascii="Times New Roman" w:hAnsi="Times New Roman"/>
                <w:sz w:val="20"/>
                <w:szCs w:val="20"/>
                <w:lang w:val="ru-RU"/>
              </w:rPr>
            </w:pPr>
            <w:r>
              <w:rPr>
                <w:rFonts w:ascii="Times New Roman" w:hAnsi="Times New Roman"/>
                <w:sz w:val="20"/>
                <w:szCs w:val="20"/>
                <w:lang w:val="ru-RU"/>
              </w:rPr>
              <w:t>74,285</w:t>
            </w:r>
          </w:p>
        </w:tc>
      </w:tr>
      <w:tr w:rsidR="00066658" w:rsidRPr="00D60634" w14:paraId="5F318A86" w14:textId="77777777" w:rsidTr="00B95ABF">
        <w:trPr>
          <w:trHeight w:val="75"/>
        </w:trPr>
        <w:tc>
          <w:tcPr>
            <w:tcW w:w="273" w:type="pct"/>
            <w:shd w:val="clear" w:color="auto" w:fill="auto"/>
            <w:vAlign w:val="center"/>
            <w:hideMark/>
          </w:tcPr>
          <w:p w14:paraId="7E652F1F" w14:textId="77777777" w:rsidR="00066658" w:rsidRPr="00D60634" w:rsidRDefault="00066658" w:rsidP="00B54A09">
            <w:pPr>
              <w:jc w:val="center"/>
              <w:rPr>
                <w:sz w:val="20"/>
                <w:szCs w:val="20"/>
              </w:rPr>
            </w:pPr>
            <w:r w:rsidRPr="00D60634">
              <w:rPr>
                <w:sz w:val="20"/>
                <w:szCs w:val="20"/>
              </w:rPr>
              <w:t>2</w:t>
            </w:r>
          </w:p>
        </w:tc>
        <w:tc>
          <w:tcPr>
            <w:tcW w:w="3960" w:type="pct"/>
            <w:shd w:val="clear" w:color="auto" w:fill="auto"/>
            <w:vAlign w:val="center"/>
            <w:hideMark/>
          </w:tcPr>
          <w:p w14:paraId="0ACDC282" w14:textId="77777777" w:rsidR="00066658" w:rsidRPr="00D60634" w:rsidRDefault="00066658" w:rsidP="00B54A09">
            <w:pPr>
              <w:jc w:val="left"/>
              <w:rPr>
                <w:sz w:val="20"/>
                <w:szCs w:val="20"/>
              </w:rPr>
            </w:pPr>
            <w:r w:rsidRPr="00D60634">
              <w:rPr>
                <w:sz w:val="20"/>
                <w:szCs w:val="20"/>
              </w:rPr>
              <w:t>Установленная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12ABADA7"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3EE09379" w14:textId="77777777" w:rsidTr="00B95ABF">
        <w:trPr>
          <w:trHeight w:val="75"/>
        </w:trPr>
        <w:tc>
          <w:tcPr>
            <w:tcW w:w="273" w:type="pct"/>
            <w:shd w:val="clear" w:color="auto" w:fill="auto"/>
            <w:vAlign w:val="center"/>
            <w:hideMark/>
          </w:tcPr>
          <w:p w14:paraId="0A9C32FD" w14:textId="77777777" w:rsidR="00066658" w:rsidRPr="00D60634" w:rsidRDefault="00066658" w:rsidP="00B54A09">
            <w:pPr>
              <w:jc w:val="center"/>
              <w:rPr>
                <w:sz w:val="20"/>
                <w:szCs w:val="20"/>
              </w:rPr>
            </w:pPr>
            <w:r w:rsidRPr="00D60634">
              <w:rPr>
                <w:sz w:val="20"/>
                <w:szCs w:val="20"/>
              </w:rPr>
              <w:t>3</w:t>
            </w:r>
          </w:p>
        </w:tc>
        <w:tc>
          <w:tcPr>
            <w:tcW w:w="3960" w:type="pct"/>
            <w:shd w:val="clear" w:color="auto" w:fill="auto"/>
            <w:vAlign w:val="center"/>
            <w:hideMark/>
          </w:tcPr>
          <w:p w14:paraId="255CD480" w14:textId="77777777" w:rsidR="00066658" w:rsidRPr="00D60634" w:rsidRDefault="00066658" w:rsidP="00B54A09">
            <w:pPr>
              <w:jc w:val="left"/>
              <w:rPr>
                <w:sz w:val="20"/>
                <w:szCs w:val="20"/>
              </w:rPr>
            </w:pPr>
            <w:r w:rsidRPr="00D60634">
              <w:rPr>
                <w:sz w:val="20"/>
                <w:szCs w:val="20"/>
              </w:rPr>
              <w:t>Располагаемая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7550FC00"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51814BF1" w14:textId="77777777" w:rsidTr="00B95ABF">
        <w:trPr>
          <w:trHeight w:val="75"/>
        </w:trPr>
        <w:tc>
          <w:tcPr>
            <w:tcW w:w="273" w:type="pct"/>
            <w:shd w:val="clear" w:color="auto" w:fill="auto"/>
            <w:vAlign w:val="center"/>
            <w:hideMark/>
          </w:tcPr>
          <w:p w14:paraId="48864C05" w14:textId="77777777" w:rsidR="00066658" w:rsidRPr="00D60634" w:rsidRDefault="00066658" w:rsidP="00B54A09">
            <w:pPr>
              <w:jc w:val="center"/>
              <w:rPr>
                <w:sz w:val="20"/>
                <w:szCs w:val="20"/>
              </w:rPr>
            </w:pPr>
            <w:r w:rsidRPr="00D60634">
              <w:rPr>
                <w:sz w:val="20"/>
                <w:szCs w:val="20"/>
              </w:rPr>
              <w:t>4</w:t>
            </w:r>
          </w:p>
        </w:tc>
        <w:tc>
          <w:tcPr>
            <w:tcW w:w="3960" w:type="pct"/>
            <w:shd w:val="clear" w:color="auto" w:fill="auto"/>
            <w:vAlign w:val="center"/>
            <w:hideMark/>
          </w:tcPr>
          <w:p w14:paraId="631F2518" w14:textId="77777777" w:rsidR="00066658" w:rsidRPr="00D60634" w:rsidRDefault="00066658" w:rsidP="00B54A09">
            <w:pPr>
              <w:jc w:val="left"/>
              <w:rPr>
                <w:sz w:val="20"/>
                <w:szCs w:val="20"/>
              </w:rPr>
            </w:pPr>
            <w:r w:rsidRPr="00D60634">
              <w:rPr>
                <w:sz w:val="20"/>
                <w:szCs w:val="20"/>
              </w:rPr>
              <w:t>Потери располагаемой производительности, %</w:t>
            </w:r>
          </w:p>
        </w:tc>
        <w:tc>
          <w:tcPr>
            <w:tcW w:w="767" w:type="pct"/>
            <w:shd w:val="clear" w:color="auto" w:fill="auto"/>
            <w:vAlign w:val="center"/>
          </w:tcPr>
          <w:p w14:paraId="3CDEFC49"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34D5E385" w14:textId="77777777" w:rsidTr="00B95ABF">
        <w:trPr>
          <w:trHeight w:val="75"/>
        </w:trPr>
        <w:tc>
          <w:tcPr>
            <w:tcW w:w="273" w:type="pct"/>
            <w:shd w:val="clear" w:color="auto" w:fill="auto"/>
            <w:vAlign w:val="center"/>
            <w:hideMark/>
          </w:tcPr>
          <w:p w14:paraId="684B4B11" w14:textId="77777777" w:rsidR="00066658" w:rsidRPr="00D60634" w:rsidRDefault="00066658" w:rsidP="00B54A09">
            <w:pPr>
              <w:jc w:val="center"/>
              <w:rPr>
                <w:sz w:val="20"/>
                <w:szCs w:val="20"/>
              </w:rPr>
            </w:pPr>
            <w:r w:rsidRPr="00D60634">
              <w:rPr>
                <w:sz w:val="20"/>
                <w:szCs w:val="20"/>
              </w:rPr>
              <w:lastRenderedPageBreak/>
              <w:t>5</w:t>
            </w:r>
          </w:p>
        </w:tc>
        <w:tc>
          <w:tcPr>
            <w:tcW w:w="3960" w:type="pct"/>
            <w:shd w:val="clear" w:color="auto" w:fill="auto"/>
            <w:vAlign w:val="center"/>
            <w:hideMark/>
          </w:tcPr>
          <w:p w14:paraId="2B8BC84F" w14:textId="77777777" w:rsidR="00066658" w:rsidRPr="00D60634" w:rsidRDefault="00066658" w:rsidP="00B54A09">
            <w:pPr>
              <w:jc w:val="left"/>
              <w:rPr>
                <w:sz w:val="20"/>
                <w:szCs w:val="20"/>
              </w:rPr>
            </w:pPr>
            <w:r w:rsidRPr="00D60634">
              <w:rPr>
                <w:sz w:val="20"/>
                <w:szCs w:val="20"/>
              </w:rPr>
              <w:t>Собственные нужды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2C903F37"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40CAEE63" w14:textId="77777777" w:rsidTr="00B95ABF">
        <w:trPr>
          <w:trHeight w:val="75"/>
        </w:trPr>
        <w:tc>
          <w:tcPr>
            <w:tcW w:w="273" w:type="pct"/>
            <w:shd w:val="clear" w:color="auto" w:fill="auto"/>
            <w:vAlign w:val="center"/>
            <w:hideMark/>
          </w:tcPr>
          <w:p w14:paraId="0C86242F" w14:textId="77777777" w:rsidR="00066658" w:rsidRPr="00D60634" w:rsidRDefault="00066658" w:rsidP="00B54A09">
            <w:pPr>
              <w:jc w:val="center"/>
              <w:rPr>
                <w:sz w:val="20"/>
                <w:szCs w:val="20"/>
              </w:rPr>
            </w:pPr>
            <w:r w:rsidRPr="00D60634">
              <w:rPr>
                <w:sz w:val="20"/>
                <w:szCs w:val="20"/>
              </w:rPr>
              <w:t>6</w:t>
            </w:r>
          </w:p>
        </w:tc>
        <w:tc>
          <w:tcPr>
            <w:tcW w:w="3960" w:type="pct"/>
            <w:shd w:val="clear" w:color="auto" w:fill="auto"/>
            <w:vAlign w:val="center"/>
            <w:hideMark/>
          </w:tcPr>
          <w:p w14:paraId="1126E1C3" w14:textId="77777777" w:rsidR="00066658" w:rsidRPr="00D60634" w:rsidRDefault="00066658" w:rsidP="00B54A09">
            <w:pPr>
              <w:jc w:val="left"/>
              <w:rPr>
                <w:sz w:val="20"/>
                <w:szCs w:val="20"/>
              </w:rPr>
            </w:pPr>
            <w:r w:rsidRPr="00D60634">
              <w:rPr>
                <w:sz w:val="20"/>
                <w:szCs w:val="20"/>
              </w:rPr>
              <w:t>Количество баков-аккумуляторов теплоносителя, шт.</w:t>
            </w:r>
          </w:p>
        </w:tc>
        <w:tc>
          <w:tcPr>
            <w:tcW w:w="767" w:type="pct"/>
            <w:shd w:val="clear" w:color="auto" w:fill="auto"/>
            <w:vAlign w:val="center"/>
          </w:tcPr>
          <w:p w14:paraId="1BAFC2A5"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3C65875F" w14:textId="77777777" w:rsidTr="00B95ABF">
        <w:trPr>
          <w:trHeight w:val="75"/>
        </w:trPr>
        <w:tc>
          <w:tcPr>
            <w:tcW w:w="273" w:type="pct"/>
            <w:shd w:val="clear" w:color="auto" w:fill="auto"/>
            <w:vAlign w:val="center"/>
          </w:tcPr>
          <w:p w14:paraId="44281984" w14:textId="77777777" w:rsidR="00066658" w:rsidRPr="00D60634" w:rsidRDefault="00066658" w:rsidP="00B54A09">
            <w:pPr>
              <w:jc w:val="center"/>
              <w:rPr>
                <w:sz w:val="20"/>
                <w:szCs w:val="20"/>
              </w:rPr>
            </w:pPr>
            <w:r w:rsidRPr="00D60634">
              <w:rPr>
                <w:sz w:val="20"/>
                <w:szCs w:val="20"/>
              </w:rPr>
              <w:t>7</w:t>
            </w:r>
          </w:p>
        </w:tc>
        <w:tc>
          <w:tcPr>
            <w:tcW w:w="3960" w:type="pct"/>
            <w:shd w:val="clear" w:color="auto" w:fill="auto"/>
            <w:vAlign w:val="center"/>
          </w:tcPr>
          <w:p w14:paraId="5167B6B7" w14:textId="77777777" w:rsidR="00066658" w:rsidRPr="00D60634" w:rsidRDefault="00066658" w:rsidP="00B54A09">
            <w:pPr>
              <w:jc w:val="left"/>
              <w:rPr>
                <w:sz w:val="20"/>
                <w:szCs w:val="20"/>
              </w:rPr>
            </w:pPr>
            <w:r w:rsidRPr="00D60634">
              <w:rPr>
                <w:sz w:val="20"/>
                <w:szCs w:val="20"/>
              </w:rPr>
              <w:t>Емкость баков аккумуляторов, тыс. м</w:t>
            </w:r>
            <w:r w:rsidRPr="00D60634">
              <w:rPr>
                <w:sz w:val="20"/>
                <w:szCs w:val="20"/>
                <w:vertAlign w:val="superscript"/>
              </w:rPr>
              <w:t>3</w:t>
            </w:r>
          </w:p>
        </w:tc>
        <w:tc>
          <w:tcPr>
            <w:tcW w:w="767" w:type="pct"/>
            <w:shd w:val="clear" w:color="auto" w:fill="auto"/>
            <w:vAlign w:val="center"/>
          </w:tcPr>
          <w:p w14:paraId="12D97B8D"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872491" w:rsidRPr="00D60634" w14:paraId="23DB11EB" w14:textId="77777777" w:rsidTr="00872491">
        <w:trPr>
          <w:trHeight w:val="85"/>
        </w:trPr>
        <w:tc>
          <w:tcPr>
            <w:tcW w:w="273" w:type="pct"/>
            <w:shd w:val="clear" w:color="auto" w:fill="auto"/>
            <w:vAlign w:val="center"/>
            <w:hideMark/>
          </w:tcPr>
          <w:p w14:paraId="1E07155D" w14:textId="77777777" w:rsidR="00872491" w:rsidRPr="00D60634" w:rsidRDefault="00872491" w:rsidP="00872491">
            <w:pPr>
              <w:jc w:val="center"/>
              <w:rPr>
                <w:sz w:val="20"/>
                <w:szCs w:val="20"/>
              </w:rPr>
            </w:pPr>
            <w:r w:rsidRPr="00D60634">
              <w:rPr>
                <w:sz w:val="20"/>
                <w:szCs w:val="20"/>
              </w:rPr>
              <w:t>8</w:t>
            </w:r>
          </w:p>
        </w:tc>
        <w:tc>
          <w:tcPr>
            <w:tcW w:w="3960" w:type="pct"/>
            <w:shd w:val="clear" w:color="auto" w:fill="auto"/>
            <w:vAlign w:val="center"/>
            <w:hideMark/>
          </w:tcPr>
          <w:p w14:paraId="10CB6010" w14:textId="77777777" w:rsidR="00872491" w:rsidRPr="00D60634" w:rsidRDefault="00872491" w:rsidP="00872491">
            <w:pPr>
              <w:jc w:val="left"/>
              <w:rPr>
                <w:sz w:val="20"/>
                <w:szCs w:val="20"/>
              </w:rPr>
            </w:pPr>
            <w:r w:rsidRPr="00D60634">
              <w:rPr>
                <w:sz w:val="20"/>
                <w:szCs w:val="20"/>
              </w:rPr>
              <w:t>Требуемая расчетная производительность водоподготовительной установки (0,75% V), м</w:t>
            </w:r>
            <w:r w:rsidRPr="00D60634">
              <w:rPr>
                <w:sz w:val="20"/>
                <w:szCs w:val="20"/>
                <w:vertAlign w:val="superscript"/>
              </w:rPr>
              <w:t>3</w:t>
            </w:r>
            <w:r w:rsidRPr="00D60634">
              <w:rPr>
                <w:sz w:val="20"/>
                <w:szCs w:val="20"/>
              </w:rPr>
              <w:t>/ч</w:t>
            </w:r>
          </w:p>
        </w:tc>
        <w:tc>
          <w:tcPr>
            <w:tcW w:w="767" w:type="pct"/>
            <w:shd w:val="clear" w:color="auto" w:fill="auto"/>
            <w:vAlign w:val="center"/>
          </w:tcPr>
          <w:p w14:paraId="65310008" w14:textId="048A788C" w:rsidR="00872491" w:rsidRPr="00872491" w:rsidRDefault="00872491" w:rsidP="00872491">
            <w:pPr>
              <w:jc w:val="center"/>
              <w:rPr>
                <w:sz w:val="20"/>
                <w:szCs w:val="20"/>
              </w:rPr>
            </w:pPr>
            <w:r w:rsidRPr="00872491">
              <w:rPr>
                <w:sz w:val="20"/>
                <w:szCs w:val="20"/>
              </w:rPr>
              <w:t>0,557</w:t>
            </w:r>
          </w:p>
        </w:tc>
      </w:tr>
      <w:tr w:rsidR="00872491" w:rsidRPr="00D60634" w14:paraId="31049C18" w14:textId="77777777" w:rsidTr="00872491">
        <w:trPr>
          <w:trHeight w:val="85"/>
        </w:trPr>
        <w:tc>
          <w:tcPr>
            <w:tcW w:w="273" w:type="pct"/>
            <w:shd w:val="clear" w:color="auto" w:fill="auto"/>
            <w:vAlign w:val="center"/>
            <w:hideMark/>
          </w:tcPr>
          <w:p w14:paraId="264B2423" w14:textId="77777777" w:rsidR="00872491" w:rsidRPr="00D60634" w:rsidRDefault="00872491" w:rsidP="00872491">
            <w:pPr>
              <w:jc w:val="center"/>
              <w:rPr>
                <w:sz w:val="20"/>
                <w:szCs w:val="20"/>
              </w:rPr>
            </w:pPr>
            <w:r w:rsidRPr="00D60634">
              <w:rPr>
                <w:sz w:val="20"/>
                <w:szCs w:val="20"/>
              </w:rPr>
              <w:t>9</w:t>
            </w:r>
          </w:p>
        </w:tc>
        <w:tc>
          <w:tcPr>
            <w:tcW w:w="3960" w:type="pct"/>
            <w:shd w:val="clear" w:color="auto" w:fill="auto"/>
            <w:vAlign w:val="center"/>
            <w:hideMark/>
          </w:tcPr>
          <w:p w14:paraId="2BB61C4C" w14:textId="77777777" w:rsidR="00872491" w:rsidRPr="00D60634" w:rsidRDefault="00872491" w:rsidP="00872491">
            <w:pPr>
              <w:jc w:val="left"/>
              <w:rPr>
                <w:sz w:val="20"/>
                <w:szCs w:val="20"/>
              </w:rPr>
            </w:pPr>
            <w:r w:rsidRPr="00D60634">
              <w:rPr>
                <w:sz w:val="20"/>
                <w:szCs w:val="20"/>
              </w:rPr>
              <w:t>Всего подпитка тепловой сети, м</w:t>
            </w:r>
            <w:r w:rsidRPr="00D60634">
              <w:rPr>
                <w:sz w:val="20"/>
                <w:szCs w:val="20"/>
                <w:vertAlign w:val="superscript"/>
              </w:rPr>
              <w:t>3</w:t>
            </w:r>
            <w:r w:rsidRPr="00D60634">
              <w:rPr>
                <w:sz w:val="20"/>
                <w:szCs w:val="20"/>
              </w:rPr>
              <w:t>/ч, в том числе:</w:t>
            </w:r>
          </w:p>
        </w:tc>
        <w:tc>
          <w:tcPr>
            <w:tcW w:w="767" w:type="pct"/>
            <w:shd w:val="clear" w:color="auto" w:fill="auto"/>
            <w:vAlign w:val="center"/>
          </w:tcPr>
          <w:p w14:paraId="04685153" w14:textId="4F3F388C" w:rsidR="00872491" w:rsidRPr="00872491" w:rsidRDefault="00872491" w:rsidP="00872491">
            <w:pPr>
              <w:jc w:val="center"/>
              <w:rPr>
                <w:sz w:val="20"/>
                <w:szCs w:val="20"/>
              </w:rPr>
            </w:pPr>
            <w:r w:rsidRPr="00872491">
              <w:rPr>
                <w:sz w:val="20"/>
                <w:szCs w:val="20"/>
              </w:rPr>
              <w:t>0,186</w:t>
            </w:r>
          </w:p>
        </w:tc>
      </w:tr>
      <w:tr w:rsidR="00872491" w:rsidRPr="00D60634" w14:paraId="6DFFE098" w14:textId="77777777" w:rsidTr="00872491">
        <w:trPr>
          <w:trHeight w:val="85"/>
        </w:trPr>
        <w:tc>
          <w:tcPr>
            <w:tcW w:w="273" w:type="pct"/>
            <w:shd w:val="clear" w:color="auto" w:fill="auto"/>
            <w:vAlign w:val="center"/>
            <w:hideMark/>
          </w:tcPr>
          <w:p w14:paraId="18E50E60" w14:textId="77777777" w:rsidR="00872491" w:rsidRPr="00D60634" w:rsidRDefault="00872491" w:rsidP="00872491">
            <w:pPr>
              <w:jc w:val="center"/>
              <w:rPr>
                <w:sz w:val="20"/>
                <w:szCs w:val="20"/>
              </w:rPr>
            </w:pPr>
            <w:r w:rsidRPr="00D60634">
              <w:rPr>
                <w:sz w:val="20"/>
                <w:szCs w:val="20"/>
              </w:rPr>
              <w:t>9.1</w:t>
            </w:r>
          </w:p>
        </w:tc>
        <w:tc>
          <w:tcPr>
            <w:tcW w:w="3960" w:type="pct"/>
            <w:shd w:val="clear" w:color="auto" w:fill="auto"/>
            <w:vAlign w:val="center"/>
            <w:hideMark/>
          </w:tcPr>
          <w:p w14:paraId="2665418F" w14:textId="77777777" w:rsidR="00872491" w:rsidRPr="00D60634" w:rsidRDefault="00872491" w:rsidP="00872491">
            <w:pPr>
              <w:jc w:val="left"/>
              <w:rPr>
                <w:sz w:val="20"/>
                <w:szCs w:val="20"/>
              </w:rPr>
            </w:pPr>
            <w:r w:rsidRPr="00D60634">
              <w:rPr>
                <w:sz w:val="20"/>
                <w:szCs w:val="20"/>
              </w:rPr>
              <w:t>- нормативные утечки теплоносителя (0,25% V), м</w:t>
            </w:r>
            <w:r w:rsidRPr="00D60634">
              <w:rPr>
                <w:sz w:val="20"/>
                <w:szCs w:val="20"/>
                <w:vertAlign w:val="superscript"/>
              </w:rPr>
              <w:t>3</w:t>
            </w:r>
            <w:r w:rsidRPr="00D60634">
              <w:rPr>
                <w:sz w:val="20"/>
                <w:szCs w:val="20"/>
              </w:rPr>
              <w:t>/ч</w:t>
            </w:r>
          </w:p>
        </w:tc>
        <w:tc>
          <w:tcPr>
            <w:tcW w:w="767" w:type="pct"/>
            <w:shd w:val="clear" w:color="auto" w:fill="auto"/>
            <w:vAlign w:val="center"/>
          </w:tcPr>
          <w:p w14:paraId="1590C5C5" w14:textId="47693AB6" w:rsidR="00872491" w:rsidRPr="00872491" w:rsidRDefault="00872491" w:rsidP="00872491">
            <w:pPr>
              <w:jc w:val="center"/>
              <w:rPr>
                <w:sz w:val="20"/>
                <w:szCs w:val="20"/>
              </w:rPr>
            </w:pPr>
            <w:r w:rsidRPr="00872491">
              <w:rPr>
                <w:sz w:val="20"/>
                <w:szCs w:val="20"/>
              </w:rPr>
              <w:t>0,186</w:t>
            </w:r>
          </w:p>
        </w:tc>
      </w:tr>
      <w:tr w:rsidR="00872491" w:rsidRPr="00D60634" w14:paraId="60B652A3" w14:textId="77777777" w:rsidTr="00872491">
        <w:trPr>
          <w:trHeight w:val="85"/>
        </w:trPr>
        <w:tc>
          <w:tcPr>
            <w:tcW w:w="273" w:type="pct"/>
            <w:shd w:val="clear" w:color="auto" w:fill="auto"/>
            <w:vAlign w:val="center"/>
            <w:hideMark/>
          </w:tcPr>
          <w:p w14:paraId="0C5812BF" w14:textId="77777777" w:rsidR="00872491" w:rsidRPr="00D60634" w:rsidRDefault="00872491" w:rsidP="00872491">
            <w:pPr>
              <w:jc w:val="center"/>
              <w:rPr>
                <w:sz w:val="20"/>
                <w:szCs w:val="20"/>
              </w:rPr>
            </w:pPr>
            <w:r w:rsidRPr="00D60634">
              <w:rPr>
                <w:sz w:val="20"/>
                <w:szCs w:val="20"/>
              </w:rPr>
              <w:t>9.2</w:t>
            </w:r>
          </w:p>
        </w:tc>
        <w:tc>
          <w:tcPr>
            <w:tcW w:w="3960" w:type="pct"/>
            <w:shd w:val="clear" w:color="auto" w:fill="auto"/>
            <w:vAlign w:val="center"/>
            <w:hideMark/>
          </w:tcPr>
          <w:p w14:paraId="29D3CFAD" w14:textId="77777777" w:rsidR="00872491" w:rsidRPr="00D60634" w:rsidRDefault="00872491" w:rsidP="00872491">
            <w:pPr>
              <w:jc w:val="left"/>
              <w:rPr>
                <w:sz w:val="20"/>
                <w:szCs w:val="20"/>
              </w:rPr>
            </w:pPr>
            <w:r w:rsidRPr="00D60634">
              <w:rPr>
                <w:sz w:val="20"/>
                <w:szCs w:val="20"/>
              </w:rPr>
              <w:t>- сверхнормативные утечки теплоносителя, м</w:t>
            </w:r>
            <w:r w:rsidRPr="00D60634">
              <w:rPr>
                <w:sz w:val="20"/>
                <w:szCs w:val="20"/>
                <w:vertAlign w:val="superscript"/>
              </w:rPr>
              <w:t>3</w:t>
            </w:r>
            <w:r w:rsidRPr="00D60634">
              <w:rPr>
                <w:sz w:val="20"/>
                <w:szCs w:val="20"/>
              </w:rPr>
              <w:t>/ч</w:t>
            </w:r>
          </w:p>
        </w:tc>
        <w:tc>
          <w:tcPr>
            <w:tcW w:w="767" w:type="pct"/>
            <w:shd w:val="clear" w:color="auto" w:fill="auto"/>
            <w:vAlign w:val="center"/>
          </w:tcPr>
          <w:p w14:paraId="3DD2F2B8" w14:textId="2AFE2884" w:rsidR="00872491" w:rsidRPr="00872491" w:rsidRDefault="00872491" w:rsidP="00872491">
            <w:pPr>
              <w:jc w:val="center"/>
              <w:rPr>
                <w:sz w:val="20"/>
                <w:szCs w:val="20"/>
              </w:rPr>
            </w:pPr>
            <w:r w:rsidRPr="00872491">
              <w:rPr>
                <w:sz w:val="20"/>
                <w:szCs w:val="20"/>
              </w:rPr>
              <w:t>0</w:t>
            </w:r>
          </w:p>
        </w:tc>
      </w:tr>
      <w:tr w:rsidR="00872491" w:rsidRPr="00D60634" w14:paraId="21840EA5" w14:textId="77777777" w:rsidTr="00872491">
        <w:trPr>
          <w:trHeight w:val="573"/>
        </w:trPr>
        <w:tc>
          <w:tcPr>
            <w:tcW w:w="273" w:type="pct"/>
            <w:shd w:val="clear" w:color="auto" w:fill="auto"/>
            <w:vAlign w:val="center"/>
          </w:tcPr>
          <w:p w14:paraId="4D8D103B" w14:textId="77777777" w:rsidR="00872491" w:rsidRPr="00D60634" w:rsidRDefault="00872491" w:rsidP="00872491">
            <w:pPr>
              <w:jc w:val="center"/>
              <w:rPr>
                <w:sz w:val="20"/>
                <w:szCs w:val="20"/>
              </w:rPr>
            </w:pPr>
            <w:r w:rsidRPr="00D60634">
              <w:rPr>
                <w:sz w:val="20"/>
                <w:szCs w:val="20"/>
              </w:rPr>
              <w:t>9.3</w:t>
            </w:r>
          </w:p>
        </w:tc>
        <w:tc>
          <w:tcPr>
            <w:tcW w:w="3960" w:type="pct"/>
            <w:shd w:val="clear" w:color="auto" w:fill="auto"/>
            <w:vAlign w:val="center"/>
          </w:tcPr>
          <w:p w14:paraId="37B4792E" w14:textId="77777777" w:rsidR="00872491" w:rsidRPr="00D60634" w:rsidRDefault="00872491" w:rsidP="00872491">
            <w:pPr>
              <w:jc w:val="left"/>
              <w:rPr>
                <w:sz w:val="20"/>
                <w:szCs w:val="20"/>
              </w:rPr>
            </w:pPr>
            <w:r w:rsidRPr="00D60634">
              <w:rPr>
                <w:sz w:val="20"/>
                <w:szCs w:val="20"/>
              </w:rPr>
              <w:t>- отпуск теплоносителя из тепловых сетей на цели горячего водоснабжения (для открытых систем теплоснабжения), т/ч</w:t>
            </w:r>
          </w:p>
        </w:tc>
        <w:tc>
          <w:tcPr>
            <w:tcW w:w="767" w:type="pct"/>
            <w:shd w:val="clear" w:color="auto" w:fill="auto"/>
            <w:vAlign w:val="center"/>
          </w:tcPr>
          <w:p w14:paraId="2199BA12" w14:textId="736525F8" w:rsidR="00872491" w:rsidRPr="00872491" w:rsidRDefault="00872491" w:rsidP="00872491">
            <w:pPr>
              <w:jc w:val="center"/>
              <w:rPr>
                <w:sz w:val="20"/>
                <w:szCs w:val="20"/>
              </w:rPr>
            </w:pPr>
            <w:r w:rsidRPr="00872491">
              <w:rPr>
                <w:sz w:val="20"/>
                <w:szCs w:val="20"/>
              </w:rPr>
              <w:t>0</w:t>
            </w:r>
          </w:p>
        </w:tc>
      </w:tr>
      <w:tr w:rsidR="00872491" w:rsidRPr="00D60634" w14:paraId="4A197766" w14:textId="77777777" w:rsidTr="00872491">
        <w:trPr>
          <w:trHeight w:val="70"/>
        </w:trPr>
        <w:tc>
          <w:tcPr>
            <w:tcW w:w="273" w:type="pct"/>
            <w:shd w:val="clear" w:color="auto" w:fill="auto"/>
            <w:vAlign w:val="center"/>
            <w:hideMark/>
          </w:tcPr>
          <w:p w14:paraId="62329C11" w14:textId="77777777" w:rsidR="00872491" w:rsidRPr="00D60634" w:rsidRDefault="00872491" w:rsidP="00872491">
            <w:pPr>
              <w:jc w:val="center"/>
              <w:rPr>
                <w:sz w:val="20"/>
                <w:szCs w:val="20"/>
              </w:rPr>
            </w:pPr>
            <w:r w:rsidRPr="00D60634">
              <w:rPr>
                <w:sz w:val="20"/>
                <w:szCs w:val="20"/>
              </w:rPr>
              <w:t>10</w:t>
            </w:r>
          </w:p>
        </w:tc>
        <w:tc>
          <w:tcPr>
            <w:tcW w:w="3960" w:type="pct"/>
            <w:shd w:val="clear" w:color="auto" w:fill="auto"/>
            <w:vAlign w:val="center"/>
            <w:hideMark/>
          </w:tcPr>
          <w:p w14:paraId="4A9A26FF" w14:textId="77777777" w:rsidR="00872491" w:rsidRPr="00D60634" w:rsidRDefault="00872491" w:rsidP="00872491">
            <w:pPr>
              <w:autoSpaceDE w:val="0"/>
              <w:autoSpaceDN w:val="0"/>
              <w:ind w:right="-138"/>
              <w:jc w:val="left"/>
              <w:rPr>
                <w:sz w:val="20"/>
                <w:szCs w:val="20"/>
              </w:rPr>
            </w:pPr>
            <w:r w:rsidRPr="00D60634">
              <w:rPr>
                <w:sz w:val="20"/>
                <w:szCs w:val="20"/>
              </w:rPr>
              <w:t>Максимальная подпитка тепловой сети в период повреждения участка (2% V), м</w:t>
            </w:r>
            <w:r w:rsidRPr="00D60634">
              <w:rPr>
                <w:sz w:val="20"/>
                <w:szCs w:val="20"/>
                <w:vertAlign w:val="superscript"/>
              </w:rPr>
              <w:t>3</w:t>
            </w:r>
            <w:r w:rsidRPr="00D60634">
              <w:rPr>
                <w:sz w:val="20"/>
                <w:szCs w:val="20"/>
              </w:rPr>
              <w:t>/ч</w:t>
            </w:r>
          </w:p>
        </w:tc>
        <w:tc>
          <w:tcPr>
            <w:tcW w:w="767" w:type="pct"/>
            <w:shd w:val="clear" w:color="auto" w:fill="auto"/>
            <w:vAlign w:val="center"/>
          </w:tcPr>
          <w:p w14:paraId="16D6D0EB" w14:textId="0A6E8904" w:rsidR="00872491" w:rsidRPr="00872491" w:rsidRDefault="00872491" w:rsidP="00872491">
            <w:pPr>
              <w:jc w:val="center"/>
              <w:rPr>
                <w:sz w:val="20"/>
                <w:szCs w:val="20"/>
              </w:rPr>
            </w:pPr>
            <w:r w:rsidRPr="00872491">
              <w:rPr>
                <w:sz w:val="20"/>
                <w:szCs w:val="20"/>
              </w:rPr>
              <w:t>1,486</w:t>
            </w:r>
          </w:p>
        </w:tc>
      </w:tr>
      <w:tr w:rsidR="00066658" w:rsidRPr="00D60634" w14:paraId="4E4835E2" w14:textId="77777777" w:rsidTr="00B95ABF">
        <w:trPr>
          <w:trHeight w:val="85"/>
        </w:trPr>
        <w:tc>
          <w:tcPr>
            <w:tcW w:w="273" w:type="pct"/>
            <w:shd w:val="clear" w:color="auto" w:fill="auto"/>
            <w:vAlign w:val="center"/>
            <w:hideMark/>
          </w:tcPr>
          <w:p w14:paraId="4E066E74" w14:textId="77777777" w:rsidR="00066658" w:rsidRPr="00D60634" w:rsidRDefault="00066658" w:rsidP="00B54A09">
            <w:pPr>
              <w:jc w:val="center"/>
              <w:rPr>
                <w:sz w:val="20"/>
                <w:szCs w:val="20"/>
              </w:rPr>
            </w:pPr>
            <w:r w:rsidRPr="00D60634">
              <w:rPr>
                <w:sz w:val="20"/>
                <w:szCs w:val="20"/>
              </w:rPr>
              <w:t>11</w:t>
            </w:r>
          </w:p>
        </w:tc>
        <w:tc>
          <w:tcPr>
            <w:tcW w:w="3960" w:type="pct"/>
            <w:shd w:val="clear" w:color="auto" w:fill="auto"/>
            <w:vAlign w:val="center"/>
            <w:hideMark/>
          </w:tcPr>
          <w:p w14:paraId="67C82F48" w14:textId="77777777" w:rsidR="00066658" w:rsidRPr="00D60634" w:rsidRDefault="00066658" w:rsidP="00B54A09">
            <w:pPr>
              <w:jc w:val="left"/>
              <w:rPr>
                <w:sz w:val="20"/>
                <w:szCs w:val="20"/>
              </w:rPr>
            </w:pPr>
            <w:r w:rsidRPr="00D60634">
              <w:rPr>
                <w:sz w:val="20"/>
                <w:szCs w:val="20"/>
              </w:rPr>
              <w:t>Резерв (+)/дефицит (-), ВПУ,м</w:t>
            </w:r>
            <w:r w:rsidRPr="00D60634">
              <w:rPr>
                <w:sz w:val="20"/>
                <w:szCs w:val="20"/>
                <w:vertAlign w:val="superscript"/>
              </w:rPr>
              <w:t>3</w:t>
            </w:r>
            <w:r w:rsidRPr="00D60634">
              <w:rPr>
                <w:sz w:val="20"/>
                <w:szCs w:val="20"/>
              </w:rPr>
              <w:t>/ч</w:t>
            </w:r>
          </w:p>
        </w:tc>
        <w:tc>
          <w:tcPr>
            <w:tcW w:w="767" w:type="pct"/>
            <w:shd w:val="clear" w:color="auto" w:fill="auto"/>
            <w:vAlign w:val="center"/>
          </w:tcPr>
          <w:p w14:paraId="05CAC084"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3D22D055" w14:textId="77777777" w:rsidTr="00B95ABF">
        <w:trPr>
          <w:trHeight w:val="300"/>
        </w:trPr>
        <w:tc>
          <w:tcPr>
            <w:tcW w:w="5000" w:type="pct"/>
            <w:gridSpan w:val="3"/>
            <w:shd w:val="clear" w:color="auto" w:fill="auto"/>
            <w:vAlign w:val="center"/>
          </w:tcPr>
          <w:p w14:paraId="43480634" w14:textId="2675272E" w:rsidR="00066658" w:rsidRPr="00D60634" w:rsidRDefault="00066658" w:rsidP="00B54A09">
            <w:pPr>
              <w:jc w:val="center"/>
              <w:rPr>
                <w:b/>
                <w:sz w:val="20"/>
                <w:szCs w:val="20"/>
              </w:rPr>
            </w:pPr>
            <w:r w:rsidRPr="00D60634">
              <w:rPr>
                <w:b/>
                <w:sz w:val="20"/>
                <w:szCs w:val="20"/>
              </w:rPr>
              <w:t xml:space="preserve">Котельная №3 </w:t>
            </w:r>
          </w:p>
        </w:tc>
      </w:tr>
      <w:tr w:rsidR="00066658" w:rsidRPr="00D60634" w14:paraId="75538A6D" w14:textId="77777777" w:rsidTr="00B95ABF">
        <w:trPr>
          <w:trHeight w:val="75"/>
        </w:trPr>
        <w:tc>
          <w:tcPr>
            <w:tcW w:w="273" w:type="pct"/>
            <w:shd w:val="clear" w:color="auto" w:fill="auto"/>
            <w:vAlign w:val="center"/>
            <w:hideMark/>
          </w:tcPr>
          <w:p w14:paraId="7B9F25BE" w14:textId="77777777" w:rsidR="00066658" w:rsidRPr="00D60634" w:rsidRDefault="00066658" w:rsidP="00B54A09">
            <w:pPr>
              <w:jc w:val="center"/>
              <w:rPr>
                <w:sz w:val="20"/>
                <w:szCs w:val="20"/>
              </w:rPr>
            </w:pPr>
            <w:r w:rsidRPr="00D60634">
              <w:rPr>
                <w:sz w:val="20"/>
                <w:szCs w:val="20"/>
              </w:rPr>
              <w:t>1</w:t>
            </w:r>
          </w:p>
        </w:tc>
        <w:tc>
          <w:tcPr>
            <w:tcW w:w="3960" w:type="pct"/>
            <w:shd w:val="clear" w:color="auto" w:fill="auto"/>
            <w:vAlign w:val="center"/>
            <w:hideMark/>
          </w:tcPr>
          <w:p w14:paraId="2377D433" w14:textId="77777777" w:rsidR="00066658" w:rsidRPr="00D60634" w:rsidRDefault="00066658" w:rsidP="00B54A09">
            <w:pPr>
              <w:jc w:val="left"/>
              <w:rPr>
                <w:sz w:val="20"/>
                <w:szCs w:val="20"/>
              </w:rPr>
            </w:pPr>
            <w:r w:rsidRPr="00D60634">
              <w:rPr>
                <w:sz w:val="20"/>
                <w:szCs w:val="20"/>
              </w:rPr>
              <w:t>Объем воды в системе теплоснабжения V, м</w:t>
            </w:r>
            <w:r w:rsidRPr="00D60634">
              <w:rPr>
                <w:sz w:val="20"/>
                <w:szCs w:val="20"/>
                <w:vertAlign w:val="superscript"/>
              </w:rPr>
              <w:t>3</w:t>
            </w:r>
          </w:p>
        </w:tc>
        <w:tc>
          <w:tcPr>
            <w:tcW w:w="767" w:type="pct"/>
            <w:shd w:val="clear" w:color="auto" w:fill="auto"/>
            <w:vAlign w:val="center"/>
          </w:tcPr>
          <w:p w14:paraId="47146AD7" w14:textId="73665FAF" w:rsidR="00066658" w:rsidRPr="00D60634" w:rsidRDefault="00872491" w:rsidP="00B54A09">
            <w:pPr>
              <w:pStyle w:val="TableParagraph"/>
              <w:jc w:val="center"/>
              <w:rPr>
                <w:rFonts w:ascii="Times New Roman" w:hAnsi="Times New Roman"/>
                <w:sz w:val="20"/>
                <w:szCs w:val="20"/>
                <w:lang w:val="ru-RU"/>
              </w:rPr>
            </w:pPr>
            <w:r>
              <w:rPr>
                <w:rFonts w:ascii="Times New Roman" w:hAnsi="Times New Roman"/>
                <w:sz w:val="20"/>
                <w:szCs w:val="20"/>
                <w:lang w:val="ru-RU"/>
              </w:rPr>
              <w:t>54,275</w:t>
            </w:r>
          </w:p>
        </w:tc>
      </w:tr>
      <w:tr w:rsidR="00066658" w:rsidRPr="00D60634" w14:paraId="55D2074C" w14:textId="77777777" w:rsidTr="00B95ABF">
        <w:trPr>
          <w:trHeight w:val="75"/>
        </w:trPr>
        <w:tc>
          <w:tcPr>
            <w:tcW w:w="273" w:type="pct"/>
            <w:shd w:val="clear" w:color="auto" w:fill="auto"/>
            <w:vAlign w:val="center"/>
            <w:hideMark/>
          </w:tcPr>
          <w:p w14:paraId="20F26D03" w14:textId="77777777" w:rsidR="00066658" w:rsidRPr="00D60634" w:rsidRDefault="00066658" w:rsidP="00B54A09">
            <w:pPr>
              <w:jc w:val="center"/>
              <w:rPr>
                <w:sz w:val="20"/>
                <w:szCs w:val="20"/>
              </w:rPr>
            </w:pPr>
            <w:r w:rsidRPr="00D60634">
              <w:rPr>
                <w:sz w:val="20"/>
                <w:szCs w:val="20"/>
              </w:rPr>
              <w:t>2</w:t>
            </w:r>
          </w:p>
        </w:tc>
        <w:tc>
          <w:tcPr>
            <w:tcW w:w="3960" w:type="pct"/>
            <w:shd w:val="clear" w:color="auto" w:fill="auto"/>
            <w:vAlign w:val="center"/>
            <w:hideMark/>
          </w:tcPr>
          <w:p w14:paraId="0F4CD7D8" w14:textId="77777777" w:rsidR="00066658" w:rsidRPr="00D60634" w:rsidRDefault="00066658" w:rsidP="00B54A09">
            <w:pPr>
              <w:jc w:val="left"/>
              <w:rPr>
                <w:sz w:val="20"/>
                <w:szCs w:val="20"/>
              </w:rPr>
            </w:pPr>
            <w:r w:rsidRPr="00D60634">
              <w:rPr>
                <w:sz w:val="20"/>
                <w:szCs w:val="20"/>
              </w:rPr>
              <w:t>Установленная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12014573"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5E929F52" w14:textId="77777777" w:rsidTr="00B95ABF">
        <w:trPr>
          <w:trHeight w:val="75"/>
        </w:trPr>
        <w:tc>
          <w:tcPr>
            <w:tcW w:w="273" w:type="pct"/>
            <w:shd w:val="clear" w:color="auto" w:fill="auto"/>
            <w:vAlign w:val="center"/>
            <w:hideMark/>
          </w:tcPr>
          <w:p w14:paraId="756EC320" w14:textId="77777777" w:rsidR="00066658" w:rsidRPr="00D60634" w:rsidRDefault="00066658" w:rsidP="00B54A09">
            <w:pPr>
              <w:jc w:val="center"/>
              <w:rPr>
                <w:sz w:val="20"/>
                <w:szCs w:val="20"/>
              </w:rPr>
            </w:pPr>
            <w:r w:rsidRPr="00D60634">
              <w:rPr>
                <w:sz w:val="20"/>
                <w:szCs w:val="20"/>
              </w:rPr>
              <w:t>3</w:t>
            </w:r>
          </w:p>
        </w:tc>
        <w:tc>
          <w:tcPr>
            <w:tcW w:w="3960" w:type="pct"/>
            <w:shd w:val="clear" w:color="auto" w:fill="auto"/>
            <w:vAlign w:val="center"/>
            <w:hideMark/>
          </w:tcPr>
          <w:p w14:paraId="35409EA2" w14:textId="77777777" w:rsidR="00066658" w:rsidRPr="00D60634" w:rsidRDefault="00066658" w:rsidP="00B54A09">
            <w:pPr>
              <w:jc w:val="left"/>
              <w:rPr>
                <w:sz w:val="20"/>
                <w:szCs w:val="20"/>
              </w:rPr>
            </w:pPr>
            <w:r w:rsidRPr="00D60634">
              <w:rPr>
                <w:sz w:val="20"/>
                <w:szCs w:val="20"/>
              </w:rPr>
              <w:t>Располагаемая производительность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0B127802"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476F6935" w14:textId="77777777" w:rsidTr="00B95ABF">
        <w:trPr>
          <w:trHeight w:val="75"/>
        </w:trPr>
        <w:tc>
          <w:tcPr>
            <w:tcW w:w="273" w:type="pct"/>
            <w:shd w:val="clear" w:color="auto" w:fill="auto"/>
            <w:vAlign w:val="center"/>
            <w:hideMark/>
          </w:tcPr>
          <w:p w14:paraId="39F6E847" w14:textId="77777777" w:rsidR="00066658" w:rsidRPr="00D60634" w:rsidRDefault="00066658" w:rsidP="00B54A09">
            <w:pPr>
              <w:jc w:val="center"/>
              <w:rPr>
                <w:sz w:val="20"/>
                <w:szCs w:val="20"/>
              </w:rPr>
            </w:pPr>
            <w:r w:rsidRPr="00D60634">
              <w:rPr>
                <w:sz w:val="20"/>
                <w:szCs w:val="20"/>
              </w:rPr>
              <w:t>4</w:t>
            </w:r>
          </w:p>
        </w:tc>
        <w:tc>
          <w:tcPr>
            <w:tcW w:w="3960" w:type="pct"/>
            <w:shd w:val="clear" w:color="auto" w:fill="auto"/>
            <w:vAlign w:val="center"/>
            <w:hideMark/>
          </w:tcPr>
          <w:p w14:paraId="5039BD50" w14:textId="77777777" w:rsidR="00066658" w:rsidRPr="00D60634" w:rsidRDefault="00066658" w:rsidP="00B54A09">
            <w:pPr>
              <w:jc w:val="left"/>
              <w:rPr>
                <w:sz w:val="20"/>
                <w:szCs w:val="20"/>
              </w:rPr>
            </w:pPr>
            <w:r w:rsidRPr="00D60634">
              <w:rPr>
                <w:sz w:val="20"/>
                <w:szCs w:val="20"/>
              </w:rPr>
              <w:t>Потери располагаемой производительности, %</w:t>
            </w:r>
          </w:p>
        </w:tc>
        <w:tc>
          <w:tcPr>
            <w:tcW w:w="767" w:type="pct"/>
            <w:shd w:val="clear" w:color="auto" w:fill="auto"/>
            <w:vAlign w:val="center"/>
          </w:tcPr>
          <w:p w14:paraId="522097E1"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5935A3EC" w14:textId="77777777" w:rsidTr="00B95ABF">
        <w:trPr>
          <w:trHeight w:val="75"/>
        </w:trPr>
        <w:tc>
          <w:tcPr>
            <w:tcW w:w="273" w:type="pct"/>
            <w:shd w:val="clear" w:color="auto" w:fill="auto"/>
            <w:vAlign w:val="center"/>
            <w:hideMark/>
          </w:tcPr>
          <w:p w14:paraId="1823E143" w14:textId="77777777" w:rsidR="00066658" w:rsidRPr="00D60634" w:rsidRDefault="00066658" w:rsidP="00B54A09">
            <w:pPr>
              <w:jc w:val="center"/>
              <w:rPr>
                <w:sz w:val="20"/>
                <w:szCs w:val="20"/>
              </w:rPr>
            </w:pPr>
            <w:r w:rsidRPr="00D60634">
              <w:rPr>
                <w:sz w:val="20"/>
                <w:szCs w:val="20"/>
              </w:rPr>
              <w:t>5</w:t>
            </w:r>
          </w:p>
        </w:tc>
        <w:tc>
          <w:tcPr>
            <w:tcW w:w="3960" w:type="pct"/>
            <w:shd w:val="clear" w:color="auto" w:fill="auto"/>
            <w:vAlign w:val="center"/>
            <w:hideMark/>
          </w:tcPr>
          <w:p w14:paraId="33857400" w14:textId="77777777" w:rsidR="00066658" w:rsidRPr="00D60634" w:rsidRDefault="00066658" w:rsidP="00B54A09">
            <w:pPr>
              <w:jc w:val="left"/>
              <w:rPr>
                <w:sz w:val="20"/>
                <w:szCs w:val="20"/>
              </w:rPr>
            </w:pPr>
            <w:r w:rsidRPr="00D60634">
              <w:rPr>
                <w:sz w:val="20"/>
                <w:szCs w:val="20"/>
              </w:rPr>
              <w:t>Собственные нужды водоподготовительной установки, м</w:t>
            </w:r>
            <w:r w:rsidRPr="00D60634">
              <w:rPr>
                <w:sz w:val="20"/>
                <w:szCs w:val="20"/>
                <w:vertAlign w:val="superscript"/>
              </w:rPr>
              <w:t>3</w:t>
            </w:r>
            <w:r w:rsidRPr="00D60634">
              <w:rPr>
                <w:sz w:val="20"/>
                <w:szCs w:val="20"/>
              </w:rPr>
              <w:t>/ч</w:t>
            </w:r>
          </w:p>
        </w:tc>
        <w:tc>
          <w:tcPr>
            <w:tcW w:w="767" w:type="pct"/>
            <w:shd w:val="clear" w:color="auto" w:fill="auto"/>
            <w:vAlign w:val="center"/>
          </w:tcPr>
          <w:p w14:paraId="21BFE15E"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41DA889A" w14:textId="77777777" w:rsidTr="00B95ABF">
        <w:trPr>
          <w:trHeight w:val="75"/>
        </w:trPr>
        <w:tc>
          <w:tcPr>
            <w:tcW w:w="273" w:type="pct"/>
            <w:shd w:val="clear" w:color="auto" w:fill="auto"/>
            <w:vAlign w:val="center"/>
            <w:hideMark/>
          </w:tcPr>
          <w:p w14:paraId="79DE673A" w14:textId="77777777" w:rsidR="00066658" w:rsidRPr="00D60634" w:rsidRDefault="00066658" w:rsidP="00B54A09">
            <w:pPr>
              <w:jc w:val="center"/>
              <w:rPr>
                <w:sz w:val="20"/>
                <w:szCs w:val="20"/>
              </w:rPr>
            </w:pPr>
            <w:r w:rsidRPr="00D60634">
              <w:rPr>
                <w:sz w:val="20"/>
                <w:szCs w:val="20"/>
              </w:rPr>
              <w:t>6</w:t>
            </w:r>
          </w:p>
        </w:tc>
        <w:tc>
          <w:tcPr>
            <w:tcW w:w="3960" w:type="pct"/>
            <w:shd w:val="clear" w:color="auto" w:fill="auto"/>
            <w:vAlign w:val="center"/>
            <w:hideMark/>
          </w:tcPr>
          <w:p w14:paraId="642B1BBF" w14:textId="77777777" w:rsidR="00066658" w:rsidRPr="00D60634" w:rsidRDefault="00066658" w:rsidP="00B54A09">
            <w:pPr>
              <w:jc w:val="left"/>
              <w:rPr>
                <w:sz w:val="20"/>
                <w:szCs w:val="20"/>
              </w:rPr>
            </w:pPr>
            <w:r w:rsidRPr="00D60634">
              <w:rPr>
                <w:sz w:val="20"/>
                <w:szCs w:val="20"/>
              </w:rPr>
              <w:t>Количество баков-аккумуляторов теплоносителя, шт.</w:t>
            </w:r>
          </w:p>
        </w:tc>
        <w:tc>
          <w:tcPr>
            <w:tcW w:w="767" w:type="pct"/>
            <w:shd w:val="clear" w:color="auto" w:fill="auto"/>
            <w:vAlign w:val="center"/>
          </w:tcPr>
          <w:p w14:paraId="64D45C01"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066658" w:rsidRPr="00D60634" w14:paraId="15CE6A01" w14:textId="77777777" w:rsidTr="00B95ABF">
        <w:trPr>
          <w:trHeight w:val="75"/>
        </w:trPr>
        <w:tc>
          <w:tcPr>
            <w:tcW w:w="273" w:type="pct"/>
            <w:shd w:val="clear" w:color="auto" w:fill="auto"/>
            <w:vAlign w:val="center"/>
          </w:tcPr>
          <w:p w14:paraId="77B7478B" w14:textId="77777777" w:rsidR="00066658" w:rsidRPr="00D60634" w:rsidRDefault="00066658" w:rsidP="00B54A09">
            <w:pPr>
              <w:jc w:val="center"/>
              <w:rPr>
                <w:sz w:val="20"/>
                <w:szCs w:val="20"/>
              </w:rPr>
            </w:pPr>
            <w:r w:rsidRPr="00D60634">
              <w:rPr>
                <w:sz w:val="20"/>
                <w:szCs w:val="20"/>
              </w:rPr>
              <w:t>7</w:t>
            </w:r>
          </w:p>
        </w:tc>
        <w:tc>
          <w:tcPr>
            <w:tcW w:w="3960" w:type="pct"/>
            <w:shd w:val="clear" w:color="auto" w:fill="auto"/>
            <w:vAlign w:val="center"/>
          </w:tcPr>
          <w:p w14:paraId="4D40AA43" w14:textId="77777777" w:rsidR="00066658" w:rsidRPr="00D60634" w:rsidRDefault="00066658" w:rsidP="00B54A09">
            <w:pPr>
              <w:jc w:val="left"/>
              <w:rPr>
                <w:sz w:val="20"/>
                <w:szCs w:val="20"/>
              </w:rPr>
            </w:pPr>
            <w:r w:rsidRPr="00D60634">
              <w:rPr>
                <w:sz w:val="20"/>
                <w:szCs w:val="20"/>
              </w:rPr>
              <w:t>Емкость баков аккумуляторов, тыс. м</w:t>
            </w:r>
            <w:r w:rsidRPr="00D60634">
              <w:rPr>
                <w:sz w:val="20"/>
                <w:szCs w:val="20"/>
                <w:vertAlign w:val="superscript"/>
              </w:rPr>
              <w:t>3</w:t>
            </w:r>
          </w:p>
        </w:tc>
        <w:tc>
          <w:tcPr>
            <w:tcW w:w="767" w:type="pct"/>
            <w:shd w:val="clear" w:color="auto" w:fill="auto"/>
            <w:vAlign w:val="center"/>
          </w:tcPr>
          <w:p w14:paraId="44D0B577"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tr w:rsidR="00872491" w:rsidRPr="00D60634" w14:paraId="1F50E695" w14:textId="77777777" w:rsidTr="00872491">
        <w:trPr>
          <w:trHeight w:val="85"/>
        </w:trPr>
        <w:tc>
          <w:tcPr>
            <w:tcW w:w="273" w:type="pct"/>
            <w:shd w:val="clear" w:color="auto" w:fill="auto"/>
            <w:vAlign w:val="center"/>
            <w:hideMark/>
          </w:tcPr>
          <w:p w14:paraId="2AC55EB0" w14:textId="77777777" w:rsidR="00872491" w:rsidRPr="00D60634" w:rsidRDefault="00872491" w:rsidP="00872491">
            <w:pPr>
              <w:jc w:val="center"/>
              <w:rPr>
                <w:sz w:val="20"/>
                <w:szCs w:val="20"/>
              </w:rPr>
            </w:pPr>
            <w:r w:rsidRPr="00D60634">
              <w:rPr>
                <w:sz w:val="20"/>
                <w:szCs w:val="20"/>
              </w:rPr>
              <w:t>8</w:t>
            </w:r>
          </w:p>
        </w:tc>
        <w:tc>
          <w:tcPr>
            <w:tcW w:w="3960" w:type="pct"/>
            <w:shd w:val="clear" w:color="auto" w:fill="auto"/>
            <w:vAlign w:val="center"/>
            <w:hideMark/>
          </w:tcPr>
          <w:p w14:paraId="70CE53DC" w14:textId="77777777" w:rsidR="00872491" w:rsidRPr="00D60634" w:rsidRDefault="00872491" w:rsidP="00872491">
            <w:pPr>
              <w:jc w:val="left"/>
              <w:rPr>
                <w:sz w:val="20"/>
                <w:szCs w:val="20"/>
              </w:rPr>
            </w:pPr>
            <w:r w:rsidRPr="00D60634">
              <w:rPr>
                <w:sz w:val="20"/>
                <w:szCs w:val="20"/>
              </w:rPr>
              <w:t>Требуемая расчетная производительность водоподготовительной установки (0,75% V), м</w:t>
            </w:r>
            <w:r w:rsidRPr="00D60634">
              <w:rPr>
                <w:sz w:val="20"/>
                <w:szCs w:val="20"/>
                <w:vertAlign w:val="superscript"/>
              </w:rPr>
              <w:t>3</w:t>
            </w:r>
            <w:r w:rsidRPr="00D60634">
              <w:rPr>
                <w:sz w:val="20"/>
                <w:szCs w:val="20"/>
              </w:rPr>
              <w:t>/ч</w:t>
            </w:r>
          </w:p>
        </w:tc>
        <w:tc>
          <w:tcPr>
            <w:tcW w:w="767" w:type="pct"/>
            <w:shd w:val="clear" w:color="auto" w:fill="auto"/>
            <w:vAlign w:val="center"/>
          </w:tcPr>
          <w:p w14:paraId="36741B87" w14:textId="50D694D2" w:rsidR="00872491" w:rsidRPr="00872491" w:rsidRDefault="00872491" w:rsidP="00872491">
            <w:pPr>
              <w:jc w:val="center"/>
              <w:rPr>
                <w:sz w:val="20"/>
                <w:szCs w:val="20"/>
              </w:rPr>
            </w:pPr>
            <w:r w:rsidRPr="00872491">
              <w:rPr>
                <w:sz w:val="20"/>
                <w:szCs w:val="20"/>
              </w:rPr>
              <w:t>0,407</w:t>
            </w:r>
          </w:p>
        </w:tc>
      </w:tr>
      <w:tr w:rsidR="00872491" w:rsidRPr="00D60634" w14:paraId="48EF715C" w14:textId="77777777" w:rsidTr="00872491">
        <w:trPr>
          <w:trHeight w:val="85"/>
        </w:trPr>
        <w:tc>
          <w:tcPr>
            <w:tcW w:w="273" w:type="pct"/>
            <w:shd w:val="clear" w:color="auto" w:fill="auto"/>
            <w:vAlign w:val="center"/>
            <w:hideMark/>
          </w:tcPr>
          <w:p w14:paraId="7DAAA21D" w14:textId="77777777" w:rsidR="00872491" w:rsidRPr="00D60634" w:rsidRDefault="00872491" w:rsidP="00872491">
            <w:pPr>
              <w:jc w:val="center"/>
              <w:rPr>
                <w:sz w:val="20"/>
                <w:szCs w:val="20"/>
              </w:rPr>
            </w:pPr>
            <w:r w:rsidRPr="00D60634">
              <w:rPr>
                <w:sz w:val="20"/>
                <w:szCs w:val="20"/>
              </w:rPr>
              <w:t>9</w:t>
            </w:r>
          </w:p>
        </w:tc>
        <w:tc>
          <w:tcPr>
            <w:tcW w:w="3960" w:type="pct"/>
            <w:shd w:val="clear" w:color="auto" w:fill="auto"/>
            <w:vAlign w:val="center"/>
            <w:hideMark/>
          </w:tcPr>
          <w:p w14:paraId="161A3763" w14:textId="77777777" w:rsidR="00872491" w:rsidRPr="00D60634" w:rsidRDefault="00872491" w:rsidP="00872491">
            <w:pPr>
              <w:jc w:val="left"/>
              <w:rPr>
                <w:sz w:val="20"/>
                <w:szCs w:val="20"/>
              </w:rPr>
            </w:pPr>
            <w:r w:rsidRPr="00D60634">
              <w:rPr>
                <w:sz w:val="20"/>
                <w:szCs w:val="20"/>
              </w:rPr>
              <w:t>Всего подпитка тепловой сети, м</w:t>
            </w:r>
            <w:r w:rsidRPr="00D60634">
              <w:rPr>
                <w:sz w:val="20"/>
                <w:szCs w:val="20"/>
                <w:vertAlign w:val="superscript"/>
              </w:rPr>
              <w:t>3</w:t>
            </w:r>
            <w:r w:rsidRPr="00D60634">
              <w:rPr>
                <w:sz w:val="20"/>
                <w:szCs w:val="20"/>
              </w:rPr>
              <w:t>/ч, в том числе:</w:t>
            </w:r>
          </w:p>
        </w:tc>
        <w:tc>
          <w:tcPr>
            <w:tcW w:w="767" w:type="pct"/>
            <w:shd w:val="clear" w:color="auto" w:fill="auto"/>
            <w:vAlign w:val="center"/>
          </w:tcPr>
          <w:p w14:paraId="06CB8664" w14:textId="53182AE2" w:rsidR="00872491" w:rsidRPr="00872491" w:rsidRDefault="00872491" w:rsidP="00872491">
            <w:pPr>
              <w:jc w:val="center"/>
              <w:rPr>
                <w:sz w:val="20"/>
                <w:szCs w:val="20"/>
              </w:rPr>
            </w:pPr>
            <w:r w:rsidRPr="00872491">
              <w:rPr>
                <w:sz w:val="20"/>
                <w:szCs w:val="20"/>
              </w:rPr>
              <w:t>0,136</w:t>
            </w:r>
          </w:p>
        </w:tc>
      </w:tr>
      <w:tr w:rsidR="00872491" w:rsidRPr="00D60634" w14:paraId="2D395930" w14:textId="77777777" w:rsidTr="00872491">
        <w:trPr>
          <w:trHeight w:val="85"/>
        </w:trPr>
        <w:tc>
          <w:tcPr>
            <w:tcW w:w="273" w:type="pct"/>
            <w:shd w:val="clear" w:color="auto" w:fill="auto"/>
            <w:vAlign w:val="center"/>
            <w:hideMark/>
          </w:tcPr>
          <w:p w14:paraId="24DCB7C1" w14:textId="77777777" w:rsidR="00872491" w:rsidRPr="00D60634" w:rsidRDefault="00872491" w:rsidP="00872491">
            <w:pPr>
              <w:jc w:val="center"/>
              <w:rPr>
                <w:sz w:val="20"/>
                <w:szCs w:val="20"/>
              </w:rPr>
            </w:pPr>
            <w:r w:rsidRPr="00D60634">
              <w:rPr>
                <w:sz w:val="20"/>
                <w:szCs w:val="20"/>
              </w:rPr>
              <w:t>9.1</w:t>
            </w:r>
          </w:p>
        </w:tc>
        <w:tc>
          <w:tcPr>
            <w:tcW w:w="3960" w:type="pct"/>
            <w:shd w:val="clear" w:color="auto" w:fill="auto"/>
            <w:vAlign w:val="center"/>
            <w:hideMark/>
          </w:tcPr>
          <w:p w14:paraId="42823F14" w14:textId="77777777" w:rsidR="00872491" w:rsidRPr="00D60634" w:rsidRDefault="00872491" w:rsidP="00872491">
            <w:pPr>
              <w:jc w:val="left"/>
              <w:rPr>
                <w:sz w:val="20"/>
                <w:szCs w:val="20"/>
              </w:rPr>
            </w:pPr>
            <w:r w:rsidRPr="00D60634">
              <w:rPr>
                <w:sz w:val="20"/>
                <w:szCs w:val="20"/>
              </w:rPr>
              <w:t>- нормативные утечки теплоносителя (0,25% V), м</w:t>
            </w:r>
            <w:r w:rsidRPr="00D60634">
              <w:rPr>
                <w:sz w:val="20"/>
                <w:szCs w:val="20"/>
                <w:vertAlign w:val="superscript"/>
              </w:rPr>
              <w:t>3</w:t>
            </w:r>
            <w:r w:rsidRPr="00D60634">
              <w:rPr>
                <w:sz w:val="20"/>
                <w:szCs w:val="20"/>
              </w:rPr>
              <w:t>/ч</w:t>
            </w:r>
          </w:p>
        </w:tc>
        <w:tc>
          <w:tcPr>
            <w:tcW w:w="767" w:type="pct"/>
            <w:shd w:val="clear" w:color="auto" w:fill="auto"/>
            <w:vAlign w:val="center"/>
          </w:tcPr>
          <w:p w14:paraId="19BAC58C" w14:textId="6131FDD6" w:rsidR="00872491" w:rsidRPr="00872491" w:rsidRDefault="00872491" w:rsidP="00872491">
            <w:pPr>
              <w:jc w:val="center"/>
              <w:rPr>
                <w:sz w:val="20"/>
                <w:szCs w:val="20"/>
              </w:rPr>
            </w:pPr>
            <w:r w:rsidRPr="00872491">
              <w:rPr>
                <w:sz w:val="20"/>
                <w:szCs w:val="20"/>
              </w:rPr>
              <w:t>0,136</w:t>
            </w:r>
          </w:p>
        </w:tc>
      </w:tr>
      <w:tr w:rsidR="00872491" w:rsidRPr="00D60634" w14:paraId="290EDC37" w14:textId="77777777" w:rsidTr="00872491">
        <w:trPr>
          <w:trHeight w:val="85"/>
        </w:trPr>
        <w:tc>
          <w:tcPr>
            <w:tcW w:w="273" w:type="pct"/>
            <w:shd w:val="clear" w:color="auto" w:fill="auto"/>
            <w:vAlign w:val="center"/>
            <w:hideMark/>
          </w:tcPr>
          <w:p w14:paraId="0C1F4B4D" w14:textId="77777777" w:rsidR="00872491" w:rsidRPr="00D60634" w:rsidRDefault="00872491" w:rsidP="00872491">
            <w:pPr>
              <w:jc w:val="center"/>
              <w:rPr>
                <w:sz w:val="20"/>
                <w:szCs w:val="20"/>
              </w:rPr>
            </w:pPr>
            <w:r w:rsidRPr="00D60634">
              <w:rPr>
                <w:sz w:val="20"/>
                <w:szCs w:val="20"/>
              </w:rPr>
              <w:t>9.2</w:t>
            </w:r>
          </w:p>
        </w:tc>
        <w:tc>
          <w:tcPr>
            <w:tcW w:w="3960" w:type="pct"/>
            <w:shd w:val="clear" w:color="auto" w:fill="auto"/>
            <w:vAlign w:val="center"/>
            <w:hideMark/>
          </w:tcPr>
          <w:p w14:paraId="279879AE" w14:textId="77777777" w:rsidR="00872491" w:rsidRPr="00D60634" w:rsidRDefault="00872491" w:rsidP="00872491">
            <w:pPr>
              <w:jc w:val="left"/>
              <w:rPr>
                <w:sz w:val="20"/>
                <w:szCs w:val="20"/>
              </w:rPr>
            </w:pPr>
            <w:r w:rsidRPr="00D60634">
              <w:rPr>
                <w:sz w:val="20"/>
                <w:szCs w:val="20"/>
              </w:rPr>
              <w:t>- сверхнормативные утечки теплоносителя, м</w:t>
            </w:r>
            <w:r w:rsidRPr="00D60634">
              <w:rPr>
                <w:sz w:val="20"/>
                <w:szCs w:val="20"/>
                <w:vertAlign w:val="superscript"/>
              </w:rPr>
              <w:t>3</w:t>
            </w:r>
            <w:r w:rsidRPr="00D60634">
              <w:rPr>
                <w:sz w:val="20"/>
                <w:szCs w:val="20"/>
              </w:rPr>
              <w:t>/ч</w:t>
            </w:r>
          </w:p>
        </w:tc>
        <w:tc>
          <w:tcPr>
            <w:tcW w:w="767" w:type="pct"/>
            <w:shd w:val="clear" w:color="auto" w:fill="auto"/>
            <w:vAlign w:val="center"/>
          </w:tcPr>
          <w:p w14:paraId="1F80BE3D" w14:textId="55E3DD7F" w:rsidR="00872491" w:rsidRPr="00872491" w:rsidRDefault="00872491" w:rsidP="00872491">
            <w:pPr>
              <w:jc w:val="center"/>
              <w:rPr>
                <w:sz w:val="20"/>
                <w:szCs w:val="20"/>
              </w:rPr>
            </w:pPr>
            <w:r w:rsidRPr="00872491">
              <w:rPr>
                <w:sz w:val="20"/>
                <w:szCs w:val="20"/>
              </w:rPr>
              <w:t>0</w:t>
            </w:r>
          </w:p>
        </w:tc>
      </w:tr>
      <w:tr w:rsidR="00872491" w:rsidRPr="00D60634" w14:paraId="7093D9C2" w14:textId="77777777" w:rsidTr="00872491">
        <w:trPr>
          <w:trHeight w:val="63"/>
        </w:trPr>
        <w:tc>
          <w:tcPr>
            <w:tcW w:w="273" w:type="pct"/>
            <w:shd w:val="clear" w:color="auto" w:fill="auto"/>
            <w:vAlign w:val="center"/>
          </w:tcPr>
          <w:p w14:paraId="3A22EA58" w14:textId="77777777" w:rsidR="00872491" w:rsidRPr="00D60634" w:rsidRDefault="00872491" w:rsidP="00872491">
            <w:pPr>
              <w:jc w:val="center"/>
              <w:rPr>
                <w:sz w:val="20"/>
                <w:szCs w:val="20"/>
              </w:rPr>
            </w:pPr>
            <w:r w:rsidRPr="00D60634">
              <w:rPr>
                <w:sz w:val="20"/>
                <w:szCs w:val="20"/>
              </w:rPr>
              <w:t>9.3</w:t>
            </w:r>
          </w:p>
        </w:tc>
        <w:tc>
          <w:tcPr>
            <w:tcW w:w="3960" w:type="pct"/>
            <w:shd w:val="clear" w:color="auto" w:fill="auto"/>
            <w:vAlign w:val="center"/>
          </w:tcPr>
          <w:p w14:paraId="68850CEE" w14:textId="77777777" w:rsidR="00872491" w:rsidRPr="00D60634" w:rsidRDefault="00872491" w:rsidP="00872491">
            <w:pPr>
              <w:jc w:val="left"/>
              <w:rPr>
                <w:sz w:val="20"/>
                <w:szCs w:val="20"/>
              </w:rPr>
            </w:pPr>
            <w:r w:rsidRPr="00D60634">
              <w:rPr>
                <w:sz w:val="20"/>
                <w:szCs w:val="20"/>
              </w:rPr>
              <w:t>- отпуск теплоносителя из тепловых сетей на цели горячего водоснабжения (для открытых систем теплоснабжения), т/ч</w:t>
            </w:r>
          </w:p>
        </w:tc>
        <w:tc>
          <w:tcPr>
            <w:tcW w:w="767" w:type="pct"/>
            <w:shd w:val="clear" w:color="auto" w:fill="auto"/>
            <w:vAlign w:val="center"/>
          </w:tcPr>
          <w:p w14:paraId="534DF3EE" w14:textId="21B53A6A" w:rsidR="00872491" w:rsidRPr="00872491" w:rsidRDefault="00872491" w:rsidP="00872491">
            <w:pPr>
              <w:jc w:val="center"/>
              <w:rPr>
                <w:sz w:val="20"/>
                <w:szCs w:val="20"/>
              </w:rPr>
            </w:pPr>
            <w:r w:rsidRPr="00872491">
              <w:rPr>
                <w:sz w:val="20"/>
                <w:szCs w:val="20"/>
              </w:rPr>
              <w:t>0</w:t>
            </w:r>
          </w:p>
        </w:tc>
      </w:tr>
      <w:tr w:rsidR="00872491" w:rsidRPr="00D60634" w14:paraId="3574EB8A" w14:textId="77777777" w:rsidTr="00872491">
        <w:trPr>
          <w:trHeight w:val="70"/>
        </w:trPr>
        <w:tc>
          <w:tcPr>
            <w:tcW w:w="273" w:type="pct"/>
            <w:shd w:val="clear" w:color="auto" w:fill="auto"/>
            <w:vAlign w:val="center"/>
            <w:hideMark/>
          </w:tcPr>
          <w:p w14:paraId="7315E1AF" w14:textId="77777777" w:rsidR="00872491" w:rsidRPr="00D60634" w:rsidRDefault="00872491" w:rsidP="00872491">
            <w:pPr>
              <w:jc w:val="center"/>
              <w:rPr>
                <w:sz w:val="20"/>
                <w:szCs w:val="20"/>
              </w:rPr>
            </w:pPr>
            <w:r w:rsidRPr="00D60634">
              <w:rPr>
                <w:sz w:val="20"/>
                <w:szCs w:val="20"/>
              </w:rPr>
              <w:t>10</w:t>
            </w:r>
          </w:p>
        </w:tc>
        <w:tc>
          <w:tcPr>
            <w:tcW w:w="3960" w:type="pct"/>
            <w:shd w:val="clear" w:color="auto" w:fill="auto"/>
            <w:vAlign w:val="center"/>
            <w:hideMark/>
          </w:tcPr>
          <w:p w14:paraId="297FDA4E" w14:textId="77777777" w:rsidR="00872491" w:rsidRPr="00D60634" w:rsidRDefault="00872491" w:rsidP="00872491">
            <w:pPr>
              <w:autoSpaceDE w:val="0"/>
              <w:autoSpaceDN w:val="0"/>
              <w:ind w:right="-138"/>
              <w:jc w:val="left"/>
              <w:rPr>
                <w:sz w:val="20"/>
                <w:szCs w:val="20"/>
              </w:rPr>
            </w:pPr>
            <w:r w:rsidRPr="00D60634">
              <w:rPr>
                <w:sz w:val="20"/>
                <w:szCs w:val="20"/>
              </w:rPr>
              <w:t>Максимальная подпитка тепловой сети в период повреждения участка (2% V), м</w:t>
            </w:r>
            <w:r w:rsidRPr="00D60634">
              <w:rPr>
                <w:sz w:val="20"/>
                <w:szCs w:val="20"/>
                <w:vertAlign w:val="superscript"/>
              </w:rPr>
              <w:t>3</w:t>
            </w:r>
            <w:r w:rsidRPr="00D60634">
              <w:rPr>
                <w:sz w:val="20"/>
                <w:szCs w:val="20"/>
              </w:rPr>
              <w:t>/ч</w:t>
            </w:r>
          </w:p>
        </w:tc>
        <w:tc>
          <w:tcPr>
            <w:tcW w:w="767" w:type="pct"/>
            <w:shd w:val="clear" w:color="auto" w:fill="auto"/>
            <w:vAlign w:val="center"/>
          </w:tcPr>
          <w:p w14:paraId="28E6B32F" w14:textId="408EAFDA" w:rsidR="00872491" w:rsidRPr="00872491" w:rsidRDefault="00872491" w:rsidP="00872491">
            <w:pPr>
              <w:jc w:val="center"/>
              <w:rPr>
                <w:sz w:val="20"/>
                <w:szCs w:val="20"/>
              </w:rPr>
            </w:pPr>
            <w:r w:rsidRPr="00872491">
              <w:rPr>
                <w:sz w:val="20"/>
                <w:szCs w:val="20"/>
              </w:rPr>
              <w:t>1,086</w:t>
            </w:r>
          </w:p>
        </w:tc>
      </w:tr>
      <w:tr w:rsidR="00066658" w:rsidRPr="00D60634" w14:paraId="10CFD9E5" w14:textId="77777777" w:rsidTr="00B95ABF">
        <w:trPr>
          <w:trHeight w:val="85"/>
        </w:trPr>
        <w:tc>
          <w:tcPr>
            <w:tcW w:w="273" w:type="pct"/>
            <w:shd w:val="clear" w:color="auto" w:fill="auto"/>
            <w:vAlign w:val="center"/>
            <w:hideMark/>
          </w:tcPr>
          <w:p w14:paraId="617CE253" w14:textId="77777777" w:rsidR="00066658" w:rsidRPr="00D60634" w:rsidRDefault="00066658" w:rsidP="00B54A09">
            <w:pPr>
              <w:jc w:val="center"/>
              <w:rPr>
                <w:sz w:val="20"/>
                <w:szCs w:val="20"/>
              </w:rPr>
            </w:pPr>
            <w:r w:rsidRPr="00D60634">
              <w:rPr>
                <w:sz w:val="20"/>
                <w:szCs w:val="20"/>
              </w:rPr>
              <w:t>11</w:t>
            </w:r>
          </w:p>
        </w:tc>
        <w:tc>
          <w:tcPr>
            <w:tcW w:w="3960" w:type="pct"/>
            <w:shd w:val="clear" w:color="auto" w:fill="auto"/>
            <w:vAlign w:val="center"/>
            <w:hideMark/>
          </w:tcPr>
          <w:p w14:paraId="0F037826" w14:textId="77777777" w:rsidR="00066658" w:rsidRPr="00D60634" w:rsidRDefault="00066658" w:rsidP="00B54A09">
            <w:pPr>
              <w:jc w:val="left"/>
              <w:rPr>
                <w:sz w:val="20"/>
                <w:szCs w:val="20"/>
              </w:rPr>
            </w:pPr>
            <w:r w:rsidRPr="00D60634">
              <w:rPr>
                <w:sz w:val="20"/>
                <w:szCs w:val="20"/>
              </w:rPr>
              <w:t>Резерв (+)/дефицит (-), ВПУ,м</w:t>
            </w:r>
            <w:r w:rsidRPr="00D60634">
              <w:rPr>
                <w:sz w:val="20"/>
                <w:szCs w:val="20"/>
                <w:vertAlign w:val="superscript"/>
              </w:rPr>
              <w:t>3</w:t>
            </w:r>
            <w:r w:rsidRPr="00D60634">
              <w:rPr>
                <w:sz w:val="20"/>
                <w:szCs w:val="20"/>
              </w:rPr>
              <w:t>/ч</w:t>
            </w:r>
          </w:p>
        </w:tc>
        <w:tc>
          <w:tcPr>
            <w:tcW w:w="767" w:type="pct"/>
            <w:shd w:val="clear" w:color="auto" w:fill="auto"/>
            <w:vAlign w:val="center"/>
          </w:tcPr>
          <w:p w14:paraId="13251629" w14:textId="77777777" w:rsidR="00066658" w:rsidRPr="00D60634" w:rsidRDefault="00066658" w:rsidP="00B54A09">
            <w:pPr>
              <w:pStyle w:val="TableParagraph"/>
              <w:jc w:val="center"/>
              <w:rPr>
                <w:rFonts w:ascii="Times New Roman" w:hAnsi="Times New Roman"/>
                <w:sz w:val="20"/>
                <w:szCs w:val="20"/>
              </w:rPr>
            </w:pPr>
            <w:r w:rsidRPr="00D60634">
              <w:rPr>
                <w:rFonts w:ascii="Times New Roman" w:hAnsi="Times New Roman"/>
                <w:sz w:val="20"/>
                <w:szCs w:val="20"/>
              </w:rPr>
              <w:t>-</w:t>
            </w:r>
          </w:p>
        </w:tc>
      </w:tr>
      <w:bookmarkEnd w:id="109"/>
    </w:tbl>
    <w:p w14:paraId="61DC3231" w14:textId="77777777" w:rsidR="00B95ABF" w:rsidRDefault="00B95ABF" w:rsidP="0006129B">
      <w:pPr>
        <w:pStyle w:val="31"/>
        <w:spacing w:line="240" w:lineRule="auto"/>
      </w:pPr>
    </w:p>
    <w:p w14:paraId="3D6661EC" w14:textId="73A6D23C" w:rsidR="009671A4" w:rsidRPr="00CE53AD" w:rsidRDefault="00145BBA" w:rsidP="0006129B">
      <w:pPr>
        <w:pStyle w:val="31"/>
        <w:spacing w:line="240" w:lineRule="auto"/>
      </w:pPr>
      <w:bookmarkStart w:id="110" w:name="_Toc202018830"/>
      <w:r w:rsidRPr="00CE53AD">
        <w:t>7.2</w:t>
      </w:r>
      <w:r w:rsidR="009671A4" w:rsidRPr="00CE53AD">
        <w:t xml:space="preserve"> </w:t>
      </w:r>
      <w:r w:rsidRPr="00CE53AD">
        <w:t>О</w:t>
      </w:r>
      <w:r w:rsidR="005E5DE4" w:rsidRPr="00CE53AD">
        <w:t>писание балансов производительности водоподготовительных установок теплоносителя для тепловых сетей и максимального потребления теплоносителя в аварийных режимах систем теплоснабжения</w:t>
      </w:r>
      <w:bookmarkEnd w:id="110"/>
    </w:p>
    <w:p w14:paraId="1EA26378" w14:textId="2F444873" w:rsidR="00066658" w:rsidRPr="00CE53AD" w:rsidRDefault="00B95ABF" w:rsidP="0006129B">
      <w:pPr>
        <w:ind w:firstLine="567"/>
        <w:rPr>
          <w:szCs w:val="28"/>
        </w:rPr>
      </w:pPr>
      <w:r>
        <w:rPr>
          <w:szCs w:val="28"/>
        </w:rPr>
        <w:t xml:space="preserve">Водоподготовительные установки на котельных отсутствуют. </w:t>
      </w:r>
      <w:r w:rsidR="00066658" w:rsidRPr="00CE53AD">
        <w:rPr>
          <w:szCs w:val="28"/>
        </w:rPr>
        <w:t xml:space="preserve">Балансы теплоносителя для тепловых сетей и максимальное потребление теплоносителя в аварийных режимах систем теплоснабжения </w:t>
      </w:r>
      <w:r>
        <w:rPr>
          <w:szCs w:val="28"/>
        </w:rPr>
        <w:t xml:space="preserve">с. </w:t>
      </w:r>
      <w:r w:rsidR="00872491">
        <w:rPr>
          <w:szCs w:val="28"/>
        </w:rPr>
        <w:t xml:space="preserve">Красные Четаи </w:t>
      </w:r>
      <w:r w:rsidR="00066658" w:rsidRPr="00CE53AD">
        <w:rPr>
          <w:szCs w:val="28"/>
        </w:rPr>
        <w:t xml:space="preserve">приведены в таблице </w:t>
      </w:r>
      <w:r>
        <w:rPr>
          <w:szCs w:val="28"/>
        </w:rPr>
        <w:t>7.1.1</w:t>
      </w:r>
      <w:r w:rsidR="00066658" w:rsidRPr="00CE53AD">
        <w:rPr>
          <w:szCs w:val="28"/>
        </w:rPr>
        <w:t xml:space="preserve">. </w:t>
      </w:r>
    </w:p>
    <w:p w14:paraId="53919202" w14:textId="77777777" w:rsidR="00066658" w:rsidRPr="00CE53AD" w:rsidRDefault="00066658" w:rsidP="0006129B">
      <w:pPr>
        <w:ind w:firstLine="567"/>
        <w:rPr>
          <w:szCs w:val="28"/>
        </w:rPr>
      </w:pPr>
    </w:p>
    <w:p w14:paraId="1260BF38" w14:textId="7C0864BA" w:rsidR="00EA0D24" w:rsidRPr="00CE53AD" w:rsidRDefault="00145BBA" w:rsidP="0006129B">
      <w:pPr>
        <w:pStyle w:val="31"/>
        <w:spacing w:line="240" w:lineRule="auto"/>
      </w:pPr>
      <w:bookmarkStart w:id="111" w:name="_Toc32481103"/>
      <w:bookmarkStart w:id="112" w:name="_Toc202018831"/>
      <w:bookmarkStart w:id="113" w:name="_Toc422303788"/>
      <w:r w:rsidRPr="00CE53AD">
        <w:t xml:space="preserve">7.3 </w:t>
      </w:r>
      <w:r w:rsidR="00EA0D24" w:rsidRPr="00CE53AD">
        <w:t>Изменения, произошедшие в балансах водоподготовительных установок источников тепловой энергии</w:t>
      </w:r>
      <w:r w:rsidR="00C479E2" w:rsidRPr="00CE53AD">
        <w:t xml:space="preserve"> </w:t>
      </w:r>
      <w:r w:rsidR="001E65C3" w:rsidRPr="00CE53AD">
        <w:t>поселения</w:t>
      </w:r>
      <w:r w:rsidR="00C479E2" w:rsidRPr="00CE53AD">
        <w:t xml:space="preserve"> </w:t>
      </w:r>
      <w:r w:rsidR="00EA0D24" w:rsidRPr="00CE53AD">
        <w:t xml:space="preserve">за период, </w:t>
      </w:r>
      <w:r w:rsidR="00042A16" w:rsidRPr="00CE53AD">
        <w:t>предшествующий разработке (актуализации) схемы теплоснабжения</w:t>
      </w:r>
      <w:bookmarkEnd w:id="111"/>
      <w:bookmarkEnd w:id="112"/>
    </w:p>
    <w:p w14:paraId="1FD674CB" w14:textId="260CF835" w:rsidR="00066658" w:rsidRPr="00CE53AD" w:rsidRDefault="0008068F" w:rsidP="00A81EE8">
      <w:pPr>
        <w:ind w:firstLine="567"/>
      </w:pPr>
      <w:r w:rsidRPr="00CE53AD">
        <w:t xml:space="preserve">При </w:t>
      </w:r>
      <w:r w:rsidR="00066658" w:rsidRPr="00CE53AD">
        <w:t>разработке</w:t>
      </w:r>
      <w:r w:rsidRPr="00CE53AD">
        <w:t xml:space="preserve"> схемы </w:t>
      </w:r>
      <w:r w:rsidR="00E84EDE" w:rsidRPr="00CE53AD">
        <w:t xml:space="preserve">теплоснабжения были уточнены сведения по </w:t>
      </w:r>
      <w:r w:rsidR="00A81EE8" w:rsidRPr="00CE53AD">
        <w:t xml:space="preserve">балансам теплоносителя в зоне действия </w:t>
      </w:r>
      <w:r w:rsidR="00333BEE" w:rsidRPr="00CE53AD">
        <w:t xml:space="preserve">источников теплоснабжения </w:t>
      </w:r>
      <w:r w:rsidR="00A81EE8" w:rsidRPr="00CE53AD">
        <w:t xml:space="preserve">по состоянию </w:t>
      </w:r>
      <w:r w:rsidR="00B95ABF">
        <w:t>на 01.01.2025</w:t>
      </w:r>
      <w:r w:rsidR="00A81EE8" w:rsidRPr="00CE53AD">
        <w:t xml:space="preserve"> г.</w:t>
      </w:r>
    </w:p>
    <w:p w14:paraId="0737E3C0" w14:textId="77777777" w:rsidR="00066658" w:rsidRPr="00CE53AD" w:rsidRDefault="00A81EE8" w:rsidP="00066658">
      <w:pPr>
        <w:ind w:firstLine="567"/>
      </w:pPr>
      <w:r w:rsidRPr="00CE53AD">
        <w:t xml:space="preserve"> </w:t>
      </w:r>
      <w:r w:rsidR="00066658"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24948623" w14:textId="062902E3" w:rsidR="00A81EE8" w:rsidRPr="00CE53AD" w:rsidRDefault="00A81EE8" w:rsidP="00A81EE8">
      <w:pPr>
        <w:ind w:firstLine="567"/>
      </w:pPr>
    </w:p>
    <w:p w14:paraId="70EAA86E" w14:textId="77777777" w:rsidR="00A81EE8" w:rsidRPr="00CE53AD" w:rsidRDefault="00A81EE8" w:rsidP="0006129B">
      <w:pPr>
        <w:widowControl w:val="0"/>
        <w:tabs>
          <w:tab w:val="left" w:pos="4245"/>
        </w:tabs>
        <w:adjustRightInd w:val="0"/>
        <w:ind w:firstLine="720"/>
        <w:textAlignment w:val="baseline"/>
      </w:pPr>
    </w:p>
    <w:p w14:paraId="754C7B3E" w14:textId="77777777" w:rsidR="008F7ED6" w:rsidRPr="00CE53AD" w:rsidRDefault="008F7ED6" w:rsidP="0006129B">
      <w:pPr>
        <w:ind w:firstLine="567"/>
        <w:sectPr w:rsidR="008F7ED6" w:rsidRPr="00CE53AD" w:rsidSect="003114BF">
          <w:pgSz w:w="11906" w:h="16838"/>
          <w:pgMar w:top="1134" w:right="851" w:bottom="1134" w:left="1134" w:header="708" w:footer="708" w:gutter="0"/>
          <w:cols w:space="708"/>
          <w:docGrid w:linePitch="360"/>
        </w:sectPr>
      </w:pPr>
    </w:p>
    <w:p w14:paraId="12210053" w14:textId="77777777" w:rsidR="003A5836" w:rsidRPr="00CE53AD" w:rsidRDefault="003A5836" w:rsidP="0006129B">
      <w:pPr>
        <w:pStyle w:val="21"/>
        <w:spacing w:line="240" w:lineRule="auto"/>
      </w:pPr>
      <w:bookmarkStart w:id="114" w:name="_Toc202018832"/>
      <w:r w:rsidRPr="00CE53AD">
        <w:lastRenderedPageBreak/>
        <w:t xml:space="preserve">Часть 8 </w:t>
      </w:r>
      <w:bookmarkEnd w:id="113"/>
      <w:r w:rsidR="005E5DE4" w:rsidRPr="00CE53AD">
        <w:t>Топливные балансы источников тепловой энергии и система обеспечения топливом</w:t>
      </w:r>
      <w:bookmarkEnd w:id="114"/>
    </w:p>
    <w:p w14:paraId="17161AF0" w14:textId="77777777" w:rsidR="00AB0258" w:rsidRPr="00CE53AD" w:rsidRDefault="00145BBA" w:rsidP="0006129B">
      <w:pPr>
        <w:pStyle w:val="31"/>
        <w:spacing w:line="240" w:lineRule="auto"/>
      </w:pPr>
      <w:bookmarkStart w:id="115" w:name="_Toc202018833"/>
      <w:r w:rsidRPr="00CE53AD">
        <w:t>8.1</w:t>
      </w:r>
      <w:r w:rsidR="00AB0258" w:rsidRPr="00CE53AD">
        <w:t xml:space="preserve"> </w:t>
      </w:r>
      <w:r w:rsidRPr="00CE53AD">
        <w:t>О</w:t>
      </w:r>
      <w:r w:rsidR="005E5DE4" w:rsidRPr="00CE53AD">
        <w:t>писание видов и количества используемого основного топлива для каждого источника тепловой энергии</w:t>
      </w:r>
      <w:bookmarkEnd w:id="115"/>
    </w:p>
    <w:p w14:paraId="00905E3A" w14:textId="1F67E82F" w:rsidR="007F4555" w:rsidRPr="00CE53AD" w:rsidRDefault="007F4555" w:rsidP="0006129B">
      <w:pPr>
        <w:pStyle w:val="aff9"/>
        <w:spacing w:line="240" w:lineRule="auto"/>
      </w:pPr>
      <w:r w:rsidRPr="00CE53AD">
        <w:t>Таблица</w:t>
      </w:r>
      <w:r w:rsidR="005B44B5" w:rsidRPr="00CE53AD">
        <w:t xml:space="preserve"> </w:t>
      </w:r>
      <w:r w:rsidR="00D60634">
        <w:t>8.1.1</w:t>
      </w:r>
      <w:r w:rsidRPr="00CE53AD">
        <w:t xml:space="preserve"> - Описание видов и количества топлива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1871"/>
        <w:gridCol w:w="1555"/>
        <w:gridCol w:w="1841"/>
        <w:gridCol w:w="1977"/>
        <w:gridCol w:w="2402"/>
      </w:tblGrid>
      <w:tr w:rsidR="00872491" w:rsidRPr="00D60634" w14:paraId="38448782" w14:textId="24E94765" w:rsidTr="00872491">
        <w:trPr>
          <w:cantSplit/>
          <w:tblHeader/>
        </w:trPr>
        <w:tc>
          <w:tcPr>
            <w:tcW w:w="242" w:type="pct"/>
            <w:vMerge w:val="restart"/>
            <w:shd w:val="clear" w:color="auto" w:fill="auto"/>
            <w:vAlign w:val="center"/>
          </w:tcPr>
          <w:p w14:paraId="3D7B9556" w14:textId="77777777" w:rsidR="00872491" w:rsidRPr="00D60634" w:rsidRDefault="00872491" w:rsidP="004E3A49">
            <w:pPr>
              <w:pStyle w:val="Affb"/>
              <w:ind w:firstLine="0"/>
              <w:jc w:val="center"/>
              <w:rPr>
                <w:sz w:val="20"/>
                <w:szCs w:val="20"/>
              </w:rPr>
            </w:pPr>
            <w:bookmarkStart w:id="116" w:name="_Hlk200826360"/>
            <w:r w:rsidRPr="00D60634">
              <w:rPr>
                <w:sz w:val="20"/>
                <w:szCs w:val="20"/>
              </w:rPr>
              <w:t>№ п/п</w:t>
            </w:r>
          </w:p>
        </w:tc>
        <w:tc>
          <w:tcPr>
            <w:tcW w:w="923" w:type="pct"/>
            <w:vMerge w:val="restart"/>
            <w:shd w:val="clear" w:color="auto" w:fill="auto"/>
            <w:vAlign w:val="center"/>
          </w:tcPr>
          <w:p w14:paraId="491CDBE9" w14:textId="77777777" w:rsidR="00872491" w:rsidRPr="00D60634" w:rsidRDefault="00872491" w:rsidP="005B44B5">
            <w:pPr>
              <w:pStyle w:val="Affb"/>
              <w:ind w:firstLine="0"/>
              <w:jc w:val="center"/>
              <w:rPr>
                <w:sz w:val="20"/>
                <w:szCs w:val="20"/>
              </w:rPr>
            </w:pPr>
            <w:r w:rsidRPr="00D60634">
              <w:rPr>
                <w:sz w:val="20"/>
                <w:szCs w:val="20"/>
              </w:rPr>
              <w:t>Источник тепла</w:t>
            </w:r>
          </w:p>
        </w:tc>
        <w:tc>
          <w:tcPr>
            <w:tcW w:w="767" w:type="pct"/>
            <w:vMerge w:val="restart"/>
            <w:shd w:val="clear" w:color="auto" w:fill="auto"/>
            <w:vAlign w:val="center"/>
          </w:tcPr>
          <w:p w14:paraId="732D4C83" w14:textId="03F38840" w:rsidR="00872491" w:rsidRPr="00D60634" w:rsidRDefault="00872491" w:rsidP="00066658">
            <w:pPr>
              <w:pStyle w:val="Affb"/>
              <w:ind w:firstLine="0"/>
              <w:jc w:val="center"/>
              <w:rPr>
                <w:sz w:val="20"/>
                <w:szCs w:val="20"/>
              </w:rPr>
            </w:pPr>
            <w:r w:rsidRPr="00D60634">
              <w:rPr>
                <w:sz w:val="20"/>
                <w:szCs w:val="20"/>
              </w:rPr>
              <w:t xml:space="preserve">Вид топлива </w:t>
            </w:r>
          </w:p>
        </w:tc>
        <w:tc>
          <w:tcPr>
            <w:tcW w:w="3068" w:type="pct"/>
            <w:gridSpan w:val="3"/>
            <w:vAlign w:val="center"/>
          </w:tcPr>
          <w:p w14:paraId="2464BAB8" w14:textId="0FAD1DEA" w:rsidR="00872491" w:rsidRPr="00D60634" w:rsidRDefault="00872491" w:rsidP="004E3A49">
            <w:pPr>
              <w:pStyle w:val="Affb"/>
              <w:ind w:firstLine="0"/>
              <w:jc w:val="center"/>
              <w:rPr>
                <w:sz w:val="20"/>
                <w:szCs w:val="20"/>
              </w:rPr>
            </w:pPr>
            <w:r w:rsidRPr="00D60634">
              <w:rPr>
                <w:sz w:val="20"/>
                <w:szCs w:val="20"/>
              </w:rPr>
              <w:t>Фактический расход за 2024</w:t>
            </w:r>
          </w:p>
        </w:tc>
      </w:tr>
      <w:tr w:rsidR="00872491" w:rsidRPr="00D60634" w14:paraId="7ED00B87" w14:textId="475BF431" w:rsidTr="00872491">
        <w:trPr>
          <w:cantSplit/>
          <w:tblHeader/>
        </w:trPr>
        <w:tc>
          <w:tcPr>
            <w:tcW w:w="242" w:type="pct"/>
            <w:vMerge/>
            <w:shd w:val="clear" w:color="auto" w:fill="auto"/>
            <w:vAlign w:val="center"/>
          </w:tcPr>
          <w:p w14:paraId="380F50C8" w14:textId="77777777" w:rsidR="00872491" w:rsidRPr="00D60634" w:rsidRDefault="00872491" w:rsidP="00C9752F">
            <w:pPr>
              <w:pStyle w:val="Affb"/>
              <w:ind w:firstLine="0"/>
              <w:jc w:val="center"/>
              <w:rPr>
                <w:sz w:val="20"/>
                <w:szCs w:val="20"/>
              </w:rPr>
            </w:pPr>
          </w:p>
        </w:tc>
        <w:tc>
          <w:tcPr>
            <w:tcW w:w="923" w:type="pct"/>
            <w:vMerge/>
            <w:shd w:val="clear" w:color="auto" w:fill="auto"/>
            <w:vAlign w:val="center"/>
          </w:tcPr>
          <w:p w14:paraId="3E9AD83B" w14:textId="77777777" w:rsidR="00872491" w:rsidRPr="00D60634" w:rsidRDefault="00872491" w:rsidP="00C9752F">
            <w:pPr>
              <w:pStyle w:val="Affb"/>
              <w:ind w:firstLine="0"/>
              <w:rPr>
                <w:sz w:val="20"/>
                <w:szCs w:val="20"/>
              </w:rPr>
            </w:pPr>
          </w:p>
        </w:tc>
        <w:tc>
          <w:tcPr>
            <w:tcW w:w="767" w:type="pct"/>
            <w:vMerge/>
            <w:shd w:val="clear" w:color="auto" w:fill="auto"/>
            <w:vAlign w:val="center"/>
          </w:tcPr>
          <w:p w14:paraId="55662586" w14:textId="77777777" w:rsidR="00872491" w:rsidRPr="00D60634" w:rsidRDefault="00872491" w:rsidP="00C9752F">
            <w:pPr>
              <w:pStyle w:val="Affb"/>
              <w:ind w:firstLine="0"/>
              <w:rPr>
                <w:sz w:val="20"/>
                <w:szCs w:val="20"/>
              </w:rPr>
            </w:pPr>
          </w:p>
        </w:tc>
        <w:tc>
          <w:tcPr>
            <w:tcW w:w="908" w:type="pct"/>
            <w:vAlign w:val="center"/>
          </w:tcPr>
          <w:p w14:paraId="0006ACFA" w14:textId="211E2F9C" w:rsidR="00872491" w:rsidRPr="00D60634" w:rsidRDefault="00872491" w:rsidP="00C9752F">
            <w:pPr>
              <w:pStyle w:val="Affb"/>
              <w:ind w:right="-57" w:firstLine="0"/>
              <w:jc w:val="center"/>
              <w:rPr>
                <w:sz w:val="20"/>
                <w:szCs w:val="20"/>
                <w:vertAlign w:val="superscript"/>
              </w:rPr>
            </w:pPr>
            <w:r w:rsidRPr="00D60634">
              <w:rPr>
                <w:sz w:val="20"/>
                <w:szCs w:val="20"/>
              </w:rPr>
              <w:t xml:space="preserve">Расход натурального топлива, </w:t>
            </w:r>
            <w:r>
              <w:rPr>
                <w:sz w:val="20"/>
                <w:szCs w:val="20"/>
              </w:rPr>
              <w:t xml:space="preserve">тыс. </w:t>
            </w:r>
            <w:r w:rsidRPr="00D60634">
              <w:rPr>
                <w:sz w:val="20"/>
                <w:szCs w:val="20"/>
              </w:rPr>
              <w:t>м</w:t>
            </w:r>
            <w:r w:rsidRPr="00D60634">
              <w:rPr>
                <w:sz w:val="20"/>
                <w:szCs w:val="20"/>
                <w:vertAlign w:val="superscript"/>
              </w:rPr>
              <w:t>3</w:t>
            </w:r>
          </w:p>
        </w:tc>
        <w:tc>
          <w:tcPr>
            <w:tcW w:w="975" w:type="pct"/>
            <w:vAlign w:val="center"/>
          </w:tcPr>
          <w:p w14:paraId="1EBED8A6" w14:textId="77777777" w:rsidR="00872491" w:rsidRPr="00D60634" w:rsidRDefault="00872491" w:rsidP="00D60634">
            <w:pPr>
              <w:pStyle w:val="Affb"/>
              <w:ind w:right="-57" w:firstLine="0"/>
              <w:jc w:val="center"/>
              <w:rPr>
                <w:sz w:val="20"/>
                <w:szCs w:val="20"/>
              </w:rPr>
            </w:pPr>
            <w:r w:rsidRPr="00D60634">
              <w:rPr>
                <w:sz w:val="20"/>
                <w:szCs w:val="20"/>
              </w:rPr>
              <w:t xml:space="preserve">Расход условного </w:t>
            </w:r>
          </w:p>
          <w:p w14:paraId="31262194" w14:textId="17DD4578" w:rsidR="00872491" w:rsidRPr="00D60634" w:rsidRDefault="00872491" w:rsidP="00D60634">
            <w:pPr>
              <w:pStyle w:val="Affb"/>
              <w:ind w:right="-57" w:firstLine="0"/>
              <w:jc w:val="center"/>
              <w:rPr>
                <w:sz w:val="20"/>
                <w:szCs w:val="20"/>
              </w:rPr>
            </w:pPr>
            <w:r w:rsidRPr="00D60634">
              <w:rPr>
                <w:sz w:val="20"/>
                <w:szCs w:val="20"/>
              </w:rPr>
              <w:t>топлива, т у.т.</w:t>
            </w:r>
          </w:p>
        </w:tc>
        <w:tc>
          <w:tcPr>
            <w:tcW w:w="1185" w:type="pct"/>
            <w:vAlign w:val="center"/>
          </w:tcPr>
          <w:p w14:paraId="2DB3E35A" w14:textId="2BA82734" w:rsidR="00872491" w:rsidRPr="00D60634" w:rsidRDefault="00872491" w:rsidP="00D60634">
            <w:pPr>
              <w:pStyle w:val="Affb"/>
              <w:ind w:right="-57" w:firstLine="0"/>
              <w:jc w:val="center"/>
              <w:rPr>
                <w:sz w:val="20"/>
                <w:szCs w:val="20"/>
              </w:rPr>
            </w:pPr>
            <w:r w:rsidRPr="00A13F2D">
              <w:rPr>
                <w:color w:val="000000"/>
                <w:sz w:val="20"/>
                <w:szCs w:val="20"/>
              </w:rPr>
              <w:t xml:space="preserve">Удельный расход топлива условного кг.у.т./Гкал, на </w:t>
            </w:r>
            <w:r>
              <w:rPr>
                <w:color w:val="000000"/>
                <w:sz w:val="20"/>
                <w:szCs w:val="20"/>
              </w:rPr>
              <w:t>полезный отпуск тепловой энергии</w:t>
            </w:r>
          </w:p>
        </w:tc>
      </w:tr>
      <w:tr w:rsidR="00872491" w:rsidRPr="00D60634" w14:paraId="6BC2A202" w14:textId="6925CE95" w:rsidTr="00872491">
        <w:trPr>
          <w:cantSplit/>
        </w:trPr>
        <w:tc>
          <w:tcPr>
            <w:tcW w:w="242" w:type="pct"/>
            <w:shd w:val="clear" w:color="auto" w:fill="auto"/>
            <w:vAlign w:val="center"/>
          </w:tcPr>
          <w:p w14:paraId="0E57348E" w14:textId="31C68C27" w:rsidR="00872491" w:rsidRPr="00D60634" w:rsidRDefault="00872491" w:rsidP="00D60634">
            <w:pPr>
              <w:pStyle w:val="ab"/>
              <w:jc w:val="center"/>
              <w:rPr>
                <w:sz w:val="20"/>
              </w:rPr>
            </w:pPr>
            <w:r w:rsidRPr="00D60634">
              <w:rPr>
                <w:sz w:val="20"/>
              </w:rPr>
              <w:t>1</w:t>
            </w:r>
          </w:p>
        </w:tc>
        <w:tc>
          <w:tcPr>
            <w:tcW w:w="923" w:type="pct"/>
            <w:shd w:val="clear" w:color="auto" w:fill="auto"/>
            <w:vAlign w:val="center"/>
          </w:tcPr>
          <w:p w14:paraId="4287DE76" w14:textId="6BF5727F" w:rsidR="00872491" w:rsidRPr="00D60634" w:rsidRDefault="00872491" w:rsidP="00D60634">
            <w:pPr>
              <w:jc w:val="center"/>
              <w:rPr>
                <w:sz w:val="20"/>
                <w:szCs w:val="20"/>
              </w:rPr>
            </w:pPr>
            <w:r w:rsidRPr="00D60634">
              <w:rPr>
                <w:sz w:val="20"/>
                <w:szCs w:val="20"/>
              </w:rPr>
              <w:t>Котельная №1</w:t>
            </w:r>
          </w:p>
        </w:tc>
        <w:tc>
          <w:tcPr>
            <w:tcW w:w="767" w:type="pct"/>
            <w:vAlign w:val="center"/>
          </w:tcPr>
          <w:p w14:paraId="716E3B84" w14:textId="5FB602A4" w:rsidR="00872491" w:rsidRPr="00D60634" w:rsidRDefault="00872491" w:rsidP="00D60634">
            <w:pPr>
              <w:jc w:val="center"/>
              <w:rPr>
                <w:sz w:val="20"/>
                <w:szCs w:val="20"/>
              </w:rPr>
            </w:pPr>
            <w:r>
              <w:rPr>
                <w:sz w:val="20"/>
                <w:szCs w:val="20"/>
              </w:rPr>
              <w:t>Природный газ</w:t>
            </w:r>
          </w:p>
        </w:tc>
        <w:tc>
          <w:tcPr>
            <w:tcW w:w="908" w:type="pct"/>
            <w:vMerge w:val="restart"/>
            <w:shd w:val="clear" w:color="auto" w:fill="auto"/>
            <w:vAlign w:val="center"/>
          </w:tcPr>
          <w:p w14:paraId="36DD2B3B" w14:textId="3E36737C" w:rsidR="00872491" w:rsidRPr="00D60634" w:rsidRDefault="00872491" w:rsidP="00D60634">
            <w:pPr>
              <w:jc w:val="center"/>
              <w:rPr>
                <w:sz w:val="20"/>
                <w:szCs w:val="20"/>
              </w:rPr>
            </w:pPr>
            <w:r>
              <w:rPr>
                <w:sz w:val="20"/>
                <w:szCs w:val="20"/>
              </w:rPr>
              <w:t>1 117,00</w:t>
            </w:r>
          </w:p>
        </w:tc>
        <w:tc>
          <w:tcPr>
            <w:tcW w:w="975" w:type="pct"/>
            <w:vMerge w:val="restart"/>
            <w:shd w:val="clear" w:color="auto" w:fill="auto"/>
            <w:vAlign w:val="center"/>
          </w:tcPr>
          <w:p w14:paraId="5CE02EF9" w14:textId="5DF8D427" w:rsidR="00872491" w:rsidRPr="00D60634" w:rsidRDefault="00872491" w:rsidP="00D60634">
            <w:pPr>
              <w:jc w:val="center"/>
              <w:rPr>
                <w:sz w:val="20"/>
                <w:szCs w:val="20"/>
              </w:rPr>
            </w:pPr>
            <w:r>
              <w:rPr>
                <w:sz w:val="20"/>
                <w:szCs w:val="20"/>
              </w:rPr>
              <w:t>1289,018</w:t>
            </w:r>
          </w:p>
        </w:tc>
        <w:tc>
          <w:tcPr>
            <w:tcW w:w="1185" w:type="pct"/>
            <w:vMerge w:val="restart"/>
            <w:vAlign w:val="center"/>
          </w:tcPr>
          <w:p w14:paraId="6A7310A1" w14:textId="0BCC11AC" w:rsidR="00872491" w:rsidRDefault="00872491" w:rsidP="00D60634">
            <w:pPr>
              <w:jc w:val="center"/>
              <w:rPr>
                <w:sz w:val="20"/>
                <w:szCs w:val="20"/>
              </w:rPr>
            </w:pPr>
            <w:r>
              <w:rPr>
                <w:sz w:val="20"/>
                <w:szCs w:val="20"/>
              </w:rPr>
              <w:t>174,475</w:t>
            </w:r>
          </w:p>
        </w:tc>
      </w:tr>
      <w:tr w:rsidR="00872491" w:rsidRPr="00D60634" w14:paraId="33E64542" w14:textId="5B51DCE8" w:rsidTr="00872491">
        <w:trPr>
          <w:cantSplit/>
        </w:trPr>
        <w:tc>
          <w:tcPr>
            <w:tcW w:w="242" w:type="pct"/>
            <w:shd w:val="clear" w:color="auto" w:fill="auto"/>
            <w:vAlign w:val="center"/>
          </w:tcPr>
          <w:p w14:paraId="77F207B7" w14:textId="23FBC0BB" w:rsidR="00872491" w:rsidRPr="00D60634" w:rsidRDefault="00872491" w:rsidP="00D60634">
            <w:pPr>
              <w:pStyle w:val="ab"/>
              <w:jc w:val="center"/>
              <w:rPr>
                <w:sz w:val="20"/>
              </w:rPr>
            </w:pPr>
            <w:r w:rsidRPr="00D60634">
              <w:rPr>
                <w:sz w:val="20"/>
              </w:rPr>
              <w:t>2</w:t>
            </w:r>
          </w:p>
        </w:tc>
        <w:tc>
          <w:tcPr>
            <w:tcW w:w="923" w:type="pct"/>
            <w:shd w:val="clear" w:color="auto" w:fill="auto"/>
            <w:vAlign w:val="center"/>
          </w:tcPr>
          <w:p w14:paraId="1B1EEB66" w14:textId="42366E5E" w:rsidR="00872491" w:rsidRPr="00D60634" w:rsidRDefault="00872491" w:rsidP="00D60634">
            <w:pPr>
              <w:jc w:val="center"/>
              <w:rPr>
                <w:sz w:val="20"/>
                <w:szCs w:val="20"/>
              </w:rPr>
            </w:pPr>
            <w:r w:rsidRPr="00D60634">
              <w:rPr>
                <w:sz w:val="20"/>
                <w:szCs w:val="20"/>
              </w:rPr>
              <w:t>Котельная №2</w:t>
            </w:r>
          </w:p>
        </w:tc>
        <w:tc>
          <w:tcPr>
            <w:tcW w:w="767" w:type="pct"/>
            <w:vAlign w:val="center"/>
          </w:tcPr>
          <w:p w14:paraId="0C395B89" w14:textId="11BEA2DC" w:rsidR="00872491" w:rsidRPr="00D60634" w:rsidRDefault="00872491" w:rsidP="00D60634">
            <w:pPr>
              <w:jc w:val="center"/>
              <w:rPr>
                <w:sz w:val="20"/>
                <w:szCs w:val="20"/>
              </w:rPr>
            </w:pPr>
            <w:r>
              <w:rPr>
                <w:sz w:val="20"/>
                <w:szCs w:val="20"/>
              </w:rPr>
              <w:t>Природный газ</w:t>
            </w:r>
          </w:p>
        </w:tc>
        <w:tc>
          <w:tcPr>
            <w:tcW w:w="908" w:type="pct"/>
            <w:vMerge/>
            <w:shd w:val="clear" w:color="auto" w:fill="auto"/>
            <w:vAlign w:val="center"/>
          </w:tcPr>
          <w:p w14:paraId="0F794215" w14:textId="220EF55D" w:rsidR="00872491" w:rsidRPr="00D60634" w:rsidRDefault="00872491" w:rsidP="00D60634">
            <w:pPr>
              <w:jc w:val="center"/>
              <w:rPr>
                <w:sz w:val="20"/>
                <w:szCs w:val="20"/>
              </w:rPr>
            </w:pPr>
          </w:p>
        </w:tc>
        <w:tc>
          <w:tcPr>
            <w:tcW w:w="975" w:type="pct"/>
            <w:vMerge/>
            <w:shd w:val="clear" w:color="auto" w:fill="auto"/>
            <w:vAlign w:val="center"/>
          </w:tcPr>
          <w:p w14:paraId="39E8D2A8" w14:textId="3634C8FA" w:rsidR="00872491" w:rsidRPr="00D60634" w:rsidRDefault="00872491" w:rsidP="00D60634">
            <w:pPr>
              <w:jc w:val="center"/>
              <w:rPr>
                <w:sz w:val="20"/>
                <w:szCs w:val="20"/>
              </w:rPr>
            </w:pPr>
          </w:p>
        </w:tc>
        <w:tc>
          <w:tcPr>
            <w:tcW w:w="1185" w:type="pct"/>
            <w:vMerge/>
            <w:vAlign w:val="center"/>
          </w:tcPr>
          <w:p w14:paraId="6E94AA1D" w14:textId="77777777" w:rsidR="00872491" w:rsidRPr="00D60634" w:rsidRDefault="00872491" w:rsidP="00D60634">
            <w:pPr>
              <w:jc w:val="center"/>
              <w:rPr>
                <w:sz w:val="20"/>
                <w:szCs w:val="20"/>
              </w:rPr>
            </w:pPr>
          </w:p>
        </w:tc>
      </w:tr>
      <w:tr w:rsidR="00872491" w:rsidRPr="00D60634" w14:paraId="78331924" w14:textId="584F01B6" w:rsidTr="00872491">
        <w:trPr>
          <w:cantSplit/>
        </w:trPr>
        <w:tc>
          <w:tcPr>
            <w:tcW w:w="242" w:type="pct"/>
            <w:shd w:val="clear" w:color="auto" w:fill="auto"/>
            <w:vAlign w:val="center"/>
          </w:tcPr>
          <w:p w14:paraId="4467A602" w14:textId="5B5873FC" w:rsidR="00872491" w:rsidRPr="00D60634" w:rsidRDefault="00872491" w:rsidP="00D60634">
            <w:pPr>
              <w:pStyle w:val="ab"/>
              <w:jc w:val="center"/>
              <w:rPr>
                <w:sz w:val="20"/>
              </w:rPr>
            </w:pPr>
            <w:r w:rsidRPr="00D60634">
              <w:rPr>
                <w:sz w:val="20"/>
              </w:rPr>
              <w:t>3</w:t>
            </w:r>
          </w:p>
        </w:tc>
        <w:tc>
          <w:tcPr>
            <w:tcW w:w="923" w:type="pct"/>
            <w:shd w:val="clear" w:color="auto" w:fill="auto"/>
            <w:vAlign w:val="center"/>
          </w:tcPr>
          <w:p w14:paraId="57586BDF" w14:textId="3D34EC48" w:rsidR="00872491" w:rsidRPr="00D60634" w:rsidRDefault="00872491" w:rsidP="00D60634">
            <w:pPr>
              <w:jc w:val="center"/>
              <w:rPr>
                <w:sz w:val="20"/>
                <w:szCs w:val="20"/>
              </w:rPr>
            </w:pPr>
            <w:r w:rsidRPr="00D60634">
              <w:rPr>
                <w:sz w:val="20"/>
                <w:szCs w:val="20"/>
              </w:rPr>
              <w:t>Котельная №3</w:t>
            </w:r>
          </w:p>
        </w:tc>
        <w:tc>
          <w:tcPr>
            <w:tcW w:w="767" w:type="pct"/>
            <w:vAlign w:val="center"/>
          </w:tcPr>
          <w:p w14:paraId="762F3F59" w14:textId="59A90EAC" w:rsidR="00872491" w:rsidRPr="00D60634" w:rsidRDefault="00872491" w:rsidP="00D60634">
            <w:pPr>
              <w:jc w:val="center"/>
              <w:rPr>
                <w:sz w:val="20"/>
                <w:szCs w:val="20"/>
              </w:rPr>
            </w:pPr>
            <w:r>
              <w:rPr>
                <w:sz w:val="20"/>
                <w:szCs w:val="20"/>
              </w:rPr>
              <w:t>Природный газ</w:t>
            </w:r>
          </w:p>
        </w:tc>
        <w:tc>
          <w:tcPr>
            <w:tcW w:w="908" w:type="pct"/>
            <w:vMerge/>
            <w:shd w:val="clear" w:color="auto" w:fill="auto"/>
            <w:vAlign w:val="center"/>
          </w:tcPr>
          <w:p w14:paraId="0D9E2468" w14:textId="00E955FC" w:rsidR="00872491" w:rsidRPr="00D60634" w:rsidRDefault="00872491" w:rsidP="00D60634">
            <w:pPr>
              <w:jc w:val="center"/>
              <w:rPr>
                <w:sz w:val="20"/>
                <w:szCs w:val="20"/>
              </w:rPr>
            </w:pPr>
          </w:p>
        </w:tc>
        <w:tc>
          <w:tcPr>
            <w:tcW w:w="975" w:type="pct"/>
            <w:vMerge/>
            <w:shd w:val="clear" w:color="auto" w:fill="auto"/>
            <w:vAlign w:val="center"/>
          </w:tcPr>
          <w:p w14:paraId="06E772FD" w14:textId="00275B61" w:rsidR="00872491" w:rsidRPr="00D60634" w:rsidRDefault="00872491" w:rsidP="00D60634">
            <w:pPr>
              <w:jc w:val="center"/>
              <w:rPr>
                <w:sz w:val="20"/>
                <w:szCs w:val="20"/>
              </w:rPr>
            </w:pPr>
          </w:p>
        </w:tc>
        <w:tc>
          <w:tcPr>
            <w:tcW w:w="1185" w:type="pct"/>
            <w:vMerge/>
            <w:vAlign w:val="center"/>
          </w:tcPr>
          <w:p w14:paraId="6A018199" w14:textId="77777777" w:rsidR="00872491" w:rsidRPr="00D60634" w:rsidRDefault="00872491" w:rsidP="00D60634">
            <w:pPr>
              <w:jc w:val="center"/>
              <w:rPr>
                <w:sz w:val="20"/>
                <w:szCs w:val="20"/>
              </w:rPr>
            </w:pPr>
          </w:p>
        </w:tc>
      </w:tr>
      <w:bookmarkEnd w:id="116"/>
    </w:tbl>
    <w:p w14:paraId="41EDC6B3" w14:textId="283E40A3" w:rsidR="00D80E33" w:rsidRPr="00CE53AD" w:rsidRDefault="00D80E33"/>
    <w:p w14:paraId="0AB39C73" w14:textId="27E5184E" w:rsidR="00AB0258" w:rsidRPr="00CE53AD" w:rsidRDefault="00145BBA" w:rsidP="0006129B">
      <w:pPr>
        <w:pStyle w:val="31"/>
        <w:spacing w:line="240" w:lineRule="auto"/>
      </w:pPr>
      <w:bookmarkStart w:id="117" w:name="_Toc202018834"/>
      <w:r w:rsidRPr="00CE53AD">
        <w:t>8.2 О</w:t>
      </w:r>
      <w:r w:rsidR="005E5DE4" w:rsidRPr="00CE53AD">
        <w:t>писание видов резервного и аварийного топлива и возможности их обеспечения в соответствии с нормативными требованиями</w:t>
      </w:r>
      <w:bookmarkEnd w:id="117"/>
    </w:p>
    <w:p w14:paraId="2785A824" w14:textId="533E4EE2" w:rsidR="00010A90" w:rsidRPr="00CE53AD" w:rsidRDefault="002A2DC4" w:rsidP="0006129B">
      <w:pPr>
        <w:tabs>
          <w:tab w:val="left" w:pos="0"/>
        </w:tabs>
        <w:ind w:firstLine="709"/>
        <w:rPr>
          <w:bCs/>
        </w:rPr>
      </w:pPr>
      <w:r w:rsidRPr="00CE53AD">
        <w:rPr>
          <w:bCs/>
        </w:rPr>
        <w:t>Сведения об</w:t>
      </w:r>
      <w:r w:rsidR="00010A90" w:rsidRPr="00CE53AD">
        <w:rPr>
          <w:bCs/>
        </w:rPr>
        <w:t xml:space="preserve"> основн</w:t>
      </w:r>
      <w:r w:rsidRPr="00CE53AD">
        <w:rPr>
          <w:bCs/>
        </w:rPr>
        <w:t>ом</w:t>
      </w:r>
      <w:r w:rsidR="00010A90" w:rsidRPr="00CE53AD">
        <w:rPr>
          <w:bCs/>
        </w:rPr>
        <w:t xml:space="preserve"> и резервн</w:t>
      </w:r>
      <w:r w:rsidRPr="00CE53AD">
        <w:rPr>
          <w:bCs/>
        </w:rPr>
        <w:t>ым видам топлива на</w:t>
      </w:r>
      <w:r w:rsidR="00010A90" w:rsidRPr="00CE53AD">
        <w:rPr>
          <w:bCs/>
        </w:rPr>
        <w:t xml:space="preserve"> котельн</w:t>
      </w:r>
      <w:r w:rsidRPr="00CE53AD">
        <w:rPr>
          <w:bCs/>
        </w:rPr>
        <w:t>ых</w:t>
      </w:r>
      <w:r w:rsidR="00010A90" w:rsidRPr="00CE53AD">
        <w:rPr>
          <w:bCs/>
        </w:rPr>
        <w:t xml:space="preserve"> приведена в таблице </w:t>
      </w:r>
      <w:r w:rsidR="00D60634">
        <w:rPr>
          <w:bCs/>
        </w:rPr>
        <w:t>8.2.1</w:t>
      </w:r>
      <w:r w:rsidR="00685EC3" w:rsidRPr="00CE53AD">
        <w:rPr>
          <w:bCs/>
        </w:rPr>
        <w:t>.</w:t>
      </w:r>
    </w:p>
    <w:p w14:paraId="2DAA0CD8" w14:textId="77777777" w:rsidR="00A25DCB" w:rsidRPr="00CE53AD" w:rsidRDefault="00A25DCB" w:rsidP="0006129B">
      <w:pPr>
        <w:tabs>
          <w:tab w:val="left" w:pos="0"/>
        </w:tabs>
        <w:ind w:firstLine="709"/>
        <w:rPr>
          <w:bCs/>
        </w:rPr>
      </w:pPr>
    </w:p>
    <w:p w14:paraId="3328951B" w14:textId="74B122A5" w:rsidR="00010A90" w:rsidRPr="00CE53AD" w:rsidRDefault="00010A90" w:rsidP="0006129B">
      <w:pPr>
        <w:pStyle w:val="aff9"/>
        <w:spacing w:line="240" w:lineRule="auto"/>
        <w:rPr>
          <w:rFonts w:eastAsia="Times New Roman"/>
          <w:szCs w:val="24"/>
        </w:rPr>
      </w:pPr>
      <w:r w:rsidRPr="00CE53AD">
        <w:t xml:space="preserve">Таблица </w:t>
      </w:r>
      <w:r w:rsidR="00942475">
        <w:t>8.2.1 -</w:t>
      </w:r>
      <w:r w:rsidRPr="00CE53AD">
        <w:t xml:space="preserve"> Описание видов используемого топлива</w:t>
      </w:r>
    </w:p>
    <w:tbl>
      <w:tblPr>
        <w:tblW w:w="4902" w:type="pct"/>
        <w:jc w:val="center"/>
        <w:tblLook w:val="04A0" w:firstRow="1" w:lastRow="0" w:firstColumn="1" w:lastColumn="0" w:noHBand="0" w:noVBand="1"/>
      </w:tblPr>
      <w:tblGrid>
        <w:gridCol w:w="634"/>
        <w:gridCol w:w="4903"/>
        <w:gridCol w:w="2270"/>
        <w:gridCol w:w="2131"/>
      </w:tblGrid>
      <w:tr w:rsidR="001A333A" w:rsidRPr="00D60634" w14:paraId="3CBA1C29" w14:textId="77777777" w:rsidTr="00D60634">
        <w:trPr>
          <w:cantSplit/>
          <w:tblHeader/>
          <w:jc w:val="center"/>
        </w:trPr>
        <w:tc>
          <w:tcPr>
            <w:tcW w:w="319" w:type="pct"/>
            <w:vMerge w:val="restart"/>
            <w:tcBorders>
              <w:top w:val="single" w:sz="4" w:space="0" w:color="auto"/>
              <w:left w:val="single" w:sz="4" w:space="0" w:color="auto"/>
              <w:right w:val="single" w:sz="4" w:space="0" w:color="auto"/>
            </w:tcBorders>
            <w:shd w:val="clear" w:color="auto" w:fill="auto"/>
            <w:vAlign w:val="center"/>
            <w:hideMark/>
          </w:tcPr>
          <w:p w14:paraId="36ECEEBF" w14:textId="77777777" w:rsidR="00010A90" w:rsidRPr="00D60634" w:rsidRDefault="00010A90" w:rsidP="0006129B">
            <w:pPr>
              <w:jc w:val="center"/>
              <w:rPr>
                <w:sz w:val="20"/>
                <w:szCs w:val="20"/>
              </w:rPr>
            </w:pPr>
            <w:r w:rsidRPr="00D60634">
              <w:rPr>
                <w:sz w:val="20"/>
                <w:szCs w:val="20"/>
              </w:rPr>
              <w:t>№ п/п</w:t>
            </w:r>
          </w:p>
        </w:tc>
        <w:tc>
          <w:tcPr>
            <w:tcW w:w="2467" w:type="pct"/>
            <w:vMerge w:val="restart"/>
            <w:tcBorders>
              <w:top w:val="single" w:sz="4" w:space="0" w:color="auto"/>
              <w:left w:val="nil"/>
              <w:right w:val="single" w:sz="4" w:space="0" w:color="auto"/>
            </w:tcBorders>
            <w:shd w:val="clear" w:color="auto" w:fill="auto"/>
            <w:vAlign w:val="center"/>
            <w:hideMark/>
          </w:tcPr>
          <w:p w14:paraId="3A8FE93B" w14:textId="77777777" w:rsidR="00010A90" w:rsidRPr="00D60634" w:rsidRDefault="00010A90" w:rsidP="0006129B">
            <w:pPr>
              <w:jc w:val="center"/>
              <w:rPr>
                <w:sz w:val="20"/>
                <w:szCs w:val="20"/>
              </w:rPr>
            </w:pPr>
            <w:r w:rsidRPr="00D60634">
              <w:rPr>
                <w:sz w:val="20"/>
                <w:szCs w:val="20"/>
              </w:rPr>
              <w:t>Наименование источника</w:t>
            </w:r>
          </w:p>
        </w:tc>
        <w:tc>
          <w:tcPr>
            <w:tcW w:w="2214" w:type="pct"/>
            <w:gridSpan w:val="2"/>
            <w:tcBorders>
              <w:top w:val="single" w:sz="4" w:space="0" w:color="auto"/>
              <w:left w:val="nil"/>
              <w:bottom w:val="single" w:sz="4" w:space="0" w:color="auto"/>
              <w:right w:val="single" w:sz="4" w:space="0" w:color="auto"/>
            </w:tcBorders>
            <w:shd w:val="clear" w:color="auto" w:fill="auto"/>
            <w:vAlign w:val="center"/>
            <w:hideMark/>
          </w:tcPr>
          <w:p w14:paraId="3DF36017" w14:textId="77777777" w:rsidR="00010A90" w:rsidRPr="00D60634" w:rsidRDefault="00010A90" w:rsidP="0006129B">
            <w:pPr>
              <w:jc w:val="center"/>
              <w:rPr>
                <w:sz w:val="20"/>
                <w:szCs w:val="20"/>
              </w:rPr>
            </w:pPr>
            <w:r w:rsidRPr="00D60634">
              <w:rPr>
                <w:sz w:val="20"/>
                <w:szCs w:val="20"/>
              </w:rPr>
              <w:t>Ви</w:t>
            </w:r>
            <w:r w:rsidR="000E2361" w:rsidRPr="00D60634">
              <w:rPr>
                <w:sz w:val="20"/>
                <w:szCs w:val="20"/>
              </w:rPr>
              <w:t>д</w:t>
            </w:r>
            <w:r w:rsidR="00787B99" w:rsidRPr="00D60634">
              <w:rPr>
                <w:sz w:val="20"/>
                <w:szCs w:val="20"/>
              </w:rPr>
              <w:t xml:space="preserve"> </w:t>
            </w:r>
            <w:r w:rsidRPr="00D60634">
              <w:rPr>
                <w:sz w:val="20"/>
                <w:szCs w:val="20"/>
              </w:rPr>
              <w:t>топлива</w:t>
            </w:r>
          </w:p>
        </w:tc>
      </w:tr>
      <w:tr w:rsidR="001A333A" w:rsidRPr="00D60634" w14:paraId="04ABA965" w14:textId="77777777" w:rsidTr="00872491">
        <w:trPr>
          <w:cantSplit/>
          <w:tblHeader/>
          <w:jc w:val="center"/>
        </w:trPr>
        <w:tc>
          <w:tcPr>
            <w:tcW w:w="319" w:type="pct"/>
            <w:vMerge/>
            <w:tcBorders>
              <w:left w:val="single" w:sz="4" w:space="0" w:color="auto"/>
              <w:bottom w:val="single" w:sz="4" w:space="0" w:color="auto"/>
              <w:right w:val="single" w:sz="4" w:space="0" w:color="auto"/>
            </w:tcBorders>
            <w:shd w:val="clear" w:color="auto" w:fill="auto"/>
            <w:vAlign w:val="center"/>
          </w:tcPr>
          <w:p w14:paraId="4AD72783" w14:textId="77777777" w:rsidR="00010A90" w:rsidRPr="00D60634" w:rsidRDefault="00010A90" w:rsidP="0006129B">
            <w:pPr>
              <w:jc w:val="center"/>
              <w:rPr>
                <w:sz w:val="20"/>
                <w:szCs w:val="20"/>
              </w:rPr>
            </w:pPr>
          </w:p>
        </w:tc>
        <w:tc>
          <w:tcPr>
            <w:tcW w:w="2467" w:type="pct"/>
            <w:vMerge/>
            <w:tcBorders>
              <w:left w:val="nil"/>
              <w:bottom w:val="single" w:sz="4" w:space="0" w:color="auto"/>
              <w:right w:val="single" w:sz="4" w:space="0" w:color="auto"/>
            </w:tcBorders>
            <w:shd w:val="clear" w:color="000000" w:fill="FFFFFF"/>
            <w:vAlign w:val="center"/>
          </w:tcPr>
          <w:p w14:paraId="3B13A588" w14:textId="77777777" w:rsidR="00010A90" w:rsidRPr="00D60634" w:rsidRDefault="00010A90" w:rsidP="0006129B">
            <w:pPr>
              <w:rPr>
                <w:sz w:val="20"/>
                <w:szCs w:val="20"/>
              </w:rPr>
            </w:pPr>
          </w:p>
        </w:tc>
        <w:tc>
          <w:tcPr>
            <w:tcW w:w="1142" w:type="pct"/>
            <w:tcBorders>
              <w:top w:val="nil"/>
              <w:left w:val="nil"/>
              <w:bottom w:val="single" w:sz="4" w:space="0" w:color="auto"/>
              <w:right w:val="single" w:sz="4" w:space="0" w:color="auto"/>
            </w:tcBorders>
            <w:shd w:val="clear" w:color="auto" w:fill="auto"/>
            <w:vAlign w:val="center"/>
          </w:tcPr>
          <w:p w14:paraId="7BC21D2E" w14:textId="77777777" w:rsidR="00010A90" w:rsidRPr="00D60634" w:rsidRDefault="00010A90" w:rsidP="0006129B">
            <w:pPr>
              <w:jc w:val="center"/>
              <w:rPr>
                <w:sz w:val="20"/>
                <w:szCs w:val="20"/>
              </w:rPr>
            </w:pPr>
            <w:r w:rsidRPr="00D60634">
              <w:rPr>
                <w:sz w:val="20"/>
                <w:szCs w:val="20"/>
              </w:rPr>
              <w:t>основное</w:t>
            </w:r>
          </w:p>
        </w:tc>
        <w:tc>
          <w:tcPr>
            <w:tcW w:w="1072" w:type="pct"/>
            <w:tcBorders>
              <w:top w:val="nil"/>
              <w:left w:val="nil"/>
              <w:bottom w:val="single" w:sz="4" w:space="0" w:color="auto"/>
              <w:right w:val="single" w:sz="4" w:space="0" w:color="auto"/>
            </w:tcBorders>
            <w:shd w:val="clear" w:color="auto" w:fill="auto"/>
            <w:vAlign w:val="bottom"/>
          </w:tcPr>
          <w:p w14:paraId="60E6788D" w14:textId="753F1827" w:rsidR="00010A90" w:rsidRPr="00D60634" w:rsidRDefault="00D60634" w:rsidP="0006129B">
            <w:pPr>
              <w:jc w:val="center"/>
              <w:rPr>
                <w:sz w:val="20"/>
                <w:szCs w:val="20"/>
              </w:rPr>
            </w:pPr>
            <w:r>
              <w:rPr>
                <w:sz w:val="20"/>
                <w:szCs w:val="20"/>
              </w:rPr>
              <w:t>р</w:t>
            </w:r>
            <w:r w:rsidR="00010A90" w:rsidRPr="00D60634">
              <w:rPr>
                <w:sz w:val="20"/>
                <w:szCs w:val="20"/>
              </w:rPr>
              <w:t>езервное/аварийное</w:t>
            </w:r>
          </w:p>
        </w:tc>
      </w:tr>
      <w:tr w:rsidR="00872491" w:rsidRPr="00D60634" w14:paraId="7C1CBCEF" w14:textId="77777777" w:rsidTr="00872491">
        <w:trPr>
          <w:cantSplit/>
          <w:jc w:val="center"/>
        </w:trPr>
        <w:tc>
          <w:tcPr>
            <w:tcW w:w="319" w:type="pct"/>
            <w:tcBorders>
              <w:top w:val="nil"/>
              <w:left w:val="single" w:sz="4" w:space="0" w:color="auto"/>
              <w:bottom w:val="single" w:sz="4" w:space="0" w:color="auto"/>
              <w:right w:val="single" w:sz="4" w:space="0" w:color="auto"/>
            </w:tcBorders>
            <w:shd w:val="clear" w:color="auto" w:fill="auto"/>
            <w:vAlign w:val="center"/>
            <w:hideMark/>
          </w:tcPr>
          <w:p w14:paraId="488E37F2" w14:textId="35490812" w:rsidR="00872491" w:rsidRPr="00D60634" w:rsidRDefault="00872491" w:rsidP="00872491">
            <w:pPr>
              <w:pStyle w:val="ab"/>
              <w:jc w:val="center"/>
              <w:rPr>
                <w:sz w:val="20"/>
              </w:rPr>
            </w:pPr>
            <w:r w:rsidRPr="00D60634">
              <w:rPr>
                <w:sz w:val="20"/>
              </w:rPr>
              <w:t>1</w:t>
            </w:r>
          </w:p>
        </w:tc>
        <w:tc>
          <w:tcPr>
            <w:tcW w:w="2467" w:type="pct"/>
            <w:tcBorders>
              <w:top w:val="nil"/>
              <w:left w:val="nil"/>
              <w:bottom w:val="single" w:sz="4" w:space="0" w:color="auto"/>
              <w:right w:val="single" w:sz="4" w:space="0" w:color="auto"/>
            </w:tcBorders>
            <w:shd w:val="clear" w:color="000000" w:fill="FFFFFF"/>
            <w:vAlign w:val="center"/>
          </w:tcPr>
          <w:p w14:paraId="130517DB" w14:textId="7E3A072B" w:rsidR="00872491" w:rsidRPr="00D60634" w:rsidRDefault="00872491" w:rsidP="00872491">
            <w:pPr>
              <w:jc w:val="center"/>
              <w:rPr>
                <w:sz w:val="20"/>
                <w:szCs w:val="20"/>
              </w:rPr>
            </w:pPr>
            <w:r w:rsidRPr="00D60634">
              <w:rPr>
                <w:sz w:val="20"/>
                <w:szCs w:val="20"/>
              </w:rPr>
              <w:t>Котельная №1</w:t>
            </w:r>
          </w:p>
        </w:tc>
        <w:tc>
          <w:tcPr>
            <w:tcW w:w="1142" w:type="pct"/>
            <w:tcBorders>
              <w:top w:val="single" w:sz="4" w:space="0" w:color="auto"/>
              <w:bottom w:val="single" w:sz="4" w:space="0" w:color="auto"/>
              <w:right w:val="single" w:sz="4" w:space="0" w:color="auto"/>
            </w:tcBorders>
            <w:vAlign w:val="center"/>
          </w:tcPr>
          <w:p w14:paraId="4570F756" w14:textId="4924576E" w:rsidR="00872491" w:rsidRPr="00D60634" w:rsidRDefault="00872491" w:rsidP="00872491">
            <w:pPr>
              <w:jc w:val="center"/>
              <w:rPr>
                <w:sz w:val="20"/>
                <w:szCs w:val="20"/>
              </w:rPr>
            </w:pPr>
            <w:r>
              <w:rPr>
                <w:sz w:val="20"/>
                <w:szCs w:val="20"/>
              </w:rPr>
              <w:t>Природный газ</w:t>
            </w:r>
          </w:p>
        </w:tc>
        <w:tc>
          <w:tcPr>
            <w:tcW w:w="1072" w:type="pct"/>
            <w:tcBorders>
              <w:top w:val="single" w:sz="4" w:space="0" w:color="auto"/>
              <w:left w:val="single" w:sz="4" w:space="0" w:color="auto"/>
              <w:bottom w:val="single" w:sz="4" w:space="0" w:color="auto"/>
              <w:right w:val="single" w:sz="4" w:space="0" w:color="auto"/>
            </w:tcBorders>
            <w:vAlign w:val="center"/>
          </w:tcPr>
          <w:p w14:paraId="19CD82B9" w14:textId="230B9856" w:rsidR="00872491" w:rsidRPr="00D60634" w:rsidRDefault="00872491" w:rsidP="00872491">
            <w:pPr>
              <w:jc w:val="center"/>
              <w:rPr>
                <w:sz w:val="20"/>
                <w:szCs w:val="20"/>
              </w:rPr>
            </w:pPr>
            <w:r w:rsidRPr="00D60634">
              <w:rPr>
                <w:sz w:val="20"/>
                <w:szCs w:val="20"/>
              </w:rPr>
              <w:t>-</w:t>
            </w:r>
          </w:p>
        </w:tc>
      </w:tr>
      <w:tr w:rsidR="00872491" w:rsidRPr="00D60634" w14:paraId="0E919617" w14:textId="77777777" w:rsidTr="00872491">
        <w:trPr>
          <w:cantSplit/>
          <w:jc w:val="center"/>
        </w:trPr>
        <w:tc>
          <w:tcPr>
            <w:tcW w:w="319" w:type="pct"/>
            <w:tcBorders>
              <w:top w:val="nil"/>
              <w:left w:val="single" w:sz="4" w:space="0" w:color="auto"/>
              <w:bottom w:val="single" w:sz="4" w:space="0" w:color="auto"/>
              <w:right w:val="single" w:sz="4" w:space="0" w:color="auto"/>
            </w:tcBorders>
            <w:shd w:val="clear" w:color="auto" w:fill="auto"/>
            <w:vAlign w:val="center"/>
          </w:tcPr>
          <w:p w14:paraId="491DB9BC" w14:textId="0237AB8E" w:rsidR="00872491" w:rsidRPr="00D60634" w:rsidRDefault="00872491" w:rsidP="00872491">
            <w:pPr>
              <w:pStyle w:val="ab"/>
              <w:jc w:val="center"/>
              <w:rPr>
                <w:sz w:val="20"/>
              </w:rPr>
            </w:pPr>
            <w:r w:rsidRPr="00D60634">
              <w:rPr>
                <w:sz w:val="20"/>
              </w:rPr>
              <w:t>2</w:t>
            </w:r>
          </w:p>
        </w:tc>
        <w:tc>
          <w:tcPr>
            <w:tcW w:w="2467" w:type="pct"/>
            <w:tcBorders>
              <w:top w:val="nil"/>
              <w:left w:val="nil"/>
              <w:bottom w:val="single" w:sz="4" w:space="0" w:color="auto"/>
              <w:right w:val="single" w:sz="4" w:space="0" w:color="auto"/>
            </w:tcBorders>
            <w:shd w:val="clear" w:color="000000" w:fill="FFFFFF"/>
            <w:vAlign w:val="center"/>
          </w:tcPr>
          <w:p w14:paraId="146B3931" w14:textId="00B7113A" w:rsidR="00872491" w:rsidRPr="00D60634" w:rsidRDefault="00872491" w:rsidP="00872491">
            <w:pPr>
              <w:jc w:val="center"/>
              <w:rPr>
                <w:sz w:val="20"/>
                <w:szCs w:val="20"/>
              </w:rPr>
            </w:pPr>
            <w:r w:rsidRPr="00D60634">
              <w:rPr>
                <w:sz w:val="20"/>
                <w:szCs w:val="20"/>
              </w:rPr>
              <w:t>Котельная №2</w:t>
            </w:r>
          </w:p>
        </w:tc>
        <w:tc>
          <w:tcPr>
            <w:tcW w:w="1142" w:type="pct"/>
            <w:tcBorders>
              <w:top w:val="single" w:sz="4" w:space="0" w:color="auto"/>
              <w:bottom w:val="single" w:sz="4" w:space="0" w:color="auto"/>
              <w:right w:val="single" w:sz="4" w:space="0" w:color="auto"/>
            </w:tcBorders>
            <w:vAlign w:val="center"/>
          </w:tcPr>
          <w:p w14:paraId="707DC2BF" w14:textId="7C038552" w:rsidR="00872491" w:rsidRPr="00D60634" w:rsidRDefault="00872491" w:rsidP="00872491">
            <w:pPr>
              <w:jc w:val="center"/>
              <w:rPr>
                <w:sz w:val="20"/>
                <w:szCs w:val="20"/>
              </w:rPr>
            </w:pPr>
            <w:r>
              <w:rPr>
                <w:sz w:val="20"/>
                <w:szCs w:val="20"/>
              </w:rPr>
              <w:t>Природный газ</w:t>
            </w:r>
          </w:p>
        </w:tc>
        <w:tc>
          <w:tcPr>
            <w:tcW w:w="1072" w:type="pct"/>
            <w:tcBorders>
              <w:top w:val="single" w:sz="4" w:space="0" w:color="auto"/>
              <w:left w:val="single" w:sz="4" w:space="0" w:color="auto"/>
              <w:bottom w:val="single" w:sz="4" w:space="0" w:color="auto"/>
              <w:right w:val="single" w:sz="4" w:space="0" w:color="auto"/>
            </w:tcBorders>
            <w:vAlign w:val="center"/>
          </w:tcPr>
          <w:p w14:paraId="23A51133" w14:textId="11D31752" w:rsidR="00872491" w:rsidRPr="00D60634" w:rsidRDefault="00872491" w:rsidP="00872491">
            <w:pPr>
              <w:jc w:val="center"/>
              <w:rPr>
                <w:sz w:val="20"/>
                <w:szCs w:val="20"/>
              </w:rPr>
            </w:pPr>
            <w:r w:rsidRPr="00D60634">
              <w:rPr>
                <w:sz w:val="20"/>
                <w:szCs w:val="20"/>
              </w:rPr>
              <w:t>-</w:t>
            </w:r>
          </w:p>
        </w:tc>
      </w:tr>
      <w:tr w:rsidR="00872491" w:rsidRPr="00D60634" w14:paraId="4572AF02" w14:textId="77777777" w:rsidTr="00872491">
        <w:trPr>
          <w:cantSplit/>
          <w:jc w:val="center"/>
        </w:trPr>
        <w:tc>
          <w:tcPr>
            <w:tcW w:w="319" w:type="pct"/>
            <w:tcBorders>
              <w:top w:val="nil"/>
              <w:left w:val="single" w:sz="4" w:space="0" w:color="auto"/>
              <w:bottom w:val="single" w:sz="4" w:space="0" w:color="auto"/>
              <w:right w:val="single" w:sz="4" w:space="0" w:color="auto"/>
            </w:tcBorders>
            <w:shd w:val="clear" w:color="auto" w:fill="auto"/>
            <w:vAlign w:val="center"/>
          </w:tcPr>
          <w:p w14:paraId="6BE59634" w14:textId="5BB0AC27" w:rsidR="00872491" w:rsidRPr="00D60634" w:rsidRDefault="00872491" w:rsidP="00872491">
            <w:pPr>
              <w:pStyle w:val="ab"/>
              <w:jc w:val="center"/>
              <w:rPr>
                <w:sz w:val="20"/>
              </w:rPr>
            </w:pPr>
            <w:r w:rsidRPr="00D60634">
              <w:rPr>
                <w:sz w:val="20"/>
              </w:rPr>
              <w:t>3</w:t>
            </w:r>
          </w:p>
        </w:tc>
        <w:tc>
          <w:tcPr>
            <w:tcW w:w="2467" w:type="pct"/>
            <w:tcBorders>
              <w:top w:val="nil"/>
              <w:left w:val="nil"/>
              <w:bottom w:val="single" w:sz="4" w:space="0" w:color="auto"/>
              <w:right w:val="single" w:sz="4" w:space="0" w:color="auto"/>
            </w:tcBorders>
            <w:shd w:val="clear" w:color="000000" w:fill="FFFFFF"/>
            <w:vAlign w:val="center"/>
          </w:tcPr>
          <w:p w14:paraId="61C0323D" w14:textId="05111926" w:rsidR="00872491" w:rsidRPr="00D60634" w:rsidRDefault="00872491" w:rsidP="00872491">
            <w:pPr>
              <w:jc w:val="center"/>
              <w:rPr>
                <w:sz w:val="20"/>
                <w:szCs w:val="20"/>
              </w:rPr>
            </w:pPr>
            <w:r w:rsidRPr="00D60634">
              <w:rPr>
                <w:sz w:val="20"/>
                <w:szCs w:val="20"/>
              </w:rPr>
              <w:t>Котельная №3</w:t>
            </w:r>
          </w:p>
        </w:tc>
        <w:tc>
          <w:tcPr>
            <w:tcW w:w="1142" w:type="pct"/>
            <w:tcBorders>
              <w:top w:val="single" w:sz="4" w:space="0" w:color="auto"/>
              <w:bottom w:val="single" w:sz="4" w:space="0" w:color="auto"/>
              <w:right w:val="single" w:sz="4" w:space="0" w:color="auto"/>
            </w:tcBorders>
            <w:vAlign w:val="center"/>
          </w:tcPr>
          <w:p w14:paraId="255436FD" w14:textId="65698866" w:rsidR="00872491" w:rsidRPr="00D60634" w:rsidRDefault="00872491" w:rsidP="00872491">
            <w:pPr>
              <w:jc w:val="center"/>
              <w:rPr>
                <w:sz w:val="20"/>
                <w:szCs w:val="20"/>
              </w:rPr>
            </w:pPr>
            <w:r>
              <w:rPr>
                <w:sz w:val="20"/>
                <w:szCs w:val="20"/>
              </w:rPr>
              <w:t>Природный газ</w:t>
            </w:r>
          </w:p>
        </w:tc>
        <w:tc>
          <w:tcPr>
            <w:tcW w:w="1072" w:type="pct"/>
            <w:tcBorders>
              <w:top w:val="single" w:sz="4" w:space="0" w:color="auto"/>
              <w:left w:val="single" w:sz="4" w:space="0" w:color="auto"/>
              <w:bottom w:val="single" w:sz="4" w:space="0" w:color="auto"/>
              <w:right w:val="single" w:sz="4" w:space="0" w:color="auto"/>
            </w:tcBorders>
            <w:vAlign w:val="center"/>
          </w:tcPr>
          <w:p w14:paraId="2ACE3FCF" w14:textId="2B313AB1" w:rsidR="00872491" w:rsidRPr="00D60634" w:rsidRDefault="00872491" w:rsidP="00872491">
            <w:pPr>
              <w:jc w:val="center"/>
              <w:rPr>
                <w:sz w:val="20"/>
                <w:szCs w:val="20"/>
              </w:rPr>
            </w:pPr>
            <w:r w:rsidRPr="00D60634">
              <w:rPr>
                <w:sz w:val="20"/>
                <w:szCs w:val="20"/>
              </w:rPr>
              <w:t>-</w:t>
            </w:r>
          </w:p>
        </w:tc>
      </w:tr>
    </w:tbl>
    <w:p w14:paraId="6C368781" w14:textId="77777777" w:rsidR="008C2655" w:rsidRPr="00CE53AD" w:rsidRDefault="008C2655"/>
    <w:p w14:paraId="10460F9A" w14:textId="77777777" w:rsidR="00AB0258" w:rsidRPr="00CE53AD" w:rsidRDefault="00145BBA" w:rsidP="0006129B">
      <w:pPr>
        <w:pStyle w:val="31"/>
        <w:spacing w:line="240" w:lineRule="auto"/>
      </w:pPr>
      <w:bookmarkStart w:id="118" w:name="_Toc202018835"/>
      <w:r w:rsidRPr="00CE53AD">
        <w:t>8.3</w:t>
      </w:r>
      <w:r w:rsidR="00AB0258" w:rsidRPr="00CE53AD">
        <w:t xml:space="preserve"> </w:t>
      </w:r>
      <w:r w:rsidRPr="00CE53AD">
        <w:t>О</w:t>
      </w:r>
      <w:r w:rsidR="005E5DE4" w:rsidRPr="00CE53AD">
        <w:t>писание особенностей характеристик видов топлива в зависимости от мест поставки</w:t>
      </w:r>
      <w:bookmarkEnd w:id="118"/>
    </w:p>
    <w:p w14:paraId="7D65B177" w14:textId="217A96CF" w:rsidR="00942475" w:rsidRDefault="00942475" w:rsidP="0006129B">
      <w:pPr>
        <w:tabs>
          <w:tab w:val="left" w:pos="0"/>
        </w:tabs>
        <w:ind w:firstLine="709"/>
      </w:pPr>
      <w:r w:rsidRPr="00942475">
        <w:t xml:space="preserve">На основании заключенного договора на поставку топлива для источников тепловой энергии </w:t>
      </w:r>
      <w:r>
        <w:t xml:space="preserve">с. </w:t>
      </w:r>
      <w:r w:rsidR="00872491">
        <w:t xml:space="preserve">Красные Четаи </w:t>
      </w:r>
      <w:r w:rsidRPr="00942475">
        <w:t>качество предоставляемого топлива соответствует ГОСТу.</w:t>
      </w:r>
    </w:p>
    <w:p w14:paraId="4AF2735C" w14:textId="77777777" w:rsidR="00145BBA" w:rsidRPr="00CE53AD" w:rsidRDefault="00145BBA" w:rsidP="0006129B">
      <w:pPr>
        <w:tabs>
          <w:tab w:val="left" w:pos="0"/>
        </w:tabs>
        <w:ind w:firstLine="709"/>
        <w:rPr>
          <w:sz w:val="20"/>
        </w:rPr>
      </w:pPr>
    </w:p>
    <w:p w14:paraId="524062EB" w14:textId="77777777" w:rsidR="00AB0258" w:rsidRPr="00CE53AD" w:rsidRDefault="00145BBA" w:rsidP="0006129B">
      <w:pPr>
        <w:pStyle w:val="31"/>
        <w:spacing w:line="240" w:lineRule="auto"/>
      </w:pPr>
      <w:bookmarkStart w:id="119" w:name="_Toc202018836"/>
      <w:r w:rsidRPr="00CE53AD">
        <w:t>8.4</w:t>
      </w:r>
      <w:r w:rsidR="00AB0258" w:rsidRPr="00CE53AD">
        <w:t xml:space="preserve"> </w:t>
      </w:r>
      <w:r w:rsidRPr="00CE53AD">
        <w:t>О</w:t>
      </w:r>
      <w:r w:rsidR="00274C31" w:rsidRPr="00CE53AD">
        <w:t>писание использования местных видов топлива</w:t>
      </w:r>
      <w:bookmarkEnd w:id="119"/>
    </w:p>
    <w:p w14:paraId="6ED2797E" w14:textId="77777777" w:rsidR="000154E8" w:rsidRPr="00CE53AD" w:rsidRDefault="000154E8" w:rsidP="000154E8">
      <w:pPr>
        <w:ind w:firstLine="709"/>
      </w:pPr>
      <w:r w:rsidRPr="00CE53AD">
        <w:t>Местные виды топлива - это топливные ресурсы, использование которых потенциально возможно в районах (территориях) их образования, производства, добычи (торф и продукты его переработки, попутный газ, отходы деревообработки, отходы сельскохозяйственной деятельности, отходы производства и потребления, в том числе твердые коммунальные отходы, и иные виды топливных ресурсов), экономическая эффективность потребления которых ограничена районами (территориями) их происхождения (согласно Постановления Правительства № 154 от 22.02.2012 г.).</w:t>
      </w:r>
    </w:p>
    <w:p w14:paraId="4C1E1420" w14:textId="1F39ED11" w:rsidR="00D80E33" w:rsidRDefault="00872491" w:rsidP="00C479E2">
      <w:pPr>
        <w:ind w:firstLine="709"/>
        <w:rPr>
          <w:szCs w:val="28"/>
        </w:rPr>
      </w:pPr>
      <w:r w:rsidRPr="00872491">
        <w:rPr>
          <w:szCs w:val="28"/>
        </w:rPr>
        <w:t xml:space="preserve">Местные виды топлива в системах централизованного теплоснабжения </w:t>
      </w:r>
      <w:r>
        <w:rPr>
          <w:szCs w:val="28"/>
        </w:rPr>
        <w:t>Красночетайского</w:t>
      </w:r>
      <w:r w:rsidRPr="00872491">
        <w:rPr>
          <w:szCs w:val="28"/>
        </w:rPr>
        <w:t xml:space="preserve"> муниципального округа не используются.</w:t>
      </w:r>
    </w:p>
    <w:p w14:paraId="27140615" w14:textId="77777777" w:rsidR="00872491" w:rsidRPr="00CE53AD" w:rsidRDefault="00872491" w:rsidP="00C479E2">
      <w:pPr>
        <w:ind w:firstLine="709"/>
      </w:pPr>
    </w:p>
    <w:p w14:paraId="3A75F30A" w14:textId="336643C1" w:rsidR="00A14618" w:rsidRPr="00CE53AD" w:rsidRDefault="00145BBA" w:rsidP="0006129B">
      <w:pPr>
        <w:pStyle w:val="31"/>
        <w:spacing w:line="240" w:lineRule="auto"/>
      </w:pPr>
      <w:bookmarkStart w:id="120" w:name="_Toc202018837"/>
      <w:r w:rsidRPr="00CE53AD">
        <w:t>8.5</w:t>
      </w:r>
      <w:r w:rsidR="00274C31" w:rsidRPr="00CE53AD">
        <w:t xml:space="preserve"> </w:t>
      </w:r>
      <w:r w:rsidRPr="00CE53AD">
        <w:t>О</w:t>
      </w:r>
      <w:r w:rsidR="00274C31" w:rsidRPr="00CE53AD">
        <w:t xml:space="preserve">писание видов топлива (в случае, если топливом является уголь, - вид ископаемого угля в соответствии с Межгосударственным стандартом ГОСТ 25543-2013 </w:t>
      </w:r>
      <w:r w:rsidR="00306B63" w:rsidRPr="00CE53AD">
        <w:t>«</w:t>
      </w:r>
      <w:r w:rsidR="00274C31" w:rsidRPr="00CE53AD">
        <w:t>Угли бурые, каменные и антрациты. Классификация по генетическим и технологическим параметрам</w:t>
      </w:r>
      <w:r w:rsidR="00306B63" w:rsidRPr="00CE53AD">
        <w:t>»</w:t>
      </w:r>
      <w:r w:rsidR="00274C31" w:rsidRPr="00CE53AD">
        <w:t>), их доли и значения низшей теплоты сгорания топлива, используемых для производства тепловой энергии по каждой системе теплоснабжения</w:t>
      </w:r>
      <w:bookmarkEnd w:id="120"/>
    </w:p>
    <w:p w14:paraId="06A4025F" w14:textId="2AE66B6C" w:rsidR="00C67EEA" w:rsidRPr="00CE53AD" w:rsidRDefault="00C67EEA" w:rsidP="00070E4F">
      <w:pPr>
        <w:tabs>
          <w:tab w:val="left" w:pos="0"/>
        </w:tabs>
        <w:ind w:firstLine="709"/>
      </w:pPr>
      <w:bookmarkStart w:id="121" w:name="_Hlk141346953"/>
      <w:r w:rsidRPr="00CE53AD">
        <w:t>В качестве основного вида топлива для котельных использу</w:t>
      </w:r>
      <w:r w:rsidR="00872491">
        <w:t>е</w:t>
      </w:r>
      <w:r w:rsidRPr="00CE53AD">
        <w:t>тся</w:t>
      </w:r>
      <w:r w:rsidR="00872491">
        <w:t xml:space="preserve"> природный газ</w:t>
      </w:r>
      <w:r w:rsidR="00942475">
        <w:t>.</w:t>
      </w:r>
    </w:p>
    <w:p w14:paraId="3B901949" w14:textId="77777777" w:rsidR="00C67EEA" w:rsidRPr="00CE53AD" w:rsidRDefault="00C67EEA" w:rsidP="00070E4F">
      <w:pPr>
        <w:tabs>
          <w:tab w:val="left" w:pos="0"/>
        </w:tabs>
        <w:ind w:firstLine="709"/>
      </w:pPr>
    </w:p>
    <w:p w14:paraId="465F8AC2" w14:textId="79227213" w:rsidR="00A14618" w:rsidRPr="00CE53AD" w:rsidRDefault="00145BBA" w:rsidP="0006129B">
      <w:pPr>
        <w:pStyle w:val="31"/>
        <w:spacing w:line="240" w:lineRule="auto"/>
        <w:rPr>
          <w:rStyle w:val="mark"/>
        </w:rPr>
      </w:pPr>
      <w:bookmarkStart w:id="122" w:name="_Toc202018838"/>
      <w:bookmarkEnd w:id="121"/>
      <w:r w:rsidRPr="00CE53AD">
        <w:rPr>
          <w:rStyle w:val="ed"/>
        </w:rPr>
        <w:lastRenderedPageBreak/>
        <w:t>8.6 О</w:t>
      </w:r>
      <w:r w:rsidR="00742851" w:rsidRPr="00CE53AD">
        <w:rPr>
          <w:rStyle w:val="ed"/>
        </w:rPr>
        <w:t xml:space="preserve">писание преобладающего </w:t>
      </w:r>
      <w:r w:rsidR="00274C31" w:rsidRPr="00CE53AD">
        <w:rPr>
          <w:rStyle w:val="ed"/>
        </w:rPr>
        <w:t>вида топлива, определяемого по совокупности всех систем теплоснабжения, находящихся в муниципальном образовании</w:t>
      </w:r>
      <w:bookmarkEnd w:id="122"/>
    </w:p>
    <w:p w14:paraId="72900DE5" w14:textId="7252C3A9" w:rsidR="00942475" w:rsidRPr="00CE53AD" w:rsidRDefault="00872491" w:rsidP="00942475">
      <w:pPr>
        <w:tabs>
          <w:tab w:val="left" w:pos="0"/>
        </w:tabs>
        <w:ind w:firstLine="709"/>
      </w:pPr>
      <w:r w:rsidRPr="00872491">
        <w:t>Преобладающим видом топлива на рассматриваемых источниках теплоснабжения является природный газ, поставляемый ООО «Газпром межрегионгаз Чебоксары».</w:t>
      </w:r>
    </w:p>
    <w:p w14:paraId="703302C3" w14:textId="77777777" w:rsidR="00A6466F" w:rsidRPr="00CE53AD" w:rsidRDefault="00A6466F" w:rsidP="0006129B">
      <w:pPr>
        <w:tabs>
          <w:tab w:val="left" w:pos="0"/>
        </w:tabs>
        <w:ind w:firstLine="709"/>
      </w:pPr>
    </w:p>
    <w:p w14:paraId="6FFDE57A" w14:textId="38DE97D1" w:rsidR="00A14618" w:rsidRPr="00CE53AD" w:rsidRDefault="00FC0CD1" w:rsidP="0006129B">
      <w:pPr>
        <w:pStyle w:val="31"/>
        <w:spacing w:line="240" w:lineRule="auto"/>
      </w:pPr>
      <w:bookmarkStart w:id="123" w:name="_Toc202018839"/>
      <w:r w:rsidRPr="00CE53AD">
        <w:rPr>
          <w:rStyle w:val="ed"/>
        </w:rPr>
        <w:t>8.7 О</w:t>
      </w:r>
      <w:r w:rsidR="00274C31" w:rsidRPr="00CE53AD">
        <w:rPr>
          <w:rStyle w:val="ed"/>
        </w:rPr>
        <w:t>писание приоритетного направления развития топливного баланса</w:t>
      </w:r>
      <w:r w:rsidR="00C479E2" w:rsidRPr="00CE53AD">
        <w:rPr>
          <w:rStyle w:val="ed"/>
        </w:rPr>
        <w:t xml:space="preserve"> </w:t>
      </w:r>
      <w:r w:rsidR="001E65C3" w:rsidRPr="00CE53AD">
        <w:rPr>
          <w:rStyle w:val="ed"/>
        </w:rPr>
        <w:t>поселения</w:t>
      </w:r>
      <w:bookmarkEnd w:id="123"/>
      <w:r w:rsidR="00C479E2" w:rsidRPr="00CE53AD">
        <w:rPr>
          <w:rStyle w:val="ed"/>
        </w:rPr>
        <w:t xml:space="preserve"> </w:t>
      </w:r>
    </w:p>
    <w:p w14:paraId="746BEEA4" w14:textId="7BA52972" w:rsidR="00942475" w:rsidRDefault="00872491" w:rsidP="0006129B">
      <w:pPr>
        <w:ind w:firstLine="709"/>
      </w:pPr>
      <w:r w:rsidRPr="00872491">
        <w:t xml:space="preserve">В перспективе развития систем теплоснабжения </w:t>
      </w:r>
      <w:r>
        <w:t>Красночетайского</w:t>
      </w:r>
      <w:r w:rsidRPr="00872491">
        <w:t xml:space="preserve"> муниципального округа, смена вида топлива на источниках тепловой энергии не предполагается. Характеристики топлива остаются неизменными на весь расчётный срок схемы. Приоритетным направлением развития топливного баланса, является снижение удельного расхода топлива, необходимого на единицу вырабатываемой тепловой энергии.</w:t>
      </w:r>
    </w:p>
    <w:p w14:paraId="70883179" w14:textId="77777777" w:rsidR="00872491" w:rsidRDefault="00872491" w:rsidP="0006129B">
      <w:pPr>
        <w:ind w:firstLine="709"/>
      </w:pPr>
    </w:p>
    <w:p w14:paraId="49AF91D7" w14:textId="2E3BFA5A" w:rsidR="00EA0D24" w:rsidRPr="00CE53AD" w:rsidRDefault="00FC0CD1" w:rsidP="0006129B">
      <w:pPr>
        <w:pStyle w:val="31"/>
        <w:spacing w:line="240" w:lineRule="auto"/>
      </w:pPr>
      <w:bookmarkStart w:id="124" w:name="_Toc32481129"/>
      <w:bookmarkStart w:id="125" w:name="_Toc202018840"/>
      <w:r w:rsidRPr="00CE53AD">
        <w:t>8.</w:t>
      </w:r>
      <w:r w:rsidR="002F32A3" w:rsidRPr="00CE53AD">
        <w:t>8</w:t>
      </w:r>
      <w:r w:rsidRPr="00CE53AD">
        <w:t xml:space="preserve"> </w:t>
      </w:r>
      <w:r w:rsidR="00EA0D24" w:rsidRPr="00CE53AD">
        <w:t>Изменения, произошедшие в топливных балансах источник</w:t>
      </w:r>
      <w:r w:rsidR="00B41FCD" w:rsidRPr="00CE53AD">
        <w:t>ов</w:t>
      </w:r>
      <w:r w:rsidR="00EA0D24" w:rsidRPr="00CE53AD">
        <w:t xml:space="preserve"> тепловой энергии </w:t>
      </w:r>
      <w:r w:rsidR="00B41FCD" w:rsidRPr="00CE53AD">
        <w:t>системе обеспечения топливом</w:t>
      </w:r>
      <w:r w:rsidR="00C479E2" w:rsidRPr="00CE53AD">
        <w:t xml:space="preserve"> </w:t>
      </w:r>
      <w:r w:rsidR="001E65C3" w:rsidRPr="00CE53AD">
        <w:t>поселения</w:t>
      </w:r>
      <w:r w:rsidR="00C479E2" w:rsidRPr="00CE53AD">
        <w:t xml:space="preserve"> </w:t>
      </w:r>
      <w:r w:rsidR="00EA0D24" w:rsidRPr="00CE53AD">
        <w:t xml:space="preserve">за период, </w:t>
      </w:r>
      <w:r w:rsidR="00042A16" w:rsidRPr="00CE53AD">
        <w:t>предшествующий разработке (актуализации) схемы теплоснабжения</w:t>
      </w:r>
      <w:bookmarkEnd w:id="124"/>
      <w:bookmarkEnd w:id="125"/>
    </w:p>
    <w:p w14:paraId="6F7ACC0E" w14:textId="3E8BAF61" w:rsidR="00EA0D24" w:rsidRPr="00CE53AD" w:rsidRDefault="0008068F" w:rsidP="00261DB2">
      <w:pPr>
        <w:ind w:firstLine="567"/>
        <w:rPr>
          <w:rFonts w:eastAsia="Microsoft YaHei"/>
        </w:rPr>
      </w:pPr>
      <w:r w:rsidRPr="00CE53AD">
        <w:t xml:space="preserve">При </w:t>
      </w:r>
      <w:r w:rsidR="000671D4" w:rsidRPr="00CE53AD">
        <w:t>разработке</w:t>
      </w:r>
      <w:r w:rsidRPr="00CE53AD">
        <w:t xml:space="preserve"> схемы </w:t>
      </w:r>
      <w:r w:rsidR="00261DB2" w:rsidRPr="00CE53AD">
        <w:t xml:space="preserve">теплоснабжения были уточнены сведения по </w:t>
      </w:r>
      <w:r w:rsidR="00EB24B0" w:rsidRPr="00CE53AD">
        <w:rPr>
          <w:rFonts w:eastAsia="Microsoft YaHei"/>
        </w:rPr>
        <w:t xml:space="preserve">топливным балансам в зоне действия </w:t>
      </w:r>
      <w:r w:rsidR="00333BEE" w:rsidRPr="00CE53AD">
        <w:rPr>
          <w:rFonts w:eastAsia="Microsoft YaHei"/>
        </w:rPr>
        <w:t xml:space="preserve">источников теплоснабжения </w:t>
      </w:r>
      <w:r w:rsidR="00EB24B0" w:rsidRPr="00CE53AD">
        <w:rPr>
          <w:rFonts w:eastAsia="Microsoft YaHei"/>
        </w:rPr>
        <w:t xml:space="preserve">по состоянию </w:t>
      </w:r>
      <w:r w:rsidR="00942475">
        <w:rPr>
          <w:rFonts w:eastAsia="Microsoft YaHei"/>
        </w:rPr>
        <w:t>на</w:t>
      </w:r>
      <w:r w:rsidR="009228D5" w:rsidRPr="00CE53AD">
        <w:rPr>
          <w:rFonts w:eastAsia="Microsoft YaHei"/>
        </w:rPr>
        <w:t xml:space="preserve"> </w:t>
      </w:r>
      <w:r w:rsidR="00942475">
        <w:rPr>
          <w:rFonts w:eastAsia="Microsoft YaHei"/>
        </w:rPr>
        <w:t>01.01.2025</w:t>
      </w:r>
      <w:r w:rsidR="009228D5" w:rsidRPr="00CE53AD">
        <w:rPr>
          <w:rFonts w:eastAsia="Microsoft YaHei"/>
        </w:rPr>
        <w:t xml:space="preserve"> г</w:t>
      </w:r>
      <w:r w:rsidR="00EB24B0" w:rsidRPr="00CE53AD">
        <w:rPr>
          <w:rFonts w:eastAsia="Microsoft YaHei"/>
        </w:rPr>
        <w:t>.</w:t>
      </w:r>
      <w:r w:rsidR="00942475">
        <w:rPr>
          <w:rFonts w:eastAsia="Microsoft YaHei"/>
        </w:rPr>
        <w:t xml:space="preserve"> и уточнены приоритетные направления </w:t>
      </w:r>
      <w:r w:rsidR="00942475" w:rsidRPr="00CE53AD">
        <w:rPr>
          <w:rStyle w:val="ed"/>
        </w:rPr>
        <w:t>развития топливного баланса</w:t>
      </w:r>
      <w:r w:rsidR="00942475">
        <w:rPr>
          <w:rStyle w:val="ed"/>
        </w:rPr>
        <w:t>.</w:t>
      </w:r>
    </w:p>
    <w:p w14:paraId="03587A92" w14:textId="77777777" w:rsidR="000671D4" w:rsidRPr="00CE53AD" w:rsidRDefault="000671D4" w:rsidP="000671D4">
      <w:pPr>
        <w:ind w:firstLine="567"/>
      </w:pPr>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582D70DD" w14:textId="77777777" w:rsidR="000671D4" w:rsidRPr="00CE53AD" w:rsidRDefault="000671D4" w:rsidP="00261DB2">
      <w:pPr>
        <w:ind w:firstLine="567"/>
      </w:pPr>
    </w:p>
    <w:p w14:paraId="71D43E8D" w14:textId="77777777" w:rsidR="005D6D1F" w:rsidRPr="00CE53AD" w:rsidRDefault="005D6D1F" w:rsidP="0006129B">
      <w:pPr>
        <w:pStyle w:val="21"/>
        <w:spacing w:line="240" w:lineRule="auto"/>
        <w:rPr>
          <w:szCs w:val="24"/>
        </w:rPr>
      </w:pPr>
      <w:bookmarkStart w:id="126" w:name="_Toc422303789"/>
      <w:bookmarkStart w:id="127" w:name="_Toc422303790"/>
    </w:p>
    <w:p w14:paraId="54F324F4" w14:textId="73A3E6A5" w:rsidR="000671D4" w:rsidRPr="00CE53AD" w:rsidRDefault="000671D4" w:rsidP="000671D4">
      <w:pPr>
        <w:sectPr w:rsidR="000671D4" w:rsidRPr="00CE53AD" w:rsidSect="003114BF">
          <w:pgSz w:w="11906" w:h="16838"/>
          <w:pgMar w:top="1134" w:right="851" w:bottom="1134" w:left="1134" w:header="708" w:footer="708" w:gutter="0"/>
          <w:cols w:space="708"/>
          <w:docGrid w:linePitch="360"/>
        </w:sectPr>
      </w:pPr>
    </w:p>
    <w:p w14:paraId="0EDD85D3" w14:textId="77777777" w:rsidR="009D61FF" w:rsidRPr="00CE53AD" w:rsidRDefault="009D61FF" w:rsidP="0006129B">
      <w:pPr>
        <w:pStyle w:val="21"/>
        <w:spacing w:line="240" w:lineRule="auto"/>
        <w:rPr>
          <w:szCs w:val="24"/>
        </w:rPr>
      </w:pPr>
      <w:bookmarkStart w:id="128" w:name="_Toc202018841"/>
      <w:r w:rsidRPr="00CE53AD">
        <w:rPr>
          <w:szCs w:val="24"/>
        </w:rPr>
        <w:lastRenderedPageBreak/>
        <w:t xml:space="preserve">Часть 9 </w:t>
      </w:r>
      <w:bookmarkEnd w:id="126"/>
      <w:r w:rsidR="00274C31" w:rsidRPr="00CE53AD">
        <w:rPr>
          <w:szCs w:val="24"/>
        </w:rPr>
        <w:t>Надежность теплоснабжения</w:t>
      </w:r>
      <w:bookmarkEnd w:id="128"/>
    </w:p>
    <w:p w14:paraId="6363B9AE" w14:textId="23521B0F" w:rsidR="00517EF6" w:rsidRPr="00CE53AD" w:rsidRDefault="00517EF6" w:rsidP="0006129B">
      <w:pPr>
        <w:ind w:firstLine="567"/>
      </w:pPr>
      <w:r w:rsidRPr="00CE53AD">
        <w:t>В соответствии с указаниями</w:t>
      </w:r>
      <w:r w:rsidR="00E615B9" w:rsidRPr="00CE53AD">
        <w:t>,</w:t>
      </w:r>
      <w:r w:rsidRPr="00CE53AD">
        <w:t xml:space="preserve"> </w:t>
      </w:r>
      <w:r w:rsidR="00E615B9" w:rsidRPr="00CE53AD">
        <w:t xml:space="preserve">приведенными </w:t>
      </w:r>
      <w:r w:rsidRPr="00CE53AD">
        <w:t>в</w:t>
      </w:r>
      <w:r w:rsidR="00851204" w:rsidRPr="00CE53AD">
        <w:t xml:space="preserve"> </w:t>
      </w:r>
      <w:r w:rsidR="00E615B9" w:rsidRPr="00CE53AD">
        <w:t xml:space="preserve">СП 124.13330.2012 </w:t>
      </w:r>
      <w:r w:rsidR="00306B63" w:rsidRPr="00CE53AD">
        <w:t>«</w:t>
      </w:r>
      <w:r w:rsidR="00E615B9" w:rsidRPr="00CE53AD">
        <w:t>Свод правил. Тепловые сети. Актуализированная редакция СНиП 41-02-2003</w:t>
      </w:r>
      <w:r w:rsidR="00306B63" w:rsidRPr="00CE53AD">
        <w:t>»</w:t>
      </w:r>
      <w:r w:rsidR="00E615B9" w:rsidRPr="00CE53AD">
        <w:t>,</w:t>
      </w:r>
      <w:r w:rsidRPr="00CE53AD">
        <w:t xml:space="preserve"> потребители теплоты по надежности теплоснабжения делятся на три категории: </w:t>
      </w:r>
    </w:p>
    <w:p w14:paraId="03D733BD" w14:textId="6BCD6123" w:rsidR="00517EF6" w:rsidRPr="00CE53AD" w:rsidRDefault="00BC55C3" w:rsidP="0006129B">
      <w:pPr>
        <w:ind w:firstLine="567"/>
      </w:pPr>
      <w:r w:rsidRPr="00CE53AD">
        <w:t>1)</w:t>
      </w:r>
      <w:r w:rsidR="00517EF6" w:rsidRPr="00CE53AD">
        <w:t xml:space="preserve"> </w:t>
      </w:r>
      <w:r w:rsidRPr="00CE53AD">
        <w:t>п</w:t>
      </w:r>
      <w:r w:rsidR="00517EF6" w:rsidRPr="00CE53AD">
        <w:t xml:space="preserve">ервая категория – потребители, не допускающие перерывов в подаче расчетного количества теплоты и снижения температуры воздуха в помещениях ниже значений предусмотренных </w:t>
      </w:r>
      <w:r w:rsidR="006947C8" w:rsidRPr="00CE53AD">
        <w:t xml:space="preserve">ГОСТ 30494-2011 </w:t>
      </w:r>
      <w:r w:rsidR="00306B63" w:rsidRPr="00CE53AD">
        <w:t>«</w:t>
      </w:r>
      <w:r w:rsidR="006947C8" w:rsidRPr="00CE53AD">
        <w:t>Межгосударственный стандарт. Здания жилые и общественные. Параметры микроклимата в помещениях</w:t>
      </w:r>
      <w:r w:rsidR="00306B63" w:rsidRPr="00CE53AD">
        <w:t>»</w:t>
      </w:r>
      <w:r w:rsidR="00517EF6" w:rsidRPr="00CE53AD">
        <w:t>.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r w:rsidR="00851204" w:rsidRPr="00CE53AD">
        <w:t xml:space="preserve"> </w:t>
      </w:r>
    </w:p>
    <w:p w14:paraId="71E87FDF" w14:textId="77777777" w:rsidR="00517EF6" w:rsidRPr="00CE53AD" w:rsidRDefault="00BC55C3" w:rsidP="0006129B">
      <w:pPr>
        <w:ind w:firstLine="567"/>
      </w:pPr>
      <w:r w:rsidRPr="00CE53AD">
        <w:t>2) в</w:t>
      </w:r>
      <w:r w:rsidR="00517EF6" w:rsidRPr="00CE53AD">
        <w:t>торая категория – потребители, допускающие снижение температуры в отапливаемых помещениях на перио</w:t>
      </w:r>
      <w:r w:rsidR="00787B99" w:rsidRPr="00CE53AD">
        <w:t xml:space="preserve">д </w:t>
      </w:r>
      <w:r w:rsidR="00517EF6" w:rsidRPr="00CE53AD">
        <w:t>ликвидации аварии, но не более 54</w:t>
      </w:r>
      <w:r w:rsidR="00706BCF" w:rsidRPr="00CE53AD">
        <w:t xml:space="preserve"> </w:t>
      </w:r>
      <w:r w:rsidR="00517EF6" w:rsidRPr="00CE53AD">
        <w:t>ч</w:t>
      </w:r>
      <w:r w:rsidR="00706BCF" w:rsidRPr="00CE53AD">
        <w:t>аса</w:t>
      </w:r>
      <w:r w:rsidR="00517EF6" w:rsidRPr="00CE53AD">
        <w:t>: жилые и общественные здания до 12°С, промышленных зданий до 8°С.</w:t>
      </w:r>
      <w:r w:rsidR="00851204" w:rsidRPr="00CE53AD">
        <w:t xml:space="preserve"> </w:t>
      </w:r>
    </w:p>
    <w:p w14:paraId="7F7E8046" w14:textId="44E6718A" w:rsidR="00517EF6" w:rsidRPr="00CE53AD" w:rsidRDefault="00BC55C3" w:rsidP="0006129B">
      <w:pPr>
        <w:ind w:firstLine="567"/>
      </w:pPr>
      <w:r w:rsidRPr="00CE53AD">
        <w:t>3)</w:t>
      </w:r>
      <w:r w:rsidR="00517EF6" w:rsidRPr="00CE53AD">
        <w:t xml:space="preserve"> </w:t>
      </w:r>
      <w:r w:rsidRPr="00CE53AD">
        <w:t>т</w:t>
      </w:r>
      <w:r w:rsidR="00517EF6" w:rsidRPr="00CE53AD">
        <w:t>ретья категория – остальные потребители</w:t>
      </w:r>
      <w:r w:rsidR="00306B63" w:rsidRPr="00CE53AD">
        <w:t>»</w:t>
      </w:r>
      <w:r w:rsidR="00517EF6" w:rsidRPr="00CE53AD">
        <w:t xml:space="preserve">. </w:t>
      </w:r>
    </w:p>
    <w:p w14:paraId="330BFDC8" w14:textId="77777777" w:rsidR="00517EF6" w:rsidRPr="00CE53AD" w:rsidRDefault="00517EF6" w:rsidP="0006129B">
      <w:pPr>
        <w:ind w:firstLine="567"/>
      </w:pPr>
      <w:r w:rsidRPr="00CE53AD">
        <w:t>Способность проектируемых и действующих источников теплоты, тепловых сетей и в целом СЦТ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следует определять по трем показателям (критериям): вер</w:t>
      </w:r>
      <w:r w:rsidR="008D5863" w:rsidRPr="00CE53AD">
        <w:t>оятности безотказной работы [Р];</w:t>
      </w:r>
      <w:r w:rsidRPr="00CE53AD">
        <w:t xml:space="preserve"> коэффициенту готовности [Кг] и живучести [Ж]. </w:t>
      </w:r>
    </w:p>
    <w:p w14:paraId="6E13C156" w14:textId="77777777" w:rsidR="008F7ED6" w:rsidRPr="00CE53AD" w:rsidRDefault="00544264" w:rsidP="0006129B">
      <w:pPr>
        <w:ind w:firstLine="567"/>
      </w:pPr>
      <w:r w:rsidRPr="00CE53AD">
        <w:t>М</w:t>
      </w:r>
      <w:r w:rsidR="00517EF6" w:rsidRPr="00CE53AD">
        <w:t xml:space="preserve">инимально допустимые показатели вероятности безотказной работы следует принимать: </w:t>
      </w:r>
    </w:p>
    <w:p w14:paraId="06ECFEBA" w14:textId="77777777" w:rsidR="008F7ED6" w:rsidRPr="00CE53AD" w:rsidRDefault="00BC55C3" w:rsidP="0006129B">
      <w:pPr>
        <w:ind w:firstLine="567"/>
      </w:pPr>
      <w:r w:rsidRPr="00CE53AD">
        <w:t>1)</w:t>
      </w:r>
      <w:r w:rsidR="00EE0FAC" w:rsidRPr="00CE53AD">
        <w:t xml:space="preserve"> </w:t>
      </w:r>
      <w:r w:rsidR="00517EF6" w:rsidRPr="00CE53AD">
        <w:t xml:space="preserve">для источника теплоты - 0,97; </w:t>
      </w:r>
    </w:p>
    <w:p w14:paraId="4CF4CA0F" w14:textId="77777777" w:rsidR="008F7ED6" w:rsidRPr="00CE53AD" w:rsidRDefault="00BC55C3" w:rsidP="0006129B">
      <w:pPr>
        <w:ind w:firstLine="567"/>
      </w:pPr>
      <w:r w:rsidRPr="00CE53AD">
        <w:t>2)</w:t>
      </w:r>
      <w:r w:rsidR="00EE0FAC" w:rsidRPr="00CE53AD">
        <w:t xml:space="preserve"> </w:t>
      </w:r>
      <w:r w:rsidR="00517EF6" w:rsidRPr="00CE53AD">
        <w:t xml:space="preserve">для тепловых сетей - 0,9; </w:t>
      </w:r>
    </w:p>
    <w:p w14:paraId="65F88CE5" w14:textId="77777777" w:rsidR="008F7ED6" w:rsidRPr="00CE53AD" w:rsidRDefault="00BC55C3" w:rsidP="0006129B">
      <w:pPr>
        <w:ind w:firstLine="567"/>
      </w:pPr>
      <w:r w:rsidRPr="00CE53AD">
        <w:t>3)</w:t>
      </w:r>
      <w:r w:rsidR="00EE0FAC" w:rsidRPr="00CE53AD">
        <w:t xml:space="preserve"> </w:t>
      </w:r>
      <w:r w:rsidR="00517EF6" w:rsidRPr="00CE53AD">
        <w:t xml:space="preserve">для потребителя теплоты - 0,99. </w:t>
      </w:r>
    </w:p>
    <w:p w14:paraId="0B42192B" w14:textId="77777777" w:rsidR="00517EF6" w:rsidRPr="00CE53AD" w:rsidRDefault="00517EF6" w:rsidP="0006129B">
      <w:pPr>
        <w:ind w:firstLine="567"/>
      </w:pPr>
      <w:r w:rsidRPr="00CE53AD">
        <w:t xml:space="preserve">Минимально допустимый показатель вероятности безотказной работы системы централизованного теплоснабжения в целом следует принимать равным 0,86. </w:t>
      </w:r>
    </w:p>
    <w:p w14:paraId="01CC3049" w14:textId="77777777" w:rsidR="00517EF6" w:rsidRPr="00CE53AD" w:rsidRDefault="00517EF6" w:rsidP="0006129B">
      <w:pPr>
        <w:ind w:firstLine="567"/>
      </w:pPr>
      <w:r w:rsidRPr="00CE53AD">
        <w:t xml:space="preserve">Готовность системы теплоснабжения к исправной работе в течение отопительного периода определяется по числу часов ожидания готовности источника теплоты, тепловых сетей, потребителей теплоты, а также числу часов нерасчетных температур наружного воздуха в данной местности. </w:t>
      </w:r>
      <w:r w:rsidR="00544264" w:rsidRPr="00CE53AD">
        <w:t>М</w:t>
      </w:r>
      <w:r w:rsidRPr="00CE53AD">
        <w:t xml:space="preserve">инимально допустимый показатель готовности системы централизованного теплоснабжения к исправной работе принимается равным 0,97. </w:t>
      </w:r>
    </w:p>
    <w:p w14:paraId="116513B3" w14:textId="02520E7A" w:rsidR="00517EF6" w:rsidRPr="00CE53AD" w:rsidRDefault="00517EF6" w:rsidP="0006129B">
      <w:pPr>
        <w:ind w:firstLine="567"/>
        <w:contextualSpacing/>
        <w:rPr>
          <w:u w:val="single"/>
        </w:rPr>
      </w:pPr>
      <w:r w:rsidRPr="00CE53AD">
        <w:rPr>
          <w:u w:val="single"/>
        </w:rPr>
        <w:t>Методика расчета показателей надежности</w:t>
      </w:r>
      <w:r w:rsidR="00544264" w:rsidRPr="00CE53AD">
        <w:rPr>
          <w:u w:val="single"/>
        </w:rPr>
        <w:t xml:space="preserve"> в </w:t>
      </w:r>
      <w:r w:rsidR="002C5110" w:rsidRPr="00CE53AD">
        <w:rPr>
          <w:u w:val="single"/>
        </w:rPr>
        <w:t>соответствии</w:t>
      </w:r>
      <w:r w:rsidR="00544264" w:rsidRPr="00CE53AD">
        <w:rPr>
          <w:u w:val="single"/>
        </w:rPr>
        <w:t xml:space="preserve"> Методическими указаниями по разработке схем теплоснабжения (</w:t>
      </w:r>
      <w:r w:rsidR="00E615B9" w:rsidRPr="00CE53AD">
        <w:rPr>
          <w:u w:val="single"/>
        </w:rPr>
        <w:t xml:space="preserve">утв. Приказом Минэнерго России от 05.03.2019 № 212 </w:t>
      </w:r>
      <w:r w:rsidR="00306B63" w:rsidRPr="00CE53AD">
        <w:rPr>
          <w:u w:val="single"/>
        </w:rPr>
        <w:t>«</w:t>
      </w:r>
      <w:r w:rsidR="00E615B9" w:rsidRPr="00CE53AD">
        <w:rPr>
          <w:u w:val="single"/>
        </w:rPr>
        <w:t>Об утверждении Методических указаний по разработке схем теплоснабжения</w:t>
      </w:r>
      <w:r w:rsidR="00306B63" w:rsidRPr="00CE53AD">
        <w:rPr>
          <w:u w:val="single"/>
        </w:rPr>
        <w:t>»</w:t>
      </w:r>
      <w:r w:rsidR="00544264" w:rsidRPr="00CE53AD">
        <w:rPr>
          <w:u w:val="single"/>
        </w:rPr>
        <w:t>)</w:t>
      </w:r>
    </w:p>
    <w:p w14:paraId="6DB16FD3" w14:textId="77777777" w:rsidR="00517EF6" w:rsidRPr="00CE53AD" w:rsidRDefault="00517EF6" w:rsidP="0006129B">
      <w:pPr>
        <w:ind w:firstLine="567"/>
        <w:contextualSpacing/>
      </w:pPr>
      <w:r w:rsidRPr="00CE53AD">
        <w:t>Расчет вероятности безотказной работы (ВБР) тепловой сети по отношению к каждому потребителю рекомендуется выполнять с применением привед</w:t>
      </w:r>
      <w:r w:rsidR="00B518E3" w:rsidRPr="00CE53AD">
        <w:t>е</w:t>
      </w:r>
      <w:r w:rsidR="00EE0FAC" w:rsidRPr="00CE53AD">
        <w:t>нного ниже алгоритма:</w:t>
      </w:r>
    </w:p>
    <w:p w14:paraId="4B1BF287" w14:textId="77777777" w:rsidR="00517EF6" w:rsidRPr="00CE53AD" w:rsidRDefault="00BC55C3" w:rsidP="0006129B">
      <w:pPr>
        <w:tabs>
          <w:tab w:val="left" w:pos="851"/>
        </w:tabs>
        <w:ind w:firstLine="567"/>
        <w:contextualSpacing/>
      </w:pPr>
      <w:r w:rsidRPr="00CE53AD">
        <w:t xml:space="preserve">1) </w:t>
      </w:r>
      <w:r w:rsidR="0055093E" w:rsidRPr="00CE53AD">
        <w:t>о</w:t>
      </w:r>
      <w:r w:rsidR="00517EF6" w:rsidRPr="00CE53AD">
        <w:t>пределить путь передачи теплоносителя от источника до потребителя, по отношению к которому выполняется расчет вероятности бе</w:t>
      </w:r>
      <w:r w:rsidR="00EE0FAC" w:rsidRPr="00CE53AD">
        <w:t>зотказной работы тепловой сети;</w:t>
      </w:r>
    </w:p>
    <w:p w14:paraId="0A340F12" w14:textId="77777777" w:rsidR="00517EF6" w:rsidRPr="00CE53AD" w:rsidRDefault="00BC55C3" w:rsidP="0006129B">
      <w:pPr>
        <w:tabs>
          <w:tab w:val="left" w:pos="851"/>
        </w:tabs>
        <w:ind w:firstLine="567"/>
        <w:contextualSpacing/>
      </w:pPr>
      <w:r w:rsidRPr="00CE53AD">
        <w:t xml:space="preserve">2) </w:t>
      </w:r>
      <w:r w:rsidR="0055093E" w:rsidRPr="00CE53AD">
        <w:t>н</w:t>
      </w:r>
      <w:r w:rsidR="00517EF6" w:rsidRPr="00CE53AD">
        <w:t>а первом этапе расчета устанавливается перечень участков теплопроводов, состав</w:t>
      </w:r>
      <w:r w:rsidR="00EE0FAC" w:rsidRPr="00CE53AD">
        <w:t>ляющих этот путь;</w:t>
      </w:r>
    </w:p>
    <w:p w14:paraId="0A32D9D8" w14:textId="77777777" w:rsidR="00517EF6" w:rsidRPr="00CE53AD" w:rsidRDefault="00BC55C3" w:rsidP="0006129B">
      <w:pPr>
        <w:tabs>
          <w:tab w:val="left" w:pos="851"/>
        </w:tabs>
        <w:ind w:firstLine="567"/>
        <w:contextualSpacing/>
      </w:pPr>
      <w:r w:rsidRPr="00CE53AD">
        <w:t xml:space="preserve">3) </w:t>
      </w:r>
      <w:r w:rsidR="0055093E" w:rsidRPr="00CE53AD">
        <w:t>д</w:t>
      </w:r>
      <w:r w:rsidR="00517EF6" w:rsidRPr="00CE53AD">
        <w:t xml:space="preserve">ля каждого участка тепловой сети устанавливаются: </w:t>
      </w:r>
      <w:r w:rsidR="009C38E7" w:rsidRPr="00CE53AD">
        <w:t xml:space="preserve">год </w:t>
      </w:r>
      <w:r w:rsidR="00517EF6" w:rsidRPr="00CE53AD">
        <w:t>его ввода в эксплу</w:t>
      </w:r>
      <w:r w:rsidR="00CB0895" w:rsidRPr="00CE53AD">
        <w:t>атацию;</w:t>
      </w:r>
      <w:r w:rsidR="00EE0FAC" w:rsidRPr="00CE53AD">
        <w:t xml:space="preserve"> диаметр и протяженность;</w:t>
      </w:r>
      <w:r w:rsidR="00517EF6" w:rsidRPr="00CE53AD">
        <w:t xml:space="preserve"> </w:t>
      </w:r>
    </w:p>
    <w:p w14:paraId="5BDBDEB3" w14:textId="77777777" w:rsidR="00517EF6" w:rsidRPr="00CE53AD" w:rsidRDefault="00BC55C3" w:rsidP="0006129B">
      <w:pPr>
        <w:tabs>
          <w:tab w:val="left" w:pos="851"/>
        </w:tabs>
        <w:ind w:firstLine="567"/>
        <w:contextualSpacing/>
      </w:pPr>
      <w:r w:rsidRPr="00CE53AD">
        <w:t xml:space="preserve">4) </w:t>
      </w:r>
      <w:r w:rsidR="0055093E" w:rsidRPr="00CE53AD">
        <w:t>н</w:t>
      </w:r>
      <w:r w:rsidR="00517EF6" w:rsidRPr="00CE53AD">
        <w:t>а основе обработки данных по отказам и восстановлениям (времени, затраченном на ремонт участка) всех участков тепловых сетей за несколько лет их работы устана</w:t>
      </w:r>
      <w:r w:rsidR="00CB0895" w:rsidRPr="00CE53AD">
        <w:t>вливаются следующие зависимости.</w:t>
      </w:r>
    </w:p>
    <w:p w14:paraId="1CFB71D0" w14:textId="77777777" w:rsidR="00BC55C3" w:rsidRPr="00CE53AD" w:rsidRDefault="00BC55C3" w:rsidP="0006129B">
      <w:pPr>
        <w:tabs>
          <w:tab w:val="left" w:pos="851"/>
        </w:tabs>
        <w:ind w:firstLine="567"/>
        <w:contextualSpacing/>
      </w:pPr>
      <w:r w:rsidRPr="00CE53AD">
        <w:t>Ниже приведены основные расчетные зависимости, используемые при расчете показателей надежности систем теплоснабжения:</w:t>
      </w:r>
    </w:p>
    <w:p w14:paraId="754A0AE8" w14:textId="77777777" w:rsidR="00517EF6" w:rsidRPr="00CE53AD" w:rsidRDefault="00BC55C3" w:rsidP="0006129B">
      <w:pPr>
        <w:pStyle w:val="Style2"/>
        <w:widowControl/>
        <w:ind w:left="720"/>
        <w:rPr>
          <w:rStyle w:val="FontStyle11"/>
          <w:sz w:val="24"/>
        </w:rPr>
      </w:pPr>
      <w:r w:rsidRPr="00CE53AD">
        <w:rPr>
          <w:rStyle w:val="FontStyle11"/>
          <w:sz w:val="24"/>
        </w:rPr>
        <w:t xml:space="preserve">1. </w:t>
      </w:r>
      <w:r w:rsidR="00517EF6" w:rsidRPr="00CE53AD">
        <w:rPr>
          <w:rStyle w:val="FontStyle11"/>
          <w:sz w:val="24"/>
        </w:rPr>
        <w:t>Интенсивность отказов теплопровода λ с учетом времени его эксплуатации:</w:t>
      </w:r>
    </w:p>
    <w:tbl>
      <w:tblPr>
        <w:tblW w:w="0" w:type="auto"/>
        <w:jc w:val="center"/>
        <w:tblLook w:val="04A0" w:firstRow="1" w:lastRow="0" w:firstColumn="1" w:lastColumn="0" w:noHBand="0" w:noVBand="1"/>
      </w:tblPr>
      <w:tblGrid>
        <w:gridCol w:w="8186"/>
        <w:gridCol w:w="1181"/>
      </w:tblGrid>
      <w:tr w:rsidR="001A333A" w:rsidRPr="00CE53AD" w14:paraId="341B7B14" w14:textId="77777777" w:rsidTr="00D60195">
        <w:trPr>
          <w:jc w:val="center"/>
        </w:trPr>
        <w:tc>
          <w:tcPr>
            <w:tcW w:w="8186" w:type="dxa"/>
            <w:vAlign w:val="center"/>
          </w:tcPr>
          <w:p w14:paraId="34915806" w14:textId="77777777" w:rsidR="00517EF6" w:rsidRPr="00CE53AD" w:rsidRDefault="00D224E5" w:rsidP="0006129B">
            <w:pPr>
              <w:pStyle w:val="ab"/>
              <w:jc w:val="center"/>
              <w:rPr>
                <w:szCs w:val="24"/>
                <w:vertAlign w:val="superscript"/>
              </w:rPr>
            </w:pPr>
            <m:oMath>
              <m:r>
                <w:rPr>
                  <w:rFonts w:ascii="Cambria Math"/>
                  <w:i/>
                  <w:szCs w:val="24"/>
                </w:rPr>
                <w:sym w:font="Symbol" w:char="F06C"/>
              </m:r>
              <m:r>
                <w:rPr>
                  <w:rFonts w:ascii="Cambria Math"/>
                  <w:szCs w:val="24"/>
                </w:rPr>
                <m:t>=</m:t>
              </m:r>
              <m:sSup>
                <m:sSupPr>
                  <m:ctrlPr>
                    <w:rPr>
                      <w:rFonts w:ascii="Cambria Math" w:hAnsi="Cambria Math"/>
                      <w:i/>
                      <w:szCs w:val="24"/>
                    </w:rPr>
                  </m:ctrlPr>
                </m:sSupPr>
                <m:e>
                  <m:r>
                    <w:rPr>
                      <w:rFonts w:ascii="Cambria Math"/>
                      <w:i/>
                      <w:szCs w:val="24"/>
                    </w:rPr>
                    <w:sym w:font="Symbol" w:char="F06C"/>
                  </m:r>
                </m:e>
                <m:sup>
                  <m:r>
                    <w:rPr>
                      <w:rFonts w:ascii="Cambria Math" w:hAnsi="Cambria Math"/>
                      <w:szCs w:val="24"/>
                    </w:rPr>
                    <m:t>нач</m:t>
                  </m:r>
                </m:sup>
              </m:sSup>
              <m:r>
                <w:rPr>
                  <w:rFonts w:ascii="Cambria Math" w:hAnsi="Cambria Math"/>
                  <w:szCs w:val="24"/>
                </w:rPr>
                <m:t>∙</m:t>
              </m:r>
              <m:sSup>
                <m:sSupPr>
                  <m:ctrlPr>
                    <w:rPr>
                      <w:rFonts w:ascii="Cambria Math" w:hAnsi="Cambria Math"/>
                      <w:i/>
                      <w:szCs w:val="24"/>
                    </w:rPr>
                  </m:ctrlPr>
                </m:sSupPr>
                <m:e>
                  <m:d>
                    <m:dPr>
                      <m:ctrlPr>
                        <w:rPr>
                          <w:rFonts w:ascii="Cambria Math" w:hAnsi="Cambria Math"/>
                          <w:i/>
                          <w:szCs w:val="24"/>
                        </w:rPr>
                      </m:ctrlPr>
                    </m:dPr>
                    <m:e>
                      <m:r>
                        <w:rPr>
                          <w:rFonts w:ascii="Cambria Math"/>
                          <w:szCs w:val="24"/>
                        </w:rPr>
                        <m:t>0,1</m:t>
                      </m:r>
                      <m:r>
                        <w:rPr>
                          <w:rFonts w:ascii="Cambria Math" w:hAnsi="Cambria Math"/>
                          <w:szCs w:val="24"/>
                        </w:rPr>
                        <m: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e>
                  </m:d>
                </m:e>
                <m:sup>
                  <m:r>
                    <w:rPr>
                      <w:rFonts w:ascii="Cambria Math" w:hAnsi="Cambria Math"/>
                      <w:szCs w:val="24"/>
                    </w:rPr>
                    <m:t>α-</m:t>
                  </m:r>
                  <m:r>
                    <w:rPr>
                      <w:rFonts w:ascii="Cambria Math"/>
                      <w:szCs w:val="24"/>
                    </w:rPr>
                    <m:t>1</m:t>
                  </m:r>
                </m:sup>
              </m:sSup>
            </m:oMath>
            <w:r w:rsidR="00517EF6" w:rsidRPr="00CE53AD">
              <w:rPr>
                <w:szCs w:val="24"/>
              </w:rPr>
              <w:t>, 1/(км·ч)</w:t>
            </w:r>
          </w:p>
        </w:tc>
        <w:tc>
          <w:tcPr>
            <w:tcW w:w="1181" w:type="dxa"/>
            <w:vAlign w:val="center"/>
          </w:tcPr>
          <w:p w14:paraId="46EAADD4" w14:textId="77777777" w:rsidR="00517EF6" w:rsidRPr="00CE53AD" w:rsidRDefault="00517EF6" w:rsidP="0006129B">
            <w:pPr>
              <w:pStyle w:val="ab"/>
              <w:jc w:val="center"/>
              <w:rPr>
                <w:szCs w:val="24"/>
              </w:rPr>
            </w:pPr>
            <w:bookmarkStart w:id="129" w:name="_Ref374096555"/>
            <w:r w:rsidRPr="00CE53AD">
              <w:rPr>
                <w:rStyle w:val="FontStyle11"/>
                <w:sz w:val="24"/>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1</w:t>
            </w:r>
            <w:r w:rsidR="008A3CE6" w:rsidRPr="00CE53AD">
              <w:rPr>
                <w:rStyle w:val="FontStyle11"/>
                <w:sz w:val="24"/>
                <w:szCs w:val="24"/>
              </w:rPr>
              <w:fldChar w:fldCharType="end"/>
            </w:r>
            <w:r w:rsidRPr="00CE53AD">
              <w:rPr>
                <w:rStyle w:val="FontStyle11"/>
                <w:sz w:val="24"/>
                <w:szCs w:val="24"/>
              </w:rPr>
              <w:t>)</w:t>
            </w:r>
            <w:bookmarkEnd w:id="129"/>
          </w:p>
        </w:tc>
      </w:tr>
    </w:tbl>
    <w:p w14:paraId="1D4D78AC" w14:textId="77777777" w:rsidR="00517EF6" w:rsidRPr="00CE53AD" w:rsidRDefault="00517EF6" w:rsidP="0006129B">
      <w:pPr>
        <w:pStyle w:val="Default"/>
        <w:ind w:left="1176" w:hanging="1176"/>
        <w:jc w:val="both"/>
        <w:rPr>
          <w:rStyle w:val="FontStyle11"/>
          <w:color w:val="auto"/>
          <w:sz w:val="24"/>
        </w:rPr>
      </w:pPr>
      <w:r w:rsidRPr="00CE53AD">
        <w:rPr>
          <w:rStyle w:val="FontStyle11"/>
          <w:color w:val="auto"/>
          <w:sz w:val="24"/>
        </w:rPr>
        <w:t>где</w:t>
      </w:r>
      <w:r w:rsidR="002F5504" w:rsidRPr="00CE53AD">
        <w:rPr>
          <w:rStyle w:val="FontStyle11"/>
          <w:color w:val="auto"/>
          <w:sz w:val="24"/>
        </w:rPr>
        <w:t xml:space="preserve"> </w:t>
      </w:r>
      <m:oMath>
        <m:sSup>
          <m:sSupPr>
            <m:ctrlPr>
              <w:rPr>
                <w:rFonts w:ascii="Cambria Math" w:hAnsi="Cambria Math"/>
                <w:i/>
                <w:color w:val="auto"/>
              </w:rPr>
            </m:ctrlPr>
          </m:sSupPr>
          <m:e>
            <m:r>
              <w:rPr>
                <w:rFonts w:ascii="Cambria Math"/>
                <w:i/>
                <w:color w:val="auto"/>
              </w:rPr>
              <w:sym w:font="Symbol" w:char="F06C"/>
            </m:r>
          </m:e>
          <m:sup>
            <m:r>
              <m:rPr>
                <m:sty m:val="p"/>
              </m:rPr>
              <w:rPr>
                <w:rFonts w:ascii="Cambria Math" w:hAnsi="Cambria Math"/>
                <w:color w:val="auto"/>
              </w:rPr>
              <m:t>нач</m:t>
            </m:r>
          </m:sup>
        </m:sSup>
      </m:oMath>
      <w:r w:rsidRPr="00CE53AD">
        <w:rPr>
          <w:rStyle w:val="FontStyle11"/>
          <w:color w:val="auto"/>
          <w:sz w:val="24"/>
        </w:rPr>
        <w:t xml:space="preserve"> – начальная интенсивность отказов теплопровода, соответствующая периоду нормальной эксплуатации,</w:t>
      </w:r>
      <w:r w:rsidRPr="00CE53AD">
        <w:rPr>
          <w:color w:val="auto"/>
        </w:rPr>
        <w:t xml:space="preserve"> 1/(км·ч)</w:t>
      </w:r>
      <w:r w:rsidRPr="00CE53AD">
        <w:rPr>
          <w:rStyle w:val="FontStyle11"/>
          <w:color w:val="auto"/>
          <w:sz w:val="24"/>
        </w:rPr>
        <w:t>;</w:t>
      </w:r>
    </w:p>
    <w:p w14:paraId="401B201F" w14:textId="77777777" w:rsidR="00517EF6" w:rsidRPr="00CE53AD" w:rsidRDefault="00B75CDD" w:rsidP="0006129B">
      <w:pPr>
        <w:pStyle w:val="Default"/>
        <w:ind w:left="392" w:firstLine="28"/>
        <w:jc w:val="both"/>
        <w:rPr>
          <w:rStyle w:val="FontStyle11"/>
          <w:color w:val="auto"/>
          <w:sz w:val="24"/>
        </w:rPr>
      </w:pPr>
      <m:oMath>
        <m:sSup>
          <m:sSupPr>
            <m:ctrlPr>
              <w:rPr>
                <w:rFonts w:ascii="Cambria Math" w:hAnsi="Cambria Math"/>
                <w:i/>
                <w:color w:val="auto"/>
              </w:rPr>
            </m:ctrlPr>
          </m:sSupPr>
          <m:e>
            <m:r>
              <m:rPr>
                <m:sty m:val="p"/>
              </m:rPr>
              <w:rPr>
                <w:rFonts w:ascii="Cambria Math" w:hAnsi="Cambria Math"/>
                <w:color w:val="auto"/>
              </w:rPr>
              <m:t>τ</m:t>
            </m:r>
          </m:e>
          <m:sup>
            <m:r>
              <m:rPr>
                <m:sty m:val="p"/>
              </m:rPr>
              <w:rPr>
                <w:rFonts w:ascii="Cambria Math" w:hAnsi="Cambria Math"/>
                <w:color w:val="auto"/>
              </w:rPr>
              <m:t>экспл</m:t>
            </m:r>
          </m:sup>
        </m:sSup>
      </m:oMath>
      <w:r w:rsidR="00517EF6" w:rsidRPr="00CE53AD">
        <w:rPr>
          <w:rStyle w:val="FontStyle11"/>
          <w:color w:val="auto"/>
          <w:sz w:val="24"/>
        </w:rPr>
        <w:t>- продолжительность эксплуатации участка, лет;</w:t>
      </w:r>
    </w:p>
    <w:p w14:paraId="6BAC2398" w14:textId="77777777" w:rsidR="00517EF6" w:rsidRPr="00CE53AD" w:rsidRDefault="00517EF6" w:rsidP="0006129B">
      <w:pPr>
        <w:pStyle w:val="Default"/>
        <w:ind w:left="980" w:hanging="504"/>
        <w:jc w:val="both"/>
        <w:rPr>
          <w:rStyle w:val="FontStyle11"/>
          <w:color w:val="auto"/>
          <w:sz w:val="24"/>
        </w:rPr>
      </w:pPr>
      <w:r w:rsidRPr="00CE53AD">
        <w:rPr>
          <w:rStyle w:val="FontStyle11"/>
          <w:color w:val="auto"/>
          <w:sz w:val="24"/>
        </w:rPr>
        <w:t>α- коэффициент, учитывающий продолж</w:t>
      </w:r>
      <w:r w:rsidR="00CB0895" w:rsidRPr="00CE53AD">
        <w:rPr>
          <w:rStyle w:val="FontStyle11"/>
          <w:color w:val="auto"/>
          <w:sz w:val="24"/>
        </w:rPr>
        <w:t>ительность эксплуатации участка</w:t>
      </w:r>
    </w:p>
    <w:tbl>
      <w:tblPr>
        <w:tblW w:w="0" w:type="auto"/>
        <w:jc w:val="center"/>
        <w:tblLook w:val="04A0" w:firstRow="1" w:lastRow="0" w:firstColumn="1" w:lastColumn="0" w:noHBand="0" w:noVBand="1"/>
      </w:tblPr>
      <w:tblGrid>
        <w:gridCol w:w="8186"/>
        <w:gridCol w:w="1181"/>
      </w:tblGrid>
      <w:tr w:rsidR="00873E8F" w:rsidRPr="00CE53AD" w14:paraId="092CB305" w14:textId="77777777" w:rsidTr="00D60195">
        <w:trPr>
          <w:jc w:val="center"/>
        </w:trPr>
        <w:tc>
          <w:tcPr>
            <w:tcW w:w="8186" w:type="dxa"/>
            <w:vAlign w:val="center"/>
          </w:tcPr>
          <w:p w14:paraId="45DE725C" w14:textId="77777777" w:rsidR="00517EF6" w:rsidRPr="00CE53AD" w:rsidRDefault="00D224E5" w:rsidP="0006129B">
            <w:pPr>
              <w:pStyle w:val="ab"/>
              <w:jc w:val="center"/>
              <w:rPr>
                <w:szCs w:val="24"/>
                <w:vertAlign w:val="superscript"/>
              </w:rPr>
            </w:pPr>
            <m:oMathPara>
              <m:oMath>
                <m:r>
                  <w:rPr>
                    <w:rFonts w:ascii="Cambria Math" w:hAnsi="Cambria Math"/>
                    <w:szCs w:val="24"/>
                  </w:rPr>
                  <m:t>α</m:t>
                </m:r>
                <m:r>
                  <w:rPr>
                    <w:rFonts w:ascii="Cambria Math"/>
                    <w:szCs w:val="24"/>
                  </w:rPr>
                  <m:t>=</m:t>
                </m:r>
                <m:d>
                  <m:dPr>
                    <m:begChr m:val="{"/>
                    <m:endChr m:val=""/>
                    <m:ctrlPr>
                      <w:rPr>
                        <w:rFonts w:ascii="Cambria Math" w:hAnsi="Cambria Math"/>
                        <w:i/>
                        <w:szCs w:val="24"/>
                      </w:rPr>
                    </m:ctrlPr>
                  </m:dPr>
                  <m:e>
                    <m:eqArr>
                      <m:eqArrPr>
                        <m:ctrlPr>
                          <w:rPr>
                            <w:rFonts w:ascii="Cambria Math" w:hAnsi="Cambria Math"/>
                            <w:i/>
                            <w:szCs w:val="24"/>
                          </w:rPr>
                        </m:ctrlPr>
                      </m:eqArrPr>
                      <m:e>
                        <m:r>
                          <w:rPr>
                            <w:rFonts w:ascii="Cambria Math"/>
                            <w:szCs w:val="24"/>
                          </w:rPr>
                          <m:t xml:space="preserve">0,8 </m:t>
                        </m:r>
                        <m:r>
                          <w:rPr>
                            <w:rFonts w:ascii="Cambria Math" w:hAnsi="Cambria Math"/>
                            <w:szCs w:val="24"/>
                          </w:rPr>
                          <m:t>при</m:t>
                        </m:r>
                        <m:r>
                          <w:rPr>
                            <w:rFonts w:ascii="Cambria Math"/>
                            <w:szCs w:val="24"/>
                          </w:rPr>
                          <m:t xml:space="preserve"> 0&lt;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hAnsi="Cambria Math"/>
                            <w:szCs w:val="24"/>
                          </w:rPr>
                          <m:t>≤</m:t>
                        </m:r>
                        <m:r>
                          <w:rPr>
                            <w:rFonts w:ascii="Cambria Math"/>
                            <w:szCs w:val="24"/>
                          </w:rPr>
                          <m:t>3</m:t>
                        </m:r>
                      </m:e>
                      <m:e>
                        <m:r>
                          <w:rPr>
                            <w:rFonts w:ascii="Cambria Math"/>
                            <w:szCs w:val="24"/>
                          </w:rPr>
                          <m:t xml:space="preserve">1 </m:t>
                        </m:r>
                        <m:r>
                          <w:rPr>
                            <w:rFonts w:ascii="Cambria Math" w:hAnsi="Cambria Math"/>
                            <w:szCs w:val="24"/>
                          </w:rPr>
                          <m:t>при</m:t>
                        </m:r>
                        <m:r>
                          <w:rPr>
                            <w:rFonts w:ascii="Cambria Math"/>
                            <w:szCs w:val="24"/>
                          </w:rPr>
                          <m:t xml:space="preserve"> 3&lt;</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hAnsi="Cambria Math"/>
                            <w:szCs w:val="24"/>
                          </w:rPr>
                          <m:t>≤</m:t>
                        </m:r>
                        <m:r>
                          <w:rPr>
                            <w:rFonts w:ascii="Cambria Math"/>
                            <w:szCs w:val="24"/>
                          </w:rPr>
                          <m:t>17</m:t>
                        </m:r>
                      </m:e>
                      <m:e>
                        <m:r>
                          <w:rPr>
                            <w:rFonts w:ascii="Cambria Math"/>
                            <w:szCs w:val="24"/>
                          </w:rPr>
                          <m:t>0,5</m:t>
                        </m:r>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num>
                                  <m:den>
                                    <m:r>
                                      <w:rPr>
                                        <w:rFonts w:ascii="Cambria Math"/>
                                        <w:szCs w:val="24"/>
                                      </w:rPr>
                                      <m:t>20</m:t>
                                    </m:r>
                                  </m:den>
                                </m:f>
                              </m:e>
                            </m:d>
                          </m:sup>
                        </m:sSup>
                        <m:r>
                          <w:rPr>
                            <w:rFonts w:ascii="Cambria Math"/>
                            <w:szCs w:val="24"/>
                          </w:rPr>
                          <m:t xml:space="preserve"> </m:t>
                        </m:r>
                        <m:r>
                          <w:rPr>
                            <w:rFonts w:ascii="Cambria Math" w:hAnsi="Cambria Math"/>
                            <w:szCs w:val="24"/>
                          </w:rPr>
                          <m:t>при</m:t>
                        </m:r>
                        <m:r>
                          <w:rPr>
                            <w:rFonts w:ascii="Cambria Math"/>
                            <w:szCs w:val="24"/>
                          </w:rPr>
                          <m:t xml:space="preserve"> </m:t>
                        </m:r>
                        <m:sSup>
                          <m:sSupPr>
                            <m:ctrlPr>
                              <w:rPr>
                                <w:rFonts w:ascii="Cambria Math" w:hAnsi="Cambria Math"/>
                                <w:i/>
                                <w:szCs w:val="24"/>
                              </w:rPr>
                            </m:ctrlPr>
                          </m:sSupPr>
                          <m:e>
                            <m:r>
                              <w:rPr>
                                <w:rFonts w:ascii="Cambria Math" w:hAnsi="Cambria Math"/>
                                <w:szCs w:val="24"/>
                              </w:rPr>
                              <m:t>τ</m:t>
                            </m:r>
                          </m:e>
                          <m:sup>
                            <m:r>
                              <w:rPr>
                                <w:rFonts w:ascii="Cambria Math" w:hAnsi="Cambria Math"/>
                                <w:szCs w:val="24"/>
                              </w:rPr>
                              <m:t>экспл</m:t>
                            </m:r>
                          </m:sup>
                        </m:sSup>
                        <m:r>
                          <w:rPr>
                            <w:rFonts w:ascii="Cambria Math"/>
                            <w:szCs w:val="24"/>
                          </w:rPr>
                          <m:t>&gt;17</m:t>
                        </m:r>
                      </m:e>
                    </m:eqArr>
                  </m:e>
                </m:d>
              </m:oMath>
            </m:oMathPara>
          </w:p>
        </w:tc>
        <w:tc>
          <w:tcPr>
            <w:tcW w:w="1181" w:type="dxa"/>
            <w:vAlign w:val="center"/>
          </w:tcPr>
          <w:p w14:paraId="01D5FBE2" w14:textId="77777777" w:rsidR="00517EF6" w:rsidRPr="00CE53AD" w:rsidRDefault="00517EF6" w:rsidP="0006129B">
            <w:pPr>
              <w:pStyle w:val="ab"/>
              <w:jc w:val="center"/>
              <w:rPr>
                <w:szCs w:val="24"/>
              </w:rPr>
            </w:pPr>
            <w:bookmarkStart w:id="130" w:name="_Ref374096564"/>
            <w:r w:rsidRPr="00CE53AD">
              <w:rPr>
                <w:rStyle w:val="FontStyle11"/>
                <w:sz w:val="24"/>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2</w:t>
            </w:r>
            <w:r w:rsidR="008A3CE6" w:rsidRPr="00CE53AD">
              <w:rPr>
                <w:rStyle w:val="FontStyle11"/>
                <w:sz w:val="24"/>
                <w:szCs w:val="24"/>
              </w:rPr>
              <w:fldChar w:fldCharType="end"/>
            </w:r>
            <w:r w:rsidRPr="00CE53AD">
              <w:rPr>
                <w:rStyle w:val="FontStyle11"/>
                <w:sz w:val="24"/>
                <w:szCs w:val="24"/>
              </w:rPr>
              <w:t>)</w:t>
            </w:r>
            <w:bookmarkEnd w:id="130"/>
          </w:p>
        </w:tc>
      </w:tr>
    </w:tbl>
    <w:p w14:paraId="12DC76DA" w14:textId="77777777" w:rsidR="00517EF6" w:rsidRPr="00CE53AD" w:rsidRDefault="00517EF6" w:rsidP="0006129B">
      <w:pPr>
        <w:pStyle w:val="aff9"/>
        <w:spacing w:line="240" w:lineRule="auto"/>
        <w:rPr>
          <w:rStyle w:val="FontStyle11"/>
          <w:sz w:val="24"/>
          <w:szCs w:val="24"/>
        </w:rPr>
      </w:pPr>
    </w:p>
    <w:p w14:paraId="2EC83DDD" w14:textId="77777777" w:rsidR="00517EF6" w:rsidRPr="00CE53AD" w:rsidRDefault="00BC55C3" w:rsidP="0006129B">
      <w:pPr>
        <w:pStyle w:val="Style2"/>
        <w:widowControl/>
        <w:tabs>
          <w:tab w:val="left" w:pos="1276"/>
        </w:tabs>
        <w:ind w:left="721"/>
        <w:rPr>
          <w:rStyle w:val="FontStyle11"/>
          <w:sz w:val="24"/>
        </w:rPr>
      </w:pPr>
      <w:r w:rsidRPr="00CE53AD">
        <w:rPr>
          <w:rStyle w:val="FontStyle11"/>
          <w:sz w:val="24"/>
        </w:rPr>
        <w:t xml:space="preserve">2. </w:t>
      </w:r>
      <w:r w:rsidR="00517EF6" w:rsidRPr="00CE53AD">
        <w:rPr>
          <w:rStyle w:val="FontStyle11"/>
          <w:sz w:val="24"/>
        </w:rPr>
        <w:t>Параметр потока отказов участков ТС:</w:t>
      </w:r>
    </w:p>
    <w:tbl>
      <w:tblPr>
        <w:tblW w:w="0" w:type="auto"/>
        <w:jc w:val="center"/>
        <w:tblLook w:val="04A0" w:firstRow="1" w:lastRow="0" w:firstColumn="1" w:lastColumn="0" w:noHBand="0" w:noVBand="1"/>
      </w:tblPr>
      <w:tblGrid>
        <w:gridCol w:w="7860"/>
        <w:gridCol w:w="1465"/>
      </w:tblGrid>
      <w:tr w:rsidR="001A333A" w:rsidRPr="00CE53AD" w14:paraId="33651161" w14:textId="77777777" w:rsidTr="00D60195">
        <w:trPr>
          <w:jc w:val="center"/>
        </w:trPr>
        <w:tc>
          <w:tcPr>
            <w:tcW w:w="7860" w:type="dxa"/>
          </w:tcPr>
          <w:p w14:paraId="52FA061D" w14:textId="77777777" w:rsidR="00517EF6" w:rsidRPr="00CE53AD" w:rsidRDefault="00D224E5" w:rsidP="0006129B">
            <w:pPr>
              <w:pStyle w:val="ab"/>
              <w:jc w:val="center"/>
              <w:rPr>
                <w:szCs w:val="24"/>
              </w:rPr>
            </w:pPr>
            <m:oMath>
              <m:r>
                <w:rPr>
                  <w:rFonts w:ascii="Cambria Math"/>
                  <w:i/>
                  <w:szCs w:val="24"/>
                </w:rPr>
                <w:sym w:font="Symbol" w:char="F077"/>
              </m:r>
              <m:r>
                <w:rPr>
                  <w:rFonts w:ascii="Cambria Math"/>
                  <w:szCs w:val="24"/>
                </w:rPr>
                <m:t>=</m:t>
              </m:r>
              <m:r>
                <w:rPr>
                  <w:rFonts w:ascii="Cambria Math"/>
                  <w:i/>
                  <w:szCs w:val="24"/>
                </w:rPr>
                <w:sym w:font="Symbol" w:char="F06C"/>
              </m:r>
              <m:r>
                <w:rPr>
                  <w:rFonts w:ascii="Cambria Math" w:hAnsi="Cambria Math"/>
                  <w:szCs w:val="24"/>
                </w:rPr>
                <m:t>∙</m:t>
              </m:r>
              <m:r>
                <w:rPr>
                  <w:rFonts w:ascii="Cambria Math" w:hAnsi="Cambria Math"/>
                  <w:szCs w:val="24"/>
                  <w:lang w:val="en-US"/>
                </w:rPr>
                <m:t>L</m:t>
              </m:r>
            </m:oMath>
            <w:r w:rsidR="00517EF6" w:rsidRPr="00CE53AD">
              <w:rPr>
                <w:szCs w:val="24"/>
              </w:rPr>
              <w:t>, 1/ч,</w:t>
            </w:r>
          </w:p>
        </w:tc>
        <w:tc>
          <w:tcPr>
            <w:tcW w:w="1465" w:type="dxa"/>
            <w:vAlign w:val="center"/>
          </w:tcPr>
          <w:p w14:paraId="5CC958EB" w14:textId="77777777" w:rsidR="00517EF6" w:rsidRPr="00CE53AD" w:rsidRDefault="00517EF6" w:rsidP="0006129B">
            <w:pPr>
              <w:pStyle w:val="Style2"/>
              <w:widowControl/>
              <w:tabs>
                <w:tab w:val="left" w:pos="948"/>
              </w:tabs>
              <w:jc w:val="center"/>
            </w:pPr>
            <w:bookmarkStart w:id="131" w:name="_Ref374096620"/>
            <w:r w:rsidRPr="00CE53AD">
              <w:rPr>
                <w:rStyle w:val="FontStyle11"/>
                <w:sz w:val="24"/>
              </w:rPr>
              <w:t>(</w:t>
            </w:r>
            <w:r w:rsidR="008A3CE6" w:rsidRPr="00CE53AD">
              <w:rPr>
                <w:rStyle w:val="FontStyle11"/>
                <w:sz w:val="24"/>
              </w:rPr>
              <w:fldChar w:fldCharType="begin"/>
            </w:r>
            <w:r w:rsidRPr="00CE53AD">
              <w:rPr>
                <w:rStyle w:val="FontStyle11"/>
                <w:sz w:val="24"/>
              </w:rPr>
              <w:instrText xml:space="preserve"> SEQ Список_формул \* ARABIC </w:instrText>
            </w:r>
            <w:r w:rsidR="008A3CE6" w:rsidRPr="00CE53AD">
              <w:rPr>
                <w:rStyle w:val="FontStyle11"/>
                <w:sz w:val="24"/>
              </w:rPr>
              <w:fldChar w:fldCharType="separate"/>
            </w:r>
            <w:r w:rsidR="00743685" w:rsidRPr="00CE53AD">
              <w:rPr>
                <w:rStyle w:val="FontStyle11"/>
                <w:noProof/>
                <w:sz w:val="24"/>
              </w:rPr>
              <w:t>3</w:t>
            </w:r>
            <w:r w:rsidR="008A3CE6" w:rsidRPr="00CE53AD">
              <w:rPr>
                <w:rStyle w:val="FontStyle11"/>
                <w:sz w:val="24"/>
              </w:rPr>
              <w:fldChar w:fldCharType="end"/>
            </w:r>
            <w:r w:rsidRPr="00CE53AD">
              <w:rPr>
                <w:rStyle w:val="FontStyle11"/>
                <w:sz w:val="24"/>
              </w:rPr>
              <w:t>)</w:t>
            </w:r>
            <w:bookmarkEnd w:id="131"/>
          </w:p>
        </w:tc>
      </w:tr>
    </w:tbl>
    <w:p w14:paraId="47588031" w14:textId="77777777" w:rsidR="00517EF6" w:rsidRPr="00CE53AD" w:rsidRDefault="00517EF6" w:rsidP="0006129B">
      <w:pPr>
        <w:ind w:left="885" w:hanging="885"/>
      </w:pPr>
      <w:r w:rsidRPr="00CE53AD">
        <w:rPr>
          <w:rStyle w:val="FontStyle11"/>
          <w:sz w:val="24"/>
        </w:rPr>
        <w:t>где</w:t>
      </w:r>
      <w:r w:rsidR="002F5504" w:rsidRPr="00CE53AD">
        <w:rPr>
          <w:rStyle w:val="FontStyle11"/>
          <w:sz w:val="24"/>
        </w:rPr>
        <w:t xml:space="preserve"> </w:t>
      </w:r>
      <w:r w:rsidRPr="00CE53AD">
        <w:rPr>
          <w:rStyle w:val="FontStyle11"/>
          <w:sz w:val="24"/>
          <w:lang w:val="en-US"/>
        </w:rPr>
        <w:t>L</w:t>
      </w:r>
      <w:r w:rsidRPr="00CE53AD">
        <w:rPr>
          <w:rStyle w:val="FontStyle11"/>
          <w:sz w:val="24"/>
        </w:rPr>
        <w:t>- длина участка ТС, км;</w:t>
      </w:r>
    </w:p>
    <w:p w14:paraId="293ABC5B" w14:textId="77777777" w:rsidR="00517EF6" w:rsidRPr="00CE53AD" w:rsidRDefault="00BC55C3" w:rsidP="0006129B">
      <w:pPr>
        <w:pStyle w:val="Style2"/>
        <w:widowControl/>
        <w:ind w:left="709"/>
        <w:rPr>
          <w:rStyle w:val="FontStyle11"/>
          <w:sz w:val="24"/>
        </w:rPr>
      </w:pPr>
      <w:r w:rsidRPr="00CE53AD">
        <w:rPr>
          <w:rStyle w:val="FontStyle11"/>
          <w:sz w:val="24"/>
        </w:rPr>
        <w:t xml:space="preserve">3. </w:t>
      </w:r>
      <w:r w:rsidR="00517EF6" w:rsidRPr="00CE53AD">
        <w:rPr>
          <w:rStyle w:val="FontStyle11"/>
          <w:sz w:val="24"/>
        </w:rPr>
        <w:t xml:space="preserve">Среднее время до восстановления участков ТС </w:t>
      </w:r>
    </w:p>
    <w:tbl>
      <w:tblPr>
        <w:tblW w:w="0" w:type="auto"/>
        <w:tblInd w:w="108" w:type="dxa"/>
        <w:tblLook w:val="04A0" w:firstRow="1" w:lastRow="0" w:firstColumn="1" w:lastColumn="0" w:noHBand="0" w:noVBand="1"/>
      </w:tblPr>
      <w:tblGrid>
        <w:gridCol w:w="8627"/>
        <w:gridCol w:w="635"/>
      </w:tblGrid>
      <w:tr w:rsidR="001A333A" w:rsidRPr="00CE53AD" w14:paraId="70E7A0CC" w14:textId="77777777" w:rsidTr="00D60195">
        <w:trPr>
          <w:trHeight w:val="332"/>
        </w:trPr>
        <w:tc>
          <w:tcPr>
            <w:tcW w:w="8627" w:type="dxa"/>
            <w:vAlign w:val="center"/>
          </w:tcPr>
          <w:p w14:paraId="4D58BFC2" w14:textId="77777777" w:rsidR="00517EF6" w:rsidRPr="00CE53AD" w:rsidRDefault="00B75CDD" w:rsidP="0006129B">
            <w:pPr>
              <w:pStyle w:val="ab"/>
              <w:ind w:right="-270"/>
              <w:jc w:val="center"/>
              <w:rPr>
                <w:szCs w:val="24"/>
              </w:rPr>
            </w:pPr>
            <m:oMath>
              <m:sSup>
                <m:sSupPr>
                  <m:ctrlPr>
                    <w:rPr>
                      <w:rFonts w:ascii="Cambria Math" w:hAnsi="Cambria Math"/>
                      <w:i/>
                      <w:szCs w:val="24"/>
                    </w:rPr>
                  </m:ctrlPr>
                </m:sSupPr>
                <m:e>
                  <m:r>
                    <w:rPr>
                      <w:rFonts w:ascii="Cambria Math" w:hAnsi="Cambria Math"/>
                      <w:szCs w:val="24"/>
                      <w:lang w:val="en-US"/>
                    </w:rPr>
                    <m:t>z</m:t>
                  </m:r>
                </m:e>
                <m:sup>
                  <m:r>
                    <w:rPr>
                      <w:rFonts w:ascii="Cambria Math" w:hAnsi="Cambria Math"/>
                      <w:szCs w:val="24"/>
                    </w:rPr>
                    <m:t>в</m:t>
                  </m:r>
                </m:sup>
              </m:sSup>
              <m:r>
                <w:rPr>
                  <w:rFonts w:ascii="Cambria Math"/>
                  <w:szCs w:val="24"/>
                </w:rPr>
                <m:t>=</m:t>
              </m:r>
              <m:r>
                <w:rPr>
                  <w:rFonts w:ascii="Cambria Math" w:hAnsi="Cambria Math"/>
                  <w:szCs w:val="24"/>
                  <w:lang w:val="en-US"/>
                </w:rPr>
                <m:t>a</m:t>
              </m:r>
              <m:r>
                <w:rPr>
                  <w:rFonts w:ascii="Cambria Math" w:hAnsi="Cambria Math"/>
                  <w:szCs w:val="24"/>
                </w:rPr>
                <m:t>∙</m:t>
              </m:r>
              <m:d>
                <m:dPr>
                  <m:begChr m:val="["/>
                  <m:endChr m:val="]"/>
                  <m:ctrlPr>
                    <w:rPr>
                      <w:rFonts w:ascii="Cambria Math" w:hAnsi="Cambria Math"/>
                      <w:i/>
                      <w:szCs w:val="24"/>
                      <w:lang w:val="en-US"/>
                    </w:rPr>
                  </m:ctrlPr>
                </m:dPr>
                <m:e>
                  <m:r>
                    <w:rPr>
                      <w:rFonts w:ascii="Cambria Math"/>
                      <w:szCs w:val="24"/>
                    </w:rPr>
                    <m:t>1+</m:t>
                  </m:r>
                  <m:d>
                    <m:dPr>
                      <m:ctrlPr>
                        <w:rPr>
                          <w:rFonts w:ascii="Cambria Math" w:hAnsi="Cambria Math"/>
                          <w:i/>
                          <w:szCs w:val="24"/>
                        </w:rPr>
                      </m:ctrlPr>
                    </m:dPr>
                    <m:e>
                      <m:r>
                        <w:rPr>
                          <w:rFonts w:ascii="Cambria Math" w:hAnsi="Cambria Math"/>
                          <w:szCs w:val="24"/>
                          <w:lang w:val="en-US"/>
                        </w:rPr>
                        <m:t>b</m:t>
                      </m:r>
                      <m:r>
                        <w:rPr>
                          <w:rFonts w:ascii="Cambria Math"/>
                          <w:szCs w:val="24"/>
                        </w:rPr>
                        <m:t>+</m:t>
                      </m:r>
                      <m:r>
                        <w:rPr>
                          <w:rFonts w:ascii="Cambria Math" w:hAnsi="Cambria Math"/>
                          <w:szCs w:val="24"/>
                          <w:lang w:val="en-US"/>
                        </w:rPr>
                        <m:t>c</m:t>
                      </m:r>
                      <m:r>
                        <w:rPr>
                          <w:rFonts w:ascii="Cambria Math" w:hAnsi="Cambria Math"/>
                          <w:szCs w:val="24"/>
                        </w:rPr>
                        <m:t>∙</m:t>
                      </m:r>
                      <m:sSub>
                        <m:sSubPr>
                          <m:ctrlPr>
                            <w:rPr>
                              <w:rFonts w:ascii="Cambria Math" w:hAnsi="Cambria Math"/>
                              <w:i/>
                              <w:szCs w:val="24"/>
                              <w:lang w:val="en-US"/>
                            </w:rPr>
                          </m:ctrlPr>
                        </m:sSubPr>
                        <m:e>
                          <m:r>
                            <w:rPr>
                              <w:rFonts w:ascii="Cambria Math" w:hAnsi="Cambria Math"/>
                              <w:szCs w:val="24"/>
                              <w:lang w:val="en-US"/>
                            </w:rPr>
                            <m:t>L</m:t>
                          </m:r>
                        </m:e>
                        <m:sub>
                          <m:r>
                            <w:rPr>
                              <w:rFonts w:ascii="Cambria Math" w:hAnsi="Cambria Math"/>
                              <w:szCs w:val="24"/>
                            </w:rPr>
                            <m:t>сз</m:t>
                          </m:r>
                        </m:sub>
                      </m:sSub>
                    </m:e>
                  </m:d>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d</m:t>
                      </m:r>
                    </m:e>
                    <m:sup>
                      <m:r>
                        <w:rPr>
                          <w:rFonts w:ascii="Cambria Math"/>
                          <w:szCs w:val="24"/>
                        </w:rPr>
                        <m:t>1,2</m:t>
                      </m:r>
                    </m:sup>
                  </m:sSup>
                </m:e>
              </m:d>
            </m:oMath>
            <w:r w:rsidR="00517EF6" w:rsidRPr="00CE53AD">
              <w:rPr>
                <w:szCs w:val="24"/>
              </w:rPr>
              <w:t>, ч</w:t>
            </w:r>
          </w:p>
        </w:tc>
        <w:tc>
          <w:tcPr>
            <w:tcW w:w="635" w:type="dxa"/>
            <w:vAlign w:val="center"/>
          </w:tcPr>
          <w:p w14:paraId="60C14101" w14:textId="77777777" w:rsidR="00517EF6" w:rsidRPr="00CE53AD" w:rsidRDefault="00517EF6" w:rsidP="0006129B">
            <w:pPr>
              <w:pStyle w:val="ab"/>
              <w:rPr>
                <w:szCs w:val="24"/>
              </w:rPr>
            </w:pPr>
            <w:bookmarkStart w:id="132" w:name="_Ref374095703"/>
            <w:bookmarkStart w:id="133" w:name="_Ref374096203"/>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4</w:t>
            </w:r>
            <w:r w:rsidR="008A3CE6" w:rsidRPr="00CE53AD">
              <w:rPr>
                <w:rStyle w:val="FontStyle11"/>
                <w:sz w:val="24"/>
                <w:szCs w:val="24"/>
              </w:rPr>
              <w:fldChar w:fldCharType="end"/>
            </w:r>
            <w:bookmarkStart w:id="134" w:name="_Ref374096187"/>
            <w:bookmarkEnd w:id="132"/>
            <w:r w:rsidRPr="00CE53AD">
              <w:rPr>
                <w:szCs w:val="24"/>
              </w:rPr>
              <w:t>)</w:t>
            </w:r>
            <w:bookmarkEnd w:id="133"/>
            <w:bookmarkEnd w:id="134"/>
          </w:p>
        </w:tc>
      </w:tr>
    </w:tbl>
    <w:p w14:paraId="01109F5C" w14:textId="77777777" w:rsidR="00517EF6" w:rsidRPr="00CE53AD" w:rsidRDefault="00517EF6" w:rsidP="0006129B">
      <w:pPr>
        <w:ind w:left="1219" w:hanging="1219"/>
      </w:pPr>
      <w:r w:rsidRPr="00CE53AD">
        <w:rPr>
          <w:rStyle w:val="FontStyle11"/>
          <w:sz w:val="24"/>
        </w:rPr>
        <w:t xml:space="preserve">где: </w:t>
      </w:r>
      <m:oMath>
        <m:sSub>
          <m:sSubPr>
            <m:ctrlPr>
              <w:rPr>
                <w:rFonts w:ascii="Cambria Math" w:hAnsi="Cambria Math"/>
                <w:i/>
                <w:lang w:val="en-US"/>
              </w:rPr>
            </m:ctrlPr>
          </m:sSubPr>
          <m:e>
            <m:r>
              <w:rPr>
                <w:rFonts w:ascii="Cambria Math" w:hAnsi="Cambria Math"/>
                <w:lang w:val="en-US"/>
              </w:rPr>
              <m:t>L</m:t>
            </m:r>
          </m:e>
          <m:sub>
            <m:r>
              <w:rPr>
                <w:rFonts w:ascii="Cambria Math" w:hAnsi="Cambria Math"/>
              </w:rPr>
              <m:t>сз</m:t>
            </m:r>
          </m:sub>
        </m:sSub>
      </m:oMath>
      <w:r w:rsidRPr="00CE53AD">
        <w:rPr>
          <w:rStyle w:val="FontStyle11"/>
          <w:sz w:val="24"/>
        </w:rPr>
        <w:t xml:space="preserve"> - расстояние между секционирующими задвижками, км;</w:t>
      </w:r>
    </w:p>
    <w:p w14:paraId="75BE399A" w14:textId="77777777" w:rsidR="00517EF6" w:rsidRPr="00CE53AD" w:rsidRDefault="00517EF6" w:rsidP="0006129B">
      <w:pPr>
        <w:pStyle w:val="Default"/>
        <w:ind w:firstLine="426"/>
        <w:jc w:val="both"/>
        <w:rPr>
          <w:rStyle w:val="FontStyle11"/>
          <w:color w:val="auto"/>
          <w:sz w:val="24"/>
        </w:rPr>
      </w:pPr>
      <w:r w:rsidRPr="00CE53AD">
        <w:rPr>
          <w:i/>
          <w:iCs/>
          <w:color w:val="auto"/>
          <w:lang w:val="en-US"/>
        </w:rPr>
        <w:t>d</w:t>
      </w:r>
      <w:r w:rsidRPr="00CE53AD">
        <w:rPr>
          <w:color w:val="auto"/>
        </w:rPr>
        <w:t xml:space="preserve"> – </w:t>
      </w:r>
      <w:r w:rsidRPr="00CE53AD">
        <w:rPr>
          <w:rStyle w:val="FontStyle11"/>
          <w:color w:val="auto"/>
          <w:sz w:val="24"/>
        </w:rPr>
        <w:t>диаметр теплопровода, м.</w:t>
      </w:r>
    </w:p>
    <w:p w14:paraId="1DB4B718" w14:textId="00A4656F" w:rsidR="00517EF6" w:rsidRPr="00CE53AD" w:rsidRDefault="00517EF6" w:rsidP="0006129B">
      <w:pPr>
        <w:pStyle w:val="Style2"/>
        <w:widowControl/>
        <w:ind w:firstLine="567"/>
      </w:pPr>
      <w:r w:rsidRPr="00CE53AD">
        <w:rPr>
          <w:rStyle w:val="FontStyle11"/>
          <w:sz w:val="24"/>
        </w:rPr>
        <w:t xml:space="preserve">Значения коэффициентов </w:t>
      </w:r>
      <w:r w:rsidRPr="00CE53AD">
        <w:rPr>
          <w:rStyle w:val="FontStyle11"/>
          <w:i/>
          <w:iCs/>
          <w:sz w:val="24"/>
          <w:lang w:val="en-US"/>
        </w:rPr>
        <w:t>a</w:t>
      </w:r>
      <w:r w:rsidRPr="00CE53AD">
        <w:rPr>
          <w:i/>
          <w:iCs/>
        </w:rPr>
        <w:t xml:space="preserve">, </w:t>
      </w:r>
      <w:r w:rsidRPr="00CE53AD">
        <w:rPr>
          <w:i/>
          <w:iCs/>
          <w:lang w:val="en-US"/>
        </w:rPr>
        <w:t>b</w:t>
      </w:r>
      <w:r w:rsidRPr="00CE53AD">
        <w:rPr>
          <w:i/>
          <w:iCs/>
        </w:rPr>
        <w:t xml:space="preserve">, </w:t>
      </w:r>
      <w:r w:rsidRPr="00CE53AD">
        <w:rPr>
          <w:i/>
          <w:iCs/>
          <w:lang w:val="en-US"/>
        </w:rPr>
        <w:t>c</w:t>
      </w:r>
      <w:r w:rsidRPr="00CE53AD">
        <w:t xml:space="preserve"> для формулы </w:t>
      </w:r>
      <w:r w:rsidR="0061403F" w:rsidRPr="00CE53AD">
        <w:fldChar w:fldCharType="begin"/>
      </w:r>
      <w:r w:rsidR="0061403F" w:rsidRPr="00CE53AD">
        <w:instrText xml:space="preserve"> REF _Ref374096203 \h  \* MERGEFORMAT </w:instrText>
      </w:r>
      <w:r w:rsidR="0061403F" w:rsidRPr="00CE53AD">
        <w:fldChar w:fldCharType="separate"/>
      </w:r>
      <w:r w:rsidR="00743685" w:rsidRPr="00CE53AD">
        <w:t>(4)</w:t>
      </w:r>
      <w:r w:rsidR="0061403F" w:rsidRPr="00CE53AD">
        <w:fldChar w:fldCharType="end"/>
      </w:r>
      <w:r w:rsidRPr="00CE53AD">
        <w:rPr>
          <w:i/>
        </w:rPr>
        <w:t>,</w:t>
      </w:r>
      <w:r w:rsidRPr="00CE53AD">
        <w:t xml:space="preserve">приведенные в таблице </w:t>
      </w:r>
      <w:r w:rsidR="00F03465">
        <w:t>9.1</w:t>
      </w:r>
      <w:r w:rsidRPr="00CE53AD">
        <w:t>, получены на основе численных значений времени восстановления теплопроводов в зависимости от их диаметров, рекомендуемых СНиП 41-02-2003.</w:t>
      </w:r>
    </w:p>
    <w:p w14:paraId="38E0D32F" w14:textId="745A434A" w:rsidR="00517EF6" w:rsidRPr="00CE53AD" w:rsidRDefault="00517EF6" w:rsidP="0006129B">
      <w:pPr>
        <w:pStyle w:val="Style2"/>
        <w:widowControl/>
        <w:ind w:firstLine="567"/>
      </w:pPr>
      <w:r w:rsidRPr="00CE53AD">
        <w:t>Расстояния</w:t>
      </w:r>
      <w:r w:rsidR="002F5504" w:rsidRPr="00CE53AD">
        <w:t xml:space="preserve"> </w:t>
      </w:r>
      <m:oMath>
        <m:sSub>
          <m:sSubPr>
            <m:ctrlPr>
              <w:rPr>
                <w:rFonts w:ascii="Cambria Math" w:hAnsi="Cambria Math"/>
                <w:i/>
                <w:lang w:val="en-US"/>
              </w:rPr>
            </m:ctrlPr>
          </m:sSubPr>
          <m:e>
            <m:r>
              <w:rPr>
                <w:rFonts w:ascii="Cambria Math" w:hAnsi="Cambria Math"/>
                <w:lang w:val="en-US"/>
              </w:rPr>
              <m:t>L</m:t>
            </m:r>
          </m:e>
          <m:sub>
            <m:r>
              <w:rPr>
                <w:rFonts w:ascii="Cambria Math" w:hAnsi="Cambria Math"/>
              </w:rPr>
              <m:t>сз</m:t>
            </m:r>
          </m:sub>
        </m:sSub>
      </m:oMath>
      <w:r w:rsidRPr="00CE53AD">
        <w:rPr>
          <w:rStyle w:val="FontStyle11"/>
          <w:sz w:val="24"/>
        </w:rPr>
        <w:t xml:space="preserve"> </w:t>
      </w:r>
      <w:r w:rsidRPr="00CE53AD">
        <w:t xml:space="preserve">между </w:t>
      </w:r>
      <w:r w:rsidRPr="00CE53AD">
        <w:rPr>
          <w:i/>
          <w:iCs/>
        </w:rPr>
        <w:t>СЗ</w:t>
      </w:r>
      <w:r w:rsidRPr="00CE53AD">
        <w:t xml:space="preserve"> должны соответствовать требованиям СНиП 41–02–2003 и приниматься в соответствии с таблицей </w:t>
      </w:r>
      <w:r w:rsidR="00F03465">
        <w:t>9.2</w:t>
      </w:r>
      <w:r w:rsidR="00B27F1D" w:rsidRPr="00CE53AD">
        <w:t>.</w:t>
      </w:r>
    </w:p>
    <w:p w14:paraId="24128625" w14:textId="77777777" w:rsidR="00F03211" w:rsidRPr="00CE53AD" w:rsidRDefault="00F03211" w:rsidP="0006129B">
      <w:pPr>
        <w:pStyle w:val="Style2"/>
        <w:widowControl/>
        <w:ind w:firstLine="567"/>
      </w:pPr>
    </w:p>
    <w:p w14:paraId="75B10BA3" w14:textId="583288E5" w:rsidR="00517EF6" w:rsidRPr="00CE53AD" w:rsidRDefault="00517EF6" w:rsidP="0006129B">
      <w:pPr>
        <w:pStyle w:val="Style2"/>
        <w:widowControl/>
        <w:ind w:left="1344" w:hanging="1344"/>
        <w:rPr>
          <w:rStyle w:val="FontStyle11"/>
          <w:sz w:val="24"/>
        </w:rPr>
      </w:pPr>
      <w:r w:rsidRPr="00CE53AD">
        <w:rPr>
          <w:rStyle w:val="FontStyle11"/>
          <w:sz w:val="24"/>
        </w:rPr>
        <w:t xml:space="preserve">Таблица </w:t>
      </w:r>
      <w:r w:rsidR="00F03465">
        <w:t>9.1</w:t>
      </w:r>
      <w:r w:rsidRPr="00CE53AD">
        <w:t>.</w:t>
      </w:r>
      <w:r w:rsidRPr="00CE53AD">
        <w:rPr>
          <w:rStyle w:val="FontStyle11"/>
          <w:sz w:val="24"/>
        </w:rPr>
        <w:t xml:space="preserve"> Значения коэффициентов </w:t>
      </w:r>
      <w:r w:rsidRPr="00CE53AD">
        <w:rPr>
          <w:rStyle w:val="FontStyle11"/>
          <w:sz w:val="24"/>
          <w:lang w:val="en-US"/>
        </w:rPr>
        <w:t>a</w:t>
      </w:r>
      <w:r w:rsidRPr="00CE53AD">
        <w:rPr>
          <w:rStyle w:val="FontStyle11"/>
          <w:sz w:val="24"/>
        </w:rPr>
        <w:t xml:space="preserve">, </w:t>
      </w:r>
      <w:r w:rsidRPr="00CE53AD">
        <w:rPr>
          <w:rStyle w:val="FontStyle11"/>
          <w:sz w:val="24"/>
          <w:lang w:val="en-US"/>
        </w:rPr>
        <w:t>b</w:t>
      </w:r>
      <w:r w:rsidRPr="00CE53AD">
        <w:rPr>
          <w:rStyle w:val="FontStyle11"/>
          <w:sz w:val="24"/>
        </w:rPr>
        <w:t xml:space="preserve"> и </w:t>
      </w:r>
      <w:r w:rsidRPr="00CE53AD">
        <w:rPr>
          <w:rStyle w:val="FontStyle11"/>
          <w:sz w:val="24"/>
          <w:lang w:val="en-US"/>
        </w:rPr>
        <w:t>c</w:t>
      </w:r>
      <w:r w:rsidRPr="00CE53AD">
        <w:rPr>
          <w:rStyle w:val="FontStyle11"/>
          <w:sz w:val="24"/>
        </w:rPr>
        <w:t xml:space="preserve"> </w:t>
      </w:r>
      <w:r w:rsidRPr="00CE53AD">
        <w:t xml:space="preserve">в формуле </w:t>
      </w:r>
      <w:r w:rsidR="0061403F" w:rsidRPr="00CE53AD">
        <w:fldChar w:fldCharType="begin"/>
      </w:r>
      <w:r w:rsidR="0061403F" w:rsidRPr="00CE53AD">
        <w:instrText xml:space="preserve"> REF _Ref374096203 \h  \* MERGEFORMAT </w:instrText>
      </w:r>
      <w:r w:rsidR="0061403F" w:rsidRPr="00CE53AD">
        <w:fldChar w:fldCharType="separate"/>
      </w:r>
      <w:r w:rsidR="00743685" w:rsidRPr="00CE53AD">
        <w:t>(4)</w:t>
      </w:r>
      <w:r w:rsidR="0061403F" w:rsidRPr="00CE53AD">
        <w:fldChar w:fldCharType="end"/>
      </w:r>
      <w:r w:rsidRPr="00CE53AD">
        <w:rPr>
          <w:rStyle w:val="FontStyle11"/>
          <w:sz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1774"/>
        <w:gridCol w:w="2494"/>
        <w:gridCol w:w="2494"/>
        <w:gridCol w:w="2490"/>
      </w:tblGrid>
      <w:tr w:rsidR="001A333A" w:rsidRPr="00CE53AD" w14:paraId="63EEBA64" w14:textId="77777777" w:rsidTr="00EC3DD9">
        <w:trPr>
          <w:trHeight w:val="309"/>
        </w:trPr>
        <w:tc>
          <w:tcPr>
            <w:tcW w:w="437" w:type="pct"/>
            <w:vAlign w:val="center"/>
          </w:tcPr>
          <w:p w14:paraId="24185005" w14:textId="77777777" w:rsidR="00EC3DD9" w:rsidRPr="00CE53AD" w:rsidRDefault="00EC3DD9" w:rsidP="0006129B">
            <w:pPr>
              <w:pStyle w:val="Style2"/>
              <w:widowControl/>
              <w:spacing w:before="20" w:after="20"/>
              <w:jc w:val="center"/>
              <w:rPr>
                <w:rStyle w:val="FontStyle11"/>
                <w:sz w:val="22"/>
                <w:szCs w:val="22"/>
              </w:rPr>
            </w:pPr>
            <w:r w:rsidRPr="00CE53AD">
              <w:rPr>
                <w:rStyle w:val="FontStyle11"/>
                <w:sz w:val="22"/>
                <w:szCs w:val="22"/>
              </w:rPr>
              <w:t>№ п/п</w:t>
            </w:r>
          </w:p>
        </w:tc>
        <w:tc>
          <w:tcPr>
            <w:tcW w:w="875" w:type="pct"/>
            <w:vAlign w:val="center"/>
          </w:tcPr>
          <w:p w14:paraId="53C2A78E" w14:textId="77777777" w:rsidR="00EC3DD9" w:rsidRPr="00CE53AD" w:rsidRDefault="00EC3DD9" w:rsidP="0006129B">
            <w:pPr>
              <w:pStyle w:val="Style2"/>
              <w:widowControl/>
              <w:spacing w:before="20" w:after="20"/>
              <w:rPr>
                <w:rStyle w:val="FontStyle11"/>
                <w:sz w:val="22"/>
                <w:szCs w:val="22"/>
              </w:rPr>
            </w:pPr>
            <w:r w:rsidRPr="00CE53AD">
              <w:rPr>
                <w:rStyle w:val="FontStyle11"/>
                <w:sz w:val="22"/>
                <w:szCs w:val="22"/>
              </w:rPr>
              <w:t>Коэффициент</w:t>
            </w:r>
          </w:p>
        </w:tc>
        <w:tc>
          <w:tcPr>
            <w:tcW w:w="1230" w:type="pct"/>
            <w:vAlign w:val="center"/>
          </w:tcPr>
          <w:p w14:paraId="6DA2E752" w14:textId="77777777" w:rsidR="00EC3DD9" w:rsidRPr="00CE53AD" w:rsidRDefault="00EC3DD9" w:rsidP="0006129B">
            <w:pPr>
              <w:pStyle w:val="Style2"/>
              <w:spacing w:before="20" w:after="20"/>
              <w:jc w:val="center"/>
              <w:rPr>
                <w:rStyle w:val="FontStyle11"/>
                <w:sz w:val="22"/>
                <w:szCs w:val="22"/>
                <w:lang w:val="en-US"/>
              </w:rPr>
            </w:pPr>
            <w:r w:rsidRPr="00CE53AD">
              <w:rPr>
                <w:rStyle w:val="FontStyle11"/>
                <w:sz w:val="22"/>
                <w:szCs w:val="22"/>
                <w:lang w:val="en-US"/>
              </w:rPr>
              <w:t>a</w:t>
            </w:r>
          </w:p>
        </w:tc>
        <w:tc>
          <w:tcPr>
            <w:tcW w:w="1230" w:type="pct"/>
            <w:vAlign w:val="center"/>
          </w:tcPr>
          <w:p w14:paraId="1D9134D8" w14:textId="77777777" w:rsidR="00EC3DD9" w:rsidRPr="00CE53AD" w:rsidRDefault="00EC3DD9" w:rsidP="0006129B">
            <w:pPr>
              <w:pStyle w:val="Style2"/>
              <w:spacing w:before="20" w:after="20"/>
              <w:jc w:val="center"/>
              <w:rPr>
                <w:rStyle w:val="FontStyle11"/>
                <w:sz w:val="22"/>
                <w:szCs w:val="22"/>
                <w:lang w:val="en-US"/>
              </w:rPr>
            </w:pPr>
            <w:r w:rsidRPr="00CE53AD">
              <w:rPr>
                <w:rStyle w:val="FontStyle11"/>
                <w:sz w:val="22"/>
                <w:szCs w:val="22"/>
                <w:lang w:val="en-US"/>
              </w:rPr>
              <w:t>b</w:t>
            </w:r>
          </w:p>
        </w:tc>
        <w:tc>
          <w:tcPr>
            <w:tcW w:w="1228" w:type="pct"/>
            <w:vAlign w:val="center"/>
          </w:tcPr>
          <w:p w14:paraId="66A50647" w14:textId="77777777" w:rsidR="00EC3DD9" w:rsidRPr="00CE53AD" w:rsidRDefault="00EC3DD9" w:rsidP="0006129B">
            <w:pPr>
              <w:pStyle w:val="Style2"/>
              <w:spacing w:before="20" w:after="20"/>
              <w:jc w:val="center"/>
              <w:rPr>
                <w:rStyle w:val="FontStyle11"/>
                <w:sz w:val="22"/>
                <w:szCs w:val="22"/>
                <w:lang w:val="en-US"/>
              </w:rPr>
            </w:pPr>
            <w:r w:rsidRPr="00CE53AD">
              <w:rPr>
                <w:rStyle w:val="FontStyle11"/>
                <w:sz w:val="22"/>
                <w:szCs w:val="22"/>
                <w:lang w:val="en-US"/>
              </w:rPr>
              <w:t>c</w:t>
            </w:r>
          </w:p>
        </w:tc>
      </w:tr>
      <w:tr w:rsidR="00EC3DD9" w:rsidRPr="00CE53AD" w14:paraId="53B7497E" w14:textId="77777777" w:rsidTr="00EC3DD9">
        <w:trPr>
          <w:trHeight w:val="372"/>
        </w:trPr>
        <w:tc>
          <w:tcPr>
            <w:tcW w:w="437" w:type="pct"/>
            <w:vAlign w:val="center"/>
          </w:tcPr>
          <w:p w14:paraId="58717E0C" w14:textId="77777777" w:rsidR="00EC3DD9" w:rsidRPr="00CE53AD" w:rsidRDefault="00EC3DD9" w:rsidP="0006129B">
            <w:pPr>
              <w:pStyle w:val="Style2"/>
              <w:widowControl/>
              <w:spacing w:before="20" w:after="20"/>
              <w:jc w:val="center"/>
              <w:rPr>
                <w:rStyle w:val="FontStyle11"/>
                <w:sz w:val="22"/>
                <w:szCs w:val="22"/>
              </w:rPr>
            </w:pPr>
            <w:r w:rsidRPr="00CE53AD">
              <w:rPr>
                <w:rStyle w:val="FontStyle11"/>
                <w:sz w:val="22"/>
                <w:szCs w:val="22"/>
              </w:rPr>
              <w:t>1</w:t>
            </w:r>
          </w:p>
        </w:tc>
        <w:tc>
          <w:tcPr>
            <w:tcW w:w="875" w:type="pct"/>
            <w:vAlign w:val="center"/>
          </w:tcPr>
          <w:p w14:paraId="14FD6588" w14:textId="77777777" w:rsidR="00EC3DD9" w:rsidRPr="00CE53AD" w:rsidRDefault="00EC3DD9" w:rsidP="0006129B">
            <w:pPr>
              <w:pStyle w:val="Style2"/>
              <w:widowControl/>
              <w:spacing w:before="20" w:after="20"/>
              <w:rPr>
                <w:rStyle w:val="FontStyle11"/>
                <w:sz w:val="22"/>
                <w:szCs w:val="22"/>
              </w:rPr>
            </w:pPr>
            <w:r w:rsidRPr="00CE53AD">
              <w:rPr>
                <w:rStyle w:val="FontStyle11"/>
                <w:sz w:val="22"/>
                <w:szCs w:val="22"/>
              </w:rPr>
              <w:t>Значение</w:t>
            </w:r>
          </w:p>
        </w:tc>
        <w:tc>
          <w:tcPr>
            <w:tcW w:w="1230" w:type="pct"/>
            <w:vAlign w:val="center"/>
          </w:tcPr>
          <w:p w14:paraId="582CDDB5" w14:textId="77777777" w:rsidR="00EC3DD9" w:rsidRPr="00CE53AD" w:rsidRDefault="00EC3DD9" w:rsidP="0006129B">
            <w:pPr>
              <w:pStyle w:val="Style2"/>
              <w:widowControl/>
              <w:spacing w:before="20" w:after="20"/>
              <w:jc w:val="center"/>
              <w:rPr>
                <w:rStyle w:val="FontStyle11"/>
                <w:sz w:val="22"/>
                <w:szCs w:val="22"/>
              </w:rPr>
            </w:pPr>
            <w:r w:rsidRPr="00CE53AD">
              <w:rPr>
                <w:rStyle w:val="FontStyle11"/>
                <w:sz w:val="22"/>
                <w:szCs w:val="22"/>
              </w:rPr>
              <w:t>2.91256074780734</w:t>
            </w:r>
          </w:p>
        </w:tc>
        <w:tc>
          <w:tcPr>
            <w:tcW w:w="1230" w:type="pct"/>
            <w:vAlign w:val="center"/>
          </w:tcPr>
          <w:p w14:paraId="4C4257A6" w14:textId="77777777" w:rsidR="00EC3DD9" w:rsidRPr="00CE53AD" w:rsidRDefault="00EC3DD9" w:rsidP="0006129B">
            <w:pPr>
              <w:pStyle w:val="Style2"/>
              <w:widowControl/>
              <w:spacing w:before="20" w:after="20"/>
              <w:jc w:val="center"/>
              <w:rPr>
                <w:rStyle w:val="FontStyle11"/>
                <w:sz w:val="22"/>
                <w:szCs w:val="22"/>
              </w:rPr>
            </w:pPr>
            <w:r w:rsidRPr="00CE53AD">
              <w:rPr>
                <w:rStyle w:val="FontStyle11"/>
                <w:sz w:val="22"/>
                <w:szCs w:val="22"/>
              </w:rPr>
              <w:t>20.8877641154199</w:t>
            </w:r>
          </w:p>
        </w:tc>
        <w:tc>
          <w:tcPr>
            <w:tcW w:w="1228" w:type="pct"/>
            <w:vAlign w:val="center"/>
          </w:tcPr>
          <w:p w14:paraId="28294E8D" w14:textId="77777777" w:rsidR="00EC3DD9" w:rsidRPr="00CE53AD" w:rsidRDefault="00EC3DD9" w:rsidP="0006129B">
            <w:pPr>
              <w:pStyle w:val="Style2"/>
              <w:widowControl/>
              <w:spacing w:before="20" w:after="20"/>
              <w:jc w:val="center"/>
              <w:rPr>
                <w:rStyle w:val="FontStyle11"/>
                <w:sz w:val="22"/>
                <w:szCs w:val="22"/>
              </w:rPr>
            </w:pPr>
            <w:r w:rsidRPr="00CE53AD">
              <w:rPr>
                <w:rStyle w:val="FontStyle11"/>
                <w:sz w:val="22"/>
                <w:szCs w:val="22"/>
              </w:rPr>
              <w:t>-1.87928919400643</w:t>
            </w:r>
          </w:p>
        </w:tc>
      </w:tr>
    </w:tbl>
    <w:p w14:paraId="398B518C" w14:textId="77777777" w:rsidR="00517EF6" w:rsidRPr="00CE53AD" w:rsidRDefault="00517EF6" w:rsidP="0006129B">
      <w:pPr>
        <w:ind w:firstLine="504"/>
        <w:rPr>
          <w:rStyle w:val="FontStyle11"/>
          <w:sz w:val="24"/>
        </w:rPr>
      </w:pPr>
    </w:p>
    <w:p w14:paraId="30C43B7B" w14:textId="2ED108E7" w:rsidR="00517EF6" w:rsidRPr="00CE53AD" w:rsidRDefault="00517EF6" w:rsidP="0006129B">
      <w:pPr>
        <w:pStyle w:val="ab"/>
        <w:ind w:left="1400" w:hanging="1400"/>
        <w:rPr>
          <w:rStyle w:val="FontStyle11"/>
          <w:sz w:val="24"/>
          <w:szCs w:val="24"/>
        </w:rPr>
      </w:pPr>
      <w:r w:rsidRPr="00CE53AD">
        <w:rPr>
          <w:rStyle w:val="FontStyle11"/>
          <w:sz w:val="24"/>
          <w:szCs w:val="24"/>
        </w:rPr>
        <w:t>Таблица</w:t>
      </w:r>
      <w:bookmarkStart w:id="135" w:name="_Ref374107744"/>
      <w:r w:rsidRPr="00CE53AD">
        <w:rPr>
          <w:rStyle w:val="FontStyle11"/>
          <w:sz w:val="24"/>
          <w:szCs w:val="24"/>
        </w:rPr>
        <w:t xml:space="preserve"> </w:t>
      </w:r>
      <w:bookmarkEnd w:id="135"/>
      <w:r w:rsidR="00F03465">
        <w:rPr>
          <w:rStyle w:val="FontStyle11"/>
          <w:sz w:val="24"/>
          <w:szCs w:val="24"/>
        </w:rPr>
        <w:t>9.2</w:t>
      </w:r>
      <w:r w:rsidR="001F11F2" w:rsidRPr="00CE53AD">
        <w:rPr>
          <w:rStyle w:val="FontStyle11"/>
          <w:sz w:val="24"/>
          <w:szCs w:val="24"/>
        </w:rPr>
        <w:t>.</w:t>
      </w:r>
      <w:r w:rsidRPr="00CE53AD">
        <w:rPr>
          <w:rStyle w:val="FontStyle11"/>
          <w:sz w:val="24"/>
          <w:szCs w:val="24"/>
        </w:rPr>
        <w:t xml:space="preserve"> </w:t>
      </w:r>
      <w:bookmarkStart w:id="136" w:name="_Ref375231112"/>
      <w:r w:rsidRPr="00CE53AD">
        <w:rPr>
          <w:rStyle w:val="FontStyle11"/>
          <w:sz w:val="24"/>
          <w:szCs w:val="24"/>
        </w:rPr>
        <w:t xml:space="preserve">Расстояния между </w:t>
      </w:r>
      <w:r w:rsidRPr="00CE53AD">
        <w:rPr>
          <w:szCs w:val="24"/>
        </w:rPr>
        <w:t>СЗ</w:t>
      </w:r>
      <w:r w:rsidRPr="00CE53AD">
        <w:rPr>
          <w:rStyle w:val="FontStyle11"/>
          <w:sz w:val="24"/>
          <w:szCs w:val="24"/>
        </w:rPr>
        <w:t xml:space="preserve"> в метрах и место их расположения</w:t>
      </w:r>
      <w:bookmarkEnd w:id="136"/>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8"/>
        <w:gridCol w:w="1564"/>
        <w:gridCol w:w="1385"/>
        <w:gridCol w:w="1664"/>
        <w:gridCol w:w="2168"/>
        <w:gridCol w:w="2656"/>
      </w:tblGrid>
      <w:tr w:rsidR="001A333A" w:rsidRPr="00CE53AD" w14:paraId="25FC6C36" w14:textId="77777777" w:rsidTr="00EC3DD9">
        <w:trPr>
          <w:cantSplit/>
          <w:trHeight w:val="215"/>
          <w:tblHeader/>
          <w:jc w:val="center"/>
        </w:trPr>
        <w:tc>
          <w:tcPr>
            <w:tcW w:w="638" w:type="dxa"/>
            <w:vMerge w:val="restart"/>
            <w:vAlign w:val="center"/>
          </w:tcPr>
          <w:p w14:paraId="732AAC6E" w14:textId="77777777" w:rsidR="00EC3DD9" w:rsidRPr="00CE53AD" w:rsidRDefault="00EC3DD9" w:rsidP="0006129B">
            <w:pPr>
              <w:jc w:val="center"/>
              <w:rPr>
                <w:rStyle w:val="FontStyle11"/>
                <w:sz w:val="22"/>
              </w:rPr>
            </w:pPr>
            <w:r w:rsidRPr="00CE53AD">
              <w:rPr>
                <w:rStyle w:val="FontStyle11"/>
                <w:sz w:val="22"/>
              </w:rPr>
              <w:t>№ п/п</w:t>
            </w:r>
          </w:p>
        </w:tc>
        <w:tc>
          <w:tcPr>
            <w:tcW w:w="1564" w:type="dxa"/>
            <w:vMerge w:val="restart"/>
            <w:vAlign w:val="center"/>
          </w:tcPr>
          <w:p w14:paraId="4725F47E" w14:textId="77777777" w:rsidR="00EC3DD9" w:rsidRPr="00CE53AD" w:rsidRDefault="00EC3DD9" w:rsidP="0006129B">
            <w:pPr>
              <w:jc w:val="center"/>
              <w:rPr>
                <w:rStyle w:val="FontStyle11"/>
                <w:sz w:val="22"/>
              </w:rPr>
            </w:pPr>
            <w:r w:rsidRPr="00CE53AD">
              <w:rPr>
                <w:rStyle w:val="FontStyle11"/>
                <w:sz w:val="22"/>
              </w:rPr>
              <w:t>Диаметр</w:t>
            </w:r>
          </w:p>
          <w:p w14:paraId="16215B6B" w14:textId="77777777" w:rsidR="00EC3DD9" w:rsidRPr="00CE53AD" w:rsidRDefault="00EC3DD9" w:rsidP="0006129B">
            <w:pPr>
              <w:jc w:val="center"/>
              <w:rPr>
                <w:rStyle w:val="FontStyle11"/>
                <w:sz w:val="22"/>
              </w:rPr>
            </w:pPr>
            <w:r w:rsidRPr="00CE53AD">
              <w:rPr>
                <w:rStyle w:val="FontStyle11"/>
                <w:sz w:val="22"/>
              </w:rPr>
              <w:t>теплопровода,</w:t>
            </w:r>
          </w:p>
          <w:p w14:paraId="18BCE2F4" w14:textId="77777777" w:rsidR="00EC3DD9" w:rsidRPr="00CE53AD" w:rsidRDefault="00EC3DD9" w:rsidP="0006129B">
            <w:pPr>
              <w:jc w:val="center"/>
              <w:rPr>
                <w:rStyle w:val="FontStyle11"/>
                <w:sz w:val="22"/>
              </w:rPr>
            </w:pPr>
            <w:r w:rsidRPr="00CE53AD">
              <w:rPr>
                <w:rStyle w:val="FontStyle11"/>
                <w:sz w:val="22"/>
              </w:rPr>
              <w:t>м</w:t>
            </w:r>
          </w:p>
        </w:tc>
        <w:tc>
          <w:tcPr>
            <w:tcW w:w="3049" w:type="dxa"/>
            <w:gridSpan w:val="2"/>
            <w:vAlign w:val="center"/>
          </w:tcPr>
          <w:p w14:paraId="215B5E45" w14:textId="77777777" w:rsidR="00EC3DD9" w:rsidRPr="00CE53AD" w:rsidRDefault="00EC3DD9" w:rsidP="0006129B">
            <w:pPr>
              <w:jc w:val="center"/>
              <w:rPr>
                <w:rStyle w:val="FontStyle11"/>
                <w:sz w:val="22"/>
              </w:rPr>
            </w:pPr>
            <w:r w:rsidRPr="00CE53AD">
              <w:rPr>
                <w:rStyle w:val="FontStyle11"/>
                <w:sz w:val="22"/>
              </w:rPr>
              <w:t>Диаметр не изменяется</w:t>
            </w:r>
          </w:p>
        </w:tc>
        <w:tc>
          <w:tcPr>
            <w:tcW w:w="4824" w:type="dxa"/>
            <w:gridSpan w:val="2"/>
            <w:vAlign w:val="center"/>
          </w:tcPr>
          <w:p w14:paraId="493C3650" w14:textId="77777777" w:rsidR="00EC3DD9" w:rsidRPr="00CE53AD" w:rsidRDefault="00EC3DD9" w:rsidP="0006129B">
            <w:pPr>
              <w:jc w:val="center"/>
              <w:rPr>
                <w:rStyle w:val="FontStyle11"/>
                <w:sz w:val="22"/>
              </w:rPr>
            </w:pPr>
            <w:r w:rsidRPr="00CE53AD">
              <w:rPr>
                <w:rStyle w:val="FontStyle11"/>
                <w:sz w:val="22"/>
              </w:rPr>
              <w:t>Диаметр изменяется</w:t>
            </w:r>
          </w:p>
        </w:tc>
      </w:tr>
      <w:tr w:rsidR="001A333A" w:rsidRPr="00CE53AD" w14:paraId="3D67FC09" w14:textId="77777777" w:rsidTr="00EC3DD9">
        <w:trPr>
          <w:cantSplit/>
          <w:tblHeader/>
          <w:jc w:val="center"/>
        </w:trPr>
        <w:tc>
          <w:tcPr>
            <w:tcW w:w="638" w:type="dxa"/>
            <w:vMerge/>
            <w:vAlign w:val="center"/>
          </w:tcPr>
          <w:p w14:paraId="5FD02297" w14:textId="77777777" w:rsidR="00EC3DD9" w:rsidRPr="00CE53AD" w:rsidRDefault="00EC3DD9" w:rsidP="0006129B">
            <w:pPr>
              <w:jc w:val="center"/>
              <w:rPr>
                <w:rStyle w:val="FontStyle11"/>
                <w:sz w:val="22"/>
              </w:rPr>
            </w:pPr>
          </w:p>
        </w:tc>
        <w:tc>
          <w:tcPr>
            <w:tcW w:w="1564" w:type="dxa"/>
            <w:vMerge/>
            <w:vAlign w:val="center"/>
          </w:tcPr>
          <w:p w14:paraId="4ECBE5ED" w14:textId="77777777" w:rsidR="00EC3DD9" w:rsidRPr="00CE53AD" w:rsidRDefault="00EC3DD9" w:rsidP="0006129B">
            <w:pPr>
              <w:jc w:val="center"/>
              <w:rPr>
                <w:rStyle w:val="FontStyle11"/>
                <w:sz w:val="22"/>
              </w:rPr>
            </w:pPr>
          </w:p>
        </w:tc>
        <w:tc>
          <w:tcPr>
            <w:tcW w:w="1385" w:type="dxa"/>
            <w:vAlign w:val="center"/>
          </w:tcPr>
          <w:p w14:paraId="7F40A496" w14:textId="77777777" w:rsidR="00EC3DD9" w:rsidRPr="00CE53AD" w:rsidRDefault="00EC3DD9" w:rsidP="0006129B">
            <w:pPr>
              <w:jc w:val="center"/>
              <w:rPr>
                <w:rStyle w:val="FontStyle11"/>
                <w:sz w:val="22"/>
              </w:rPr>
            </w:pPr>
            <w:r w:rsidRPr="00CE53AD">
              <w:rPr>
                <w:rStyle w:val="FontStyle11"/>
                <w:sz w:val="22"/>
              </w:rPr>
              <w:t>ответвлений нет</w:t>
            </w:r>
          </w:p>
        </w:tc>
        <w:tc>
          <w:tcPr>
            <w:tcW w:w="1664" w:type="dxa"/>
            <w:vAlign w:val="center"/>
          </w:tcPr>
          <w:p w14:paraId="6DF7197B" w14:textId="77777777" w:rsidR="00EC3DD9" w:rsidRPr="00CE53AD" w:rsidRDefault="00EC3DD9" w:rsidP="0006129B">
            <w:pPr>
              <w:jc w:val="center"/>
              <w:rPr>
                <w:rStyle w:val="FontStyle11"/>
                <w:sz w:val="22"/>
              </w:rPr>
            </w:pPr>
            <w:r w:rsidRPr="00CE53AD">
              <w:rPr>
                <w:rStyle w:val="FontStyle11"/>
                <w:sz w:val="22"/>
              </w:rPr>
              <w:t>ответвления есть</w:t>
            </w:r>
          </w:p>
        </w:tc>
        <w:tc>
          <w:tcPr>
            <w:tcW w:w="2168" w:type="dxa"/>
            <w:vAlign w:val="center"/>
          </w:tcPr>
          <w:p w14:paraId="3B9981CA" w14:textId="77777777" w:rsidR="00EC3DD9" w:rsidRPr="00CE53AD" w:rsidRDefault="00EC3DD9" w:rsidP="0006129B">
            <w:pPr>
              <w:jc w:val="center"/>
              <w:rPr>
                <w:rStyle w:val="FontStyle11"/>
                <w:sz w:val="22"/>
              </w:rPr>
            </w:pPr>
            <w:r w:rsidRPr="00CE53AD">
              <w:rPr>
                <w:rStyle w:val="FontStyle11"/>
                <w:sz w:val="22"/>
              </w:rPr>
              <w:t>ответвлений нет</w:t>
            </w:r>
          </w:p>
        </w:tc>
        <w:tc>
          <w:tcPr>
            <w:tcW w:w="2656" w:type="dxa"/>
            <w:vAlign w:val="center"/>
          </w:tcPr>
          <w:p w14:paraId="0B14F0D6" w14:textId="77777777" w:rsidR="00EC3DD9" w:rsidRPr="00CE53AD" w:rsidRDefault="00EC3DD9" w:rsidP="0006129B">
            <w:pPr>
              <w:jc w:val="center"/>
              <w:rPr>
                <w:rStyle w:val="FontStyle11"/>
                <w:sz w:val="22"/>
              </w:rPr>
            </w:pPr>
            <w:r w:rsidRPr="00CE53AD">
              <w:rPr>
                <w:rStyle w:val="FontStyle11"/>
                <w:sz w:val="22"/>
              </w:rPr>
              <w:t>ответвления есть</w:t>
            </w:r>
          </w:p>
        </w:tc>
      </w:tr>
      <w:tr w:rsidR="001A333A" w:rsidRPr="00CE53AD" w14:paraId="3AB8EAE0" w14:textId="77777777" w:rsidTr="00EC3DD9">
        <w:trPr>
          <w:cantSplit/>
          <w:jc w:val="center"/>
        </w:trPr>
        <w:tc>
          <w:tcPr>
            <w:tcW w:w="638" w:type="dxa"/>
            <w:vAlign w:val="center"/>
          </w:tcPr>
          <w:p w14:paraId="593CCB3F" w14:textId="77777777" w:rsidR="00EC3DD9" w:rsidRPr="00CE53AD" w:rsidRDefault="00EC3DD9" w:rsidP="0006129B">
            <w:pPr>
              <w:jc w:val="center"/>
              <w:rPr>
                <w:rStyle w:val="FontStyle11"/>
                <w:sz w:val="22"/>
              </w:rPr>
            </w:pPr>
            <w:r w:rsidRPr="00CE53AD">
              <w:rPr>
                <w:rStyle w:val="FontStyle11"/>
                <w:sz w:val="22"/>
              </w:rPr>
              <w:t>1</w:t>
            </w:r>
          </w:p>
        </w:tc>
        <w:tc>
          <w:tcPr>
            <w:tcW w:w="1564" w:type="dxa"/>
            <w:vAlign w:val="center"/>
          </w:tcPr>
          <w:p w14:paraId="0C4E11E5" w14:textId="77777777" w:rsidR="00EC3DD9" w:rsidRPr="00CE53AD" w:rsidRDefault="00EC3DD9" w:rsidP="0006129B">
            <w:pPr>
              <w:jc w:val="center"/>
              <w:rPr>
                <w:rStyle w:val="FontStyle11"/>
                <w:sz w:val="22"/>
              </w:rPr>
            </w:pPr>
            <w:r w:rsidRPr="00CE53AD">
              <w:rPr>
                <w:rStyle w:val="FontStyle11"/>
                <w:sz w:val="22"/>
              </w:rPr>
              <w:t>до 0,4</w:t>
            </w:r>
          </w:p>
        </w:tc>
        <w:tc>
          <w:tcPr>
            <w:tcW w:w="1385" w:type="dxa"/>
            <w:vAlign w:val="center"/>
          </w:tcPr>
          <w:p w14:paraId="2A114826" w14:textId="77777777" w:rsidR="00EC3DD9" w:rsidRPr="00CE53AD" w:rsidRDefault="00EC3DD9" w:rsidP="0006129B">
            <w:pPr>
              <w:jc w:val="center"/>
              <w:rPr>
                <w:rStyle w:val="FontStyle11"/>
                <w:sz w:val="22"/>
              </w:rPr>
            </w:pPr>
            <w:r w:rsidRPr="00CE53AD">
              <w:rPr>
                <w:rStyle w:val="FontStyle11"/>
                <w:sz w:val="22"/>
              </w:rPr>
              <w:t>1000</w:t>
            </w:r>
          </w:p>
        </w:tc>
        <w:tc>
          <w:tcPr>
            <w:tcW w:w="1664" w:type="dxa"/>
            <w:vAlign w:val="center"/>
          </w:tcPr>
          <w:p w14:paraId="740997FE"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расстояние до ближайшей </w:t>
            </w:r>
            <w:r w:rsidRPr="00CE53AD">
              <w:rPr>
                <w:sz w:val="22"/>
              </w:rPr>
              <w:t>СЗ</w:t>
            </w:r>
            <w:r w:rsidRPr="00CE53AD">
              <w:rPr>
                <w:rStyle w:val="FontStyle11"/>
                <w:sz w:val="22"/>
              </w:rPr>
              <w:t xml:space="preserve"> не более 1000 м</w:t>
            </w:r>
          </w:p>
        </w:tc>
        <w:tc>
          <w:tcPr>
            <w:tcW w:w="2168" w:type="dxa"/>
            <w:vAlign w:val="center"/>
          </w:tcPr>
          <w:p w14:paraId="2F18E256" w14:textId="77777777" w:rsidR="00EC3DD9" w:rsidRPr="00CE53AD" w:rsidRDefault="00EC3DD9" w:rsidP="0006129B">
            <w:pPr>
              <w:rPr>
                <w:rStyle w:val="FontStyle11"/>
                <w:sz w:val="22"/>
              </w:rPr>
            </w:pPr>
            <w:r w:rsidRPr="00CE53AD">
              <w:rPr>
                <w:rStyle w:val="FontStyle11"/>
                <w:sz w:val="22"/>
              </w:rPr>
              <w:t xml:space="preserve">непосредственно за местом изменения диаметра, расстояние до ближайшей </w:t>
            </w:r>
            <w:r w:rsidRPr="00CE53AD">
              <w:rPr>
                <w:sz w:val="22"/>
              </w:rPr>
              <w:t>СЗ</w:t>
            </w:r>
            <w:r w:rsidRPr="00CE53AD">
              <w:rPr>
                <w:rStyle w:val="FontStyle11"/>
                <w:sz w:val="22"/>
              </w:rPr>
              <w:t xml:space="preserve"> не более 1000 м</w:t>
            </w:r>
          </w:p>
        </w:tc>
        <w:tc>
          <w:tcPr>
            <w:tcW w:w="2656" w:type="dxa"/>
            <w:vAlign w:val="center"/>
          </w:tcPr>
          <w:p w14:paraId="68AFC8D8"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на теплопроводе меньшего диаметра, расстояние до ближайшей </w:t>
            </w:r>
            <w:r w:rsidRPr="00CE53AD">
              <w:rPr>
                <w:sz w:val="22"/>
              </w:rPr>
              <w:t>СЗ</w:t>
            </w:r>
            <w:r w:rsidRPr="00CE53AD">
              <w:rPr>
                <w:rStyle w:val="FontStyle11"/>
                <w:sz w:val="22"/>
              </w:rPr>
              <w:t xml:space="preserve"> не более 1000 м</w:t>
            </w:r>
          </w:p>
        </w:tc>
      </w:tr>
      <w:tr w:rsidR="001A333A" w:rsidRPr="00CE53AD" w14:paraId="5E75330B" w14:textId="77777777" w:rsidTr="00EC3DD9">
        <w:trPr>
          <w:cantSplit/>
          <w:jc w:val="center"/>
        </w:trPr>
        <w:tc>
          <w:tcPr>
            <w:tcW w:w="638" w:type="dxa"/>
            <w:vAlign w:val="center"/>
          </w:tcPr>
          <w:p w14:paraId="63175622" w14:textId="77777777" w:rsidR="00EC3DD9" w:rsidRPr="00CE53AD" w:rsidRDefault="00EC3DD9" w:rsidP="0006129B">
            <w:pPr>
              <w:jc w:val="center"/>
              <w:rPr>
                <w:rStyle w:val="FontStyle11"/>
                <w:sz w:val="22"/>
              </w:rPr>
            </w:pPr>
            <w:r w:rsidRPr="00CE53AD">
              <w:rPr>
                <w:rStyle w:val="FontStyle11"/>
                <w:sz w:val="22"/>
              </w:rPr>
              <w:t>2</w:t>
            </w:r>
          </w:p>
        </w:tc>
        <w:tc>
          <w:tcPr>
            <w:tcW w:w="1564" w:type="dxa"/>
            <w:vAlign w:val="center"/>
          </w:tcPr>
          <w:p w14:paraId="1150507D" w14:textId="77777777" w:rsidR="00EC3DD9" w:rsidRPr="00CE53AD" w:rsidRDefault="00EC3DD9" w:rsidP="0006129B">
            <w:pPr>
              <w:jc w:val="center"/>
              <w:rPr>
                <w:rStyle w:val="FontStyle11"/>
                <w:sz w:val="22"/>
              </w:rPr>
            </w:pPr>
            <w:r w:rsidRPr="00CE53AD">
              <w:rPr>
                <w:rStyle w:val="FontStyle11"/>
                <w:sz w:val="22"/>
              </w:rPr>
              <w:t>от 0,4 до 0,6</w:t>
            </w:r>
          </w:p>
        </w:tc>
        <w:tc>
          <w:tcPr>
            <w:tcW w:w="1385" w:type="dxa"/>
            <w:vAlign w:val="center"/>
          </w:tcPr>
          <w:p w14:paraId="512C81BC" w14:textId="77777777" w:rsidR="00EC3DD9" w:rsidRPr="00CE53AD" w:rsidRDefault="00EC3DD9" w:rsidP="0006129B">
            <w:pPr>
              <w:jc w:val="center"/>
              <w:rPr>
                <w:rStyle w:val="FontStyle11"/>
                <w:sz w:val="22"/>
              </w:rPr>
            </w:pPr>
            <w:r w:rsidRPr="00CE53AD">
              <w:rPr>
                <w:rStyle w:val="FontStyle11"/>
                <w:sz w:val="22"/>
              </w:rPr>
              <w:t>1500</w:t>
            </w:r>
          </w:p>
        </w:tc>
        <w:tc>
          <w:tcPr>
            <w:tcW w:w="1664" w:type="dxa"/>
            <w:vAlign w:val="center"/>
          </w:tcPr>
          <w:p w14:paraId="3379D739" w14:textId="77777777" w:rsidR="00EC3DD9" w:rsidRPr="00CE53AD" w:rsidRDefault="00EC3DD9" w:rsidP="0006129B">
            <w:pPr>
              <w:rPr>
                <w:rStyle w:val="FontStyle11"/>
                <w:sz w:val="22"/>
              </w:rPr>
            </w:pPr>
            <w:r w:rsidRPr="00CE53AD">
              <w:rPr>
                <w:rStyle w:val="FontStyle11"/>
                <w:sz w:val="22"/>
              </w:rPr>
              <w:t>непосредственно за ответвлением, расстояние до ближайшей СЗ не более 1500 м</w:t>
            </w:r>
          </w:p>
        </w:tc>
        <w:tc>
          <w:tcPr>
            <w:tcW w:w="2168" w:type="dxa"/>
            <w:vAlign w:val="center"/>
          </w:tcPr>
          <w:p w14:paraId="64427BF3" w14:textId="77777777" w:rsidR="00EC3DD9" w:rsidRPr="00CE53AD" w:rsidRDefault="00EC3DD9" w:rsidP="0006129B">
            <w:pPr>
              <w:rPr>
                <w:rStyle w:val="FontStyle11"/>
                <w:sz w:val="22"/>
              </w:rPr>
            </w:pPr>
            <w:r w:rsidRPr="00CE53AD">
              <w:rPr>
                <w:rStyle w:val="FontStyle11"/>
                <w:sz w:val="22"/>
              </w:rPr>
              <w:t xml:space="preserve">непосредственно за местом изменения диаметра, расстояние до ближайшей </w:t>
            </w:r>
            <w:r w:rsidRPr="00CE53AD">
              <w:rPr>
                <w:sz w:val="22"/>
              </w:rPr>
              <w:t>СЗ</w:t>
            </w:r>
            <w:r w:rsidRPr="00CE53AD">
              <w:rPr>
                <w:rStyle w:val="FontStyle11"/>
                <w:sz w:val="22"/>
              </w:rPr>
              <w:t xml:space="preserve"> не более 1000 м</w:t>
            </w:r>
          </w:p>
        </w:tc>
        <w:tc>
          <w:tcPr>
            <w:tcW w:w="2656" w:type="dxa"/>
            <w:vAlign w:val="center"/>
          </w:tcPr>
          <w:p w14:paraId="6599F5BD"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на теплопроводе меньшего диаметра, расстояние до ближайшей </w:t>
            </w:r>
            <w:r w:rsidRPr="00CE53AD">
              <w:rPr>
                <w:sz w:val="22"/>
              </w:rPr>
              <w:t>СЗ</w:t>
            </w:r>
            <w:r w:rsidRPr="00CE53AD">
              <w:rPr>
                <w:rStyle w:val="FontStyle11"/>
                <w:sz w:val="22"/>
              </w:rPr>
              <w:t xml:space="preserve"> не более 1000 м</w:t>
            </w:r>
          </w:p>
        </w:tc>
      </w:tr>
      <w:tr w:rsidR="001A333A" w:rsidRPr="00CE53AD" w14:paraId="107ACEF8" w14:textId="77777777" w:rsidTr="00EC3DD9">
        <w:trPr>
          <w:cantSplit/>
          <w:jc w:val="center"/>
        </w:trPr>
        <w:tc>
          <w:tcPr>
            <w:tcW w:w="638" w:type="dxa"/>
            <w:vAlign w:val="center"/>
          </w:tcPr>
          <w:p w14:paraId="51340F9A" w14:textId="77777777" w:rsidR="00EC3DD9" w:rsidRPr="00CE53AD" w:rsidRDefault="00EC3DD9" w:rsidP="0006129B">
            <w:pPr>
              <w:jc w:val="center"/>
              <w:rPr>
                <w:rStyle w:val="FontStyle11"/>
                <w:sz w:val="22"/>
              </w:rPr>
            </w:pPr>
            <w:r w:rsidRPr="00CE53AD">
              <w:rPr>
                <w:rStyle w:val="FontStyle11"/>
                <w:sz w:val="22"/>
              </w:rPr>
              <w:t>3</w:t>
            </w:r>
          </w:p>
        </w:tc>
        <w:tc>
          <w:tcPr>
            <w:tcW w:w="1564" w:type="dxa"/>
            <w:vAlign w:val="center"/>
          </w:tcPr>
          <w:p w14:paraId="55476248" w14:textId="77777777" w:rsidR="00EC3DD9" w:rsidRPr="00CE53AD" w:rsidRDefault="00EC3DD9" w:rsidP="0006129B">
            <w:pPr>
              <w:jc w:val="center"/>
              <w:rPr>
                <w:rStyle w:val="FontStyle11"/>
                <w:sz w:val="22"/>
              </w:rPr>
            </w:pPr>
            <w:r w:rsidRPr="00CE53AD">
              <w:rPr>
                <w:rStyle w:val="FontStyle11"/>
                <w:sz w:val="22"/>
              </w:rPr>
              <w:t>от 0,6 до 0,9</w:t>
            </w:r>
          </w:p>
        </w:tc>
        <w:tc>
          <w:tcPr>
            <w:tcW w:w="1385" w:type="dxa"/>
            <w:vAlign w:val="center"/>
          </w:tcPr>
          <w:p w14:paraId="2E924E1B" w14:textId="77777777" w:rsidR="00EC3DD9" w:rsidRPr="00CE53AD" w:rsidRDefault="00EC3DD9" w:rsidP="0006129B">
            <w:pPr>
              <w:jc w:val="center"/>
              <w:rPr>
                <w:rStyle w:val="FontStyle11"/>
                <w:sz w:val="22"/>
              </w:rPr>
            </w:pPr>
            <w:r w:rsidRPr="00CE53AD">
              <w:rPr>
                <w:rStyle w:val="FontStyle11"/>
                <w:sz w:val="22"/>
              </w:rPr>
              <w:t>3000</w:t>
            </w:r>
          </w:p>
        </w:tc>
        <w:tc>
          <w:tcPr>
            <w:tcW w:w="1664" w:type="dxa"/>
            <w:vAlign w:val="center"/>
          </w:tcPr>
          <w:p w14:paraId="3DCB3581"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расстояние до ближайшей </w:t>
            </w:r>
            <w:r w:rsidRPr="00CE53AD">
              <w:rPr>
                <w:sz w:val="22"/>
              </w:rPr>
              <w:t xml:space="preserve">СЗ </w:t>
            </w:r>
            <w:r w:rsidRPr="00CE53AD">
              <w:rPr>
                <w:rStyle w:val="FontStyle11"/>
                <w:sz w:val="22"/>
              </w:rPr>
              <w:t>не более 3000 м</w:t>
            </w:r>
          </w:p>
        </w:tc>
        <w:tc>
          <w:tcPr>
            <w:tcW w:w="2168" w:type="dxa"/>
            <w:vAlign w:val="center"/>
          </w:tcPr>
          <w:p w14:paraId="37D06B95" w14:textId="77777777" w:rsidR="00EC3DD9" w:rsidRPr="00CE53AD" w:rsidRDefault="00EC3DD9" w:rsidP="0006129B">
            <w:pPr>
              <w:rPr>
                <w:rStyle w:val="FontStyle11"/>
                <w:sz w:val="22"/>
              </w:rPr>
            </w:pPr>
            <w:r w:rsidRPr="00CE53AD">
              <w:rPr>
                <w:rStyle w:val="FontStyle11"/>
                <w:sz w:val="22"/>
              </w:rPr>
              <w:t xml:space="preserve">непосредственно за местом изменения диаметра, расстояние до ближайшей </w:t>
            </w:r>
            <w:r w:rsidRPr="00CE53AD">
              <w:rPr>
                <w:sz w:val="22"/>
              </w:rPr>
              <w:t>СЗ</w:t>
            </w:r>
            <w:r w:rsidRPr="00CE53AD">
              <w:rPr>
                <w:rStyle w:val="FontStyle11"/>
                <w:sz w:val="22"/>
              </w:rPr>
              <w:t xml:space="preserve"> в соответствии с меньшим диаметром (не более 1000 м, 1500 м)</w:t>
            </w:r>
          </w:p>
        </w:tc>
        <w:tc>
          <w:tcPr>
            <w:tcW w:w="2656" w:type="dxa"/>
            <w:vAlign w:val="center"/>
          </w:tcPr>
          <w:p w14:paraId="51BC052D"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на теплопроводе меньшего диаметра, расстояние до ближайшей </w:t>
            </w:r>
            <w:r w:rsidRPr="00CE53AD">
              <w:rPr>
                <w:sz w:val="22"/>
              </w:rPr>
              <w:t>СЗ</w:t>
            </w:r>
            <w:r w:rsidRPr="00CE53AD">
              <w:rPr>
                <w:rStyle w:val="FontStyle11"/>
                <w:sz w:val="22"/>
              </w:rPr>
              <w:t xml:space="preserve"> в соответствии с меньшим диаметром</w:t>
            </w:r>
          </w:p>
          <w:p w14:paraId="351F6537" w14:textId="77777777" w:rsidR="00EC3DD9" w:rsidRPr="00CE53AD" w:rsidRDefault="00EC3DD9" w:rsidP="0006129B">
            <w:pPr>
              <w:rPr>
                <w:rStyle w:val="FontStyle11"/>
                <w:sz w:val="22"/>
              </w:rPr>
            </w:pPr>
            <w:r w:rsidRPr="00CE53AD">
              <w:rPr>
                <w:rStyle w:val="FontStyle11"/>
                <w:sz w:val="22"/>
              </w:rPr>
              <w:t>(не более 1000 м, 1500 м)</w:t>
            </w:r>
          </w:p>
        </w:tc>
      </w:tr>
      <w:tr w:rsidR="00EC3DD9" w:rsidRPr="00CE53AD" w14:paraId="2FB8A48B" w14:textId="77777777" w:rsidTr="00EC3DD9">
        <w:trPr>
          <w:cantSplit/>
          <w:jc w:val="center"/>
        </w:trPr>
        <w:tc>
          <w:tcPr>
            <w:tcW w:w="638" w:type="dxa"/>
            <w:vAlign w:val="center"/>
          </w:tcPr>
          <w:p w14:paraId="5262A75B" w14:textId="77777777" w:rsidR="00EC3DD9" w:rsidRPr="00CE53AD" w:rsidRDefault="00EC3DD9" w:rsidP="0006129B">
            <w:pPr>
              <w:jc w:val="center"/>
              <w:rPr>
                <w:rStyle w:val="FontStyle11"/>
                <w:sz w:val="22"/>
              </w:rPr>
            </w:pPr>
            <w:r w:rsidRPr="00CE53AD">
              <w:rPr>
                <w:rStyle w:val="FontStyle11"/>
                <w:sz w:val="22"/>
              </w:rPr>
              <w:lastRenderedPageBreak/>
              <w:t>4</w:t>
            </w:r>
          </w:p>
        </w:tc>
        <w:tc>
          <w:tcPr>
            <w:tcW w:w="1564" w:type="dxa"/>
            <w:vAlign w:val="center"/>
          </w:tcPr>
          <w:p w14:paraId="2DBB2ECB" w14:textId="77777777" w:rsidR="00EC3DD9" w:rsidRPr="00CE53AD" w:rsidRDefault="00EC3DD9" w:rsidP="0006129B">
            <w:pPr>
              <w:jc w:val="center"/>
              <w:rPr>
                <w:rStyle w:val="FontStyle11"/>
                <w:sz w:val="22"/>
              </w:rPr>
            </w:pPr>
            <w:r w:rsidRPr="00CE53AD">
              <w:rPr>
                <w:rStyle w:val="FontStyle11"/>
                <w:sz w:val="22"/>
              </w:rPr>
              <w:t>более 0,9</w:t>
            </w:r>
          </w:p>
        </w:tc>
        <w:tc>
          <w:tcPr>
            <w:tcW w:w="1385" w:type="dxa"/>
            <w:vAlign w:val="center"/>
          </w:tcPr>
          <w:p w14:paraId="00FEE855" w14:textId="77777777" w:rsidR="00EC3DD9" w:rsidRPr="00CE53AD" w:rsidRDefault="00EC3DD9" w:rsidP="0006129B">
            <w:pPr>
              <w:jc w:val="center"/>
              <w:rPr>
                <w:rStyle w:val="FontStyle11"/>
                <w:sz w:val="22"/>
              </w:rPr>
            </w:pPr>
            <w:r w:rsidRPr="00CE53AD">
              <w:rPr>
                <w:rStyle w:val="FontStyle11"/>
                <w:sz w:val="22"/>
              </w:rPr>
              <w:t>5000</w:t>
            </w:r>
          </w:p>
        </w:tc>
        <w:tc>
          <w:tcPr>
            <w:tcW w:w="1664" w:type="dxa"/>
            <w:vAlign w:val="center"/>
          </w:tcPr>
          <w:p w14:paraId="4E23BC66"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расстояние до ближайшей </w:t>
            </w:r>
            <w:r w:rsidRPr="00CE53AD">
              <w:rPr>
                <w:sz w:val="22"/>
              </w:rPr>
              <w:t xml:space="preserve">СЗ </w:t>
            </w:r>
            <w:r w:rsidRPr="00CE53AD">
              <w:rPr>
                <w:rStyle w:val="FontStyle11"/>
                <w:sz w:val="22"/>
              </w:rPr>
              <w:t>не более 5000 м</w:t>
            </w:r>
          </w:p>
        </w:tc>
        <w:tc>
          <w:tcPr>
            <w:tcW w:w="2168" w:type="dxa"/>
            <w:vAlign w:val="center"/>
          </w:tcPr>
          <w:p w14:paraId="4BFF85BF" w14:textId="77777777" w:rsidR="00EC3DD9" w:rsidRPr="00CE53AD" w:rsidRDefault="00EC3DD9" w:rsidP="0006129B">
            <w:pPr>
              <w:rPr>
                <w:rStyle w:val="FontStyle11"/>
                <w:sz w:val="22"/>
              </w:rPr>
            </w:pPr>
            <w:r w:rsidRPr="00CE53AD">
              <w:rPr>
                <w:rStyle w:val="FontStyle11"/>
                <w:sz w:val="22"/>
              </w:rPr>
              <w:t xml:space="preserve">непосредственно за местом изменения диаметра, расстояние до ближайшей </w:t>
            </w:r>
            <w:r w:rsidRPr="00CE53AD">
              <w:rPr>
                <w:sz w:val="22"/>
              </w:rPr>
              <w:t>СЗ</w:t>
            </w:r>
            <w:r w:rsidRPr="00CE53AD">
              <w:rPr>
                <w:rStyle w:val="FontStyle11"/>
                <w:sz w:val="22"/>
              </w:rPr>
              <w:t xml:space="preserve"> в соответствии с меньшим диаметром (не более 1000 м, 1500 м, 3000 м)</w:t>
            </w:r>
          </w:p>
        </w:tc>
        <w:tc>
          <w:tcPr>
            <w:tcW w:w="2656" w:type="dxa"/>
            <w:vAlign w:val="center"/>
          </w:tcPr>
          <w:p w14:paraId="24BADCE3" w14:textId="77777777" w:rsidR="00EC3DD9" w:rsidRPr="00CE53AD" w:rsidRDefault="00EC3DD9" w:rsidP="0006129B">
            <w:pPr>
              <w:rPr>
                <w:rStyle w:val="FontStyle11"/>
                <w:sz w:val="22"/>
              </w:rPr>
            </w:pPr>
            <w:r w:rsidRPr="00CE53AD">
              <w:rPr>
                <w:rStyle w:val="FontStyle11"/>
                <w:sz w:val="22"/>
              </w:rPr>
              <w:t xml:space="preserve">непосредственно за ответвлением, на теплопроводе меньшего диаметра, расстояние до ближайшей </w:t>
            </w:r>
            <w:r w:rsidRPr="00CE53AD">
              <w:rPr>
                <w:sz w:val="22"/>
              </w:rPr>
              <w:t>СЗ</w:t>
            </w:r>
            <w:r w:rsidRPr="00CE53AD">
              <w:rPr>
                <w:rStyle w:val="FontStyle11"/>
                <w:sz w:val="22"/>
              </w:rPr>
              <w:t xml:space="preserve"> в соответствии с меньшим диаметром (не более 1000 м, 1500 м, 3000 м)</w:t>
            </w:r>
          </w:p>
        </w:tc>
      </w:tr>
    </w:tbl>
    <w:p w14:paraId="598D2530" w14:textId="77777777" w:rsidR="00517EF6" w:rsidRPr="00CE53AD" w:rsidRDefault="00517EF6" w:rsidP="0006129B">
      <w:pPr>
        <w:pStyle w:val="Style2"/>
        <w:widowControl/>
        <w:ind w:firstLine="567"/>
        <w:rPr>
          <w:rStyle w:val="FontStyle11"/>
          <w:sz w:val="24"/>
        </w:rPr>
      </w:pPr>
    </w:p>
    <w:p w14:paraId="16D8813A" w14:textId="77777777" w:rsidR="00517EF6" w:rsidRPr="00CE53AD" w:rsidRDefault="00517EF6" w:rsidP="0006129B">
      <w:pPr>
        <w:pStyle w:val="Style2"/>
        <w:widowControl/>
        <w:ind w:firstLine="567"/>
        <w:rPr>
          <w:rStyle w:val="FontStyle11"/>
          <w:sz w:val="24"/>
        </w:rPr>
      </w:pPr>
      <w:r w:rsidRPr="00CE53AD">
        <w:rPr>
          <w:rStyle w:val="FontStyle11"/>
          <w:sz w:val="24"/>
        </w:rPr>
        <w:t>Если в результате анализа выявляется несоответствие принятым условиям, то в расчете среднего времени восстановления количество секционирующих задвижек и расстояние между ними условно принимается равным такому, при котором обеспечивается выполнение этих условий. Установка дополнительных задвижек включается в рекомендации.</w:t>
      </w:r>
    </w:p>
    <w:p w14:paraId="0AE238EF" w14:textId="77777777" w:rsidR="00517EF6" w:rsidRPr="00CE53AD" w:rsidRDefault="00517EF6" w:rsidP="0006129B">
      <w:pPr>
        <w:pStyle w:val="Style2"/>
        <w:widowControl/>
        <w:ind w:firstLine="567"/>
        <w:rPr>
          <w:rStyle w:val="FontStyle11"/>
          <w:sz w:val="24"/>
        </w:rPr>
      </w:pPr>
    </w:p>
    <w:p w14:paraId="23AED868" w14:textId="77777777" w:rsidR="00517EF6" w:rsidRPr="00CE53AD" w:rsidRDefault="00BC55C3" w:rsidP="0006129B">
      <w:pPr>
        <w:pStyle w:val="ab"/>
        <w:tabs>
          <w:tab w:val="left" w:pos="851"/>
        </w:tabs>
        <w:autoSpaceDE w:val="0"/>
        <w:autoSpaceDN w:val="0"/>
        <w:adjustRightInd w:val="0"/>
        <w:ind w:left="567"/>
        <w:rPr>
          <w:rStyle w:val="FontStyle11"/>
          <w:sz w:val="24"/>
          <w:szCs w:val="24"/>
        </w:rPr>
      </w:pPr>
      <w:r w:rsidRPr="00CE53AD">
        <w:rPr>
          <w:rStyle w:val="FontStyle11"/>
          <w:sz w:val="24"/>
          <w:szCs w:val="24"/>
        </w:rPr>
        <w:t xml:space="preserve">4. </w:t>
      </w:r>
      <w:r w:rsidR="00517EF6" w:rsidRPr="00CE53AD">
        <w:rPr>
          <w:rStyle w:val="FontStyle11"/>
          <w:sz w:val="24"/>
          <w:szCs w:val="24"/>
        </w:rPr>
        <w:t>Интенсивность восстановления элементов ТС</w:t>
      </w:r>
      <w:r w:rsidR="00517EF6" w:rsidRPr="00CE53AD">
        <w:rPr>
          <w:szCs w:val="24"/>
        </w:rPr>
        <w:t>, 1/ч</w:t>
      </w:r>
      <w:r w:rsidR="00517EF6" w:rsidRPr="00CE53AD">
        <w:rPr>
          <w:rStyle w:val="FontStyle11"/>
          <w:sz w:val="24"/>
          <w:szCs w:val="24"/>
        </w:rPr>
        <w:t>:</w:t>
      </w:r>
    </w:p>
    <w:tbl>
      <w:tblPr>
        <w:tblW w:w="0" w:type="auto"/>
        <w:jc w:val="center"/>
        <w:tblLook w:val="04A0" w:firstRow="1" w:lastRow="0" w:firstColumn="1" w:lastColumn="0" w:noHBand="0" w:noVBand="1"/>
      </w:tblPr>
      <w:tblGrid>
        <w:gridCol w:w="8424"/>
        <w:gridCol w:w="911"/>
      </w:tblGrid>
      <w:tr w:rsidR="001A333A" w:rsidRPr="00CE53AD" w14:paraId="28AA6690" w14:textId="77777777" w:rsidTr="00D60195">
        <w:trPr>
          <w:trHeight w:val="689"/>
          <w:jc w:val="center"/>
        </w:trPr>
        <w:tc>
          <w:tcPr>
            <w:tcW w:w="8424" w:type="dxa"/>
            <w:vAlign w:val="center"/>
          </w:tcPr>
          <w:p w14:paraId="05B0CE60" w14:textId="77777777" w:rsidR="00517EF6" w:rsidRPr="00CE53AD" w:rsidRDefault="00D224E5" w:rsidP="0006129B">
            <w:pPr>
              <w:pStyle w:val="ab"/>
              <w:jc w:val="center"/>
              <w:rPr>
                <w:szCs w:val="24"/>
              </w:rPr>
            </w:pPr>
            <m:oMathPara>
              <m:oMathParaPr>
                <m:jc m:val="center"/>
              </m:oMathParaPr>
              <m:oMath>
                <m:r>
                  <w:rPr>
                    <w:rFonts w:ascii="Cambria Math" w:hAnsi="Cambria Math"/>
                    <w:szCs w:val="24"/>
                  </w:rPr>
                  <m:t>μ</m:t>
                </m:r>
                <m:r>
                  <w:rPr>
                    <w:rFonts w:ascii="Cambria Math"/>
                    <w:szCs w:val="24"/>
                  </w:rPr>
                  <m:t>=</m:t>
                </m:r>
                <m:f>
                  <m:fPr>
                    <m:ctrlPr>
                      <w:rPr>
                        <w:rFonts w:ascii="Cambria Math" w:hAnsi="Cambria Math"/>
                        <w:i/>
                        <w:szCs w:val="24"/>
                      </w:rPr>
                    </m:ctrlPr>
                  </m:fPr>
                  <m:num>
                    <m:r>
                      <w:rPr>
                        <w:rFonts w:ascii="Cambria Math"/>
                        <w:szCs w:val="24"/>
                      </w:rPr>
                      <m:t>1</m:t>
                    </m:r>
                  </m:num>
                  <m:den>
                    <m:sSup>
                      <m:sSupPr>
                        <m:ctrlPr>
                          <w:rPr>
                            <w:rFonts w:ascii="Cambria Math" w:hAnsi="Cambria Math"/>
                            <w:i/>
                            <w:szCs w:val="24"/>
                          </w:rPr>
                        </m:ctrlPr>
                      </m:sSupPr>
                      <m:e>
                        <m:r>
                          <w:rPr>
                            <w:rFonts w:ascii="Cambria Math" w:hAnsi="Cambria Math"/>
                            <w:szCs w:val="24"/>
                            <w:lang w:val="en-US"/>
                          </w:rPr>
                          <m:t>z</m:t>
                        </m:r>
                      </m:e>
                      <m:sup>
                        <m:r>
                          <w:rPr>
                            <w:rFonts w:ascii="Cambria Math" w:hAnsi="Cambria Math"/>
                            <w:szCs w:val="24"/>
                          </w:rPr>
                          <m:t>в</m:t>
                        </m:r>
                      </m:sup>
                    </m:sSup>
                  </m:den>
                </m:f>
              </m:oMath>
            </m:oMathPara>
          </w:p>
        </w:tc>
        <w:tc>
          <w:tcPr>
            <w:tcW w:w="911" w:type="dxa"/>
            <w:vAlign w:val="center"/>
          </w:tcPr>
          <w:p w14:paraId="6AE9DC04" w14:textId="77777777" w:rsidR="00517EF6" w:rsidRPr="00CE53AD" w:rsidRDefault="00517EF6" w:rsidP="0006129B">
            <w:pPr>
              <w:pStyle w:val="ab"/>
              <w:jc w:val="center"/>
              <w:rPr>
                <w:szCs w:val="24"/>
              </w:rPr>
            </w:pPr>
            <w:bookmarkStart w:id="137" w:name="_Ref374096694"/>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5</w:t>
            </w:r>
            <w:r w:rsidR="008A3CE6" w:rsidRPr="00CE53AD">
              <w:rPr>
                <w:rStyle w:val="FontStyle11"/>
                <w:sz w:val="24"/>
                <w:szCs w:val="24"/>
              </w:rPr>
              <w:fldChar w:fldCharType="end"/>
            </w:r>
            <w:r w:rsidRPr="00CE53AD">
              <w:rPr>
                <w:szCs w:val="24"/>
              </w:rPr>
              <w:t>)</w:t>
            </w:r>
            <w:bookmarkEnd w:id="137"/>
          </w:p>
        </w:tc>
      </w:tr>
    </w:tbl>
    <w:p w14:paraId="2C2D6560" w14:textId="77777777" w:rsidR="00517EF6" w:rsidRPr="00CE53AD" w:rsidRDefault="00BC55C3" w:rsidP="0006129B">
      <w:pPr>
        <w:pStyle w:val="Style2"/>
        <w:widowControl/>
        <w:tabs>
          <w:tab w:val="left" w:pos="851"/>
        </w:tabs>
        <w:ind w:left="567"/>
        <w:rPr>
          <w:rStyle w:val="FontStyle11"/>
          <w:sz w:val="24"/>
        </w:rPr>
      </w:pPr>
      <w:r w:rsidRPr="00CE53AD">
        <w:rPr>
          <w:rStyle w:val="FontStyle11"/>
          <w:sz w:val="24"/>
        </w:rPr>
        <w:t xml:space="preserve">5. </w:t>
      </w:r>
      <w:r w:rsidR="00517EF6" w:rsidRPr="00CE53AD">
        <w:rPr>
          <w:rStyle w:val="FontStyle11"/>
          <w:sz w:val="24"/>
        </w:rPr>
        <w:t>Стационарная вероятность рабочего состояния сети:</w:t>
      </w:r>
    </w:p>
    <w:tbl>
      <w:tblPr>
        <w:tblW w:w="0" w:type="auto"/>
        <w:jc w:val="center"/>
        <w:tblLook w:val="04A0" w:firstRow="1" w:lastRow="0" w:firstColumn="1" w:lastColumn="0" w:noHBand="0" w:noVBand="1"/>
      </w:tblPr>
      <w:tblGrid>
        <w:gridCol w:w="8419"/>
        <w:gridCol w:w="891"/>
      </w:tblGrid>
      <w:tr w:rsidR="001A333A" w:rsidRPr="00CE53AD" w14:paraId="7994E2B8" w14:textId="77777777" w:rsidTr="00D60195">
        <w:trPr>
          <w:trHeight w:val="1020"/>
          <w:jc w:val="center"/>
        </w:trPr>
        <w:tc>
          <w:tcPr>
            <w:tcW w:w="8419" w:type="dxa"/>
            <w:vAlign w:val="center"/>
          </w:tcPr>
          <w:p w14:paraId="6496DD27" w14:textId="77777777" w:rsidR="00517EF6" w:rsidRPr="00CE53AD" w:rsidRDefault="00B75CDD" w:rsidP="0006129B">
            <w:pPr>
              <w:pStyle w:val="ab"/>
              <w:ind w:left="721" w:hanging="721"/>
              <w:jc w:val="center"/>
              <w:rPr>
                <w:szCs w:val="24"/>
              </w:rPr>
            </w:pPr>
            <m:oMathPara>
              <m:oMath>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r>
                  <w:rPr>
                    <w:rFonts w:ascii="Cambria Math"/>
                    <w:szCs w:val="24"/>
                  </w:rPr>
                  <m:t>=</m:t>
                </m:r>
                <m:sSup>
                  <m:sSupPr>
                    <m:ctrlPr>
                      <w:rPr>
                        <w:rFonts w:ascii="Cambria Math" w:hAnsi="Cambria Math"/>
                        <w:i/>
                        <w:szCs w:val="24"/>
                      </w:rPr>
                    </m:ctrlPr>
                  </m:sSupPr>
                  <m:e>
                    <m:d>
                      <m:dPr>
                        <m:ctrlPr>
                          <w:rPr>
                            <w:rFonts w:ascii="Cambria Math" w:hAnsi="Cambria Math"/>
                            <w:i/>
                            <w:szCs w:val="24"/>
                          </w:rPr>
                        </m:ctrlPr>
                      </m:dPr>
                      <m:e>
                        <m:r>
                          <w:rPr>
                            <w:rFonts w:ascii="Cambria Math"/>
                            <w:szCs w:val="24"/>
                          </w:rPr>
                          <m:t>1+</m:t>
                        </m:r>
                        <m:nary>
                          <m:naryPr>
                            <m:chr m:val="∑"/>
                            <m:limLoc m:val="undOvr"/>
                            <m:ctrlPr>
                              <w:rPr>
                                <w:rFonts w:ascii="Cambria Math" w:hAnsi="Cambria Math"/>
                                <w:i/>
                                <w:szCs w:val="24"/>
                              </w:rPr>
                            </m:ctrlPr>
                          </m:naryPr>
                          <m:sub>
                            <m:r>
                              <w:rPr>
                                <w:rFonts w:ascii="Cambria Math" w:hAnsi="Cambria Math"/>
                                <w:szCs w:val="24"/>
                                <w:lang w:val="en-US"/>
                              </w:rPr>
                              <m:t>i</m:t>
                            </m:r>
                            <m:r>
                              <w:rPr>
                                <w:rFonts w:ascii="Cambria Math"/>
                                <w:szCs w:val="24"/>
                              </w:rPr>
                              <m:t>=1</m:t>
                            </m:r>
                          </m:sub>
                          <m:sup>
                            <m:r>
                              <w:rPr>
                                <w:rFonts w:ascii="Cambria Math" w:hAnsi="Cambria Math"/>
                                <w:szCs w:val="24"/>
                                <w:lang w:val="en-US"/>
                              </w:rPr>
                              <m:t>N</m:t>
                            </m:r>
                          </m:sup>
                          <m:e>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i</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US"/>
                                      </w:rPr>
                                      <m:t>i</m:t>
                                    </m:r>
                                  </m:sub>
                                </m:sSub>
                              </m:den>
                            </m:f>
                          </m:e>
                        </m:nary>
                      </m:e>
                    </m:d>
                  </m:e>
                  <m:sup>
                    <m:r>
                      <w:rPr>
                        <w:rFonts w:ascii="Cambria Math" w:hAnsi="Cambria Math"/>
                        <w:szCs w:val="24"/>
                      </w:rPr>
                      <m:t>-</m:t>
                    </m:r>
                    <m:r>
                      <w:rPr>
                        <w:rFonts w:ascii="Cambria Math"/>
                        <w:szCs w:val="24"/>
                      </w:rPr>
                      <m:t>1</m:t>
                    </m:r>
                  </m:sup>
                </m:sSup>
              </m:oMath>
            </m:oMathPara>
          </w:p>
        </w:tc>
        <w:tc>
          <w:tcPr>
            <w:tcW w:w="891" w:type="dxa"/>
            <w:vAlign w:val="center"/>
          </w:tcPr>
          <w:p w14:paraId="0AAF13BD" w14:textId="77777777" w:rsidR="00517EF6" w:rsidRPr="00CE53AD" w:rsidRDefault="00517EF6" w:rsidP="0006129B">
            <w:pPr>
              <w:pStyle w:val="ab"/>
              <w:jc w:val="center"/>
              <w:rPr>
                <w:szCs w:val="24"/>
              </w:rPr>
            </w:pPr>
            <w:bookmarkStart w:id="138" w:name="_Ref374096704"/>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6</w:t>
            </w:r>
            <w:r w:rsidR="008A3CE6" w:rsidRPr="00CE53AD">
              <w:rPr>
                <w:rStyle w:val="FontStyle11"/>
                <w:sz w:val="24"/>
                <w:szCs w:val="24"/>
              </w:rPr>
              <w:fldChar w:fldCharType="end"/>
            </w:r>
            <w:r w:rsidRPr="00CE53AD">
              <w:rPr>
                <w:szCs w:val="24"/>
              </w:rPr>
              <w:t>)</w:t>
            </w:r>
            <w:bookmarkEnd w:id="138"/>
          </w:p>
        </w:tc>
      </w:tr>
    </w:tbl>
    <w:p w14:paraId="5FCA9B5D" w14:textId="77777777" w:rsidR="00517EF6" w:rsidRPr="00CE53AD" w:rsidRDefault="00517EF6" w:rsidP="0006129B">
      <w:pPr>
        <w:pStyle w:val="Style2"/>
        <w:widowControl/>
        <w:rPr>
          <w:i/>
        </w:rPr>
      </w:pPr>
      <w:r w:rsidRPr="00CE53AD">
        <w:rPr>
          <w:rStyle w:val="FontStyle11"/>
          <w:sz w:val="24"/>
        </w:rPr>
        <w:t>где</w:t>
      </w:r>
      <w:r w:rsidRPr="00CE53AD">
        <w:rPr>
          <w:i/>
        </w:rPr>
        <w:t xml:space="preserve"> </w:t>
      </w:r>
      <w:r w:rsidRPr="00CE53AD">
        <w:rPr>
          <w:i/>
          <w:lang w:val="en-US"/>
        </w:rPr>
        <w:t>N</w:t>
      </w:r>
      <w:r w:rsidRPr="00CE53AD">
        <w:rPr>
          <w:rStyle w:val="FontStyle11"/>
          <w:sz w:val="24"/>
        </w:rPr>
        <w:t xml:space="preserve"> – число элементов ТС.</w:t>
      </w:r>
    </w:p>
    <w:p w14:paraId="7AB715A0" w14:textId="77777777" w:rsidR="00517EF6" w:rsidRPr="00CE53AD" w:rsidRDefault="00BC55C3" w:rsidP="0006129B">
      <w:pPr>
        <w:pStyle w:val="ab"/>
        <w:tabs>
          <w:tab w:val="left" w:pos="851"/>
        </w:tabs>
        <w:autoSpaceDE w:val="0"/>
        <w:autoSpaceDN w:val="0"/>
        <w:adjustRightInd w:val="0"/>
        <w:ind w:left="567"/>
        <w:rPr>
          <w:rStyle w:val="FontStyle11"/>
          <w:sz w:val="24"/>
          <w:szCs w:val="24"/>
        </w:rPr>
      </w:pPr>
      <w:r w:rsidRPr="00CE53AD">
        <w:rPr>
          <w:rStyle w:val="FontStyle11"/>
          <w:sz w:val="24"/>
          <w:szCs w:val="24"/>
        </w:rPr>
        <w:t xml:space="preserve">6. </w:t>
      </w:r>
      <w:r w:rsidR="00517EF6" w:rsidRPr="00CE53AD">
        <w:rPr>
          <w:rStyle w:val="FontStyle11"/>
          <w:sz w:val="24"/>
          <w:szCs w:val="24"/>
        </w:rPr>
        <w:t xml:space="preserve">Вероятность состояния сети, соответствующая отказу </w:t>
      </w:r>
      <w:r w:rsidR="008D47CF" w:rsidRPr="00CE53AD">
        <w:rPr>
          <w:i/>
          <w:szCs w:val="24"/>
          <w:lang w:val="en-US"/>
        </w:rPr>
        <w:t>f</w:t>
      </w:r>
      <w:r w:rsidR="008D47CF" w:rsidRPr="00CE53AD">
        <w:rPr>
          <w:szCs w:val="24"/>
        </w:rPr>
        <w:t xml:space="preserve">-го </w:t>
      </w:r>
      <w:r w:rsidR="00517EF6" w:rsidRPr="00CE53AD">
        <w:rPr>
          <w:rStyle w:val="FontStyle11"/>
          <w:sz w:val="24"/>
          <w:szCs w:val="24"/>
        </w:rPr>
        <w:t>элемента:</w:t>
      </w:r>
    </w:p>
    <w:tbl>
      <w:tblPr>
        <w:tblW w:w="9307" w:type="dxa"/>
        <w:jc w:val="center"/>
        <w:tblLook w:val="04A0" w:firstRow="1" w:lastRow="0" w:firstColumn="1" w:lastColumn="0" w:noHBand="0" w:noVBand="1"/>
      </w:tblPr>
      <w:tblGrid>
        <w:gridCol w:w="8556"/>
        <w:gridCol w:w="751"/>
      </w:tblGrid>
      <w:tr w:rsidR="001A333A" w:rsidRPr="00CE53AD" w14:paraId="0EF6EE5C" w14:textId="77777777" w:rsidTr="00D60195">
        <w:trPr>
          <w:trHeight w:val="559"/>
          <w:jc w:val="center"/>
        </w:trPr>
        <w:tc>
          <w:tcPr>
            <w:tcW w:w="8556" w:type="dxa"/>
            <w:vAlign w:val="center"/>
          </w:tcPr>
          <w:p w14:paraId="5CC588F8" w14:textId="77777777" w:rsidR="00517EF6" w:rsidRPr="00CE53AD" w:rsidRDefault="00B75CDD" w:rsidP="0006129B">
            <w:pPr>
              <w:pStyle w:val="ab"/>
              <w:ind w:left="719" w:hanging="719"/>
              <w:jc w:val="center"/>
              <w:rPr>
                <w:szCs w:val="24"/>
              </w:rPr>
            </w:pPr>
            <m:oMathPara>
              <m:oMathParaPr>
                <m:jc m:val="center"/>
              </m:oMathParaPr>
              <m:oMath>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f</m:t>
                    </m:r>
                  </m:sub>
                </m:sSub>
                <m:r>
                  <w:rPr>
                    <w:rFonts w:asci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f</m:t>
                        </m:r>
                      </m:sub>
                    </m:sSub>
                  </m:num>
                  <m:den>
                    <m:sSub>
                      <m:sSubPr>
                        <m:ctrlPr>
                          <w:rPr>
                            <w:rFonts w:ascii="Cambria Math" w:hAnsi="Cambria Math"/>
                            <w:i/>
                            <w:szCs w:val="24"/>
                          </w:rPr>
                        </m:ctrlPr>
                      </m:sSubPr>
                      <m:e>
                        <m:r>
                          <w:rPr>
                            <w:rFonts w:ascii="Cambria Math" w:hAnsi="Cambria Math"/>
                            <w:szCs w:val="24"/>
                          </w:rPr>
                          <m:t>μ</m:t>
                        </m:r>
                      </m:e>
                      <m:sub>
                        <m:r>
                          <w:rPr>
                            <w:rFonts w:ascii="Cambria Math" w:hAnsi="Cambria Math"/>
                            <w:szCs w:val="24"/>
                            <w:lang w:val="en-US"/>
                          </w:rPr>
                          <m:t>f</m:t>
                        </m:r>
                      </m:sub>
                    </m:sSub>
                  </m:den>
                </m:f>
                <m:r>
                  <w:rPr>
                    <w:rFonts w:ascii="Cambria Math"/>
                    <w:szCs w:val="24"/>
                  </w:rPr>
                  <m:t xml:space="preserve"> </m:t>
                </m:r>
                <m:r>
                  <w:rPr>
                    <w:rFonts w:ascii="Cambria Math" w:hAnsi="Cambria Math"/>
                    <w:szCs w:val="24"/>
                  </w:rPr>
                  <m:t>∙</m:t>
                </m:r>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oMath>
            </m:oMathPara>
          </w:p>
        </w:tc>
        <w:tc>
          <w:tcPr>
            <w:tcW w:w="751" w:type="dxa"/>
            <w:vAlign w:val="center"/>
          </w:tcPr>
          <w:p w14:paraId="21247706" w14:textId="77777777" w:rsidR="00517EF6" w:rsidRPr="00CE53AD" w:rsidRDefault="00517EF6" w:rsidP="0006129B">
            <w:pPr>
              <w:pStyle w:val="ab"/>
              <w:jc w:val="center"/>
              <w:rPr>
                <w:szCs w:val="24"/>
              </w:rPr>
            </w:pPr>
            <w:bookmarkStart w:id="139" w:name="_Ref374096712"/>
            <w:r w:rsidRPr="00CE53AD">
              <w:rPr>
                <w:szCs w:val="24"/>
              </w:rPr>
              <w:t>(</w:t>
            </w:r>
            <w:r w:rsidR="008A3CE6" w:rsidRPr="00CE53AD">
              <w:rPr>
                <w:szCs w:val="24"/>
              </w:rPr>
              <w:fldChar w:fldCharType="begin"/>
            </w:r>
            <w:r w:rsidRPr="00CE53AD">
              <w:rPr>
                <w:szCs w:val="24"/>
              </w:rPr>
              <w:instrText xml:space="preserve"> SEQ Список_формул \* ARABIC </w:instrText>
            </w:r>
            <w:r w:rsidR="008A3CE6" w:rsidRPr="00CE53AD">
              <w:rPr>
                <w:szCs w:val="24"/>
              </w:rPr>
              <w:fldChar w:fldCharType="separate"/>
            </w:r>
            <w:r w:rsidR="00743685" w:rsidRPr="00CE53AD">
              <w:rPr>
                <w:noProof/>
                <w:szCs w:val="24"/>
              </w:rPr>
              <w:t>7</w:t>
            </w:r>
            <w:r w:rsidR="008A3CE6" w:rsidRPr="00CE53AD">
              <w:rPr>
                <w:szCs w:val="24"/>
              </w:rPr>
              <w:fldChar w:fldCharType="end"/>
            </w:r>
            <w:r w:rsidRPr="00CE53AD">
              <w:rPr>
                <w:szCs w:val="24"/>
              </w:rPr>
              <w:t>)</w:t>
            </w:r>
            <w:bookmarkEnd w:id="139"/>
          </w:p>
        </w:tc>
      </w:tr>
    </w:tbl>
    <w:p w14:paraId="3222F658" w14:textId="77777777" w:rsidR="00517EF6" w:rsidRPr="00CE53AD" w:rsidRDefault="00BC55C3" w:rsidP="0006129B">
      <w:pPr>
        <w:pStyle w:val="ab"/>
        <w:tabs>
          <w:tab w:val="left" w:pos="851"/>
        </w:tabs>
        <w:autoSpaceDE w:val="0"/>
        <w:autoSpaceDN w:val="0"/>
        <w:adjustRightInd w:val="0"/>
        <w:ind w:left="567"/>
        <w:rPr>
          <w:szCs w:val="24"/>
        </w:rPr>
      </w:pPr>
      <w:r w:rsidRPr="00CE53AD">
        <w:rPr>
          <w:szCs w:val="24"/>
        </w:rPr>
        <w:t xml:space="preserve">7. </w:t>
      </w:r>
      <w:r w:rsidR="00517EF6" w:rsidRPr="00CE53AD">
        <w:rPr>
          <w:szCs w:val="24"/>
        </w:rPr>
        <w:t xml:space="preserve">Температура воздуха в здании </w:t>
      </w:r>
      <w:r w:rsidR="00517EF6" w:rsidRPr="00CE53AD">
        <w:rPr>
          <w:i/>
          <w:szCs w:val="24"/>
          <w:lang w:val="en-US"/>
        </w:rPr>
        <w:t>j</w:t>
      </w:r>
      <w:r w:rsidR="00517EF6" w:rsidRPr="00CE53AD">
        <w:rPr>
          <w:szCs w:val="24"/>
        </w:rPr>
        <w:t xml:space="preserve">-го потребителя в конце периода восстановления </w:t>
      </w:r>
      <w:r w:rsidR="00517EF6" w:rsidRPr="00CE53AD">
        <w:rPr>
          <w:i/>
          <w:szCs w:val="24"/>
          <w:lang w:val="en-US"/>
        </w:rPr>
        <w:t>f</w:t>
      </w:r>
      <w:r w:rsidR="00517EF6" w:rsidRPr="00CE53AD">
        <w:rPr>
          <w:szCs w:val="24"/>
        </w:rPr>
        <w:t>-го элемента:</w:t>
      </w:r>
    </w:p>
    <w:tbl>
      <w:tblPr>
        <w:tblW w:w="0" w:type="auto"/>
        <w:jc w:val="center"/>
        <w:tblLook w:val="04A0" w:firstRow="1" w:lastRow="0" w:firstColumn="1" w:lastColumn="0" w:noHBand="0" w:noVBand="1"/>
      </w:tblPr>
      <w:tblGrid>
        <w:gridCol w:w="8362"/>
        <w:gridCol w:w="975"/>
      </w:tblGrid>
      <w:tr w:rsidR="001A333A" w:rsidRPr="00CE53AD" w14:paraId="31E8136C" w14:textId="77777777" w:rsidTr="00D60195">
        <w:trPr>
          <w:trHeight w:val="1376"/>
          <w:jc w:val="center"/>
        </w:trPr>
        <w:tc>
          <w:tcPr>
            <w:tcW w:w="8362" w:type="dxa"/>
            <w:vAlign w:val="center"/>
          </w:tcPr>
          <w:p w14:paraId="02516D48" w14:textId="77777777" w:rsidR="00517EF6" w:rsidRPr="00CE53AD" w:rsidRDefault="00B75CDD" w:rsidP="0006129B">
            <w:pPr>
              <w:pStyle w:val="ab"/>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в</m:t>
                    </m:r>
                  </m:sup>
                </m:sSubSup>
                <m:r>
                  <w:rPr>
                    <w:rFonts w:ascii="Cambria Math"/>
                    <w:szCs w:val="24"/>
                  </w:rPr>
                  <m:t>=</m:t>
                </m:r>
                <m:sSup>
                  <m:sSupPr>
                    <m:ctrlPr>
                      <w:rPr>
                        <w:rFonts w:ascii="Cambria Math" w:hAnsi="Cambria Math"/>
                        <w:i/>
                        <w:szCs w:val="24"/>
                        <w:lang w:val="en-US"/>
                      </w:rPr>
                    </m:ctrlPr>
                  </m:sSupPr>
                  <m:e>
                    <m:r>
                      <w:rPr>
                        <w:rFonts w:ascii="Cambria Math" w:hAnsi="Cambria Math"/>
                        <w:szCs w:val="24"/>
                        <w:lang w:val="en-US"/>
                      </w:rPr>
                      <m:t>t</m:t>
                    </m:r>
                  </m:e>
                  <m:sup>
                    <m:r>
                      <w:rPr>
                        <w:rFonts w:ascii="Cambria Math" w:hAnsi="Cambria Math"/>
                        <w:szCs w:val="24"/>
                      </w:rPr>
                      <m:t>нр</m:t>
                    </m:r>
                  </m:sup>
                </m:sSup>
                <m:r>
                  <w:rPr>
                    <w:rFonts w:ascii="Cambria Math"/>
                    <w:szCs w:val="24"/>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rPr>
                      <m:t>-</m:t>
                    </m:r>
                    <m:sSup>
                      <m:sSupPr>
                        <m:ctrlPr>
                          <w:rPr>
                            <w:rFonts w:ascii="Cambria Math" w:hAnsi="Cambria Math"/>
                            <w:i/>
                            <w:szCs w:val="24"/>
                            <w:lang w:val="en-US"/>
                          </w:rPr>
                        </m:ctrlPr>
                      </m:sSupPr>
                      <m:e>
                        <m:r>
                          <w:rPr>
                            <w:rFonts w:ascii="Cambria Math" w:hAnsi="Cambria Math"/>
                            <w:szCs w:val="24"/>
                            <w:lang w:val="en-US"/>
                          </w:rPr>
                          <m:t>t</m:t>
                        </m:r>
                      </m:e>
                      <m:sup>
                        <m:r>
                          <w:rPr>
                            <w:rFonts w:ascii="Cambria Math" w:hAnsi="Cambria Math"/>
                            <w:szCs w:val="24"/>
                          </w:rPr>
                          <m:t>нр</m:t>
                        </m:r>
                      </m:sup>
                    </m:sSup>
                    <m:r>
                      <w:rPr>
                        <w:rFonts w:ascii="Cambria Math" w:hAnsi="Cambria Math"/>
                        <w:szCs w:val="24"/>
                      </w:rPr>
                      <m:t>-</m:t>
                    </m:r>
                    <m:r>
                      <w:rPr>
                        <w:rFonts w:ascii="Cambria Math"/>
                        <w:szCs w:val="24"/>
                      </w:rPr>
                      <m:t xml:space="preserve"> </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num>
                  <m:den>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r>
                  <w:rPr>
                    <w:rFonts w:ascii="Cambria Math"/>
                    <w:szCs w:val="24"/>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r>
                  <w:rPr>
                    <w:rFonts w:ascii="Cambria Math"/>
                    <w:szCs w:val="24"/>
                    <w:lang w:val="en-US"/>
                  </w:rPr>
                  <m:t xml:space="preserve">, </m:t>
                </m:r>
                <m:sPre>
                  <m:sPrePr>
                    <m:ctrlPr>
                      <w:rPr>
                        <w:rFonts w:ascii="Cambria Math" w:hAnsi="Cambria Math"/>
                        <w:i/>
                        <w:szCs w:val="24"/>
                        <w:lang w:val="en-US"/>
                      </w:rPr>
                    </m:ctrlPr>
                  </m:sPrePr>
                  <m:sub/>
                  <m:sup>
                    <m:r>
                      <w:rPr>
                        <w:rFonts w:ascii="Cambria Math"/>
                        <w:szCs w:val="24"/>
                        <w:lang w:val="en-US"/>
                      </w:rPr>
                      <m:t>0</m:t>
                    </m:r>
                  </m:sup>
                  <m:e>
                    <m:r>
                      <w:rPr>
                        <w:rFonts w:ascii="Cambria Math" w:hAnsi="Cambria Math"/>
                        <w:szCs w:val="24"/>
                        <w:lang w:val="en-US"/>
                      </w:rPr>
                      <m:t>C</m:t>
                    </m:r>
                  </m:e>
                </m:sPre>
              </m:oMath>
            </m:oMathPara>
          </w:p>
        </w:tc>
        <w:tc>
          <w:tcPr>
            <w:tcW w:w="975" w:type="dxa"/>
            <w:vAlign w:val="center"/>
          </w:tcPr>
          <w:p w14:paraId="08DA186F" w14:textId="77777777" w:rsidR="00517EF6" w:rsidRPr="00CE53AD" w:rsidRDefault="00517EF6" w:rsidP="0006129B">
            <w:pPr>
              <w:pStyle w:val="ab"/>
              <w:jc w:val="center"/>
              <w:rPr>
                <w:szCs w:val="24"/>
              </w:rPr>
            </w:pPr>
            <w:bookmarkStart w:id="140" w:name="_Ref374096783"/>
            <w:r w:rsidRPr="00CE53AD">
              <w:rPr>
                <w:szCs w:val="24"/>
              </w:rPr>
              <w:t>(</w:t>
            </w:r>
            <w:r w:rsidR="008A3CE6" w:rsidRPr="00CE53AD">
              <w:rPr>
                <w:szCs w:val="24"/>
              </w:rPr>
              <w:fldChar w:fldCharType="begin"/>
            </w:r>
            <w:r w:rsidRPr="00CE53AD">
              <w:rPr>
                <w:szCs w:val="24"/>
              </w:rPr>
              <w:instrText xml:space="preserve"> SEQ Список_формул \* ARABIC </w:instrText>
            </w:r>
            <w:r w:rsidR="008A3CE6" w:rsidRPr="00CE53AD">
              <w:rPr>
                <w:szCs w:val="24"/>
              </w:rPr>
              <w:fldChar w:fldCharType="separate"/>
            </w:r>
            <w:r w:rsidR="00743685" w:rsidRPr="00CE53AD">
              <w:rPr>
                <w:noProof/>
                <w:szCs w:val="24"/>
              </w:rPr>
              <w:t>8</w:t>
            </w:r>
            <w:r w:rsidR="008A3CE6" w:rsidRPr="00CE53AD">
              <w:rPr>
                <w:szCs w:val="24"/>
              </w:rPr>
              <w:fldChar w:fldCharType="end"/>
            </w:r>
            <w:r w:rsidRPr="00CE53AD">
              <w:rPr>
                <w:szCs w:val="24"/>
              </w:rPr>
              <w:t>)</w:t>
            </w:r>
            <w:bookmarkEnd w:id="140"/>
          </w:p>
        </w:tc>
      </w:tr>
    </w:tbl>
    <w:p w14:paraId="2F3DF071" w14:textId="77777777" w:rsidR="00517EF6" w:rsidRPr="00CE53AD" w:rsidRDefault="00517EF6" w:rsidP="0006129B">
      <w:r w:rsidRPr="00CE53AD">
        <w:rPr>
          <w:rStyle w:val="FontStyle11"/>
          <w:sz w:val="24"/>
        </w:rPr>
        <w:t>где</w:t>
      </w:r>
      <w:r w:rsidR="002F5504" w:rsidRPr="00CE53AD">
        <w:rPr>
          <w:rStyle w:val="FontStyle11"/>
          <w:sz w:val="24"/>
        </w:rPr>
        <w:t xml:space="preserve"> </w:t>
      </w:r>
      <m:oMath>
        <m:sSubSup>
          <m:sSubSupPr>
            <m:ctrlPr>
              <w:rPr>
                <w:rFonts w:ascii="Cambria Math" w:hAnsi="Cambria Math"/>
                <w:i/>
              </w:rPr>
            </m:ctrlPr>
          </m:sSubSupPr>
          <m:e>
            <m:r>
              <m:rPr>
                <m:sty m:val="p"/>
              </m:rPr>
              <w:rPr>
                <w:rFonts w:ascii="Cambria Math"/>
              </w:rPr>
              <m:t>t</m:t>
            </m:r>
          </m:e>
          <m:sub>
            <m:r>
              <m:rPr>
                <m:sty m:val="p"/>
              </m:rPr>
              <w:rPr>
                <w:rFonts w:ascii="Cambria Math"/>
                <w:lang w:val="en-US"/>
              </w:rPr>
              <m:t>j</m:t>
            </m:r>
          </m:sub>
          <m:sup>
            <m:r>
              <m:rPr>
                <m:sty m:val="p"/>
              </m:rPr>
              <w:rPr>
                <w:rFonts w:ascii="Cambria Math" w:hAnsi="Cambria Math"/>
              </w:rPr>
              <m:t>вр</m:t>
            </m:r>
          </m:sup>
        </m:sSubSup>
      </m:oMath>
      <w:r w:rsidRPr="00CE53AD">
        <w:t xml:space="preserve"> - расчетная температура воздуха в здании </w:t>
      </w:r>
      <w:r w:rsidRPr="00CE53AD">
        <w:rPr>
          <w:i/>
          <w:lang w:val="en-US"/>
        </w:rPr>
        <w:t>j</w:t>
      </w:r>
      <w:r w:rsidRPr="00CE53AD">
        <w:t>-го потребителя,</w:t>
      </w:r>
      <w:r w:rsidRPr="00CE53AD">
        <w:rPr>
          <w:vertAlign w:val="superscript"/>
        </w:rPr>
        <w:t xml:space="preserve"> 0</w:t>
      </w:r>
      <w:r w:rsidRPr="00CE53AD">
        <w:t>С;</w:t>
      </w:r>
    </w:p>
    <w:p w14:paraId="763DDDF3" w14:textId="77777777" w:rsidR="00517EF6" w:rsidRPr="00CE53AD" w:rsidRDefault="00517EF6" w:rsidP="0006129B">
      <w:pPr>
        <w:ind w:firstLine="426"/>
      </w:pPr>
      <w:r w:rsidRPr="00CE53AD">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CE53AD">
        <w:t xml:space="preserve"> - расчетная для отопления температура наружного воздуха,</w:t>
      </w:r>
      <w:r w:rsidRPr="00CE53AD">
        <w:rPr>
          <w:vertAlign w:val="superscript"/>
        </w:rPr>
        <w:t xml:space="preserve"> 0</w:t>
      </w:r>
      <w:r w:rsidRPr="00CE53AD">
        <w:t>С;</w:t>
      </w:r>
    </w:p>
    <w:p w14:paraId="3E78B2FE" w14:textId="77777777" w:rsidR="00517EF6" w:rsidRPr="00CE53AD" w:rsidRDefault="00517EF6" w:rsidP="0006129B">
      <w:pPr>
        <w:ind w:left="1078" w:hanging="652"/>
      </w:pPr>
      <w:r w:rsidRPr="00CE53AD">
        <w:t xml:space="preserve"> </w:t>
      </w:r>
      <m:oMath>
        <m:sSub>
          <m:sSubPr>
            <m:ctrlPr>
              <w:rPr>
                <w:rFonts w:ascii="Cambria Math" w:hAnsi="Cambria Math"/>
                <w:i/>
                <w:lang w:val="en-US"/>
              </w:rPr>
            </m:ctrlPr>
          </m:sSubPr>
          <m:e>
            <m:r>
              <m:rPr>
                <m:sty m:val="p"/>
              </m:rPr>
              <w:rPr>
                <w:rFonts w:ascii="Cambria Math"/>
                <w:lang w:val="en-US"/>
              </w:rPr>
              <m:t>q</m:t>
            </m:r>
          </m:e>
          <m:sub>
            <m:r>
              <m:rPr>
                <m:sty m:val="p"/>
              </m:rPr>
              <w:rPr>
                <w:rFonts w:ascii="Cambria Math"/>
                <w:lang w:val="en-US"/>
              </w:rPr>
              <m:t>j</m:t>
            </m:r>
            <m:r>
              <m:rPr>
                <m:sty m:val="p"/>
              </m:rPr>
              <w:rPr>
                <w:rFonts w:ascii="Cambria Math"/>
              </w:rPr>
              <m:t>,</m:t>
            </m:r>
            <m:r>
              <m:rPr>
                <m:sty m:val="p"/>
              </m:rPr>
              <w:rPr>
                <w:rFonts w:ascii="Cambria Math"/>
                <w:lang w:val="en-US"/>
              </w:rPr>
              <m:t>f</m:t>
            </m:r>
          </m:sub>
        </m:sSub>
      </m:oMath>
      <w:r w:rsidRPr="00CE53AD">
        <w:t xml:space="preserve"> – часовой расх</w:t>
      </w:r>
      <w:r w:rsidR="002664F2" w:rsidRPr="00CE53AD">
        <w:t xml:space="preserve">од </w:t>
      </w:r>
      <w:r w:rsidRPr="00CE53AD">
        <w:t xml:space="preserve">тепла у </w:t>
      </w:r>
      <w:r w:rsidRPr="00CE53AD">
        <w:rPr>
          <w:i/>
          <w:lang w:val="en-US"/>
        </w:rPr>
        <w:t>j</w:t>
      </w:r>
      <w:r w:rsidRPr="00CE53AD">
        <w:t>-го потребителя при отказе</w:t>
      </w:r>
      <w:r w:rsidRPr="00CE53AD">
        <w:rPr>
          <w:i/>
        </w:rPr>
        <w:t xml:space="preserve"> </w:t>
      </w:r>
      <w:r w:rsidRPr="00CE53AD">
        <w:rPr>
          <w:i/>
          <w:lang w:val="en-US"/>
        </w:rPr>
        <w:t>f</w:t>
      </w:r>
      <w:r w:rsidRPr="00CE53AD">
        <w:rPr>
          <w:i/>
        </w:rPr>
        <w:t>-</w:t>
      </w:r>
      <w:r w:rsidRPr="00CE53AD">
        <w:t xml:space="preserve">го элемента при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CE53AD">
        <w:t>, Гкал/ч;</w:t>
      </w:r>
    </w:p>
    <w:p w14:paraId="3777984F" w14:textId="77777777" w:rsidR="00517EF6" w:rsidRPr="00CE53AD" w:rsidRDefault="00B75CDD" w:rsidP="0006129B">
      <w:pPr>
        <w:ind w:firstLine="426"/>
      </w:pPr>
      <m:oMath>
        <m:sSubSup>
          <m:sSubSupPr>
            <m:ctrlPr>
              <w:rPr>
                <w:rFonts w:ascii="Cambria Math" w:hAnsi="Cambria Math"/>
                <w:i/>
              </w:rPr>
            </m:ctrlPr>
          </m:sSubSupPr>
          <m:e>
            <m:r>
              <m:rPr>
                <m:sty m:val="p"/>
              </m:rPr>
              <w:rPr>
                <w:rFonts w:ascii="Cambria Math"/>
                <w:lang w:val="en-US"/>
              </w:rPr>
              <m:t>q</m:t>
            </m:r>
          </m:e>
          <m:sub>
            <m:r>
              <m:rPr>
                <m:sty m:val="p"/>
              </m:rPr>
              <w:rPr>
                <w:rFonts w:ascii="Cambria Math"/>
              </w:rPr>
              <m:t>j</m:t>
            </m:r>
          </m:sub>
          <m:sup>
            <m:r>
              <m:rPr>
                <m:sty m:val="p"/>
              </m:rPr>
              <w:rPr>
                <w:rFonts w:ascii="Cambria Math" w:hAnsi="Cambria Math"/>
              </w:rPr>
              <m:t>р</m:t>
            </m:r>
          </m:sup>
        </m:sSubSup>
      </m:oMath>
      <w:r w:rsidR="00517EF6" w:rsidRPr="00CE53AD">
        <w:t xml:space="preserve">– расчетная часовая нагрузка </w:t>
      </w:r>
      <w:r w:rsidR="00517EF6" w:rsidRPr="00CE53AD">
        <w:rPr>
          <w:i/>
          <w:lang w:val="en-US"/>
        </w:rPr>
        <w:t>j</w:t>
      </w:r>
      <w:r w:rsidR="00517EF6" w:rsidRPr="00CE53AD">
        <w:t>-го потребителя при</w:t>
      </w:r>
      <w:r w:rsidR="002F5504" w:rsidRPr="00CE53AD">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00517EF6" w:rsidRPr="00CE53AD">
        <w:t>, Гкал/ч;</w:t>
      </w:r>
    </w:p>
    <w:p w14:paraId="021AE6F8" w14:textId="77777777" w:rsidR="00517EF6" w:rsidRPr="00CE53AD" w:rsidRDefault="00B75CDD" w:rsidP="0006129B">
      <w:pPr>
        <w:ind w:left="1638" w:hanging="1213"/>
      </w:pP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m:t>
        </m:r>
        <m:f>
          <m:fPr>
            <m:ctrlPr>
              <w:rPr>
                <w:rFonts w:ascii="Cambria Math" w:hAnsi="Cambria Math"/>
                <w:i/>
              </w:rPr>
            </m:ctrlPr>
          </m:fPr>
          <m:num>
            <m:sSub>
              <m:sSubPr>
                <m:ctrlPr>
                  <w:rPr>
                    <w:rFonts w:ascii="Cambria Math" w:hAnsi="Cambria Math"/>
                    <w:i/>
                  </w:rPr>
                </m:ctrlPr>
              </m:sSubPr>
              <m:e>
                <m:r>
                  <w:rPr>
                    <w:rFonts w:ascii="Cambria Math" w:hAnsi="Cambria Math"/>
                    <w:lang w:val="en-US"/>
                  </w:rPr>
                  <m:t>q</m:t>
                </m:r>
                <m:ctrlPr>
                  <w:rPr>
                    <w:rFonts w:ascii="Cambria Math" w:hAnsi="Cambria Math"/>
                    <w:i/>
                    <w:lang w:val="en-US"/>
                  </w:rPr>
                </m:ctrlPr>
              </m:e>
              <m:sub>
                <m:r>
                  <w:rPr>
                    <w:rFonts w:ascii="Cambria Math" w:hAnsi="Cambria Math"/>
                    <w:lang w:val="en-US"/>
                  </w:rPr>
                  <m:t>j</m:t>
                </m:r>
                <m:r>
                  <w:rPr>
                    <w:rFonts w:ascii="Cambria Math"/>
                  </w:rPr>
                  <m:t>,</m:t>
                </m:r>
                <m:r>
                  <w:rPr>
                    <w:rFonts w:ascii="Cambria Math" w:hAnsi="Cambria Math"/>
                    <w:lang w:val="en-US"/>
                  </w:rPr>
                  <m:t>f</m:t>
                </m:r>
              </m:sub>
            </m:sSub>
          </m:num>
          <m:den>
            <m:sSubSup>
              <m:sSubSupPr>
                <m:ctrlPr>
                  <w:rPr>
                    <w:rFonts w:ascii="Cambria Math" w:hAnsi="Cambria Math"/>
                    <w:i/>
                  </w:rPr>
                </m:ctrlPr>
              </m:sSubSupPr>
              <m:e>
                <m:r>
                  <w:rPr>
                    <w:rFonts w:ascii="Cambria Math" w:hAnsi="Cambria Math"/>
                    <w:lang w:val="en-US"/>
                  </w:rPr>
                  <m:t>q</m:t>
                </m:r>
              </m:e>
              <m:sub>
                <m:r>
                  <w:rPr>
                    <w:rFonts w:ascii="Cambria Math" w:hAnsi="Cambria Math"/>
                  </w:rPr>
                  <m:t>j</m:t>
                </m:r>
              </m:sub>
              <m:sup>
                <m:r>
                  <w:rPr>
                    <w:rFonts w:ascii="Cambria Math" w:hAnsi="Cambria Math"/>
                  </w:rPr>
                  <m:t>р</m:t>
                </m:r>
              </m:sup>
            </m:sSubSup>
          </m:den>
        </m:f>
      </m:oMath>
      <w:r w:rsidR="00517EF6" w:rsidRPr="00CE53AD">
        <w:t xml:space="preserve"> – относительный часовой расх</w:t>
      </w:r>
      <w:r w:rsidR="002664F2" w:rsidRPr="00CE53AD">
        <w:t xml:space="preserve">од </w:t>
      </w:r>
      <w:r w:rsidR="00517EF6" w:rsidRPr="00CE53AD">
        <w:t xml:space="preserve">тепла у </w:t>
      </w:r>
      <w:r w:rsidR="00517EF6" w:rsidRPr="00CE53AD">
        <w:rPr>
          <w:i/>
          <w:lang w:val="en-US"/>
        </w:rPr>
        <w:t>j</w:t>
      </w:r>
      <w:r w:rsidR="00517EF6" w:rsidRPr="00CE53AD">
        <w:t xml:space="preserve">-го потребителя при отказе </w:t>
      </w:r>
      <w:r w:rsidR="00517EF6" w:rsidRPr="00CE53AD">
        <w:rPr>
          <w:i/>
          <w:lang w:val="en-US"/>
        </w:rPr>
        <w:t>f</w:t>
      </w:r>
      <w:r w:rsidR="00517EF6" w:rsidRPr="00CE53AD">
        <w:t>-го элемента при</w:t>
      </w:r>
      <w:r w:rsidR="002F5504" w:rsidRPr="00CE53AD">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00517EF6" w:rsidRPr="00CE53AD">
        <w:t>:</w:t>
      </w:r>
    </w:p>
    <w:p w14:paraId="5D1B6A85" w14:textId="77777777" w:rsidR="00517EF6" w:rsidRPr="00CE53AD" w:rsidRDefault="00517EF6" w:rsidP="0006129B">
      <w:pPr>
        <w:ind w:firstLine="426"/>
      </w:pPr>
      <w:r w:rsidRPr="00CE53AD">
        <w:t xml:space="preserve"> </w:t>
      </w:r>
      <m:oMath>
        <m:sSubSup>
          <m:sSubSupPr>
            <m:ctrlPr>
              <w:rPr>
                <w:rFonts w:ascii="Cambria Math" w:hAnsi="Cambria Math"/>
                <w:bCs/>
                <w:i/>
              </w:rPr>
            </m:ctrlPr>
          </m:sSubSupPr>
          <m:e>
            <m:r>
              <m:rPr>
                <m:sty m:val="p"/>
              </m:rPr>
              <w:rPr>
                <w:rFonts w:ascii="Cambria Math"/>
              </w:rPr>
              <m:t>z</m:t>
            </m:r>
          </m:e>
          <m:sub>
            <m:r>
              <m:rPr>
                <m:sty m:val="p"/>
              </m:rPr>
              <w:rPr>
                <w:rFonts w:ascii="Cambria Math"/>
                <w:lang w:val="en-US"/>
              </w:rPr>
              <m:t>f</m:t>
            </m:r>
          </m:sub>
          <m:sup>
            <m:r>
              <m:rPr>
                <m:sty m:val="p"/>
              </m:rPr>
              <w:rPr>
                <w:rFonts w:ascii="Cambria Math" w:hAnsi="Cambria Math"/>
              </w:rPr>
              <m:t>в</m:t>
            </m:r>
          </m:sup>
        </m:sSubSup>
      </m:oMath>
      <w:r w:rsidRPr="00CE53AD">
        <w:t xml:space="preserve">- время восстановления </w:t>
      </w:r>
      <w:r w:rsidRPr="00CE53AD">
        <w:rPr>
          <w:i/>
          <w:lang w:val="en-US"/>
        </w:rPr>
        <w:t>f</w:t>
      </w:r>
      <w:r w:rsidRPr="00CE53AD">
        <w:t>-го элемента ТС, ч;</w:t>
      </w:r>
    </w:p>
    <w:p w14:paraId="7FD25385" w14:textId="77777777" w:rsidR="00517EF6" w:rsidRPr="00CE53AD" w:rsidRDefault="00517EF6" w:rsidP="0006129B">
      <w:pPr>
        <w:ind w:firstLine="426"/>
      </w:pPr>
      <w:r w:rsidRPr="00CE53AD">
        <w:t xml:space="preserve"> </w:t>
      </w:r>
      <m:oMath>
        <m:sSub>
          <m:sSubPr>
            <m:ctrlPr>
              <w:rPr>
                <w:rFonts w:ascii="Cambria Math" w:hAnsi="Cambria Math"/>
                <w:i/>
              </w:rPr>
            </m:ctrlPr>
          </m:sSubPr>
          <m:e>
            <m:r>
              <w:rPr>
                <w:rFonts w:ascii="Cambria Math"/>
                <w:i/>
              </w:rPr>
              <w:sym w:font="Symbol" w:char="F062"/>
            </m:r>
          </m:e>
          <m:sub>
            <m:r>
              <m:rPr>
                <m:sty m:val="p"/>
              </m:rPr>
              <w:rPr>
                <w:rFonts w:ascii="Cambria Math"/>
              </w:rPr>
              <m:t>j</m:t>
            </m:r>
          </m:sub>
        </m:sSub>
      </m:oMath>
      <w:r w:rsidRPr="00CE53AD">
        <w:t xml:space="preserve">- коэффициент тепловой аккумуляции здания </w:t>
      </w:r>
      <w:r w:rsidRPr="00CE53AD">
        <w:rPr>
          <w:i/>
          <w:lang w:val="en-US"/>
        </w:rPr>
        <w:t>j</w:t>
      </w:r>
      <w:r w:rsidRPr="00CE53AD">
        <w:t>-го потребителя, ч.</w:t>
      </w:r>
    </w:p>
    <w:p w14:paraId="42DB190A" w14:textId="77777777" w:rsidR="00517EF6" w:rsidRPr="00CE53AD" w:rsidRDefault="00517EF6" w:rsidP="0006129B">
      <w:pPr>
        <w:rPr>
          <w:rStyle w:val="FontStyle11"/>
          <w:bCs/>
          <w:sz w:val="24"/>
        </w:rPr>
      </w:pPr>
    </w:p>
    <w:p w14:paraId="6A5C7B0F" w14:textId="77777777" w:rsidR="00517EF6" w:rsidRPr="00CE53AD" w:rsidRDefault="00BC55C3" w:rsidP="0006129B">
      <w:pPr>
        <w:pStyle w:val="ab"/>
        <w:tabs>
          <w:tab w:val="left" w:pos="851"/>
        </w:tabs>
        <w:autoSpaceDE w:val="0"/>
        <w:autoSpaceDN w:val="0"/>
        <w:adjustRightInd w:val="0"/>
        <w:ind w:firstLine="567"/>
        <w:rPr>
          <w:rStyle w:val="FontStyle11"/>
          <w:sz w:val="24"/>
          <w:szCs w:val="24"/>
        </w:rPr>
      </w:pPr>
      <w:r w:rsidRPr="00CE53AD">
        <w:rPr>
          <w:szCs w:val="24"/>
        </w:rPr>
        <w:t xml:space="preserve">8. </w:t>
      </w:r>
      <w:r w:rsidR="00517EF6" w:rsidRPr="00CE53AD">
        <w:rPr>
          <w:szCs w:val="24"/>
        </w:rPr>
        <w:t xml:space="preserve">Коэффициент готовности к обеспечению расчетного теплоснабжения </w:t>
      </w:r>
      <w:r w:rsidR="00517EF6" w:rsidRPr="00CE53AD">
        <w:rPr>
          <w:i/>
          <w:szCs w:val="24"/>
        </w:rPr>
        <w:t>j</w:t>
      </w:r>
      <w:r w:rsidR="00517EF6" w:rsidRPr="00CE53AD">
        <w:rPr>
          <w:szCs w:val="24"/>
        </w:rPr>
        <w:t>-го потребителя (определяется для каждого потребителя расчетной схемы ТС)</w:t>
      </w:r>
      <w:r w:rsidR="00517EF6" w:rsidRPr="00CE53AD">
        <w:rPr>
          <w:rStyle w:val="FontStyle11"/>
          <w:sz w:val="24"/>
          <w:szCs w:val="24"/>
        </w:rPr>
        <w:t>:</w:t>
      </w:r>
    </w:p>
    <w:tbl>
      <w:tblPr>
        <w:tblW w:w="9307" w:type="dxa"/>
        <w:jc w:val="center"/>
        <w:tblLook w:val="04A0" w:firstRow="1" w:lastRow="0" w:firstColumn="1" w:lastColumn="0" w:noHBand="0" w:noVBand="1"/>
      </w:tblPr>
      <w:tblGrid>
        <w:gridCol w:w="8556"/>
        <w:gridCol w:w="751"/>
      </w:tblGrid>
      <w:tr w:rsidR="001A333A" w:rsidRPr="00CE53AD" w14:paraId="04198E1B" w14:textId="77777777" w:rsidTr="00D60195">
        <w:trPr>
          <w:trHeight w:val="844"/>
          <w:jc w:val="center"/>
        </w:trPr>
        <w:tc>
          <w:tcPr>
            <w:tcW w:w="8556" w:type="dxa"/>
            <w:vAlign w:val="center"/>
          </w:tcPr>
          <w:p w14:paraId="78E9D3E6" w14:textId="77777777" w:rsidR="00517EF6" w:rsidRPr="00CE53AD" w:rsidRDefault="00B75CDD" w:rsidP="0006129B">
            <w:pPr>
              <w:pStyle w:val="ab"/>
              <w:jc w:val="center"/>
              <w:rPr>
                <w:szCs w:val="24"/>
              </w:rPr>
            </w:pPr>
            <m:oMath>
              <m:sSub>
                <m:sSubPr>
                  <m:ctrlPr>
                    <w:rPr>
                      <w:rFonts w:ascii="Cambria Math" w:hAnsi="Cambria Math"/>
                      <w:i/>
                      <w:szCs w:val="24"/>
                      <w:lang w:val="en-US"/>
                    </w:rPr>
                  </m:ctrlPr>
                </m:sSubPr>
                <m:e>
                  <m:r>
                    <w:rPr>
                      <w:rFonts w:ascii="Cambria Math" w:hAnsi="Cambria Math"/>
                      <w:szCs w:val="24"/>
                      <w:lang w:val="en-US"/>
                    </w:rPr>
                    <m:t>K</m:t>
                  </m:r>
                </m:e>
                <m:sub>
                  <m:r>
                    <w:rPr>
                      <w:rFonts w:ascii="Cambria Math" w:hAnsi="Cambria Math"/>
                      <w:szCs w:val="24"/>
                      <w:lang w:val="en-US"/>
                    </w:rPr>
                    <m:t>j</m:t>
                  </m:r>
                </m:sub>
              </m:sSub>
              <m:r>
                <w:rPr>
                  <w:rFonts w:ascii="Cambria Math"/>
                  <w:szCs w:val="24"/>
                </w:rPr>
                <m:t>=</m:t>
              </m:r>
              <m:sSub>
                <m:sSubPr>
                  <m:ctrlPr>
                    <w:rPr>
                      <w:rFonts w:ascii="Cambria Math" w:hAnsi="Cambria Math"/>
                      <w:i/>
                      <w:szCs w:val="24"/>
                    </w:rPr>
                  </m:ctrlPr>
                </m:sSubPr>
                <m:e>
                  <m:r>
                    <w:rPr>
                      <w:rFonts w:ascii="Cambria Math" w:hAnsi="Cambria Math"/>
                      <w:szCs w:val="24"/>
                      <w:lang w:val="en-US"/>
                    </w:rPr>
                    <m:t>p</m:t>
                  </m:r>
                </m:e>
                <m:sub>
                  <m:r>
                    <w:rPr>
                      <w:rFonts w:ascii="Cambria Math"/>
                      <w:szCs w:val="24"/>
                    </w:rPr>
                    <m:t>0</m:t>
                  </m:r>
                </m:sub>
              </m:sSub>
              <m:r>
                <w:rPr>
                  <w:rFonts w:ascii="Cambria Math"/>
                  <w:szCs w:val="24"/>
                </w:rPr>
                <m:t>+</m:t>
              </m:r>
              <m:nary>
                <m:naryPr>
                  <m:chr m:val="∑"/>
                  <m:limLoc m:val="undOvr"/>
                  <m:supHide m:val="1"/>
                  <m:ctrlPr>
                    <w:rPr>
                      <w:rFonts w:ascii="Cambria Math" w:hAnsi="Cambria Math"/>
                      <w:i/>
                      <w:szCs w:val="24"/>
                    </w:rPr>
                  </m:ctrlPr>
                </m:naryPr>
                <m:sub>
                  <m:r>
                    <w:rPr>
                      <w:rFonts w:ascii="Cambria Math" w:hAnsi="Cambria Math"/>
                      <w:szCs w:val="24"/>
                      <w:lang w:val="en-US"/>
                    </w:rPr>
                    <m:t>f</m:t>
                  </m:r>
                  <m:r>
                    <w:rPr>
                      <w:rFonts w:ascii="Cambria Math" w:hAnsi="Cambria Math"/>
                      <w:szCs w:val="24"/>
                    </w:rPr>
                    <m:t>∈</m:t>
                  </m:r>
                  <m:sSub>
                    <m:sSubPr>
                      <m:ctrlPr>
                        <w:rPr>
                          <w:rFonts w:ascii="Cambria Math" w:hAnsi="Cambria Math"/>
                          <w:i/>
                          <w:szCs w:val="24"/>
                          <w:lang w:val="en-US"/>
                        </w:rPr>
                      </m:ctrlPr>
                    </m:sSubPr>
                    <m:e>
                      <m:r>
                        <w:rPr>
                          <w:rFonts w:ascii="Cambria Math" w:hAnsi="Cambria Math"/>
                          <w:szCs w:val="24"/>
                          <w:lang w:val="en-US"/>
                        </w:rPr>
                        <m:t>F</m:t>
                      </m:r>
                      <m:ctrlPr>
                        <w:rPr>
                          <w:rFonts w:ascii="Cambria Math" w:hAnsi="Cambria Math"/>
                          <w:i/>
                          <w:szCs w:val="24"/>
                        </w:rPr>
                      </m:ctrlPr>
                    </m:e>
                    <m:sub>
                      <m:r>
                        <w:rPr>
                          <w:rFonts w:ascii="Cambria Math" w:hAnsi="Cambria Math"/>
                          <w:szCs w:val="24"/>
                          <w:lang w:val="en-US"/>
                        </w:rPr>
                        <m:t>j</m:t>
                      </m:r>
                    </m:sub>
                  </m:sSub>
                </m:sub>
                <m:sup/>
                <m:e>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f</m:t>
                      </m:r>
                    </m:sub>
                  </m:sSub>
                </m:e>
              </m:nary>
            </m:oMath>
            <w:r w:rsidR="00517EF6" w:rsidRPr="00CE53AD">
              <w:rPr>
                <w:szCs w:val="24"/>
              </w:rPr>
              <w:t>,</w:t>
            </w:r>
          </w:p>
        </w:tc>
        <w:tc>
          <w:tcPr>
            <w:tcW w:w="751" w:type="dxa"/>
            <w:vAlign w:val="center"/>
          </w:tcPr>
          <w:p w14:paraId="3D731C82" w14:textId="77777777" w:rsidR="00517EF6" w:rsidRPr="00CE53AD" w:rsidRDefault="00517EF6" w:rsidP="0006129B">
            <w:pPr>
              <w:pStyle w:val="ab"/>
              <w:jc w:val="center"/>
              <w:rPr>
                <w:szCs w:val="24"/>
              </w:rPr>
            </w:pPr>
            <w:bookmarkStart w:id="141" w:name="_Ref374096511"/>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9</w:t>
            </w:r>
            <w:r w:rsidR="008A3CE6" w:rsidRPr="00CE53AD">
              <w:rPr>
                <w:rStyle w:val="FontStyle11"/>
                <w:sz w:val="24"/>
                <w:szCs w:val="24"/>
              </w:rPr>
              <w:fldChar w:fldCharType="end"/>
            </w:r>
            <w:r w:rsidRPr="00CE53AD">
              <w:rPr>
                <w:szCs w:val="24"/>
              </w:rPr>
              <w:t>)</w:t>
            </w:r>
            <w:bookmarkEnd w:id="141"/>
          </w:p>
        </w:tc>
      </w:tr>
    </w:tbl>
    <w:p w14:paraId="636D6458" w14:textId="77777777" w:rsidR="00517EF6" w:rsidRPr="00CE53AD" w:rsidRDefault="00517EF6" w:rsidP="0006129B">
      <w:pPr>
        <w:pStyle w:val="ab"/>
        <w:tabs>
          <w:tab w:val="left" w:pos="426"/>
        </w:tabs>
        <w:ind w:left="910" w:hanging="910"/>
        <w:rPr>
          <w:rStyle w:val="FontStyle11"/>
          <w:sz w:val="24"/>
          <w:szCs w:val="24"/>
        </w:rPr>
      </w:pPr>
      <w:r w:rsidRPr="00CE53AD">
        <w:rPr>
          <w:szCs w:val="24"/>
        </w:rPr>
        <w:lastRenderedPageBreak/>
        <w:t>где:</w:t>
      </w:r>
      <m:oMath>
        <m:r>
          <w:rPr>
            <w:rFonts w:ascii="Cambria Math"/>
            <w:szCs w:val="24"/>
            <w:vertAlign w:val="subscript"/>
          </w:rPr>
          <m:t xml:space="preserve"> </m:t>
        </m:r>
        <m:sSub>
          <m:sSubPr>
            <m:ctrlPr>
              <w:rPr>
                <w:rFonts w:ascii="Cambria Math" w:hAnsi="Cambria Math"/>
                <w:i/>
                <w:szCs w:val="24"/>
                <w:vertAlign w:val="subscript"/>
                <w:lang w:val="en-US"/>
              </w:rPr>
            </m:ctrlPr>
          </m:sSubPr>
          <m:e>
            <m:r>
              <m:rPr>
                <m:sty m:val="p"/>
              </m:rPr>
              <w:rPr>
                <w:rFonts w:ascii="Cambria Math"/>
                <w:szCs w:val="24"/>
                <w:vertAlign w:val="subscript"/>
                <w:lang w:val="en-US"/>
              </w:rPr>
              <m:t>F</m:t>
            </m:r>
          </m:e>
          <m:sub>
            <m:r>
              <m:rPr>
                <m:sty m:val="p"/>
              </m:rPr>
              <w:rPr>
                <w:rFonts w:ascii="Cambria Math"/>
                <w:szCs w:val="24"/>
                <w:vertAlign w:val="subscript"/>
                <w:lang w:val="en-US"/>
              </w:rPr>
              <m:t>j</m:t>
            </m:r>
          </m:sub>
        </m:sSub>
      </m:oMath>
      <w:r w:rsidRPr="00CE53AD">
        <w:rPr>
          <w:szCs w:val="24"/>
        </w:rPr>
        <w:t xml:space="preserve"> </w:t>
      </w:r>
      <w:r w:rsidRPr="00CE53AD">
        <w:rPr>
          <w:rStyle w:val="FontStyle11"/>
          <w:i/>
          <w:sz w:val="24"/>
          <w:szCs w:val="24"/>
        </w:rPr>
        <w:t>-</w:t>
      </w:r>
      <w:r w:rsidRPr="00CE53AD">
        <w:rPr>
          <w:rStyle w:val="FontStyle11"/>
          <w:sz w:val="24"/>
          <w:szCs w:val="24"/>
        </w:rPr>
        <w:t xml:space="preserve"> множество элементов </w:t>
      </w:r>
      <w:r w:rsidRPr="00CE53AD">
        <w:rPr>
          <w:szCs w:val="24"/>
        </w:rPr>
        <w:t>ТС</w:t>
      </w:r>
      <w:r w:rsidRPr="00CE53AD">
        <w:rPr>
          <w:rStyle w:val="FontStyle11"/>
          <w:sz w:val="24"/>
          <w:szCs w:val="24"/>
        </w:rPr>
        <w:t>, вых</w:t>
      </w:r>
      <w:r w:rsidR="002664F2" w:rsidRPr="00CE53AD">
        <w:rPr>
          <w:rStyle w:val="FontStyle11"/>
          <w:sz w:val="24"/>
          <w:szCs w:val="24"/>
        </w:rPr>
        <w:t xml:space="preserve">од </w:t>
      </w:r>
      <w:r w:rsidRPr="00CE53AD">
        <w:rPr>
          <w:rStyle w:val="FontStyle11"/>
          <w:sz w:val="24"/>
          <w:szCs w:val="24"/>
        </w:rPr>
        <w:t xml:space="preserve">которых в аварию не нарушает расчетный уровень теплоснабжения </w:t>
      </w:r>
      <w:r w:rsidRPr="00CE53AD">
        <w:rPr>
          <w:rStyle w:val="FontStyle11"/>
          <w:i/>
          <w:sz w:val="24"/>
          <w:szCs w:val="24"/>
        </w:rPr>
        <w:t>j</w:t>
      </w:r>
      <w:r w:rsidRPr="00CE53AD">
        <w:rPr>
          <w:rStyle w:val="FontStyle11"/>
          <w:sz w:val="24"/>
          <w:szCs w:val="24"/>
        </w:rPr>
        <w:t>-го потребителя.</w:t>
      </w:r>
    </w:p>
    <w:p w14:paraId="76AF6932" w14:textId="77777777" w:rsidR="00517EF6" w:rsidRPr="00CE53AD" w:rsidRDefault="00517EF6" w:rsidP="0006129B">
      <w:pPr>
        <w:pStyle w:val="aff9"/>
        <w:spacing w:line="240" w:lineRule="auto"/>
        <w:rPr>
          <w:rStyle w:val="FontStyle11"/>
          <w:sz w:val="24"/>
          <w:szCs w:val="24"/>
        </w:rPr>
      </w:pPr>
    </w:p>
    <w:p w14:paraId="42638C37" w14:textId="77777777" w:rsidR="00517EF6" w:rsidRPr="00CE53AD" w:rsidRDefault="00BC55C3" w:rsidP="0006129B">
      <w:pPr>
        <w:pStyle w:val="ab"/>
        <w:tabs>
          <w:tab w:val="left" w:pos="851"/>
        </w:tabs>
        <w:autoSpaceDE w:val="0"/>
        <w:autoSpaceDN w:val="0"/>
        <w:adjustRightInd w:val="0"/>
        <w:ind w:firstLine="567"/>
        <w:rPr>
          <w:rStyle w:val="FontStyle11"/>
          <w:sz w:val="24"/>
          <w:szCs w:val="24"/>
        </w:rPr>
      </w:pPr>
      <w:r w:rsidRPr="00CE53AD">
        <w:rPr>
          <w:rStyle w:val="FontStyle11"/>
          <w:sz w:val="24"/>
          <w:szCs w:val="24"/>
        </w:rPr>
        <w:t xml:space="preserve">9. </w:t>
      </w:r>
      <w:r w:rsidR="00517EF6" w:rsidRPr="00CE53AD">
        <w:rPr>
          <w:rStyle w:val="FontStyle11"/>
          <w:sz w:val="24"/>
          <w:szCs w:val="24"/>
        </w:rPr>
        <w:t xml:space="preserve">Вероятность безотказного теплоснабжения </w:t>
      </w:r>
      <w:r w:rsidR="00517EF6" w:rsidRPr="00CE53AD">
        <w:rPr>
          <w:i/>
          <w:szCs w:val="24"/>
        </w:rPr>
        <w:t>j</w:t>
      </w:r>
      <w:r w:rsidR="00517EF6" w:rsidRPr="00CE53AD">
        <w:rPr>
          <w:szCs w:val="24"/>
        </w:rPr>
        <w:t xml:space="preserve">-го </w:t>
      </w:r>
      <w:r w:rsidR="00517EF6" w:rsidRPr="00CE53AD">
        <w:rPr>
          <w:rStyle w:val="FontStyle11"/>
          <w:sz w:val="24"/>
          <w:szCs w:val="24"/>
        </w:rPr>
        <w:t xml:space="preserve">потребителя – вероятность обеспечения в течение отопительного периода температуры воздуха в здании </w:t>
      </w:r>
      <w:r w:rsidR="00517EF6" w:rsidRPr="00CE53AD">
        <w:rPr>
          <w:i/>
          <w:szCs w:val="24"/>
        </w:rPr>
        <w:t>j</w:t>
      </w:r>
      <w:r w:rsidR="00517EF6" w:rsidRPr="00CE53AD">
        <w:rPr>
          <w:szCs w:val="24"/>
        </w:rPr>
        <w:t xml:space="preserve">-го </w:t>
      </w:r>
      <w:r w:rsidR="00517EF6" w:rsidRPr="00CE53AD">
        <w:rPr>
          <w:rStyle w:val="FontStyle11"/>
          <w:sz w:val="24"/>
          <w:szCs w:val="24"/>
        </w:rPr>
        <w:t>потребителя не ниже минимально допустимого значения (определяется для каждого потребителя расчетной схемы</w:t>
      </w:r>
      <w:r w:rsidR="00517EF6" w:rsidRPr="00CE53AD">
        <w:rPr>
          <w:szCs w:val="24"/>
        </w:rPr>
        <w:t xml:space="preserve"> ТС</w:t>
      </w:r>
      <w:r w:rsidR="00517EF6" w:rsidRPr="00CE53AD">
        <w:rPr>
          <w:rStyle w:val="FontStyle11"/>
          <w:sz w:val="24"/>
          <w:szCs w:val="24"/>
        </w:rPr>
        <w:t>):</w:t>
      </w:r>
    </w:p>
    <w:tbl>
      <w:tblPr>
        <w:tblW w:w="9307" w:type="dxa"/>
        <w:jc w:val="center"/>
        <w:tblLook w:val="04A0" w:firstRow="1" w:lastRow="0" w:firstColumn="1" w:lastColumn="0" w:noHBand="0" w:noVBand="1"/>
      </w:tblPr>
      <w:tblGrid>
        <w:gridCol w:w="8556"/>
        <w:gridCol w:w="751"/>
      </w:tblGrid>
      <w:tr w:rsidR="001A333A" w:rsidRPr="00CE53AD" w14:paraId="69AAE190" w14:textId="77777777" w:rsidTr="00D60195">
        <w:trPr>
          <w:trHeight w:val="844"/>
          <w:jc w:val="center"/>
        </w:trPr>
        <w:tc>
          <w:tcPr>
            <w:tcW w:w="8556" w:type="dxa"/>
            <w:vAlign w:val="center"/>
          </w:tcPr>
          <w:p w14:paraId="0006E6F0" w14:textId="77777777" w:rsidR="00517EF6" w:rsidRPr="00CE53AD" w:rsidRDefault="00B75CDD" w:rsidP="0006129B">
            <w:pPr>
              <w:pStyle w:val="ab"/>
              <w:jc w:val="center"/>
              <w:rPr>
                <w:szCs w:val="24"/>
              </w:rPr>
            </w:pPr>
            <m:oMath>
              <m:sSub>
                <m:sSubPr>
                  <m:ctrlPr>
                    <w:rPr>
                      <w:rFonts w:ascii="Cambria Math" w:hAnsi="Cambria Math"/>
                      <w:i/>
                      <w:szCs w:val="24"/>
                    </w:rPr>
                  </m:ctrlPr>
                </m:sSubPr>
                <m:e>
                  <m:r>
                    <w:rPr>
                      <w:rFonts w:ascii="Cambria Math" w:hAnsi="Cambria Math"/>
                      <w:szCs w:val="24"/>
                      <w:lang w:val="en-US"/>
                    </w:rPr>
                    <m:t>P</m:t>
                  </m:r>
                </m:e>
                <m:sub>
                  <m:r>
                    <w:rPr>
                      <w:rFonts w:ascii="Cambria Math" w:hAnsi="Cambria Math"/>
                      <w:szCs w:val="24"/>
                      <w:lang w:val="en-US"/>
                    </w:rPr>
                    <m:t>j</m:t>
                  </m:r>
                </m:sub>
              </m:sSub>
              <m:r>
                <w:rPr>
                  <w:rFonts w:ascii="Cambria Math"/>
                  <w:szCs w:val="24"/>
                </w:rPr>
                <m:t>=</m:t>
              </m:r>
              <m:sSup>
                <m:sSupPr>
                  <m:ctrlPr>
                    <w:rPr>
                      <w:rFonts w:ascii="Cambria Math" w:hAnsi="Cambria Math"/>
                      <w:i/>
                      <w:szCs w:val="24"/>
                      <w:lang w:val="en-US"/>
                    </w:rPr>
                  </m:ctrlPr>
                </m:sSupPr>
                <m:e>
                  <m:r>
                    <w:rPr>
                      <w:rFonts w:ascii="Cambria Math" w:hAnsi="Cambria Math"/>
                      <w:szCs w:val="24"/>
                      <w:lang w:val="en-US"/>
                    </w:rPr>
                    <m:t>e</m:t>
                  </m:r>
                </m:e>
                <m:sup>
                  <m:r>
                    <w:rPr>
                      <w:rFonts w:ascii="Cambria Math" w:hAnsi="Cambria Math"/>
                      <w:szCs w:val="24"/>
                    </w:rPr>
                    <m:t>-</m:t>
                  </m:r>
                  <m:d>
                    <m:dPr>
                      <m:begChr m:val="["/>
                      <m:endChr m:val="]"/>
                      <m:ctrlPr>
                        <w:rPr>
                          <w:rFonts w:ascii="Cambria Math" w:hAnsi="Cambria Math"/>
                          <w:i/>
                          <w:szCs w:val="24"/>
                        </w:rPr>
                      </m:ctrlPr>
                    </m:dPr>
                    <m:e>
                      <m:sSub>
                        <m:sSubPr>
                          <m:ctrlPr>
                            <w:rPr>
                              <w:rFonts w:ascii="Cambria Math" w:hAnsi="Cambria Math"/>
                              <w:i/>
                              <w:szCs w:val="24"/>
                              <w:lang w:val="en-US"/>
                            </w:rPr>
                          </m:ctrlPr>
                        </m:sSubPr>
                        <m:e>
                          <m:r>
                            <w:rPr>
                              <w:rFonts w:ascii="Cambria Math" w:hAnsi="Cambria Math"/>
                              <w:szCs w:val="24"/>
                              <w:lang w:val="en-US"/>
                            </w:rPr>
                            <m:t>p</m:t>
                          </m:r>
                        </m:e>
                        <m:sub>
                          <m:r>
                            <w:rPr>
                              <w:rFonts w:ascii="Cambria Math"/>
                              <w:szCs w:val="24"/>
                            </w:rPr>
                            <m:t>0</m:t>
                          </m:r>
                        </m:sub>
                      </m:sSub>
                      <m:r>
                        <w:rPr>
                          <w:rFonts w:ascii="Cambria Math" w:hAnsi="Cambria Math"/>
                          <w:szCs w:val="24"/>
                        </w:rPr>
                        <m:t>∙</m:t>
                      </m:r>
                      <m:nary>
                        <m:naryPr>
                          <m:chr m:val="∑"/>
                          <m:limLoc m:val="undOvr"/>
                          <m:supHide m:val="1"/>
                          <m:ctrlPr>
                            <w:rPr>
                              <w:rFonts w:ascii="Cambria Math" w:hAnsi="Cambria Math"/>
                              <w:i/>
                              <w:szCs w:val="24"/>
                            </w:rPr>
                          </m:ctrlPr>
                        </m:naryPr>
                        <m:sub>
                          <m:r>
                            <w:rPr>
                              <w:rFonts w:ascii="Cambria Math" w:hAnsi="Cambria Math"/>
                              <w:szCs w:val="24"/>
                              <w:lang w:val="en-US"/>
                            </w:rPr>
                            <m:t>f</m:t>
                          </m:r>
                        </m:sub>
                        <m:sup/>
                        <m:e>
                          <m:d>
                            <m:dPr>
                              <m:ctrlPr>
                                <w:rPr>
                                  <w:rFonts w:ascii="Cambria Math" w:hAnsi="Cambria Math"/>
                                  <w:i/>
                                  <w:szCs w:val="24"/>
                                </w:rPr>
                              </m:ctrlPr>
                            </m:dPr>
                            <m:e>
                              <m:sSub>
                                <m:sSubPr>
                                  <m:ctrlPr>
                                    <w:rPr>
                                      <w:rFonts w:ascii="Cambria Math" w:hAnsi="Cambria Math"/>
                                      <w:i/>
                                      <w:szCs w:val="24"/>
                                    </w:rPr>
                                  </m:ctrlPr>
                                </m:sSubPr>
                                <m:e>
                                  <m:r>
                                    <w:rPr>
                                      <w:rFonts w:ascii="Cambria Math" w:hAnsi="Cambria Math"/>
                                      <w:szCs w:val="24"/>
                                    </w:rPr>
                                    <m:t>ω</m:t>
                                  </m:r>
                                </m:e>
                                <m:sub>
                                  <m:r>
                                    <w:rPr>
                                      <w:rFonts w:ascii="Cambria Math" w:hAnsi="Cambria Math"/>
                                      <w:szCs w:val="24"/>
                                      <w:lang w:val="en-US"/>
                                    </w:rPr>
                                    <m:t>f</m:t>
                                  </m:r>
                                </m:sub>
                              </m:sSub>
                              <m:r>
                                <w:rPr>
                                  <w:rFonts w:ascii="Cambria Math" w:hAnsi="Cambria Math"/>
                                  <w:szCs w:val="24"/>
                                </w:rPr>
                                <m:t>∙</m:t>
                              </m:r>
                              <m:sSubSup>
                                <m:sSubSupPr>
                                  <m:ctrlPr>
                                    <w:rPr>
                                      <w:rFonts w:ascii="Cambria Math" w:hAnsi="Cambria Math"/>
                                      <w:i/>
                                      <w:szCs w:val="24"/>
                                      <w:lang w:val="en-US"/>
                                    </w:rPr>
                                  </m:ctrlPr>
                                </m:sSubSupPr>
                                <m:e>
                                  <m:r>
                                    <w:rPr>
                                      <w:rFonts w:ascii="Cambria Math" w:hAnsi="Cambria Math"/>
                                      <w:szCs w:val="24"/>
                                      <w:lang w:val="en-US"/>
                                    </w:rPr>
                                    <m:t>τ</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e>
                          </m:d>
                        </m:e>
                      </m:nary>
                    </m:e>
                  </m:d>
                </m:sup>
              </m:sSup>
            </m:oMath>
            <w:r w:rsidR="00517EF6" w:rsidRPr="00CE53AD">
              <w:rPr>
                <w:szCs w:val="24"/>
              </w:rPr>
              <w:t>,</w:t>
            </w:r>
          </w:p>
        </w:tc>
        <w:tc>
          <w:tcPr>
            <w:tcW w:w="751" w:type="dxa"/>
            <w:vAlign w:val="center"/>
          </w:tcPr>
          <w:p w14:paraId="23D62735" w14:textId="77777777" w:rsidR="00517EF6" w:rsidRPr="00CE53AD" w:rsidRDefault="00517EF6" w:rsidP="0006129B">
            <w:pPr>
              <w:pStyle w:val="ab"/>
              <w:jc w:val="center"/>
              <w:rPr>
                <w:szCs w:val="24"/>
              </w:rPr>
            </w:pPr>
            <w:bookmarkStart w:id="142" w:name="_Ref374096493"/>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10</w:t>
            </w:r>
            <w:r w:rsidR="008A3CE6" w:rsidRPr="00CE53AD">
              <w:rPr>
                <w:rStyle w:val="FontStyle11"/>
                <w:sz w:val="24"/>
                <w:szCs w:val="24"/>
              </w:rPr>
              <w:fldChar w:fldCharType="end"/>
            </w:r>
            <w:r w:rsidRPr="00CE53AD">
              <w:rPr>
                <w:szCs w:val="24"/>
              </w:rPr>
              <w:t>)</w:t>
            </w:r>
            <w:bookmarkEnd w:id="142"/>
          </w:p>
        </w:tc>
      </w:tr>
    </w:tbl>
    <w:p w14:paraId="5B9C3976" w14:textId="77777777" w:rsidR="00517EF6" w:rsidRPr="00CE53AD" w:rsidRDefault="00517EF6" w:rsidP="0006129B">
      <w:pPr>
        <w:ind w:left="1106" w:hanging="1106"/>
      </w:pPr>
      <w:r w:rsidRPr="00CE53AD">
        <w:t>где</w:t>
      </w:r>
      <w:r w:rsidR="002F5504" w:rsidRPr="00CE53AD">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 продолжительность (число часов) стояния в течение отопительного периода температуры наружного воздуха</w:t>
      </w:r>
      <w:r w:rsidR="002F5504" w:rsidRPr="00CE53AD">
        <w:t xml:space="preserve"> </w:t>
      </w:r>
      <m:oMath>
        <m:sSup>
          <m:sSupPr>
            <m:ctrlPr>
              <w:rPr>
                <w:rFonts w:ascii="Cambria Math" w:hAnsi="Cambria Math"/>
                <w:i/>
              </w:rPr>
            </m:ctrlPr>
          </m:sSupPr>
          <m:e>
            <m:r>
              <m:rPr>
                <m:sty m:val="p"/>
              </m:rPr>
              <w:rPr>
                <w:rFonts w:ascii="Cambria Math"/>
                <w:lang w:val="en-US"/>
              </w:rPr>
              <m:t>t</m:t>
            </m:r>
          </m:e>
          <m:sup>
            <m:r>
              <m:rPr>
                <m:sty m:val="p"/>
              </m:rPr>
              <w:rPr>
                <w:rFonts w:ascii="Cambria Math" w:hAnsi="Cambria Math"/>
              </w:rPr>
              <m:t>н</m:t>
            </m:r>
          </m:sup>
        </m:sSup>
      </m:oMath>
      <w:r w:rsidRPr="00CE53AD">
        <w:t xml:space="preserve"> ниже</w:t>
      </w:r>
      <w:r w:rsidR="002F5504" w:rsidRPr="00CE53AD">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температура наружного воздуха, при которой время восстановления </w:t>
      </w:r>
      <w:r w:rsidRPr="00CE53AD">
        <w:rPr>
          <w:i/>
          <w:lang w:val="en-US"/>
        </w:rPr>
        <w:t>f</w:t>
      </w:r>
      <w:r w:rsidRPr="00CE53AD">
        <w:t>-го элемента</w:t>
      </w:r>
      <w:r w:rsidR="002F5504" w:rsidRPr="00CE53AD">
        <w:t xml:space="preserve"> </w:t>
      </w:r>
      <m:oMath>
        <m:sSubSup>
          <m:sSubSupPr>
            <m:ctrlPr>
              <w:rPr>
                <w:rFonts w:ascii="Cambria Math" w:hAnsi="Cambria Math"/>
                <w:bCs/>
                <w:i/>
              </w:rPr>
            </m:ctrlPr>
          </m:sSubSupPr>
          <m:e>
            <m:r>
              <m:rPr>
                <m:sty m:val="p"/>
              </m:rPr>
              <w:rPr>
                <w:rFonts w:ascii="Cambria Math"/>
              </w:rPr>
              <m:t>z</m:t>
            </m:r>
          </m:e>
          <m:sub>
            <m:r>
              <m:rPr>
                <m:sty m:val="p"/>
              </m:rPr>
              <w:rPr>
                <w:rFonts w:ascii="Cambria Math"/>
                <w:lang w:val="en-US"/>
              </w:rPr>
              <m:t>f</m:t>
            </m:r>
          </m:sub>
          <m:sup>
            <m:r>
              <m:rPr>
                <m:sty m:val="p"/>
              </m:rPr>
              <w:rPr>
                <w:rFonts w:ascii="Cambria Math" w:hAnsi="Cambria Math"/>
              </w:rPr>
              <m:t>в</m:t>
            </m:r>
          </m:sup>
        </m:sSubSup>
      </m:oMath>
      <w:r w:rsidRPr="00CE53AD">
        <w:t xml:space="preserve">равно временному резерву </w:t>
      </w:r>
      <w:r w:rsidRPr="00CE53AD">
        <w:rPr>
          <w:i/>
          <w:lang w:val="en-US"/>
        </w:rPr>
        <w:t>j</w:t>
      </w:r>
      <w:r w:rsidRPr="00CE53AD">
        <w:t xml:space="preserve">-го потребителя, т.е. времени снижения температуры воздуха в здании </w:t>
      </w:r>
      <w:r w:rsidRPr="00CE53AD">
        <w:rPr>
          <w:i/>
          <w:lang w:val="en-US"/>
        </w:rPr>
        <w:t>j</w:t>
      </w:r>
      <w:r w:rsidRPr="00CE53AD">
        <w:t>-го потребителя до минимально допустимого значения</w:t>
      </w:r>
      <w:r w:rsidR="002F5504" w:rsidRPr="00CE53AD">
        <w:t xml:space="preserve"> </w:t>
      </w:r>
      <m:oMath>
        <m:sSubSup>
          <m:sSubSupPr>
            <m:ctrlPr>
              <w:rPr>
                <w:rFonts w:ascii="Cambria Math" w:hAnsi="Cambria Math"/>
                <w:i/>
              </w:rPr>
            </m:ctrlPr>
          </m:sSubSupPr>
          <m:e>
            <m:r>
              <m:rPr>
                <m:sty m:val="p"/>
              </m:rPr>
              <w:rPr>
                <w:rFonts w:ascii="Cambria Math"/>
              </w:rPr>
              <m:t>t</m:t>
            </m:r>
          </m:e>
          <m:sub>
            <m:sSub>
              <m:sSubPr>
                <m:ctrlPr>
                  <w:rPr>
                    <w:rFonts w:ascii="Cambria Math" w:hAnsi="Cambria Math"/>
                    <w:i/>
                  </w:rPr>
                </m:ctrlPr>
              </m:sSubPr>
              <m:e>
                <m:r>
                  <m:rPr>
                    <m:sty m:val="p"/>
                  </m:rPr>
                  <w:rPr>
                    <w:rFonts w:ascii="Cambria Math"/>
                    <w:lang w:val="en-US"/>
                  </w:rPr>
                  <m:t>j</m:t>
                </m:r>
              </m:e>
              <m:sub>
                <m:r>
                  <m:rPr>
                    <m:sty m:val="p"/>
                  </m:rPr>
                  <w:rPr>
                    <w:rFonts w:ascii="Cambria Math"/>
                    <w:lang w:val="en-US"/>
                  </w:rPr>
                  <m:t>min</m:t>
                </m:r>
              </m:sub>
            </m:sSub>
          </m:sub>
          <m:sup>
            <m:r>
              <m:rPr>
                <m:sty m:val="p"/>
              </m:rPr>
              <w:rPr>
                <w:rFonts w:ascii="Cambria Math" w:hAnsi="Cambria Math"/>
              </w:rPr>
              <m:t>в</m:t>
            </m:r>
          </m:sup>
        </m:sSubSup>
      </m:oMath>
      <w:r w:rsidRPr="00CE53AD">
        <w:t>.</w:t>
      </w:r>
    </w:p>
    <w:p w14:paraId="13555024" w14:textId="77777777" w:rsidR="00517EF6" w:rsidRPr="00CE53AD" w:rsidRDefault="00BC55C3" w:rsidP="0006129B">
      <w:pPr>
        <w:pStyle w:val="ab"/>
        <w:widowControl w:val="0"/>
        <w:autoSpaceDE w:val="0"/>
        <w:autoSpaceDN w:val="0"/>
        <w:adjustRightInd w:val="0"/>
        <w:ind w:firstLine="567"/>
        <w:rPr>
          <w:rStyle w:val="FontStyle11"/>
          <w:sz w:val="24"/>
          <w:szCs w:val="24"/>
        </w:rPr>
      </w:pPr>
      <w:r w:rsidRPr="00CE53AD">
        <w:rPr>
          <w:rStyle w:val="FontStyle11"/>
          <w:sz w:val="24"/>
          <w:szCs w:val="24"/>
        </w:rPr>
        <w:t xml:space="preserve">9.1 </w:t>
      </w:r>
      <w:r w:rsidR="00517EF6" w:rsidRPr="00CE53AD">
        <w:rPr>
          <w:rStyle w:val="FontStyle11"/>
          <w:sz w:val="24"/>
          <w:szCs w:val="24"/>
        </w:rPr>
        <w:t>Температура наружного воздуха</w:t>
      </w:r>
      <w:r w:rsidR="002F5504" w:rsidRPr="00CE53AD">
        <w:rPr>
          <w:rStyle w:val="FontStyle11"/>
          <w:sz w:val="24"/>
          <w:szCs w:val="24"/>
        </w:rPr>
        <w:t xml:space="preserve"> </w:t>
      </w:r>
      <m:oMath>
        <m:sSubSup>
          <m:sSubSupPr>
            <m:ctrlPr>
              <w:rPr>
                <w:rFonts w:ascii="Cambria Math" w:hAnsi="Cambria Math"/>
                <w:i/>
                <w:szCs w:val="24"/>
                <w:lang w:val="en-US"/>
              </w:rPr>
            </m:ctrlPr>
          </m:sSubSupPr>
          <m:e>
            <m:r>
              <m:rPr>
                <m:sty m:val="p"/>
              </m:rPr>
              <w:rPr>
                <w:rFonts w:ascii="Cambria Math"/>
                <w:szCs w:val="24"/>
                <w:lang w:val="en-US"/>
              </w:rPr>
              <m:t>t</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CE53AD">
        <w:rPr>
          <w:rStyle w:val="FontStyle11"/>
          <w:sz w:val="24"/>
          <w:szCs w:val="24"/>
        </w:rPr>
        <w:t xml:space="preserve">, при которой время восстановления </w:t>
      </w:r>
      <w:r w:rsidR="00517EF6" w:rsidRPr="00CE53AD">
        <w:rPr>
          <w:rStyle w:val="FontStyle11"/>
          <w:i/>
          <w:sz w:val="24"/>
          <w:szCs w:val="24"/>
        </w:rPr>
        <w:t>f</w:t>
      </w:r>
      <w:r w:rsidR="00517EF6" w:rsidRPr="00CE53AD">
        <w:rPr>
          <w:rStyle w:val="FontStyle11"/>
          <w:sz w:val="24"/>
          <w:szCs w:val="24"/>
        </w:rPr>
        <w:t xml:space="preserve">-го элемента равно временному резерву </w:t>
      </w:r>
      <w:r w:rsidR="00517EF6" w:rsidRPr="00CE53AD">
        <w:rPr>
          <w:rStyle w:val="FontStyle11"/>
          <w:i/>
          <w:sz w:val="24"/>
          <w:szCs w:val="24"/>
        </w:rPr>
        <w:t>j</w:t>
      </w:r>
      <w:r w:rsidR="00517EF6" w:rsidRPr="00CE53AD">
        <w:rPr>
          <w:rStyle w:val="FontStyle11"/>
          <w:sz w:val="24"/>
          <w:szCs w:val="24"/>
        </w:rPr>
        <w:t>-го потребителя</w:t>
      </w:r>
    </w:p>
    <w:p w14:paraId="4AF03A9C" w14:textId="77777777" w:rsidR="00517EF6" w:rsidRPr="00CE53AD" w:rsidRDefault="00517EF6" w:rsidP="0006129B">
      <w:pPr>
        <w:pStyle w:val="aff9"/>
        <w:spacing w:line="240" w:lineRule="auto"/>
        <w:rPr>
          <w:rStyle w:val="FontStyle11"/>
          <w:sz w:val="24"/>
          <w:szCs w:val="24"/>
        </w:rPr>
      </w:pPr>
    </w:p>
    <w:p w14:paraId="7D056216" w14:textId="77777777" w:rsidR="00517EF6" w:rsidRPr="00CE53AD" w:rsidRDefault="00517EF6" w:rsidP="0006129B">
      <w:pPr>
        <w:ind w:firstLine="567"/>
      </w:pPr>
      <w:r w:rsidRPr="00CE53AD">
        <w:t xml:space="preserve">При </w:t>
      </w: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=0</m:t>
        </m:r>
      </m:oMath>
      <w:r w:rsidRPr="00CE53AD">
        <w:t xml:space="preserve"> (</w:t>
      </w:r>
      <w:r w:rsidRPr="00CE53AD">
        <w:rPr>
          <w:i/>
          <w:lang w:val="en-US"/>
        </w:rPr>
        <w:t>j</w:t>
      </w:r>
      <w:r w:rsidRPr="00CE53AD">
        <w:t xml:space="preserve">-ый потребитель при аварии на </w:t>
      </w:r>
      <w:r w:rsidRPr="00CE53AD">
        <w:rPr>
          <w:i/>
          <w:lang w:val="en-US"/>
        </w:rPr>
        <w:t>f</w:t>
      </w:r>
      <w:r w:rsidRPr="00CE53AD">
        <w:t>-ом участке не получает тепло):</w:t>
      </w:r>
    </w:p>
    <w:tbl>
      <w:tblPr>
        <w:tblW w:w="0" w:type="auto"/>
        <w:jc w:val="center"/>
        <w:tblLook w:val="04A0" w:firstRow="1" w:lastRow="0" w:firstColumn="1" w:lastColumn="0" w:noHBand="0" w:noVBand="1"/>
      </w:tblPr>
      <w:tblGrid>
        <w:gridCol w:w="8362"/>
        <w:gridCol w:w="975"/>
      </w:tblGrid>
      <w:tr w:rsidR="001A333A" w:rsidRPr="00CE53AD" w14:paraId="54E70C4C" w14:textId="77777777" w:rsidTr="00D60195">
        <w:trPr>
          <w:trHeight w:val="1376"/>
          <w:jc w:val="center"/>
        </w:trPr>
        <w:tc>
          <w:tcPr>
            <w:tcW w:w="8362" w:type="dxa"/>
            <w:vAlign w:val="center"/>
          </w:tcPr>
          <w:p w14:paraId="5290EA04" w14:textId="77777777" w:rsidR="00517EF6" w:rsidRPr="00CE53AD" w:rsidRDefault="00B75CDD" w:rsidP="0006129B">
            <w:pPr>
              <w:pStyle w:val="ab"/>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r>
                  <w:rPr>
                    <w:rFonts w:ascii="Cambria Math"/>
                    <w:szCs w:val="24"/>
                    <w:lang w:val="en-US"/>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r>
                      <w:rPr>
                        <w:rFonts w:ascii="Cambria Math"/>
                        <w:szCs w:val="24"/>
                        <w:lang w:val="en-US"/>
                      </w:rPr>
                      <m:t xml:space="preserve"> </m:t>
                    </m:r>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lang w:val="en-US"/>
                          </w:rPr>
                          <m:t xml:space="preserve"> </m:t>
                        </m:r>
                        <m:r>
                          <w:rPr>
                            <w:rFonts w:ascii="Cambria Math" w:hAnsi="Cambria Math"/>
                            <w:szCs w:val="24"/>
                            <w:lang w:val="en-US"/>
                          </w:rPr>
                          <m:t>min</m:t>
                        </m:r>
                      </m:sub>
                      <m:sup>
                        <m:r>
                          <w:rPr>
                            <w:rFonts w:ascii="Cambria Math" w:hAnsi="Cambria Math"/>
                            <w:szCs w:val="24"/>
                          </w:rPr>
                          <m:t>в</m:t>
                        </m:r>
                      </m:sup>
                    </m:sSubSup>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num>
                  <m:den>
                    <m:r>
                      <w:rPr>
                        <w:rFonts w:ascii="Cambria Math"/>
                        <w:szCs w:val="24"/>
                        <w:lang w:val="en-US"/>
                      </w:rPr>
                      <m:t>1</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oMath>
            </m:oMathPara>
          </w:p>
        </w:tc>
        <w:tc>
          <w:tcPr>
            <w:tcW w:w="975" w:type="dxa"/>
            <w:vAlign w:val="center"/>
          </w:tcPr>
          <w:p w14:paraId="1C6E7765" w14:textId="77777777" w:rsidR="00517EF6" w:rsidRPr="00CE53AD" w:rsidRDefault="00517EF6" w:rsidP="0006129B">
            <w:pPr>
              <w:pStyle w:val="ab"/>
              <w:jc w:val="center"/>
              <w:rPr>
                <w:szCs w:val="24"/>
              </w:rPr>
            </w:pPr>
            <w:bookmarkStart w:id="143" w:name="_Ref374096843"/>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11</w:t>
            </w:r>
            <w:r w:rsidR="008A3CE6" w:rsidRPr="00CE53AD">
              <w:rPr>
                <w:rStyle w:val="FontStyle11"/>
                <w:sz w:val="24"/>
                <w:szCs w:val="24"/>
              </w:rPr>
              <w:fldChar w:fldCharType="end"/>
            </w:r>
            <w:r w:rsidRPr="00CE53AD">
              <w:rPr>
                <w:szCs w:val="24"/>
              </w:rPr>
              <w:t>)</w:t>
            </w:r>
            <w:bookmarkEnd w:id="143"/>
          </w:p>
        </w:tc>
      </w:tr>
    </w:tbl>
    <w:p w14:paraId="3ECF98B3" w14:textId="77777777" w:rsidR="00517EF6" w:rsidRPr="00CE53AD" w:rsidRDefault="00517EF6" w:rsidP="0006129B">
      <w:pPr>
        <w:ind w:firstLine="567"/>
      </w:pPr>
      <w:r w:rsidRPr="00CE53AD">
        <w:t xml:space="preserve">При </w:t>
      </w:r>
      <m:oMath>
        <m:sSub>
          <m:sSubPr>
            <m:ctrlPr>
              <w:rPr>
                <w:rFonts w:ascii="Cambria Math" w:hAnsi="Cambria Math"/>
                <w:i/>
                <w:lang w:val="en-US"/>
              </w:rPr>
            </m:ctrlPr>
          </m:sSubPr>
          <m:e>
            <m:acc>
              <m:accPr>
                <m:chr m:val="̅"/>
                <m:ctrlPr>
                  <w:rPr>
                    <w:rFonts w:ascii="Cambria Math" w:hAnsi="Cambria Math"/>
                    <w:i/>
                    <w:lang w:val="en-US"/>
                  </w:rPr>
                </m:ctrlPr>
              </m:accPr>
              <m:e>
                <m:r>
                  <w:rPr>
                    <w:rFonts w:ascii="Cambria Math" w:hAnsi="Cambria Math"/>
                    <w:lang w:val="en-US"/>
                  </w:rPr>
                  <m:t>q</m:t>
                </m:r>
              </m:e>
            </m:acc>
          </m:e>
          <m:sub>
            <m:r>
              <w:rPr>
                <w:rFonts w:ascii="Cambria Math" w:hAnsi="Cambria Math"/>
                <w:lang w:val="en-US"/>
              </w:rPr>
              <m:t>j</m:t>
            </m:r>
            <m:r>
              <w:rPr>
                <w:rFonts w:ascii="Cambria Math"/>
              </w:rPr>
              <m:t>,</m:t>
            </m:r>
            <m:r>
              <w:rPr>
                <w:rFonts w:ascii="Cambria Math" w:hAnsi="Cambria Math"/>
                <w:lang w:val="en-US"/>
              </w:rPr>
              <m:t>f</m:t>
            </m:r>
          </m:sub>
        </m:sSub>
        <m:r>
          <w:rPr>
            <w:rFonts w:ascii="Cambria Math"/>
          </w:rPr>
          <m:t>&gt;0</m:t>
        </m:r>
      </m:oMath>
      <w:r w:rsidRPr="00CE53AD">
        <w:t>:</w:t>
      </w:r>
    </w:p>
    <w:tbl>
      <w:tblPr>
        <w:tblW w:w="0" w:type="auto"/>
        <w:jc w:val="center"/>
        <w:tblLook w:val="04A0" w:firstRow="1" w:lastRow="0" w:firstColumn="1" w:lastColumn="0" w:noHBand="0" w:noVBand="1"/>
      </w:tblPr>
      <w:tblGrid>
        <w:gridCol w:w="8348"/>
        <w:gridCol w:w="989"/>
      </w:tblGrid>
      <w:tr w:rsidR="001A333A" w:rsidRPr="00CE53AD" w14:paraId="7CEAF0D1" w14:textId="77777777" w:rsidTr="00D60195">
        <w:trPr>
          <w:trHeight w:val="1655"/>
          <w:jc w:val="center"/>
        </w:trPr>
        <w:tc>
          <w:tcPr>
            <w:tcW w:w="8348" w:type="dxa"/>
            <w:vAlign w:val="center"/>
          </w:tcPr>
          <w:p w14:paraId="3D21E3BE" w14:textId="77777777" w:rsidR="00517EF6" w:rsidRPr="00CE53AD" w:rsidRDefault="00B75CDD" w:rsidP="0006129B">
            <w:pPr>
              <w:pStyle w:val="ab"/>
              <w:jc w:val="center"/>
              <w:rPr>
                <w:i/>
                <w:szCs w:val="24"/>
                <w:lang w:val="en-US"/>
              </w:rPr>
            </w:pPr>
            <m:oMathPara>
              <m:oMath>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rPr>
                      <m:t>,</m:t>
                    </m:r>
                    <m:r>
                      <w:rPr>
                        <w:rFonts w:ascii="Cambria Math" w:hAnsi="Cambria Math"/>
                        <w:szCs w:val="24"/>
                        <w:lang w:val="en-US"/>
                      </w:rPr>
                      <m:t>f</m:t>
                    </m:r>
                  </m:sub>
                  <m:sup>
                    <m:r>
                      <w:rPr>
                        <w:rFonts w:ascii="Cambria Math" w:hAnsi="Cambria Math"/>
                        <w:szCs w:val="24"/>
                      </w:rPr>
                      <m:t>рав</m:t>
                    </m:r>
                  </m:sup>
                </m:sSubSup>
                <m:r>
                  <w:rPr>
                    <w:rFonts w:ascii="Cambria Math"/>
                    <w:szCs w:val="24"/>
                    <w:lang w:val="en-US"/>
                  </w:rPr>
                  <m:t>=</m:t>
                </m:r>
                <m:f>
                  <m:fPr>
                    <m:ctrlPr>
                      <w:rPr>
                        <w:rFonts w:ascii="Cambria Math" w:hAnsi="Cambria Math"/>
                        <w:i/>
                        <w:szCs w:val="24"/>
                        <w:lang w:val="en-US"/>
                      </w:rPr>
                    </m:ctrlPr>
                  </m:fPr>
                  <m:num>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r>
                              <w:rPr>
                                <w:rFonts w:ascii="Cambria Math"/>
                                <w:szCs w:val="24"/>
                                <w:lang w:val="en-US"/>
                              </w:rPr>
                              <m:t xml:space="preserve"> </m:t>
                            </m:r>
                            <m:r>
                              <w:rPr>
                                <w:rFonts w:ascii="Cambria Math" w:hAnsi="Cambria Math"/>
                                <w:szCs w:val="24"/>
                                <w:lang w:val="en-US"/>
                              </w:rPr>
                              <m:t>min</m:t>
                            </m:r>
                          </m:sub>
                          <m:sup>
                            <m:r>
                              <w:rPr>
                                <w:rFonts w:ascii="Cambria Math" w:hAnsi="Cambria Math"/>
                                <w:szCs w:val="24"/>
                              </w:rPr>
                              <m:t>в</m:t>
                            </m:r>
                          </m:sup>
                        </m:sSubSup>
                        <m:r>
                          <w:rPr>
                            <w:rFonts w:ascii="Cambria Math" w:hAnsi="Cambria Math"/>
                            <w:szCs w:val="24"/>
                            <w:lang w:val="en-US"/>
                          </w:rPr>
                          <m:t>-</m:t>
                        </m:r>
                        <m:sSub>
                          <m:sSubPr>
                            <m:ctrlPr>
                              <w:rPr>
                                <w:rFonts w:ascii="Cambria Math" w:hAnsi="Cambria Math"/>
                                <w:i/>
                                <w:szCs w:val="24"/>
                                <w:lang w:val="en-US"/>
                              </w:rPr>
                            </m:ctrlPr>
                          </m:sSubPr>
                          <m:e>
                            <m:acc>
                              <m:accPr>
                                <m:chr m:val="̅"/>
                                <m:ctrlPr>
                                  <w:rPr>
                                    <w:rFonts w:ascii="Cambria Math" w:hAnsi="Cambria Math"/>
                                    <w:i/>
                                    <w:szCs w:val="24"/>
                                    <w:lang w:val="en-US"/>
                                  </w:rPr>
                                </m:ctrlPr>
                              </m:accPr>
                              <m:e>
                                <m:r>
                                  <w:rPr>
                                    <w:rFonts w:ascii="Cambria Math" w:hAnsi="Cambria Math"/>
                                    <w:szCs w:val="24"/>
                                    <w:lang w:val="en-US"/>
                                  </w:rPr>
                                  <m:t>q</m:t>
                                </m:r>
                              </m:e>
                            </m:acc>
                          </m:e>
                          <m:sub>
                            <m:r>
                              <w:rPr>
                                <w:rFonts w:ascii="Cambria Math" w:hAnsi="Cambria Math"/>
                                <w:szCs w:val="24"/>
                                <w:lang w:val="en-US"/>
                              </w:rPr>
                              <m:t>j</m:t>
                            </m:r>
                            <m:r>
                              <w:rPr>
                                <w:rFonts w:ascii="Cambria Math"/>
                                <w:szCs w:val="24"/>
                              </w:rPr>
                              <m:t>,</m:t>
                            </m:r>
                            <m:r>
                              <w:rPr>
                                <w:rFonts w:ascii="Cambria Math" w:hAnsi="Cambria Math"/>
                                <w:szCs w:val="24"/>
                                <w:lang w:val="en-US"/>
                              </w:rPr>
                              <m:t>f</m:t>
                            </m:r>
                          </m:sub>
                        </m:sSub>
                        <m:r>
                          <w:rPr>
                            <w:rFonts w:ascii="Cambria Math" w:hAnsi="Cambria Math"/>
                            <w:szCs w:val="24"/>
                            <w:lang w:val="en-US"/>
                          </w:rPr>
                          <m:t>∙</m:t>
                        </m:r>
                        <m:d>
                          <m:dPr>
                            <m:ctrlPr>
                              <w:rPr>
                                <w:rFonts w:ascii="Cambria Math" w:hAnsi="Cambria Math"/>
                                <w:i/>
                                <w:szCs w:val="24"/>
                                <w:lang w:val="en-US"/>
                              </w:rPr>
                            </m:ctrlPr>
                          </m:dPr>
                          <m:e>
                            <m:sSubSup>
                              <m:sSubSupPr>
                                <m:ctrlPr>
                                  <w:rPr>
                                    <w:rFonts w:ascii="Cambria Math" w:hAnsi="Cambria Math"/>
                                    <w:i/>
                                    <w:szCs w:val="24"/>
                                    <w:lang w:val="en-US"/>
                                  </w:rPr>
                                </m:ctrlPr>
                              </m:sSubSupPr>
                              <m:e>
                                <m:r>
                                  <w:rPr>
                                    <w:rFonts w:ascii="Cambria Math" w:hAnsi="Cambria Math"/>
                                    <w:szCs w:val="24"/>
                                    <w:lang w:val="en-US"/>
                                  </w:rPr>
                                  <m:t>t</m:t>
                                </m:r>
                              </m:e>
                              <m:sub>
                                <m:r>
                                  <w:rPr>
                                    <w:rFonts w:ascii="Cambria Math" w:hAnsi="Cambria Math"/>
                                    <w:szCs w:val="24"/>
                                    <w:lang w:val="en-US"/>
                                  </w:rPr>
                                  <m:t>j</m:t>
                                </m:r>
                              </m:sub>
                              <m:sup>
                                <m:r>
                                  <w:rPr>
                                    <w:rFonts w:ascii="Cambria Math" w:hAnsi="Cambria Math"/>
                                    <w:szCs w:val="24"/>
                                  </w:rPr>
                                  <m:t>вр</m:t>
                                </m:r>
                              </m:sup>
                            </m:sSubSup>
                            <m:r>
                              <w:rPr>
                                <w:rFonts w:ascii="Cambria Math" w:hAnsi="Cambria Math"/>
                                <w:szCs w:val="24"/>
                                <w:lang w:val="en-US"/>
                              </w:rPr>
                              <m:t>-</m:t>
                            </m:r>
                            <m:sSup>
                              <m:sSupPr>
                                <m:ctrlPr>
                                  <w:rPr>
                                    <w:rFonts w:ascii="Cambria Math" w:hAnsi="Cambria Math"/>
                                    <w:i/>
                                    <w:szCs w:val="24"/>
                                  </w:rPr>
                                </m:ctrlPr>
                              </m:sSupPr>
                              <m:e>
                                <m:r>
                                  <w:rPr>
                                    <w:rFonts w:ascii="Cambria Math" w:hAnsi="Cambria Math"/>
                                    <w:szCs w:val="24"/>
                                    <w:lang w:val="en-US"/>
                                  </w:rPr>
                                  <m:t>t</m:t>
                                </m:r>
                              </m:e>
                              <m:sup>
                                <m:r>
                                  <w:rPr>
                                    <w:rFonts w:ascii="Cambria Math" w:hAnsi="Cambria Math"/>
                                    <w:szCs w:val="24"/>
                                  </w:rPr>
                                  <m:t>нр</m:t>
                                </m:r>
                              </m:sup>
                            </m:sSup>
                          </m:e>
                        </m:d>
                      </m:e>
                    </m:d>
                    <m:r>
                      <w:rPr>
                        <w:rFonts w:ascii="Cambria Math"/>
                        <w:szCs w:val="24"/>
                        <w:lang w:val="en-US"/>
                      </w:rPr>
                      <m:t xml:space="preserve"> </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num>
                  <m:den>
                    <m:r>
                      <w:rPr>
                        <w:rFonts w:ascii="Cambria Math"/>
                        <w:szCs w:val="24"/>
                        <w:lang w:val="en-US"/>
                      </w:rPr>
                      <m:t>1</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e</m:t>
                        </m:r>
                      </m:e>
                      <m:sup>
                        <m:d>
                          <m:dPr>
                            <m:ctrlPr>
                              <w:rPr>
                                <w:rFonts w:ascii="Cambria Math" w:hAnsi="Cambria Math"/>
                                <w:i/>
                                <w:szCs w:val="24"/>
                                <w:lang w:val="en-US"/>
                              </w:rPr>
                            </m:ctrlPr>
                          </m:dPr>
                          <m:e>
                            <m:f>
                              <m:fPr>
                                <m:ctrlPr>
                                  <w:rPr>
                                    <w:rFonts w:ascii="Cambria Math" w:hAnsi="Cambria Math"/>
                                    <w:i/>
                                    <w:szCs w:val="24"/>
                                    <w:lang w:val="en-US"/>
                                  </w:rPr>
                                </m:ctrlPr>
                              </m:fPr>
                              <m:num>
                                <m:sSubSup>
                                  <m:sSubSupPr>
                                    <m:ctrlPr>
                                      <w:rPr>
                                        <w:rFonts w:ascii="Cambria Math" w:hAnsi="Cambria Math"/>
                                        <w:i/>
                                        <w:szCs w:val="24"/>
                                      </w:rPr>
                                    </m:ctrlPr>
                                  </m:sSubSupPr>
                                  <m:e>
                                    <m:r>
                                      <w:rPr>
                                        <w:rFonts w:ascii="Cambria Math" w:hAnsi="Cambria Math"/>
                                        <w:szCs w:val="24"/>
                                      </w:rPr>
                                      <m:t>z</m:t>
                                    </m:r>
                                  </m:e>
                                  <m:sub>
                                    <m:r>
                                      <w:rPr>
                                        <w:rFonts w:ascii="Cambria Math" w:hAnsi="Cambria Math"/>
                                        <w:szCs w:val="24"/>
                                      </w:rPr>
                                      <m:t>f</m:t>
                                    </m:r>
                                  </m:sub>
                                  <m:sup>
                                    <m:r>
                                      <w:rPr>
                                        <w:rFonts w:ascii="Cambria Math" w:hAnsi="Cambria Math"/>
                                        <w:szCs w:val="24"/>
                                      </w:rPr>
                                      <m:t>в</m:t>
                                    </m:r>
                                  </m:sup>
                                </m:sSubSup>
                              </m:num>
                              <m:den>
                                <m:sSub>
                                  <m:sSubPr>
                                    <m:ctrlPr>
                                      <w:rPr>
                                        <w:rFonts w:ascii="Cambria Math" w:hAnsi="Cambria Math"/>
                                        <w:i/>
                                        <w:szCs w:val="24"/>
                                      </w:rPr>
                                    </m:ctrlPr>
                                  </m:sSubPr>
                                  <m:e>
                                    <m:r>
                                      <w:rPr>
                                        <w:rFonts w:ascii="Cambria Math" w:hAnsi="Cambria Math"/>
                                        <w:szCs w:val="24"/>
                                      </w:rPr>
                                      <m:t>β</m:t>
                                    </m:r>
                                  </m:e>
                                  <m:sub>
                                    <m:r>
                                      <w:rPr>
                                        <w:rFonts w:ascii="Cambria Math" w:hAnsi="Cambria Math"/>
                                        <w:szCs w:val="24"/>
                                        <w:lang w:val="en-US"/>
                                      </w:rPr>
                                      <m:t>j</m:t>
                                    </m:r>
                                  </m:sub>
                                </m:sSub>
                              </m:den>
                            </m:f>
                          </m:e>
                        </m:d>
                      </m:sup>
                    </m:sSup>
                  </m:den>
                </m:f>
              </m:oMath>
            </m:oMathPara>
          </w:p>
        </w:tc>
        <w:tc>
          <w:tcPr>
            <w:tcW w:w="989" w:type="dxa"/>
            <w:vAlign w:val="center"/>
          </w:tcPr>
          <w:p w14:paraId="582ACC42" w14:textId="77777777" w:rsidR="00517EF6" w:rsidRPr="00CE53AD" w:rsidRDefault="00517EF6" w:rsidP="0006129B">
            <w:pPr>
              <w:pStyle w:val="ab"/>
              <w:jc w:val="center"/>
              <w:rPr>
                <w:szCs w:val="24"/>
              </w:rPr>
            </w:pPr>
            <w:r w:rsidRPr="00CE53AD">
              <w:rPr>
                <w:szCs w:val="24"/>
              </w:rPr>
              <w:t>(</w:t>
            </w:r>
            <w:r w:rsidR="008A3CE6" w:rsidRPr="00CE53AD">
              <w:rPr>
                <w:rStyle w:val="FontStyle11"/>
                <w:sz w:val="24"/>
                <w:szCs w:val="24"/>
              </w:rPr>
              <w:fldChar w:fldCharType="begin"/>
            </w:r>
            <w:r w:rsidRPr="00CE53AD">
              <w:rPr>
                <w:rStyle w:val="FontStyle11"/>
                <w:sz w:val="24"/>
                <w:szCs w:val="24"/>
              </w:rPr>
              <w:instrText xml:space="preserve"> SEQ Список_формул \* ARABIC </w:instrText>
            </w:r>
            <w:r w:rsidR="008A3CE6" w:rsidRPr="00CE53AD">
              <w:rPr>
                <w:rStyle w:val="FontStyle11"/>
                <w:sz w:val="24"/>
                <w:szCs w:val="24"/>
              </w:rPr>
              <w:fldChar w:fldCharType="separate"/>
            </w:r>
            <w:r w:rsidR="00743685" w:rsidRPr="00CE53AD">
              <w:rPr>
                <w:rStyle w:val="FontStyle11"/>
                <w:noProof/>
                <w:sz w:val="24"/>
                <w:szCs w:val="24"/>
              </w:rPr>
              <w:t>12</w:t>
            </w:r>
            <w:r w:rsidR="008A3CE6" w:rsidRPr="00CE53AD">
              <w:rPr>
                <w:rStyle w:val="FontStyle11"/>
                <w:sz w:val="24"/>
                <w:szCs w:val="24"/>
              </w:rPr>
              <w:fldChar w:fldCharType="end"/>
            </w:r>
            <w:r w:rsidRPr="00CE53AD">
              <w:rPr>
                <w:szCs w:val="24"/>
              </w:rPr>
              <w:t>)</w:t>
            </w:r>
          </w:p>
        </w:tc>
      </w:tr>
    </w:tbl>
    <w:p w14:paraId="5C2570E5" w14:textId="77777777" w:rsidR="00517EF6" w:rsidRPr="00CE53AD" w:rsidRDefault="00517EF6" w:rsidP="0006129B">
      <w:pPr>
        <w:ind w:left="1512" w:hanging="1512"/>
      </w:pPr>
      <w:r w:rsidRPr="00CE53AD">
        <w:t>Здесь</w:t>
      </w:r>
      <w:r w:rsidR="002F5504" w:rsidRPr="00CE53AD">
        <w:t xml:space="preserve"> </w:t>
      </w:r>
      <m:oMath>
        <m:sSubSup>
          <m:sSubSupPr>
            <m:ctrlPr>
              <w:rPr>
                <w:rFonts w:ascii="Cambria Math" w:hAnsi="Cambria Math"/>
                <w:i/>
              </w:rPr>
            </m:ctrlPr>
          </m:sSubSupPr>
          <m:e>
            <m:r>
              <m:rPr>
                <m:sty m:val="p"/>
              </m:rPr>
              <w:rPr>
                <w:rFonts w:ascii="Cambria Math"/>
              </w:rPr>
              <m:t>t</m:t>
            </m:r>
          </m:e>
          <m:sub>
            <m:sSub>
              <m:sSubPr>
                <m:ctrlPr>
                  <w:rPr>
                    <w:rFonts w:ascii="Cambria Math" w:hAnsi="Cambria Math"/>
                    <w:i/>
                  </w:rPr>
                </m:ctrlPr>
              </m:sSubPr>
              <m:e>
                <m:r>
                  <m:rPr>
                    <m:sty m:val="p"/>
                  </m:rPr>
                  <w:rPr>
                    <w:rFonts w:ascii="Cambria Math"/>
                    <w:lang w:val="en-US"/>
                  </w:rPr>
                  <m:t>j</m:t>
                </m:r>
              </m:e>
              <m:sub>
                <m:r>
                  <m:rPr>
                    <m:sty m:val="p"/>
                  </m:rPr>
                  <w:rPr>
                    <w:rFonts w:ascii="Cambria Math"/>
                    <w:lang w:val="en-US"/>
                  </w:rPr>
                  <m:t>min</m:t>
                </m:r>
              </m:sub>
            </m:sSub>
          </m:sub>
          <m:sup>
            <m:r>
              <m:rPr>
                <m:sty m:val="p"/>
              </m:rPr>
              <w:rPr>
                <w:rFonts w:ascii="Cambria Math" w:hAnsi="Cambria Math"/>
              </w:rPr>
              <m:t>в</m:t>
            </m:r>
          </m:sup>
        </m:sSubSup>
      </m:oMath>
      <w:r w:rsidRPr="00CE53AD">
        <w:t xml:space="preserve"> - минимально допустимая температура воздуха в здании </w:t>
      </w:r>
      <w:r w:rsidRPr="00CE53AD">
        <w:rPr>
          <w:i/>
          <w:lang w:val="en-US"/>
        </w:rPr>
        <w:t>j</w:t>
      </w:r>
      <w:r w:rsidRPr="00CE53AD">
        <w:t xml:space="preserve">-го потребителя, </w:t>
      </w:r>
      <w:r w:rsidRPr="00CE53AD">
        <w:rPr>
          <w:vertAlign w:val="superscript"/>
        </w:rPr>
        <w:t>0</w:t>
      </w:r>
      <w:r w:rsidRPr="00CE53AD">
        <w:t>С.</w:t>
      </w:r>
    </w:p>
    <w:p w14:paraId="2368DB7B" w14:textId="22F069A4" w:rsidR="00517EF6" w:rsidRPr="00CE53AD" w:rsidRDefault="00517EF6" w:rsidP="0006129B">
      <w:pPr>
        <w:pStyle w:val="ab"/>
        <w:ind w:firstLine="567"/>
        <w:rPr>
          <w:rStyle w:val="FontStyle11"/>
          <w:sz w:val="24"/>
          <w:szCs w:val="24"/>
        </w:rPr>
      </w:pPr>
      <w:r w:rsidRPr="00CE53AD">
        <w:rPr>
          <w:rStyle w:val="FontStyle11"/>
          <w:sz w:val="24"/>
          <w:szCs w:val="24"/>
        </w:rPr>
        <w:t xml:space="preserve">Продолжительности стояния температур наружного воздуха принимаются по </w:t>
      </w:r>
      <w:r w:rsidR="0055093E" w:rsidRPr="00CE53AD">
        <w:rPr>
          <w:rStyle w:val="FontStyle11"/>
          <w:sz w:val="24"/>
          <w:szCs w:val="24"/>
        </w:rPr>
        <w:t xml:space="preserve">СП 131.13330.2020 </w:t>
      </w:r>
      <w:r w:rsidR="00306B63" w:rsidRPr="00CE53AD">
        <w:rPr>
          <w:rStyle w:val="FontStyle11"/>
          <w:sz w:val="24"/>
          <w:szCs w:val="24"/>
        </w:rPr>
        <w:t>«</w:t>
      </w:r>
      <w:r w:rsidR="0055093E" w:rsidRPr="00CE53AD">
        <w:rPr>
          <w:rStyle w:val="FontStyle11"/>
          <w:sz w:val="24"/>
          <w:szCs w:val="24"/>
        </w:rPr>
        <w:t>Свод правил. Строительная климатология. СНиП 23-01-99*</w:t>
      </w:r>
      <w:r w:rsidR="00306B63" w:rsidRPr="00CE53AD">
        <w:rPr>
          <w:rStyle w:val="FontStyle11"/>
          <w:sz w:val="24"/>
          <w:szCs w:val="24"/>
        </w:rPr>
        <w:t>»</w:t>
      </w:r>
      <w:r w:rsidRPr="00CE53AD">
        <w:rPr>
          <w:rStyle w:val="FontStyle11"/>
          <w:sz w:val="24"/>
          <w:szCs w:val="24"/>
        </w:rPr>
        <w:t>.</w:t>
      </w:r>
    </w:p>
    <w:p w14:paraId="08B8D2CE" w14:textId="77777777" w:rsidR="00517EF6" w:rsidRPr="00CE53AD" w:rsidRDefault="00517EF6" w:rsidP="0006129B">
      <w:pPr>
        <w:pStyle w:val="aff9"/>
        <w:spacing w:line="240" w:lineRule="auto"/>
        <w:rPr>
          <w:rStyle w:val="FontStyle11"/>
          <w:sz w:val="24"/>
          <w:szCs w:val="24"/>
        </w:rPr>
      </w:pPr>
    </w:p>
    <w:p w14:paraId="357BE980" w14:textId="77777777" w:rsidR="00517EF6" w:rsidRPr="00CE53AD" w:rsidRDefault="00BC55C3" w:rsidP="0006129B">
      <w:pPr>
        <w:pStyle w:val="ab"/>
        <w:widowControl w:val="0"/>
        <w:tabs>
          <w:tab w:val="left" w:pos="1276"/>
        </w:tabs>
        <w:autoSpaceDE w:val="0"/>
        <w:autoSpaceDN w:val="0"/>
        <w:adjustRightInd w:val="0"/>
        <w:ind w:firstLine="567"/>
        <w:rPr>
          <w:szCs w:val="24"/>
        </w:rPr>
      </w:pPr>
      <w:r w:rsidRPr="00CE53AD">
        <w:rPr>
          <w:szCs w:val="24"/>
        </w:rPr>
        <w:t xml:space="preserve">9.2 </w:t>
      </w:r>
      <w:r w:rsidR="00517EF6" w:rsidRPr="00CE53AD">
        <w:rPr>
          <w:szCs w:val="24"/>
        </w:rPr>
        <w:t>Правила определения</w:t>
      </w:r>
      <w:r w:rsidR="002F5504" w:rsidRPr="00CE53AD">
        <w:rPr>
          <w:szCs w:val="24"/>
        </w:rPr>
        <w:t xml:space="preserve"> </w:t>
      </w:r>
      <m:oMath>
        <m:sSubSup>
          <m:sSubSupPr>
            <m:ctrlPr>
              <w:rPr>
                <w:rFonts w:ascii="Cambria Math" w:hAnsi="Cambria Math"/>
                <w:i/>
                <w:szCs w:val="24"/>
                <w:lang w:val="en-US"/>
              </w:rPr>
            </m:ctrlPr>
          </m:sSubSupPr>
          <m:e>
            <m:r>
              <m:rPr>
                <m:sty m:val="p"/>
              </m:rPr>
              <w:rPr>
                <w:rFonts w:ascii="Cambria Math" w:hAnsi="Cambria Math"/>
                <w:szCs w:val="24"/>
                <w:lang w:val="en-US"/>
              </w:rPr>
              <m:t>τ</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CE53AD">
        <w:rPr>
          <w:szCs w:val="24"/>
        </w:rPr>
        <w:t xml:space="preserve"> - числа часов стояния температуры наружного воздуха ниже</w:t>
      </w:r>
      <w:r w:rsidR="002F5504" w:rsidRPr="00CE53AD">
        <w:rPr>
          <w:szCs w:val="24"/>
        </w:rPr>
        <w:t xml:space="preserve"> </w:t>
      </w:r>
      <m:oMath>
        <m:sSubSup>
          <m:sSubSupPr>
            <m:ctrlPr>
              <w:rPr>
                <w:rFonts w:ascii="Cambria Math" w:hAnsi="Cambria Math"/>
                <w:i/>
                <w:szCs w:val="24"/>
                <w:lang w:val="en-US"/>
              </w:rPr>
            </m:ctrlPr>
          </m:sSubSupPr>
          <m:e>
            <m:r>
              <m:rPr>
                <m:sty m:val="p"/>
              </m:rPr>
              <w:rPr>
                <w:rFonts w:ascii="Cambria Math"/>
                <w:szCs w:val="24"/>
                <w:lang w:val="en-US"/>
              </w:rPr>
              <m:t>t</m:t>
            </m:r>
          </m:e>
          <m:sub>
            <m:r>
              <m:rPr>
                <m:sty m:val="p"/>
              </m:rPr>
              <w:rPr>
                <w:rFonts w:ascii="Cambria Math"/>
                <w:szCs w:val="24"/>
                <w:lang w:val="en-US"/>
              </w:rPr>
              <m:t>j</m:t>
            </m:r>
            <m:r>
              <m:rPr>
                <m:sty m:val="p"/>
              </m:rPr>
              <w:rPr>
                <w:rFonts w:ascii="Cambria Math"/>
                <w:szCs w:val="24"/>
              </w:rPr>
              <m:t>,</m:t>
            </m:r>
            <m:r>
              <m:rPr>
                <m:sty m:val="p"/>
              </m:rPr>
              <w:rPr>
                <w:rFonts w:ascii="Cambria Math"/>
                <w:szCs w:val="24"/>
                <w:lang w:val="en-US"/>
              </w:rPr>
              <m:t>f</m:t>
            </m:r>
          </m:sub>
          <m:sup>
            <m:r>
              <m:rPr>
                <m:sty m:val="p"/>
              </m:rPr>
              <w:rPr>
                <w:rFonts w:ascii="Cambria Math" w:hAnsi="Cambria Math"/>
                <w:szCs w:val="24"/>
              </w:rPr>
              <m:t>рав</m:t>
            </m:r>
          </m:sup>
        </m:sSubSup>
      </m:oMath>
      <w:r w:rsidR="00517EF6" w:rsidRPr="00CE53AD">
        <w:rPr>
          <w:szCs w:val="24"/>
        </w:rPr>
        <w:t>.</w:t>
      </w:r>
    </w:p>
    <w:p w14:paraId="6DB9A3F8" w14:textId="77777777" w:rsidR="00517EF6" w:rsidRPr="00CE53AD" w:rsidRDefault="00517EF6" w:rsidP="0006129B">
      <w:pPr>
        <w:ind w:firstLine="567"/>
      </w:pPr>
      <w:r w:rsidRPr="00CE53AD">
        <w:t>Если</w:t>
      </w:r>
      <w:r w:rsidR="002F5504" w:rsidRPr="00CE53AD">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оказывается равной или выше </w:t>
      </w:r>
      <w:r w:rsidR="00BC55C3" w:rsidRPr="00CE53AD">
        <w:t xml:space="preserve">плюс </w:t>
      </w:r>
      <w:r w:rsidRPr="00CE53AD">
        <w:t xml:space="preserve">8 </w:t>
      </w:r>
      <w:r w:rsidRPr="00CE53AD">
        <w:rPr>
          <w:vertAlign w:val="superscript"/>
        </w:rPr>
        <w:t>о</w:t>
      </w:r>
      <w:r w:rsidRPr="00CE53AD">
        <w:t xml:space="preserve">С (начало отопительного сезона), это означает, что отказ </w:t>
      </w:r>
      <w:r w:rsidRPr="00CE53AD">
        <w:rPr>
          <w:i/>
          <w:lang w:val="en-US"/>
        </w:rPr>
        <w:t>f</w:t>
      </w:r>
      <w:r w:rsidRPr="00CE53AD">
        <w:t xml:space="preserve">-го элемента нарушает пониженный уровень теплоснабжения </w:t>
      </w:r>
      <w:r w:rsidRPr="00CE53AD">
        <w:rPr>
          <w:i/>
          <w:lang w:val="en-US"/>
        </w:rPr>
        <w:t>j</w:t>
      </w:r>
      <w:r w:rsidRPr="00CE53AD">
        <w:t xml:space="preserve">-го потребителя при любой температуре наружного воздуха и в формуле </w:t>
      </w:r>
      <w:r w:rsidR="0061403F" w:rsidRPr="00CE53AD">
        <w:fldChar w:fldCharType="begin"/>
      </w:r>
      <w:r w:rsidR="0061403F" w:rsidRPr="00CE53AD">
        <w:instrText xml:space="preserve"> REF _Ref374096493 \h  \* MERGEFORMAT </w:instrText>
      </w:r>
      <w:r w:rsidR="0061403F" w:rsidRPr="00CE53AD">
        <w:fldChar w:fldCharType="separate"/>
      </w:r>
      <w:r w:rsidR="00743685" w:rsidRPr="00CE53AD">
        <w:t>(10)</w:t>
      </w:r>
      <w:r w:rsidR="0061403F" w:rsidRPr="00CE53AD">
        <w:fldChar w:fldCharType="end"/>
      </w:r>
      <w:r w:rsidRPr="00CE53AD">
        <w:rPr>
          <w:rStyle w:val="FontStyle11"/>
          <w:sz w:val="24"/>
        </w:rPr>
        <w:t xml:space="preserve"> величина</w:t>
      </w:r>
      <w:r w:rsidR="002F5504" w:rsidRPr="00CE53AD">
        <w:rPr>
          <w:rStyle w:val="FontStyle11"/>
          <w:sz w:val="24"/>
        </w:rPr>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rPr>
          <w:rStyle w:val="FontStyle11"/>
          <w:sz w:val="24"/>
        </w:rPr>
        <w:t xml:space="preserve"> берется равной продолжительности отопительного периода</w:t>
      </w:r>
      <w:r w:rsidRPr="00CE53AD">
        <w:t>.</w:t>
      </w:r>
    </w:p>
    <w:p w14:paraId="05D46472" w14:textId="77777777" w:rsidR="00517EF6" w:rsidRPr="00CE53AD" w:rsidRDefault="00517EF6" w:rsidP="0006129B">
      <w:pPr>
        <w:ind w:firstLine="567"/>
      </w:pPr>
      <w:r w:rsidRPr="00CE53AD">
        <w:t>Если</w:t>
      </w:r>
      <w:r w:rsidR="002F5504" w:rsidRPr="00CE53AD">
        <w:t xml:space="preserve"> </w:t>
      </w:r>
      <m:oMath>
        <m:sSubSup>
          <m:sSubSupPr>
            <m:ctrlPr>
              <w:rPr>
                <w:rFonts w:ascii="Cambria Math" w:hAnsi="Cambria Math"/>
                <w:i/>
                <w:lang w:val="en-US"/>
              </w:rPr>
            </m:ctrlPr>
          </m:sSubSupPr>
          <m:e>
            <m:r>
              <m:rPr>
                <m:sty m:val="p"/>
              </m:rPr>
              <w:rPr>
                <w:rFonts w:ascii="Cambria Math"/>
                <w:lang w:val="en-US"/>
              </w:rPr>
              <m:t>t</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оказывается равной</w:t>
      </w:r>
      <w:r w:rsidR="002F5504" w:rsidRPr="00CE53AD">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CE53AD">
        <w:t xml:space="preserve">, отказ </w:t>
      </w:r>
      <w:r w:rsidRPr="00CE53AD">
        <w:rPr>
          <w:i/>
          <w:lang w:val="en-US"/>
        </w:rPr>
        <w:t>f</w:t>
      </w:r>
      <w:r w:rsidRPr="00CE53AD">
        <w:t xml:space="preserve">-го элемента влияет на теплоснабжение </w:t>
      </w:r>
      <w:r w:rsidRPr="00CE53AD">
        <w:rPr>
          <w:i/>
          <w:lang w:val="en-US"/>
        </w:rPr>
        <w:t>j</w:t>
      </w:r>
      <w:r w:rsidRPr="00CE53AD">
        <w:t>-го потребителя только при температурах ниже расчетных и</w:t>
      </w:r>
      <w:r w:rsidR="002F5504" w:rsidRPr="00CE53AD">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в формуле </w:t>
      </w:r>
      <w:r w:rsidR="0061403F" w:rsidRPr="00CE53AD">
        <w:fldChar w:fldCharType="begin"/>
      </w:r>
      <w:r w:rsidR="0061403F" w:rsidRPr="00CE53AD">
        <w:instrText xml:space="preserve"> REF _Ref374096493 \h  \* MERGEFORMAT </w:instrText>
      </w:r>
      <w:r w:rsidR="0061403F" w:rsidRPr="00CE53AD">
        <w:fldChar w:fldCharType="separate"/>
      </w:r>
      <w:r w:rsidR="00743685" w:rsidRPr="00CE53AD">
        <w:t>(10)</w:t>
      </w:r>
      <w:r w:rsidR="0061403F" w:rsidRPr="00CE53AD">
        <w:fldChar w:fldCharType="end"/>
      </w:r>
      <w:r w:rsidRPr="00CE53AD">
        <w:t xml:space="preserve"> берется равной </w:t>
      </w:r>
      <m:oMath>
        <m:sSup>
          <m:sSupPr>
            <m:ctrlPr>
              <w:rPr>
                <w:rFonts w:ascii="Cambria Math" w:hAnsi="Cambria Math"/>
                <w:i/>
                <w:lang w:val="en-US"/>
              </w:rPr>
            </m:ctrlPr>
          </m:sSupPr>
          <m:e>
            <m:r>
              <w:rPr>
                <w:rFonts w:ascii="Cambria Math" w:hAnsi="Cambria Math"/>
                <w:lang w:val="en-US"/>
              </w:rPr>
              <m:t>τ</m:t>
            </m:r>
          </m:e>
          <m:sup>
            <m:r>
              <w:rPr>
                <w:rFonts w:ascii="Cambria Math" w:hAnsi="Cambria Math"/>
              </w:rPr>
              <m:t>мин</m:t>
            </m:r>
          </m:sup>
        </m:sSup>
      </m:oMath>
      <w:r w:rsidRPr="00CE53AD">
        <w:t xml:space="preserve"> - числу часов стояния температуре наружного воздуха ниже </w:t>
      </w:r>
      <m:oMath>
        <m:sSup>
          <m:sSupPr>
            <m:ctrlPr>
              <w:rPr>
                <w:rFonts w:ascii="Cambria Math" w:hAnsi="Cambria Math"/>
                <w:i/>
              </w:rPr>
            </m:ctrlPr>
          </m:sSupPr>
          <m:e>
            <m:r>
              <m:rPr>
                <m:sty m:val="p"/>
              </m:rPr>
              <w:rPr>
                <w:rFonts w:ascii="Cambria Math"/>
              </w:rPr>
              <m:t>t</m:t>
            </m:r>
          </m:e>
          <m:sup>
            <m:r>
              <m:rPr>
                <m:sty m:val="p"/>
              </m:rPr>
              <w:rPr>
                <w:rFonts w:ascii="Cambria Math" w:hAnsi="Cambria Math"/>
              </w:rPr>
              <m:t>нр</m:t>
            </m:r>
          </m:sup>
        </m:sSup>
      </m:oMath>
      <w:r w:rsidRPr="00CE53AD">
        <w:t>.</w:t>
      </w:r>
    </w:p>
    <w:p w14:paraId="401E2CED" w14:textId="77777777" w:rsidR="00517EF6" w:rsidRPr="00CE53AD" w:rsidRDefault="00517EF6" w:rsidP="0006129B">
      <w:pPr>
        <w:ind w:firstLine="567"/>
      </w:pPr>
      <w:r w:rsidRPr="00CE53AD">
        <w:t xml:space="preserve">Если </w:t>
      </w:r>
      <m:oMath>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t</m:t>
            </m:r>
          </m:e>
          <m:sup>
            <m:r>
              <m:rPr>
                <m:sty m:val="p"/>
              </m:rPr>
              <w:rPr>
                <w:rFonts w:ascii="Cambria Math" w:hAnsi="Cambria Math"/>
              </w:rPr>
              <m:t>мин</m:t>
            </m:r>
          </m:sup>
        </m:sSup>
      </m:oMath>
      <w:r w:rsidRPr="00CE53AD">
        <w:t xml:space="preserve"> (минимальная температура наружного воздуха), отказ </w:t>
      </w:r>
      <w:r w:rsidRPr="00CE53AD">
        <w:rPr>
          <w:i/>
          <w:lang w:val="en-US"/>
        </w:rPr>
        <w:t>f</w:t>
      </w:r>
      <w:r w:rsidRPr="00CE53AD">
        <w:t xml:space="preserve">-го элемента не влияет на теплоснабжение </w:t>
      </w:r>
      <w:r w:rsidRPr="00CE53AD">
        <w:rPr>
          <w:i/>
          <w:lang w:val="en-US"/>
        </w:rPr>
        <w:t>j</w:t>
      </w:r>
      <w:r w:rsidRPr="00CE53AD">
        <w:t xml:space="preserve">-го потребителя и в формуле </w:t>
      </w:r>
      <w:r w:rsidR="0061403F" w:rsidRPr="00CE53AD">
        <w:fldChar w:fldCharType="begin"/>
      </w:r>
      <w:r w:rsidR="0061403F" w:rsidRPr="00CE53AD">
        <w:instrText xml:space="preserve"> REF _Ref374096493 \h  \* MERGEFORMAT </w:instrText>
      </w:r>
      <w:r w:rsidR="0061403F" w:rsidRPr="00CE53AD">
        <w:fldChar w:fldCharType="separate"/>
      </w:r>
      <w:r w:rsidR="00743685" w:rsidRPr="00CE53AD">
        <w:t>(10)</w:t>
      </w:r>
      <w:r w:rsidR="0061403F" w:rsidRPr="00CE53AD">
        <w:fldChar w:fldCharType="end"/>
      </w:r>
      <w:r w:rsidR="002F5504" w:rsidRPr="00CE53AD">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берется равной нулю.</w:t>
      </w:r>
    </w:p>
    <w:p w14:paraId="60AE4CD3" w14:textId="77777777" w:rsidR="00517EF6" w:rsidRPr="00CE53AD" w:rsidRDefault="00517EF6" w:rsidP="0006129B">
      <w:pPr>
        <w:ind w:firstLine="567"/>
      </w:pPr>
      <w:r w:rsidRPr="00CE53AD">
        <w:t xml:space="preserve">Если </w:t>
      </w:r>
      <m:oMath>
        <m:sSup>
          <m:sSupPr>
            <m:ctrlPr>
              <w:rPr>
                <w:rFonts w:ascii="Cambria Math" w:hAnsi="Cambria Math"/>
                <w:i/>
              </w:rPr>
            </m:ctrlPr>
          </m:sSupPr>
          <m:e>
            <m:r>
              <w:rPr>
                <w:rFonts w:ascii="Cambria Math" w:hAnsi="Cambria Math"/>
              </w:rPr>
              <m:t>t</m:t>
            </m:r>
          </m:e>
          <m:sup>
            <m:r>
              <w:rPr>
                <w:rFonts w:ascii="Cambria Math" w:hAnsi="Cambria Math"/>
              </w:rPr>
              <m:t>мин</m:t>
            </m:r>
          </m:sup>
        </m:sSup>
        <m:r>
          <w:rPr>
            <w:rFonts w:ascii="Cambria Math"/>
          </w:rPr>
          <m:t>&lt;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t</m:t>
            </m:r>
          </m:e>
          <m:sup>
            <m:r>
              <w:rPr>
                <w:rFonts w:ascii="Cambria Math" w:hAnsi="Cambria Math"/>
              </w:rPr>
              <m:t>нр</m:t>
            </m:r>
          </m:sup>
        </m:sSup>
      </m:oMath>
      <w:r w:rsidRPr="00CE53AD">
        <w:t xml:space="preserve">, то </w:t>
      </w:r>
      <m:oMath>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oMath>
      <w:r w:rsidRPr="00CE53AD">
        <w:t xml:space="preserve"> = </w:t>
      </w:r>
      <m:oMath>
        <m:f>
          <m:fPr>
            <m:ctrlPr>
              <w:rPr>
                <w:rFonts w:ascii="Cambria Math" w:hAnsi="Cambria Math"/>
                <w:i/>
              </w:rPr>
            </m:ctrlPr>
          </m:fPr>
          <m:num>
            <m:sSup>
              <m:sSupPr>
                <m:ctrlPr>
                  <w:rPr>
                    <w:rFonts w:ascii="Cambria Math" w:hAnsi="Cambria Math"/>
                    <w:i/>
                  </w:rPr>
                </m:ctrlPr>
              </m:sSupPr>
              <m:e>
                <m:r>
                  <w:rPr>
                    <w:rFonts w:ascii="Cambria Math" w:hAnsi="Cambria Math"/>
                  </w:rPr>
                  <m:t>t</m:t>
                </m:r>
              </m:e>
              <m:sup>
                <m:r>
                  <w:rPr>
                    <w:rFonts w:ascii="Cambria Math" w:hAnsi="Cambria Math"/>
                  </w:rPr>
                  <m:t>нр</m:t>
                </m:r>
                <m:r>
                  <w:rPr>
                    <w:rFonts w:ascii="Cambria Math"/>
                  </w:rPr>
                  <m:t xml:space="preserve"> </m:t>
                </m:r>
              </m:sup>
            </m:sSup>
            <m:r>
              <w:rPr>
                <w:rFonts w:ascii="Cambria Math" w:hAnsi="Cambria Math"/>
              </w:rPr>
              <m: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num>
          <m:den>
            <m:sSup>
              <m:sSupPr>
                <m:ctrlPr>
                  <w:rPr>
                    <w:rFonts w:ascii="Cambria Math" w:hAnsi="Cambria Math"/>
                    <w:i/>
                  </w:rPr>
                </m:ctrlPr>
              </m:sSupPr>
              <m:e>
                <m:r>
                  <w:rPr>
                    <w:rFonts w:ascii="Cambria Math" w:hAnsi="Cambria Math"/>
                  </w:rPr>
                  <m:t>t</m:t>
                </m:r>
              </m:e>
              <m:sup>
                <m:r>
                  <w:rPr>
                    <w:rFonts w:ascii="Cambria Math" w:hAnsi="Cambria Math"/>
                  </w:rPr>
                  <m:t>нр</m:t>
                </m:r>
                <m:r>
                  <w:rPr>
                    <w:rFonts w:ascii="Cambria Math"/>
                  </w:rPr>
                  <m:t xml:space="preserve"> </m:t>
                </m:r>
              </m:sup>
            </m:sSup>
            <m:r>
              <w:rPr>
                <w:rFonts w:ascii="Cambria Math" w:hAnsi="Cambria Math"/>
              </w:rPr>
              <m:t>-</m:t>
            </m:r>
            <m:sSup>
              <m:sSupPr>
                <m:ctrlPr>
                  <w:rPr>
                    <w:rFonts w:ascii="Cambria Math" w:hAnsi="Cambria Math"/>
                    <w:i/>
                  </w:rPr>
                </m:ctrlPr>
              </m:sSupPr>
              <m:e>
                <m:r>
                  <w:rPr>
                    <w:rFonts w:ascii="Cambria Math"/>
                  </w:rPr>
                  <m:t xml:space="preserve"> </m:t>
                </m:r>
                <m:r>
                  <w:rPr>
                    <w:rFonts w:ascii="Cambria Math" w:hAnsi="Cambria Math"/>
                  </w:rPr>
                  <m:t>t</m:t>
                </m:r>
              </m:e>
              <m:sup>
                <m:r>
                  <m:rPr>
                    <m:sty m:val="p"/>
                  </m:rPr>
                  <w:rPr>
                    <w:rFonts w:ascii="Cambria Math" w:hAnsi="Cambria Math"/>
                  </w:rPr>
                  <m:t>мин</m:t>
                </m:r>
              </m:sup>
            </m:sSup>
          </m:den>
        </m:f>
        <m:r>
          <w:rPr>
            <w:rFonts w:ascii="Cambria Math" w:hAnsi="Cambria Math"/>
          </w:rPr>
          <m:t>×</m:t>
        </m:r>
        <m:sSup>
          <m:sSupPr>
            <m:ctrlPr>
              <w:rPr>
                <w:rFonts w:ascii="Cambria Math" w:hAnsi="Cambria Math"/>
                <w:i/>
                <w:lang w:val="en-US"/>
              </w:rPr>
            </m:ctrlPr>
          </m:sSupPr>
          <m:e>
            <m:r>
              <w:rPr>
                <w:rFonts w:ascii="Cambria Math" w:hAnsi="Cambria Math"/>
                <w:lang w:val="en-US"/>
              </w:rPr>
              <m:t>τ</m:t>
            </m:r>
          </m:e>
          <m:sup>
            <m:r>
              <w:rPr>
                <w:rFonts w:ascii="Cambria Math" w:hAnsi="Cambria Math"/>
              </w:rPr>
              <m:t>мин</m:t>
            </m:r>
          </m:sup>
        </m:sSup>
      </m:oMath>
      <w:r w:rsidRPr="00CE53AD">
        <w:t>.</w:t>
      </w:r>
    </w:p>
    <w:tbl>
      <w:tblPr>
        <w:tblpPr w:leftFromText="180" w:rightFromText="180" w:vertAnchor="text" w:horzAnchor="margin" w:tblpY="1320"/>
        <w:tblW w:w="0" w:type="auto"/>
        <w:tblLook w:val="04A0" w:firstRow="1" w:lastRow="0" w:firstColumn="1" w:lastColumn="0" w:noHBand="0" w:noVBand="1"/>
      </w:tblPr>
      <w:tblGrid>
        <w:gridCol w:w="8361"/>
        <w:gridCol w:w="975"/>
      </w:tblGrid>
      <w:tr w:rsidR="001A333A" w:rsidRPr="00CE53AD" w14:paraId="0F7DA9CF" w14:textId="77777777" w:rsidTr="00D60195">
        <w:trPr>
          <w:trHeight w:val="983"/>
        </w:trPr>
        <w:tc>
          <w:tcPr>
            <w:tcW w:w="8361" w:type="dxa"/>
            <w:vAlign w:val="center"/>
          </w:tcPr>
          <w:p w14:paraId="19C6147E" w14:textId="77777777" w:rsidR="00517EF6" w:rsidRPr="00CE53AD" w:rsidRDefault="00B75CDD" w:rsidP="0006129B">
            <w:pPr>
              <w:rPr>
                <w:lang w:val="en-US"/>
              </w:rPr>
            </w:pPr>
            <m:oMathPara>
              <m:oMath>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lang w:val="en-US"/>
                  </w:rPr>
                  <m:t>=</m:t>
                </m:r>
                <m:sSup>
                  <m:sSupPr>
                    <m:ctrlPr>
                      <w:rPr>
                        <w:rFonts w:ascii="Cambria Math" w:hAnsi="Cambria Math"/>
                        <w:i/>
                        <w:lang w:val="en-US"/>
                      </w:rPr>
                    </m:ctrlPr>
                  </m:sSupPr>
                  <m:e>
                    <m:r>
                      <w:rPr>
                        <w:rFonts w:ascii="Cambria Math" w:hAnsi="Cambria Math"/>
                        <w:lang w:val="en-US"/>
                      </w:rPr>
                      <m:t>τ</m:t>
                    </m:r>
                  </m:e>
                  <m:sup>
                    <m:r>
                      <w:rPr>
                        <w:rFonts w:ascii="Cambria Math" w:hAnsi="Cambria Math"/>
                        <w:lang w:val="en-US"/>
                      </w:rPr>
                      <m:t>хол</m:t>
                    </m:r>
                  </m:sup>
                </m:sSup>
                <m:r>
                  <w:rPr>
                    <w:rFonts w:ascii="Cambria Math"/>
                    <w:lang w:val="en-US"/>
                  </w:rPr>
                  <m:t>+</m:t>
                </m:r>
                <m:d>
                  <m:dPr>
                    <m:ctrlPr>
                      <w:rPr>
                        <w:rFonts w:ascii="Cambria Math" w:hAnsi="Cambria Math"/>
                        <w:i/>
                        <w:lang w:val="en-US"/>
                      </w:rPr>
                    </m:ctrlPr>
                  </m:dPr>
                  <m:e>
                    <m:sSup>
                      <m:sSupPr>
                        <m:ctrlPr>
                          <w:rPr>
                            <w:rFonts w:ascii="Cambria Math" w:hAnsi="Cambria Math"/>
                            <w:i/>
                          </w:rPr>
                        </m:ctrlPr>
                      </m:sSupPr>
                      <m:e>
                        <m:r>
                          <w:rPr>
                            <w:rFonts w:ascii="Cambria Math" w:hAnsi="Cambria Math"/>
                          </w:rPr>
                          <m:t>τ</m:t>
                        </m:r>
                      </m:e>
                      <m:sup>
                        <m:r>
                          <w:rPr>
                            <w:rFonts w:ascii="Cambria Math" w:hAnsi="Cambria Math"/>
                          </w:rPr>
                          <m:t>от</m:t>
                        </m:r>
                      </m:sup>
                    </m:sSup>
                    <m:r>
                      <w:rPr>
                        <w:rFonts w:ascii="Cambria Math" w:hAnsi="Cambria Math"/>
                        <w:lang w:val="en-US"/>
                      </w:rPr>
                      <m:t>-</m:t>
                    </m:r>
                    <m:sSup>
                      <m:sSupPr>
                        <m:ctrlPr>
                          <w:rPr>
                            <w:rFonts w:ascii="Cambria Math" w:hAnsi="Cambria Math"/>
                            <w:i/>
                            <w:lang w:val="en-US"/>
                          </w:rPr>
                        </m:ctrlPr>
                      </m:sSupPr>
                      <m:e>
                        <m:r>
                          <w:rPr>
                            <w:rFonts w:ascii="Cambria Math" w:hAnsi="Cambria Math"/>
                            <w:lang w:val="en-US"/>
                          </w:rPr>
                          <m:t>τ</m:t>
                        </m:r>
                      </m:e>
                      <m:sup>
                        <m:r>
                          <w:rPr>
                            <w:rFonts w:ascii="Cambria Math" w:hAnsi="Cambria Math"/>
                            <w:lang w:val="en-US"/>
                          </w:rPr>
                          <m:t>хол</m:t>
                        </m:r>
                      </m:sup>
                    </m:sSup>
                  </m:e>
                </m:d>
                <m:r>
                  <w:rPr>
                    <w:rFonts w:ascii="Cambria Math" w:hAnsi="Cambria Math"/>
                    <w:lang w:val="en-US"/>
                  </w:rPr>
                  <m:t>∙</m:t>
                </m:r>
                <m:sSup>
                  <m:sSupPr>
                    <m:ctrlPr>
                      <w:rPr>
                        <w:rFonts w:ascii="Cambria Math" w:hAnsi="Cambria Math"/>
                        <w:i/>
                        <w:lang w:val="en-US"/>
                      </w:rPr>
                    </m:ctrlPr>
                  </m:sSupPr>
                  <m:e>
                    <m:d>
                      <m:dPr>
                        <m:ctrlPr>
                          <w:rPr>
                            <w:rFonts w:ascii="Cambria Math" w:hAnsi="Cambria Math"/>
                            <w:i/>
                            <w:lang w:val="en-US"/>
                          </w:rPr>
                        </m:ctrlPr>
                      </m:dPr>
                      <m:e>
                        <m:f>
                          <m:fPr>
                            <m:ctrlPr>
                              <w:rPr>
                                <w:rFonts w:ascii="Cambria Math" w:hAnsi="Cambria Math"/>
                                <w:i/>
                                <w:lang w:val="en-US"/>
                              </w:rPr>
                            </m:ctrlPr>
                          </m:fPr>
                          <m:num>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num>
                          <m:den>
                            <m:r>
                              <w:rPr>
                                <w:rFonts w:ascii="Cambria Math"/>
                                <w:lang w:val="en-US"/>
                              </w:rPr>
                              <m:t>8</m:t>
                            </m:r>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den>
                        </m:f>
                      </m:e>
                    </m:d>
                  </m:e>
                  <m:sup>
                    <m:f>
                      <m:fPr>
                        <m:ctrlPr>
                          <w:rPr>
                            <w:rFonts w:ascii="Cambria Math" w:hAnsi="Cambria Math"/>
                            <w:i/>
                            <w:lang w:val="en-US"/>
                          </w:rPr>
                        </m:ctrlPr>
                      </m:fPr>
                      <m:num>
                        <m:sSup>
                          <m:sSupPr>
                            <m:ctrlPr>
                              <w:rPr>
                                <w:rFonts w:ascii="Cambria Math" w:hAnsi="Cambria Math"/>
                                <w:i/>
                              </w:rPr>
                            </m:ctrlPr>
                          </m:sSupPr>
                          <m:e>
                            <m:r>
                              <w:rPr>
                                <w:rFonts w:ascii="Cambria Math" w:hAnsi="Cambria Math"/>
                              </w:rPr>
                              <m:t>t</m:t>
                            </m:r>
                          </m:e>
                          <m:sup>
                            <m:r>
                              <w:rPr>
                                <w:rFonts w:ascii="Cambria Math" w:hAnsi="Cambria Math"/>
                              </w:rPr>
                              <m:t>н</m:t>
                            </m:r>
                            <m:r>
                              <w:rPr>
                                <w:rFonts w:ascii="Cambria Math"/>
                              </w:rPr>
                              <m:t xml:space="preserve"> </m:t>
                            </m:r>
                            <m:r>
                              <w:rPr>
                                <w:rFonts w:ascii="Cambria Math" w:hAnsi="Cambria Math"/>
                              </w:rPr>
                              <m:t>ср</m:t>
                            </m:r>
                          </m:sup>
                        </m:sSup>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нр</m:t>
                            </m:r>
                          </m:sup>
                        </m:sSup>
                      </m:num>
                      <m:den>
                        <m:r>
                          <w:rPr>
                            <w:rFonts w:ascii="Cambria Math"/>
                            <w:lang w:val="en-US"/>
                          </w:rPr>
                          <m:t>8</m:t>
                        </m:r>
                        <m:r>
                          <w:rPr>
                            <w:rFonts w:ascii="Cambria Math" w:hAnsi="Cambria Math"/>
                            <w:lang w:val="en-US"/>
                          </w:rPr>
                          <m:t>-</m:t>
                        </m:r>
                        <m:sSup>
                          <m:sSupPr>
                            <m:ctrlPr>
                              <w:rPr>
                                <w:rFonts w:ascii="Cambria Math" w:hAnsi="Cambria Math"/>
                                <w:i/>
                              </w:rPr>
                            </m:ctrlPr>
                          </m:sSupPr>
                          <m:e>
                            <m:r>
                              <w:rPr>
                                <w:rFonts w:ascii="Cambria Math" w:hAnsi="Cambria Math"/>
                              </w:rPr>
                              <m:t>t</m:t>
                            </m:r>
                          </m:e>
                          <m:sup>
                            <m:r>
                              <w:rPr>
                                <w:rFonts w:ascii="Cambria Math" w:hAnsi="Cambria Math"/>
                              </w:rPr>
                              <m:t>н</m:t>
                            </m:r>
                            <m:r>
                              <w:rPr>
                                <w:rFonts w:ascii="Cambria Math"/>
                              </w:rPr>
                              <m:t xml:space="preserve"> </m:t>
                            </m:r>
                            <m:r>
                              <w:rPr>
                                <w:rFonts w:ascii="Cambria Math" w:hAnsi="Cambria Math"/>
                              </w:rPr>
                              <m:t>ср</m:t>
                            </m:r>
                          </m:sup>
                        </m:sSup>
                      </m:den>
                    </m:f>
                  </m:sup>
                </m:sSup>
                <m:r>
                  <w:rPr>
                    <w:rFonts w:ascii="Cambria Math"/>
                    <w:lang w:val="en-US"/>
                  </w:rPr>
                  <m:t>,</m:t>
                </m:r>
              </m:oMath>
            </m:oMathPara>
          </w:p>
        </w:tc>
        <w:tc>
          <w:tcPr>
            <w:tcW w:w="975" w:type="dxa"/>
            <w:vAlign w:val="center"/>
          </w:tcPr>
          <w:p w14:paraId="5F0CF772" w14:textId="77777777" w:rsidR="00517EF6" w:rsidRPr="00CE53AD" w:rsidRDefault="00517EF6" w:rsidP="0006129B">
            <w:pPr>
              <w:widowControl w:val="0"/>
              <w:autoSpaceDE w:val="0"/>
              <w:autoSpaceDN w:val="0"/>
              <w:adjustRightInd w:val="0"/>
              <w:contextualSpacing/>
              <w:jc w:val="center"/>
            </w:pPr>
            <w:bookmarkStart w:id="144" w:name="_Ref374096900"/>
            <w:r w:rsidRPr="00CE53AD">
              <w:t>(</w:t>
            </w:r>
            <w:r w:rsidR="008A3CE6" w:rsidRPr="00CE53AD">
              <w:rPr>
                <w:rStyle w:val="FontStyle11"/>
                <w:sz w:val="24"/>
              </w:rPr>
              <w:fldChar w:fldCharType="begin"/>
            </w:r>
            <w:r w:rsidRPr="00CE53AD">
              <w:rPr>
                <w:rStyle w:val="FontStyle11"/>
                <w:sz w:val="24"/>
              </w:rPr>
              <w:instrText xml:space="preserve"> SEQ Список_формул \* ARABIC </w:instrText>
            </w:r>
            <w:r w:rsidR="008A3CE6" w:rsidRPr="00CE53AD">
              <w:rPr>
                <w:rStyle w:val="FontStyle11"/>
                <w:sz w:val="24"/>
              </w:rPr>
              <w:fldChar w:fldCharType="separate"/>
            </w:r>
            <w:r w:rsidR="00743685" w:rsidRPr="00CE53AD">
              <w:rPr>
                <w:rStyle w:val="FontStyle11"/>
                <w:noProof/>
                <w:sz w:val="24"/>
              </w:rPr>
              <w:t>13</w:t>
            </w:r>
            <w:r w:rsidR="008A3CE6" w:rsidRPr="00CE53AD">
              <w:rPr>
                <w:rStyle w:val="FontStyle11"/>
                <w:sz w:val="24"/>
              </w:rPr>
              <w:fldChar w:fldCharType="end"/>
            </w:r>
            <w:r w:rsidRPr="00CE53AD">
              <w:t>)</w:t>
            </w:r>
            <w:bookmarkEnd w:id="144"/>
          </w:p>
        </w:tc>
      </w:tr>
    </w:tbl>
    <w:p w14:paraId="62E8120F" w14:textId="77777777" w:rsidR="00517EF6" w:rsidRPr="00CE53AD" w:rsidRDefault="00517EF6" w:rsidP="0006129B">
      <w:pPr>
        <w:ind w:firstLine="567"/>
      </w:pPr>
      <w:r w:rsidRPr="00CE53AD">
        <w:t xml:space="preserve">Если </w:t>
      </w:r>
      <m:oMath>
        <m:sSup>
          <m:sSupPr>
            <m:ctrlPr>
              <w:rPr>
                <w:rFonts w:ascii="Cambria Math" w:hAnsi="Cambria Math"/>
                <w:i/>
              </w:rPr>
            </m:ctrlPr>
          </m:sSupPr>
          <m:e>
            <m:r>
              <w:rPr>
                <w:rFonts w:ascii="Cambria Math" w:hAnsi="Cambria Math"/>
              </w:rPr>
              <m:t>t</m:t>
            </m:r>
          </m:e>
          <m:sup>
            <m:r>
              <w:rPr>
                <w:rFonts w:ascii="Cambria Math" w:hAnsi="Cambria Math"/>
              </w:rPr>
              <m:t>нр</m:t>
            </m:r>
          </m:sup>
        </m:sSup>
        <m:r>
          <w:rPr>
            <w:rFonts w:ascii="Cambria Math"/>
          </w:rPr>
          <m:t>&lt;</m:t>
        </m:r>
        <m:sSubSup>
          <m:sSubSupPr>
            <m:ctrlPr>
              <w:rPr>
                <w:rFonts w:ascii="Cambria Math" w:hAnsi="Cambria Math"/>
                <w:i/>
                <w:lang w:val="en-US"/>
              </w:rPr>
            </m:ctrlPr>
          </m:sSubSupPr>
          <m:e>
            <m:r>
              <w:rPr>
                <w:rFonts w:ascii="Cambria Math" w:hAnsi="Cambria Math"/>
                <w:lang w:val="en-US"/>
              </w:rPr>
              <m:t>t</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rPr>
              <m:t xml:space="preserve">8 </m:t>
            </m:r>
          </m:e>
          <m:sup>
            <m:r>
              <w:rPr>
                <w:rFonts w:ascii="Cambria Math"/>
              </w:rPr>
              <m:t>0</m:t>
            </m:r>
          </m:sup>
        </m:sSup>
        <m:r>
          <w:rPr>
            <w:rFonts w:ascii="Cambria Math" w:hAnsi="Cambria Math"/>
          </w:rPr>
          <m:t>С</m:t>
        </m:r>
        <m:r>
          <w:rPr>
            <w:rFonts w:ascii="Cambria Math"/>
          </w:rPr>
          <m:t xml:space="preserve">, </m:t>
        </m:r>
        <m:r>
          <w:rPr>
            <w:rFonts w:ascii="Cambria Math" w:hAnsi="Cambria Math"/>
          </w:rPr>
          <m:t>то</m:t>
        </m:r>
        <m:r>
          <w:rPr>
            <w:rFonts w:ascii="Cambria Math"/>
          </w:rPr>
          <m:t xml:space="preserve"> 0&lt;</m:t>
        </m:r>
        <m:sSubSup>
          <m:sSubSupPr>
            <m:ctrlPr>
              <w:rPr>
                <w:rFonts w:ascii="Cambria Math" w:hAnsi="Cambria Math"/>
                <w:i/>
                <w:lang w:val="en-US"/>
              </w:rPr>
            </m:ctrlPr>
          </m:sSubSupPr>
          <m:e>
            <m:r>
              <w:rPr>
                <w:rFonts w:ascii="Cambria Math" w:hAnsi="Cambria Math"/>
                <w:lang w:val="en-US"/>
              </w:rPr>
              <m:t>τ</m:t>
            </m:r>
          </m:e>
          <m:sub>
            <m:r>
              <w:rPr>
                <w:rFonts w:ascii="Cambria Math" w:hAnsi="Cambria Math"/>
                <w:lang w:val="en-US"/>
              </w:rPr>
              <m:t>j</m:t>
            </m:r>
            <m:r>
              <w:rPr>
                <w:rFonts w:ascii="Cambria Math"/>
              </w:rPr>
              <m:t>,</m:t>
            </m:r>
            <m:r>
              <w:rPr>
                <w:rFonts w:ascii="Cambria Math" w:hAnsi="Cambria Math"/>
                <w:lang w:val="en-US"/>
              </w:rPr>
              <m:t>f</m:t>
            </m:r>
          </m:sub>
          <m:sup>
            <m:r>
              <w:rPr>
                <w:rFonts w:ascii="Cambria Math" w:hAnsi="Cambria Math"/>
              </w:rPr>
              <m:t>рав</m:t>
            </m:r>
          </m:sup>
        </m:sSubSup>
        <m:r>
          <w:rPr>
            <w:rFonts w:ascii="Cambria Math"/>
          </w:rPr>
          <m:t>&lt;</m:t>
        </m:r>
        <m:sSup>
          <m:sSupPr>
            <m:ctrlPr>
              <w:rPr>
                <w:rFonts w:ascii="Cambria Math" w:hAnsi="Cambria Math"/>
                <w:i/>
              </w:rPr>
            </m:ctrlPr>
          </m:sSupPr>
          <m:e>
            <m:r>
              <w:rPr>
                <w:rFonts w:ascii="Cambria Math" w:hAnsi="Cambria Math"/>
              </w:rPr>
              <m:t>τ</m:t>
            </m:r>
          </m:e>
          <m:sup>
            <m:r>
              <w:rPr>
                <w:rFonts w:ascii="Cambria Math" w:hAnsi="Cambria Math"/>
              </w:rPr>
              <m:t>от</m:t>
            </m:r>
          </m:sup>
        </m:sSup>
      </m:oMath>
      <w:r w:rsidRPr="00CE53AD">
        <w:t xml:space="preserve"> и значение</w:t>
      </w:r>
      <w:r w:rsidR="002F5504" w:rsidRPr="00CE53AD">
        <w:t xml:space="preserve"> </w:t>
      </w:r>
      <m:oMath>
        <m:sSubSup>
          <m:sSubSupPr>
            <m:ctrlPr>
              <w:rPr>
                <w:rFonts w:ascii="Cambria Math" w:hAnsi="Cambria Math"/>
                <w:i/>
                <w:lang w:val="en-US"/>
              </w:rPr>
            </m:ctrlPr>
          </m:sSubSupPr>
          <m:e>
            <m:r>
              <m:rPr>
                <m:sty m:val="p"/>
              </m:rPr>
              <w:rPr>
                <w:rFonts w:ascii="Cambria Math" w:hAnsi="Cambria Math"/>
                <w:lang w:val="en-US"/>
              </w:rPr>
              <m:t>τ</m:t>
            </m:r>
          </m:e>
          <m:sub>
            <m:r>
              <m:rPr>
                <m:sty m:val="p"/>
              </m:rPr>
              <w:rPr>
                <w:rFonts w:ascii="Cambria Math"/>
                <w:lang w:val="en-US"/>
              </w:rPr>
              <m:t>j</m:t>
            </m:r>
            <m:r>
              <m:rPr>
                <m:sty m:val="p"/>
              </m:rPr>
              <w:rPr>
                <w:rFonts w:ascii="Cambria Math"/>
              </w:rPr>
              <m:t>,</m:t>
            </m:r>
            <m:r>
              <m:rPr>
                <m:sty m:val="p"/>
              </m:rPr>
              <w:rPr>
                <w:rFonts w:ascii="Cambria Math"/>
                <w:lang w:val="en-US"/>
              </w:rPr>
              <m:t>f</m:t>
            </m:r>
          </m:sub>
          <m:sup>
            <m:r>
              <m:rPr>
                <m:sty m:val="p"/>
              </m:rPr>
              <w:rPr>
                <w:rFonts w:ascii="Cambria Math" w:hAnsi="Cambria Math"/>
              </w:rPr>
              <m:t>рав</m:t>
            </m:r>
          </m:sup>
        </m:sSubSup>
      </m:oMath>
      <w:r w:rsidRPr="00CE53AD">
        <w:t xml:space="preserve"> определяется по графику продолжительностей стояния температур (график Россандера):</w:t>
      </w:r>
    </w:p>
    <w:p w14:paraId="7C09BB90" w14:textId="77777777" w:rsidR="00517EF6" w:rsidRPr="00CE53AD" w:rsidRDefault="00517EF6" w:rsidP="0006129B">
      <w:pPr>
        <w:ind w:firstLine="567"/>
      </w:pPr>
    </w:p>
    <w:p w14:paraId="1C6D75A8" w14:textId="77777777" w:rsidR="00517EF6" w:rsidRPr="00CE53AD" w:rsidRDefault="00517EF6" w:rsidP="0006129B">
      <w:pPr>
        <w:ind w:firstLine="567"/>
      </w:pPr>
    </w:p>
    <w:p w14:paraId="2E4768B4" w14:textId="77777777" w:rsidR="00517EF6" w:rsidRPr="00CE53AD" w:rsidRDefault="00517EF6" w:rsidP="0006129B">
      <w:pPr>
        <w:ind w:firstLine="567"/>
      </w:pPr>
    </w:p>
    <w:p w14:paraId="04887D7D" w14:textId="77777777" w:rsidR="00BC55C3" w:rsidRPr="00CE53AD" w:rsidRDefault="00BC55C3" w:rsidP="0006129B">
      <w:pPr>
        <w:tabs>
          <w:tab w:val="left" w:pos="2383"/>
        </w:tabs>
        <w:ind w:firstLine="567"/>
      </w:pPr>
    </w:p>
    <w:p w14:paraId="0342CB74" w14:textId="77777777" w:rsidR="00BC55C3" w:rsidRPr="00CE53AD" w:rsidRDefault="00BC55C3" w:rsidP="0006129B">
      <w:pPr>
        <w:tabs>
          <w:tab w:val="left" w:pos="2383"/>
        </w:tabs>
        <w:ind w:firstLine="567"/>
      </w:pPr>
    </w:p>
    <w:p w14:paraId="3483C69B" w14:textId="77777777" w:rsidR="00BC55C3" w:rsidRPr="00CE53AD" w:rsidRDefault="00BC55C3" w:rsidP="0006129B">
      <w:pPr>
        <w:tabs>
          <w:tab w:val="left" w:pos="2383"/>
        </w:tabs>
        <w:ind w:firstLine="567"/>
      </w:pPr>
    </w:p>
    <w:p w14:paraId="3E66FB42" w14:textId="77777777" w:rsidR="00D15017" w:rsidRPr="00CE53AD" w:rsidRDefault="00D15017" w:rsidP="0006129B">
      <w:pPr>
        <w:tabs>
          <w:tab w:val="left" w:pos="2383"/>
        </w:tabs>
        <w:ind w:firstLine="567"/>
      </w:pPr>
    </w:p>
    <w:p w14:paraId="0FC1E061" w14:textId="77777777" w:rsidR="00517EF6" w:rsidRPr="00CE53AD" w:rsidRDefault="00517EF6" w:rsidP="0006129B">
      <w:pPr>
        <w:tabs>
          <w:tab w:val="left" w:pos="2383"/>
        </w:tabs>
        <w:ind w:firstLine="567"/>
        <w:rPr>
          <w:vertAlign w:val="subscript"/>
        </w:rPr>
      </w:pPr>
      <w:r w:rsidRPr="00CE53AD">
        <w:t>где:</w:t>
      </w:r>
      <w:r w:rsidR="002F5504" w:rsidRPr="00CE53AD">
        <w:t xml:space="preserve"> </w:t>
      </w:r>
      <m:oMath>
        <m:sSup>
          <m:sSupPr>
            <m:ctrlPr>
              <w:rPr>
                <w:rFonts w:ascii="Cambria Math" w:hAnsi="Cambria Math"/>
                <w:i/>
                <w:lang w:val="en-US"/>
              </w:rPr>
            </m:ctrlPr>
          </m:sSupPr>
          <m:e>
            <m:r>
              <m:rPr>
                <m:sty m:val="p"/>
              </m:rPr>
              <w:rPr>
                <w:rFonts w:ascii="Cambria Math" w:hAnsi="Cambria Math"/>
                <w:lang w:val="en-US"/>
              </w:rPr>
              <m:t>τ</m:t>
            </m:r>
          </m:e>
          <m:sup>
            <m:r>
              <m:rPr>
                <m:sty m:val="p"/>
              </m:rPr>
              <w:rPr>
                <w:rFonts w:ascii="Cambria Math" w:hAnsi="Cambria Math"/>
              </w:rPr>
              <m:t>хол</m:t>
            </m:r>
          </m:sup>
        </m:sSup>
      </m:oMath>
      <w:r w:rsidRPr="00CE53AD">
        <w:t xml:space="preserve"> - продолжительность стояния температуры наружного воздуха ниже расчетной для отопления, ч;</w:t>
      </w:r>
    </w:p>
    <w:p w14:paraId="1BC9B511" w14:textId="77777777" w:rsidR="00517EF6" w:rsidRPr="00CE53AD" w:rsidRDefault="00517EF6" w:rsidP="0006129B">
      <w:pPr>
        <w:tabs>
          <w:tab w:val="left" w:pos="2383"/>
        </w:tabs>
        <w:ind w:firstLine="567"/>
        <w:rPr>
          <w:position w:val="-6"/>
        </w:rPr>
      </w:pPr>
      <w:r w:rsidRPr="00CE53AD">
        <w:t xml:space="preserve"> </w:t>
      </w:r>
      <m:oMath>
        <m:sSup>
          <m:sSupPr>
            <m:ctrlPr>
              <w:rPr>
                <w:rFonts w:ascii="Cambria Math" w:hAnsi="Cambria Math"/>
                <w:i/>
              </w:rPr>
            </m:ctrlPr>
          </m:sSupPr>
          <m:e>
            <m:r>
              <m:rPr>
                <m:sty m:val="p"/>
              </m:rPr>
              <w:rPr>
                <w:rFonts w:ascii="Cambria Math" w:hAnsi="Cambria Math"/>
              </w:rPr>
              <m:t>τ</m:t>
            </m:r>
          </m:e>
          <m:sup>
            <m:r>
              <m:rPr>
                <m:sty m:val="p"/>
              </m:rPr>
              <w:rPr>
                <w:rFonts w:ascii="Cambria Math" w:hAnsi="Cambria Math"/>
              </w:rPr>
              <m:t>от</m:t>
            </m:r>
          </m:sup>
        </m:sSup>
      </m:oMath>
      <w:r w:rsidRPr="00CE53AD">
        <w:t xml:space="preserve"> - </w:t>
      </w:r>
      <w:r w:rsidRPr="00CE53AD">
        <w:rPr>
          <w:position w:val="-6"/>
        </w:rPr>
        <w:t>продолжительность отопительного периода, ч;</w:t>
      </w:r>
    </w:p>
    <w:p w14:paraId="24342020" w14:textId="77777777" w:rsidR="00517EF6" w:rsidRPr="00CE53AD" w:rsidRDefault="00517EF6" w:rsidP="0006129B">
      <w:pPr>
        <w:tabs>
          <w:tab w:val="left" w:pos="2383"/>
        </w:tabs>
        <w:ind w:firstLine="567"/>
      </w:pPr>
      <w:r w:rsidRPr="00CE53AD">
        <w:t xml:space="preserve"> </w:t>
      </w:r>
      <m:oMath>
        <m:sSup>
          <m:sSupPr>
            <m:ctrlPr>
              <w:rPr>
                <w:rFonts w:ascii="Cambria Math" w:hAnsi="Cambria Math"/>
                <w:i/>
              </w:rPr>
            </m:ctrlPr>
          </m:sSupPr>
          <m:e>
            <m:r>
              <m:rPr>
                <m:sty m:val="p"/>
              </m:rPr>
              <w:rPr>
                <w:rFonts w:ascii="Cambria Math"/>
              </w:rPr>
              <m:t>t</m:t>
            </m:r>
          </m:e>
          <m:sup>
            <m:r>
              <m:rPr>
                <m:sty m:val="p"/>
              </m:rPr>
              <w:rPr>
                <w:rFonts w:ascii="Cambria Math" w:hAnsi="Cambria Math"/>
              </w:rPr>
              <m:t>н</m:t>
            </m:r>
            <m:r>
              <m:rPr>
                <m:sty m:val="p"/>
              </m:rPr>
              <w:rPr>
                <w:rFonts w:ascii="Cambria Math"/>
              </w:rPr>
              <m:t xml:space="preserve"> </m:t>
            </m:r>
            <m:r>
              <m:rPr>
                <m:sty m:val="p"/>
              </m:rPr>
              <w:rPr>
                <w:rFonts w:ascii="Cambria Math" w:hAnsi="Cambria Math"/>
              </w:rPr>
              <m:t>ср</m:t>
            </m:r>
          </m:sup>
        </m:sSup>
      </m:oMath>
      <w:r w:rsidRPr="00CE53AD">
        <w:t xml:space="preserve"> - средняя за отопительный </w:t>
      </w:r>
      <w:r w:rsidR="009C38E7" w:rsidRPr="00CE53AD">
        <w:t xml:space="preserve">период </w:t>
      </w:r>
      <w:r w:rsidRPr="00CE53AD">
        <w:t xml:space="preserve">температура наружного воздуха, </w:t>
      </w:r>
      <w:r w:rsidRPr="00CE53AD">
        <w:rPr>
          <w:vertAlign w:val="superscript"/>
        </w:rPr>
        <w:t>0</w:t>
      </w:r>
      <w:r w:rsidRPr="00CE53AD">
        <w:t>С.</w:t>
      </w:r>
    </w:p>
    <w:p w14:paraId="0D9E77DB" w14:textId="77777777" w:rsidR="001F11F2" w:rsidRPr="00CE53AD" w:rsidRDefault="001F11F2" w:rsidP="0006129B">
      <w:pPr>
        <w:ind w:firstLine="709"/>
        <w:rPr>
          <w:rStyle w:val="ed"/>
        </w:rPr>
      </w:pPr>
    </w:p>
    <w:p w14:paraId="52431513" w14:textId="1F57FD55" w:rsidR="00517EF6" w:rsidRPr="00CE53AD" w:rsidRDefault="00517EF6" w:rsidP="0006129B">
      <w:pPr>
        <w:ind w:firstLine="709"/>
        <w:rPr>
          <w:rStyle w:val="ed"/>
        </w:rPr>
      </w:pPr>
      <w:r w:rsidRPr="00CE53AD">
        <w:rPr>
          <w:rStyle w:val="ed"/>
        </w:rPr>
        <w:t>Расчет выполняется для каждого участка, входящего в путь от источника до</w:t>
      </w:r>
      <w:r w:rsidR="006E44AB" w:rsidRPr="00CE53AD">
        <w:rPr>
          <w:rStyle w:val="ed"/>
        </w:rPr>
        <w:t xml:space="preserve"> самого удаленного </w:t>
      </w:r>
      <w:r w:rsidRPr="00CE53AD">
        <w:rPr>
          <w:rStyle w:val="ed"/>
        </w:rPr>
        <w:t xml:space="preserve">абонента: </w:t>
      </w:r>
    </w:p>
    <w:p w14:paraId="728C4C19" w14:textId="77777777" w:rsidR="00517EF6" w:rsidRPr="00CE53AD" w:rsidRDefault="00BC55C3" w:rsidP="0006129B">
      <w:pPr>
        <w:ind w:firstLine="709"/>
        <w:rPr>
          <w:rStyle w:val="ed"/>
        </w:rPr>
      </w:pPr>
      <w:r w:rsidRPr="00CE53AD">
        <w:rPr>
          <w:rStyle w:val="ed"/>
        </w:rPr>
        <w:t>1)</w:t>
      </w:r>
      <w:r w:rsidR="00517EF6" w:rsidRPr="00CE53AD">
        <w:rPr>
          <w:rStyle w:val="ed"/>
        </w:rPr>
        <w:t xml:space="preserve"> вычисляется время ликвидации повреждения на i-м участке; </w:t>
      </w:r>
    </w:p>
    <w:p w14:paraId="0B503EE4" w14:textId="77777777" w:rsidR="00517EF6" w:rsidRPr="00CE53AD" w:rsidRDefault="00BC55C3" w:rsidP="0006129B">
      <w:pPr>
        <w:ind w:firstLine="709"/>
        <w:rPr>
          <w:rStyle w:val="ed"/>
        </w:rPr>
      </w:pPr>
      <w:r w:rsidRPr="00CE53AD">
        <w:rPr>
          <w:rStyle w:val="ed"/>
        </w:rPr>
        <w:t>2)</w:t>
      </w:r>
      <w:r w:rsidR="00517EF6" w:rsidRPr="00CE53AD">
        <w:rPr>
          <w:rStyle w:val="ed"/>
        </w:rPr>
        <w:t xml:space="preserve"> по каждой градации повторяемости температур вычисляется допустимое время проведения ремонта; </w:t>
      </w:r>
    </w:p>
    <w:p w14:paraId="20896235" w14:textId="283EFC94" w:rsidR="00517EF6" w:rsidRPr="00CE53AD" w:rsidRDefault="00BC55C3" w:rsidP="0006129B">
      <w:pPr>
        <w:ind w:firstLine="709"/>
        <w:rPr>
          <w:rStyle w:val="ed"/>
        </w:rPr>
      </w:pPr>
      <w:r w:rsidRPr="00CE53AD">
        <w:rPr>
          <w:rStyle w:val="ed"/>
        </w:rPr>
        <w:t xml:space="preserve">3) </w:t>
      </w:r>
      <w:r w:rsidR="00517EF6" w:rsidRPr="00CE53AD">
        <w:rPr>
          <w:rStyle w:val="ed"/>
        </w:rPr>
        <w:t>вычисляется относительная и накопленная частота событий, при которых время снижения температуры до критических значений меньше</w:t>
      </w:r>
      <w:r w:rsidR="00502CEE" w:rsidRPr="00CE53AD">
        <w:rPr>
          <w:rStyle w:val="ed"/>
        </w:rPr>
        <w:t>,</w:t>
      </w:r>
      <w:r w:rsidR="00517EF6" w:rsidRPr="00CE53AD">
        <w:rPr>
          <w:rStyle w:val="ed"/>
        </w:rPr>
        <w:t xml:space="preserve"> чем время ремонта повреждения; </w:t>
      </w:r>
    </w:p>
    <w:p w14:paraId="518959A1" w14:textId="77777777" w:rsidR="00517EF6" w:rsidRPr="00CE53AD" w:rsidRDefault="00BC55C3" w:rsidP="0006129B">
      <w:pPr>
        <w:ind w:firstLine="709"/>
        <w:rPr>
          <w:rStyle w:val="ed"/>
        </w:rPr>
      </w:pPr>
      <w:r w:rsidRPr="00CE53AD">
        <w:rPr>
          <w:rStyle w:val="ed"/>
        </w:rPr>
        <w:t>4)</w:t>
      </w:r>
      <w:r w:rsidR="00517EF6" w:rsidRPr="00CE53AD">
        <w:rPr>
          <w:rStyle w:val="ed"/>
        </w:rPr>
        <w:t xml:space="preserve"> вычисляются относительные доли и поток отказов участка тепловой сети, способный привести к снижению температуры в отапливаемом помещении до температуры </w:t>
      </w:r>
      <w:r w:rsidRPr="00CE53AD">
        <w:rPr>
          <w:rStyle w:val="ed"/>
        </w:rPr>
        <w:t xml:space="preserve">плюс </w:t>
      </w:r>
      <w:r w:rsidR="00517EF6" w:rsidRPr="00CE53AD">
        <w:rPr>
          <w:rStyle w:val="ed"/>
        </w:rPr>
        <w:t xml:space="preserve">12 ºС: </w:t>
      </w:r>
    </w:p>
    <w:p w14:paraId="46F0694B" w14:textId="77777777" w:rsidR="000671D4" w:rsidRPr="00CE53AD" w:rsidRDefault="000671D4" w:rsidP="0006129B">
      <w:pPr>
        <w:pStyle w:val="31"/>
        <w:spacing w:line="240" w:lineRule="auto"/>
        <w:rPr>
          <w:rStyle w:val="ed"/>
        </w:rPr>
      </w:pPr>
    </w:p>
    <w:p w14:paraId="2DE5C1AB" w14:textId="3B159B37" w:rsidR="009D61FF" w:rsidRPr="00CE53AD" w:rsidRDefault="00FC0CD1" w:rsidP="0006129B">
      <w:pPr>
        <w:pStyle w:val="31"/>
        <w:spacing w:line="240" w:lineRule="auto"/>
        <w:rPr>
          <w:rStyle w:val="ed"/>
        </w:rPr>
      </w:pPr>
      <w:bookmarkStart w:id="145" w:name="_Toc202018842"/>
      <w:r w:rsidRPr="00CE53AD">
        <w:rPr>
          <w:rStyle w:val="ed"/>
        </w:rPr>
        <w:t>9.1 П</w:t>
      </w:r>
      <w:r w:rsidR="00274C31" w:rsidRPr="00CE53AD">
        <w:rPr>
          <w:rStyle w:val="ed"/>
        </w:rPr>
        <w:t>оток отказов (частота отказов) участков тепловых сетей</w:t>
      </w:r>
      <w:bookmarkEnd w:id="145"/>
    </w:p>
    <w:p w14:paraId="3D74F5FE" w14:textId="2876DB4C" w:rsidR="00EC117B" w:rsidRPr="00A13F2D" w:rsidRDefault="00EC117B" w:rsidP="00EC117B">
      <w:pPr>
        <w:ind w:firstLine="709"/>
        <w:rPr>
          <w:color w:val="000000" w:themeColor="text1"/>
        </w:rPr>
      </w:pPr>
      <w:r w:rsidRPr="00A13F2D">
        <w:rPr>
          <w:color w:val="000000" w:themeColor="text1"/>
        </w:rPr>
        <w:t xml:space="preserve">За рассматриваемый период отказы на участках тепловых сетей </w:t>
      </w:r>
      <w:r>
        <w:rPr>
          <w:color w:val="000000" w:themeColor="text1"/>
        </w:rPr>
        <w:t>Красночетайского</w:t>
      </w:r>
      <w:r w:rsidRPr="00A13F2D">
        <w:rPr>
          <w:color w:val="000000" w:themeColor="text1"/>
        </w:rPr>
        <w:t xml:space="preserve"> муниципального округа не происходили.</w:t>
      </w:r>
    </w:p>
    <w:p w14:paraId="7637C122" w14:textId="77777777" w:rsidR="009D61FF" w:rsidRPr="00CE53AD" w:rsidRDefault="009D61FF" w:rsidP="0006129B">
      <w:pPr>
        <w:ind w:firstLine="709"/>
        <w:rPr>
          <w:b/>
        </w:rPr>
      </w:pPr>
    </w:p>
    <w:p w14:paraId="53F91B2E" w14:textId="77777777" w:rsidR="009D61FF" w:rsidRPr="00CE53AD" w:rsidRDefault="00FC0CD1" w:rsidP="0006129B">
      <w:pPr>
        <w:pStyle w:val="31"/>
        <w:spacing w:line="240" w:lineRule="auto"/>
        <w:rPr>
          <w:rStyle w:val="ed"/>
        </w:rPr>
      </w:pPr>
      <w:bookmarkStart w:id="146" w:name="_Toc202018843"/>
      <w:r w:rsidRPr="00CE53AD">
        <w:rPr>
          <w:rStyle w:val="ed"/>
        </w:rPr>
        <w:t>9.2 Ч</w:t>
      </w:r>
      <w:r w:rsidR="00274C31" w:rsidRPr="00CE53AD">
        <w:rPr>
          <w:rStyle w:val="ed"/>
        </w:rPr>
        <w:t>астота отключений потребителей</w:t>
      </w:r>
      <w:bookmarkEnd w:id="146"/>
    </w:p>
    <w:p w14:paraId="169487DC" w14:textId="77777777" w:rsidR="009D61FF" w:rsidRPr="00CE53AD" w:rsidRDefault="009D61FF" w:rsidP="0006129B">
      <w:pPr>
        <w:tabs>
          <w:tab w:val="left" w:pos="0"/>
        </w:tabs>
        <w:ind w:firstLine="567"/>
      </w:pPr>
      <w:r w:rsidRPr="00CE53AD">
        <w:t>Ограничений в подаче тепла не отмечено.</w:t>
      </w:r>
    </w:p>
    <w:p w14:paraId="5B2CB5B9" w14:textId="77777777" w:rsidR="009D61FF" w:rsidRPr="00CE53AD" w:rsidRDefault="009D61FF" w:rsidP="0006129B">
      <w:pPr>
        <w:ind w:firstLine="567"/>
      </w:pPr>
      <w:r w:rsidRPr="00CE53AD">
        <w:t>На текущий момент эксплуатационная надежность тепловых сетей обеспечивалась за счет текущей ликвидации возникающих повреждений в тепловых сетях и недопущению их развития в серьезные аварии с тяжелыми последствиями.</w:t>
      </w:r>
    </w:p>
    <w:p w14:paraId="5D4459E4" w14:textId="77777777" w:rsidR="009D61FF" w:rsidRPr="00CE53AD" w:rsidRDefault="009D61FF" w:rsidP="0006129B">
      <w:pPr>
        <w:tabs>
          <w:tab w:val="left" w:pos="0"/>
        </w:tabs>
        <w:ind w:firstLine="709"/>
      </w:pPr>
    </w:p>
    <w:p w14:paraId="223957F2" w14:textId="77777777" w:rsidR="009D61FF" w:rsidRPr="00CE53AD" w:rsidRDefault="00FC0CD1" w:rsidP="0006129B">
      <w:pPr>
        <w:pStyle w:val="31"/>
        <w:spacing w:line="240" w:lineRule="auto"/>
        <w:rPr>
          <w:rStyle w:val="ed"/>
        </w:rPr>
      </w:pPr>
      <w:bookmarkStart w:id="147" w:name="_Toc202018844"/>
      <w:r w:rsidRPr="00CE53AD">
        <w:rPr>
          <w:rStyle w:val="ed"/>
        </w:rPr>
        <w:t>9.3 П</w:t>
      </w:r>
      <w:r w:rsidR="00274C31" w:rsidRPr="00CE53AD">
        <w:rPr>
          <w:rStyle w:val="ed"/>
        </w:rPr>
        <w:t>оток (частота) и время восстановления теплоснабжения потребителей после отключений</w:t>
      </w:r>
      <w:bookmarkEnd w:id="147"/>
    </w:p>
    <w:p w14:paraId="0CEFA9C5" w14:textId="145E6EAF" w:rsidR="009D61FF" w:rsidRPr="00CE53AD" w:rsidRDefault="009D61FF" w:rsidP="0006129B">
      <w:pPr>
        <w:ind w:firstLine="567"/>
      </w:pPr>
      <w:r w:rsidRPr="00CE53AD">
        <w:t>Нормативное время восстановления тепловых сетей в зависимости от диаметра приведено в таблице</w:t>
      </w:r>
      <w:r w:rsidR="001F11F2" w:rsidRPr="00CE53AD">
        <w:t xml:space="preserve"> </w:t>
      </w:r>
      <w:r w:rsidR="00F03465">
        <w:t>9.3.1</w:t>
      </w:r>
      <w:r w:rsidR="00356395" w:rsidRPr="00CE53AD">
        <w:t>.</w:t>
      </w:r>
    </w:p>
    <w:p w14:paraId="6150AFA6" w14:textId="77777777" w:rsidR="00F03211" w:rsidRPr="00CE53AD" w:rsidRDefault="00F03211" w:rsidP="0006129B">
      <w:pPr>
        <w:ind w:firstLine="567"/>
      </w:pPr>
    </w:p>
    <w:p w14:paraId="6F6F5F46" w14:textId="483C421D" w:rsidR="009D61FF" w:rsidRPr="00CE53AD" w:rsidRDefault="009D61FF" w:rsidP="0006129B">
      <w:pPr>
        <w:widowControl w:val="0"/>
        <w:adjustRightInd w:val="0"/>
        <w:textAlignment w:val="baseline"/>
        <w:rPr>
          <w:rFonts w:eastAsia="Microsoft YaHei"/>
          <w:bCs/>
        </w:rPr>
      </w:pPr>
      <w:r w:rsidRPr="00CE53AD">
        <w:rPr>
          <w:rFonts w:eastAsia="Microsoft YaHei"/>
          <w:bCs/>
          <w:spacing w:val="-5"/>
          <w:szCs w:val="18"/>
        </w:rPr>
        <w:t xml:space="preserve">Таблица </w:t>
      </w:r>
      <w:r w:rsidR="00F03465">
        <w:rPr>
          <w:rFonts w:eastAsia="Microsoft YaHei"/>
          <w:bCs/>
          <w:spacing w:val="-5"/>
          <w:szCs w:val="18"/>
        </w:rPr>
        <w:t>9.3.1</w:t>
      </w:r>
      <w:r w:rsidRPr="00CE53AD">
        <w:rPr>
          <w:rFonts w:eastAsia="Microsoft YaHei"/>
          <w:bCs/>
          <w:szCs w:val="18"/>
        </w:rPr>
        <w:t xml:space="preserve"> </w:t>
      </w:r>
      <w:r w:rsidRPr="00CE53AD">
        <w:rPr>
          <w:rFonts w:eastAsia="Microsoft YaHei"/>
          <w:bCs/>
        </w:rPr>
        <w:t xml:space="preserve">– Нормативное время восстановления тепловых сетей в зависимости от диаметра </w:t>
      </w:r>
    </w:p>
    <w:tbl>
      <w:tblPr>
        <w:tblW w:w="5000" w:type="pct"/>
        <w:jc w:val="center"/>
        <w:tblLook w:val="0000" w:firstRow="0" w:lastRow="0" w:firstColumn="0" w:lastColumn="0" w:noHBand="0" w:noVBand="0"/>
      </w:tblPr>
      <w:tblGrid>
        <w:gridCol w:w="759"/>
        <w:gridCol w:w="4837"/>
        <w:gridCol w:w="4541"/>
      </w:tblGrid>
      <w:tr w:rsidR="001A333A" w:rsidRPr="00F03465" w14:paraId="5567C433" w14:textId="77777777" w:rsidTr="00CB0895">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1EA6F6D2" w14:textId="77777777" w:rsidR="00EE0FAC" w:rsidRPr="00F03465" w:rsidRDefault="00EE0FAC" w:rsidP="0006129B">
            <w:pPr>
              <w:jc w:val="center"/>
              <w:rPr>
                <w:sz w:val="20"/>
                <w:szCs w:val="20"/>
              </w:rPr>
            </w:pPr>
            <w:r w:rsidRPr="00F03465">
              <w:rPr>
                <w:sz w:val="20"/>
                <w:szCs w:val="20"/>
              </w:rPr>
              <w:t>№ п/п</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06578978" w14:textId="77777777" w:rsidR="00EE0FAC" w:rsidRPr="00F03465" w:rsidRDefault="00EE0FAC" w:rsidP="0006129B">
            <w:pPr>
              <w:jc w:val="center"/>
              <w:rPr>
                <w:sz w:val="20"/>
                <w:szCs w:val="20"/>
              </w:rPr>
            </w:pPr>
            <w:r w:rsidRPr="00F03465">
              <w:rPr>
                <w:sz w:val="20"/>
                <w:szCs w:val="20"/>
              </w:rPr>
              <w:t>Диаметр трубопровода</w:t>
            </w:r>
          </w:p>
        </w:tc>
        <w:tc>
          <w:tcPr>
            <w:tcW w:w="2240" w:type="pct"/>
            <w:tcBorders>
              <w:top w:val="single" w:sz="4" w:space="0" w:color="auto"/>
              <w:left w:val="nil"/>
              <w:bottom w:val="single" w:sz="4" w:space="0" w:color="auto"/>
              <w:right w:val="single" w:sz="4" w:space="0" w:color="auto"/>
            </w:tcBorders>
            <w:shd w:val="clear" w:color="auto" w:fill="FFFFFF"/>
            <w:vAlign w:val="center"/>
          </w:tcPr>
          <w:p w14:paraId="67417664" w14:textId="77777777" w:rsidR="00EE0FAC" w:rsidRPr="00F03465" w:rsidRDefault="00EE0FAC" w:rsidP="0006129B">
            <w:pPr>
              <w:jc w:val="center"/>
              <w:rPr>
                <w:sz w:val="20"/>
                <w:szCs w:val="20"/>
              </w:rPr>
            </w:pPr>
            <w:r w:rsidRPr="00F03465">
              <w:rPr>
                <w:sz w:val="20"/>
                <w:szCs w:val="20"/>
              </w:rPr>
              <w:t>Время восстановления, ч</w:t>
            </w:r>
          </w:p>
        </w:tc>
      </w:tr>
      <w:tr w:rsidR="001A333A" w:rsidRPr="00F03465" w14:paraId="40CFBBC5"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08DECB9F" w14:textId="77777777" w:rsidR="00EE0FAC" w:rsidRPr="00F03465" w:rsidRDefault="00EE0FAC" w:rsidP="0006129B">
            <w:pPr>
              <w:jc w:val="center"/>
              <w:rPr>
                <w:sz w:val="20"/>
                <w:szCs w:val="20"/>
              </w:rPr>
            </w:pPr>
            <w:r w:rsidRPr="00F03465">
              <w:rPr>
                <w:sz w:val="20"/>
                <w:szCs w:val="20"/>
              </w:rPr>
              <w:t>1</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6636463C" w14:textId="77777777" w:rsidR="00EE0FAC" w:rsidRPr="00F03465" w:rsidRDefault="00EE0FAC" w:rsidP="0006129B">
            <w:pPr>
              <w:jc w:val="center"/>
              <w:rPr>
                <w:sz w:val="20"/>
                <w:szCs w:val="20"/>
              </w:rPr>
            </w:pPr>
            <w:r w:rsidRPr="00F03465">
              <w:rPr>
                <w:sz w:val="20"/>
                <w:szCs w:val="20"/>
              </w:rPr>
              <w:t>До 300 мм</w:t>
            </w:r>
          </w:p>
        </w:tc>
        <w:tc>
          <w:tcPr>
            <w:tcW w:w="2240" w:type="pct"/>
            <w:tcBorders>
              <w:top w:val="single" w:sz="4" w:space="0" w:color="auto"/>
              <w:left w:val="nil"/>
              <w:bottom w:val="single" w:sz="4" w:space="0" w:color="auto"/>
              <w:right w:val="single" w:sz="4" w:space="0" w:color="auto"/>
            </w:tcBorders>
            <w:shd w:val="clear" w:color="auto" w:fill="FFFFFF"/>
          </w:tcPr>
          <w:p w14:paraId="4B3163D5" w14:textId="77777777" w:rsidR="00EE0FAC" w:rsidRPr="00F03465" w:rsidRDefault="00EE0FAC" w:rsidP="0006129B">
            <w:pPr>
              <w:jc w:val="center"/>
              <w:rPr>
                <w:sz w:val="20"/>
                <w:szCs w:val="20"/>
              </w:rPr>
            </w:pPr>
            <w:r w:rsidRPr="00F03465">
              <w:rPr>
                <w:sz w:val="20"/>
                <w:szCs w:val="20"/>
              </w:rPr>
              <w:t>15</w:t>
            </w:r>
          </w:p>
        </w:tc>
      </w:tr>
      <w:tr w:rsidR="001A333A" w:rsidRPr="00F03465" w14:paraId="59E55412"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7C6342CA" w14:textId="77777777" w:rsidR="00EE0FAC" w:rsidRPr="00F03465" w:rsidRDefault="00EE0FAC" w:rsidP="0006129B">
            <w:pPr>
              <w:jc w:val="center"/>
              <w:rPr>
                <w:sz w:val="20"/>
                <w:szCs w:val="20"/>
              </w:rPr>
            </w:pPr>
            <w:r w:rsidRPr="00F03465">
              <w:rPr>
                <w:sz w:val="20"/>
                <w:szCs w:val="20"/>
              </w:rPr>
              <w:t>2</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07063181" w14:textId="77777777" w:rsidR="00EE0FAC" w:rsidRPr="00F03465" w:rsidRDefault="00EE0FAC" w:rsidP="0006129B">
            <w:pPr>
              <w:jc w:val="center"/>
              <w:rPr>
                <w:sz w:val="20"/>
                <w:szCs w:val="20"/>
              </w:rPr>
            </w:pPr>
            <w:r w:rsidRPr="00F03465">
              <w:rPr>
                <w:sz w:val="20"/>
                <w:szCs w:val="20"/>
              </w:rPr>
              <w:t>400 мм</w:t>
            </w:r>
          </w:p>
        </w:tc>
        <w:tc>
          <w:tcPr>
            <w:tcW w:w="2240" w:type="pct"/>
            <w:tcBorders>
              <w:top w:val="single" w:sz="4" w:space="0" w:color="auto"/>
              <w:left w:val="nil"/>
              <w:bottom w:val="single" w:sz="4" w:space="0" w:color="auto"/>
              <w:right w:val="single" w:sz="4" w:space="0" w:color="auto"/>
            </w:tcBorders>
            <w:shd w:val="clear" w:color="auto" w:fill="FFFFFF"/>
          </w:tcPr>
          <w:p w14:paraId="13A5C78E" w14:textId="77777777" w:rsidR="00EE0FAC" w:rsidRPr="00F03465" w:rsidRDefault="00EE0FAC" w:rsidP="0006129B">
            <w:pPr>
              <w:jc w:val="center"/>
              <w:rPr>
                <w:sz w:val="20"/>
                <w:szCs w:val="20"/>
              </w:rPr>
            </w:pPr>
            <w:r w:rsidRPr="00F03465">
              <w:rPr>
                <w:sz w:val="20"/>
                <w:szCs w:val="20"/>
              </w:rPr>
              <w:t>18</w:t>
            </w:r>
          </w:p>
        </w:tc>
      </w:tr>
      <w:tr w:rsidR="001A333A" w:rsidRPr="00F03465" w14:paraId="653043C3" w14:textId="77777777" w:rsidTr="00EE0FAC">
        <w:trPr>
          <w:jc w:val="center"/>
        </w:trPr>
        <w:tc>
          <w:tcPr>
            <w:tcW w:w="374" w:type="pct"/>
            <w:tcBorders>
              <w:top w:val="single" w:sz="4" w:space="0" w:color="auto"/>
              <w:left w:val="single" w:sz="4" w:space="0" w:color="auto"/>
              <w:bottom w:val="single" w:sz="4" w:space="0" w:color="auto"/>
              <w:right w:val="single" w:sz="4" w:space="0" w:color="auto"/>
            </w:tcBorders>
            <w:shd w:val="clear" w:color="auto" w:fill="FFFFFF"/>
            <w:vAlign w:val="center"/>
          </w:tcPr>
          <w:p w14:paraId="4DD72D4D" w14:textId="77777777" w:rsidR="00EE0FAC" w:rsidRPr="00F03465" w:rsidRDefault="00EE0FAC" w:rsidP="0006129B">
            <w:pPr>
              <w:jc w:val="center"/>
              <w:rPr>
                <w:sz w:val="20"/>
                <w:szCs w:val="20"/>
              </w:rPr>
            </w:pPr>
            <w:r w:rsidRPr="00F03465">
              <w:rPr>
                <w:sz w:val="20"/>
                <w:szCs w:val="20"/>
              </w:rPr>
              <w:t>3</w:t>
            </w:r>
          </w:p>
        </w:tc>
        <w:tc>
          <w:tcPr>
            <w:tcW w:w="2386" w:type="pct"/>
            <w:tcBorders>
              <w:top w:val="single" w:sz="4" w:space="0" w:color="auto"/>
              <w:left w:val="single" w:sz="4" w:space="0" w:color="auto"/>
              <w:bottom w:val="single" w:sz="4" w:space="0" w:color="auto"/>
              <w:right w:val="single" w:sz="4" w:space="0" w:color="auto"/>
            </w:tcBorders>
            <w:shd w:val="clear" w:color="auto" w:fill="FFFFFF"/>
            <w:vAlign w:val="center"/>
          </w:tcPr>
          <w:p w14:paraId="52F1B8FD" w14:textId="77777777" w:rsidR="00EE0FAC" w:rsidRPr="00F03465" w:rsidRDefault="00EE0FAC" w:rsidP="0006129B">
            <w:pPr>
              <w:jc w:val="center"/>
              <w:rPr>
                <w:sz w:val="20"/>
                <w:szCs w:val="20"/>
              </w:rPr>
            </w:pPr>
            <w:r w:rsidRPr="00F03465">
              <w:rPr>
                <w:sz w:val="20"/>
                <w:szCs w:val="20"/>
              </w:rPr>
              <w:t>500 мм</w:t>
            </w:r>
          </w:p>
        </w:tc>
        <w:tc>
          <w:tcPr>
            <w:tcW w:w="2240" w:type="pct"/>
            <w:tcBorders>
              <w:top w:val="single" w:sz="4" w:space="0" w:color="auto"/>
              <w:left w:val="nil"/>
              <w:bottom w:val="single" w:sz="4" w:space="0" w:color="auto"/>
              <w:right w:val="single" w:sz="4" w:space="0" w:color="auto"/>
            </w:tcBorders>
            <w:shd w:val="clear" w:color="auto" w:fill="FFFFFF"/>
          </w:tcPr>
          <w:p w14:paraId="1E52AFD5" w14:textId="77777777" w:rsidR="00EE0FAC" w:rsidRPr="00F03465" w:rsidRDefault="00EE0FAC" w:rsidP="0006129B">
            <w:pPr>
              <w:jc w:val="center"/>
              <w:rPr>
                <w:sz w:val="20"/>
                <w:szCs w:val="20"/>
              </w:rPr>
            </w:pPr>
            <w:r w:rsidRPr="00F03465">
              <w:rPr>
                <w:sz w:val="20"/>
                <w:szCs w:val="20"/>
              </w:rPr>
              <w:t>22</w:t>
            </w:r>
          </w:p>
        </w:tc>
      </w:tr>
    </w:tbl>
    <w:p w14:paraId="07A47153" w14:textId="77777777" w:rsidR="009D61FF" w:rsidRPr="00CE53AD" w:rsidRDefault="009D61FF" w:rsidP="0006129B">
      <w:pPr>
        <w:ind w:firstLine="709"/>
        <w:rPr>
          <w:b/>
        </w:rPr>
      </w:pPr>
    </w:p>
    <w:p w14:paraId="4A9C3CB1" w14:textId="77777777" w:rsidR="009D61FF" w:rsidRPr="00CE53AD" w:rsidRDefault="00FC0CD1" w:rsidP="0006129B">
      <w:pPr>
        <w:pStyle w:val="31"/>
        <w:spacing w:line="240" w:lineRule="auto"/>
        <w:rPr>
          <w:rStyle w:val="ed"/>
        </w:rPr>
      </w:pPr>
      <w:bookmarkStart w:id="148" w:name="_Toc202018845"/>
      <w:r w:rsidRPr="00CE53AD">
        <w:rPr>
          <w:rStyle w:val="ed"/>
        </w:rPr>
        <w:t>9.4 Г</w:t>
      </w:r>
      <w:r w:rsidR="00274C31" w:rsidRPr="00CE53AD">
        <w:rPr>
          <w:rStyle w:val="ed"/>
        </w:rPr>
        <w:t>рафические материалы (карты-схемы тепловых сетей и зон ненормативной надежности и безопасности теплоснабжения)</w:t>
      </w:r>
      <w:bookmarkEnd w:id="148"/>
    </w:p>
    <w:p w14:paraId="66D12D56" w14:textId="601E2F84" w:rsidR="003F5B9C" w:rsidRPr="00CE53AD" w:rsidRDefault="001F11F2" w:rsidP="001F11F2">
      <w:pPr>
        <w:ind w:firstLine="567"/>
      </w:pPr>
      <w:r w:rsidRPr="00CE53AD">
        <w:t>Зоны ненормативной надежности отсутствуют.</w:t>
      </w:r>
    </w:p>
    <w:p w14:paraId="01C530AF" w14:textId="77777777" w:rsidR="00544264" w:rsidRPr="00CE53AD" w:rsidRDefault="00544264" w:rsidP="0006129B">
      <w:pPr>
        <w:ind w:firstLine="709"/>
        <w:rPr>
          <w:rStyle w:val="ed"/>
          <w:b/>
        </w:rPr>
      </w:pPr>
    </w:p>
    <w:p w14:paraId="709D2744" w14:textId="77777777" w:rsidR="00EC117B" w:rsidRDefault="00EC117B">
      <w:pPr>
        <w:jc w:val="left"/>
        <w:rPr>
          <w:rStyle w:val="ed"/>
          <w:b/>
          <w:bCs/>
          <w:szCs w:val="26"/>
        </w:rPr>
      </w:pPr>
      <w:r>
        <w:rPr>
          <w:rStyle w:val="ed"/>
        </w:rPr>
        <w:br w:type="page"/>
      </w:r>
    </w:p>
    <w:p w14:paraId="04E96765" w14:textId="72C7A8A1" w:rsidR="009D61FF" w:rsidRPr="00CE53AD" w:rsidRDefault="00FC0CD1" w:rsidP="0006129B">
      <w:pPr>
        <w:pStyle w:val="31"/>
        <w:spacing w:line="240" w:lineRule="auto"/>
        <w:rPr>
          <w:rStyle w:val="ed"/>
        </w:rPr>
      </w:pPr>
      <w:bookmarkStart w:id="149" w:name="_Toc202018846"/>
      <w:r w:rsidRPr="00CE53AD">
        <w:rPr>
          <w:rStyle w:val="ed"/>
        </w:rPr>
        <w:lastRenderedPageBreak/>
        <w:t>9.5 Р</w:t>
      </w:r>
      <w:r w:rsidR="00274C31" w:rsidRPr="00CE53AD">
        <w:rPr>
          <w:rStyle w:val="ed"/>
        </w:rPr>
        <w:t xml:space="preserve">езультаты анализа аварийных ситуаций при теплоснабжении, расследование причин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постановлением Правительства Российской Федерации от 17.10.2015 № 1114 </w:t>
      </w:r>
      <w:r w:rsidR="00306B63" w:rsidRPr="00CE53AD">
        <w:rPr>
          <w:rStyle w:val="ed"/>
        </w:rPr>
        <w:t>«</w:t>
      </w:r>
      <w:r w:rsidR="00274C31" w:rsidRPr="00CE53AD">
        <w:rPr>
          <w:rStyle w:val="ed"/>
        </w:rPr>
        <w:t>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306B63" w:rsidRPr="00CE53AD">
        <w:rPr>
          <w:rStyle w:val="ed"/>
        </w:rPr>
        <w:t>»</w:t>
      </w:r>
      <w:bookmarkEnd w:id="149"/>
    </w:p>
    <w:p w14:paraId="09303B8E" w14:textId="6434149D" w:rsidR="009D61FF" w:rsidRPr="00CE53AD" w:rsidRDefault="009D61FF" w:rsidP="0006129B">
      <w:pPr>
        <w:ind w:firstLine="567"/>
        <w:rPr>
          <w:rStyle w:val="ed"/>
        </w:rPr>
      </w:pPr>
      <w:r w:rsidRPr="00CE53AD">
        <w:rPr>
          <w:rStyle w:val="ed"/>
        </w:rPr>
        <w:t xml:space="preserve">Аварийных ситуаций расследование </w:t>
      </w:r>
      <w:r w:rsidR="003E6050" w:rsidRPr="00CE53AD">
        <w:rPr>
          <w:rStyle w:val="ed"/>
        </w:rPr>
        <w:t>причин,</w:t>
      </w:r>
      <w:r w:rsidRPr="00CE53AD">
        <w:rPr>
          <w:rStyle w:val="ed"/>
        </w:rPr>
        <w:t xml:space="preserve"> которых осуществляется федеральным органом исполнительной власти,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55093E" w:rsidRPr="00CE53AD">
        <w:rPr>
          <w:rStyle w:val="ed"/>
        </w:rPr>
        <w:t>П</w:t>
      </w:r>
      <w:r w:rsidRPr="00CE53AD">
        <w:rPr>
          <w:rStyle w:val="ed"/>
        </w:rPr>
        <w:t xml:space="preserve">остановлением Правительства </w:t>
      </w:r>
      <w:r w:rsidR="0055093E" w:rsidRPr="00CE53AD">
        <w:rPr>
          <w:rStyle w:val="ed"/>
        </w:rPr>
        <w:t>РФ</w:t>
      </w:r>
      <w:r w:rsidRPr="00CE53AD">
        <w:rPr>
          <w:rStyle w:val="ed"/>
        </w:rPr>
        <w:t xml:space="preserve"> </w:t>
      </w:r>
      <w:r w:rsidR="00F0526D" w:rsidRPr="00CE53AD">
        <w:rPr>
          <w:rStyle w:val="ed"/>
        </w:rPr>
        <w:t xml:space="preserve">от </w:t>
      </w:r>
      <w:r w:rsidRPr="00CE53AD">
        <w:rPr>
          <w:rStyle w:val="ed"/>
        </w:rPr>
        <w:t>17</w:t>
      </w:r>
      <w:r w:rsidR="0055093E" w:rsidRPr="00CE53AD">
        <w:rPr>
          <w:rStyle w:val="ed"/>
        </w:rPr>
        <w:t>.10.</w:t>
      </w:r>
      <w:r w:rsidRPr="00CE53AD">
        <w:rPr>
          <w:rStyle w:val="ed"/>
        </w:rPr>
        <w:t>2015</w:t>
      </w:r>
      <w:r w:rsidR="00F0526D" w:rsidRPr="00CE53AD">
        <w:rPr>
          <w:rStyle w:val="ed"/>
        </w:rPr>
        <w:t xml:space="preserve"> </w:t>
      </w:r>
      <w:r w:rsidRPr="00CE53AD">
        <w:rPr>
          <w:rStyle w:val="ed"/>
        </w:rPr>
        <w:t>№</w:t>
      </w:r>
      <w:r w:rsidR="00F0526D" w:rsidRPr="00CE53AD">
        <w:rPr>
          <w:rStyle w:val="ed"/>
        </w:rPr>
        <w:t xml:space="preserve"> </w:t>
      </w:r>
      <w:r w:rsidRPr="00CE53AD">
        <w:rPr>
          <w:rStyle w:val="ed"/>
        </w:rPr>
        <w:t xml:space="preserve">1114 </w:t>
      </w:r>
      <w:r w:rsidR="00306B63" w:rsidRPr="00CE53AD">
        <w:rPr>
          <w:rStyle w:val="ed"/>
        </w:rPr>
        <w:t>«</w:t>
      </w:r>
      <w:r w:rsidRPr="00CE53AD">
        <w:rPr>
          <w:rStyle w:val="ed"/>
        </w:rPr>
        <w:t>О</w:t>
      </w:r>
      <w:r w:rsidR="00F0526D" w:rsidRPr="00CE53AD">
        <w:rPr>
          <w:rStyle w:val="ed"/>
        </w:rPr>
        <w:t xml:space="preserve"> </w:t>
      </w:r>
      <w:r w:rsidRPr="00CE53AD">
        <w:rPr>
          <w:rStyle w:val="ed"/>
        </w:rPr>
        <w:t>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w:t>
      </w:r>
      <w:r w:rsidR="0055093E" w:rsidRPr="00CE53AD">
        <w:rPr>
          <w:rStyle w:val="ed"/>
        </w:rPr>
        <w:t>энергетике</w:t>
      </w:r>
      <w:r w:rsidR="00306B63" w:rsidRPr="00CE53AD">
        <w:rPr>
          <w:rStyle w:val="ed"/>
        </w:rPr>
        <w:t>»</w:t>
      </w:r>
      <w:r w:rsidR="003E6050" w:rsidRPr="00CE53AD">
        <w:rPr>
          <w:rStyle w:val="ed"/>
        </w:rPr>
        <w:t>,</w:t>
      </w:r>
      <w:r w:rsidRPr="00CE53AD">
        <w:rPr>
          <w:rStyle w:val="ed"/>
        </w:rPr>
        <w:t xml:space="preserve"> </w:t>
      </w:r>
      <w:r w:rsidR="004E3267" w:rsidRPr="00CE53AD">
        <w:rPr>
          <w:rStyle w:val="ed"/>
        </w:rPr>
        <w:t>зафиксировано</w:t>
      </w:r>
      <w:r w:rsidRPr="00CE53AD">
        <w:rPr>
          <w:rStyle w:val="ed"/>
        </w:rPr>
        <w:t xml:space="preserve"> не было</w:t>
      </w:r>
      <w:r w:rsidR="003E6050" w:rsidRPr="00CE53AD">
        <w:rPr>
          <w:rStyle w:val="ed"/>
        </w:rPr>
        <w:t>.</w:t>
      </w:r>
    </w:p>
    <w:p w14:paraId="1A6960FD" w14:textId="77777777" w:rsidR="00FC0CD1" w:rsidRPr="00CE53AD" w:rsidRDefault="00FC0CD1" w:rsidP="0006129B">
      <w:pPr>
        <w:ind w:firstLine="567"/>
        <w:rPr>
          <w:rStyle w:val="ed"/>
        </w:rPr>
      </w:pPr>
    </w:p>
    <w:p w14:paraId="57BA8D26" w14:textId="21E103EF" w:rsidR="000E66EF" w:rsidRPr="00CE53AD" w:rsidRDefault="00FC0CD1" w:rsidP="0006129B">
      <w:pPr>
        <w:pStyle w:val="31"/>
        <w:spacing w:line="240" w:lineRule="auto"/>
        <w:rPr>
          <w:rStyle w:val="ed"/>
        </w:rPr>
      </w:pPr>
      <w:bookmarkStart w:id="150" w:name="_Toc202018847"/>
      <w:r w:rsidRPr="00CE53AD">
        <w:rPr>
          <w:rStyle w:val="ed"/>
        </w:rPr>
        <w:t>9.6</w:t>
      </w:r>
      <w:r w:rsidR="000E66EF" w:rsidRPr="00CE53AD">
        <w:rPr>
          <w:rStyle w:val="ed"/>
        </w:rPr>
        <w:t xml:space="preserve"> </w:t>
      </w:r>
      <w:r w:rsidRPr="00CE53AD">
        <w:rPr>
          <w:rStyle w:val="ed"/>
        </w:rPr>
        <w:t>Р</w:t>
      </w:r>
      <w:r w:rsidR="00274C31" w:rsidRPr="00CE53AD">
        <w:rPr>
          <w:rStyle w:val="ed"/>
        </w:rPr>
        <w:t xml:space="preserve">езультаты анализа времени восстановления теплоснабжения потребителей, отключенных в результате аварийных ситуаций при теплоснабжении, указанных в подпункте </w:t>
      </w:r>
      <w:r w:rsidR="002F32A3" w:rsidRPr="00CE53AD">
        <w:rPr>
          <w:rStyle w:val="ed"/>
        </w:rPr>
        <w:t xml:space="preserve">9.5 </w:t>
      </w:r>
      <w:r w:rsidR="00274C31" w:rsidRPr="00CE53AD">
        <w:rPr>
          <w:rStyle w:val="ed"/>
        </w:rPr>
        <w:t xml:space="preserve">настоящей </w:t>
      </w:r>
      <w:r w:rsidR="001F11F2" w:rsidRPr="00CE53AD">
        <w:rPr>
          <w:rStyle w:val="ed"/>
        </w:rPr>
        <w:t>ч</w:t>
      </w:r>
      <w:r w:rsidR="00274C31" w:rsidRPr="00CE53AD">
        <w:rPr>
          <w:rStyle w:val="ed"/>
        </w:rPr>
        <w:t>асти</w:t>
      </w:r>
      <w:bookmarkEnd w:id="150"/>
    </w:p>
    <w:p w14:paraId="2AC5C971" w14:textId="6AF6E45F" w:rsidR="000E66EF" w:rsidRPr="00CE53AD" w:rsidRDefault="000E66EF" w:rsidP="0006129B">
      <w:pPr>
        <w:ind w:firstLine="567"/>
        <w:rPr>
          <w:rStyle w:val="ed"/>
        </w:rPr>
      </w:pPr>
      <w:r w:rsidRPr="00CE53AD">
        <w:rPr>
          <w:rStyle w:val="ed"/>
        </w:rPr>
        <w:t>Аварийных ситуаций расследование причин</w:t>
      </w:r>
      <w:r w:rsidR="00287BF4" w:rsidRPr="00CE53AD">
        <w:rPr>
          <w:rStyle w:val="ed"/>
        </w:rPr>
        <w:t>,</w:t>
      </w:r>
      <w:r w:rsidRPr="00CE53AD">
        <w:rPr>
          <w:rStyle w:val="ed"/>
        </w:rPr>
        <w:t xml:space="preserve"> которых осуществляется федеральным ор</w:t>
      </w:r>
      <w:r w:rsidR="00287BF4" w:rsidRPr="00CE53AD">
        <w:rPr>
          <w:rStyle w:val="ed"/>
        </w:rPr>
        <w:t>ганом исполнительной власти и</w:t>
      </w:r>
      <w:r w:rsidRPr="00CE53AD">
        <w:rPr>
          <w:rStyle w:val="ed"/>
        </w:rPr>
        <w:t xml:space="preserve"> уполномоченным на осуществление федерального государственного энергетического надзора, в соответствии с Правилами расследования причин аварийных ситуаций при теплоснабжении, утвержденными </w:t>
      </w:r>
      <w:r w:rsidR="0055093E" w:rsidRPr="00CE53AD">
        <w:rPr>
          <w:rStyle w:val="ed"/>
        </w:rPr>
        <w:t xml:space="preserve">Постановлением Правительства РФ от 17.10.2015 № 1114 </w:t>
      </w:r>
      <w:r w:rsidR="00306B63" w:rsidRPr="00CE53AD">
        <w:rPr>
          <w:rStyle w:val="ed"/>
        </w:rPr>
        <w:t>«</w:t>
      </w:r>
      <w:r w:rsidR="0055093E" w:rsidRPr="00CE53AD">
        <w:rPr>
          <w:rStyle w:val="ed"/>
        </w:rPr>
        <w:t>О расследовании причин аварийных ситуаций при теплоснабжении и о признании утратившими силу отдельных положений Правил расследования причин аварий в электроэнергетике</w:t>
      </w:r>
      <w:r w:rsidR="00306B63" w:rsidRPr="00CE53AD">
        <w:rPr>
          <w:rStyle w:val="ed"/>
        </w:rPr>
        <w:t>»</w:t>
      </w:r>
      <w:r w:rsidR="003E6050" w:rsidRPr="00CE53AD">
        <w:rPr>
          <w:rStyle w:val="ed"/>
        </w:rPr>
        <w:t>,</w:t>
      </w:r>
      <w:r w:rsidRPr="00CE53AD">
        <w:rPr>
          <w:rStyle w:val="ed"/>
        </w:rPr>
        <w:t xml:space="preserve"> </w:t>
      </w:r>
      <w:r w:rsidR="004E3267" w:rsidRPr="00CE53AD">
        <w:rPr>
          <w:rStyle w:val="ed"/>
        </w:rPr>
        <w:t>зафиксировано</w:t>
      </w:r>
      <w:r w:rsidRPr="00CE53AD">
        <w:rPr>
          <w:rStyle w:val="ed"/>
        </w:rPr>
        <w:t xml:space="preserve"> не было</w:t>
      </w:r>
      <w:r w:rsidR="003E6050" w:rsidRPr="00CE53AD">
        <w:rPr>
          <w:rStyle w:val="ed"/>
        </w:rPr>
        <w:t>.</w:t>
      </w:r>
    </w:p>
    <w:p w14:paraId="00CDB757" w14:textId="77777777" w:rsidR="00544264" w:rsidRPr="00CE53AD" w:rsidRDefault="00544264" w:rsidP="0006129B">
      <w:pPr>
        <w:ind w:firstLine="567"/>
      </w:pPr>
    </w:p>
    <w:p w14:paraId="6EFF3C6D" w14:textId="77777777" w:rsidR="00EA0D24" w:rsidRPr="00CE53AD" w:rsidRDefault="00FC0CD1" w:rsidP="0006129B">
      <w:pPr>
        <w:pStyle w:val="31"/>
        <w:spacing w:line="240" w:lineRule="auto"/>
      </w:pPr>
      <w:bookmarkStart w:id="151" w:name="_Toc32481149"/>
      <w:bookmarkStart w:id="152" w:name="_Toc202018848"/>
      <w:r w:rsidRPr="00CE53AD">
        <w:t xml:space="preserve">9.7 </w:t>
      </w:r>
      <w:r w:rsidR="00EA0D24" w:rsidRPr="00CE53AD">
        <w:t>Изменения, произошедшие в надежности теплоснабжения, в том числе с учетом реализации планов строительства, реконструкции и технического перевооружения источников тепловой энергии и тепловых сетей, вво</w:t>
      </w:r>
      <w:r w:rsidR="00787B99" w:rsidRPr="00CE53AD">
        <w:t xml:space="preserve">д </w:t>
      </w:r>
      <w:r w:rsidR="00EA0D24" w:rsidRPr="00CE53AD">
        <w:t xml:space="preserve">в эксплуатацию которых осуществлен в период, </w:t>
      </w:r>
      <w:r w:rsidR="00042A16" w:rsidRPr="00CE53AD">
        <w:t>предшествующий разработке (актуализации) схемы теплоснабжения</w:t>
      </w:r>
      <w:bookmarkEnd w:id="151"/>
      <w:bookmarkEnd w:id="152"/>
    </w:p>
    <w:p w14:paraId="4A248ACF" w14:textId="77777777" w:rsidR="00EC117B" w:rsidRPr="00CE53AD" w:rsidRDefault="00EC117B" w:rsidP="00EC117B">
      <w:pPr>
        <w:ind w:firstLine="567"/>
      </w:pPr>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253E1F90" w14:textId="77777777" w:rsidR="009D61FF" w:rsidRPr="00CE53AD" w:rsidRDefault="009D61FF" w:rsidP="0006129B">
      <w:pPr>
        <w:pStyle w:val="21"/>
        <w:spacing w:line="240" w:lineRule="auto"/>
        <w:ind w:firstLine="567"/>
        <w:sectPr w:rsidR="009D61FF" w:rsidRPr="00CE53AD" w:rsidSect="003114BF">
          <w:pgSz w:w="11906" w:h="16838"/>
          <w:pgMar w:top="1134" w:right="851" w:bottom="1134" w:left="1134" w:header="708" w:footer="708" w:gutter="0"/>
          <w:cols w:space="708"/>
          <w:docGrid w:linePitch="360"/>
        </w:sectPr>
      </w:pPr>
    </w:p>
    <w:p w14:paraId="0096F959" w14:textId="77777777" w:rsidR="00EC117B" w:rsidRPr="00CE53AD" w:rsidRDefault="00EC117B" w:rsidP="00EC117B">
      <w:pPr>
        <w:pStyle w:val="21"/>
        <w:spacing w:line="240" w:lineRule="auto"/>
      </w:pPr>
      <w:bookmarkStart w:id="153" w:name="_Toc202018849"/>
      <w:bookmarkEnd w:id="127"/>
      <w:r w:rsidRPr="00CE53AD">
        <w:lastRenderedPageBreak/>
        <w:t>Часть 10 Технико-экономические показатели теплоснабжающих и теплосетевых организаций</w:t>
      </w:r>
      <w:bookmarkEnd w:id="153"/>
    </w:p>
    <w:p w14:paraId="3AE87BBD" w14:textId="77777777" w:rsidR="00EC117B" w:rsidRPr="00CE53AD" w:rsidRDefault="00EC117B" w:rsidP="00EC117B">
      <w:pPr>
        <w:pStyle w:val="31"/>
        <w:spacing w:line="240" w:lineRule="auto"/>
        <w:ind w:firstLine="709"/>
      </w:pPr>
      <w:bookmarkStart w:id="154" w:name="_Toc202018850"/>
      <w:r w:rsidRPr="00CE53AD">
        <w:t>10.1 Описание показателей хозяйственной деятельности теплоснабжающих и теплосетевых организаций в соответствии с требованиями, устанавливаемыми Правительством Российской Федерации в стандартах раскрытия информации теплоснабжающими организациями, теплосетевыми организациями и органами регулирования</w:t>
      </w:r>
      <w:bookmarkEnd w:id="154"/>
    </w:p>
    <w:p w14:paraId="03DFC22E" w14:textId="77777777" w:rsidR="00EC117B" w:rsidRPr="00CE53AD" w:rsidRDefault="00EC117B" w:rsidP="00EC117B">
      <w:pPr>
        <w:ind w:firstLine="709"/>
      </w:pPr>
      <w:r w:rsidRPr="00CE53AD">
        <w:t>Технико-экономические показатели работы источников теплоснабжения представлены в таблице ниже.</w:t>
      </w:r>
    </w:p>
    <w:p w14:paraId="5DD9F4A4" w14:textId="77777777" w:rsidR="00EC117B" w:rsidRDefault="00EC117B" w:rsidP="00EC117B">
      <w:pPr>
        <w:pStyle w:val="aff9"/>
        <w:spacing w:line="240" w:lineRule="auto"/>
      </w:pPr>
    </w:p>
    <w:p w14:paraId="43A69680" w14:textId="7B1B3555" w:rsidR="00EC117B" w:rsidRPr="00CE53AD" w:rsidRDefault="00EC117B" w:rsidP="00EC117B">
      <w:pPr>
        <w:pStyle w:val="aff9"/>
        <w:spacing w:line="240" w:lineRule="auto"/>
      </w:pPr>
      <w:r w:rsidRPr="00CE53AD">
        <w:t xml:space="preserve">Таблица </w:t>
      </w:r>
      <w:r>
        <w:t>10.1.1</w:t>
      </w:r>
      <w:r w:rsidRPr="00CE53AD">
        <w:t xml:space="preserve"> - Базовые целевые показатели эффективности производства и отпуска тепловой энергии </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
        <w:gridCol w:w="1176"/>
        <w:gridCol w:w="1350"/>
        <w:gridCol w:w="1561"/>
        <w:gridCol w:w="845"/>
        <w:gridCol w:w="1160"/>
        <w:gridCol w:w="977"/>
        <w:gridCol w:w="1132"/>
        <w:gridCol w:w="1415"/>
      </w:tblGrid>
      <w:tr w:rsidR="00EC117B" w:rsidRPr="002D2CE9" w14:paraId="28B08B25" w14:textId="77777777" w:rsidTr="00EC117B">
        <w:trPr>
          <w:cantSplit/>
          <w:trHeight w:val="255"/>
          <w:tblHeader/>
        </w:trPr>
        <w:tc>
          <w:tcPr>
            <w:tcW w:w="207" w:type="pct"/>
            <w:shd w:val="clear" w:color="auto" w:fill="auto"/>
            <w:vAlign w:val="center"/>
          </w:tcPr>
          <w:p w14:paraId="4BC141BF" w14:textId="77777777" w:rsidR="00EC117B" w:rsidRPr="002D2CE9" w:rsidRDefault="00EC117B" w:rsidP="005014A5">
            <w:pPr>
              <w:jc w:val="center"/>
              <w:rPr>
                <w:sz w:val="20"/>
                <w:szCs w:val="20"/>
              </w:rPr>
            </w:pPr>
            <w:r w:rsidRPr="002D2CE9">
              <w:rPr>
                <w:sz w:val="20"/>
                <w:szCs w:val="20"/>
              </w:rPr>
              <w:t>№ п/п</w:t>
            </w:r>
          </w:p>
        </w:tc>
        <w:tc>
          <w:tcPr>
            <w:tcW w:w="586" w:type="pct"/>
            <w:shd w:val="clear" w:color="auto" w:fill="auto"/>
            <w:noWrap/>
            <w:vAlign w:val="center"/>
          </w:tcPr>
          <w:p w14:paraId="500421EA" w14:textId="77777777" w:rsidR="00EC117B" w:rsidRPr="002D2CE9" w:rsidRDefault="00EC117B" w:rsidP="005014A5">
            <w:pPr>
              <w:jc w:val="center"/>
              <w:rPr>
                <w:sz w:val="20"/>
                <w:szCs w:val="20"/>
              </w:rPr>
            </w:pPr>
            <w:r w:rsidRPr="002D2CE9">
              <w:rPr>
                <w:sz w:val="20"/>
                <w:szCs w:val="20"/>
              </w:rPr>
              <w:t>Параметры</w:t>
            </w:r>
          </w:p>
        </w:tc>
        <w:tc>
          <w:tcPr>
            <w:tcW w:w="673" w:type="pct"/>
            <w:shd w:val="clear" w:color="auto" w:fill="auto"/>
            <w:noWrap/>
            <w:vAlign w:val="center"/>
          </w:tcPr>
          <w:p w14:paraId="4995EC91" w14:textId="77777777" w:rsidR="00EC117B" w:rsidRPr="002D2CE9" w:rsidRDefault="00EC117B" w:rsidP="005014A5">
            <w:pPr>
              <w:ind w:left="-102" w:right="-101"/>
              <w:jc w:val="center"/>
              <w:rPr>
                <w:sz w:val="20"/>
                <w:szCs w:val="20"/>
              </w:rPr>
            </w:pPr>
            <w:r w:rsidRPr="002D2CE9">
              <w:rPr>
                <w:sz w:val="20"/>
                <w:szCs w:val="20"/>
              </w:rPr>
              <w:t>Установленная мощность котельной, Гкал/ч</w:t>
            </w:r>
          </w:p>
        </w:tc>
        <w:tc>
          <w:tcPr>
            <w:tcW w:w="778" w:type="pct"/>
            <w:shd w:val="clear" w:color="auto" w:fill="auto"/>
            <w:noWrap/>
            <w:vAlign w:val="center"/>
          </w:tcPr>
          <w:p w14:paraId="17A1595C" w14:textId="77777777" w:rsidR="00EC117B" w:rsidRPr="002D2CE9" w:rsidRDefault="00EC117B" w:rsidP="005014A5">
            <w:pPr>
              <w:ind w:left="-102" w:right="-101"/>
              <w:jc w:val="center"/>
              <w:rPr>
                <w:sz w:val="20"/>
                <w:szCs w:val="20"/>
              </w:rPr>
            </w:pPr>
            <w:r w:rsidRPr="002D2CE9">
              <w:rPr>
                <w:sz w:val="20"/>
                <w:szCs w:val="20"/>
              </w:rPr>
              <w:t>Располагаемая мощность основного оборудования, Гкал/ч</w:t>
            </w:r>
          </w:p>
        </w:tc>
        <w:tc>
          <w:tcPr>
            <w:tcW w:w="421" w:type="pct"/>
            <w:shd w:val="clear" w:color="auto" w:fill="auto"/>
            <w:noWrap/>
            <w:vAlign w:val="center"/>
          </w:tcPr>
          <w:p w14:paraId="23EDDA5E" w14:textId="77777777" w:rsidR="00EC117B" w:rsidRPr="002D2CE9" w:rsidRDefault="00EC117B" w:rsidP="005014A5">
            <w:pPr>
              <w:ind w:left="-102" w:right="-101"/>
              <w:jc w:val="center"/>
              <w:rPr>
                <w:sz w:val="20"/>
                <w:szCs w:val="20"/>
              </w:rPr>
            </w:pPr>
            <w:r w:rsidRPr="002D2CE9">
              <w:rPr>
                <w:sz w:val="20"/>
                <w:szCs w:val="20"/>
              </w:rPr>
              <w:t>Тепловая нагрузка, Гкал/ч</w:t>
            </w:r>
          </w:p>
        </w:tc>
        <w:tc>
          <w:tcPr>
            <w:tcW w:w="578" w:type="pct"/>
            <w:shd w:val="clear" w:color="auto" w:fill="auto"/>
            <w:noWrap/>
            <w:vAlign w:val="center"/>
          </w:tcPr>
          <w:p w14:paraId="76DF079C" w14:textId="77777777" w:rsidR="00EC117B" w:rsidRPr="002D2CE9" w:rsidRDefault="00EC117B" w:rsidP="005014A5">
            <w:pPr>
              <w:ind w:left="-102" w:right="-101"/>
              <w:jc w:val="center"/>
              <w:rPr>
                <w:sz w:val="20"/>
                <w:szCs w:val="20"/>
              </w:rPr>
            </w:pPr>
            <w:r w:rsidRPr="002D2CE9">
              <w:rPr>
                <w:sz w:val="20"/>
                <w:szCs w:val="20"/>
              </w:rPr>
              <w:t>Вид топлива</w:t>
            </w:r>
          </w:p>
        </w:tc>
        <w:tc>
          <w:tcPr>
            <w:tcW w:w="487" w:type="pct"/>
            <w:shd w:val="clear" w:color="auto" w:fill="auto"/>
            <w:noWrap/>
            <w:vAlign w:val="center"/>
          </w:tcPr>
          <w:p w14:paraId="6533E61A" w14:textId="77777777" w:rsidR="00EC117B" w:rsidRPr="002D2CE9" w:rsidRDefault="00EC117B" w:rsidP="005014A5">
            <w:pPr>
              <w:ind w:left="-102" w:right="-101"/>
              <w:jc w:val="center"/>
              <w:rPr>
                <w:sz w:val="20"/>
                <w:szCs w:val="20"/>
              </w:rPr>
            </w:pPr>
            <w:r w:rsidRPr="002D2CE9">
              <w:rPr>
                <w:sz w:val="20"/>
                <w:szCs w:val="20"/>
              </w:rPr>
              <w:t>Полезный отпуск, Гкал</w:t>
            </w:r>
          </w:p>
        </w:tc>
        <w:tc>
          <w:tcPr>
            <w:tcW w:w="564" w:type="pct"/>
            <w:shd w:val="clear" w:color="auto" w:fill="auto"/>
            <w:noWrap/>
            <w:vAlign w:val="center"/>
          </w:tcPr>
          <w:p w14:paraId="130F6C28" w14:textId="77777777" w:rsidR="00EC117B" w:rsidRPr="002D2CE9" w:rsidRDefault="00EC117B" w:rsidP="005014A5">
            <w:pPr>
              <w:ind w:left="-102" w:right="-101"/>
              <w:jc w:val="center"/>
              <w:rPr>
                <w:sz w:val="20"/>
                <w:szCs w:val="20"/>
              </w:rPr>
            </w:pPr>
            <w:r w:rsidRPr="002D2CE9">
              <w:rPr>
                <w:sz w:val="20"/>
                <w:szCs w:val="20"/>
              </w:rPr>
              <w:t>Расход натурального топлива, тыс. м</w:t>
            </w:r>
            <w:r w:rsidRPr="002D2CE9">
              <w:rPr>
                <w:sz w:val="20"/>
                <w:szCs w:val="20"/>
                <w:vertAlign w:val="superscript"/>
              </w:rPr>
              <w:t>3</w:t>
            </w:r>
          </w:p>
        </w:tc>
        <w:tc>
          <w:tcPr>
            <w:tcW w:w="705" w:type="pct"/>
            <w:shd w:val="clear" w:color="auto" w:fill="auto"/>
            <w:noWrap/>
            <w:vAlign w:val="center"/>
          </w:tcPr>
          <w:p w14:paraId="51B505E9" w14:textId="77777777" w:rsidR="00EC117B" w:rsidRPr="002D2CE9" w:rsidRDefault="00EC117B" w:rsidP="005014A5">
            <w:pPr>
              <w:ind w:left="-102" w:right="-101"/>
              <w:jc w:val="center"/>
              <w:rPr>
                <w:sz w:val="20"/>
                <w:szCs w:val="20"/>
              </w:rPr>
            </w:pPr>
            <w:r w:rsidRPr="002D2CE9">
              <w:rPr>
                <w:sz w:val="20"/>
                <w:szCs w:val="20"/>
              </w:rPr>
              <w:t>Удельный расход у.т. на выработку тепловой энергии, кг.у.т./Гкал</w:t>
            </w:r>
          </w:p>
        </w:tc>
      </w:tr>
      <w:tr w:rsidR="00EC117B" w:rsidRPr="002D2CE9" w14:paraId="6EE753D9" w14:textId="77777777" w:rsidTr="00EC117B">
        <w:trPr>
          <w:cantSplit/>
          <w:trHeight w:val="255"/>
        </w:trPr>
        <w:tc>
          <w:tcPr>
            <w:tcW w:w="207" w:type="pct"/>
            <w:shd w:val="clear" w:color="auto" w:fill="auto"/>
            <w:vAlign w:val="center"/>
          </w:tcPr>
          <w:p w14:paraId="17D6D992" w14:textId="77777777" w:rsidR="00EC117B" w:rsidRPr="002D2CE9" w:rsidRDefault="00EC117B" w:rsidP="005014A5">
            <w:pPr>
              <w:pStyle w:val="ab"/>
              <w:jc w:val="center"/>
              <w:rPr>
                <w:sz w:val="20"/>
              </w:rPr>
            </w:pPr>
            <w:r w:rsidRPr="002D2CE9">
              <w:rPr>
                <w:sz w:val="20"/>
              </w:rPr>
              <w:t>1</w:t>
            </w:r>
          </w:p>
        </w:tc>
        <w:tc>
          <w:tcPr>
            <w:tcW w:w="586" w:type="pct"/>
            <w:shd w:val="clear" w:color="auto" w:fill="auto"/>
            <w:noWrap/>
            <w:vAlign w:val="center"/>
          </w:tcPr>
          <w:p w14:paraId="28656253" w14:textId="77777777" w:rsidR="00EC117B" w:rsidRPr="002D2CE9" w:rsidRDefault="00EC117B" w:rsidP="005014A5">
            <w:pPr>
              <w:jc w:val="center"/>
              <w:rPr>
                <w:sz w:val="20"/>
                <w:szCs w:val="20"/>
              </w:rPr>
            </w:pPr>
            <w:r w:rsidRPr="002D2CE9">
              <w:rPr>
                <w:sz w:val="20"/>
                <w:szCs w:val="20"/>
              </w:rPr>
              <w:t>Котельная №1</w:t>
            </w:r>
          </w:p>
        </w:tc>
        <w:tc>
          <w:tcPr>
            <w:tcW w:w="673" w:type="pct"/>
            <w:shd w:val="clear" w:color="auto" w:fill="auto"/>
            <w:noWrap/>
            <w:vAlign w:val="center"/>
          </w:tcPr>
          <w:p w14:paraId="5479CB0A" w14:textId="77777777" w:rsidR="00EC117B" w:rsidRPr="002D2CE9" w:rsidRDefault="00EC117B" w:rsidP="005014A5">
            <w:pPr>
              <w:jc w:val="center"/>
              <w:rPr>
                <w:sz w:val="20"/>
                <w:szCs w:val="20"/>
              </w:rPr>
            </w:pPr>
            <w:r w:rsidRPr="002D2CE9">
              <w:rPr>
                <w:sz w:val="20"/>
                <w:szCs w:val="20"/>
              </w:rPr>
              <w:t>4,72</w:t>
            </w:r>
          </w:p>
        </w:tc>
        <w:tc>
          <w:tcPr>
            <w:tcW w:w="778" w:type="pct"/>
            <w:shd w:val="clear" w:color="auto" w:fill="auto"/>
            <w:noWrap/>
            <w:vAlign w:val="center"/>
          </w:tcPr>
          <w:p w14:paraId="5F6F2402" w14:textId="77777777" w:rsidR="00EC117B" w:rsidRPr="002D2CE9" w:rsidRDefault="00EC117B" w:rsidP="005014A5">
            <w:pPr>
              <w:jc w:val="center"/>
              <w:rPr>
                <w:sz w:val="20"/>
                <w:szCs w:val="20"/>
              </w:rPr>
            </w:pPr>
            <w:r w:rsidRPr="002D2CE9">
              <w:rPr>
                <w:sz w:val="20"/>
                <w:szCs w:val="20"/>
              </w:rPr>
              <w:t>4,72</w:t>
            </w:r>
          </w:p>
        </w:tc>
        <w:tc>
          <w:tcPr>
            <w:tcW w:w="421" w:type="pct"/>
            <w:shd w:val="clear" w:color="auto" w:fill="auto"/>
            <w:noWrap/>
            <w:vAlign w:val="center"/>
          </w:tcPr>
          <w:p w14:paraId="45C557B6" w14:textId="77777777" w:rsidR="00EC117B" w:rsidRPr="002D2CE9" w:rsidRDefault="00EC117B" w:rsidP="005014A5">
            <w:pPr>
              <w:jc w:val="center"/>
              <w:rPr>
                <w:sz w:val="20"/>
                <w:szCs w:val="20"/>
              </w:rPr>
            </w:pPr>
            <w:r>
              <w:rPr>
                <w:sz w:val="20"/>
                <w:szCs w:val="20"/>
              </w:rPr>
              <w:t>1,435</w:t>
            </w:r>
          </w:p>
        </w:tc>
        <w:tc>
          <w:tcPr>
            <w:tcW w:w="578" w:type="pct"/>
            <w:shd w:val="clear" w:color="auto" w:fill="auto"/>
            <w:noWrap/>
            <w:vAlign w:val="center"/>
          </w:tcPr>
          <w:p w14:paraId="3EC2CC0A" w14:textId="77777777" w:rsidR="00EC117B" w:rsidRPr="002D2CE9" w:rsidRDefault="00EC117B" w:rsidP="00EC117B">
            <w:pPr>
              <w:ind w:left="-101" w:right="-85"/>
              <w:jc w:val="center"/>
              <w:rPr>
                <w:sz w:val="20"/>
                <w:szCs w:val="20"/>
              </w:rPr>
            </w:pPr>
            <w:r>
              <w:rPr>
                <w:sz w:val="20"/>
                <w:szCs w:val="20"/>
              </w:rPr>
              <w:t>природный газ</w:t>
            </w:r>
          </w:p>
        </w:tc>
        <w:tc>
          <w:tcPr>
            <w:tcW w:w="487" w:type="pct"/>
            <w:shd w:val="clear" w:color="auto" w:fill="auto"/>
            <w:noWrap/>
            <w:vAlign w:val="center"/>
          </w:tcPr>
          <w:p w14:paraId="521A7D30" w14:textId="77777777" w:rsidR="00EC117B" w:rsidRPr="002D2CE9" w:rsidRDefault="00EC117B" w:rsidP="005014A5">
            <w:pPr>
              <w:ind w:left="-139" w:right="-184"/>
              <w:jc w:val="center"/>
              <w:rPr>
                <w:sz w:val="20"/>
                <w:szCs w:val="20"/>
              </w:rPr>
            </w:pPr>
            <w:r>
              <w:rPr>
                <w:color w:val="000000"/>
                <w:sz w:val="20"/>
                <w:szCs w:val="20"/>
              </w:rPr>
              <w:t>6783,2</w:t>
            </w:r>
          </w:p>
        </w:tc>
        <w:tc>
          <w:tcPr>
            <w:tcW w:w="564" w:type="pct"/>
            <w:vMerge w:val="restart"/>
            <w:shd w:val="clear" w:color="auto" w:fill="auto"/>
            <w:noWrap/>
            <w:vAlign w:val="center"/>
          </w:tcPr>
          <w:p w14:paraId="5D41874F" w14:textId="77777777" w:rsidR="00EC117B" w:rsidRPr="002D2CE9" w:rsidRDefault="00EC117B" w:rsidP="005014A5">
            <w:pPr>
              <w:ind w:left="-139" w:right="-184"/>
              <w:jc w:val="center"/>
              <w:rPr>
                <w:sz w:val="20"/>
                <w:szCs w:val="20"/>
              </w:rPr>
            </w:pPr>
            <w:r>
              <w:rPr>
                <w:sz w:val="20"/>
                <w:szCs w:val="20"/>
              </w:rPr>
              <w:t>1 117,00</w:t>
            </w:r>
          </w:p>
        </w:tc>
        <w:tc>
          <w:tcPr>
            <w:tcW w:w="705" w:type="pct"/>
            <w:vMerge w:val="restart"/>
            <w:shd w:val="clear" w:color="auto" w:fill="auto"/>
            <w:noWrap/>
            <w:vAlign w:val="center"/>
          </w:tcPr>
          <w:p w14:paraId="35F0B89E" w14:textId="77777777" w:rsidR="00EC117B" w:rsidRPr="002D2CE9" w:rsidRDefault="00EC117B" w:rsidP="005014A5">
            <w:pPr>
              <w:jc w:val="center"/>
              <w:rPr>
                <w:sz w:val="20"/>
                <w:szCs w:val="20"/>
              </w:rPr>
            </w:pPr>
            <w:r>
              <w:rPr>
                <w:sz w:val="20"/>
                <w:szCs w:val="20"/>
              </w:rPr>
              <w:t>174,475</w:t>
            </w:r>
          </w:p>
        </w:tc>
      </w:tr>
      <w:tr w:rsidR="00EC117B" w:rsidRPr="002D2CE9" w14:paraId="7706BE57" w14:textId="77777777" w:rsidTr="00EC117B">
        <w:trPr>
          <w:cantSplit/>
          <w:trHeight w:val="255"/>
        </w:trPr>
        <w:tc>
          <w:tcPr>
            <w:tcW w:w="207" w:type="pct"/>
            <w:shd w:val="clear" w:color="auto" w:fill="auto"/>
            <w:vAlign w:val="center"/>
          </w:tcPr>
          <w:p w14:paraId="3B888C7D" w14:textId="77777777" w:rsidR="00EC117B" w:rsidRPr="002D2CE9" w:rsidRDefault="00EC117B" w:rsidP="005014A5">
            <w:pPr>
              <w:pStyle w:val="ab"/>
              <w:jc w:val="center"/>
              <w:rPr>
                <w:sz w:val="20"/>
              </w:rPr>
            </w:pPr>
            <w:r w:rsidRPr="002D2CE9">
              <w:rPr>
                <w:sz w:val="20"/>
              </w:rPr>
              <w:t>2</w:t>
            </w:r>
          </w:p>
        </w:tc>
        <w:tc>
          <w:tcPr>
            <w:tcW w:w="586" w:type="pct"/>
            <w:shd w:val="clear" w:color="auto" w:fill="auto"/>
            <w:noWrap/>
            <w:vAlign w:val="center"/>
          </w:tcPr>
          <w:p w14:paraId="00827D8B" w14:textId="77777777" w:rsidR="00EC117B" w:rsidRPr="002D2CE9" w:rsidRDefault="00EC117B" w:rsidP="005014A5">
            <w:pPr>
              <w:jc w:val="center"/>
              <w:rPr>
                <w:sz w:val="20"/>
                <w:szCs w:val="20"/>
              </w:rPr>
            </w:pPr>
            <w:r w:rsidRPr="002D2CE9">
              <w:rPr>
                <w:sz w:val="20"/>
                <w:szCs w:val="20"/>
              </w:rPr>
              <w:t>Котельная №2</w:t>
            </w:r>
          </w:p>
        </w:tc>
        <w:tc>
          <w:tcPr>
            <w:tcW w:w="673" w:type="pct"/>
            <w:shd w:val="clear" w:color="auto" w:fill="auto"/>
            <w:noWrap/>
            <w:vAlign w:val="center"/>
          </w:tcPr>
          <w:p w14:paraId="2916E0B7" w14:textId="77777777" w:rsidR="00EC117B" w:rsidRPr="002D2CE9" w:rsidRDefault="00EC117B" w:rsidP="005014A5">
            <w:pPr>
              <w:jc w:val="center"/>
              <w:rPr>
                <w:sz w:val="20"/>
                <w:szCs w:val="20"/>
              </w:rPr>
            </w:pPr>
            <w:r w:rsidRPr="002D2CE9">
              <w:rPr>
                <w:sz w:val="20"/>
                <w:szCs w:val="20"/>
              </w:rPr>
              <w:t>0,26</w:t>
            </w:r>
          </w:p>
        </w:tc>
        <w:tc>
          <w:tcPr>
            <w:tcW w:w="778" w:type="pct"/>
            <w:shd w:val="clear" w:color="auto" w:fill="auto"/>
            <w:noWrap/>
            <w:vAlign w:val="center"/>
          </w:tcPr>
          <w:p w14:paraId="6DB78E31" w14:textId="77777777" w:rsidR="00EC117B" w:rsidRPr="002D2CE9" w:rsidRDefault="00EC117B" w:rsidP="005014A5">
            <w:pPr>
              <w:jc w:val="center"/>
              <w:rPr>
                <w:sz w:val="20"/>
                <w:szCs w:val="20"/>
              </w:rPr>
            </w:pPr>
            <w:r w:rsidRPr="002D2CE9">
              <w:rPr>
                <w:sz w:val="20"/>
                <w:szCs w:val="20"/>
              </w:rPr>
              <w:t>0,26</w:t>
            </w:r>
          </w:p>
        </w:tc>
        <w:tc>
          <w:tcPr>
            <w:tcW w:w="421" w:type="pct"/>
            <w:shd w:val="clear" w:color="auto" w:fill="auto"/>
            <w:noWrap/>
            <w:vAlign w:val="center"/>
          </w:tcPr>
          <w:p w14:paraId="35D6DE9B" w14:textId="77777777" w:rsidR="00EC117B" w:rsidRPr="002D2CE9" w:rsidRDefault="00EC117B" w:rsidP="005014A5">
            <w:pPr>
              <w:jc w:val="center"/>
              <w:rPr>
                <w:sz w:val="20"/>
                <w:szCs w:val="20"/>
              </w:rPr>
            </w:pPr>
            <w:r>
              <w:rPr>
                <w:sz w:val="20"/>
                <w:szCs w:val="20"/>
              </w:rPr>
              <w:t>0,062</w:t>
            </w:r>
          </w:p>
        </w:tc>
        <w:tc>
          <w:tcPr>
            <w:tcW w:w="578" w:type="pct"/>
            <w:shd w:val="clear" w:color="auto" w:fill="auto"/>
            <w:noWrap/>
            <w:vAlign w:val="center"/>
          </w:tcPr>
          <w:p w14:paraId="0F26B8A7" w14:textId="77777777" w:rsidR="00EC117B" w:rsidRPr="002D2CE9" w:rsidRDefault="00EC117B" w:rsidP="00EC117B">
            <w:pPr>
              <w:ind w:left="-101" w:right="-85"/>
              <w:jc w:val="center"/>
              <w:rPr>
                <w:sz w:val="20"/>
                <w:szCs w:val="20"/>
              </w:rPr>
            </w:pPr>
            <w:r>
              <w:rPr>
                <w:sz w:val="20"/>
                <w:szCs w:val="20"/>
              </w:rPr>
              <w:t>природный газ</w:t>
            </w:r>
          </w:p>
        </w:tc>
        <w:tc>
          <w:tcPr>
            <w:tcW w:w="487" w:type="pct"/>
            <w:shd w:val="clear" w:color="auto" w:fill="auto"/>
            <w:noWrap/>
            <w:vAlign w:val="center"/>
          </w:tcPr>
          <w:p w14:paraId="5B869810" w14:textId="77777777" w:rsidR="00EC117B" w:rsidRPr="002D2CE9" w:rsidRDefault="00EC117B" w:rsidP="005014A5">
            <w:pPr>
              <w:ind w:left="-139" w:right="-184"/>
              <w:jc w:val="center"/>
              <w:rPr>
                <w:sz w:val="20"/>
                <w:szCs w:val="20"/>
              </w:rPr>
            </w:pPr>
            <w:r>
              <w:rPr>
                <w:color w:val="000000"/>
                <w:sz w:val="20"/>
                <w:szCs w:val="20"/>
              </w:rPr>
              <w:t>264,56</w:t>
            </w:r>
          </w:p>
        </w:tc>
        <w:tc>
          <w:tcPr>
            <w:tcW w:w="564" w:type="pct"/>
            <w:vMerge/>
            <w:shd w:val="clear" w:color="auto" w:fill="auto"/>
            <w:noWrap/>
            <w:vAlign w:val="center"/>
          </w:tcPr>
          <w:p w14:paraId="55847CE5" w14:textId="77777777" w:rsidR="00EC117B" w:rsidRPr="002D2CE9" w:rsidRDefault="00EC117B" w:rsidP="005014A5">
            <w:pPr>
              <w:ind w:left="-139" w:right="-184"/>
              <w:jc w:val="center"/>
              <w:rPr>
                <w:sz w:val="20"/>
                <w:szCs w:val="20"/>
              </w:rPr>
            </w:pPr>
          </w:p>
        </w:tc>
        <w:tc>
          <w:tcPr>
            <w:tcW w:w="705" w:type="pct"/>
            <w:vMerge/>
            <w:shd w:val="clear" w:color="auto" w:fill="auto"/>
            <w:noWrap/>
            <w:vAlign w:val="center"/>
          </w:tcPr>
          <w:p w14:paraId="56B84A49" w14:textId="77777777" w:rsidR="00EC117B" w:rsidRPr="002D2CE9" w:rsidRDefault="00EC117B" w:rsidP="005014A5">
            <w:pPr>
              <w:jc w:val="center"/>
              <w:rPr>
                <w:sz w:val="20"/>
                <w:szCs w:val="20"/>
              </w:rPr>
            </w:pPr>
          </w:p>
        </w:tc>
      </w:tr>
      <w:tr w:rsidR="00EC117B" w:rsidRPr="002D2CE9" w14:paraId="05A20DF4" w14:textId="77777777" w:rsidTr="00EC117B">
        <w:trPr>
          <w:cantSplit/>
          <w:trHeight w:val="255"/>
        </w:trPr>
        <w:tc>
          <w:tcPr>
            <w:tcW w:w="207" w:type="pct"/>
            <w:shd w:val="clear" w:color="auto" w:fill="auto"/>
            <w:vAlign w:val="center"/>
          </w:tcPr>
          <w:p w14:paraId="58C0F80E" w14:textId="77777777" w:rsidR="00EC117B" w:rsidRPr="002D2CE9" w:rsidRDefault="00EC117B" w:rsidP="005014A5">
            <w:pPr>
              <w:pStyle w:val="ab"/>
              <w:jc w:val="center"/>
              <w:rPr>
                <w:sz w:val="20"/>
              </w:rPr>
            </w:pPr>
            <w:r w:rsidRPr="002D2CE9">
              <w:rPr>
                <w:sz w:val="20"/>
              </w:rPr>
              <w:t>3</w:t>
            </w:r>
          </w:p>
        </w:tc>
        <w:tc>
          <w:tcPr>
            <w:tcW w:w="586" w:type="pct"/>
            <w:shd w:val="clear" w:color="auto" w:fill="auto"/>
            <w:noWrap/>
            <w:vAlign w:val="center"/>
          </w:tcPr>
          <w:p w14:paraId="7DF91304" w14:textId="77777777" w:rsidR="00EC117B" w:rsidRPr="002D2CE9" w:rsidRDefault="00EC117B" w:rsidP="005014A5">
            <w:pPr>
              <w:jc w:val="center"/>
              <w:rPr>
                <w:sz w:val="20"/>
                <w:szCs w:val="20"/>
              </w:rPr>
            </w:pPr>
            <w:r w:rsidRPr="002D2CE9">
              <w:rPr>
                <w:sz w:val="20"/>
                <w:szCs w:val="20"/>
              </w:rPr>
              <w:t>Котельная №3</w:t>
            </w:r>
          </w:p>
        </w:tc>
        <w:tc>
          <w:tcPr>
            <w:tcW w:w="673" w:type="pct"/>
            <w:shd w:val="clear" w:color="auto" w:fill="auto"/>
            <w:noWrap/>
            <w:vAlign w:val="center"/>
          </w:tcPr>
          <w:p w14:paraId="575B69CD" w14:textId="77777777" w:rsidR="00EC117B" w:rsidRPr="002D2CE9" w:rsidRDefault="00EC117B" w:rsidP="005014A5">
            <w:pPr>
              <w:jc w:val="center"/>
              <w:rPr>
                <w:sz w:val="20"/>
                <w:szCs w:val="20"/>
              </w:rPr>
            </w:pPr>
            <w:r w:rsidRPr="002D2CE9">
              <w:rPr>
                <w:sz w:val="20"/>
                <w:szCs w:val="20"/>
              </w:rPr>
              <w:t>0,34</w:t>
            </w:r>
          </w:p>
        </w:tc>
        <w:tc>
          <w:tcPr>
            <w:tcW w:w="778" w:type="pct"/>
            <w:shd w:val="clear" w:color="auto" w:fill="auto"/>
            <w:noWrap/>
            <w:vAlign w:val="center"/>
          </w:tcPr>
          <w:p w14:paraId="68F6C64C" w14:textId="77777777" w:rsidR="00EC117B" w:rsidRPr="002D2CE9" w:rsidRDefault="00EC117B" w:rsidP="005014A5">
            <w:pPr>
              <w:jc w:val="center"/>
              <w:rPr>
                <w:sz w:val="20"/>
                <w:szCs w:val="20"/>
              </w:rPr>
            </w:pPr>
            <w:r w:rsidRPr="002D2CE9">
              <w:rPr>
                <w:sz w:val="20"/>
                <w:szCs w:val="20"/>
              </w:rPr>
              <w:t>0,34</w:t>
            </w:r>
          </w:p>
        </w:tc>
        <w:tc>
          <w:tcPr>
            <w:tcW w:w="421" w:type="pct"/>
            <w:shd w:val="clear" w:color="auto" w:fill="auto"/>
            <w:noWrap/>
            <w:vAlign w:val="center"/>
          </w:tcPr>
          <w:p w14:paraId="5E222FDE" w14:textId="77777777" w:rsidR="00EC117B" w:rsidRPr="002D2CE9" w:rsidRDefault="00EC117B" w:rsidP="005014A5">
            <w:pPr>
              <w:jc w:val="center"/>
              <w:rPr>
                <w:sz w:val="20"/>
                <w:szCs w:val="20"/>
              </w:rPr>
            </w:pPr>
            <w:r>
              <w:rPr>
                <w:sz w:val="20"/>
                <w:szCs w:val="20"/>
              </w:rPr>
              <w:t>0,1004</w:t>
            </w:r>
          </w:p>
        </w:tc>
        <w:tc>
          <w:tcPr>
            <w:tcW w:w="578" w:type="pct"/>
            <w:shd w:val="clear" w:color="auto" w:fill="auto"/>
            <w:noWrap/>
            <w:vAlign w:val="center"/>
          </w:tcPr>
          <w:p w14:paraId="609344D1" w14:textId="77777777" w:rsidR="00EC117B" w:rsidRPr="002D2CE9" w:rsidRDefault="00EC117B" w:rsidP="00EC117B">
            <w:pPr>
              <w:ind w:left="-101" w:right="-85"/>
              <w:jc w:val="center"/>
              <w:rPr>
                <w:sz w:val="20"/>
                <w:szCs w:val="20"/>
              </w:rPr>
            </w:pPr>
            <w:r>
              <w:rPr>
                <w:sz w:val="20"/>
                <w:szCs w:val="20"/>
              </w:rPr>
              <w:t>природный газ</w:t>
            </w:r>
          </w:p>
        </w:tc>
        <w:tc>
          <w:tcPr>
            <w:tcW w:w="487" w:type="pct"/>
            <w:shd w:val="clear" w:color="auto" w:fill="auto"/>
            <w:noWrap/>
            <w:vAlign w:val="center"/>
          </w:tcPr>
          <w:p w14:paraId="0CC3F8B8" w14:textId="77777777" w:rsidR="00EC117B" w:rsidRPr="002D2CE9" w:rsidRDefault="00EC117B" w:rsidP="005014A5">
            <w:pPr>
              <w:ind w:left="-139" w:right="-184"/>
              <w:jc w:val="center"/>
              <w:rPr>
                <w:sz w:val="20"/>
                <w:szCs w:val="20"/>
              </w:rPr>
            </w:pPr>
            <w:r>
              <w:rPr>
                <w:color w:val="000000"/>
                <w:sz w:val="20"/>
                <w:szCs w:val="20"/>
              </w:rPr>
              <w:t>340,2401</w:t>
            </w:r>
          </w:p>
        </w:tc>
        <w:tc>
          <w:tcPr>
            <w:tcW w:w="564" w:type="pct"/>
            <w:vMerge/>
            <w:shd w:val="clear" w:color="auto" w:fill="auto"/>
            <w:noWrap/>
            <w:vAlign w:val="center"/>
          </w:tcPr>
          <w:p w14:paraId="552968CF" w14:textId="77777777" w:rsidR="00EC117B" w:rsidRPr="002D2CE9" w:rsidRDefault="00EC117B" w:rsidP="005014A5">
            <w:pPr>
              <w:ind w:left="-139" w:right="-184"/>
              <w:jc w:val="center"/>
              <w:rPr>
                <w:sz w:val="20"/>
                <w:szCs w:val="20"/>
              </w:rPr>
            </w:pPr>
          </w:p>
        </w:tc>
        <w:tc>
          <w:tcPr>
            <w:tcW w:w="705" w:type="pct"/>
            <w:vMerge/>
            <w:shd w:val="clear" w:color="auto" w:fill="auto"/>
            <w:noWrap/>
            <w:vAlign w:val="center"/>
          </w:tcPr>
          <w:p w14:paraId="30A6AF5B" w14:textId="77777777" w:rsidR="00EC117B" w:rsidRPr="002D2CE9" w:rsidRDefault="00EC117B" w:rsidP="005014A5">
            <w:pPr>
              <w:jc w:val="center"/>
              <w:rPr>
                <w:sz w:val="20"/>
                <w:szCs w:val="20"/>
              </w:rPr>
            </w:pPr>
          </w:p>
        </w:tc>
      </w:tr>
    </w:tbl>
    <w:p w14:paraId="2A984E03" w14:textId="77777777" w:rsidR="00EC117B" w:rsidRDefault="00EC117B" w:rsidP="0006129B">
      <w:pPr>
        <w:pStyle w:val="Affb"/>
        <w:contextualSpacing w:val="0"/>
      </w:pPr>
    </w:p>
    <w:p w14:paraId="4C953732" w14:textId="0D8B0DAD" w:rsidR="00FC0CD1" w:rsidRPr="00CE53AD" w:rsidRDefault="00FC0CD1" w:rsidP="0006129B">
      <w:pPr>
        <w:pStyle w:val="Affb"/>
        <w:contextualSpacing w:val="0"/>
      </w:pPr>
      <w:r w:rsidRPr="00CE53AD">
        <w:t xml:space="preserve">Раскрытие информации организациями, осуществляющими регулируемую деятельность в сфере теплоснабжения, производится согласно требованиям </w:t>
      </w:r>
      <w:r w:rsidR="0055093E" w:rsidRPr="00CE53AD">
        <w:t>П</w:t>
      </w:r>
      <w:r w:rsidRPr="00CE53AD">
        <w:t xml:space="preserve">остановления Правительства </w:t>
      </w:r>
      <w:r w:rsidR="0055093E" w:rsidRPr="00CE53AD">
        <w:t>РФ</w:t>
      </w:r>
      <w:r w:rsidRPr="00CE53AD">
        <w:t xml:space="preserve"> от </w:t>
      </w:r>
      <w:r w:rsidR="0055093E" w:rsidRPr="00CE53AD">
        <w:t>0</w:t>
      </w:r>
      <w:r w:rsidRPr="00CE53AD">
        <w:t>5</w:t>
      </w:r>
      <w:r w:rsidR="0055093E" w:rsidRPr="00CE53AD">
        <w:t>.07.2013</w:t>
      </w:r>
      <w:r w:rsidRPr="00CE53AD">
        <w:t xml:space="preserve"> №570 </w:t>
      </w:r>
      <w:r w:rsidR="00306B63" w:rsidRPr="00CE53AD">
        <w:t>«</w:t>
      </w:r>
      <w:r w:rsidRPr="00CE53AD">
        <w:t>О стандартах раскрытия информации теплоснабжающими организациями, теплосетевыми организациями и органами регулирования</w:t>
      </w:r>
      <w:r w:rsidR="00306B63" w:rsidRPr="00CE53AD">
        <w:t>»</w:t>
      </w:r>
      <w:r w:rsidRPr="00CE53AD">
        <w:t>. Формы отчетности, заполненные в рамках стандартов раскрытия информации, должны находиться на сайтах теплоснабжающих организаций.</w:t>
      </w:r>
    </w:p>
    <w:p w14:paraId="1373533B" w14:textId="77777777" w:rsidR="00FC0CD1" w:rsidRPr="00CE53AD" w:rsidRDefault="00FC0CD1" w:rsidP="0006129B">
      <w:pPr>
        <w:pStyle w:val="Affb"/>
        <w:contextualSpacing w:val="0"/>
      </w:pPr>
      <w:r w:rsidRPr="00CE53AD">
        <w:t>Раскрытию подлежит следующая информация:</w:t>
      </w:r>
    </w:p>
    <w:p w14:paraId="4A4CBEA6" w14:textId="77777777" w:rsidR="00FC0CD1" w:rsidRPr="00CE53AD" w:rsidRDefault="002F32A3" w:rsidP="0006129B">
      <w:pPr>
        <w:pStyle w:val="Affb"/>
        <w:contextualSpacing w:val="0"/>
      </w:pPr>
      <w:r w:rsidRPr="00CE53AD">
        <w:t xml:space="preserve">1) </w:t>
      </w:r>
      <w:r w:rsidR="00FC0CD1" w:rsidRPr="00CE53AD">
        <w:t>регулируемой организации (общая информация);</w:t>
      </w:r>
    </w:p>
    <w:p w14:paraId="7D3AB354" w14:textId="77777777" w:rsidR="00FC0CD1" w:rsidRPr="00CE53AD" w:rsidRDefault="002F32A3" w:rsidP="0006129B">
      <w:pPr>
        <w:pStyle w:val="Affb"/>
        <w:contextualSpacing w:val="0"/>
      </w:pPr>
      <w:r w:rsidRPr="00CE53AD">
        <w:t xml:space="preserve">2) </w:t>
      </w:r>
      <w:r w:rsidR="00FC0CD1" w:rsidRPr="00CE53AD">
        <w:t>о ценах (тарифах) на регулируемые товары (услуги);</w:t>
      </w:r>
    </w:p>
    <w:p w14:paraId="4FFE933A" w14:textId="77777777" w:rsidR="00FC0CD1" w:rsidRPr="00CE53AD" w:rsidRDefault="002F32A3" w:rsidP="0006129B">
      <w:pPr>
        <w:pStyle w:val="Affb"/>
        <w:contextualSpacing w:val="0"/>
      </w:pPr>
      <w:r w:rsidRPr="00CE53AD">
        <w:t xml:space="preserve">3) </w:t>
      </w:r>
      <w:r w:rsidR="00FC0CD1" w:rsidRPr="00CE53AD">
        <w:t>об основных показателях финансово-хозяйственной деятельности регулируемой организации, включая структуру основных производственных затрат (в части регулируемых видов деятельности);</w:t>
      </w:r>
    </w:p>
    <w:p w14:paraId="7462FFB1" w14:textId="77777777" w:rsidR="00FC0CD1" w:rsidRPr="00CE53AD" w:rsidRDefault="002F32A3" w:rsidP="0006129B">
      <w:pPr>
        <w:pStyle w:val="Affb"/>
        <w:contextualSpacing w:val="0"/>
      </w:pPr>
      <w:r w:rsidRPr="00CE53AD">
        <w:t xml:space="preserve">4) </w:t>
      </w:r>
      <w:r w:rsidR="00FC0CD1" w:rsidRPr="00CE53AD">
        <w:t>об основных потребительских характеристиках регулируемых товаров и услуг регулируемой организации;</w:t>
      </w:r>
    </w:p>
    <w:p w14:paraId="14F83186" w14:textId="77777777" w:rsidR="00FC0CD1" w:rsidRPr="00CE53AD" w:rsidRDefault="002F32A3" w:rsidP="0006129B">
      <w:pPr>
        <w:pStyle w:val="Affb"/>
        <w:contextualSpacing w:val="0"/>
      </w:pPr>
      <w:r w:rsidRPr="00CE53AD">
        <w:t xml:space="preserve">5) </w:t>
      </w:r>
      <w:r w:rsidR="00FC0CD1" w:rsidRPr="00CE53AD">
        <w:t>об инвестиционных программах регулируемой организации и отчетах об их реализации;</w:t>
      </w:r>
    </w:p>
    <w:p w14:paraId="10909DDA" w14:textId="77777777" w:rsidR="00FC0CD1" w:rsidRPr="00CE53AD" w:rsidRDefault="002F32A3" w:rsidP="0006129B">
      <w:pPr>
        <w:pStyle w:val="Affb"/>
        <w:contextualSpacing w:val="0"/>
      </w:pPr>
      <w:r w:rsidRPr="00CE53AD">
        <w:t xml:space="preserve">6) </w:t>
      </w:r>
      <w:r w:rsidR="00FC0CD1" w:rsidRPr="00CE53AD">
        <w:t>о наличии (отсутствии) технической возможности подключения (технологического присоединения) к системе теплоснабжения (горячего водоснабжения), а также о регистрации и ходе реализации заявок на подключение (технологическое присоединение) к системе теплоснабжения (горячего водоснабжения);</w:t>
      </w:r>
    </w:p>
    <w:p w14:paraId="17046234" w14:textId="77777777" w:rsidR="00FC0CD1" w:rsidRPr="00CE53AD" w:rsidRDefault="002F32A3" w:rsidP="0006129B">
      <w:pPr>
        <w:pStyle w:val="Affb"/>
        <w:contextualSpacing w:val="0"/>
      </w:pPr>
      <w:r w:rsidRPr="00CE53AD">
        <w:t xml:space="preserve">7) </w:t>
      </w:r>
      <w:r w:rsidR="00FC0CD1" w:rsidRPr="00CE53AD">
        <w:t>об условиях, на которых осуществляется поставка регулируемых товаров (оказание регулируемых услуг), и (или) об условиях договоров о подключении (технологическое присоединение) к системе теплоснабжения (горячего водоснабжения);</w:t>
      </w:r>
    </w:p>
    <w:p w14:paraId="1E382C99" w14:textId="77777777" w:rsidR="00FC0CD1" w:rsidRPr="00CE53AD" w:rsidRDefault="002F32A3" w:rsidP="0006129B">
      <w:pPr>
        <w:pStyle w:val="Affb"/>
        <w:contextualSpacing w:val="0"/>
      </w:pPr>
      <w:r w:rsidRPr="00CE53AD">
        <w:t xml:space="preserve">8) </w:t>
      </w:r>
      <w:r w:rsidR="00FC0CD1" w:rsidRPr="00CE53AD">
        <w:t>о порядке выполнения технологических, технических и других мероприятий, связанных с подключением (технологическим присоединением) к системе теплоснабжения (горячего водоснабжения);</w:t>
      </w:r>
    </w:p>
    <w:p w14:paraId="6C13BCE6" w14:textId="77777777" w:rsidR="00FC0CD1" w:rsidRPr="00CE53AD" w:rsidRDefault="002F32A3" w:rsidP="0006129B">
      <w:pPr>
        <w:pStyle w:val="Affb"/>
        <w:contextualSpacing w:val="0"/>
      </w:pPr>
      <w:r w:rsidRPr="00CE53AD">
        <w:t xml:space="preserve">9) </w:t>
      </w:r>
      <w:r w:rsidR="00FC0CD1" w:rsidRPr="00CE53AD">
        <w:t>о способах приобретения, стоимости и объемах товаров, необходимых для производства регулируемых товаров и (или) оказания регулируемых услуг регулируемой организацией;</w:t>
      </w:r>
    </w:p>
    <w:p w14:paraId="4C42C328" w14:textId="38015850" w:rsidR="00FC0CD1" w:rsidRDefault="002F32A3" w:rsidP="0006129B">
      <w:pPr>
        <w:pStyle w:val="Affb"/>
        <w:contextualSpacing w:val="0"/>
      </w:pPr>
      <w:r w:rsidRPr="00CE53AD">
        <w:t xml:space="preserve">10) </w:t>
      </w:r>
      <w:r w:rsidR="00FC0CD1" w:rsidRPr="00CE53AD">
        <w:t>о предложении регулируемой организации об установлении цен (тарифов) в сфере теплоснабжения (горячего водоснабжения).</w:t>
      </w:r>
    </w:p>
    <w:p w14:paraId="46FCDAEC" w14:textId="77777777" w:rsidR="00102EB6" w:rsidRDefault="00102EB6" w:rsidP="00102EB6">
      <w:pPr>
        <w:pStyle w:val="Affb"/>
      </w:pPr>
      <w:r>
        <w:lastRenderedPageBreak/>
        <w:t>Основные технико-экономические показатели предприятия — это система измерителей, абсолютных и относительных показателей, которая характеризует хозяйственно-экономическую деятельность предприятия. Комплексный характер системы технико-экономических показателей позволяет адекватно оценить деятельность отдельного предприятия и сопоставить его результаты в динамике.</w:t>
      </w:r>
    </w:p>
    <w:p w14:paraId="330F6948" w14:textId="77777777" w:rsidR="00102EB6" w:rsidRDefault="00102EB6" w:rsidP="00102EB6">
      <w:pPr>
        <w:pStyle w:val="Affb"/>
        <w:contextualSpacing w:val="0"/>
      </w:pPr>
    </w:p>
    <w:p w14:paraId="26A5C264" w14:textId="5881FC39" w:rsidR="00102EB6" w:rsidRDefault="00102EB6" w:rsidP="00102EB6">
      <w:pPr>
        <w:pStyle w:val="Affb"/>
        <w:contextualSpacing w:val="0"/>
      </w:pPr>
      <w:r>
        <w:t xml:space="preserve">Таблица 10.1.2 - Основные технико-экономические показатели </w:t>
      </w:r>
      <w:r w:rsidRPr="00102EB6">
        <w:t>МП по МТС "Красночетайскагропромснаб"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4835"/>
        <w:gridCol w:w="1113"/>
        <w:gridCol w:w="3422"/>
      </w:tblGrid>
      <w:tr w:rsidR="00102EB6" w:rsidRPr="00102EB6" w14:paraId="7BECEE8A" w14:textId="77777777" w:rsidTr="00102EB6">
        <w:trPr>
          <w:trHeight w:val="20"/>
        </w:trPr>
        <w:tc>
          <w:tcPr>
            <w:tcW w:w="378" w:type="pct"/>
            <w:shd w:val="clear" w:color="auto" w:fill="auto"/>
            <w:vAlign w:val="center"/>
            <w:hideMark/>
          </w:tcPr>
          <w:p w14:paraId="0D5A2E81" w14:textId="77777777" w:rsidR="00102EB6" w:rsidRPr="00102EB6" w:rsidRDefault="00102EB6" w:rsidP="00102EB6">
            <w:pPr>
              <w:jc w:val="center"/>
              <w:rPr>
                <w:sz w:val="20"/>
                <w:szCs w:val="20"/>
              </w:rPr>
            </w:pPr>
            <w:r w:rsidRPr="00102EB6">
              <w:rPr>
                <w:sz w:val="20"/>
                <w:szCs w:val="20"/>
              </w:rPr>
              <w:t>№ п/п</w:t>
            </w:r>
          </w:p>
        </w:tc>
        <w:tc>
          <w:tcPr>
            <w:tcW w:w="2385" w:type="pct"/>
            <w:shd w:val="clear" w:color="auto" w:fill="auto"/>
            <w:vAlign w:val="center"/>
            <w:hideMark/>
          </w:tcPr>
          <w:p w14:paraId="57B6BF89" w14:textId="77777777" w:rsidR="00102EB6" w:rsidRPr="00102EB6" w:rsidRDefault="00102EB6" w:rsidP="00102EB6">
            <w:pPr>
              <w:jc w:val="center"/>
              <w:rPr>
                <w:sz w:val="20"/>
                <w:szCs w:val="20"/>
              </w:rPr>
            </w:pPr>
            <w:r w:rsidRPr="00102EB6">
              <w:rPr>
                <w:sz w:val="20"/>
                <w:szCs w:val="20"/>
              </w:rPr>
              <w:t>Наименование параметра</w:t>
            </w:r>
          </w:p>
        </w:tc>
        <w:tc>
          <w:tcPr>
            <w:tcW w:w="549" w:type="pct"/>
            <w:shd w:val="clear" w:color="auto" w:fill="auto"/>
            <w:vAlign w:val="center"/>
            <w:hideMark/>
          </w:tcPr>
          <w:p w14:paraId="18DEDF36" w14:textId="77777777" w:rsidR="00102EB6" w:rsidRPr="00102EB6" w:rsidRDefault="00102EB6" w:rsidP="00102EB6">
            <w:pPr>
              <w:jc w:val="center"/>
              <w:rPr>
                <w:sz w:val="20"/>
                <w:szCs w:val="20"/>
              </w:rPr>
            </w:pPr>
            <w:r w:rsidRPr="00102EB6">
              <w:rPr>
                <w:sz w:val="20"/>
                <w:szCs w:val="20"/>
              </w:rPr>
              <w:t>Единица измерения</w:t>
            </w:r>
          </w:p>
        </w:tc>
        <w:tc>
          <w:tcPr>
            <w:tcW w:w="1688" w:type="pct"/>
            <w:shd w:val="clear" w:color="auto" w:fill="auto"/>
            <w:vAlign w:val="center"/>
            <w:hideMark/>
          </w:tcPr>
          <w:p w14:paraId="3925D86F" w14:textId="5598D264" w:rsidR="00102EB6" w:rsidRPr="00102EB6" w:rsidRDefault="00102EB6" w:rsidP="00102EB6">
            <w:pPr>
              <w:jc w:val="center"/>
              <w:rPr>
                <w:sz w:val="20"/>
                <w:szCs w:val="20"/>
              </w:rPr>
            </w:pPr>
            <w:r>
              <w:rPr>
                <w:sz w:val="20"/>
                <w:szCs w:val="20"/>
              </w:rPr>
              <w:t>Отчетный период – 2024 г.</w:t>
            </w:r>
          </w:p>
        </w:tc>
      </w:tr>
      <w:tr w:rsidR="00102EB6" w:rsidRPr="00102EB6" w14:paraId="06EB8E1C" w14:textId="77777777" w:rsidTr="00102EB6">
        <w:trPr>
          <w:trHeight w:val="20"/>
        </w:trPr>
        <w:tc>
          <w:tcPr>
            <w:tcW w:w="378" w:type="pct"/>
            <w:shd w:val="clear" w:color="auto" w:fill="auto"/>
            <w:vAlign w:val="center"/>
            <w:hideMark/>
          </w:tcPr>
          <w:p w14:paraId="4B882AA1" w14:textId="77777777" w:rsidR="00102EB6" w:rsidRPr="00102EB6" w:rsidRDefault="00102EB6" w:rsidP="00102EB6">
            <w:pPr>
              <w:jc w:val="center"/>
              <w:rPr>
                <w:sz w:val="20"/>
                <w:szCs w:val="20"/>
              </w:rPr>
            </w:pPr>
            <w:r w:rsidRPr="00102EB6">
              <w:rPr>
                <w:sz w:val="20"/>
                <w:szCs w:val="20"/>
              </w:rPr>
              <w:t>1</w:t>
            </w:r>
          </w:p>
        </w:tc>
        <w:tc>
          <w:tcPr>
            <w:tcW w:w="2385" w:type="pct"/>
            <w:shd w:val="clear" w:color="auto" w:fill="auto"/>
            <w:vAlign w:val="center"/>
            <w:hideMark/>
          </w:tcPr>
          <w:p w14:paraId="41D83E20" w14:textId="77777777" w:rsidR="00102EB6" w:rsidRPr="00102EB6" w:rsidRDefault="00102EB6" w:rsidP="00102EB6">
            <w:pPr>
              <w:jc w:val="left"/>
              <w:rPr>
                <w:sz w:val="20"/>
                <w:szCs w:val="20"/>
              </w:rPr>
            </w:pPr>
            <w:r w:rsidRPr="00102EB6">
              <w:rPr>
                <w:sz w:val="20"/>
                <w:szCs w:val="20"/>
              </w:rPr>
              <w:t>Выручка от регулируемого вида деятельности с распределением по видам деятельности</w:t>
            </w:r>
          </w:p>
        </w:tc>
        <w:tc>
          <w:tcPr>
            <w:tcW w:w="549" w:type="pct"/>
            <w:shd w:val="clear" w:color="auto" w:fill="auto"/>
            <w:vAlign w:val="center"/>
            <w:hideMark/>
          </w:tcPr>
          <w:p w14:paraId="1FD43116"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2A6BDC34" w14:textId="77777777" w:rsidR="00102EB6" w:rsidRPr="00102EB6" w:rsidRDefault="00102EB6" w:rsidP="00102EB6">
            <w:pPr>
              <w:jc w:val="center"/>
              <w:rPr>
                <w:sz w:val="20"/>
                <w:szCs w:val="20"/>
              </w:rPr>
            </w:pPr>
            <w:bookmarkStart w:id="155" w:name="RANGE!I30"/>
            <w:r w:rsidRPr="00102EB6">
              <w:rPr>
                <w:sz w:val="20"/>
                <w:szCs w:val="20"/>
              </w:rPr>
              <w:t>13 993,40</w:t>
            </w:r>
            <w:bookmarkEnd w:id="155"/>
          </w:p>
        </w:tc>
      </w:tr>
      <w:tr w:rsidR="00102EB6" w:rsidRPr="00102EB6" w14:paraId="37D92067" w14:textId="77777777" w:rsidTr="00102EB6">
        <w:trPr>
          <w:trHeight w:val="20"/>
        </w:trPr>
        <w:tc>
          <w:tcPr>
            <w:tcW w:w="378" w:type="pct"/>
            <w:shd w:val="clear" w:color="auto" w:fill="auto"/>
            <w:vAlign w:val="center"/>
            <w:hideMark/>
          </w:tcPr>
          <w:p w14:paraId="15B78C22" w14:textId="77777777" w:rsidR="00102EB6" w:rsidRPr="00102EB6" w:rsidRDefault="00102EB6" w:rsidP="00102EB6">
            <w:pPr>
              <w:jc w:val="center"/>
              <w:rPr>
                <w:sz w:val="20"/>
                <w:szCs w:val="20"/>
              </w:rPr>
            </w:pPr>
            <w:r w:rsidRPr="00102EB6">
              <w:rPr>
                <w:sz w:val="20"/>
                <w:szCs w:val="20"/>
              </w:rPr>
              <w:t>2</w:t>
            </w:r>
          </w:p>
        </w:tc>
        <w:tc>
          <w:tcPr>
            <w:tcW w:w="2385" w:type="pct"/>
            <w:shd w:val="clear" w:color="auto" w:fill="auto"/>
            <w:vAlign w:val="center"/>
            <w:hideMark/>
          </w:tcPr>
          <w:p w14:paraId="3D87C486" w14:textId="77777777" w:rsidR="00102EB6" w:rsidRPr="00102EB6" w:rsidRDefault="00102EB6" w:rsidP="00102EB6">
            <w:pPr>
              <w:jc w:val="left"/>
              <w:rPr>
                <w:sz w:val="20"/>
                <w:szCs w:val="20"/>
              </w:rPr>
            </w:pPr>
            <w:r w:rsidRPr="00102EB6">
              <w:rPr>
                <w:sz w:val="20"/>
                <w:szCs w:val="20"/>
              </w:rPr>
              <w:t>Себестоимость производимых товаров (оказываемых услуг) по регулируемому виду деятельности, включая:</w:t>
            </w:r>
          </w:p>
        </w:tc>
        <w:tc>
          <w:tcPr>
            <w:tcW w:w="549" w:type="pct"/>
            <w:shd w:val="clear" w:color="auto" w:fill="auto"/>
            <w:vAlign w:val="center"/>
            <w:hideMark/>
          </w:tcPr>
          <w:p w14:paraId="1C8B3028"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22C34274" w14:textId="77777777" w:rsidR="00102EB6" w:rsidRPr="00102EB6" w:rsidRDefault="00102EB6" w:rsidP="00102EB6">
            <w:pPr>
              <w:jc w:val="center"/>
              <w:rPr>
                <w:sz w:val="20"/>
                <w:szCs w:val="20"/>
              </w:rPr>
            </w:pPr>
            <w:r w:rsidRPr="00102EB6">
              <w:rPr>
                <w:sz w:val="20"/>
                <w:szCs w:val="20"/>
              </w:rPr>
              <w:t>12 646,79</w:t>
            </w:r>
          </w:p>
        </w:tc>
      </w:tr>
      <w:tr w:rsidR="00102EB6" w:rsidRPr="00102EB6" w14:paraId="0DA5FD53" w14:textId="77777777" w:rsidTr="00102EB6">
        <w:trPr>
          <w:trHeight w:val="20"/>
        </w:trPr>
        <w:tc>
          <w:tcPr>
            <w:tcW w:w="378" w:type="pct"/>
            <w:shd w:val="clear" w:color="auto" w:fill="auto"/>
            <w:vAlign w:val="center"/>
            <w:hideMark/>
          </w:tcPr>
          <w:p w14:paraId="1FBCD51B" w14:textId="77777777" w:rsidR="00102EB6" w:rsidRPr="00102EB6" w:rsidRDefault="00102EB6" w:rsidP="00102EB6">
            <w:pPr>
              <w:jc w:val="center"/>
              <w:rPr>
                <w:sz w:val="20"/>
                <w:szCs w:val="20"/>
              </w:rPr>
            </w:pPr>
            <w:r w:rsidRPr="00102EB6">
              <w:rPr>
                <w:sz w:val="20"/>
                <w:szCs w:val="20"/>
              </w:rPr>
              <w:t>2.1</w:t>
            </w:r>
          </w:p>
        </w:tc>
        <w:tc>
          <w:tcPr>
            <w:tcW w:w="2385" w:type="pct"/>
            <w:shd w:val="clear" w:color="auto" w:fill="auto"/>
            <w:vAlign w:val="center"/>
            <w:hideMark/>
          </w:tcPr>
          <w:p w14:paraId="2A481D70" w14:textId="77777777" w:rsidR="00102EB6" w:rsidRPr="00102EB6" w:rsidRDefault="00102EB6" w:rsidP="00102EB6">
            <w:pPr>
              <w:ind w:firstLineChars="100" w:firstLine="200"/>
              <w:jc w:val="left"/>
              <w:rPr>
                <w:sz w:val="20"/>
                <w:szCs w:val="20"/>
              </w:rPr>
            </w:pPr>
            <w:r w:rsidRPr="00102EB6">
              <w:rPr>
                <w:sz w:val="20"/>
                <w:szCs w:val="20"/>
              </w:rPr>
              <w:t>Расходы на приобретаемую тепловую энергию (мощность), теплоноситель</w:t>
            </w:r>
          </w:p>
        </w:tc>
        <w:tc>
          <w:tcPr>
            <w:tcW w:w="549" w:type="pct"/>
            <w:shd w:val="clear" w:color="auto" w:fill="auto"/>
            <w:vAlign w:val="center"/>
            <w:hideMark/>
          </w:tcPr>
          <w:p w14:paraId="2B9E271B"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6D4F1358" w14:textId="77777777" w:rsidR="00102EB6" w:rsidRPr="00102EB6" w:rsidRDefault="00102EB6" w:rsidP="00102EB6">
            <w:pPr>
              <w:jc w:val="center"/>
              <w:rPr>
                <w:sz w:val="20"/>
                <w:szCs w:val="20"/>
              </w:rPr>
            </w:pPr>
            <w:r w:rsidRPr="00102EB6">
              <w:rPr>
                <w:sz w:val="20"/>
                <w:szCs w:val="20"/>
              </w:rPr>
              <w:t>0,00</w:t>
            </w:r>
          </w:p>
        </w:tc>
      </w:tr>
      <w:tr w:rsidR="00102EB6" w:rsidRPr="00102EB6" w14:paraId="607D3CC1" w14:textId="77777777" w:rsidTr="00102EB6">
        <w:trPr>
          <w:trHeight w:val="20"/>
        </w:trPr>
        <w:tc>
          <w:tcPr>
            <w:tcW w:w="378" w:type="pct"/>
            <w:shd w:val="clear" w:color="auto" w:fill="auto"/>
            <w:vAlign w:val="center"/>
            <w:hideMark/>
          </w:tcPr>
          <w:p w14:paraId="33F4116D" w14:textId="77777777" w:rsidR="00102EB6" w:rsidRPr="00102EB6" w:rsidRDefault="00102EB6" w:rsidP="00102EB6">
            <w:pPr>
              <w:jc w:val="center"/>
              <w:rPr>
                <w:sz w:val="20"/>
                <w:szCs w:val="20"/>
              </w:rPr>
            </w:pPr>
            <w:r w:rsidRPr="00102EB6">
              <w:rPr>
                <w:sz w:val="20"/>
                <w:szCs w:val="20"/>
              </w:rPr>
              <w:t>2.2</w:t>
            </w:r>
          </w:p>
        </w:tc>
        <w:tc>
          <w:tcPr>
            <w:tcW w:w="2385" w:type="pct"/>
            <w:shd w:val="clear" w:color="auto" w:fill="auto"/>
            <w:vAlign w:val="center"/>
            <w:hideMark/>
          </w:tcPr>
          <w:p w14:paraId="354D45E2" w14:textId="77777777" w:rsidR="00102EB6" w:rsidRPr="00102EB6" w:rsidRDefault="00102EB6" w:rsidP="00102EB6">
            <w:pPr>
              <w:ind w:firstLineChars="100" w:firstLine="200"/>
              <w:jc w:val="left"/>
              <w:rPr>
                <w:sz w:val="20"/>
                <w:szCs w:val="20"/>
              </w:rPr>
            </w:pPr>
            <w:r w:rsidRPr="00102EB6">
              <w:rPr>
                <w:sz w:val="20"/>
                <w:szCs w:val="20"/>
              </w:rPr>
              <w:t>Расходы на топливо с указанием по каждому виду топлива стоимости (за единицу объема), объема и способа его приобретения, стоимости его доставки</w:t>
            </w:r>
          </w:p>
        </w:tc>
        <w:tc>
          <w:tcPr>
            <w:tcW w:w="549" w:type="pct"/>
            <w:shd w:val="clear" w:color="auto" w:fill="auto"/>
            <w:vAlign w:val="center"/>
            <w:hideMark/>
          </w:tcPr>
          <w:p w14:paraId="707ECD49"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4B964FB9" w14:textId="77777777" w:rsidR="00102EB6" w:rsidRPr="00102EB6" w:rsidRDefault="00102EB6" w:rsidP="00102EB6">
            <w:pPr>
              <w:jc w:val="center"/>
              <w:rPr>
                <w:sz w:val="20"/>
                <w:szCs w:val="20"/>
              </w:rPr>
            </w:pPr>
            <w:r w:rsidRPr="00102EB6">
              <w:rPr>
                <w:sz w:val="20"/>
                <w:szCs w:val="20"/>
              </w:rPr>
              <w:t>8 056,39</w:t>
            </w:r>
          </w:p>
        </w:tc>
      </w:tr>
      <w:tr w:rsidR="00102EB6" w:rsidRPr="00102EB6" w14:paraId="0C4160D8" w14:textId="77777777" w:rsidTr="00102EB6">
        <w:trPr>
          <w:trHeight w:val="20"/>
        </w:trPr>
        <w:tc>
          <w:tcPr>
            <w:tcW w:w="378" w:type="pct"/>
            <w:shd w:val="clear" w:color="auto" w:fill="auto"/>
            <w:vAlign w:val="center"/>
            <w:hideMark/>
          </w:tcPr>
          <w:p w14:paraId="72993D08" w14:textId="77777777" w:rsidR="00102EB6" w:rsidRPr="00102EB6" w:rsidRDefault="00102EB6" w:rsidP="00102EB6">
            <w:pPr>
              <w:jc w:val="center"/>
              <w:rPr>
                <w:sz w:val="20"/>
                <w:szCs w:val="20"/>
              </w:rPr>
            </w:pPr>
            <w:r w:rsidRPr="00102EB6">
              <w:rPr>
                <w:sz w:val="20"/>
                <w:szCs w:val="20"/>
              </w:rPr>
              <w:t>2.2.1</w:t>
            </w:r>
          </w:p>
        </w:tc>
        <w:tc>
          <w:tcPr>
            <w:tcW w:w="2385" w:type="pct"/>
            <w:shd w:val="clear" w:color="auto" w:fill="auto"/>
            <w:vAlign w:val="center"/>
            <w:hideMark/>
          </w:tcPr>
          <w:p w14:paraId="7BC749F9" w14:textId="77777777" w:rsidR="00102EB6" w:rsidRPr="00102EB6" w:rsidRDefault="00102EB6" w:rsidP="00102EB6">
            <w:pPr>
              <w:ind w:firstLineChars="200" w:firstLine="400"/>
              <w:jc w:val="left"/>
              <w:rPr>
                <w:sz w:val="20"/>
                <w:szCs w:val="20"/>
              </w:rPr>
            </w:pPr>
            <w:r w:rsidRPr="00102EB6">
              <w:rPr>
                <w:sz w:val="20"/>
                <w:szCs w:val="20"/>
              </w:rPr>
              <w:t>газ природный по регулируемой цене</w:t>
            </w:r>
          </w:p>
        </w:tc>
        <w:tc>
          <w:tcPr>
            <w:tcW w:w="549" w:type="pct"/>
            <w:shd w:val="clear" w:color="auto" w:fill="auto"/>
            <w:vAlign w:val="center"/>
            <w:hideMark/>
          </w:tcPr>
          <w:p w14:paraId="276DCF38" w14:textId="77777777" w:rsidR="00102EB6" w:rsidRPr="00102EB6" w:rsidRDefault="00102EB6" w:rsidP="00102EB6">
            <w:pPr>
              <w:jc w:val="center"/>
              <w:rPr>
                <w:sz w:val="20"/>
                <w:szCs w:val="20"/>
              </w:rPr>
            </w:pPr>
            <w:r w:rsidRPr="00102EB6">
              <w:rPr>
                <w:sz w:val="20"/>
                <w:szCs w:val="20"/>
              </w:rPr>
              <w:t>х</w:t>
            </w:r>
          </w:p>
        </w:tc>
        <w:tc>
          <w:tcPr>
            <w:tcW w:w="1688" w:type="pct"/>
            <w:shd w:val="clear" w:color="auto" w:fill="auto"/>
            <w:vAlign w:val="center"/>
            <w:hideMark/>
          </w:tcPr>
          <w:p w14:paraId="3AB35144" w14:textId="77777777" w:rsidR="00102EB6" w:rsidRPr="00102EB6" w:rsidRDefault="00102EB6" w:rsidP="00102EB6">
            <w:pPr>
              <w:jc w:val="center"/>
              <w:rPr>
                <w:sz w:val="20"/>
                <w:szCs w:val="20"/>
              </w:rPr>
            </w:pPr>
            <w:r w:rsidRPr="00102EB6">
              <w:rPr>
                <w:sz w:val="20"/>
                <w:szCs w:val="20"/>
              </w:rPr>
              <w:t>х</w:t>
            </w:r>
          </w:p>
        </w:tc>
      </w:tr>
      <w:tr w:rsidR="00102EB6" w:rsidRPr="00102EB6" w14:paraId="2432840A" w14:textId="77777777" w:rsidTr="00102EB6">
        <w:trPr>
          <w:trHeight w:val="20"/>
        </w:trPr>
        <w:tc>
          <w:tcPr>
            <w:tcW w:w="378" w:type="pct"/>
            <w:shd w:val="clear" w:color="auto" w:fill="auto"/>
            <w:vAlign w:val="center"/>
            <w:hideMark/>
          </w:tcPr>
          <w:p w14:paraId="432CE85B" w14:textId="77777777" w:rsidR="00102EB6" w:rsidRPr="00102EB6" w:rsidRDefault="00102EB6" w:rsidP="00102EB6">
            <w:pPr>
              <w:jc w:val="center"/>
              <w:rPr>
                <w:sz w:val="20"/>
                <w:szCs w:val="20"/>
              </w:rPr>
            </w:pPr>
            <w:r w:rsidRPr="00102EB6">
              <w:rPr>
                <w:sz w:val="20"/>
                <w:szCs w:val="20"/>
              </w:rPr>
              <w:t>2.2.1.1</w:t>
            </w:r>
          </w:p>
        </w:tc>
        <w:tc>
          <w:tcPr>
            <w:tcW w:w="2385" w:type="pct"/>
            <w:shd w:val="clear" w:color="auto" w:fill="auto"/>
            <w:vAlign w:val="center"/>
            <w:hideMark/>
          </w:tcPr>
          <w:p w14:paraId="2CDAB324" w14:textId="77777777" w:rsidR="00102EB6" w:rsidRPr="00102EB6" w:rsidRDefault="00102EB6" w:rsidP="00102EB6">
            <w:pPr>
              <w:ind w:firstLineChars="300" w:firstLine="600"/>
              <w:jc w:val="left"/>
              <w:rPr>
                <w:sz w:val="20"/>
                <w:szCs w:val="20"/>
              </w:rPr>
            </w:pPr>
            <w:r w:rsidRPr="00102EB6">
              <w:rPr>
                <w:sz w:val="20"/>
                <w:szCs w:val="20"/>
              </w:rPr>
              <w:t>объём</w:t>
            </w:r>
          </w:p>
        </w:tc>
        <w:tc>
          <w:tcPr>
            <w:tcW w:w="549" w:type="pct"/>
            <w:shd w:val="clear" w:color="auto" w:fill="auto"/>
            <w:vAlign w:val="center"/>
            <w:hideMark/>
          </w:tcPr>
          <w:p w14:paraId="5D173BE0" w14:textId="77777777" w:rsidR="00102EB6" w:rsidRPr="00102EB6" w:rsidRDefault="00102EB6" w:rsidP="00102EB6">
            <w:pPr>
              <w:jc w:val="center"/>
              <w:rPr>
                <w:sz w:val="20"/>
                <w:szCs w:val="20"/>
              </w:rPr>
            </w:pPr>
            <w:r w:rsidRPr="00102EB6">
              <w:rPr>
                <w:sz w:val="20"/>
                <w:szCs w:val="20"/>
              </w:rPr>
              <w:t>тыс м3</w:t>
            </w:r>
          </w:p>
        </w:tc>
        <w:tc>
          <w:tcPr>
            <w:tcW w:w="1688" w:type="pct"/>
            <w:shd w:val="clear" w:color="auto" w:fill="auto"/>
            <w:vAlign w:val="center"/>
            <w:hideMark/>
          </w:tcPr>
          <w:p w14:paraId="5F60EB5F" w14:textId="77777777" w:rsidR="00102EB6" w:rsidRPr="00102EB6" w:rsidRDefault="00102EB6" w:rsidP="00102EB6">
            <w:pPr>
              <w:jc w:val="center"/>
              <w:rPr>
                <w:sz w:val="20"/>
                <w:szCs w:val="20"/>
              </w:rPr>
            </w:pPr>
            <w:r w:rsidRPr="00102EB6">
              <w:rPr>
                <w:sz w:val="20"/>
                <w:szCs w:val="20"/>
              </w:rPr>
              <w:t>1 117,00</w:t>
            </w:r>
          </w:p>
        </w:tc>
      </w:tr>
      <w:tr w:rsidR="00102EB6" w:rsidRPr="00102EB6" w14:paraId="79B7EB0F" w14:textId="77777777" w:rsidTr="00102EB6">
        <w:trPr>
          <w:trHeight w:val="20"/>
        </w:trPr>
        <w:tc>
          <w:tcPr>
            <w:tcW w:w="378" w:type="pct"/>
            <w:shd w:val="clear" w:color="auto" w:fill="auto"/>
            <w:vAlign w:val="center"/>
            <w:hideMark/>
          </w:tcPr>
          <w:p w14:paraId="41003605" w14:textId="77777777" w:rsidR="00102EB6" w:rsidRPr="00102EB6" w:rsidRDefault="00102EB6" w:rsidP="00102EB6">
            <w:pPr>
              <w:jc w:val="center"/>
              <w:rPr>
                <w:sz w:val="20"/>
                <w:szCs w:val="20"/>
              </w:rPr>
            </w:pPr>
            <w:r w:rsidRPr="00102EB6">
              <w:rPr>
                <w:sz w:val="20"/>
                <w:szCs w:val="20"/>
              </w:rPr>
              <w:t>2.2.1.2</w:t>
            </w:r>
          </w:p>
        </w:tc>
        <w:tc>
          <w:tcPr>
            <w:tcW w:w="2385" w:type="pct"/>
            <w:shd w:val="clear" w:color="auto" w:fill="auto"/>
            <w:vAlign w:val="center"/>
            <w:hideMark/>
          </w:tcPr>
          <w:p w14:paraId="4025351C" w14:textId="77777777" w:rsidR="00102EB6" w:rsidRPr="00102EB6" w:rsidRDefault="00102EB6" w:rsidP="00102EB6">
            <w:pPr>
              <w:ind w:firstLineChars="300" w:firstLine="600"/>
              <w:jc w:val="left"/>
              <w:rPr>
                <w:sz w:val="20"/>
                <w:szCs w:val="20"/>
              </w:rPr>
            </w:pPr>
            <w:r w:rsidRPr="00102EB6">
              <w:rPr>
                <w:sz w:val="20"/>
                <w:szCs w:val="20"/>
              </w:rPr>
              <w:t>стоимость за единицу объёма</w:t>
            </w:r>
          </w:p>
        </w:tc>
        <w:tc>
          <w:tcPr>
            <w:tcW w:w="549" w:type="pct"/>
            <w:shd w:val="clear" w:color="auto" w:fill="auto"/>
            <w:vAlign w:val="center"/>
            <w:hideMark/>
          </w:tcPr>
          <w:p w14:paraId="6E733E19"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5622377F" w14:textId="77777777" w:rsidR="00102EB6" w:rsidRPr="00102EB6" w:rsidRDefault="00102EB6" w:rsidP="00102EB6">
            <w:pPr>
              <w:jc w:val="center"/>
              <w:rPr>
                <w:sz w:val="20"/>
                <w:szCs w:val="20"/>
              </w:rPr>
            </w:pPr>
            <w:r w:rsidRPr="00102EB6">
              <w:rPr>
                <w:sz w:val="20"/>
                <w:szCs w:val="20"/>
              </w:rPr>
              <w:t>7,21</w:t>
            </w:r>
          </w:p>
        </w:tc>
      </w:tr>
      <w:tr w:rsidR="00102EB6" w:rsidRPr="00102EB6" w14:paraId="7078E344" w14:textId="77777777" w:rsidTr="00102EB6">
        <w:trPr>
          <w:trHeight w:val="20"/>
        </w:trPr>
        <w:tc>
          <w:tcPr>
            <w:tcW w:w="378" w:type="pct"/>
            <w:shd w:val="clear" w:color="auto" w:fill="auto"/>
            <w:vAlign w:val="center"/>
            <w:hideMark/>
          </w:tcPr>
          <w:p w14:paraId="1FC19C2E" w14:textId="77777777" w:rsidR="00102EB6" w:rsidRPr="00102EB6" w:rsidRDefault="00102EB6" w:rsidP="00102EB6">
            <w:pPr>
              <w:jc w:val="center"/>
              <w:rPr>
                <w:sz w:val="20"/>
                <w:szCs w:val="20"/>
              </w:rPr>
            </w:pPr>
            <w:r w:rsidRPr="00102EB6">
              <w:rPr>
                <w:sz w:val="20"/>
                <w:szCs w:val="20"/>
              </w:rPr>
              <w:t>2.2.1.3</w:t>
            </w:r>
          </w:p>
        </w:tc>
        <w:tc>
          <w:tcPr>
            <w:tcW w:w="2385" w:type="pct"/>
            <w:shd w:val="clear" w:color="auto" w:fill="auto"/>
            <w:vAlign w:val="center"/>
            <w:hideMark/>
          </w:tcPr>
          <w:p w14:paraId="619162C1" w14:textId="77777777" w:rsidR="00102EB6" w:rsidRPr="00102EB6" w:rsidRDefault="00102EB6" w:rsidP="00102EB6">
            <w:pPr>
              <w:ind w:firstLineChars="300" w:firstLine="600"/>
              <w:jc w:val="left"/>
              <w:rPr>
                <w:sz w:val="20"/>
                <w:szCs w:val="20"/>
              </w:rPr>
            </w:pPr>
            <w:r w:rsidRPr="00102EB6">
              <w:rPr>
                <w:sz w:val="20"/>
                <w:szCs w:val="20"/>
              </w:rPr>
              <w:t>стоимость доставки</w:t>
            </w:r>
          </w:p>
        </w:tc>
        <w:tc>
          <w:tcPr>
            <w:tcW w:w="549" w:type="pct"/>
            <w:shd w:val="clear" w:color="auto" w:fill="auto"/>
            <w:vAlign w:val="center"/>
            <w:hideMark/>
          </w:tcPr>
          <w:p w14:paraId="21868259"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404349F4" w14:textId="77777777" w:rsidR="00102EB6" w:rsidRPr="00102EB6" w:rsidRDefault="00102EB6" w:rsidP="00102EB6">
            <w:pPr>
              <w:jc w:val="center"/>
              <w:rPr>
                <w:sz w:val="20"/>
                <w:szCs w:val="20"/>
              </w:rPr>
            </w:pPr>
            <w:r w:rsidRPr="00102EB6">
              <w:rPr>
                <w:sz w:val="20"/>
                <w:szCs w:val="20"/>
              </w:rPr>
              <w:t>1,70</w:t>
            </w:r>
          </w:p>
        </w:tc>
      </w:tr>
      <w:tr w:rsidR="00102EB6" w:rsidRPr="00102EB6" w14:paraId="37F9B454" w14:textId="77777777" w:rsidTr="00102EB6">
        <w:trPr>
          <w:trHeight w:val="20"/>
        </w:trPr>
        <w:tc>
          <w:tcPr>
            <w:tcW w:w="378" w:type="pct"/>
            <w:shd w:val="clear" w:color="auto" w:fill="auto"/>
            <w:vAlign w:val="center"/>
            <w:hideMark/>
          </w:tcPr>
          <w:p w14:paraId="68B3886F" w14:textId="77777777" w:rsidR="00102EB6" w:rsidRPr="00102EB6" w:rsidRDefault="00102EB6" w:rsidP="00102EB6">
            <w:pPr>
              <w:jc w:val="center"/>
              <w:rPr>
                <w:sz w:val="20"/>
                <w:szCs w:val="20"/>
              </w:rPr>
            </w:pPr>
            <w:r w:rsidRPr="00102EB6">
              <w:rPr>
                <w:sz w:val="20"/>
                <w:szCs w:val="20"/>
              </w:rPr>
              <w:t>2.2.1.4</w:t>
            </w:r>
          </w:p>
        </w:tc>
        <w:tc>
          <w:tcPr>
            <w:tcW w:w="2385" w:type="pct"/>
            <w:shd w:val="clear" w:color="auto" w:fill="auto"/>
            <w:vAlign w:val="center"/>
            <w:hideMark/>
          </w:tcPr>
          <w:p w14:paraId="4A85F758" w14:textId="77777777" w:rsidR="00102EB6" w:rsidRPr="00102EB6" w:rsidRDefault="00102EB6" w:rsidP="00102EB6">
            <w:pPr>
              <w:ind w:firstLineChars="300" w:firstLine="600"/>
              <w:jc w:val="left"/>
              <w:rPr>
                <w:sz w:val="20"/>
                <w:szCs w:val="20"/>
              </w:rPr>
            </w:pPr>
            <w:r w:rsidRPr="00102EB6">
              <w:rPr>
                <w:sz w:val="20"/>
                <w:szCs w:val="20"/>
              </w:rPr>
              <w:t>способ приобретения</w:t>
            </w:r>
          </w:p>
        </w:tc>
        <w:tc>
          <w:tcPr>
            <w:tcW w:w="549" w:type="pct"/>
            <w:shd w:val="clear" w:color="auto" w:fill="auto"/>
            <w:vAlign w:val="center"/>
            <w:hideMark/>
          </w:tcPr>
          <w:p w14:paraId="106ECFD3" w14:textId="77777777" w:rsidR="00102EB6" w:rsidRPr="00102EB6" w:rsidRDefault="00102EB6" w:rsidP="00102EB6">
            <w:pPr>
              <w:jc w:val="center"/>
              <w:rPr>
                <w:sz w:val="20"/>
                <w:szCs w:val="20"/>
              </w:rPr>
            </w:pPr>
            <w:r w:rsidRPr="00102EB6">
              <w:rPr>
                <w:sz w:val="20"/>
                <w:szCs w:val="20"/>
              </w:rPr>
              <w:t>х</w:t>
            </w:r>
          </w:p>
        </w:tc>
        <w:tc>
          <w:tcPr>
            <w:tcW w:w="1688" w:type="pct"/>
            <w:shd w:val="clear" w:color="auto" w:fill="auto"/>
            <w:vAlign w:val="center"/>
            <w:hideMark/>
          </w:tcPr>
          <w:p w14:paraId="062797DD" w14:textId="77777777" w:rsidR="00102EB6" w:rsidRPr="00102EB6" w:rsidRDefault="00102EB6" w:rsidP="00102EB6">
            <w:pPr>
              <w:jc w:val="center"/>
              <w:rPr>
                <w:sz w:val="20"/>
                <w:szCs w:val="20"/>
              </w:rPr>
            </w:pPr>
            <w:r w:rsidRPr="00102EB6">
              <w:rPr>
                <w:sz w:val="20"/>
                <w:szCs w:val="20"/>
              </w:rPr>
              <w:t>Прямые договора без торгов</w:t>
            </w:r>
          </w:p>
        </w:tc>
      </w:tr>
      <w:tr w:rsidR="00102EB6" w:rsidRPr="00102EB6" w14:paraId="50793512" w14:textId="77777777" w:rsidTr="00102EB6">
        <w:trPr>
          <w:trHeight w:val="20"/>
        </w:trPr>
        <w:tc>
          <w:tcPr>
            <w:tcW w:w="378" w:type="pct"/>
            <w:shd w:val="clear" w:color="auto" w:fill="auto"/>
            <w:vAlign w:val="center"/>
            <w:hideMark/>
          </w:tcPr>
          <w:p w14:paraId="1C27702A" w14:textId="77777777" w:rsidR="00102EB6" w:rsidRPr="00102EB6" w:rsidRDefault="00102EB6" w:rsidP="00102EB6">
            <w:pPr>
              <w:jc w:val="center"/>
              <w:rPr>
                <w:sz w:val="20"/>
                <w:szCs w:val="20"/>
              </w:rPr>
            </w:pPr>
            <w:r w:rsidRPr="00102EB6">
              <w:rPr>
                <w:sz w:val="20"/>
                <w:szCs w:val="20"/>
              </w:rPr>
              <w:t>2.3</w:t>
            </w:r>
          </w:p>
        </w:tc>
        <w:tc>
          <w:tcPr>
            <w:tcW w:w="2385" w:type="pct"/>
            <w:shd w:val="clear" w:color="auto" w:fill="auto"/>
            <w:vAlign w:val="center"/>
            <w:hideMark/>
          </w:tcPr>
          <w:p w14:paraId="3006AEA9" w14:textId="77777777" w:rsidR="00102EB6" w:rsidRPr="00102EB6" w:rsidRDefault="00102EB6" w:rsidP="00102EB6">
            <w:pPr>
              <w:ind w:firstLineChars="100" w:firstLine="200"/>
              <w:jc w:val="left"/>
              <w:rPr>
                <w:sz w:val="20"/>
                <w:szCs w:val="20"/>
              </w:rPr>
            </w:pPr>
            <w:r w:rsidRPr="00102EB6">
              <w:rPr>
                <w:sz w:val="20"/>
                <w:szCs w:val="20"/>
              </w:rPr>
              <w:t>Расходы на приобретаемую электрическую энергию (мощность), используемую в технологическом процессе</w:t>
            </w:r>
          </w:p>
        </w:tc>
        <w:tc>
          <w:tcPr>
            <w:tcW w:w="549" w:type="pct"/>
            <w:shd w:val="clear" w:color="auto" w:fill="auto"/>
            <w:vAlign w:val="center"/>
            <w:hideMark/>
          </w:tcPr>
          <w:p w14:paraId="0B67541A"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16122098" w14:textId="77777777" w:rsidR="00102EB6" w:rsidRPr="00102EB6" w:rsidRDefault="00102EB6" w:rsidP="00102EB6">
            <w:pPr>
              <w:jc w:val="center"/>
              <w:rPr>
                <w:sz w:val="20"/>
                <w:szCs w:val="20"/>
              </w:rPr>
            </w:pPr>
            <w:r w:rsidRPr="00102EB6">
              <w:rPr>
                <w:sz w:val="20"/>
                <w:szCs w:val="20"/>
              </w:rPr>
              <w:t>2 072,00</w:t>
            </w:r>
          </w:p>
        </w:tc>
      </w:tr>
      <w:tr w:rsidR="00102EB6" w:rsidRPr="00102EB6" w14:paraId="30AC62DD" w14:textId="77777777" w:rsidTr="00102EB6">
        <w:trPr>
          <w:trHeight w:val="20"/>
        </w:trPr>
        <w:tc>
          <w:tcPr>
            <w:tcW w:w="378" w:type="pct"/>
            <w:shd w:val="clear" w:color="auto" w:fill="auto"/>
            <w:vAlign w:val="center"/>
            <w:hideMark/>
          </w:tcPr>
          <w:p w14:paraId="54F5C2D0" w14:textId="77777777" w:rsidR="00102EB6" w:rsidRPr="00102EB6" w:rsidRDefault="00102EB6" w:rsidP="00102EB6">
            <w:pPr>
              <w:jc w:val="center"/>
              <w:rPr>
                <w:sz w:val="20"/>
                <w:szCs w:val="20"/>
              </w:rPr>
            </w:pPr>
            <w:r w:rsidRPr="00102EB6">
              <w:rPr>
                <w:sz w:val="20"/>
                <w:szCs w:val="20"/>
              </w:rPr>
              <w:t>2.3.1</w:t>
            </w:r>
          </w:p>
        </w:tc>
        <w:tc>
          <w:tcPr>
            <w:tcW w:w="2385" w:type="pct"/>
            <w:shd w:val="clear" w:color="auto" w:fill="auto"/>
            <w:vAlign w:val="center"/>
            <w:hideMark/>
          </w:tcPr>
          <w:p w14:paraId="733F8624" w14:textId="77777777" w:rsidR="00102EB6" w:rsidRPr="00102EB6" w:rsidRDefault="00102EB6" w:rsidP="00102EB6">
            <w:pPr>
              <w:ind w:firstLineChars="200" w:firstLine="400"/>
              <w:jc w:val="left"/>
              <w:rPr>
                <w:sz w:val="20"/>
                <w:szCs w:val="20"/>
              </w:rPr>
            </w:pPr>
            <w:r w:rsidRPr="00102EB6">
              <w:rPr>
                <w:sz w:val="20"/>
                <w:szCs w:val="20"/>
              </w:rPr>
              <w:t>Средневзвешенная стоимость 1 кВт.ч (с учетом мощности)</w:t>
            </w:r>
          </w:p>
        </w:tc>
        <w:tc>
          <w:tcPr>
            <w:tcW w:w="549" w:type="pct"/>
            <w:shd w:val="clear" w:color="auto" w:fill="auto"/>
            <w:vAlign w:val="center"/>
            <w:hideMark/>
          </w:tcPr>
          <w:p w14:paraId="670A1873" w14:textId="77777777" w:rsidR="00102EB6" w:rsidRPr="00102EB6" w:rsidRDefault="00102EB6" w:rsidP="00102EB6">
            <w:pPr>
              <w:jc w:val="center"/>
              <w:rPr>
                <w:sz w:val="20"/>
                <w:szCs w:val="20"/>
              </w:rPr>
            </w:pPr>
            <w:r w:rsidRPr="00102EB6">
              <w:rPr>
                <w:sz w:val="20"/>
                <w:szCs w:val="20"/>
              </w:rPr>
              <w:t>руб.</w:t>
            </w:r>
          </w:p>
        </w:tc>
        <w:tc>
          <w:tcPr>
            <w:tcW w:w="1688" w:type="pct"/>
            <w:shd w:val="clear" w:color="auto" w:fill="auto"/>
            <w:vAlign w:val="center"/>
            <w:hideMark/>
          </w:tcPr>
          <w:p w14:paraId="0958D9E9" w14:textId="77777777" w:rsidR="00102EB6" w:rsidRPr="00102EB6" w:rsidRDefault="00102EB6" w:rsidP="00102EB6">
            <w:pPr>
              <w:jc w:val="center"/>
              <w:rPr>
                <w:sz w:val="20"/>
                <w:szCs w:val="20"/>
              </w:rPr>
            </w:pPr>
            <w:r w:rsidRPr="00102EB6">
              <w:rPr>
                <w:sz w:val="20"/>
                <w:szCs w:val="20"/>
              </w:rPr>
              <w:t>8,46</w:t>
            </w:r>
          </w:p>
        </w:tc>
      </w:tr>
      <w:tr w:rsidR="00102EB6" w:rsidRPr="00102EB6" w14:paraId="50F09601" w14:textId="77777777" w:rsidTr="00102EB6">
        <w:trPr>
          <w:trHeight w:val="20"/>
        </w:trPr>
        <w:tc>
          <w:tcPr>
            <w:tcW w:w="378" w:type="pct"/>
            <w:shd w:val="clear" w:color="auto" w:fill="auto"/>
            <w:vAlign w:val="center"/>
            <w:hideMark/>
          </w:tcPr>
          <w:p w14:paraId="605979FF" w14:textId="77777777" w:rsidR="00102EB6" w:rsidRPr="00102EB6" w:rsidRDefault="00102EB6" w:rsidP="00102EB6">
            <w:pPr>
              <w:jc w:val="center"/>
              <w:rPr>
                <w:sz w:val="20"/>
                <w:szCs w:val="20"/>
              </w:rPr>
            </w:pPr>
            <w:r w:rsidRPr="00102EB6">
              <w:rPr>
                <w:sz w:val="20"/>
                <w:szCs w:val="20"/>
              </w:rPr>
              <w:t>2.3.2</w:t>
            </w:r>
          </w:p>
        </w:tc>
        <w:tc>
          <w:tcPr>
            <w:tcW w:w="2385" w:type="pct"/>
            <w:shd w:val="clear" w:color="auto" w:fill="auto"/>
            <w:vAlign w:val="center"/>
            <w:hideMark/>
          </w:tcPr>
          <w:p w14:paraId="63AA10F0" w14:textId="77777777" w:rsidR="00102EB6" w:rsidRPr="00102EB6" w:rsidRDefault="00102EB6" w:rsidP="00102EB6">
            <w:pPr>
              <w:ind w:firstLineChars="200" w:firstLine="400"/>
              <w:jc w:val="left"/>
              <w:rPr>
                <w:sz w:val="20"/>
                <w:szCs w:val="20"/>
              </w:rPr>
            </w:pPr>
            <w:r w:rsidRPr="00102EB6">
              <w:rPr>
                <w:sz w:val="20"/>
                <w:szCs w:val="20"/>
              </w:rPr>
              <w:t>Объём приобретения электрической энергии</w:t>
            </w:r>
          </w:p>
        </w:tc>
        <w:tc>
          <w:tcPr>
            <w:tcW w:w="549" w:type="pct"/>
            <w:shd w:val="clear" w:color="auto" w:fill="auto"/>
            <w:vAlign w:val="center"/>
            <w:hideMark/>
          </w:tcPr>
          <w:p w14:paraId="0E58B735" w14:textId="77777777" w:rsidR="00102EB6" w:rsidRPr="00102EB6" w:rsidRDefault="00102EB6" w:rsidP="00102EB6">
            <w:pPr>
              <w:jc w:val="center"/>
              <w:rPr>
                <w:sz w:val="20"/>
                <w:szCs w:val="20"/>
              </w:rPr>
            </w:pPr>
            <w:r w:rsidRPr="00102EB6">
              <w:rPr>
                <w:sz w:val="20"/>
                <w:szCs w:val="20"/>
              </w:rPr>
              <w:t>тыс. кВт·ч</w:t>
            </w:r>
          </w:p>
        </w:tc>
        <w:tc>
          <w:tcPr>
            <w:tcW w:w="1688" w:type="pct"/>
            <w:shd w:val="clear" w:color="auto" w:fill="auto"/>
            <w:vAlign w:val="center"/>
            <w:hideMark/>
          </w:tcPr>
          <w:p w14:paraId="7C7934EE" w14:textId="77777777" w:rsidR="00102EB6" w:rsidRPr="00102EB6" w:rsidRDefault="00102EB6" w:rsidP="00102EB6">
            <w:pPr>
              <w:jc w:val="center"/>
              <w:rPr>
                <w:sz w:val="20"/>
                <w:szCs w:val="20"/>
              </w:rPr>
            </w:pPr>
            <w:r w:rsidRPr="00102EB6">
              <w:rPr>
                <w:sz w:val="20"/>
                <w:szCs w:val="20"/>
              </w:rPr>
              <w:t>245,00</w:t>
            </w:r>
          </w:p>
        </w:tc>
      </w:tr>
      <w:tr w:rsidR="00102EB6" w:rsidRPr="00102EB6" w14:paraId="6E8194C5" w14:textId="77777777" w:rsidTr="00102EB6">
        <w:trPr>
          <w:trHeight w:val="20"/>
        </w:trPr>
        <w:tc>
          <w:tcPr>
            <w:tcW w:w="378" w:type="pct"/>
            <w:shd w:val="clear" w:color="auto" w:fill="auto"/>
            <w:vAlign w:val="center"/>
            <w:hideMark/>
          </w:tcPr>
          <w:p w14:paraId="74A68F3D" w14:textId="7D12AF6E" w:rsidR="00102EB6" w:rsidRPr="00102EB6" w:rsidRDefault="00102EB6" w:rsidP="00102EB6">
            <w:pPr>
              <w:jc w:val="center"/>
              <w:rPr>
                <w:sz w:val="20"/>
                <w:szCs w:val="20"/>
              </w:rPr>
            </w:pPr>
            <w:r w:rsidRPr="00102EB6">
              <w:rPr>
                <w:sz w:val="20"/>
                <w:szCs w:val="20"/>
              </w:rPr>
              <w:t>2.</w:t>
            </w:r>
            <w:r>
              <w:rPr>
                <w:sz w:val="20"/>
                <w:szCs w:val="20"/>
              </w:rPr>
              <w:t>4</w:t>
            </w:r>
          </w:p>
        </w:tc>
        <w:tc>
          <w:tcPr>
            <w:tcW w:w="2385" w:type="pct"/>
            <w:shd w:val="clear" w:color="auto" w:fill="auto"/>
            <w:vAlign w:val="center"/>
            <w:hideMark/>
          </w:tcPr>
          <w:p w14:paraId="34D1FCEA" w14:textId="77777777" w:rsidR="00102EB6" w:rsidRPr="00102EB6" w:rsidRDefault="00102EB6" w:rsidP="00102EB6">
            <w:pPr>
              <w:ind w:firstLineChars="100" w:firstLine="200"/>
              <w:jc w:val="left"/>
              <w:rPr>
                <w:sz w:val="20"/>
                <w:szCs w:val="20"/>
              </w:rPr>
            </w:pPr>
            <w:r w:rsidRPr="00102EB6">
              <w:rPr>
                <w:sz w:val="20"/>
                <w:szCs w:val="20"/>
              </w:rPr>
              <w:t>Расходы на оплату труда и страховые взносы на обязательное социальное страхование, выплачиваемые из фонда оплаты труда основного производственного персонала, в том числе:</w:t>
            </w:r>
          </w:p>
        </w:tc>
        <w:tc>
          <w:tcPr>
            <w:tcW w:w="549" w:type="pct"/>
            <w:shd w:val="clear" w:color="auto" w:fill="auto"/>
            <w:vAlign w:val="center"/>
            <w:hideMark/>
          </w:tcPr>
          <w:p w14:paraId="76E06A41"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1A594A3C" w14:textId="77777777" w:rsidR="00102EB6" w:rsidRPr="00102EB6" w:rsidRDefault="00102EB6" w:rsidP="00102EB6">
            <w:pPr>
              <w:jc w:val="center"/>
              <w:rPr>
                <w:sz w:val="20"/>
                <w:szCs w:val="20"/>
              </w:rPr>
            </w:pPr>
            <w:r w:rsidRPr="00102EB6">
              <w:rPr>
                <w:sz w:val="20"/>
                <w:szCs w:val="20"/>
              </w:rPr>
              <w:t>805,00</w:t>
            </w:r>
          </w:p>
        </w:tc>
      </w:tr>
      <w:tr w:rsidR="00102EB6" w:rsidRPr="00102EB6" w14:paraId="4FE8F93C" w14:textId="77777777" w:rsidTr="00102EB6">
        <w:trPr>
          <w:trHeight w:val="20"/>
        </w:trPr>
        <w:tc>
          <w:tcPr>
            <w:tcW w:w="378" w:type="pct"/>
            <w:shd w:val="clear" w:color="auto" w:fill="auto"/>
            <w:vAlign w:val="center"/>
            <w:hideMark/>
          </w:tcPr>
          <w:p w14:paraId="7C353383" w14:textId="651DEF48" w:rsidR="00102EB6" w:rsidRPr="00102EB6" w:rsidRDefault="00102EB6" w:rsidP="00102EB6">
            <w:pPr>
              <w:jc w:val="center"/>
              <w:rPr>
                <w:sz w:val="20"/>
                <w:szCs w:val="20"/>
              </w:rPr>
            </w:pPr>
            <w:r w:rsidRPr="00102EB6">
              <w:rPr>
                <w:sz w:val="20"/>
                <w:szCs w:val="20"/>
              </w:rPr>
              <w:t>2.</w:t>
            </w:r>
            <w:r>
              <w:rPr>
                <w:sz w:val="20"/>
                <w:szCs w:val="20"/>
              </w:rPr>
              <w:t>4</w:t>
            </w:r>
            <w:r w:rsidRPr="00102EB6">
              <w:rPr>
                <w:sz w:val="20"/>
                <w:szCs w:val="20"/>
              </w:rPr>
              <w:t>.1</w:t>
            </w:r>
          </w:p>
        </w:tc>
        <w:tc>
          <w:tcPr>
            <w:tcW w:w="2385" w:type="pct"/>
            <w:shd w:val="clear" w:color="auto" w:fill="auto"/>
            <w:vAlign w:val="center"/>
            <w:hideMark/>
          </w:tcPr>
          <w:p w14:paraId="200622CD" w14:textId="77777777" w:rsidR="00102EB6" w:rsidRPr="00102EB6" w:rsidRDefault="00102EB6" w:rsidP="00102EB6">
            <w:pPr>
              <w:ind w:firstLineChars="200" w:firstLine="400"/>
              <w:jc w:val="left"/>
              <w:rPr>
                <w:sz w:val="20"/>
                <w:szCs w:val="20"/>
              </w:rPr>
            </w:pPr>
            <w:r w:rsidRPr="00102EB6">
              <w:rPr>
                <w:sz w:val="20"/>
                <w:szCs w:val="20"/>
              </w:rPr>
              <w:t>Расходы на оплату труда основного производственного персонала</w:t>
            </w:r>
          </w:p>
        </w:tc>
        <w:tc>
          <w:tcPr>
            <w:tcW w:w="549" w:type="pct"/>
            <w:shd w:val="clear" w:color="auto" w:fill="auto"/>
            <w:vAlign w:val="center"/>
            <w:hideMark/>
          </w:tcPr>
          <w:p w14:paraId="2671CFD7"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773F3BE0" w14:textId="77777777" w:rsidR="00102EB6" w:rsidRPr="00102EB6" w:rsidRDefault="00102EB6" w:rsidP="00102EB6">
            <w:pPr>
              <w:jc w:val="center"/>
              <w:rPr>
                <w:sz w:val="20"/>
                <w:szCs w:val="20"/>
              </w:rPr>
            </w:pPr>
            <w:r w:rsidRPr="00102EB6">
              <w:rPr>
                <w:sz w:val="20"/>
                <w:szCs w:val="20"/>
              </w:rPr>
              <w:t>563,00</w:t>
            </w:r>
          </w:p>
        </w:tc>
      </w:tr>
      <w:tr w:rsidR="00102EB6" w:rsidRPr="00102EB6" w14:paraId="3C916890" w14:textId="77777777" w:rsidTr="00102EB6">
        <w:trPr>
          <w:trHeight w:val="20"/>
        </w:trPr>
        <w:tc>
          <w:tcPr>
            <w:tcW w:w="378" w:type="pct"/>
            <w:shd w:val="clear" w:color="auto" w:fill="auto"/>
            <w:vAlign w:val="center"/>
            <w:hideMark/>
          </w:tcPr>
          <w:p w14:paraId="37AE4C30" w14:textId="4686E86F" w:rsidR="00102EB6" w:rsidRPr="00102EB6" w:rsidRDefault="00102EB6" w:rsidP="00102EB6">
            <w:pPr>
              <w:jc w:val="center"/>
              <w:rPr>
                <w:sz w:val="20"/>
                <w:szCs w:val="20"/>
              </w:rPr>
            </w:pPr>
            <w:r w:rsidRPr="00102EB6">
              <w:rPr>
                <w:sz w:val="20"/>
                <w:szCs w:val="20"/>
              </w:rPr>
              <w:t>2.</w:t>
            </w:r>
            <w:r>
              <w:rPr>
                <w:sz w:val="20"/>
                <w:szCs w:val="20"/>
              </w:rPr>
              <w:t>4</w:t>
            </w:r>
            <w:r w:rsidRPr="00102EB6">
              <w:rPr>
                <w:sz w:val="20"/>
                <w:szCs w:val="20"/>
              </w:rPr>
              <w:t>.2</w:t>
            </w:r>
          </w:p>
        </w:tc>
        <w:tc>
          <w:tcPr>
            <w:tcW w:w="2385" w:type="pct"/>
            <w:shd w:val="clear" w:color="auto" w:fill="auto"/>
            <w:vAlign w:val="center"/>
            <w:hideMark/>
          </w:tcPr>
          <w:p w14:paraId="34AD9BAA" w14:textId="77777777" w:rsidR="00102EB6" w:rsidRPr="00102EB6" w:rsidRDefault="00102EB6" w:rsidP="00102EB6">
            <w:pPr>
              <w:ind w:firstLineChars="200" w:firstLine="400"/>
              <w:jc w:val="left"/>
              <w:rPr>
                <w:sz w:val="20"/>
                <w:szCs w:val="20"/>
              </w:rPr>
            </w:pPr>
            <w:r w:rsidRPr="00102EB6">
              <w:rPr>
                <w:sz w:val="20"/>
                <w:szCs w:val="20"/>
              </w:rPr>
              <w:t>Страховые взносы на обязательное социальное страхование, выплачиваемые из фонда оплаты труда основного производственного персонала</w:t>
            </w:r>
          </w:p>
        </w:tc>
        <w:tc>
          <w:tcPr>
            <w:tcW w:w="549" w:type="pct"/>
            <w:shd w:val="clear" w:color="auto" w:fill="auto"/>
            <w:vAlign w:val="center"/>
            <w:hideMark/>
          </w:tcPr>
          <w:p w14:paraId="03399484"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53033191" w14:textId="77777777" w:rsidR="00102EB6" w:rsidRPr="00102EB6" w:rsidRDefault="00102EB6" w:rsidP="00102EB6">
            <w:pPr>
              <w:jc w:val="center"/>
              <w:rPr>
                <w:sz w:val="20"/>
                <w:szCs w:val="20"/>
              </w:rPr>
            </w:pPr>
            <w:r w:rsidRPr="00102EB6">
              <w:rPr>
                <w:sz w:val="20"/>
                <w:szCs w:val="20"/>
              </w:rPr>
              <w:t>242,00</w:t>
            </w:r>
          </w:p>
        </w:tc>
      </w:tr>
      <w:tr w:rsidR="00102EB6" w:rsidRPr="00102EB6" w14:paraId="07B703B3" w14:textId="77777777" w:rsidTr="00102EB6">
        <w:trPr>
          <w:trHeight w:val="20"/>
        </w:trPr>
        <w:tc>
          <w:tcPr>
            <w:tcW w:w="378" w:type="pct"/>
            <w:shd w:val="clear" w:color="auto" w:fill="auto"/>
            <w:vAlign w:val="center"/>
            <w:hideMark/>
          </w:tcPr>
          <w:p w14:paraId="31652179" w14:textId="6765256B" w:rsidR="00102EB6" w:rsidRPr="00102EB6" w:rsidRDefault="00102EB6" w:rsidP="00102EB6">
            <w:pPr>
              <w:jc w:val="center"/>
              <w:rPr>
                <w:sz w:val="20"/>
                <w:szCs w:val="20"/>
              </w:rPr>
            </w:pPr>
            <w:r w:rsidRPr="00102EB6">
              <w:rPr>
                <w:sz w:val="20"/>
                <w:szCs w:val="20"/>
              </w:rPr>
              <w:t>2.</w:t>
            </w:r>
            <w:r>
              <w:rPr>
                <w:sz w:val="20"/>
                <w:szCs w:val="20"/>
              </w:rPr>
              <w:t>5</w:t>
            </w:r>
          </w:p>
        </w:tc>
        <w:tc>
          <w:tcPr>
            <w:tcW w:w="2385" w:type="pct"/>
            <w:shd w:val="clear" w:color="auto" w:fill="auto"/>
            <w:vAlign w:val="center"/>
            <w:hideMark/>
          </w:tcPr>
          <w:p w14:paraId="0FC1EB89" w14:textId="77777777" w:rsidR="00102EB6" w:rsidRPr="00102EB6" w:rsidRDefault="00102EB6" w:rsidP="00102EB6">
            <w:pPr>
              <w:ind w:firstLineChars="100" w:firstLine="200"/>
              <w:jc w:val="left"/>
              <w:rPr>
                <w:sz w:val="20"/>
                <w:szCs w:val="20"/>
              </w:rPr>
            </w:pPr>
            <w:r w:rsidRPr="00102EB6">
              <w:rPr>
                <w:sz w:val="20"/>
                <w:szCs w:val="20"/>
              </w:rPr>
              <w:t>Расходы на оплату труда и страховые взносы на обязательное социальное страхование, выплачиваемые из фонда оплаты труда административно-управленческого персонала, в том числе:</w:t>
            </w:r>
          </w:p>
        </w:tc>
        <w:tc>
          <w:tcPr>
            <w:tcW w:w="549" w:type="pct"/>
            <w:shd w:val="clear" w:color="auto" w:fill="auto"/>
            <w:vAlign w:val="center"/>
            <w:hideMark/>
          </w:tcPr>
          <w:p w14:paraId="1D75B2AD"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47544A66" w14:textId="77777777" w:rsidR="00102EB6" w:rsidRPr="00102EB6" w:rsidRDefault="00102EB6" w:rsidP="00102EB6">
            <w:pPr>
              <w:jc w:val="center"/>
              <w:rPr>
                <w:sz w:val="20"/>
                <w:szCs w:val="20"/>
              </w:rPr>
            </w:pPr>
            <w:r w:rsidRPr="00102EB6">
              <w:rPr>
                <w:sz w:val="20"/>
                <w:szCs w:val="20"/>
              </w:rPr>
              <w:t>1 000,00</w:t>
            </w:r>
          </w:p>
        </w:tc>
      </w:tr>
      <w:tr w:rsidR="00102EB6" w:rsidRPr="00102EB6" w14:paraId="5BA57A81" w14:textId="77777777" w:rsidTr="00102EB6">
        <w:trPr>
          <w:trHeight w:val="20"/>
        </w:trPr>
        <w:tc>
          <w:tcPr>
            <w:tcW w:w="378" w:type="pct"/>
            <w:shd w:val="clear" w:color="auto" w:fill="auto"/>
            <w:vAlign w:val="center"/>
            <w:hideMark/>
          </w:tcPr>
          <w:p w14:paraId="131598EF" w14:textId="3662C278" w:rsidR="00102EB6" w:rsidRPr="00102EB6" w:rsidRDefault="00102EB6" w:rsidP="00102EB6">
            <w:pPr>
              <w:jc w:val="center"/>
              <w:rPr>
                <w:sz w:val="20"/>
                <w:szCs w:val="20"/>
              </w:rPr>
            </w:pPr>
            <w:r w:rsidRPr="00102EB6">
              <w:rPr>
                <w:sz w:val="20"/>
                <w:szCs w:val="20"/>
              </w:rPr>
              <w:t>2.</w:t>
            </w:r>
            <w:r>
              <w:rPr>
                <w:sz w:val="20"/>
                <w:szCs w:val="20"/>
              </w:rPr>
              <w:t>5</w:t>
            </w:r>
            <w:r w:rsidRPr="00102EB6">
              <w:rPr>
                <w:sz w:val="20"/>
                <w:szCs w:val="20"/>
              </w:rPr>
              <w:t>.1</w:t>
            </w:r>
          </w:p>
        </w:tc>
        <w:tc>
          <w:tcPr>
            <w:tcW w:w="2385" w:type="pct"/>
            <w:shd w:val="clear" w:color="auto" w:fill="auto"/>
            <w:vAlign w:val="center"/>
            <w:hideMark/>
          </w:tcPr>
          <w:p w14:paraId="3E98D76D" w14:textId="77777777" w:rsidR="00102EB6" w:rsidRPr="00102EB6" w:rsidRDefault="00102EB6" w:rsidP="00102EB6">
            <w:pPr>
              <w:ind w:firstLineChars="200" w:firstLine="400"/>
              <w:jc w:val="left"/>
              <w:rPr>
                <w:sz w:val="20"/>
                <w:szCs w:val="20"/>
              </w:rPr>
            </w:pPr>
            <w:r w:rsidRPr="00102EB6">
              <w:rPr>
                <w:sz w:val="20"/>
                <w:szCs w:val="20"/>
              </w:rPr>
              <w:t>Расходы на оплату труда административно-управленческого персонала</w:t>
            </w:r>
          </w:p>
        </w:tc>
        <w:tc>
          <w:tcPr>
            <w:tcW w:w="549" w:type="pct"/>
            <w:shd w:val="clear" w:color="auto" w:fill="auto"/>
            <w:vAlign w:val="center"/>
            <w:hideMark/>
          </w:tcPr>
          <w:p w14:paraId="088D38D5"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2CC9FAC1" w14:textId="77777777" w:rsidR="00102EB6" w:rsidRPr="00102EB6" w:rsidRDefault="00102EB6" w:rsidP="00102EB6">
            <w:pPr>
              <w:jc w:val="center"/>
              <w:rPr>
                <w:sz w:val="20"/>
                <w:szCs w:val="20"/>
              </w:rPr>
            </w:pPr>
            <w:r w:rsidRPr="00102EB6">
              <w:rPr>
                <w:sz w:val="20"/>
                <w:szCs w:val="20"/>
              </w:rPr>
              <w:t>700,00</w:t>
            </w:r>
          </w:p>
        </w:tc>
      </w:tr>
      <w:tr w:rsidR="00102EB6" w:rsidRPr="00102EB6" w14:paraId="681C1BA9" w14:textId="77777777" w:rsidTr="00102EB6">
        <w:trPr>
          <w:trHeight w:val="20"/>
        </w:trPr>
        <w:tc>
          <w:tcPr>
            <w:tcW w:w="378" w:type="pct"/>
            <w:shd w:val="clear" w:color="auto" w:fill="auto"/>
            <w:vAlign w:val="center"/>
            <w:hideMark/>
          </w:tcPr>
          <w:p w14:paraId="76599022" w14:textId="609CAA8F" w:rsidR="00102EB6" w:rsidRPr="00102EB6" w:rsidRDefault="00102EB6" w:rsidP="00102EB6">
            <w:pPr>
              <w:jc w:val="center"/>
              <w:rPr>
                <w:sz w:val="20"/>
                <w:szCs w:val="20"/>
              </w:rPr>
            </w:pPr>
            <w:r w:rsidRPr="00102EB6">
              <w:rPr>
                <w:sz w:val="20"/>
                <w:szCs w:val="20"/>
              </w:rPr>
              <w:t>2.</w:t>
            </w:r>
            <w:r>
              <w:rPr>
                <w:sz w:val="20"/>
                <w:szCs w:val="20"/>
              </w:rPr>
              <w:t>5</w:t>
            </w:r>
            <w:r w:rsidRPr="00102EB6">
              <w:rPr>
                <w:sz w:val="20"/>
                <w:szCs w:val="20"/>
              </w:rPr>
              <w:t>.2</w:t>
            </w:r>
          </w:p>
        </w:tc>
        <w:tc>
          <w:tcPr>
            <w:tcW w:w="2385" w:type="pct"/>
            <w:shd w:val="clear" w:color="auto" w:fill="auto"/>
            <w:vAlign w:val="center"/>
            <w:hideMark/>
          </w:tcPr>
          <w:p w14:paraId="64FB706B" w14:textId="77777777" w:rsidR="00102EB6" w:rsidRPr="00102EB6" w:rsidRDefault="00102EB6" w:rsidP="00102EB6">
            <w:pPr>
              <w:ind w:firstLineChars="200" w:firstLine="400"/>
              <w:jc w:val="left"/>
              <w:rPr>
                <w:sz w:val="20"/>
                <w:szCs w:val="20"/>
              </w:rPr>
            </w:pPr>
            <w:r w:rsidRPr="00102EB6">
              <w:rPr>
                <w:sz w:val="20"/>
                <w:szCs w:val="20"/>
              </w:rPr>
              <w:t>Страховые взносы на обязательное социальное страхование, выплачиваемые из фонда оплаты труда административно-управленческого персонала</w:t>
            </w:r>
          </w:p>
        </w:tc>
        <w:tc>
          <w:tcPr>
            <w:tcW w:w="549" w:type="pct"/>
            <w:shd w:val="clear" w:color="auto" w:fill="auto"/>
            <w:vAlign w:val="center"/>
            <w:hideMark/>
          </w:tcPr>
          <w:p w14:paraId="1D14B3AE"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3E3DE8E3" w14:textId="77777777" w:rsidR="00102EB6" w:rsidRPr="00102EB6" w:rsidRDefault="00102EB6" w:rsidP="00102EB6">
            <w:pPr>
              <w:jc w:val="center"/>
              <w:rPr>
                <w:sz w:val="20"/>
                <w:szCs w:val="20"/>
              </w:rPr>
            </w:pPr>
            <w:r w:rsidRPr="00102EB6">
              <w:rPr>
                <w:sz w:val="20"/>
                <w:szCs w:val="20"/>
              </w:rPr>
              <w:t>300,00</w:t>
            </w:r>
          </w:p>
        </w:tc>
      </w:tr>
      <w:tr w:rsidR="00102EB6" w:rsidRPr="00102EB6" w14:paraId="1ED04A0F" w14:textId="77777777" w:rsidTr="00102EB6">
        <w:trPr>
          <w:trHeight w:val="20"/>
        </w:trPr>
        <w:tc>
          <w:tcPr>
            <w:tcW w:w="378" w:type="pct"/>
            <w:shd w:val="clear" w:color="auto" w:fill="auto"/>
            <w:vAlign w:val="center"/>
            <w:hideMark/>
          </w:tcPr>
          <w:p w14:paraId="21246F22" w14:textId="16DE76EC" w:rsidR="00102EB6" w:rsidRPr="00102EB6" w:rsidRDefault="00102EB6" w:rsidP="00102EB6">
            <w:pPr>
              <w:jc w:val="center"/>
              <w:rPr>
                <w:sz w:val="20"/>
                <w:szCs w:val="20"/>
              </w:rPr>
            </w:pPr>
            <w:r w:rsidRPr="00102EB6">
              <w:rPr>
                <w:sz w:val="20"/>
                <w:szCs w:val="20"/>
              </w:rPr>
              <w:t>2.</w:t>
            </w:r>
            <w:r>
              <w:rPr>
                <w:sz w:val="20"/>
                <w:szCs w:val="20"/>
              </w:rPr>
              <w:t>6</w:t>
            </w:r>
          </w:p>
        </w:tc>
        <w:tc>
          <w:tcPr>
            <w:tcW w:w="2385" w:type="pct"/>
            <w:shd w:val="clear" w:color="auto" w:fill="auto"/>
            <w:vAlign w:val="center"/>
            <w:hideMark/>
          </w:tcPr>
          <w:p w14:paraId="0DC8322A" w14:textId="77777777" w:rsidR="00102EB6" w:rsidRPr="00102EB6" w:rsidRDefault="00102EB6" w:rsidP="00102EB6">
            <w:pPr>
              <w:ind w:firstLineChars="100" w:firstLine="200"/>
              <w:jc w:val="left"/>
              <w:rPr>
                <w:sz w:val="20"/>
                <w:szCs w:val="20"/>
              </w:rPr>
            </w:pPr>
            <w:r w:rsidRPr="00102EB6">
              <w:rPr>
                <w:sz w:val="20"/>
                <w:szCs w:val="20"/>
              </w:rPr>
              <w:t>Общехозяйственные расходы, в том числе:</w:t>
            </w:r>
          </w:p>
        </w:tc>
        <w:tc>
          <w:tcPr>
            <w:tcW w:w="549" w:type="pct"/>
            <w:shd w:val="clear" w:color="auto" w:fill="auto"/>
            <w:vAlign w:val="center"/>
            <w:hideMark/>
          </w:tcPr>
          <w:p w14:paraId="54391B52" w14:textId="77777777" w:rsidR="00102EB6" w:rsidRPr="00102EB6" w:rsidRDefault="00102EB6" w:rsidP="00102EB6">
            <w:pPr>
              <w:jc w:val="center"/>
              <w:rPr>
                <w:sz w:val="20"/>
                <w:szCs w:val="20"/>
              </w:rPr>
            </w:pPr>
            <w:r w:rsidRPr="00102EB6">
              <w:rPr>
                <w:sz w:val="20"/>
                <w:szCs w:val="20"/>
              </w:rPr>
              <w:t>тыс. руб.</w:t>
            </w:r>
          </w:p>
        </w:tc>
        <w:tc>
          <w:tcPr>
            <w:tcW w:w="1688" w:type="pct"/>
            <w:shd w:val="clear" w:color="auto" w:fill="auto"/>
            <w:vAlign w:val="center"/>
            <w:hideMark/>
          </w:tcPr>
          <w:p w14:paraId="2DD9FD1F" w14:textId="77777777" w:rsidR="00102EB6" w:rsidRPr="00102EB6" w:rsidRDefault="00102EB6" w:rsidP="00102EB6">
            <w:pPr>
              <w:jc w:val="center"/>
              <w:rPr>
                <w:sz w:val="20"/>
                <w:szCs w:val="20"/>
              </w:rPr>
            </w:pPr>
            <w:r w:rsidRPr="00102EB6">
              <w:rPr>
                <w:sz w:val="20"/>
                <w:szCs w:val="20"/>
              </w:rPr>
              <w:t>713,40</w:t>
            </w:r>
          </w:p>
        </w:tc>
      </w:tr>
    </w:tbl>
    <w:p w14:paraId="66540AF0" w14:textId="6C51BAFF" w:rsidR="00EA0D24" w:rsidRPr="00CE53AD" w:rsidRDefault="00FC0CD1" w:rsidP="0006129B">
      <w:pPr>
        <w:pStyle w:val="31"/>
        <w:spacing w:line="240" w:lineRule="auto"/>
      </w:pPr>
      <w:bookmarkStart w:id="156" w:name="_Toc32481152"/>
      <w:bookmarkStart w:id="157" w:name="_Toc202018851"/>
      <w:bookmarkStart w:id="158" w:name="_Toc422303791"/>
      <w:r w:rsidRPr="00CE53AD">
        <w:t xml:space="preserve">10.2 </w:t>
      </w:r>
      <w:r w:rsidR="00EA0D24" w:rsidRPr="00CE53AD">
        <w:t xml:space="preserve">Изменения, произошедшие в технико-экономических показателях теплоснабжающих и теплосетевых организаций системы </w:t>
      </w:r>
      <w:r w:rsidR="008B0A5C" w:rsidRPr="00CE53AD">
        <w:t xml:space="preserve">теплоснабжения </w:t>
      </w:r>
      <w:r w:rsidR="001E65C3" w:rsidRPr="00CE53AD">
        <w:t>поселения</w:t>
      </w:r>
      <w:r w:rsidR="00EA0D24" w:rsidRPr="00CE53AD">
        <w:t xml:space="preserve">, в период, </w:t>
      </w:r>
      <w:r w:rsidR="00042A16" w:rsidRPr="00CE53AD">
        <w:t>предшествующий разработке (актуализации) схемы теплоснабжения</w:t>
      </w:r>
      <w:bookmarkEnd w:id="156"/>
      <w:bookmarkEnd w:id="157"/>
    </w:p>
    <w:p w14:paraId="413486A8" w14:textId="4B5FAA47" w:rsidR="00EA0D24" w:rsidRPr="00CE53AD" w:rsidRDefault="00EC117B" w:rsidP="00102EB6">
      <w:pPr>
        <w:ind w:firstLine="567"/>
      </w:pPr>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171EC356" w14:textId="77777777" w:rsidR="001606FF" w:rsidRPr="00CE53AD" w:rsidRDefault="001606FF" w:rsidP="0006129B">
      <w:pPr>
        <w:sectPr w:rsidR="001606FF" w:rsidRPr="00CE53AD" w:rsidSect="003114BF">
          <w:pgSz w:w="11906" w:h="16838"/>
          <w:pgMar w:top="1134" w:right="851" w:bottom="1134" w:left="1134" w:header="708" w:footer="708" w:gutter="0"/>
          <w:cols w:space="708"/>
          <w:docGrid w:linePitch="360"/>
        </w:sectPr>
      </w:pPr>
    </w:p>
    <w:p w14:paraId="11DE8B31" w14:textId="77777777" w:rsidR="00EC117B" w:rsidRPr="00CE53AD" w:rsidRDefault="00EC117B" w:rsidP="00EC117B">
      <w:pPr>
        <w:pStyle w:val="21"/>
        <w:spacing w:line="240" w:lineRule="auto"/>
      </w:pPr>
      <w:bookmarkStart w:id="159" w:name="_Toc202018852"/>
      <w:bookmarkStart w:id="160" w:name="_Toc144101386"/>
      <w:bookmarkStart w:id="161" w:name="_Toc343877031"/>
      <w:bookmarkEnd w:id="158"/>
      <w:r w:rsidRPr="00CE53AD">
        <w:lastRenderedPageBreak/>
        <w:t>Часть 11 Цены (тарифы) в сфере теплоснабжения</w:t>
      </w:r>
      <w:bookmarkEnd w:id="159"/>
    </w:p>
    <w:p w14:paraId="218E80D6" w14:textId="77777777" w:rsidR="00EC117B" w:rsidRPr="00CE53AD" w:rsidRDefault="00EC117B" w:rsidP="00EC117B">
      <w:pPr>
        <w:pStyle w:val="31"/>
        <w:spacing w:line="240" w:lineRule="auto"/>
      </w:pPr>
      <w:bookmarkStart w:id="162" w:name="_Toc202018853"/>
      <w:r w:rsidRPr="00CE53AD">
        <w:t>11.1 Описание динамики утвержденных цен (тарифов), устанавливаемых органами исполнительной власти субъекта Российской Федерации в области государственного регулирования цен (тарифов) по каждому из регулируемых видов деятельности и по каждой теплосетевой и теплоснабжающей организации с учетом последних 3 лет</w:t>
      </w:r>
      <w:bookmarkEnd w:id="162"/>
    </w:p>
    <w:p w14:paraId="72F167C2" w14:textId="77777777" w:rsidR="00EC117B" w:rsidRPr="00CE53AD" w:rsidRDefault="00EC117B" w:rsidP="00EC117B">
      <w:pPr>
        <w:ind w:firstLine="567"/>
      </w:pPr>
      <w:r w:rsidRPr="00CE53AD">
        <w:t>Величина тарифа на оказание услуг</w:t>
      </w:r>
      <w:r>
        <w:t>у</w:t>
      </w:r>
      <w:r w:rsidRPr="00CE53AD">
        <w:t xml:space="preserve"> теплоснабжения на территории </w:t>
      </w:r>
      <w:r>
        <w:t xml:space="preserve">села Красные Четаи </w:t>
      </w:r>
      <w:r w:rsidRPr="00CE53AD">
        <w:t xml:space="preserve">устанавливается </w:t>
      </w:r>
      <w:r>
        <w:t xml:space="preserve">Государственной службой Чувашской Республики по конкурентной политике и тарифам. </w:t>
      </w:r>
      <w:r w:rsidRPr="00CE53AD">
        <w:t>Сведения о тарифах на услуг</w:t>
      </w:r>
      <w:r>
        <w:t>у</w:t>
      </w:r>
      <w:r w:rsidRPr="00CE53AD">
        <w:t xml:space="preserve"> теплоснабжения приведены в таблиц</w:t>
      </w:r>
      <w:r>
        <w:t xml:space="preserve">е </w:t>
      </w:r>
      <w:r w:rsidRPr="00CE53AD">
        <w:t>ниже.</w:t>
      </w:r>
    </w:p>
    <w:p w14:paraId="32266B66" w14:textId="77777777" w:rsidR="00EC117B" w:rsidRPr="00CE53AD" w:rsidRDefault="00EC117B" w:rsidP="00EC117B">
      <w:pPr>
        <w:ind w:firstLine="567"/>
      </w:pPr>
    </w:p>
    <w:p w14:paraId="06F2ED84" w14:textId="77777777" w:rsidR="00EC117B" w:rsidRDefault="00EC117B" w:rsidP="00EC117B">
      <w:pPr>
        <w:pStyle w:val="Affb"/>
      </w:pPr>
      <w:r w:rsidRPr="00CE53AD">
        <w:t xml:space="preserve">Таблица </w:t>
      </w:r>
      <w:r>
        <w:t>11.1.1</w:t>
      </w:r>
      <w:r w:rsidRPr="00CE53AD">
        <w:t xml:space="preserve"> – Тарифы на тепловую энергию </w:t>
      </w:r>
      <w:r>
        <w:t xml:space="preserve">на тепловую энергию, отпускаемую </w:t>
      </w:r>
      <w:r w:rsidRPr="00EC117B">
        <w:t>МП по МТС «Красночетайскагропромснаб»</w:t>
      </w:r>
      <w:r>
        <w:t>, утв. Приказом Государственной службой Чувашской Республики по конкурентной политике и тарифам от 06.12.2024 №67-14-15/т.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71"/>
        <w:gridCol w:w="2248"/>
        <w:gridCol w:w="1022"/>
        <w:gridCol w:w="1588"/>
        <w:gridCol w:w="1390"/>
      </w:tblGrid>
      <w:tr w:rsidR="00EC117B" w:rsidRPr="00EC117B" w14:paraId="3D395E4F" w14:textId="77777777" w:rsidTr="00EC117B">
        <w:tc>
          <w:tcPr>
            <w:tcW w:w="1943" w:type="pct"/>
            <w:vMerge w:val="restart"/>
            <w:shd w:val="clear" w:color="auto" w:fill="auto"/>
            <w:tcMar>
              <w:top w:w="0" w:type="dxa"/>
              <w:left w:w="149" w:type="dxa"/>
              <w:bottom w:w="0" w:type="dxa"/>
              <w:right w:w="149" w:type="dxa"/>
            </w:tcMar>
            <w:vAlign w:val="center"/>
            <w:hideMark/>
          </w:tcPr>
          <w:p w14:paraId="2B2B76B6" w14:textId="77777777" w:rsidR="00EC117B" w:rsidRPr="00EC117B" w:rsidRDefault="00EC117B" w:rsidP="00EC117B">
            <w:pPr>
              <w:jc w:val="center"/>
              <w:textAlignment w:val="baseline"/>
              <w:rPr>
                <w:sz w:val="20"/>
                <w:szCs w:val="20"/>
              </w:rPr>
            </w:pPr>
            <w:r w:rsidRPr="00EC117B">
              <w:rPr>
                <w:sz w:val="20"/>
                <w:szCs w:val="20"/>
              </w:rPr>
              <w:t>Наименование регулируемой организации</w:t>
            </w:r>
          </w:p>
        </w:tc>
        <w:tc>
          <w:tcPr>
            <w:tcW w:w="1100" w:type="pct"/>
            <w:vMerge w:val="restart"/>
            <w:shd w:val="clear" w:color="auto" w:fill="auto"/>
            <w:tcMar>
              <w:top w:w="0" w:type="dxa"/>
              <w:left w:w="149" w:type="dxa"/>
              <w:bottom w:w="0" w:type="dxa"/>
              <w:right w:w="149" w:type="dxa"/>
            </w:tcMar>
            <w:vAlign w:val="center"/>
            <w:hideMark/>
          </w:tcPr>
          <w:p w14:paraId="3D75E229" w14:textId="77777777" w:rsidR="00EC117B" w:rsidRPr="00EC117B" w:rsidRDefault="00EC117B" w:rsidP="00EC117B">
            <w:pPr>
              <w:jc w:val="center"/>
              <w:textAlignment w:val="baseline"/>
              <w:rPr>
                <w:sz w:val="20"/>
                <w:szCs w:val="20"/>
              </w:rPr>
            </w:pPr>
            <w:r w:rsidRPr="00EC117B">
              <w:rPr>
                <w:sz w:val="20"/>
                <w:szCs w:val="20"/>
              </w:rPr>
              <w:t>Вид тарифа</w:t>
            </w:r>
          </w:p>
        </w:tc>
        <w:tc>
          <w:tcPr>
            <w:tcW w:w="500" w:type="pct"/>
            <w:vMerge w:val="restart"/>
            <w:shd w:val="clear" w:color="auto" w:fill="auto"/>
            <w:tcMar>
              <w:top w:w="0" w:type="dxa"/>
              <w:left w:w="149" w:type="dxa"/>
              <w:bottom w:w="0" w:type="dxa"/>
              <w:right w:w="149" w:type="dxa"/>
            </w:tcMar>
            <w:vAlign w:val="center"/>
            <w:hideMark/>
          </w:tcPr>
          <w:p w14:paraId="6E7201A7" w14:textId="77777777" w:rsidR="00EC117B" w:rsidRPr="00EC117B" w:rsidRDefault="00EC117B" w:rsidP="00EC117B">
            <w:pPr>
              <w:jc w:val="center"/>
              <w:textAlignment w:val="baseline"/>
              <w:rPr>
                <w:sz w:val="20"/>
                <w:szCs w:val="20"/>
              </w:rPr>
            </w:pPr>
            <w:r w:rsidRPr="00EC117B">
              <w:rPr>
                <w:sz w:val="20"/>
                <w:szCs w:val="20"/>
              </w:rPr>
              <w:t>Год</w:t>
            </w:r>
          </w:p>
        </w:tc>
        <w:tc>
          <w:tcPr>
            <w:tcW w:w="1457" w:type="pct"/>
            <w:gridSpan w:val="2"/>
            <w:shd w:val="clear" w:color="auto" w:fill="auto"/>
            <w:tcMar>
              <w:top w:w="0" w:type="dxa"/>
              <w:left w:w="149" w:type="dxa"/>
              <w:bottom w:w="0" w:type="dxa"/>
              <w:right w:w="149" w:type="dxa"/>
            </w:tcMar>
            <w:vAlign w:val="center"/>
            <w:hideMark/>
          </w:tcPr>
          <w:p w14:paraId="26B65DCE" w14:textId="77777777" w:rsidR="00EC117B" w:rsidRPr="00EC117B" w:rsidRDefault="00EC117B" w:rsidP="00EC117B">
            <w:pPr>
              <w:jc w:val="center"/>
              <w:textAlignment w:val="baseline"/>
              <w:rPr>
                <w:sz w:val="20"/>
                <w:szCs w:val="20"/>
              </w:rPr>
            </w:pPr>
            <w:r w:rsidRPr="00EC117B">
              <w:rPr>
                <w:sz w:val="20"/>
                <w:szCs w:val="20"/>
              </w:rPr>
              <w:t>Вода</w:t>
            </w:r>
          </w:p>
        </w:tc>
      </w:tr>
      <w:tr w:rsidR="00EC117B" w:rsidRPr="00EC117B" w14:paraId="45455FE4" w14:textId="77777777" w:rsidTr="00EC117B">
        <w:tc>
          <w:tcPr>
            <w:tcW w:w="1943" w:type="pct"/>
            <w:vMerge/>
            <w:shd w:val="clear" w:color="auto" w:fill="auto"/>
            <w:tcMar>
              <w:top w:w="0" w:type="dxa"/>
              <w:left w:w="149" w:type="dxa"/>
              <w:bottom w:w="0" w:type="dxa"/>
              <w:right w:w="149" w:type="dxa"/>
            </w:tcMar>
            <w:vAlign w:val="center"/>
            <w:hideMark/>
          </w:tcPr>
          <w:p w14:paraId="2BF7DA50"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5E7F0C46" w14:textId="77777777" w:rsidR="00EC117B" w:rsidRPr="00EC117B" w:rsidRDefault="00EC117B" w:rsidP="00EC117B">
            <w:pPr>
              <w:jc w:val="left"/>
              <w:rPr>
                <w:sz w:val="20"/>
                <w:szCs w:val="20"/>
              </w:rPr>
            </w:pPr>
          </w:p>
        </w:tc>
        <w:tc>
          <w:tcPr>
            <w:tcW w:w="500" w:type="pct"/>
            <w:vMerge/>
            <w:shd w:val="clear" w:color="auto" w:fill="auto"/>
            <w:tcMar>
              <w:top w:w="0" w:type="dxa"/>
              <w:left w:w="149" w:type="dxa"/>
              <w:bottom w:w="0" w:type="dxa"/>
              <w:right w:w="149" w:type="dxa"/>
            </w:tcMar>
            <w:vAlign w:val="center"/>
            <w:hideMark/>
          </w:tcPr>
          <w:p w14:paraId="4B06B1C5" w14:textId="77777777" w:rsidR="00EC117B" w:rsidRPr="00EC117B" w:rsidRDefault="00EC117B" w:rsidP="00EC117B">
            <w:pPr>
              <w:jc w:val="left"/>
              <w:rPr>
                <w:sz w:val="20"/>
                <w:szCs w:val="20"/>
              </w:rPr>
            </w:pPr>
          </w:p>
        </w:tc>
        <w:tc>
          <w:tcPr>
            <w:tcW w:w="777" w:type="pct"/>
            <w:shd w:val="clear" w:color="auto" w:fill="auto"/>
            <w:tcMar>
              <w:top w:w="0" w:type="dxa"/>
              <w:left w:w="149" w:type="dxa"/>
              <w:bottom w:w="0" w:type="dxa"/>
              <w:right w:w="149" w:type="dxa"/>
            </w:tcMar>
            <w:vAlign w:val="center"/>
            <w:hideMark/>
          </w:tcPr>
          <w:p w14:paraId="5ADEB253" w14:textId="77777777" w:rsidR="00EC117B" w:rsidRPr="00EC117B" w:rsidRDefault="00EC117B" w:rsidP="00EC117B">
            <w:pPr>
              <w:jc w:val="center"/>
              <w:textAlignment w:val="baseline"/>
              <w:rPr>
                <w:sz w:val="20"/>
                <w:szCs w:val="20"/>
              </w:rPr>
            </w:pPr>
            <w:r w:rsidRPr="00EC117B">
              <w:rPr>
                <w:sz w:val="20"/>
                <w:szCs w:val="20"/>
              </w:rPr>
              <w:t>с 1 января по 30 июня</w:t>
            </w:r>
          </w:p>
        </w:tc>
        <w:tc>
          <w:tcPr>
            <w:tcW w:w="680" w:type="pct"/>
            <w:shd w:val="clear" w:color="auto" w:fill="auto"/>
            <w:tcMar>
              <w:top w:w="0" w:type="dxa"/>
              <w:left w:w="149" w:type="dxa"/>
              <w:bottom w:w="0" w:type="dxa"/>
              <w:right w:w="149" w:type="dxa"/>
            </w:tcMar>
            <w:vAlign w:val="center"/>
            <w:hideMark/>
          </w:tcPr>
          <w:p w14:paraId="2C6BF93D" w14:textId="77777777" w:rsidR="00EC117B" w:rsidRPr="00EC117B" w:rsidRDefault="00EC117B" w:rsidP="00EC117B">
            <w:pPr>
              <w:jc w:val="center"/>
              <w:textAlignment w:val="baseline"/>
              <w:rPr>
                <w:sz w:val="20"/>
                <w:szCs w:val="20"/>
              </w:rPr>
            </w:pPr>
            <w:r w:rsidRPr="00EC117B">
              <w:rPr>
                <w:sz w:val="20"/>
                <w:szCs w:val="20"/>
              </w:rPr>
              <w:t>с 1 июля по 31 декабря</w:t>
            </w:r>
          </w:p>
        </w:tc>
      </w:tr>
      <w:tr w:rsidR="00EC117B" w:rsidRPr="00EC117B" w14:paraId="6515AAAD" w14:textId="77777777" w:rsidTr="00EC117B">
        <w:tc>
          <w:tcPr>
            <w:tcW w:w="1943" w:type="pct"/>
            <w:vMerge w:val="restart"/>
            <w:shd w:val="clear" w:color="auto" w:fill="auto"/>
            <w:tcMar>
              <w:top w:w="0" w:type="dxa"/>
              <w:left w:w="149" w:type="dxa"/>
              <w:bottom w:w="0" w:type="dxa"/>
              <w:right w:w="149" w:type="dxa"/>
            </w:tcMar>
            <w:vAlign w:val="center"/>
            <w:hideMark/>
          </w:tcPr>
          <w:p w14:paraId="741F5DC0" w14:textId="5F6BCF70" w:rsidR="00EC117B" w:rsidRPr="00EC117B" w:rsidRDefault="00EC117B" w:rsidP="00EC117B">
            <w:pPr>
              <w:jc w:val="left"/>
              <w:textAlignment w:val="baseline"/>
              <w:rPr>
                <w:sz w:val="20"/>
                <w:szCs w:val="20"/>
              </w:rPr>
            </w:pPr>
            <w:r w:rsidRPr="00EC117B">
              <w:rPr>
                <w:sz w:val="20"/>
                <w:szCs w:val="20"/>
              </w:rPr>
              <w:t xml:space="preserve">Муниципальное предприятие по материально-техническому снабжению "Красночетайскагропромснаб" </w:t>
            </w:r>
          </w:p>
        </w:tc>
        <w:tc>
          <w:tcPr>
            <w:tcW w:w="3057" w:type="pct"/>
            <w:gridSpan w:val="4"/>
            <w:shd w:val="clear" w:color="auto" w:fill="auto"/>
            <w:tcMar>
              <w:top w:w="0" w:type="dxa"/>
              <w:left w:w="149" w:type="dxa"/>
              <w:bottom w:w="0" w:type="dxa"/>
              <w:right w:w="149" w:type="dxa"/>
            </w:tcMar>
            <w:vAlign w:val="center"/>
            <w:hideMark/>
          </w:tcPr>
          <w:p w14:paraId="725C96E4" w14:textId="77777777" w:rsidR="00EC117B" w:rsidRPr="00EC117B" w:rsidRDefault="00EC117B" w:rsidP="00EC117B">
            <w:pPr>
              <w:jc w:val="left"/>
              <w:textAlignment w:val="baseline"/>
              <w:rPr>
                <w:sz w:val="20"/>
                <w:szCs w:val="20"/>
              </w:rPr>
            </w:pPr>
            <w:r w:rsidRPr="00EC117B">
              <w:rPr>
                <w:sz w:val="20"/>
                <w:szCs w:val="20"/>
              </w:rPr>
              <w:t>Для потребителей, в случае отсутствия дифференциации тарифов по схеме подключения</w:t>
            </w:r>
            <w:r w:rsidRPr="00EC117B">
              <w:rPr>
                <w:sz w:val="20"/>
                <w:szCs w:val="20"/>
              </w:rPr>
              <w:br/>
            </w:r>
          </w:p>
        </w:tc>
      </w:tr>
      <w:tr w:rsidR="00EC117B" w:rsidRPr="00EC117B" w14:paraId="119A6FBB" w14:textId="77777777" w:rsidTr="00EC117B">
        <w:tc>
          <w:tcPr>
            <w:tcW w:w="1943" w:type="pct"/>
            <w:vMerge/>
            <w:shd w:val="clear" w:color="auto" w:fill="auto"/>
            <w:tcMar>
              <w:top w:w="0" w:type="dxa"/>
              <w:left w:w="149" w:type="dxa"/>
              <w:bottom w:w="0" w:type="dxa"/>
              <w:right w:w="149" w:type="dxa"/>
            </w:tcMar>
            <w:vAlign w:val="center"/>
            <w:hideMark/>
          </w:tcPr>
          <w:p w14:paraId="70A9259E" w14:textId="77777777" w:rsidR="00EC117B" w:rsidRPr="00EC117B" w:rsidRDefault="00EC117B" w:rsidP="00EC117B">
            <w:pPr>
              <w:jc w:val="left"/>
              <w:rPr>
                <w:sz w:val="20"/>
                <w:szCs w:val="20"/>
              </w:rPr>
            </w:pPr>
          </w:p>
        </w:tc>
        <w:tc>
          <w:tcPr>
            <w:tcW w:w="1100" w:type="pct"/>
            <w:vMerge w:val="restart"/>
            <w:shd w:val="clear" w:color="auto" w:fill="auto"/>
            <w:tcMar>
              <w:top w:w="0" w:type="dxa"/>
              <w:left w:w="149" w:type="dxa"/>
              <w:bottom w:w="0" w:type="dxa"/>
              <w:right w:w="149" w:type="dxa"/>
            </w:tcMar>
            <w:vAlign w:val="center"/>
            <w:hideMark/>
          </w:tcPr>
          <w:p w14:paraId="2415171C" w14:textId="77777777" w:rsidR="00EC117B" w:rsidRPr="00EC117B" w:rsidRDefault="00EC117B" w:rsidP="00EC117B">
            <w:pPr>
              <w:jc w:val="center"/>
              <w:textAlignment w:val="baseline"/>
              <w:rPr>
                <w:sz w:val="20"/>
                <w:szCs w:val="20"/>
              </w:rPr>
            </w:pPr>
            <w:r w:rsidRPr="00EC117B">
              <w:rPr>
                <w:sz w:val="20"/>
                <w:szCs w:val="20"/>
              </w:rPr>
              <w:t>одноставочный, руб./Гкал</w:t>
            </w:r>
          </w:p>
        </w:tc>
        <w:tc>
          <w:tcPr>
            <w:tcW w:w="500" w:type="pct"/>
            <w:shd w:val="clear" w:color="auto" w:fill="auto"/>
            <w:tcMar>
              <w:top w:w="0" w:type="dxa"/>
              <w:left w:w="149" w:type="dxa"/>
              <w:bottom w:w="0" w:type="dxa"/>
              <w:right w:w="149" w:type="dxa"/>
            </w:tcMar>
            <w:vAlign w:val="center"/>
            <w:hideMark/>
          </w:tcPr>
          <w:p w14:paraId="582458A0" w14:textId="77777777" w:rsidR="00EC117B" w:rsidRPr="00EC117B" w:rsidRDefault="00EC117B" w:rsidP="00EC117B">
            <w:pPr>
              <w:jc w:val="center"/>
              <w:textAlignment w:val="baseline"/>
              <w:rPr>
                <w:sz w:val="20"/>
                <w:szCs w:val="20"/>
              </w:rPr>
            </w:pPr>
            <w:r w:rsidRPr="00EC117B">
              <w:rPr>
                <w:sz w:val="20"/>
                <w:szCs w:val="20"/>
              </w:rPr>
              <w:t>2022</w:t>
            </w:r>
          </w:p>
        </w:tc>
        <w:tc>
          <w:tcPr>
            <w:tcW w:w="777" w:type="pct"/>
            <w:shd w:val="clear" w:color="auto" w:fill="auto"/>
            <w:tcMar>
              <w:top w:w="0" w:type="dxa"/>
              <w:left w:w="149" w:type="dxa"/>
              <w:bottom w:w="0" w:type="dxa"/>
              <w:right w:w="149" w:type="dxa"/>
            </w:tcMar>
            <w:vAlign w:val="center"/>
            <w:hideMark/>
          </w:tcPr>
          <w:p w14:paraId="0568C899" w14:textId="77777777" w:rsidR="00EC117B" w:rsidRPr="00EC117B" w:rsidRDefault="00EC117B" w:rsidP="00EC117B">
            <w:pPr>
              <w:jc w:val="center"/>
              <w:textAlignment w:val="baseline"/>
              <w:rPr>
                <w:sz w:val="20"/>
                <w:szCs w:val="20"/>
              </w:rPr>
            </w:pPr>
            <w:r w:rsidRPr="00EC117B">
              <w:rPr>
                <w:sz w:val="20"/>
                <w:szCs w:val="20"/>
              </w:rPr>
              <w:t>1650,15</w:t>
            </w:r>
          </w:p>
        </w:tc>
        <w:tc>
          <w:tcPr>
            <w:tcW w:w="680" w:type="pct"/>
            <w:shd w:val="clear" w:color="auto" w:fill="auto"/>
            <w:tcMar>
              <w:top w:w="0" w:type="dxa"/>
              <w:left w:w="149" w:type="dxa"/>
              <w:bottom w:w="0" w:type="dxa"/>
              <w:right w:w="149" w:type="dxa"/>
            </w:tcMar>
            <w:vAlign w:val="center"/>
            <w:hideMark/>
          </w:tcPr>
          <w:p w14:paraId="1FE43A39" w14:textId="77777777" w:rsidR="00EC117B" w:rsidRPr="00EC117B" w:rsidRDefault="00EC117B" w:rsidP="00EC117B">
            <w:pPr>
              <w:jc w:val="center"/>
              <w:textAlignment w:val="baseline"/>
              <w:rPr>
                <w:sz w:val="20"/>
                <w:szCs w:val="20"/>
              </w:rPr>
            </w:pPr>
            <w:r w:rsidRPr="00EC117B">
              <w:rPr>
                <w:sz w:val="20"/>
                <w:szCs w:val="20"/>
              </w:rPr>
              <w:t>1689,05</w:t>
            </w:r>
          </w:p>
        </w:tc>
      </w:tr>
      <w:tr w:rsidR="00EC117B" w:rsidRPr="00EC117B" w14:paraId="51346E02" w14:textId="77777777" w:rsidTr="00EC117B">
        <w:tc>
          <w:tcPr>
            <w:tcW w:w="1943" w:type="pct"/>
            <w:vMerge/>
            <w:shd w:val="clear" w:color="auto" w:fill="auto"/>
            <w:tcMar>
              <w:top w:w="0" w:type="dxa"/>
              <w:left w:w="149" w:type="dxa"/>
              <w:bottom w:w="0" w:type="dxa"/>
              <w:right w:w="149" w:type="dxa"/>
            </w:tcMar>
            <w:vAlign w:val="center"/>
            <w:hideMark/>
          </w:tcPr>
          <w:p w14:paraId="2D0D58BF"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74126A08"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017A9C29" w14:textId="4601DB72" w:rsidR="00EC117B" w:rsidRPr="00EC117B" w:rsidRDefault="00EC117B" w:rsidP="00EC117B">
            <w:pPr>
              <w:jc w:val="center"/>
              <w:textAlignment w:val="baseline"/>
              <w:rPr>
                <w:sz w:val="20"/>
                <w:szCs w:val="20"/>
              </w:rPr>
            </w:pPr>
            <w:r w:rsidRPr="00EC117B">
              <w:rPr>
                <w:sz w:val="20"/>
                <w:szCs w:val="20"/>
              </w:rPr>
              <w:t xml:space="preserve">2023 </w:t>
            </w:r>
          </w:p>
        </w:tc>
        <w:tc>
          <w:tcPr>
            <w:tcW w:w="1457" w:type="pct"/>
            <w:gridSpan w:val="2"/>
            <w:shd w:val="clear" w:color="auto" w:fill="auto"/>
            <w:tcMar>
              <w:top w:w="0" w:type="dxa"/>
              <w:left w:w="149" w:type="dxa"/>
              <w:bottom w:w="0" w:type="dxa"/>
              <w:right w:w="149" w:type="dxa"/>
            </w:tcMar>
            <w:vAlign w:val="center"/>
            <w:hideMark/>
          </w:tcPr>
          <w:p w14:paraId="57C5900F" w14:textId="77777777" w:rsidR="00EC117B" w:rsidRPr="00EC117B" w:rsidRDefault="00EC117B" w:rsidP="00EC117B">
            <w:pPr>
              <w:jc w:val="center"/>
              <w:textAlignment w:val="baseline"/>
              <w:rPr>
                <w:sz w:val="20"/>
                <w:szCs w:val="20"/>
              </w:rPr>
            </w:pPr>
            <w:r w:rsidRPr="00EC117B">
              <w:rPr>
                <w:sz w:val="20"/>
                <w:szCs w:val="20"/>
              </w:rPr>
              <w:t>1831,31</w:t>
            </w:r>
          </w:p>
        </w:tc>
      </w:tr>
      <w:tr w:rsidR="00EC117B" w:rsidRPr="00EC117B" w14:paraId="36FD0C44" w14:textId="77777777" w:rsidTr="00EC117B">
        <w:tc>
          <w:tcPr>
            <w:tcW w:w="1943" w:type="pct"/>
            <w:vMerge/>
            <w:shd w:val="clear" w:color="auto" w:fill="auto"/>
            <w:tcMar>
              <w:top w:w="0" w:type="dxa"/>
              <w:left w:w="149" w:type="dxa"/>
              <w:bottom w:w="0" w:type="dxa"/>
              <w:right w:w="149" w:type="dxa"/>
            </w:tcMar>
            <w:vAlign w:val="center"/>
            <w:hideMark/>
          </w:tcPr>
          <w:p w14:paraId="6EF8B54C"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56502017"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5AEBF961" w14:textId="77777777" w:rsidR="00EC117B" w:rsidRPr="00EC117B" w:rsidRDefault="00EC117B" w:rsidP="00EC117B">
            <w:pPr>
              <w:jc w:val="center"/>
              <w:textAlignment w:val="baseline"/>
              <w:rPr>
                <w:sz w:val="20"/>
                <w:szCs w:val="20"/>
              </w:rPr>
            </w:pPr>
            <w:r w:rsidRPr="00EC117B">
              <w:rPr>
                <w:sz w:val="20"/>
                <w:szCs w:val="20"/>
              </w:rPr>
              <w:t>2024</w:t>
            </w:r>
          </w:p>
        </w:tc>
        <w:tc>
          <w:tcPr>
            <w:tcW w:w="777" w:type="pct"/>
            <w:shd w:val="clear" w:color="auto" w:fill="auto"/>
            <w:tcMar>
              <w:top w:w="0" w:type="dxa"/>
              <w:left w:w="149" w:type="dxa"/>
              <w:bottom w:w="0" w:type="dxa"/>
              <w:right w:w="149" w:type="dxa"/>
            </w:tcMar>
            <w:vAlign w:val="center"/>
            <w:hideMark/>
          </w:tcPr>
          <w:p w14:paraId="29CAF514" w14:textId="77777777" w:rsidR="00EC117B" w:rsidRPr="00EC117B" w:rsidRDefault="00EC117B" w:rsidP="00EC117B">
            <w:pPr>
              <w:jc w:val="center"/>
              <w:textAlignment w:val="baseline"/>
              <w:rPr>
                <w:sz w:val="20"/>
                <w:szCs w:val="20"/>
              </w:rPr>
            </w:pPr>
            <w:r w:rsidRPr="00EC117B">
              <w:rPr>
                <w:sz w:val="20"/>
                <w:szCs w:val="20"/>
              </w:rPr>
              <w:t>1831,31</w:t>
            </w:r>
          </w:p>
        </w:tc>
        <w:tc>
          <w:tcPr>
            <w:tcW w:w="680" w:type="pct"/>
            <w:shd w:val="clear" w:color="auto" w:fill="auto"/>
            <w:tcMar>
              <w:top w:w="0" w:type="dxa"/>
              <w:left w:w="149" w:type="dxa"/>
              <w:bottom w:w="0" w:type="dxa"/>
              <w:right w:w="149" w:type="dxa"/>
            </w:tcMar>
            <w:vAlign w:val="center"/>
            <w:hideMark/>
          </w:tcPr>
          <w:p w14:paraId="6A28B6E3" w14:textId="77777777" w:rsidR="00EC117B" w:rsidRPr="00EC117B" w:rsidRDefault="00EC117B" w:rsidP="00EC117B">
            <w:pPr>
              <w:jc w:val="center"/>
              <w:textAlignment w:val="baseline"/>
              <w:rPr>
                <w:sz w:val="20"/>
                <w:szCs w:val="20"/>
              </w:rPr>
            </w:pPr>
            <w:r w:rsidRPr="00EC117B">
              <w:rPr>
                <w:sz w:val="20"/>
                <w:szCs w:val="20"/>
              </w:rPr>
              <w:t>1963,44</w:t>
            </w:r>
          </w:p>
        </w:tc>
      </w:tr>
      <w:tr w:rsidR="00EC117B" w:rsidRPr="00EC117B" w14:paraId="0797D26E" w14:textId="77777777" w:rsidTr="00EC117B">
        <w:tc>
          <w:tcPr>
            <w:tcW w:w="1943" w:type="pct"/>
            <w:vMerge/>
            <w:shd w:val="clear" w:color="auto" w:fill="auto"/>
            <w:tcMar>
              <w:top w:w="0" w:type="dxa"/>
              <w:left w:w="149" w:type="dxa"/>
              <w:bottom w:w="0" w:type="dxa"/>
              <w:right w:w="149" w:type="dxa"/>
            </w:tcMar>
            <w:vAlign w:val="center"/>
            <w:hideMark/>
          </w:tcPr>
          <w:p w14:paraId="4D8456D4"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6903D450"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52F4DDF9" w14:textId="77777777" w:rsidR="00EC117B" w:rsidRPr="00EC117B" w:rsidRDefault="00EC117B" w:rsidP="00EC117B">
            <w:pPr>
              <w:jc w:val="center"/>
              <w:textAlignment w:val="baseline"/>
              <w:rPr>
                <w:sz w:val="20"/>
                <w:szCs w:val="20"/>
              </w:rPr>
            </w:pPr>
            <w:r w:rsidRPr="00EC117B">
              <w:rPr>
                <w:sz w:val="20"/>
                <w:szCs w:val="20"/>
              </w:rPr>
              <w:t>2025</w:t>
            </w:r>
          </w:p>
        </w:tc>
        <w:tc>
          <w:tcPr>
            <w:tcW w:w="777" w:type="pct"/>
            <w:shd w:val="clear" w:color="auto" w:fill="auto"/>
            <w:tcMar>
              <w:top w:w="0" w:type="dxa"/>
              <w:left w:w="149" w:type="dxa"/>
              <w:bottom w:w="0" w:type="dxa"/>
              <w:right w:w="149" w:type="dxa"/>
            </w:tcMar>
            <w:vAlign w:val="center"/>
            <w:hideMark/>
          </w:tcPr>
          <w:p w14:paraId="16F47C4A" w14:textId="77777777" w:rsidR="00EC117B" w:rsidRPr="00EC117B" w:rsidRDefault="00EC117B" w:rsidP="00EC117B">
            <w:pPr>
              <w:jc w:val="center"/>
              <w:textAlignment w:val="baseline"/>
              <w:rPr>
                <w:sz w:val="20"/>
                <w:szCs w:val="20"/>
              </w:rPr>
            </w:pPr>
            <w:r w:rsidRPr="00EC117B">
              <w:rPr>
                <w:sz w:val="20"/>
                <w:szCs w:val="20"/>
              </w:rPr>
              <w:t>1963,44</w:t>
            </w:r>
          </w:p>
        </w:tc>
        <w:tc>
          <w:tcPr>
            <w:tcW w:w="680" w:type="pct"/>
            <w:shd w:val="clear" w:color="auto" w:fill="auto"/>
            <w:tcMar>
              <w:top w:w="0" w:type="dxa"/>
              <w:left w:w="149" w:type="dxa"/>
              <w:bottom w:w="0" w:type="dxa"/>
              <w:right w:w="149" w:type="dxa"/>
            </w:tcMar>
            <w:vAlign w:val="center"/>
            <w:hideMark/>
          </w:tcPr>
          <w:p w14:paraId="3C50ECC3" w14:textId="77777777" w:rsidR="00EC117B" w:rsidRPr="00EC117B" w:rsidRDefault="00EC117B" w:rsidP="00EC117B">
            <w:pPr>
              <w:jc w:val="center"/>
              <w:textAlignment w:val="baseline"/>
              <w:rPr>
                <w:sz w:val="20"/>
                <w:szCs w:val="20"/>
              </w:rPr>
            </w:pPr>
            <w:r w:rsidRPr="00EC117B">
              <w:rPr>
                <w:sz w:val="20"/>
                <w:szCs w:val="20"/>
              </w:rPr>
              <w:t>2005,54</w:t>
            </w:r>
          </w:p>
        </w:tc>
      </w:tr>
      <w:tr w:rsidR="00EC117B" w:rsidRPr="00EC117B" w14:paraId="6EAC9644" w14:textId="77777777" w:rsidTr="00EC117B">
        <w:tc>
          <w:tcPr>
            <w:tcW w:w="1943" w:type="pct"/>
            <w:vMerge/>
            <w:shd w:val="clear" w:color="auto" w:fill="auto"/>
            <w:tcMar>
              <w:top w:w="0" w:type="dxa"/>
              <w:left w:w="149" w:type="dxa"/>
              <w:bottom w:w="0" w:type="dxa"/>
              <w:right w:w="149" w:type="dxa"/>
            </w:tcMar>
            <w:vAlign w:val="center"/>
            <w:hideMark/>
          </w:tcPr>
          <w:p w14:paraId="032EF807"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3BEDDF23"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2F961D35" w14:textId="77777777" w:rsidR="00EC117B" w:rsidRPr="00EC117B" w:rsidRDefault="00EC117B" w:rsidP="00EC117B">
            <w:pPr>
              <w:jc w:val="center"/>
              <w:textAlignment w:val="baseline"/>
              <w:rPr>
                <w:sz w:val="20"/>
                <w:szCs w:val="20"/>
              </w:rPr>
            </w:pPr>
            <w:r w:rsidRPr="00EC117B">
              <w:rPr>
                <w:sz w:val="20"/>
                <w:szCs w:val="20"/>
              </w:rPr>
              <w:t>2026</w:t>
            </w:r>
          </w:p>
        </w:tc>
        <w:tc>
          <w:tcPr>
            <w:tcW w:w="777" w:type="pct"/>
            <w:shd w:val="clear" w:color="auto" w:fill="auto"/>
            <w:tcMar>
              <w:top w:w="0" w:type="dxa"/>
              <w:left w:w="149" w:type="dxa"/>
              <w:bottom w:w="0" w:type="dxa"/>
              <w:right w:w="149" w:type="dxa"/>
            </w:tcMar>
            <w:vAlign w:val="center"/>
            <w:hideMark/>
          </w:tcPr>
          <w:p w14:paraId="2CEB3C6B" w14:textId="77777777" w:rsidR="00EC117B" w:rsidRPr="00EC117B" w:rsidRDefault="00EC117B" w:rsidP="00EC117B">
            <w:pPr>
              <w:jc w:val="center"/>
              <w:textAlignment w:val="baseline"/>
              <w:rPr>
                <w:sz w:val="20"/>
                <w:szCs w:val="20"/>
              </w:rPr>
            </w:pPr>
            <w:r w:rsidRPr="00EC117B">
              <w:rPr>
                <w:sz w:val="20"/>
                <w:szCs w:val="20"/>
              </w:rPr>
              <w:t>2005,54</w:t>
            </w:r>
          </w:p>
        </w:tc>
        <w:tc>
          <w:tcPr>
            <w:tcW w:w="680" w:type="pct"/>
            <w:shd w:val="clear" w:color="auto" w:fill="auto"/>
            <w:tcMar>
              <w:top w:w="0" w:type="dxa"/>
              <w:left w:w="149" w:type="dxa"/>
              <w:bottom w:w="0" w:type="dxa"/>
              <w:right w:w="149" w:type="dxa"/>
            </w:tcMar>
            <w:vAlign w:val="center"/>
            <w:hideMark/>
          </w:tcPr>
          <w:p w14:paraId="57799742" w14:textId="77777777" w:rsidR="00EC117B" w:rsidRPr="00EC117B" w:rsidRDefault="00EC117B" w:rsidP="00EC117B">
            <w:pPr>
              <w:jc w:val="center"/>
              <w:textAlignment w:val="baseline"/>
              <w:rPr>
                <w:sz w:val="20"/>
                <w:szCs w:val="20"/>
              </w:rPr>
            </w:pPr>
            <w:r w:rsidRPr="00EC117B">
              <w:rPr>
                <w:sz w:val="20"/>
                <w:szCs w:val="20"/>
              </w:rPr>
              <w:t>2326,99</w:t>
            </w:r>
          </w:p>
        </w:tc>
      </w:tr>
      <w:tr w:rsidR="00EC117B" w:rsidRPr="00EC117B" w14:paraId="25FF6DA7" w14:textId="77777777" w:rsidTr="00EC117B">
        <w:tc>
          <w:tcPr>
            <w:tcW w:w="1943" w:type="pct"/>
            <w:vMerge/>
            <w:shd w:val="clear" w:color="auto" w:fill="auto"/>
            <w:tcMar>
              <w:top w:w="0" w:type="dxa"/>
              <w:left w:w="149" w:type="dxa"/>
              <w:bottom w:w="0" w:type="dxa"/>
              <w:right w:w="149" w:type="dxa"/>
            </w:tcMar>
            <w:vAlign w:val="center"/>
            <w:hideMark/>
          </w:tcPr>
          <w:p w14:paraId="1BBFC5B1" w14:textId="77777777" w:rsidR="00EC117B" w:rsidRPr="00EC117B" w:rsidRDefault="00EC117B" w:rsidP="00EC117B">
            <w:pPr>
              <w:jc w:val="left"/>
              <w:rPr>
                <w:sz w:val="20"/>
                <w:szCs w:val="20"/>
              </w:rPr>
            </w:pPr>
          </w:p>
        </w:tc>
        <w:tc>
          <w:tcPr>
            <w:tcW w:w="3057" w:type="pct"/>
            <w:gridSpan w:val="4"/>
            <w:shd w:val="clear" w:color="auto" w:fill="auto"/>
            <w:tcMar>
              <w:top w:w="0" w:type="dxa"/>
              <w:left w:w="149" w:type="dxa"/>
              <w:bottom w:w="0" w:type="dxa"/>
              <w:right w:w="149" w:type="dxa"/>
            </w:tcMar>
            <w:vAlign w:val="center"/>
            <w:hideMark/>
          </w:tcPr>
          <w:p w14:paraId="270FD8DD" w14:textId="18FE867F" w:rsidR="00EC117B" w:rsidRPr="00EC117B" w:rsidRDefault="00EC117B" w:rsidP="00EC117B">
            <w:pPr>
              <w:jc w:val="left"/>
              <w:textAlignment w:val="baseline"/>
              <w:rPr>
                <w:sz w:val="20"/>
                <w:szCs w:val="20"/>
              </w:rPr>
            </w:pPr>
            <w:r w:rsidRPr="00EC117B">
              <w:rPr>
                <w:sz w:val="20"/>
                <w:szCs w:val="20"/>
              </w:rPr>
              <w:t>Население (тарифы указываются с учетом НДС)</w:t>
            </w:r>
          </w:p>
        </w:tc>
      </w:tr>
      <w:tr w:rsidR="00EC117B" w:rsidRPr="00EC117B" w14:paraId="4E78F591" w14:textId="77777777" w:rsidTr="00EC117B">
        <w:tc>
          <w:tcPr>
            <w:tcW w:w="1943" w:type="pct"/>
            <w:vMerge/>
            <w:shd w:val="clear" w:color="auto" w:fill="auto"/>
            <w:tcMar>
              <w:top w:w="0" w:type="dxa"/>
              <w:left w:w="149" w:type="dxa"/>
              <w:bottom w:w="0" w:type="dxa"/>
              <w:right w:w="149" w:type="dxa"/>
            </w:tcMar>
            <w:vAlign w:val="center"/>
            <w:hideMark/>
          </w:tcPr>
          <w:p w14:paraId="51F78F9B" w14:textId="77777777" w:rsidR="00EC117B" w:rsidRPr="00EC117B" w:rsidRDefault="00EC117B" w:rsidP="00EC117B">
            <w:pPr>
              <w:jc w:val="left"/>
              <w:rPr>
                <w:sz w:val="20"/>
                <w:szCs w:val="20"/>
              </w:rPr>
            </w:pPr>
          </w:p>
        </w:tc>
        <w:tc>
          <w:tcPr>
            <w:tcW w:w="1100" w:type="pct"/>
            <w:vMerge w:val="restart"/>
            <w:shd w:val="clear" w:color="auto" w:fill="auto"/>
            <w:tcMar>
              <w:top w:w="0" w:type="dxa"/>
              <w:left w:w="149" w:type="dxa"/>
              <w:bottom w:w="0" w:type="dxa"/>
              <w:right w:w="149" w:type="dxa"/>
            </w:tcMar>
            <w:vAlign w:val="center"/>
            <w:hideMark/>
          </w:tcPr>
          <w:p w14:paraId="214D1589" w14:textId="77777777" w:rsidR="00EC117B" w:rsidRPr="00EC117B" w:rsidRDefault="00EC117B" w:rsidP="00EC117B">
            <w:pPr>
              <w:jc w:val="center"/>
              <w:textAlignment w:val="baseline"/>
              <w:rPr>
                <w:sz w:val="20"/>
                <w:szCs w:val="20"/>
              </w:rPr>
            </w:pPr>
            <w:r w:rsidRPr="00EC117B">
              <w:rPr>
                <w:sz w:val="20"/>
                <w:szCs w:val="20"/>
              </w:rPr>
              <w:t>одноставочный, руб./Гкал</w:t>
            </w:r>
          </w:p>
        </w:tc>
        <w:tc>
          <w:tcPr>
            <w:tcW w:w="500" w:type="pct"/>
            <w:shd w:val="clear" w:color="auto" w:fill="auto"/>
            <w:tcMar>
              <w:top w:w="0" w:type="dxa"/>
              <w:left w:w="149" w:type="dxa"/>
              <w:bottom w:w="0" w:type="dxa"/>
              <w:right w:w="149" w:type="dxa"/>
            </w:tcMar>
            <w:vAlign w:val="center"/>
            <w:hideMark/>
          </w:tcPr>
          <w:p w14:paraId="253FF5A6" w14:textId="77777777" w:rsidR="00EC117B" w:rsidRPr="00EC117B" w:rsidRDefault="00EC117B" w:rsidP="00EC117B">
            <w:pPr>
              <w:jc w:val="center"/>
              <w:textAlignment w:val="baseline"/>
              <w:rPr>
                <w:sz w:val="20"/>
                <w:szCs w:val="20"/>
              </w:rPr>
            </w:pPr>
            <w:r w:rsidRPr="00EC117B">
              <w:rPr>
                <w:sz w:val="20"/>
                <w:szCs w:val="20"/>
              </w:rPr>
              <w:t>2022</w:t>
            </w:r>
          </w:p>
        </w:tc>
        <w:tc>
          <w:tcPr>
            <w:tcW w:w="777" w:type="pct"/>
            <w:shd w:val="clear" w:color="auto" w:fill="auto"/>
            <w:tcMar>
              <w:top w:w="0" w:type="dxa"/>
              <w:left w:w="149" w:type="dxa"/>
              <w:bottom w:w="0" w:type="dxa"/>
              <w:right w:w="149" w:type="dxa"/>
            </w:tcMar>
            <w:vAlign w:val="center"/>
            <w:hideMark/>
          </w:tcPr>
          <w:p w14:paraId="21BFA2B8" w14:textId="77777777" w:rsidR="00EC117B" w:rsidRPr="00EC117B" w:rsidRDefault="00EC117B" w:rsidP="00EC117B">
            <w:pPr>
              <w:jc w:val="center"/>
              <w:textAlignment w:val="baseline"/>
              <w:rPr>
                <w:sz w:val="20"/>
                <w:szCs w:val="20"/>
              </w:rPr>
            </w:pPr>
            <w:r w:rsidRPr="00EC117B">
              <w:rPr>
                <w:sz w:val="20"/>
                <w:szCs w:val="20"/>
              </w:rPr>
              <w:t>1650,15</w:t>
            </w:r>
          </w:p>
        </w:tc>
        <w:tc>
          <w:tcPr>
            <w:tcW w:w="680" w:type="pct"/>
            <w:shd w:val="clear" w:color="auto" w:fill="auto"/>
            <w:tcMar>
              <w:top w:w="0" w:type="dxa"/>
              <w:left w:w="149" w:type="dxa"/>
              <w:bottom w:w="0" w:type="dxa"/>
              <w:right w:w="149" w:type="dxa"/>
            </w:tcMar>
            <w:vAlign w:val="center"/>
            <w:hideMark/>
          </w:tcPr>
          <w:p w14:paraId="4FD23646" w14:textId="77777777" w:rsidR="00EC117B" w:rsidRPr="00EC117B" w:rsidRDefault="00EC117B" w:rsidP="00EC117B">
            <w:pPr>
              <w:jc w:val="center"/>
              <w:textAlignment w:val="baseline"/>
              <w:rPr>
                <w:sz w:val="20"/>
                <w:szCs w:val="20"/>
              </w:rPr>
            </w:pPr>
            <w:r w:rsidRPr="00EC117B">
              <w:rPr>
                <w:sz w:val="20"/>
                <w:szCs w:val="20"/>
              </w:rPr>
              <w:t>1689,05</w:t>
            </w:r>
          </w:p>
        </w:tc>
      </w:tr>
      <w:tr w:rsidR="00EC117B" w:rsidRPr="00EC117B" w14:paraId="72170C99" w14:textId="77777777" w:rsidTr="00EC117B">
        <w:tc>
          <w:tcPr>
            <w:tcW w:w="1943" w:type="pct"/>
            <w:vMerge/>
            <w:shd w:val="clear" w:color="auto" w:fill="auto"/>
            <w:tcMar>
              <w:top w:w="0" w:type="dxa"/>
              <w:left w:w="149" w:type="dxa"/>
              <w:bottom w:w="0" w:type="dxa"/>
              <w:right w:w="149" w:type="dxa"/>
            </w:tcMar>
            <w:vAlign w:val="center"/>
            <w:hideMark/>
          </w:tcPr>
          <w:p w14:paraId="5075B89D"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4F382EC2"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3966AC82" w14:textId="504C837F" w:rsidR="00EC117B" w:rsidRPr="00EC117B" w:rsidRDefault="00EC117B" w:rsidP="00EC117B">
            <w:pPr>
              <w:jc w:val="center"/>
              <w:textAlignment w:val="baseline"/>
              <w:rPr>
                <w:sz w:val="20"/>
                <w:szCs w:val="20"/>
              </w:rPr>
            </w:pPr>
            <w:r w:rsidRPr="00EC117B">
              <w:rPr>
                <w:sz w:val="20"/>
                <w:szCs w:val="20"/>
              </w:rPr>
              <w:t xml:space="preserve">2023 </w:t>
            </w:r>
          </w:p>
        </w:tc>
        <w:tc>
          <w:tcPr>
            <w:tcW w:w="1457" w:type="pct"/>
            <w:gridSpan w:val="2"/>
            <w:shd w:val="clear" w:color="auto" w:fill="auto"/>
            <w:tcMar>
              <w:top w:w="0" w:type="dxa"/>
              <w:left w:w="149" w:type="dxa"/>
              <w:bottom w:w="0" w:type="dxa"/>
              <w:right w:w="149" w:type="dxa"/>
            </w:tcMar>
            <w:vAlign w:val="center"/>
            <w:hideMark/>
          </w:tcPr>
          <w:p w14:paraId="32F4BD83" w14:textId="77777777" w:rsidR="00EC117B" w:rsidRPr="00EC117B" w:rsidRDefault="00EC117B" w:rsidP="00EC117B">
            <w:pPr>
              <w:jc w:val="center"/>
              <w:textAlignment w:val="baseline"/>
              <w:rPr>
                <w:sz w:val="20"/>
                <w:szCs w:val="20"/>
              </w:rPr>
            </w:pPr>
            <w:r w:rsidRPr="00EC117B">
              <w:rPr>
                <w:sz w:val="20"/>
                <w:szCs w:val="20"/>
              </w:rPr>
              <w:t>1831,31</w:t>
            </w:r>
          </w:p>
        </w:tc>
      </w:tr>
      <w:tr w:rsidR="00EC117B" w:rsidRPr="00EC117B" w14:paraId="783F061E" w14:textId="77777777" w:rsidTr="00EC117B">
        <w:tc>
          <w:tcPr>
            <w:tcW w:w="1943" w:type="pct"/>
            <w:vMerge/>
            <w:shd w:val="clear" w:color="auto" w:fill="auto"/>
            <w:tcMar>
              <w:top w:w="0" w:type="dxa"/>
              <w:left w:w="149" w:type="dxa"/>
              <w:bottom w:w="0" w:type="dxa"/>
              <w:right w:w="149" w:type="dxa"/>
            </w:tcMar>
            <w:vAlign w:val="center"/>
            <w:hideMark/>
          </w:tcPr>
          <w:p w14:paraId="587FD402"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3AF54158"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6DD8A708" w14:textId="77777777" w:rsidR="00EC117B" w:rsidRPr="00EC117B" w:rsidRDefault="00EC117B" w:rsidP="00EC117B">
            <w:pPr>
              <w:jc w:val="center"/>
              <w:textAlignment w:val="baseline"/>
              <w:rPr>
                <w:sz w:val="20"/>
                <w:szCs w:val="20"/>
              </w:rPr>
            </w:pPr>
            <w:r w:rsidRPr="00EC117B">
              <w:rPr>
                <w:sz w:val="20"/>
                <w:szCs w:val="20"/>
              </w:rPr>
              <w:t>2024</w:t>
            </w:r>
          </w:p>
        </w:tc>
        <w:tc>
          <w:tcPr>
            <w:tcW w:w="777" w:type="pct"/>
            <w:shd w:val="clear" w:color="auto" w:fill="auto"/>
            <w:tcMar>
              <w:top w:w="0" w:type="dxa"/>
              <w:left w:w="149" w:type="dxa"/>
              <w:bottom w:w="0" w:type="dxa"/>
              <w:right w:w="149" w:type="dxa"/>
            </w:tcMar>
            <w:vAlign w:val="center"/>
            <w:hideMark/>
          </w:tcPr>
          <w:p w14:paraId="2B8CC47C" w14:textId="77777777" w:rsidR="00EC117B" w:rsidRPr="00EC117B" w:rsidRDefault="00EC117B" w:rsidP="00EC117B">
            <w:pPr>
              <w:jc w:val="center"/>
              <w:textAlignment w:val="baseline"/>
              <w:rPr>
                <w:sz w:val="20"/>
                <w:szCs w:val="20"/>
              </w:rPr>
            </w:pPr>
            <w:r w:rsidRPr="00EC117B">
              <w:rPr>
                <w:sz w:val="20"/>
                <w:szCs w:val="20"/>
              </w:rPr>
              <w:t>1831,31</w:t>
            </w:r>
          </w:p>
        </w:tc>
        <w:tc>
          <w:tcPr>
            <w:tcW w:w="680" w:type="pct"/>
            <w:shd w:val="clear" w:color="auto" w:fill="auto"/>
            <w:tcMar>
              <w:top w:w="0" w:type="dxa"/>
              <w:left w:w="149" w:type="dxa"/>
              <w:bottom w:w="0" w:type="dxa"/>
              <w:right w:w="149" w:type="dxa"/>
            </w:tcMar>
            <w:vAlign w:val="center"/>
            <w:hideMark/>
          </w:tcPr>
          <w:p w14:paraId="525A9626" w14:textId="77777777" w:rsidR="00EC117B" w:rsidRPr="00EC117B" w:rsidRDefault="00EC117B" w:rsidP="00EC117B">
            <w:pPr>
              <w:jc w:val="center"/>
              <w:textAlignment w:val="baseline"/>
              <w:rPr>
                <w:sz w:val="20"/>
                <w:szCs w:val="20"/>
              </w:rPr>
            </w:pPr>
            <w:r w:rsidRPr="00EC117B">
              <w:rPr>
                <w:sz w:val="20"/>
                <w:szCs w:val="20"/>
              </w:rPr>
              <w:t>1963,44</w:t>
            </w:r>
          </w:p>
        </w:tc>
      </w:tr>
      <w:tr w:rsidR="00EC117B" w:rsidRPr="00EC117B" w14:paraId="75267F29" w14:textId="77777777" w:rsidTr="00EC117B">
        <w:tc>
          <w:tcPr>
            <w:tcW w:w="1943" w:type="pct"/>
            <w:vMerge/>
            <w:shd w:val="clear" w:color="auto" w:fill="auto"/>
            <w:tcMar>
              <w:top w:w="0" w:type="dxa"/>
              <w:left w:w="149" w:type="dxa"/>
              <w:bottom w:w="0" w:type="dxa"/>
              <w:right w:w="149" w:type="dxa"/>
            </w:tcMar>
            <w:vAlign w:val="center"/>
            <w:hideMark/>
          </w:tcPr>
          <w:p w14:paraId="759F7FA3"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02F07A2B"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5E8B711A" w14:textId="77777777" w:rsidR="00EC117B" w:rsidRPr="00EC117B" w:rsidRDefault="00EC117B" w:rsidP="00EC117B">
            <w:pPr>
              <w:jc w:val="center"/>
              <w:textAlignment w:val="baseline"/>
              <w:rPr>
                <w:sz w:val="20"/>
                <w:szCs w:val="20"/>
              </w:rPr>
            </w:pPr>
            <w:r w:rsidRPr="00EC117B">
              <w:rPr>
                <w:sz w:val="20"/>
                <w:szCs w:val="20"/>
              </w:rPr>
              <w:t>2025</w:t>
            </w:r>
          </w:p>
        </w:tc>
        <w:tc>
          <w:tcPr>
            <w:tcW w:w="777" w:type="pct"/>
            <w:shd w:val="clear" w:color="auto" w:fill="auto"/>
            <w:tcMar>
              <w:top w:w="0" w:type="dxa"/>
              <w:left w:w="149" w:type="dxa"/>
              <w:bottom w:w="0" w:type="dxa"/>
              <w:right w:w="149" w:type="dxa"/>
            </w:tcMar>
            <w:vAlign w:val="center"/>
            <w:hideMark/>
          </w:tcPr>
          <w:p w14:paraId="267ED61B" w14:textId="77777777" w:rsidR="00EC117B" w:rsidRPr="00EC117B" w:rsidRDefault="00EC117B" w:rsidP="00EC117B">
            <w:pPr>
              <w:jc w:val="center"/>
              <w:textAlignment w:val="baseline"/>
              <w:rPr>
                <w:sz w:val="20"/>
                <w:szCs w:val="20"/>
              </w:rPr>
            </w:pPr>
            <w:r w:rsidRPr="00EC117B">
              <w:rPr>
                <w:sz w:val="20"/>
                <w:szCs w:val="20"/>
              </w:rPr>
              <w:t>1963,44</w:t>
            </w:r>
          </w:p>
        </w:tc>
        <w:tc>
          <w:tcPr>
            <w:tcW w:w="680" w:type="pct"/>
            <w:shd w:val="clear" w:color="auto" w:fill="auto"/>
            <w:tcMar>
              <w:top w:w="0" w:type="dxa"/>
              <w:left w:w="149" w:type="dxa"/>
              <w:bottom w:w="0" w:type="dxa"/>
              <w:right w:w="149" w:type="dxa"/>
            </w:tcMar>
            <w:vAlign w:val="center"/>
            <w:hideMark/>
          </w:tcPr>
          <w:p w14:paraId="6AE88440" w14:textId="77777777" w:rsidR="00EC117B" w:rsidRPr="00EC117B" w:rsidRDefault="00EC117B" w:rsidP="00EC117B">
            <w:pPr>
              <w:jc w:val="center"/>
              <w:textAlignment w:val="baseline"/>
              <w:rPr>
                <w:sz w:val="20"/>
                <w:szCs w:val="20"/>
              </w:rPr>
            </w:pPr>
            <w:r w:rsidRPr="00EC117B">
              <w:rPr>
                <w:sz w:val="20"/>
                <w:szCs w:val="20"/>
              </w:rPr>
              <w:t>2005,54</w:t>
            </w:r>
          </w:p>
        </w:tc>
      </w:tr>
      <w:tr w:rsidR="00EC117B" w:rsidRPr="00EC117B" w14:paraId="4B71C6E2" w14:textId="77777777" w:rsidTr="00EC117B">
        <w:tc>
          <w:tcPr>
            <w:tcW w:w="1943" w:type="pct"/>
            <w:vMerge/>
            <w:shd w:val="clear" w:color="auto" w:fill="auto"/>
            <w:tcMar>
              <w:top w:w="0" w:type="dxa"/>
              <w:left w:w="149" w:type="dxa"/>
              <w:bottom w:w="0" w:type="dxa"/>
              <w:right w:w="149" w:type="dxa"/>
            </w:tcMar>
            <w:vAlign w:val="center"/>
            <w:hideMark/>
          </w:tcPr>
          <w:p w14:paraId="707FB8D3" w14:textId="77777777" w:rsidR="00EC117B" w:rsidRPr="00EC117B" w:rsidRDefault="00EC117B" w:rsidP="00EC117B">
            <w:pPr>
              <w:jc w:val="left"/>
              <w:rPr>
                <w:sz w:val="20"/>
                <w:szCs w:val="20"/>
              </w:rPr>
            </w:pPr>
          </w:p>
        </w:tc>
        <w:tc>
          <w:tcPr>
            <w:tcW w:w="1100" w:type="pct"/>
            <w:vMerge/>
            <w:shd w:val="clear" w:color="auto" w:fill="auto"/>
            <w:tcMar>
              <w:top w:w="0" w:type="dxa"/>
              <w:left w:w="149" w:type="dxa"/>
              <w:bottom w:w="0" w:type="dxa"/>
              <w:right w:w="149" w:type="dxa"/>
            </w:tcMar>
            <w:vAlign w:val="center"/>
            <w:hideMark/>
          </w:tcPr>
          <w:p w14:paraId="6EE27D5F" w14:textId="77777777" w:rsidR="00EC117B" w:rsidRPr="00EC117B" w:rsidRDefault="00EC117B" w:rsidP="00EC117B">
            <w:pPr>
              <w:jc w:val="left"/>
              <w:rPr>
                <w:sz w:val="20"/>
                <w:szCs w:val="20"/>
              </w:rPr>
            </w:pPr>
          </w:p>
        </w:tc>
        <w:tc>
          <w:tcPr>
            <w:tcW w:w="500" w:type="pct"/>
            <w:shd w:val="clear" w:color="auto" w:fill="auto"/>
            <w:tcMar>
              <w:top w:w="0" w:type="dxa"/>
              <w:left w:w="149" w:type="dxa"/>
              <w:bottom w:w="0" w:type="dxa"/>
              <w:right w:w="149" w:type="dxa"/>
            </w:tcMar>
            <w:vAlign w:val="center"/>
            <w:hideMark/>
          </w:tcPr>
          <w:p w14:paraId="01F09622" w14:textId="77777777" w:rsidR="00EC117B" w:rsidRPr="00EC117B" w:rsidRDefault="00EC117B" w:rsidP="00EC117B">
            <w:pPr>
              <w:jc w:val="center"/>
              <w:textAlignment w:val="baseline"/>
              <w:rPr>
                <w:sz w:val="20"/>
                <w:szCs w:val="20"/>
              </w:rPr>
            </w:pPr>
            <w:r w:rsidRPr="00EC117B">
              <w:rPr>
                <w:sz w:val="20"/>
                <w:szCs w:val="20"/>
              </w:rPr>
              <w:t>2026</w:t>
            </w:r>
          </w:p>
        </w:tc>
        <w:tc>
          <w:tcPr>
            <w:tcW w:w="777" w:type="pct"/>
            <w:shd w:val="clear" w:color="auto" w:fill="auto"/>
            <w:tcMar>
              <w:top w:w="0" w:type="dxa"/>
              <w:left w:w="149" w:type="dxa"/>
              <w:bottom w:w="0" w:type="dxa"/>
              <w:right w:w="149" w:type="dxa"/>
            </w:tcMar>
            <w:vAlign w:val="center"/>
            <w:hideMark/>
          </w:tcPr>
          <w:p w14:paraId="05BC4A22" w14:textId="77777777" w:rsidR="00EC117B" w:rsidRPr="00EC117B" w:rsidRDefault="00EC117B" w:rsidP="00EC117B">
            <w:pPr>
              <w:jc w:val="center"/>
              <w:textAlignment w:val="baseline"/>
              <w:rPr>
                <w:sz w:val="20"/>
                <w:szCs w:val="20"/>
              </w:rPr>
            </w:pPr>
            <w:r w:rsidRPr="00EC117B">
              <w:rPr>
                <w:sz w:val="20"/>
                <w:szCs w:val="20"/>
              </w:rPr>
              <w:t>2005,54</w:t>
            </w:r>
          </w:p>
        </w:tc>
        <w:tc>
          <w:tcPr>
            <w:tcW w:w="680" w:type="pct"/>
            <w:shd w:val="clear" w:color="auto" w:fill="auto"/>
            <w:tcMar>
              <w:top w:w="0" w:type="dxa"/>
              <w:left w:w="149" w:type="dxa"/>
              <w:bottom w:w="0" w:type="dxa"/>
              <w:right w:w="149" w:type="dxa"/>
            </w:tcMar>
            <w:vAlign w:val="center"/>
            <w:hideMark/>
          </w:tcPr>
          <w:p w14:paraId="23749B2D" w14:textId="77777777" w:rsidR="00EC117B" w:rsidRPr="00EC117B" w:rsidRDefault="00EC117B" w:rsidP="00EC117B">
            <w:pPr>
              <w:jc w:val="center"/>
              <w:textAlignment w:val="baseline"/>
              <w:rPr>
                <w:sz w:val="20"/>
                <w:szCs w:val="20"/>
              </w:rPr>
            </w:pPr>
            <w:r w:rsidRPr="00EC117B">
              <w:rPr>
                <w:sz w:val="20"/>
                <w:szCs w:val="20"/>
              </w:rPr>
              <w:t>2326,99</w:t>
            </w:r>
          </w:p>
        </w:tc>
      </w:tr>
    </w:tbl>
    <w:p w14:paraId="19ED3180" w14:textId="2309A1E8" w:rsidR="00EC117B" w:rsidRPr="00102EB6" w:rsidRDefault="00102EB6" w:rsidP="001437F3">
      <w:pPr>
        <w:pStyle w:val="31"/>
        <w:spacing w:line="240" w:lineRule="auto"/>
        <w:rPr>
          <w:b w:val="0"/>
          <w:bCs w:val="0"/>
        </w:rPr>
      </w:pPr>
      <w:bookmarkStart w:id="163" w:name="_Toc202018854"/>
      <w:r>
        <w:rPr>
          <w:b w:val="0"/>
          <w:bCs w:val="0"/>
        </w:rPr>
        <w:t>Н</w:t>
      </w:r>
      <w:r w:rsidRPr="00102EB6">
        <w:rPr>
          <w:b w:val="0"/>
          <w:bCs w:val="0"/>
        </w:rPr>
        <w:t>аблюдается постепенный рост тарифа, соответствующий установленным Государственной службой Чувашской Республики по конкурентной политике и тарифам области индексам роста в соответствующий период.</w:t>
      </w:r>
      <w:bookmarkEnd w:id="163"/>
    </w:p>
    <w:p w14:paraId="22F54472" w14:textId="77777777" w:rsidR="00102EB6" w:rsidRPr="00102EB6" w:rsidRDefault="00102EB6" w:rsidP="00102EB6"/>
    <w:p w14:paraId="2D39E753" w14:textId="7ED3AEFE" w:rsidR="001437F3" w:rsidRPr="00CE53AD" w:rsidRDefault="001437F3" w:rsidP="001437F3">
      <w:pPr>
        <w:pStyle w:val="31"/>
        <w:spacing w:line="240" w:lineRule="auto"/>
      </w:pPr>
      <w:bookmarkStart w:id="164" w:name="_Toc202018855"/>
      <w:r w:rsidRPr="00CE53AD">
        <w:t>11.2 Описание структуры цен (тарифов), установленных на момент разработки схемы теплоснабжения</w:t>
      </w:r>
      <w:bookmarkEnd w:id="160"/>
      <w:bookmarkEnd w:id="164"/>
    </w:p>
    <w:p w14:paraId="216C1599" w14:textId="77777777" w:rsidR="001437F3" w:rsidRPr="00CE53AD" w:rsidRDefault="001437F3" w:rsidP="001437F3">
      <w:pPr>
        <w:tabs>
          <w:tab w:val="left" w:pos="0"/>
        </w:tabs>
        <w:ind w:firstLine="567"/>
      </w:pPr>
      <w:r w:rsidRPr="00CE53AD">
        <w:t xml:space="preserve">Регулирование тарифов (цен) основывается на принципе обязательности раздельного учета организациями, осуществляющими регулируемую деятельность, объемов продукции (услуг), доходов и расходов по производству, передаче и сбыту энергии в соответствии с законодательством Российской Федерации. </w:t>
      </w:r>
    </w:p>
    <w:p w14:paraId="4A855C22" w14:textId="77777777" w:rsidR="001437F3" w:rsidRPr="00CE53AD" w:rsidRDefault="001437F3" w:rsidP="001437F3">
      <w:pPr>
        <w:tabs>
          <w:tab w:val="left" w:pos="0"/>
        </w:tabs>
        <w:ind w:firstLine="567"/>
      </w:pPr>
      <w:r w:rsidRPr="00CE53AD">
        <w:t xml:space="preserve">Расходы, связанные с производством и реализацией продукции (услуг) по регулируемым видам деятельности, включают следующие группы расходов: </w:t>
      </w:r>
    </w:p>
    <w:p w14:paraId="792C5E1D" w14:textId="77777777" w:rsidR="001437F3" w:rsidRPr="00CE53AD" w:rsidRDefault="001437F3" w:rsidP="001437F3">
      <w:pPr>
        <w:tabs>
          <w:tab w:val="left" w:pos="0"/>
        </w:tabs>
        <w:ind w:firstLine="567"/>
      </w:pPr>
      <w:r w:rsidRPr="00CE53AD">
        <w:t xml:space="preserve">1) на топливо; </w:t>
      </w:r>
    </w:p>
    <w:p w14:paraId="36236F9A" w14:textId="77777777" w:rsidR="001437F3" w:rsidRPr="00CE53AD" w:rsidRDefault="001437F3" w:rsidP="001437F3">
      <w:pPr>
        <w:tabs>
          <w:tab w:val="left" w:pos="0"/>
        </w:tabs>
        <w:ind w:firstLine="567"/>
      </w:pPr>
      <w:r w:rsidRPr="00CE53AD">
        <w:t xml:space="preserve">2) на покупаемую электрическую и тепловую энергию; </w:t>
      </w:r>
    </w:p>
    <w:p w14:paraId="087D4489" w14:textId="77777777" w:rsidR="001437F3" w:rsidRPr="00CE53AD" w:rsidRDefault="001437F3" w:rsidP="001437F3">
      <w:pPr>
        <w:tabs>
          <w:tab w:val="left" w:pos="0"/>
        </w:tabs>
        <w:ind w:firstLine="567"/>
      </w:pPr>
      <w:r w:rsidRPr="00CE53AD">
        <w:t xml:space="preserve">3) на оплату услуг, оказываемых организациями, осуществляющими регулируемую деятельность; </w:t>
      </w:r>
    </w:p>
    <w:p w14:paraId="48BAEA3A" w14:textId="77777777" w:rsidR="001437F3" w:rsidRPr="00CE53AD" w:rsidRDefault="001437F3" w:rsidP="001437F3">
      <w:pPr>
        <w:tabs>
          <w:tab w:val="left" w:pos="0"/>
        </w:tabs>
        <w:ind w:firstLine="567"/>
      </w:pPr>
      <w:r w:rsidRPr="00CE53AD">
        <w:t xml:space="preserve">4) на сырье и материалы; </w:t>
      </w:r>
    </w:p>
    <w:p w14:paraId="45B87E39" w14:textId="77777777" w:rsidR="001437F3" w:rsidRPr="00CE53AD" w:rsidRDefault="001437F3" w:rsidP="001437F3">
      <w:pPr>
        <w:tabs>
          <w:tab w:val="left" w:pos="0"/>
        </w:tabs>
        <w:ind w:firstLine="567"/>
      </w:pPr>
      <w:r w:rsidRPr="00CE53AD">
        <w:t xml:space="preserve">5) на ремонт основных средств; </w:t>
      </w:r>
    </w:p>
    <w:p w14:paraId="51CF31AA" w14:textId="77777777" w:rsidR="001437F3" w:rsidRPr="00CE53AD" w:rsidRDefault="001437F3" w:rsidP="001437F3">
      <w:pPr>
        <w:tabs>
          <w:tab w:val="left" w:pos="0"/>
        </w:tabs>
        <w:ind w:firstLine="567"/>
      </w:pPr>
      <w:r w:rsidRPr="00CE53AD">
        <w:t xml:space="preserve">6) на оплату труда и отчисления на социальные нужды; </w:t>
      </w:r>
    </w:p>
    <w:p w14:paraId="14B12240" w14:textId="77777777" w:rsidR="001437F3" w:rsidRPr="00CE53AD" w:rsidRDefault="001437F3" w:rsidP="001437F3">
      <w:pPr>
        <w:tabs>
          <w:tab w:val="left" w:pos="0"/>
        </w:tabs>
        <w:ind w:firstLine="567"/>
      </w:pPr>
      <w:r w:rsidRPr="00CE53AD">
        <w:t xml:space="preserve">7) на амортизацию основных средств и нематериальных активов; </w:t>
      </w:r>
    </w:p>
    <w:p w14:paraId="6A7B9C68" w14:textId="77777777" w:rsidR="001437F3" w:rsidRPr="00CE53AD" w:rsidRDefault="001437F3" w:rsidP="001437F3">
      <w:pPr>
        <w:tabs>
          <w:tab w:val="left" w:pos="0"/>
        </w:tabs>
        <w:ind w:firstLine="567"/>
      </w:pPr>
      <w:r w:rsidRPr="00CE53AD">
        <w:t>8) прочие расходы.</w:t>
      </w:r>
    </w:p>
    <w:p w14:paraId="232C3399" w14:textId="77777777" w:rsidR="001437F3" w:rsidRPr="00CE53AD" w:rsidRDefault="001437F3" w:rsidP="001437F3">
      <w:pPr>
        <w:tabs>
          <w:tab w:val="left" w:pos="0"/>
        </w:tabs>
        <w:ind w:firstLine="567"/>
        <w:rPr>
          <w:b/>
        </w:rPr>
      </w:pPr>
    </w:p>
    <w:p w14:paraId="71C44B0C" w14:textId="77777777" w:rsidR="001437F3" w:rsidRPr="00CE53AD" w:rsidRDefault="001437F3" w:rsidP="001437F3">
      <w:pPr>
        <w:pStyle w:val="31"/>
        <w:spacing w:line="240" w:lineRule="auto"/>
      </w:pPr>
      <w:bookmarkStart w:id="165" w:name="_Toc144101387"/>
      <w:bookmarkStart w:id="166" w:name="_Toc202018856"/>
      <w:r w:rsidRPr="00CE53AD">
        <w:t>11.3 Описание платы за подключение к системе теплоснабжения</w:t>
      </w:r>
      <w:bookmarkEnd w:id="165"/>
      <w:bookmarkEnd w:id="166"/>
    </w:p>
    <w:p w14:paraId="6229902D" w14:textId="77777777" w:rsidR="005A2736" w:rsidRDefault="005A2736" w:rsidP="001437F3">
      <w:pPr>
        <w:tabs>
          <w:tab w:val="left" w:pos="0"/>
        </w:tabs>
        <w:ind w:firstLine="567"/>
      </w:pPr>
      <w:r w:rsidRPr="005A2736">
        <w:t>Плата за подключение к системе теплоснабжения не установлена.</w:t>
      </w:r>
    </w:p>
    <w:p w14:paraId="77C94AC9" w14:textId="77777777" w:rsidR="001437F3" w:rsidRPr="00CE53AD" w:rsidRDefault="001437F3" w:rsidP="001437F3">
      <w:pPr>
        <w:tabs>
          <w:tab w:val="left" w:pos="0"/>
        </w:tabs>
        <w:ind w:firstLine="567"/>
        <w:rPr>
          <w:sz w:val="20"/>
          <w:szCs w:val="20"/>
        </w:rPr>
      </w:pPr>
    </w:p>
    <w:p w14:paraId="004707F8" w14:textId="77777777" w:rsidR="001437F3" w:rsidRPr="00CE53AD" w:rsidRDefault="001437F3" w:rsidP="00375FDE">
      <w:pPr>
        <w:pStyle w:val="31"/>
      </w:pPr>
      <w:bookmarkStart w:id="167" w:name="_Toc202018857"/>
      <w:r w:rsidRPr="00CE53AD">
        <w:lastRenderedPageBreak/>
        <w:t>11.4 Описание платы за услуги по поддержанию резервной тепловой мощности, в том числе для социально значимых категорий потребителей</w:t>
      </w:r>
      <w:bookmarkEnd w:id="167"/>
    </w:p>
    <w:p w14:paraId="50DCC071" w14:textId="77777777" w:rsidR="005A2736" w:rsidRDefault="005A2736" w:rsidP="001437F3">
      <w:pPr>
        <w:ind w:firstLine="567"/>
      </w:pPr>
      <w:r w:rsidRPr="005A2736">
        <w:t>Плата за поддержание резервной мощности не предусмотрена.</w:t>
      </w:r>
    </w:p>
    <w:p w14:paraId="5E13ACCB" w14:textId="77777777" w:rsidR="001437F3" w:rsidRPr="00CE53AD" w:rsidRDefault="001437F3" w:rsidP="001437F3">
      <w:pPr>
        <w:ind w:firstLine="567"/>
      </w:pPr>
    </w:p>
    <w:p w14:paraId="33D8DC69" w14:textId="19A8D65A" w:rsidR="001437F3" w:rsidRPr="00CE53AD" w:rsidRDefault="001437F3" w:rsidP="00375FDE">
      <w:pPr>
        <w:pStyle w:val="31"/>
        <w:rPr>
          <w:rStyle w:val="ed"/>
          <w:b w:val="0"/>
        </w:rPr>
      </w:pPr>
      <w:bookmarkStart w:id="168" w:name="_Toc202018858"/>
      <w:r w:rsidRPr="00CE53AD">
        <w:rPr>
          <w:rStyle w:val="ed"/>
        </w:rPr>
        <w:t>11.</w:t>
      </w:r>
      <w:r w:rsidR="00375FDE" w:rsidRPr="00CE53AD">
        <w:rPr>
          <w:rStyle w:val="ed"/>
        </w:rPr>
        <w:t>5</w:t>
      </w:r>
      <w:r w:rsidRPr="00CE53AD">
        <w:rPr>
          <w:rStyle w:val="ed"/>
        </w:rPr>
        <w:t xml:space="preserve"> Описание динамики предельных уровней цен на тепловую энергию (мощность), поставляемую потребителям, утверждаемых в ценовых зонах теплоснабжения с учетом последних 3 лет</w:t>
      </w:r>
      <w:bookmarkEnd w:id="168"/>
    </w:p>
    <w:p w14:paraId="218C7ADE" w14:textId="65AB59F9" w:rsidR="001437F3" w:rsidRPr="00CE53AD" w:rsidRDefault="001437F3" w:rsidP="001437F3">
      <w:pPr>
        <w:ind w:firstLine="567"/>
      </w:pPr>
      <w:r w:rsidRPr="00CE53AD">
        <w:t xml:space="preserve">В соответствии с п.1 ст. 23.3 Федерального закона от 27.07.2010 №190-ФЗ </w:t>
      </w:r>
      <w:r w:rsidR="00306B63" w:rsidRPr="00CE53AD">
        <w:t>«</w:t>
      </w:r>
      <w:r w:rsidRPr="00CE53AD">
        <w:t>О теплоснабжении</w:t>
      </w:r>
      <w:r w:rsidR="00306B63" w:rsidRPr="00CE53AD">
        <w:t>»</w:t>
      </w:r>
      <w:r w:rsidRPr="00CE53AD">
        <w:t xml:space="preserve"> к</w:t>
      </w:r>
      <w:r w:rsidRPr="00CE53AD">
        <w:rPr>
          <w:rStyle w:val="blk"/>
        </w:rPr>
        <w:t xml:space="preserve"> ценовым зонам теплоснабжения могут быть отнесены поселение, городской округ, соответствующие следующим критериям:</w:t>
      </w:r>
    </w:p>
    <w:p w14:paraId="25525E82" w14:textId="77777777" w:rsidR="001437F3" w:rsidRPr="00CE53AD" w:rsidRDefault="001437F3" w:rsidP="001437F3">
      <w:pPr>
        <w:ind w:firstLine="567"/>
      </w:pPr>
      <w:bookmarkStart w:id="169" w:name="dst100631"/>
      <w:bookmarkEnd w:id="169"/>
      <w:r w:rsidRPr="00CE53AD">
        <w:rPr>
          <w:rStyle w:val="blk"/>
        </w:rPr>
        <w:t>1) наличие утвержденной схемы теплоснабжения поселения, городского округа;</w:t>
      </w:r>
    </w:p>
    <w:p w14:paraId="64005C1E" w14:textId="77777777" w:rsidR="001437F3" w:rsidRPr="00CE53AD" w:rsidRDefault="001437F3" w:rsidP="001437F3">
      <w:pPr>
        <w:ind w:firstLine="567"/>
      </w:pPr>
      <w:bookmarkStart w:id="170" w:name="dst100632"/>
      <w:bookmarkEnd w:id="170"/>
      <w:r w:rsidRPr="00CE53AD">
        <w:rPr>
          <w:rStyle w:val="blk"/>
        </w:rPr>
        <w:t>2) пятьдесят и более процентов суммарной установленной мощности источников тепловой энергии, указанных в схеме теплоснабжения, составляют источники тепловой энергии, функционирующие в режиме комбинированной выработки электрической и тепловой энергии;</w:t>
      </w:r>
    </w:p>
    <w:p w14:paraId="7CDAE241" w14:textId="77777777" w:rsidR="001437F3" w:rsidRPr="00CE53AD" w:rsidRDefault="001437F3" w:rsidP="001437F3">
      <w:pPr>
        <w:ind w:firstLine="567"/>
      </w:pPr>
      <w:bookmarkStart w:id="171" w:name="dst100633"/>
      <w:bookmarkEnd w:id="171"/>
      <w:r w:rsidRPr="00CE53AD">
        <w:rPr>
          <w:rStyle w:val="blk"/>
        </w:rPr>
        <w:t xml:space="preserve">3) наличие совместного обращения в Правительство Российской Федерации об отнесении поселения, городского округа к ценовой зоне теплоснабжения от исполнительно-распорядительного органа муниципального образования и единой теплоснабжающей организации (нескольких единых теплоснабжающих организаций), в зоне деятельности которой находятся источники тепловой энергии, суммарная установленная мощность которых составляет пятьдесят и более процентов суммарной установленной мощности источников тепловой энергии, указанных в схеме теплоснабжения поселения, городского округа. Совместное обращение об отнесении поселения, городского округа к ценовой зоне теплоснабжения включает в себя, в том числе, обязательства единой теплоснабжающей организации и исполнительно-распорядительного органа муниципального образования по исполнению соответствующих обязательств, установленных для них </w:t>
      </w:r>
      <w:hyperlink r:id="rId16" w:anchor="dst100760" w:history="1">
        <w:r w:rsidRPr="00CE53AD">
          <w:rPr>
            <w:rStyle w:val="aff1"/>
            <w:color w:val="auto"/>
          </w:rPr>
          <w:t>частями 14</w:t>
        </w:r>
      </w:hyperlink>
      <w:r w:rsidRPr="00CE53AD">
        <w:t xml:space="preserve"> </w:t>
      </w:r>
      <w:r w:rsidRPr="00CE53AD">
        <w:rPr>
          <w:rStyle w:val="blk"/>
        </w:rPr>
        <w:t xml:space="preserve">- </w:t>
      </w:r>
      <w:hyperlink r:id="rId17" w:anchor="dst100773" w:history="1">
        <w:r w:rsidRPr="00CE53AD">
          <w:rPr>
            <w:rStyle w:val="aff1"/>
            <w:color w:val="auto"/>
          </w:rPr>
          <w:t>18 статьи 23.13</w:t>
        </w:r>
      </w:hyperlink>
      <w:r w:rsidRPr="00CE53AD">
        <w:t xml:space="preserve"> </w:t>
      </w:r>
      <w:r w:rsidRPr="00CE53AD">
        <w:rPr>
          <w:rStyle w:val="blk"/>
        </w:rPr>
        <w:t>настоящего Федерального закона;</w:t>
      </w:r>
    </w:p>
    <w:p w14:paraId="7426E560" w14:textId="77777777" w:rsidR="001437F3" w:rsidRPr="00CE53AD" w:rsidRDefault="001437F3" w:rsidP="001437F3">
      <w:pPr>
        <w:ind w:firstLine="567"/>
        <w:rPr>
          <w:rStyle w:val="blk"/>
        </w:rPr>
      </w:pPr>
      <w:bookmarkStart w:id="172" w:name="dst100634"/>
      <w:bookmarkEnd w:id="172"/>
      <w:r w:rsidRPr="00CE53AD">
        <w:rPr>
          <w:rStyle w:val="blk"/>
        </w:rPr>
        <w:t>4) наличие согласия высшего исполнительного органа государственной власти субъекта Российской Федерации на отнесение поселения, городского округа, находящихся на территории субъекта Российской Федерации, к ценовой зоне теплоснабжения.</w:t>
      </w:r>
    </w:p>
    <w:p w14:paraId="133A8731" w14:textId="3014378B" w:rsidR="001437F3" w:rsidRDefault="001437F3" w:rsidP="001437F3">
      <w:pPr>
        <w:ind w:firstLine="709"/>
      </w:pPr>
      <w:r w:rsidRPr="00CE53AD">
        <w:t xml:space="preserve">Территория </w:t>
      </w:r>
      <w:r w:rsidR="005A2736">
        <w:t>муниципального образования</w:t>
      </w:r>
      <w:r w:rsidRPr="00CE53AD">
        <w:t xml:space="preserve"> не относится к ценовой зоне теплоснабжения. </w:t>
      </w:r>
    </w:p>
    <w:p w14:paraId="12A3897E" w14:textId="77777777" w:rsidR="00102EB6" w:rsidRPr="00CE53AD" w:rsidRDefault="00102EB6" w:rsidP="001437F3">
      <w:pPr>
        <w:ind w:firstLine="709"/>
      </w:pPr>
    </w:p>
    <w:p w14:paraId="75C54F40" w14:textId="4BC0A59B" w:rsidR="001437F3" w:rsidRPr="00CE53AD" w:rsidRDefault="001437F3" w:rsidP="001437F3">
      <w:pPr>
        <w:pStyle w:val="31"/>
        <w:spacing w:line="240" w:lineRule="auto"/>
      </w:pPr>
      <w:bookmarkStart w:id="173" w:name="_Toc144101388"/>
      <w:bookmarkStart w:id="174" w:name="_Toc202018859"/>
      <w:r w:rsidRPr="00CE53AD">
        <w:rPr>
          <w:rStyle w:val="ed"/>
        </w:rPr>
        <w:t>11.</w:t>
      </w:r>
      <w:r w:rsidR="00375FDE" w:rsidRPr="00CE53AD">
        <w:rPr>
          <w:rStyle w:val="ed"/>
        </w:rPr>
        <w:t>6</w:t>
      </w:r>
      <w:r w:rsidRPr="00CE53AD">
        <w:rPr>
          <w:rStyle w:val="ed"/>
        </w:rPr>
        <w:t xml:space="preserve"> Описание средневзвешенного уровня сложившихся за последние 3 года цен на тепловую энергию (мощность), поставляемую единой теплоснабжающей организацией потребителям в ценовых зонах теплоснабжения</w:t>
      </w:r>
      <w:bookmarkEnd w:id="173"/>
      <w:bookmarkEnd w:id="174"/>
    </w:p>
    <w:p w14:paraId="38AEC38E" w14:textId="239F7000" w:rsidR="00010F73" w:rsidRPr="00CE53AD" w:rsidRDefault="00010F73" w:rsidP="00010F73">
      <w:pPr>
        <w:ind w:firstLine="709"/>
      </w:pPr>
      <w:r w:rsidRPr="00CE53AD">
        <w:t xml:space="preserve">Территория </w:t>
      </w:r>
      <w:r>
        <w:t>муниципального о</w:t>
      </w:r>
      <w:r w:rsidR="00102EB6">
        <w:t>круга</w:t>
      </w:r>
      <w:r w:rsidRPr="00CE53AD">
        <w:t xml:space="preserve"> не относится к ценовой зоне теплоснабжения. </w:t>
      </w:r>
    </w:p>
    <w:p w14:paraId="6019E61A" w14:textId="77777777" w:rsidR="000E7AEE" w:rsidRPr="00CE53AD" w:rsidRDefault="000E7AEE" w:rsidP="001437F3">
      <w:pPr>
        <w:ind w:firstLine="709"/>
      </w:pPr>
    </w:p>
    <w:p w14:paraId="04398C72" w14:textId="20D0D922" w:rsidR="001437F3" w:rsidRPr="00CE53AD" w:rsidRDefault="001437F3" w:rsidP="001437F3">
      <w:pPr>
        <w:pStyle w:val="31"/>
        <w:spacing w:line="240" w:lineRule="auto"/>
      </w:pPr>
      <w:bookmarkStart w:id="175" w:name="_Toc32481158"/>
      <w:bookmarkStart w:id="176" w:name="_Toc144101389"/>
      <w:bookmarkStart w:id="177" w:name="_Toc202018860"/>
      <w:r w:rsidRPr="00CE53AD">
        <w:t>11.</w:t>
      </w:r>
      <w:r w:rsidR="00375FDE" w:rsidRPr="00CE53AD">
        <w:t>7</w:t>
      </w:r>
      <w:r w:rsidRPr="00CE53AD">
        <w:t xml:space="preserve"> Изменения в утвержденных ценах (тарифах) в сфере теплоснабжения, устанавливаемых органами исполнительной власти субъекта Российской Федерации, зафиксированных за период, предшествующий разработке (актуализации) схемы теплоснабжения</w:t>
      </w:r>
      <w:bookmarkEnd w:id="175"/>
      <w:bookmarkEnd w:id="176"/>
      <w:bookmarkEnd w:id="177"/>
    </w:p>
    <w:p w14:paraId="59DE9D9E" w14:textId="77777777" w:rsidR="00102EB6" w:rsidRPr="00CE53AD" w:rsidRDefault="00102EB6" w:rsidP="00102EB6">
      <w:pPr>
        <w:ind w:firstLine="567"/>
      </w:pPr>
      <w:bookmarkStart w:id="178" w:name="_Toc422303792"/>
      <w:r w:rsidRPr="00CE53AD">
        <w:t>Глава разработана с учетом требований Постановление Правительства РФ от 22.02.2012 №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05.07.2019 № 212 «Об утверждении Методических указаний по разработке схем теплоснабжения»).</w:t>
      </w:r>
    </w:p>
    <w:p w14:paraId="1945D844" w14:textId="14855370" w:rsidR="00F878B4" w:rsidRPr="00CE53AD" w:rsidRDefault="00F878B4" w:rsidP="00F92657">
      <w:pPr>
        <w:widowControl w:val="0"/>
        <w:tabs>
          <w:tab w:val="left" w:pos="4245"/>
        </w:tabs>
        <w:adjustRightInd w:val="0"/>
        <w:ind w:firstLine="720"/>
        <w:textAlignment w:val="baseline"/>
      </w:pPr>
      <w:r w:rsidRPr="00CE53AD">
        <w:br w:type="page"/>
      </w:r>
    </w:p>
    <w:p w14:paraId="514E1B83" w14:textId="3D268A6D" w:rsidR="003A5836" w:rsidRPr="00CE53AD" w:rsidRDefault="003A5836" w:rsidP="0006129B">
      <w:pPr>
        <w:pStyle w:val="21"/>
        <w:spacing w:line="240" w:lineRule="auto"/>
      </w:pPr>
      <w:bookmarkStart w:id="179" w:name="_Toc202018861"/>
      <w:r w:rsidRPr="00CE53AD">
        <w:lastRenderedPageBreak/>
        <w:t xml:space="preserve">Часть 12 </w:t>
      </w:r>
      <w:bookmarkEnd w:id="161"/>
      <w:bookmarkEnd w:id="178"/>
      <w:r w:rsidR="00274C31" w:rsidRPr="00CE53AD">
        <w:t xml:space="preserve">Описание существующих технических и технологических проблем в системах </w:t>
      </w:r>
      <w:r w:rsidR="008B0A5C" w:rsidRPr="00CE53AD">
        <w:t xml:space="preserve">теплоснабжения </w:t>
      </w:r>
      <w:r w:rsidR="001E65C3" w:rsidRPr="00CE53AD">
        <w:t>поселения</w:t>
      </w:r>
      <w:bookmarkEnd w:id="179"/>
    </w:p>
    <w:p w14:paraId="3C825B23" w14:textId="77777777" w:rsidR="00AB0258" w:rsidRPr="00CE53AD" w:rsidRDefault="000F34E7" w:rsidP="0006129B">
      <w:pPr>
        <w:pStyle w:val="31"/>
        <w:spacing w:line="240" w:lineRule="auto"/>
      </w:pPr>
      <w:bookmarkStart w:id="180" w:name="_Toc202018862"/>
      <w:r w:rsidRPr="00CE53AD">
        <w:t>12.1</w:t>
      </w:r>
      <w:r w:rsidR="00AB0258" w:rsidRPr="00CE53AD">
        <w:t xml:space="preserve"> </w:t>
      </w:r>
      <w:r w:rsidRPr="00CE53AD">
        <w:t>О</w:t>
      </w:r>
      <w:r w:rsidR="00274C31" w:rsidRPr="00CE53AD">
        <w:t>писание существующих проблем организации качественного теплоснабжения (перечень причин, приводящих к снижению качества теплоснабжения, включая проблемы в работе теплопотребляющих установок потребителей)</w:t>
      </w:r>
      <w:bookmarkEnd w:id="180"/>
    </w:p>
    <w:p w14:paraId="30F8A377" w14:textId="77777777" w:rsidR="00102EB6" w:rsidRPr="00102EB6" w:rsidRDefault="00102EB6" w:rsidP="00102EB6">
      <w:pPr>
        <w:pStyle w:val="afffffff8"/>
        <w:ind w:firstLine="567"/>
        <w:rPr>
          <w:rFonts w:eastAsia="Times New Roman"/>
        </w:rPr>
      </w:pPr>
      <w:r w:rsidRPr="00102EB6">
        <w:rPr>
          <w:rFonts w:eastAsia="Times New Roman"/>
        </w:rPr>
        <w:t>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w:t>
      </w:r>
    </w:p>
    <w:p w14:paraId="4DA3C8FF" w14:textId="77777777" w:rsidR="00102EB6" w:rsidRPr="00102EB6" w:rsidRDefault="00102EB6" w:rsidP="00102EB6">
      <w:pPr>
        <w:pStyle w:val="afffffff8"/>
        <w:ind w:firstLine="567"/>
        <w:rPr>
          <w:rFonts w:eastAsia="Times New Roman"/>
        </w:rPr>
      </w:pPr>
      <w:r w:rsidRPr="00102EB6">
        <w:rPr>
          <w:rFonts w:eastAsia="Times New Roman"/>
        </w:rPr>
        <w:t>1. Высокий износ основного оборудования тепловых сетей и источника теплоснабжения, при повышении требовании установленных законодательными актами и нормативными документами, к оснащенности этих объектов средствами автоматизации и противоаварийными защитами.</w:t>
      </w:r>
    </w:p>
    <w:p w14:paraId="1F62C464" w14:textId="77777777" w:rsidR="00102EB6" w:rsidRPr="00102EB6" w:rsidRDefault="00102EB6" w:rsidP="00102EB6">
      <w:pPr>
        <w:pStyle w:val="afffffff8"/>
        <w:ind w:firstLine="567"/>
        <w:rPr>
          <w:rFonts w:eastAsia="Times New Roman"/>
        </w:rPr>
      </w:pPr>
      <w:r w:rsidRPr="00102EB6">
        <w:rPr>
          <w:rFonts w:eastAsia="Times New Roman"/>
        </w:rPr>
        <w:t xml:space="preserve">2. Износ материала изоляции тепловых сетей. Тепловая изоляция, в основном, выполнена из минеральной ваты, которая имеет низкие технические характеристики. </w:t>
      </w:r>
    </w:p>
    <w:p w14:paraId="2B14FD6E" w14:textId="77777777" w:rsidR="00102EB6" w:rsidRPr="00102EB6" w:rsidRDefault="00102EB6" w:rsidP="00102EB6">
      <w:pPr>
        <w:pStyle w:val="afffffff8"/>
        <w:ind w:firstLine="567"/>
        <w:rPr>
          <w:rFonts w:eastAsia="Times New Roman"/>
        </w:rPr>
      </w:pPr>
      <w:r w:rsidRPr="00102EB6">
        <w:rPr>
          <w:rFonts w:eastAsia="Times New Roman"/>
        </w:rPr>
        <w:t>3. Отсутствие автоматизированного оперативно-диспетчерского управления системами теплоснабжения.</w:t>
      </w:r>
    </w:p>
    <w:p w14:paraId="5F4B3B47" w14:textId="77777777" w:rsidR="00102EB6" w:rsidRPr="00102EB6" w:rsidRDefault="00102EB6" w:rsidP="00102EB6">
      <w:pPr>
        <w:pStyle w:val="afffffff8"/>
        <w:ind w:firstLine="567"/>
        <w:rPr>
          <w:rFonts w:eastAsia="Times New Roman"/>
        </w:rPr>
      </w:pPr>
      <w:r w:rsidRPr="00102EB6">
        <w:rPr>
          <w:rFonts w:eastAsia="Times New Roman"/>
        </w:rPr>
        <w:t>4. Малые объемы реконструкций и капитальных ремонтов источников теплоснабжения и тепловых сетей.</w:t>
      </w:r>
    </w:p>
    <w:p w14:paraId="642DF639" w14:textId="77777777" w:rsidR="00102EB6" w:rsidRPr="00102EB6" w:rsidRDefault="00102EB6" w:rsidP="00102EB6">
      <w:pPr>
        <w:pStyle w:val="afffffff8"/>
        <w:ind w:firstLine="567"/>
        <w:rPr>
          <w:rFonts w:eastAsia="Times New Roman"/>
        </w:rPr>
      </w:pPr>
      <w:r w:rsidRPr="00102EB6">
        <w:rPr>
          <w:rFonts w:eastAsia="Times New Roman"/>
        </w:rPr>
        <w:t>Проблемы в организации надежного и безопасного теплоснабжения сводятся к следующим основным причинам:</w:t>
      </w:r>
    </w:p>
    <w:p w14:paraId="524BC3F8" w14:textId="77777777" w:rsidR="00102EB6" w:rsidRPr="00102EB6" w:rsidRDefault="00102EB6" w:rsidP="00102EB6">
      <w:pPr>
        <w:pStyle w:val="afffffff8"/>
        <w:ind w:firstLine="567"/>
        <w:rPr>
          <w:rFonts w:eastAsia="Times New Roman"/>
        </w:rPr>
      </w:pPr>
      <w:r w:rsidRPr="00102EB6">
        <w:rPr>
          <w:rFonts w:eastAsia="Times New Roman"/>
        </w:rPr>
        <w:t>1.</w:t>
      </w:r>
      <w:r w:rsidRPr="00102EB6">
        <w:rPr>
          <w:rFonts w:eastAsia="Times New Roman"/>
        </w:rPr>
        <w:tab/>
        <w:t>Высокий износ основного оборудования тепловых сетей и источника теплоснабжения.</w:t>
      </w:r>
    </w:p>
    <w:p w14:paraId="3FA9E413" w14:textId="77777777" w:rsidR="00102EB6" w:rsidRPr="00102EB6" w:rsidRDefault="00102EB6" w:rsidP="00102EB6">
      <w:pPr>
        <w:pStyle w:val="afffffff8"/>
        <w:ind w:firstLine="567"/>
        <w:rPr>
          <w:rFonts w:eastAsia="Times New Roman"/>
        </w:rPr>
      </w:pPr>
      <w:r w:rsidRPr="00102EB6">
        <w:rPr>
          <w:rFonts w:eastAsia="Times New Roman"/>
        </w:rPr>
        <w:t>2.</w:t>
      </w:r>
      <w:r w:rsidRPr="00102EB6">
        <w:rPr>
          <w:rFonts w:eastAsia="Times New Roman"/>
        </w:rPr>
        <w:tab/>
        <w:t>Износ материала изоляции тепловых сетей. Тепловая изоляция, выполнена из минеральной ваты, которая имеет низкие технические характеристики.</w:t>
      </w:r>
    </w:p>
    <w:p w14:paraId="0325EC18" w14:textId="571FB7B5" w:rsidR="002E2CB5" w:rsidRDefault="00102EB6" w:rsidP="00102EB6">
      <w:pPr>
        <w:pStyle w:val="afffffff8"/>
        <w:ind w:firstLine="567"/>
        <w:rPr>
          <w:rFonts w:eastAsia="Times New Roman"/>
        </w:rPr>
      </w:pPr>
      <w:r w:rsidRPr="00102EB6">
        <w:rPr>
          <w:rFonts w:eastAsia="Times New Roman"/>
        </w:rPr>
        <w:t>3.</w:t>
      </w:r>
      <w:r w:rsidRPr="00102EB6">
        <w:rPr>
          <w:rFonts w:eastAsia="Times New Roman"/>
        </w:rPr>
        <w:tab/>
        <w:t>Отсутствие автоматизированного оперативно-диспетчерского управления системами теплоснабжения.</w:t>
      </w:r>
    </w:p>
    <w:p w14:paraId="76D774BE" w14:textId="77777777" w:rsidR="00102EB6" w:rsidRPr="00CE53AD" w:rsidRDefault="00102EB6" w:rsidP="00102EB6">
      <w:pPr>
        <w:pStyle w:val="afffffff8"/>
        <w:ind w:firstLine="567"/>
      </w:pPr>
    </w:p>
    <w:p w14:paraId="55F29098" w14:textId="415868CF" w:rsidR="00AB0258" w:rsidRPr="00CE53AD" w:rsidRDefault="000F34E7" w:rsidP="0006129B">
      <w:pPr>
        <w:pStyle w:val="31"/>
        <w:spacing w:line="240" w:lineRule="auto"/>
      </w:pPr>
      <w:bookmarkStart w:id="181" w:name="_Toc202018863"/>
      <w:r w:rsidRPr="00CE53AD">
        <w:t>12.2</w:t>
      </w:r>
      <w:r w:rsidR="00AB0258" w:rsidRPr="00CE53AD">
        <w:t xml:space="preserve"> </w:t>
      </w:r>
      <w:r w:rsidRPr="00CE53AD">
        <w:t>О</w:t>
      </w:r>
      <w:r w:rsidR="00274C31" w:rsidRPr="00CE53AD">
        <w:t xml:space="preserve">писание существующих проблем организации надежного </w:t>
      </w:r>
      <w:r w:rsidR="008B0A5C" w:rsidRPr="00CE53AD">
        <w:t xml:space="preserve">теплоснабжения </w:t>
      </w:r>
      <w:r w:rsidR="001E65C3" w:rsidRPr="00CE53AD">
        <w:t>поселения</w:t>
      </w:r>
      <w:r w:rsidR="00274C31" w:rsidRPr="00CE53AD">
        <w:t xml:space="preserve"> (перечень причин, приводящих к снижению надежности теплоснабжения, включая проблемы в работе теплопотребляющих установок потребителей)</w:t>
      </w:r>
      <w:bookmarkEnd w:id="181"/>
    </w:p>
    <w:p w14:paraId="1ADEC92A" w14:textId="77777777" w:rsidR="00102EB6" w:rsidRDefault="00102EB6" w:rsidP="00102EB6">
      <w:pPr>
        <w:pStyle w:val="Affb"/>
      </w:pPr>
      <w:r>
        <w:t>Основной проблемой развития системы теплоснабжения является высокий износ существующего оборудования, а также недостаточное финансирование.</w:t>
      </w:r>
    </w:p>
    <w:p w14:paraId="6FD81F3B" w14:textId="77777777" w:rsidR="00102EB6" w:rsidRDefault="00102EB6" w:rsidP="00102EB6">
      <w:pPr>
        <w:pStyle w:val="Affb"/>
      </w:pPr>
      <w:r>
        <w:t>Другой проблемой развития систем теплоснабжения является низкая востребованность в централизованном теплоснабжении из-за высоких тарифов.</w:t>
      </w:r>
    </w:p>
    <w:p w14:paraId="7FB231D4" w14:textId="3D8B297F" w:rsidR="00213A8B" w:rsidRDefault="00102EB6" w:rsidP="00102EB6">
      <w:pPr>
        <w:pStyle w:val="Affb"/>
      </w:pPr>
      <w:r>
        <w:t>Кроме того, при газификации населенных пунктов население предпочитает установку индивидуальных автономных газовых котлов, административно-бытовой сектор переходит на индивидуальные котельные, сокращая потери на тепловых сетях, выводимых из эксплуатации.</w:t>
      </w:r>
    </w:p>
    <w:p w14:paraId="1EC3B4EC" w14:textId="77777777" w:rsidR="00102EB6" w:rsidRPr="00CE53AD" w:rsidRDefault="00102EB6" w:rsidP="00102EB6">
      <w:pPr>
        <w:pStyle w:val="Affb"/>
      </w:pPr>
    </w:p>
    <w:p w14:paraId="722E9F54" w14:textId="77777777" w:rsidR="00AB0258" w:rsidRPr="00CE53AD" w:rsidRDefault="000F34E7" w:rsidP="0006129B">
      <w:pPr>
        <w:pStyle w:val="31"/>
        <w:spacing w:line="240" w:lineRule="auto"/>
      </w:pPr>
      <w:bookmarkStart w:id="182" w:name="_Toc202018864"/>
      <w:r w:rsidRPr="00CE53AD">
        <w:t>12.3</w:t>
      </w:r>
      <w:r w:rsidR="00AB0258" w:rsidRPr="00CE53AD">
        <w:t xml:space="preserve"> </w:t>
      </w:r>
      <w:r w:rsidRPr="00CE53AD">
        <w:t>О</w:t>
      </w:r>
      <w:r w:rsidR="00274C31" w:rsidRPr="00CE53AD">
        <w:t>писание существующих проблем развития систем теплоснабжения</w:t>
      </w:r>
      <w:bookmarkEnd w:id="182"/>
    </w:p>
    <w:p w14:paraId="01A3498A" w14:textId="2B872820" w:rsidR="00FF13D2" w:rsidRPr="00CE53AD" w:rsidRDefault="00FF13D2" w:rsidP="0006129B">
      <w:pPr>
        <w:tabs>
          <w:tab w:val="left" w:pos="0"/>
        </w:tabs>
        <w:ind w:firstLine="709"/>
      </w:pPr>
      <w:r w:rsidRPr="00CE53AD">
        <w:t xml:space="preserve">Основной проблемой в развитии системы теплоснабжения является недостаточное финансирование мероприятий по модернизации </w:t>
      </w:r>
      <w:r w:rsidR="00333BEE" w:rsidRPr="00CE53AD">
        <w:t xml:space="preserve">источников теплоснабжения </w:t>
      </w:r>
      <w:r w:rsidRPr="00CE53AD">
        <w:t>и тепловых сетей.</w:t>
      </w:r>
    </w:p>
    <w:p w14:paraId="7048D586" w14:textId="77777777" w:rsidR="00864954" w:rsidRPr="00CE53AD" w:rsidRDefault="00864954" w:rsidP="0006129B">
      <w:pPr>
        <w:tabs>
          <w:tab w:val="left" w:pos="0"/>
        </w:tabs>
        <w:ind w:firstLine="709"/>
      </w:pPr>
    </w:p>
    <w:p w14:paraId="35345DD5" w14:textId="77777777" w:rsidR="00821340" w:rsidRPr="00CE53AD" w:rsidRDefault="000F34E7" w:rsidP="0006129B">
      <w:pPr>
        <w:pStyle w:val="31"/>
        <w:spacing w:line="240" w:lineRule="auto"/>
      </w:pPr>
      <w:bookmarkStart w:id="183" w:name="_Toc202018865"/>
      <w:r w:rsidRPr="00CE53AD">
        <w:t>12.4</w:t>
      </w:r>
      <w:r w:rsidR="00821340" w:rsidRPr="00CE53AD">
        <w:t xml:space="preserve"> </w:t>
      </w:r>
      <w:r w:rsidRPr="00CE53AD">
        <w:t>О</w:t>
      </w:r>
      <w:r w:rsidR="00274C31" w:rsidRPr="00CE53AD">
        <w:t>писание существующих проблем надежного и эффективного снабжения топливом действующих систем теплоснабжения</w:t>
      </w:r>
      <w:bookmarkEnd w:id="183"/>
    </w:p>
    <w:p w14:paraId="350085D4" w14:textId="582C69C3" w:rsidR="00FF13D2" w:rsidRPr="00CE53AD" w:rsidRDefault="00FF13D2" w:rsidP="0006129B">
      <w:pPr>
        <w:tabs>
          <w:tab w:val="left" w:pos="0"/>
        </w:tabs>
        <w:ind w:firstLine="709"/>
      </w:pPr>
      <w:r w:rsidRPr="00CE53AD">
        <w:t>Сложности с обеспечением теплоисточников топливом в периоды расчетных температур наружного воздуха отсутствуют.</w:t>
      </w:r>
    </w:p>
    <w:p w14:paraId="701ADA7F" w14:textId="77777777" w:rsidR="00FF13D2" w:rsidRPr="00CE53AD" w:rsidRDefault="00FF13D2" w:rsidP="0006129B">
      <w:pPr>
        <w:tabs>
          <w:tab w:val="left" w:pos="0"/>
        </w:tabs>
        <w:ind w:firstLine="709"/>
        <w:rPr>
          <w:b/>
        </w:rPr>
      </w:pPr>
    </w:p>
    <w:p w14:paraId="513D3B16" w14:textId="77777777" w:rsidR="00AB0258" w:rsidRPr="00CE53AD" w:rsidRDefault="000F34E7" w:rsidP="0006129B">
      <w:pPr>
        <w:pStyle w:val="31"/>
        <w:spacing w:line="240" w:lineRule="auto"/>
      </w:pPr>
      <w:bookmarkStart w:id="184" w:name="_Toc202018866"/>
      <w:r w:rsidRPr="00CE53AD">
        <w:t>12.5</w:t>
      </w:r>
      <w:r w:rsidR="00AB0258" w:rsidRPr="00CE53AD">
        <w:t xml:space="preserve"> </w:t>
      </w:r>
      <w:r w:rsidRPr="00CE53AD">
        <w:t>А</w:t>
      </w:r>
      <w:r w:rsidR="00274C31" w:rsidRPr="00CE53AD">
        <w:t>нализ предписаний надзорных органов об устранении нарушений, влияющих на безопасность и надежность системы теплоснабжения</w:t>
      </w:r>
      <w:bookmarkEnd w:id="184"/>
    </w:p>
    <w:p w14:paraId="3510AC0F" w14:textId="77777777" w:rsidR="00AB0258" w:rsidRPr="00CE53AD" w:rsidRDefault="00343B5C" w:rsidP="0006129B">
      <w:pPr>
        <w:ind w:firstLine="709"/>
      </w:pPr>
      <w:r w:rsidRPr="00CE53AD">
        <w:t>Предписания надзорных органов об устранении нарушений, влияющих на безопасность и надежность систем теплоснабжения</w:t>
      </w:r>
      <w:r w:rsidR="008E4EBE" w:rsidRPr="00CE53AD">
        <w:t>,</w:t>
      </w:r>
      <w:r w:rsidRPr="00CE53AD">
        <w:t xml:space="preserve"> не предоставлены.</w:t>
      </w:r>
    </w:p>
    <w:p w14:paraId="5BA598F5" w14:textId="77777777" w:rsidR="00EA0D24" w:rsidRPr="00CE53AD" w:rsidRDefault="00EA0D24" w:rsidP="0006129B">
      <w:pPr>
        <w:ind w:firstLine="709"/>
      </w:pPr>
    </w:p>
    <w:p w14:paraId="7AE9E337" w14:textId="267B3121" w:rsidR="00EA0D24" w:rsidRPr="00CE53AD" w:rsidRDefault="000F34E7" w:rsidP="0006129B">
      <w:pPr>
        <w:pStyle w:val="31"/>
        <w:spacing w:line="240" w:lineRule="auto"/>
      </w:pPr>
      <w:bookmarkStart w:id="185" w:name="_Toc32481165"/>
      <w:bookmarkStart w:id="186" w:name="_Toc202018867"/>
      <w:r w:rsidRPr="00CE53AD">
        <w:lastRenderedPageBreak/>
        <w:t xml:space="preserve">12.6 </w:t>
      </w:r>
      <w:r w:rsidR="00EA0D24" w:rsidRPr="00CE53AD">
        <w:t xml:space="preserve">Изменения технических и технологических проблем в системах </w:t>
      </w:r>
      <w:r w:rsidR="008B0A5C" w:rsidRPr="00CE53AD">
        <w:t xml:space="preserve">теплоснабжения </w:t>
      </w:r>
      <w:r w:rsidR="001E65C3" w:rsidRPr="00CE53AD">
        <w:t>поселения</w:t>
      </w:r>
      <w:r w:rsidR="00EA0D24" w:rsidRPr="00CE53AD">
        <w:t xml:space="preserve">, произошедших в период, </w:t>
      </w:r>
      <w:r w:rsidR="00042A16" w:rsidRPr="00CE53AD">
        <w:t>предшествующий разработке (актуализации) схемы теплоснабжения</w:t>
      </w:r>
      <w:bookmarkEnd w:id="185"/>
      <w:bookmarkEnd w:id="186"/>
    </w:p>
    <w:p w14:paraId="79BEAA9D" w14:textId="305FCC23" w:rsidR="00AC4D0A" w:rsidRPr="00CE53AD" w:rsidRDefault="00D00B8E" w:rsidP="0006129B">
      <w:pPr>
        <w:widowControl w:val="0"/>
        <w:tabs>
          <w:tab w:val="left" w:pos="4245"/>
        </w:tabs>
        <w:adjustRightInd w:val="0"/>
        <w:ind w:firstLine="720"/>
        <w:textAlignment w:val="baseline"/>
      </w:pPr>
      <w:r w:rsidRPr="00CE53AD">
        <w:t xml:space="preserve">Раздел </w:t>
      </w:r>
      <w:r w:rsidR="00304021" w:rsidRPr="00CE53AD">
        <w:t>раз</w:t>
      </w:r>
      <w:r w:rsidRPr="00CE53AD">
        <w:t xml:space="preserve">работан </w:t>
      </w:r>
      <w:r w:rsidR="00095B0A" w:rsidRPr="00CE53AD">
        <w:t>с</w:t>
      </w:r>
      <w:r w:rsidR="00C479E2" w:rsidRPr="00CE53AD">
        <w:t xml:space="preserve"> </w:t>
      </w:r>
      <w:r w:rsidR="005D6D1F" w:rsidRPr="00CE53AD">
        <w:t>учетом</w:t>
      </w:r>
      <w:r w:rsidR="002F5504" w:rsidRPr="00CE53AD">
        <w:t xml:space="preserve"> </w:t>
      </w:r>
      <w:r w:rsidR="00BA6CB9" w:rsidRPr="00CE53AD">
        <w:t xml:space="preserve">требований </w:t>
      </w:r>
      <w:r w:rsidR="007010E8" w:rsidRPr="00CE53AD">
        <w:t>Постановления Правительства РФ от 22.02.2012 № 154</w:t>
      </w:r>
      <w:r w:rsidR="00BA6CB9" w:rsidRPr="00CE53AD">
        <w:t xml:space="preserve"> </w:t>
      </w:r>
      <w:r w:rsidR="00306B63" w:rsidRPr="00CE53AD">
        <w:t>«</w:t>
      </w:r>
      <w:r w:rsidR="00BA6CB9" w:rsidRPr="00CE53AD">
        <w:t>О требованиях к схемам теплоснабжения, порядку их разработки и утверждения</w:t>
      </w:r>
      <w:r w:rsidR="00306B63" w:rsidRPr="00CE53AD">
        <w:t>»</w:t>
      </w:r>
      <w:r w:rsidR="00BA6CB9" w:rsidRPr="00CE53AD">
        <w:t>, а также Методических указаний по разработке схем теплоснабжения (</w:t>
      </w:r>
      <w:r w:rsidR="003965AF" w:rsidRPr="00CE53AD">
        <w:t xml:space="preserve">утв. Приказом Минэнерго России от 05.03.2019 № 212 </w:t>
      </w:r>
      <w:r w:rsidR="00306B63" w:rsidRPr="00CE53AD">
        <w:t>«</w:t>
      </w:r>
      <w:r w:rsidR="003965AF" w:rsidRPr="00CE53AD">
        <w:t>Об утверждении Методических указаний по разработке схем теплоснабжения</w:t>
      </w:r>
      <w:r w:rsidR="00306B63" w:rsidRPr="00CE53AD">
        <w:t>»</w:t>
      </w:r>
      <w:r w:rsidR="00BA6CB9" w:rsidRPr="00CE53AD">
        <w:t>).</w:t>
      </w:r>
    </w:p>
    <w:p w14:paraId="22A45022" w14:textId="77777777" w:rsidR="00AC4D0A" w:rsidRPr="00CE53AD" w:rsidRDefault="00AC4D0A" w:rsidP="0006129B">
      <w:pPr>
        <w:tabs>
          <w:tab w:val="left" w:pos="0"/>
        </w:tabs>
        <w:ind w:firstLine="709"/>
        <w:sectPr w:rsidR="00AC4D0A" w:rsidRPr="00CE53AD" w:rsidSect="003114BF">
          <w:pgSz w:w="11906" w:h="16838"/>
          <w:pgMar w:top="1134" w:right="851" w:bottom="1134" w:left="1134" w:header="708" w:footer="708" w:gutter="0"/>
          <w:cols w:space="708"/>
          <w:docGrid w:linePitch="360"/>
        </w:sectPr>
      </w:pPr>
    </w:p>
    <w:p w14:paraId="14A2EF03" w14:textId="77777777" w:rsidR="001773E3" w:rsidRPr="00CE53AD" w:rsidRDefault="00274C31" w:rsidP="0006129B">
      <w:pPr>
        <w:pStyle w:val="10"/>
      </w:pPr>
      <w:bookmarkStart w:id="187" w:name="_Toc422303793"/>
      <w:bookmarkStart w:id="188" w:name="_Toc202018868"/>
      <w:r w:rsidRPr="00CE53AD">
        <w:lastRenderedPageBreak/>
        <w:t>ГЛАВА 2</w:t>
      </w:r>
      <w:r w:rsidR="001773E3" w:rsidRPr="00CE53AD">
        <w:t xml:space="preserve"> </w:t>
      </w:r>
      <w:bookmarkEnd w:id="187"/>
      <w:r w:rsidRPr="00CE53AD">
        <w:t xml:space="preserve">Существующее и перспективное </w:t>
      </w:r>
      <w:r w:rsidRPr="00723C0F">
        <w:t>потребление тепловой энергии на цели теплоснабжения</w:t>
      </w:r>
      <w:bookmarkEnd w:id="188"/>
    </w:p>
    <w:p w14:paraId="49B80494" w14:textId="77777777" w:rsidR="001773E3" w:rsidRPr="00CE53AD" w:rsidRDefault="000F34E7" w:rsidP="0006129B">
      <w:pPr>
        <w:pStyle w:val="21"/>
        <w:spacing w:line="240" w:lineRule="auto"/>
      </w:pPr>
      <w:bookmarkStart w:id="189" w:name="_Toc202018869"/>
      <w:r w:rsidRPr="00CE53AD">
        <w:t>2.1</w:t>
      </w:r>
      <w:r w:rsidR="001773E3" w:rsidRPr="00CE53AD">
        <w:t xml:space="preserve"> </w:t>
      </w:r>
      <w:r w:rsidRPr="00CE53AD">
        <w:t>Д</w:t>
      </w:r>
      <w:r w:rsidR="00274C31" w:rsidRPr="00CE53AD">
        <w:t>анные базового уровня потребления тепла на цели теплоснабжения</w:t>
      </w:r>
      <w:bookmarkEnd w:id="189"/>
    </w:p>
    <w:p w14:paraId="33948E56" w14:textId="25C71A35" w:rsidR="00213A8B" w:rsidRPr="00CE53AD" w:rsidRDefault="00213A8B" w:rsidP="0006129B">
      <w:pPr>
        <w:tabs>
          <w:tab w:val="left" w:pos="0"/>
        </w:tabs>
        <w:ind w:firstLine="567"/>
      </w:pPr>
      <w:r w:rsidRPr="00CE53AD">
        <w:t>За базовый уровень потребления тепла принят уровень потребления тепловой энергии в 202</w:t>
      </w:r>
      <w:r w:rsidR="00634C1F" w:rsidRPr="00CE53AD">
        <w:t>4</w:t>
      </w:r>
      <w:r w:rsidR="0014555C" w:rsidRPr="00CE53AD">
        <w:t xml:space="preserve"> </w:t>
      </w:r>
      <w:r w:rsidRPr="00CE53AD">
        <w:t xml:space="preserve">году. Базовый уровень потребления тепловой энергии с разделением по </w:t>
      </w:r>
      <w:r w:rsidR="00EC11E3" w:rsidRPr="00CE53AD">
        <w:t>источникам теплоснабжения</w:t>
      </w:r>
      <w:r w:rsidRPr="00CE53AD">
        <w:t xml:space="preserve"> представлен в таблице </w:t>
      </w:r>
      <w:r w:rsidR="00FA5380">
        <w:t>2.1.1</w:t>
      </w:r>
      <w:r w:rsidRPr="00CE53AD">
        <w:t xml:space="preserve">. </w:t>
      </w:r>
    </w:p>
    <w:p w14:paraId="65255AA6" w14:textId="77777777" w:rsidR="00213A8B" w:rsidRPr="00CE53AD" w:rsidRDefault="00213A8B" w:rsidP="0006129B">
      <w:pPr>
        <w:tabs>
          <w:tab w:val="left" w:pos="0"/>
        </w:tabs>
        <w:ind w:firstLine="709"/>
      </w:pPr>
    </w:p>
    <w:p w14:paraId="6513713D" w14:textId="772FDD2F" w:rsidR="00213A8B" w:rsidRDefault="00213A8B" w:rsidP="0006129B">
      <w:pPr>
        <w:widowControl w:val="0"/>
        <w:adjustRightInd w:val="0"/>
        <w:textAlignment w:val="baseline"/>
        <w:rPr>
          <w:rFonts w:eastAsia="Microsoft YaHei"/>
          <w:bCs/>
          <w:spacing w:val="-5"/>
          <w:szCs w:val="18"/>
        </w:rPr>
      </w:pPr>
      <w:r w:rsidRPr="00CE53AD">
        <w:rPr>
          <w:rFonts w:eastAsia="Microsoft YaHei"/>
          <w:bCs/>
          <w:spacing w:val="-5"/>
          <w:szCs w:val="18"/>
        </w:rPr>
        <w:t xml:space="preserve">Таблица </w:t>
      </w:r>
      <w:r w:rsidR="00FA5380">
        <w:rPr>
          <w:rFonts w:eastAsia="Microsoft YaHei"/>
          <w:bCs/>
          <w:spacing w:val="-5"/>
          <w:szCs w:val="18"/>
        </w:rPr>
        <w:t>2.1.1</w:t>
      </w:r>
      <w:r w:rsidR="00B70948" w:rsidRPr="00CE53AD">
        <w:rPr>
          <w:rFonts w:eastAsia="Microsoft YaHei"/>
          <w:bCs/>
          <w:spacing w:val="-5"/>
          <w:szCs w:val="18"/>
        </w:rPr>
        <w:t xml:space="preserve"> </w:t>
      </w:r>
      <w:r w:rsidRPr="00CE53AD">
        <w:rPr>
          <w:rFonts w:eastAsia="Microsoft YaHei"/>
          <w:bCs/>
          <w:spacing w:val="-5"/>
          <w:szCs w:val="18"/>
        </w:rPr>
        <w:t xml:space="preserve">– Базовый уровень </w:t>
      </w:r>
      <w:r w:rsidR="00D406F3" w:rsidRPr="00CE53AD">
        <w:rPr>
          <w:rFonts w:eastAsia="Microsoft YaHei"/>
          <w:bCs/>
          <w:spacing w:val="-5"/>
          <w:szCs w:val="18"/>
        </w:rPr>
        <w:t>потребления тепла на цели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
        <w:gridCol w:w="3473"/>
        <w:gridCol w:w="1478"/>
        <w:gridCol w:w="1659"/>
        <w:gridCol w:w="1657"/>
        <w:gridCol w:w="1655"/>
      </w:tblGrid>
      <w:tr w:rsidR="00723C0F" w:rsidRPr="0017447B" w14:paraId="063E9256" w14:textId="77777777" w:rsidTr="005014A5">
        <w:tc>
          <w:tcPr>
            <w:tcW w:w="240" w:type="pct"/>
            <w:vMerge w:val="restart"/>
            <w:shd w:val="clear" w:color="auto" w:fill="auto"/>
            <w:vAlign w:val="center"/>
            <w:hideMark/>
          </w:tcPr>
          <w:p w14:paraId="17885C1B" w14:textId="77777777" w:rsidR="00723C0F" w:rsidRPr="0017447B" w:rsidRDefault="00723C0F" w:rsidP="005014A5">
            <w:pPr>
              <w:jc w:val="center"/>
              <w:rPr>
                <w:bCs/>
                <w:sz w:val="20"/>
                <w:szCs w:val="20"/>
              </w:rPr>
            </w:pPr>
            <w:r w:rsidRPr="0017447B">
              <w:rPr>
                <w:bCs/>
                <w:sz w:val="20"/>
                <w:szCs w:val="20"/>
              </w:rPr>
              <w:t>№ п/п</w:t>
            </w:r>
          </w:p>
        </w:tc>
        <w:tc>
          <w:tcPr>
            <w:tcW w:w="1666" w:type="pct"/>
            <w:vMerge w:val="restart"/>
            <w:shd w:val="clear" w:color="auto" w:fill="auto"/>
            <w:vAlign w:val="center"/>
            <w:hideMark/>
          </w:tcPr>
          <w:p w14:paraId="65423386" w14:textId="77777777" w:rsidR="00723C0F" w:rsidRPr="0017447B" w:rsidRDefault="00723C0F" w:rsidP="005014A5">
            <w:pPr>
              <w:jc w:val="center"/>
              <w:rPr>
                <w:bCs/>
                <w:sz w:val="20"/>
                <w:szCs w:val="20"/>
              </w:rPr>
            </w:pPr>
            <w:r w:rsidRPr="0017447B">
              <w:rPr>
                <w:bCs/>
                <w:sz w:val="20"/>
                <w:szCs w:val="20"/>
              </w:rPr>
              <w:t>Наименование источника теплоснабжения</w:t>
            </w:r>
          </w:p>
        </w:tc>
        <w:tc>
          <w:tcPr>
            <w:tcW w:w="709" w:type="pct"/>
            <w:vMerge w:val="restart"/>
            <w:shd w:val="clear" w:color="auto" w:fill="auto"/>
            <w:vAlign w:val="center"/>
          </w:tcPr>
          <w:p w14:paraId="37BF92F7" w14:textId="77777777" w:rsidR="00723C0F" w:rsidRPr="0017447B" w:rsidRDefault="00723C0F" w:rsidP="005014A5">
            <w:pPr>
              <w:jc w:val="center"/>
              <w:rPr>
                <w:sz w:val="20"/>
                <w:szCs w:val="20"/>
              </w:rPr>
            </w:pPr>
            <w:r w:rsidRPr="0017447B">
              <w:rPr>
                <w:sz w:val="20"/>
                <w:szCs w:val="20"/>
              </w:rPr>
              <w:t>Нагрузка, Гкал/ч</w:t>
            </w:r>
          </w:p>
        </w:tc>
        <w:tc>
          <w:tcPr>
            <w:tcW w:w="2385" w:type="pct"/>
            <w:gridSpan w:val="3"/>
            <w:vAlign w:val="center"/>
          </w:tcPr>
          <w:p w14:paraId="4B75EE2A" w14:textId="77777777" w:rsidR="00723C0F" w:rsidRPr="0017447B" w:rsidRDefault="00723C0F" w:rsidP="005014A5">
            <w:pPr>
              <w:jc w:val="center"/>
              <w:rPr>
                <w:sz w:val="20"/>
                <w:szCs w:val="20"/>
              </w:rPr>
            </w:pPr>
            <w:r w:rsidRPr="0017447B">
              <w:rPr>
                <w:sz w:val="20"/>
                <w:szCs w:val="20"/>
              </w:rPr>
              <w:t>Полезный отпуск тепла, Гкал</w:t>
            </w:r>
          </w:p>
        </w:tc>
      </w:tr>
      <w:tr w:rsidR="00723C0F" w:rsidRPr="0017447B" w14:paraId="6E459573" w14:textId="77777777" w:rsidTr="005014A5">
        <w:tc>
          <w:tcPr>
            <w:tcW w:w="240" w:type="pct"/>
            <w:vMerge/>
            <w:shd w:val="clear" w:color="auto" w:fill="auto"/>
            <w:vAlign w:val="center"/>
          </w:tcPr>
          <w:p w14:paraId="29808EE3" w14:textId="77777777" w:rsidR="00723C0F" w:rsidRPr="0017447B" w:rsidRDefault="00723C0F" w:rsidP="005014A5">
            <w:pPr>
              <w:jc w:val="center"/>
              <w:rPr>
                <w:bCs/>
                <w:sz w:val="20"/>
                <w:szCs w:val="20"/>
              </w:rPr>
            </w:pPr>
          </w:p>
        </w:tc>
        <w:tc>
          <w:tcPr>
            <w:tcW w:w="1666" w:type="pct"/>
            <w:vMerge/>
            <w:shd w:val="clear" w:color="auto" w:fill="auto"/>
            <w:vAlign w:val="center"/>
          </w:tcPr>
          <w:p w14:paraId="43F6634C" w14:textId="77777777" w:rsidR="00723C0F" w:rsidRPr="0017447B" w:rsidRDefault="00723C0F" w:rsidP="005014A5">
            <w:pPr>
              <w:jc w:val="center"/>
              <w:rPr>
                <w:bCs/>
                <w:sz w:val="20"/>
                <w:szCs w:val="20"/>
              </w:rPr>
            </w:pPr>
          </w:p>
        </w:tc>
        <w:tc>
          <w:tcPr>
            <w:tcW w:w="709" w:type="pct"/>
            <w:vMerge/>
            <w:shd w:val="clear" w:color="auto" w:fill="auto"/>
            <w:vAlign w:val="center"/>
          </w:tcPr>
          <w:p w14:paraId="5E4C235D" w14:textId="77777777" w:rsidR="00723C0F" w:rsidRPr="0017447B" w:rsidRDefault="00723C0F" w:rsidP="005014A5">
            <w:pPr>
              <w:jc w:val="center"/>
              <w:rPr>
                <w:sz w:val="20"/>
                <w:szCs w:val="20"/>
              </w:rPr>
            </w:pPr>
          </w:p>
        </w:tc>
        <w:tc>
          <w:tcPr>
            <w:tcW w:w="796" w:type="pct"/>
            <w:vAlign w:val="center"/>
          </w:tcPr>
          <w:p w14:paraId="29F58EF0" w14:textId="77777777" w:rsidR="00723C0F" w:rsidRPr="0017447B" w:rsidRDefault="00723C0F" w:rsidP="005014A5">
            <w:pPr>
              <w:jc w:val="center"/>
              <w:rPr>
                <w:sz w:val="20"/>
                <w:szCs w:val="20"/>
              </w:rPr>
            </w:pPr>
            <w:r>
              <w:rPr>
                <w:sz w:val="20"/>
                <w:szCs w:val="20"/>
              </w:rPr>
              <w:t>Население</w:t>
            </w:r>
          </w:p>
        </w:tc>
        <w:tc>
          <w:tcPr>
            <w:tcW w:w="795" w:type="pct"/>
            <w:vAlign w:val="center"/>
          </w:tcPr>
          <w:p w14:paraId="4C795318" w14:textId="77777777" w:rsidR="00723C0F" w:rsidRPr="0017447B" w:rsidRDefault="00723C0F" w:rsidP="005014A5">
            <w:pPr>
              <w:jc w:val="center"/>
              <w:rPr>
                <w:sz w:val="20"/>
                <w:szCs w:val="20"/>
              </w:rPr>
            </w:pPr>
            <w:r>
              <w:rPr>
                <w:sz w:val="20"/>
                <w:szCs w:val="20"/>
              </w:rPr>
              <w:t>Бюджетные потребители</w:t>
            </w:r>
          </w:p>
        </w:tc>
        <w:tc>
          <w:tcPr>
            <w:tcW w:w="794" w:type="pct"/>
            <w:vAlign w:val="center"/>
          </w:tcPr>
          <w:p w14:paraId="6575AB9D" w14:textId="77777777" w:rsidR="00723C0F" w:rsidRPr="0017447B" w:rsidRDefault="00723C0F" w:rsidP="005014A5">
            <w:pPr>
              <w:jc w:val="center"/>
              <w:rPr>
                <w:sz w:val="20"/>
                <w:szCs w:val="20"/>
              </w:rPr>
            </w:pPr>
            <w:r>
              <w:rPr>
                <w:sz w:val="20"/>
                <w:szCs w:val="20"/>
              </w:rPr>
              <w:t>Прочие потребители</w:t>
            </w:r>
          </w:p>
        </w:tc>
      </w:tr>
      <w:tr w:rsidR="00723C0F" w:rsidRPr="0017447B" w14:paraId="3129B1D1" w14:textId="77777777" w:rsidTr="005014A5">
        <w:tc>
          <w:tcPr>
            <w:tcW w:w="240" w:type="pct"/>
            <w:shd w:val="clear" w:color="auto" w:fill="auto"/>
            <w:vAlign w:val="center"/>
          </w:tcPr>
          <w:p w14:paraId="7E8360CC" w14:textId="77777777" w:rsidR="00723C0F" w:rsidRPr="0017447B" w:rsidRDefault="00723C0F" w:rsidP="005014A5">
            <w:pPr>
              <w:pStyle w:val="ab"/>
              <w:jc w:val="center"/>
              <w:rPr>
                <w:sz w:val="20"/>
              </w:rPr>
            </w:pPr>
            <w:r w:rsidRPr="0017447B">
              <w:rPr>
                <w:sz w:val="20"/>
              </w:rPr>
              <w:t>1</w:t>
            </w:r>
          </w:p>
        </w:tc>
        <w:tc>
          <w:tcPr>
            <w:tcW w:w="1666" w:type="pct"/>
            <w:shd w:val="clear" w:color="auto" w:fill="auto"/>
            <w:vAlign w:val="center"/>
          </w:tcPr>
          <w:p w14:paraId="1125746A" w14:textId="77777777" w:rsidR="00723C0F" w:rsidRPr="0017447B" w:rsidRDefault="00723C0F" w:rsidP="005014A5">
            <w:pPr>
              <w:jc w:val="center"/>
              <w:rPr>
                <w:sz w:val="20"/>
                <w:szCs w:val="20"/>
              </w:rPr>
            </w:pPr>
            <w:r w:rsidRPr="0017447B">
              <w:rPr>
                <w:sz w:val="20"/>
                <w:szCs w:val="20"/>
              </w:rPr>
              <w:t>Котельная №1</w:t>
            </w:r>
          </w:p>
        </w:tc>
        <w:tc>
          <w:tcPr>
            <w:tcW w:w="709" w:type="pct"/>
            <w:shd w:val="clear" w:color="auto" w:fill="auto"/>
            <w:vAlign w:val="center"/>
          </w:tcPr>
          <w:p w14:paraId="64EFB530" w14:textId="77777777" w:rsidR="00723C0F" w:rsidRPr="0017447B" w:rsidRDefault="00723C0F" w:rsidP="005014A5">
            <w:pPr>
              <w:jc w:val="center"/>
              <w:rPr>
                <w:sz w:val="20"/>
                <w:szCs w:val="20"/>
              </w:rPr>
            </w:pPr>
            <w:r>
              <w:rPr>
                <w:sz w:val="20"/>
                <w:szCs w:val="20"/>
              </w:rPr>
              <w:t>1,435</w:t>
            </w:r>
          </w:p>
        </w:tc>
        <w:tc>
          <w:tcPr>
            <w:tcW w:w="796" w:type="pct"/>
            <w:shd w:val="clear" w:color="auto" w:fill="auto"/>
            <w:vAlign w:val="center"/>
          </w:tcPr>
          <w:p w14:paraId="5B06D27F" w14:textId="77777777" w:rsidR="00723C0F" w:rsidRPr="0017447B" w:rsidRDefault="00723C0F" w:rsidP="005014A5">
            <w:pPr>
              <w:jc w:val="center"/>
              <w:rPr>
                <w:sz w:val="20"/>
                <w:szCs w:val="20"/>
              </w:rPr>
            </w:pPr>
            <w:r>
              <w:rPr>
                <w:sz w:val="20"/>
                <w:szCs w:val="20"/>
              </w:rPr>
              <w:t>4321,45</w:t>
            </w:r>
          </w:p>
        </w:tc>
        <w:tc>
          <w:tcPr>
            <w:tcW w:w="795" w:type="pct"/>
            <w:vAlign w:val="center"/>
          </w:tcPr>
          <w:p w14:paraId="2FC626BB" w14:textId="77777777" w:rsidR="00723C0F" w:rsidRPr="0017447B" w:rsidRDefault="00723C0F" w:rsidP="005014A5">
            <w:pPr>
              <w:jc w:val="center"/>
              <w:rPr>
                <w:sz w:val="20"/>
                <w:szCs w:val="20"/>
              </w:rPr>
            </w:pPr>
            <w:r>
              <w:rPr>
                <w:sz w:val="20"/>
                <w:szCs w:val="20"/>
              </w:rPr>
              <w:t>2061,57</w:t>
            </w:r>
          </w:p>
        </w:tc>
        <w:tc>
          <w:tcPr>
            <w:tcW w:w="794" w:type="pct"/>
            <w:vAlign w:val="center"/>
          </w:tcPr>
          <w:p w14:paraId="5FC8B08B" w14:textId="77777777" w:rsidR="00723C0F" w:rsidRPr="0017447B" w:rsidRDefault="00723C0F" w:rsidP="005014A5">
            <w:pPr>
              <w:jc w:val="center"/>
              <w:rPr>
                <w:sz w:val="20"/>
                <w:szCs w:val="20"/>
              </w:rPr>
            </w:pPr>
            <w:r>
              <w:rPr>
                <w:sz w:val="20"/>
                <w:szCs w:val="20"/>
              </w:rPr>
              <w:t>400,18</w:t>
            </w:r>
          </w:p>
        </w:tc>
      </w:tr>
      <w:tr w:rsidR="00723C0F" w:rsidRPr="0017447B" w14:paraId="6722548A" w14:textId="77777777" w:rsidTr="005014A5">
        <w:tc>
          <w:tcPr>
            <w:tcW w:w="240" w:type="pct"/>
            <w:shd w:val="clear" w:color="auto" w:fill="auto"/>
            <w:vAlign w:val="center"/>
          </w:tcPr>
          <w:p w14:paraId="2797794B" w14:textId="77777777" w:rsidR="00723C0F" w:rsidRPr="0017447B" w:rsidRDefault="00723C0F" w:rsidP="005014A5">
            <w:pPr>
              <w:pStyle w:val="ab"/>
              <w:jc w:val="center"/>
              <w:rPr>
                <w:sz w:val="20"/>
              </w:rPr>
            </w:pPr>
            <w:r w:rsidRPr="0017447B">
              <w:rPr>
                <w:sz w:val="20"/>
              </w:rPr>
              <w:t>2</w:t>
            </w:r>
          </w:p>
        </w:tc>
        <w:tc>
          <w:tcPr>
            <w:tcW w:w="1666" w:type="pct"/>
            <w:shd w:val="clear" w:color="auto" w:fill="auto"/>
            <w:vAlign w:val="center"/>
          </w:tcPr>
          <w:p w14:paraId="7914E7F7" w14:textId="77777777" w:rsidR="00723C0F" w:rsidRPr="0017447B" w:rsidRDefault="00723C0F" w:rsidP="005014A5">
            <w:pPr>
              <w:jc w:val="center"/>
              <w:rPr>
                <w:sz w:val="20"/>
                <w:szCs w:val="20"/>
              </w:rPr>
            </w:pPr>
            <w:r w:rsidRPr="0017447B">
              <w:rPr>
                <w:sz w:val="20"/>
                <w:szCs w:val="20"/>
              </w:rPr>
              <w:t>Котельная №2</w:t>
            </w:r>
          </w:p>
        </w:tc>
        <w:tc>
          <w:tcPr>
            <w:tcW w:w="709" w:type="pct"/>
            <w:shd w:val="clear" w:color="auto" w:fill="auto"/>
            <w:vAlign w:val="center"/>
          </w:tcPr>
          <w:p w14:paraId="3213F800" w14:textId="77777777" w:rsidR="00723C0F" w:rsidRPr="0017447B" w:rsidRDefault="00723C0F" w:rsidP="005014A5">
            <w:pPr>
              <w:jc w:val="center"/>
              <w:rPr>
                <w:sz w:val="20"/>
                <w:szCs w:val="20"/>
              </w:rPr>
            </w:pPr>
            <w:r>
              <w:rPr>
                <w:sz w:val="20"/>
                <w:szCs w:val="20"/>
              </w:rPr>
              <w:t>0,062</w:t>
            </w:r>
          </w:p>
        </w:tc>
        <w:tc>
          <w:tcPr>
            <w:tcW w:w="796" w:type="pct"/>
            <w:shd w:val="clear" w:color="auto" w:fill="auto"/>
            <w:vAlign w:val="center"/>
          </w:tcPr>
          <w:p w14:paraId="431DE8D9" w14:textId="77777777" w:rsidR="00723C0F" w:rsidRPr="0017447B" w:rsidRDefault="00723C0F" w:rsidP="005014A5">
            <w:pPr>
              <w:jc w:val="center"/>
              <w:rPr>
                <w:sz w:val="20"/>
                <w:szCs w:val="20"/>
              </w:rPr>
            </w:pPr>
            <w:r>
              <w:rPr>
                <w:sz w:val="20"/>
                <w:szCs w:val="20"/>
              </w:rPr>
              <w:t>205,133</w:t>
            </w:r>
          </w:p>
        </w:tc>
        <w:tc>
          <w:tcPr>
            <w:tcW w:w="795" w:type="pct"/>
            <w:vAlign w:val="center"/>
          </w:tcPr>
          <w:p w14:paraId="6D7AA64B" w14:textId="77777777" w:rsidR="00723C0F" w:rsidRPr="0017447B" w:rsidRDefault="00723C0F" w:rsidP="005014A5">
            <w:pPr>
              <w:jc w:val="center"/>
              <w:rPr>
                <w:sz w:val="20"/>
                <w:szCs w:val="20"/>
              </w:rPr>
            </w:pPr>
            <w:r>
              <w:rPr>
                <w:sz w:val="20"/>
                <w:szCs w:val="20"/>
              </w:rPr>
              <w:t>59,427</w:t>
            </w:r>
          </w:p>
        </w:tc>
        <w:tc>
          <w:tcPr>
            <w:tcW w:w="794" w:type="pct"/>
            <w:vAlign w:val="center"/>
          </w:tcPr>
          <w:p w14:paraId="154A86CE" w14:textId="77777777" w:rsidR="00723C0F" w:rsidRPr="0017447B" w:rsidRDefault="00723C0F" w:rsidP="005014A5">
            <w:pPr>
              <w:jc w:val="center"/>
              <w:rPr>
                <w:sz w:val="20"/>
                <w:szCs w:val="20"/>
              </w:rPr>
            </w:pPr>
            <w:r>
              <w:rPr>
                <w:sz w:val="20"/>
                <w:szCs w:val="20"/>
              </w:rPr>
              <w:t>0</w:t>
            </w:r>
          </w:p>
        </w:tc>
      </w:tr>
      <w:tr w:rsidR="00723C0F" w:rsidRPr="0017447B" w14:paraId="0AB9259E" w14:textId="77777777" w:rsidTr="005014A5">
        <w:tc>
          <w:tcPr>
            <w:tcW w:w="240" w:type="pct"/>
            <w:shd w:val="clear" w:color="auto" w:fill="auto"/>
            <w:vAlign w:val="center"/>
          </w:tcPr>
          <w:p w14:paraId="2B122BD1" w14:textId="77777777" w:rsidR="00723C0F" w:rsidRPr="0017447B" w:rsidRDefault="00723C0F" w:rsidP="005014A5">
            <w:pPr>
              <w:pStyle w:val="ab"/>
              <w:jc w:val="center"/>
              <w:rPr>
                <w:sz w:val="20"/>
              </w:rPr>
            </w:pPr>
            <w:r w:rsidRPr="0017447B">
              <w:rPr>
                <w:sz w:val="20"/>
              </w:rPr>
              <w:t>3</w:t>
            </w:r>
          </w:p>
        </w:tc>
        <w:tc>
          <w:tcPr>
            <w:tcW w:w="1666" w:type="pct"/>
            <w:shd w:val="clear" w:color="auto" w:fill="auto"/>
            <w:vAlign w:val="center"/>
          </w:tcPr>
          <w:p w14:paraId="7327CA2A" w14:textId="77777777" w:rsidR="00723C0F" w:rsidRPr="0017447B" w:rsidRDefault="00723C0F" w:rsidP="005014A5">
            <w:pPr>
              <w:jc w:val="center"/>
              <w:rPr>
                <w:sz w:val="20"/>
                <w:szCs w:val="20"/>
              </w:rPr>
            </w:pPr>
            <w:r w:rsidRPr="0017447B">
              <w:rPr>
                <w:sz w:val="20"/>
                <w:szCs w:val="20"/>
              </w:rPr>
              <w:t>Котельная №3</w:t>
            </w:r>
          </w:p>
        </w:tc>
        <w:tc>
          <w:tcPr>
            <w:tcW w:w="709" w:type="pct"/>
            <w:shd w:val="clear" w:color="auto" w:fill="auto"/>
            <w:vAlign w:val="center"/>
          </w:tcPr>
          <w:p w14:paraId="588393E9" w14:textId="77777777" w:rsidR="00723C0F" w:rsidRPr="0017447B" w:rsidRDefault="00723C0F" w:rsidP="005014A5">
            <w:pPr>
              <w:jc w:val="center"/>
              <w:rPr>
                <w:sz w:val="20"/>
                <w:szCs w:val="20"/>
              </w:rPr>
            </w:pPr>
            <w:r>
              <w:rPr>
                <w:sz w:val="20"/>
                <w:szCs w:val="20"/>
              </w:rPr>
              <w:t>0,1004</w:t>
            </w:r>
          </w:p>
        </w:tc>
        <w:tc>
          <w:tcPr>
            <w:tcW w:w="796" w:type="pct"/>
            <w:shd w:val="clear" w:color="auto" w:fill="auto"/>
            <w:vAlign w:val="center"/>
          </w:tcPr>
          <w:p w14:paraId="4ACE25CA" w14:textId="77777777" w:rsidR="00723C0F" w:rsidRPr="0017447B" w:rsidRDefault="00723C0F" w:rsidP="005014A5">
            <w:pPr>
              <w:jc w:val="center"/>
              <w:rPr>
                <w:sz w:val="20"/>
                <w:szCs w:val="20"/>
              </w:rPr>
            </w:pPr>
            <w:r>
              <w:rPr>
                <w:sz w:val="20"/>
                <w:szCs w:val="20"/>
              </w:rPr>
              <w:t>340,2401</w:t>
            </w:r>
          </w:p>
        </w:tc>
        <w:tc>
          <w:tcPr>
            <w:tcW w:w="795" w:type="pct"/>
            <w:vAlign w:val="center"/>
          </w:tcPr>
          <w:p w14:paraId="618C8F8C" w14:textId="77777777" w:rsidR="00723C0F" w:rsidRPr="0017447B" w:rsidRDefault="00723C0F" w:rsidP="005014A5">
            <w:pPr>
              <w:jc w:val="center"/>
              <w:rPr>
                <w:sz w:val="20"/>
                <w:szCs w:val="20"/>
              </w:rPr>
            </w:pPr>
            <w:r>
              <w:rPr>
                <w:sz w:val="20"/>
                <w:szCs w:val="20"/>
              </w:rPr>
              <w:t>0</w:t>
            </w:r>
          </w:p>
        </w:tc>
        <w:tc>
          <w:tcPr>
            <w:tcW w:w="794" w:type="pct"/>
            <w:vAlign w:val="center"/>
          </w:tcPr>
          <w:p w14:paraId="686BCD8A" w14:textId="77777777" w:rsidR="00723C0F" w:rsidRPr="0017447B" w:rsidRDefault="00723C0F" w:rsidP="005014A5">
            <w:pPr>
              <w:jc w:val="center"/>
              <w:rPr>
                <w:sz w:val="20"/>
                <w:szCs w:val="20"/>
              </w:rPr>
            </w:pPr>
            <w:r>
              <w:rPr>
                <w:sz w:val="20"/>
                <w:szCs w:val="20"/>
              </w:rPr>
              <w:t>0</w:t>
            </w:r>
          </w:p>
        </w:tc>
      </w:tr>
    </w:tbl>
    <w:p w14:paraId="37C3FFE1" w14:textId="77777777" w:rsidR="00864954" w:rsidRPr="00CE53AD" w:rsidRDefault="000F34E7" w:rsidP="0006129B">
      <w:pPr>
        <w:pStyle w:val="21"/>
        <w:spacing w:line="240" w:lineRule="auto"/>
      </w:pPr>
      <w:bookmarkStart w:id="190" w:name="_Toc202018870"/>
      <w:r w:rsidRPr="00CE53AD">
        <w:t>2.2</w:t>
      </w:r>
      <w:r w:rsidR="00864954" w:rsidRPr="00CE53AD">
        <w:t xml:space="preserve"> </w:t>
      </w:r>
      <w:r w:rsidRPr="00CE53AD">
        <w:t>П</w:t>
      </w:r>
      <w:r w:rsidR="00274C31" w:rsidRPr="00CE53AD">
        <w:t>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190"/>
    </w:p>
    <w:p w14:paraId="22698FBA" w14:textId="197E6A00" w:rsidR="00304021" w:rsidRPr="00CE53AD" w:rsidRDefault="00304021" w:rsidP="00BA27C7">
      <w:pPr>
        <w:tabs>
          <w:tab w:val="left" w:pos="0"/>
        </w:tabs>
        <w:ind w:firstLine="709"/>
      </w:pPr>
      <w:bookmarkStart w:id="191" w:name="_Hlk141344319"/>
      <w:r w:rsidRPr="00CE53AD">
        <w:t xml:space="preserve">В настоящее время на территории </w:t>
      </w:r>
      <w:r w:rsidR="00FA5380">
        <w:t xml:space="preserve">села </w:t>
      </w:r>
      <w:r w:rsidR="00723C0F">
        <w:t>Красные Четаи</w:t>
      </w:r>
      <w:r w:rsidRPr="00CE53AD">
        <w:t xml:space="preserve"> к сетям централизованного теплоснабжения подключены жилые</w:t>
      </w:r>
      <w:r w:rsidR="00FA5380">
        <w:t xml:space="preserve"> и общественные здания.</w:t>
      </w:r>
      <w:r w:rsidR="00723C0F" w:rsidRPr="00723C0F">
        <w:t xml:space="preserve"> </w:t>
      </w:r>
    </w:p>
    <w:p w14:paraId="136F1E04" w14:textId="5A5B6805" w:rsidR="00D5300B" w:rsidRPr="00CE53AD" w:rsidRDefault="00FA5380" w:rsidP="00D5300B">
      <w:pPr>
        <w:pStyle w:val="afffffff8"/>
        <w:rPr>
          <w:szCs w:val="24"/>
        </w:rPr>
      </w:pPr>
      <w:bookmarkStart w:id="192" w:name="_Hlk128490743"/>
      <w:bookmarkStart w:id="193" w:name="_Hlk137290765"/>
      <w:r>
        <w:rPr>
          <w:rFonts w:eastAsia="Times New Roman"/>
          <w:szCs w:val="24"/>
        </w:rPr>
        <w:t>В перспективе</w:t>
      </w:r>
      <w:r w:rsidR="00D5300B" w:rsidRPr="00CE53AD">
        <w:rPr>
          <w:rFonts w:eastAsia="Times New Roman"/>
          <w:szCs w:val="24"/>
        </w:rPr>
        <w:t xml:space="preserve"> 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w:t>
      </w:r>
      <w:r w:rsidR="00D5300B" w:rsidRPr="00CE53AD">
        <w:rPr>
          <w:szCs w:val="24"/>
        </w:rPr>
        <w:t>Значительное увеличение селитебной территории за счет освоения новых земель не предлагается. Размещение объектов нового жилищного строительства возможно на имеющихся в небольшом количестве свободных территориях и на месте сноса и ветхой и малоценной застройки.</w:t>
      </w:r>
    </w:p>
    <w:p w14:paraId="2961298D" w14:textId="7702A114" w:rsidR="00D215F7" w:rsidRPr="00CE53AD" w:rsidRDefault="008561E5" w:rsidP="00D215F7">
      <w:pPr>
        <w:pStyle w:val="afffffff8"/>
      </w:pPr>
      <w:r w:rsidRPr="00CE53AD">
        <w:t>Информация о строительных площадях строений в зоне действия источник</w:t>
      </w:r>
      <w:r w:rsidR="00FA5380">
        <w:t>ов</w:t>
      </w:r>
      <w:r w:rsidRPr="00CE53AD">
        <w:t xml:space="preserve"> тепловой энергии </w:t>
      </w:r>
      <w:r w:rsidR="00D215F7" w:rsidRPr="00CE53AD">
        <w:t>не представлена.</w:t>
      </w:r>
      <w:r w:rsidRPr="00CE53AD">
        <w:t xml:space="preserve"> </w:t>
      </w:r>
      <w:bookmarkStart w:id="194" w:name="_Hlk169690215"/>
      <w:bookmarkEnd w:id="192"/>
    </w:p>
    <w:p w14:paraId="193F88EB" w14:textId="7D9D51F1" w:rsidR="00BD19AD" w:rsidRPr="00CE53AD" w:rsidRDefault="00BD19AD" w:rsidP="00D215F7">
      <w:pPr>
        <w:pStyle w:val="afffffff8"/>
      </w:pPr>
      <w:r w:rsidRPr="00CE53AD">
        <w:t>Планами развития территории предусматривается компактное развитие селитебной территории в населенных пункт</w:t>
      </w:r>
      <w:r w:rsidR="00FA5380">
        <w:t>ах</w:t>
      </w:r>
      <w:r w:rsidRPr="00CE53AD">
        <w:t>. Развитие застроенных территорий и освоение резервных территорий под многоэтажное и малоэтажное строительство (в т.ч. ИЖС) предполагает:</w:t>
      </w:r>
    </w:p>
    <w:p w14:paraId="35746A27" w14:textId="5D458090" w:rsidR="00BD19AD" w:rsidRPr="00CE53AD" w:rsidRDefault="00BD19AD" w:rsidP="00BD19AD">
      <w:pPr>
        <w:pStyle w:val="Affb"/>
      </w:pPr>
      <w:r w:rsidRPr="00CE53AD">
        <w:t xml:space="preserve">1) создание комфортных условий для проживания; </w:t>
      </w:r>
    </w:p>
    <w:p w14:paraId="4E191848" w14:textId="77777777" w:rsidR="00BD19AD" w:rsidRPr="00CE53AD" w:rsidRDefault="00BD19AD" w:rsidP="00BD19AD">
      <w:pPr>
        <w:pStyle w:val="Affb"/>
      </w:pPr>
      <w:r w:rsidRPr="00CE53AD">
        <w:t>2) организацию комплексного освоения резервных территорий под жилищное строительство;</w:t>
      </w:r>
    </w:p>
    <w:p w14:paraId="33C57240" w14:textId="77777777" w:rsidR="00BD19AD" w:rsidRPr="00CE53AD" w:rsidRDefault="00BD19AD" w:rsidP="00BD19AD">
      <w:pPr>
        <w:pStyle w:val="Affb"/>
      </w:pPr>
      <w:r w:rsidRPr="00CE53AD">
        <w:t xml:space="preserve">3) строительство качественного жилья с комплексом инфраструктуры (социальной, транспортной, инженерной); </w:t>
      </w:r>
    </w:p>
    <w:p w14:paraId="38BCD0E6" w14:textId="77777777" w:rsidR="00BD19AD" w:rsidRPr="00CE53AD" w:rsidRDefault="00BD19AD" w:rsidP="00BD19AD">
      <w:pPr>
        <w:pStyle w:val="Affb"/>
      </w:pPr>
      <w:r w:rsidRPr="00CE53AD">
        <w:t>4) образование новых земельных участков для их предоставления в целях индивидуального, блокированного, малоэтажного многоквартирного жилищного строительства, ведения личного подсобного хозяйства;</w:t>
      </w:r>
    </w:p>
    <w:p w14:paraId="3EA6E49E" w14:textId="77777777" w:rsidR="00BD19AD" w:rsidRPr="00CE53AD" w:rsidRDefault="00BD19AD" w:rsidP="00BD19AD">
      <w:pPr>
        <w:pStyle w:val="Affb"/>
      </w:pPr>
      <w:r w:rsidRPr="00CE53AD">
        <w:t>5) строительство/реконструкцию достаточного количества современных социальных объектов.</w:t>
      </w:r>
    </w:p>
    <w:p w14:paraId="7B1A91C1" w14:textId="4E45C4FB" w:rsidR="00C9752F" w:rsidRPr="00CE53AD" w:rsidRDefault="00C9752F" w:rsidP="00C9752F">
      <w:pPr>
        <w:pStyle w:val="Affb"/>
      </w:pPr>
      <w:r w:rsidRPr="00CE53AD">
        <w:t>В настоящее время строительство жилья представлено преимущественно индивидуальной жилой застройкой.</w:t>
      </w:r>
    </w:p>
    <w:p w14:paraId="239D4BCE" w14:textId="4E7574A8" w:rsidR="00BD19AD" w:rsidRPr="00CE53AD" w:rsidRDefault="00BD19AD" w:rsidP="00BD19AD">
      <w:pPr>
        <w:pStyle w:val="Affb"/>
      </w:pPr>
      <w:r w:rsidRPr="00CE53AD">
        <w:rPr>
          <w:szCs w:val="24"/>
        </w:rPr>
        <w:t>Д</w:t>
      </w:r>
      <w:r w:rsidRPr="00CE53AD">
        <w:t xml:space="preserve">ля отопления индивидуальных домов рекомендуется применение индивидуальных </w:t>
      </w:r>
      <w:r w:rsidR="00FA5380">
        <w:t>источников</w:t>
      </w:r>
      <w:r w:rsidR="00723C0F">
        <w:t xml:space="preserve"> на природном газе</w:t>
      </w:r>
      <w:r w:rsidRPr="00CE53AD">
        <w:t>. Выбор индивидуальных источника тепла 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капвложения по их прокладке.</w:t>
      </w:r>
    </w:p>
    <w:p w14:paraId="6471DF79" w14:textId="63948430" w:rsidR="00BD19AD" w:rsidRDefault="00BD19AD" w:rsidP="00BD19AD">
      <w:pPr>
        <w:pStyle w:val="Affb"/>
      </w:pPr>
      <w:r w:rsidRPr="00CE53AD">
        <w:t>Отопление вновь строящихся многоквартирных жилых домов, а также социально-значимых объектов планируется осуществлять от существующих источников теплоснабжения. Для теплоснабжения вновь строящихся зданий (группы зданий) с небольшим теплопотреблением и про</w:t>
      </w:r>
      <w:r w:rsidRPr="00CE53AD">
        <w:lastRenderedPageBreak/>
        <w:t>мышленных объектов рекомендуется использовать автономные источники тепла: отдельностоящие и пристроенные блочно-модульные котельные малой мощности.</w:t>
      </w:r>
    </w:p>
    <w:p w14:paraId="53A0232B" w14:textId="433721DF" w:rsidR="006B48F7" w:rsidRPr="00CE53AD" w:rsidRDefault="006B48F7" w:rsidP="00BD19AD">
      <w:pPr>
        <w:pStyle w:val="Affb"/>
      </w:pPr>
      <w:r w:rsidRPr="006B48F7">
        <w:rPr>
          <w:highlight w:val="green"/>
        </w:rPr>
        <w:t xml:space="preserve">От существующих блочно-модульных котельных </w:t>
      </w:r>
      <w:r w:rsidRPr="006B48F7">
        <w:rPr>
          <w:highlight w:val="green"/>
        </w:rPr>
        <w:t>БМК №1, КНР №1, БМК №4, БМК №5, БМК №6, БМК №7</w:t>
      </w:r>
      <w:r w:rsidRPr="006B48F7">
        <w:rPr>
          <w:highlight w:val="green"/>
        </w:rPr>
        <w:t xml:space="preserve"> с. Красные Четаи в перспективе предусматривается отопление жилого фонда.</w:t>
      </w:r>
      <w:r>
        <w:t xml:space="preserve"> </w:t>
      </w:r>
    </w:p>
    <w:p w14:paraId="681961F6" w14:textId="77777777" w:rsidR="00864954" w:rsidRPr="00CE53AD" w:rsidRDefault="000F34E7" w:rsidP="0006129B">
      <w:pPr>
        <w:pStyle w:val="21"/>
        <w:spacing w:line="240" w:lineRule="auto"/>
      </w:pPr>
      <w:bookmarkStart w:id="195" w:name="_Toc202018871"/>
      <w:bookmarkEnd w:id="191"/>
      <w:bookmarkEnd w:id="193"/>
      <w:bookmarkEnd w:id="194"/>
      <w:r w:rsidRPr="00CE53AD">
        <w:t>2.3</w:t>
      </w:r>
      <w:r w:rsidR="00864954" w:rsidRPr="00CE53AD">
        <w:t xml:space="preserve"> </w:t>
      </w:r>
      <w:r w:rsidRPr="00CE53AD">
        <w:t>П</w:t>
      </w:r>
      <w:r w:rsidR="00274C31" w:rsidRPr="00CE53AD">
        <w:t>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195"/>
    </w:p>
    <w:p w14:paraId="30D009A3" w14:textId="77777777" w:rsidR="0061014C" w:rsidRPr="00CE53AD" w:rsidRDefault="0061014C" w:rsidP="0006129B">
      <w:pPr>
        <w:tabs>
          <w:tab w:val="left" w:pos="0"/>
        </w:tabs>
        <w:ind w:firstLine="709"/>
      </w:pPr>
      <w:r w:rsidRPr="00CE53AD">
        <w:t>Прогноз</w:t>
      </w:r>
      <w:r w:rsidR="0094485C" w:rsidRPr="00CE53AD">
        <w:t xml:space="preserve"> </w:t>
      </w:r>
      <w:r w:rsidRPr="00CE53AD">
        <w:t>перспективных</w:t>
      </w:r>
      <w:r w:rsidR="0094485C" w:rsidRPr="00CE53AD">
        <w:t xml:space="preserve"> </w:t>
      </w:r>
      <w:r w:rsidRPr="00CE53AD">
        <w:t>удельных</w:t>
      </w:r>
      <w:r w:rsidR="0094485C" w:rsidRPr="00CE53AD">
        <w:t xml:space="preserve"> </w:t>
      </w:r>
      <w:r w:rsidRPr="00CE53AD">
        <w:t>расходов</w:t>
      </w:r>
      <w:r w:rsidR="0094485C" w:rsidRPr="00CE53AD">
        <w:t xml:space="preserve"> </w:t>
      </w:r>
      <w:r w:rsidRPr="00CE53AD">
        <w:t>тепловой</w:t>
      </w:r>
      <w:r w:rsidR="0094485C" w:rsidRPr="00CE53AD">
        <w:t xml:space="preserve"> </w:t>
      </w:r>
      <w:r w:rsidRPr="00CE53AD">
        <w:t>энергии</w:t>
      </w:r>
      <w:r w:rsidR="0094485C" w:rsidRPr="00CE53AD">
        <w:t xml:space="preserve"> </w:t>
      </w:r>
      <w:r w:rsidRPr="00CE53AD">
        <w:t>на</w:t>
      </w:r>
      <w:r w:rsidR="0094485C" w:rsidRPr="00CE53AD">
        <w:t xml:space="preserve"> </w:t>
      </w:r>
      <w:r w:rsidRPr="00CE53AD">
        <w:t>отопление, вентиляцию выполнен с учетом</w:t>
      </w:r>
      <w:r w:rsidR="0094485C" w:rsidRPr="00CE53AD">
        <w:t xml:space="preserve"> </w:t>
      </w:r>
      <w:r w:rsidRPr="00CE53AD">
        <w:t>требований</w:t>
      </w:r>
      <w:r w:rsidR="0094485C" w:rsidRPr="00CE53AD">
        <w:t xml:space="preserve"> </w:t>
      </w:r>
      <w:r w:rsidRPr="00CE53AD">
        <w:t>к энергетической эффективности</w:t>
      </w:r>
      <w:r w:rsidR="0094485C" w:rsidRPr="00CE53AD">
        <w:t xml:space="preserve"> </w:t>
      </w:r>
      <w:r w:rsidRPr="00CE53AD">
        <w:t>объектов</w:t>
      </w:r>
      <w:r w:rsidR="0094485C" w:rsidRPr="00CE53AD">
        <w:t xml:space="preserve"> </w:t>
      </w:r>
      <w:r w:rsidRPr="00CE53AD">
        <w:t>теплопотребления,</w:t>
      </w:r>
      <w:r w:rsidR="0094485C" w:rsidRPr="00CE53AD">
        <w:t xml:space="preserve"> </w:t>
      </w:r>
      <w:r w:rsidRPr="00CE53AD">
        <w:t xml:space="preserve">устанавливаемых в соответствии с законодательством Российской Федерации. </w:t>
      </w:r>
    </w:p>
    <w:p w14:paraId="380E8D67" w14:textId="77777777" w:rsidR="00E04075" w:rsidRPr="00CE53AD" w:rsidRDefault="00E04075" w:rsidP="0006129B">
      <w:pPr>
        <w:tabs>
          <w:tab w:val="left" w:pos="0"/>
        </w:tabs>
        <w:ind w:firstLine="709"/>
      </w:pPr>
      <w:r w:rsidRPr="00CE53AD">
        <w:t xml:space="preserve">Показателем расхода тепловой энергии на отопление и вентиляцию жилого или общественного здания, является удельная характеристика расхода тепловой энергии на отопление и вентиляцию здания численно равная расходу тепловой энергии на </w:t>
      </w:r>
      <w:r w:rsidRPr="00CE53AD">
        <w:rPr>
          <w:noProof/>
        </w:rPr>
        <w:t>1 м</w:t>
      </w:r>
      <w:r w:rsidRPr="00CE53AD">
        <w:rPr>
          <w:noProof/>
          <w:vertAlign w:val="superscript"/>
        </w:rPr>
        <w:t>3</w:t>
      </w:r>
      <w:r w:rsidRPr="00CE53AD">
        <w:t xml:space="preserve"> отапливаемого объема здания в единицу времени при перепаде температуры в один градус. Расчетное значение удельной характеристики расхода тепловой энергии на отопление и вентиляцию здания определяется с учетом климатических условий района строительства, выбранных объемно-планировочных решений, ориентации здания, теплозащитных свойств ограждающих конструкций, принятой системы вентиляции здания, а также применения энергосберегающих технологий. Расчетное значение удельной характеристики расхода тепловой энергии на отопление и вентиляцию здания должно быть меньше или равно нормируемому значению.</w:t>
      </w:r>
    </w:p>
    <w:p w14:paraId="2153846F" w14:textId="7100BBD3" w:rsidR="0061014C" w:rsidRPr="00CE53AD" w:rsidRDefault="0061014C" w:rsidP="0006129B">
      <w:pPr>
        <w:tabs>
          <w:tab w:val="left" w:pos="0"/>
        </w:tabs>
        <w:ind w:firstLine="709"/>
      </w:pPr>
      <w:r w:rsidRPr="00CE53AD">
        <w:t>Прогнозные перспективные удельные расходы тепловой энергии на отопление, вентиляцию приняты в соответствии</w:t>
      </w:r>
      <w:r w:rsidR="003965AF" w:rsidRPr="00CE53AD">
        <w:t xml:space="preserve"> </w:t>
      </w:r>
      <w:r w:rsidR="001B70BE" w:rsidRPr="00CE53AD">
        <w:t xml:space="preserve">со СП </w:t>
      </w:r>
      <w:r w:rsidR="003965AF" w:rsidRPr="00CE53AD">
        <w:t xml:space="preserve">50.13330.2012. </w:t>
      </w:r>
      <w:r w:rsidR="00306B63" w:rsidRPr="00CE53AD">
        <w:t>«</w:t>
      </w:r>
      <w:r w:rsidR="003965AF" w:rsidRPr="00CE53AD">
        <w:t>Свод правил. Тепловая защита зданий. Актуализированная редакция СНиП 23-02-2003</w:t>
      </w:r>
      <w:r w:rsidR="00306B63" w:rsidRPr="00CE53AD">
        <w:t>»</w:t>
      </w:r>
      <w:r w:rsidRPr="00CE53AD">
        <w:t xml:space="preserve"> и приведены в таблиц</w:t>
      </w:r>
      <w:r w:rsidR="00E04075" w:rsidRPr="00CE53AD">
        <w:t>ах</w:t>
      </w:r>
      <w:r w:rsidRPr="00CE53AD">
        <w:t xml:space="preserve"> </w:t>
      </w:r>
      <w:r w:rsidR="00FA5380">
        <w:t>2.3.1</w:t>
      </w:r>
      <w:r w:rsidR="00E04075" w:rsidRPr="00CE53AD">
        <w:t xml:space="preserve"> и </w:t>
      </w:r>
      <w:r w:rsidR="00FA5380">
        <w:t>2.3.2</w:t>
      </w:r>
      <w:r w:rsidRPr="00CE53AD">
        <w:t>.</w:t>
      </w:r>
    </w:p>
    <w:p w14:paraId="1C0C4BE7" w14:textId="77777777" w:rsidR="00186614" w:rsidRPr="00CE53AD" w:rsidRDefault="00186614" w:rsidP="0006129B">
      <w:pPr>
        <w:tabs>
          <w:tab w:val="left" w:pos="0"/>
        </w:tabs>
        <w:ind w:firstLine="709"/>
      </w:pPr>
    </w:p>
    <w:p w14:paraId="0E9D6CC6" w14:textId="203180D1" w:rsidR="0061014C" w:rsidRPr="00CE53AD" w:rsidRDefault="0061014C" w:rsidP="0006129B">
      <w:pPr>
        <w:pStyle w:val="aff9"/>
        <w:spacing w:line="240" w:lineRule="auto"/>
        <w:rPr>
          <w:rFonts w:eastAsia="Times New Roman"/>
          <w:szCs w:val="24"/>
        </w:rPr>
      </w:pPr>
      <w:r w:rsidRPr="00CE53AD">
        <w:t xml:space="preserve">Таблица </w:t>
      </w:r>
      <w:r w:rsidR="00FA5380">
        <w:t xml:space="preserve">2.3.1 </w:t>
      </w:r>
      <w:r w:rsidRPr="00CE53AD">
        <w:t xml:space="preserve">- </w:t>
      </w:r>
      <w:r w:rsidRPr="00CE53AD">
        <w:rPr>
          <w:rFonts w:eastAsia="Times New Roman"/>
          <w:szCs w:val="24"/>
        </w:rPr>
        <w:t>Нормируемый удельный расх</w:t>
      </w:r>
      <w:r w:rsidR="002664F2" w:rsidRPr="00CE53AD">
        <w:rPr>
          <w:rFonts w:eastAsia="Times New Roman"/>
          <w:szCs w:val="24"/>
        </w:rPr>
        <w:t xml:space="preserve">од </w:t>
      </w:r>
      <w:r w:rsidRPr="00CE53AD">
        <w:rPr>
          <w:rFonts w:eastAsia="Times New Roman"/>
          <w:szCs w:val="24"/>
        </w:rPr>
        <w:t>тепловой энергии на отопление</w:t>
      </w:r>
      <w:r w:rsidR="00E04075" w:rsidRPr="00CE53AD">
        <w:rPr>
          <w:rFonts w:eastAsia="Times New Roman"/>
          <w:szCs w:val="24"/>
        </w:rPr>
        <w:t xml:space="preserve"> жилых</w:t>
      </w:r>
      <w:r w:rsidRPr="00CE53AD">
        <w:rPr>
          <w:rFonts w:eastAsia="Times New Roman"/>
          <w:szCs w:val="24"/>
        </w:rPr>
        <w:t xml:space="preserve"> зданий, </w:t>
      </w:r>
      <w:r w:rsidR="00E04075" w:rsidRPr="00CE53AD">
        <w:rPr>
          <w:rFonts w:eastAsia="Times New Roman"/>
          <w:szCs w:val="24"/>
        </w:rPr>
        <w:t>Вт</w:t>
      </w:r>
      <w:r w:rsidRPr="00CE53AD">
        <w:rPr>
          <w:rFonts w:eastAsia="Times New Roman"/>
          <w:szCs w:val="24"/>
        </w:rPr>
        <w:t>/(м3·°С·сут)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9"/>
        <w:gridCol w:w="3456"/>
        <w:gridCol w:w="1549"/>
        <w:gridCol w:w="1532"/>
        <w:gridCol w:w="1580"/>
        <w:gridCol w:w="1586"/>
      </w:tblGrid>
      <w:tr w:rsidR="001A333A" w:rsidRPr="00FA5380" w14:paraId="0EC2D198" w14:textId="77777777" w:rsidTr="00900E2D">
        <w:tc>
          <w:tcPr>
            <w:tcW w:w="345" w:type="pct"/>
            <w:vMerge w:val="restart"/>
          </w:tcPr>
          <w:p w14:paraId="48629A4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 п/п</w:t>
            </w:r>
          </w:p>
        </w:tc>
        <w:tc>
          <w:tcPr>
            <w:tcW w:w="1658" w:type="pct"/>
            <w:vMerge w:val="restart"/>
          </w:tcPr>
          <w:p w14:paraId="09C5986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 xml:space="preserve">Площадь здания, </w:t>
            </w:r>
            <w:r w:rsidRPr="00FA5380">
              <w:rPr>
                <w:rFonts w:ascii="Times New Roman" w:hAnsi="Times New Roman" w:cs="Times New Roman"/>
                <w:noProof/>
                <w:sz w:val="20"/>
                <w:szCs w:val="20"/>
              </w:rPr>
              <w:drawing>
                <wp:inline distT="0" distB="0" distL="0" distR="0" wp14:anchorId="4F04E9D7" wp14:editId="0A8BC64F">
                  <wp:extent cx="180975" cy="212725"/>
                  <wp:effectExtent l="0" t="0" r="9525" b="0"/>
                  <wp:docPr id="5"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0975" cy="212725"/>
                          </a:xfrm>
                          <a:prstGeom prst="rect">
                            <a:avLst/>
                          </a:prstGeom>
                          <a:noFill/>
                          <a:ln>
                            <a:noFill/>
                          </a:ln>
                        </pic:spPr>
                      </pic:pic>
                    </a:graphicData>
                  </a:graphic>
                </wp:inline>
              </w:drawing>
            </w:r>
          </w:p>
        </w:tc>
        <w:tc>
          <w:tcPr>
            <w:tcW w:w="2997" w:type="pct"/>
            <w:gridSpan w:val="4"/>
          </w:tcPr>
          <w:p w14:paraId="7C74252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С числом этажей</w:t>
            </w:r>
          </w:p>
        </w:tc>
      </w:tr>
      <w:tr w:rsidR="001A333A" w:rsidRPr="00FA5380" w14:paraId="736B498D" w14:textId="77777777" w:rsidTr="00900E2D">
        <w:tc>
          <w:tcPr>
            <w:tcW w:w="345" w:type="pct"/>
            <w:vMerge/>
          </w:tcPr>
          <w:p w14:paraId="62EF6824" w14:textId="77777777" w:rsidR="00900E2D" w:rsidRPr="00FA5380" w:rsidRDefault="00900E2D" w:rsidP="0006129B">
            <w:pPr>
              <w:pStyle w:val="affe"/>
              <w:rPr>
                <w:rFonts w:ascii="Times New Roman" w:hAnsi="Times New Roman" w:cs="Times New Roman"/>
                <w:sz w:val="20"/>
                <w:szCs w:val="20"/>
              </w:rPr>
            </w:pPr>
          </w:p>
        </w:tc>
        <w:tc>
          <w:tcPr>
            <w:tcW w:w="1658" w:type="pct"/>
            <w:vMerge/>
          </w:tcPr>
          <w:p w14:paraId="157B2890" w14:textId="77777777" w:rsidR="00900E2D" w:rsidRPr="00FA5380" w:rsidRDefault="00900E2D" w:rsidP="0006129B">
            <w:pPr>
              <w:pStyle w:val="affe"/>
              <w:rPr>
                <w:rFonts w:ascii="Times New Roman" w:hAnsi="Times New Roman" w:cs="Times New Roman"/>
                <w:sz w:val="20"/>
                <w:szCs w:val="20"/>
              </w:rPr>
            </w:pPr>
          </w:p>
        </w:tc>
        <w:tc>
          <w:tcPr>
            <w:tcW w:w="743" w:type="pct"/>
          </w:tcPr>
          <w:p w14:paraId="30CFDCF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1</w:t>
            </w:r>
          </w:p>
        </w:tc>
        <w:tc>
          <w:tcPr>
            <w:tcW w:w="735" w:type="pct"/>
          </w:tcPr>
          <w:p w14:paraId="315D334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2</w:t>
            </w:r>
          </w:p>
        </w:tc>
        <w:tc>
          <w:tcPr>
            <w:tcW w:w="758" w:type="pct"/>
          </w:tcPr>
          <w:p w14:paraId="5F85A13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3</w:t>
            </w:r>
          </w:p>
        </w:tc>
        <w:tc>
          <w:tcPr>
            <w:tcW w:w="761" w:type="pct"/>
          </w:tcPr>
          <w:p w14:paraId="24873E3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4</w:t>
            </w:r>
          </w:p>
        </w:tc>
      </w:tr>
      <w:tr w:rsidR="001A333A" w:rsidRPr="00FA5380" w14:paraId="63287E91" w14:textId="77777777" w:rsidTr="00900E2D">
        <w:tc>
          <w:tcPr>
            <w:tcW w:w="345" w:type="pct"/>
          </w:tcPr>
          <w:p w14:paraId="75F1AA8B"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1</w:t>
            </w:r>
          </w:p>
        </w:tc>
        <w:tc>
          <w:tcPr>
            <w:tcW w:w="1658" w:type="pct"/>
          </w:tcPr>
          <w:p w14:paraId="53288E4E"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50</w:t>
            </w:r>
          </w:p>
        </w:tc>
        <w:tc>
          <w:tcPr>
            <w:tcW w:w="743" w:type="pct"/>
          </w:tcPr>
          <w:p w14:paraId="55E8314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0,579</w:t>
            </w:r>
          </w:p>
        </w:tc>
        <w:tc>
          <w:tcPr>
            <w:tcW w:w="735" w:type="pct"/>
          </w:tcPr>
          <w:p w14:paraId="47B6928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758" w:type="pct"/>
          </w:tcPr>
          <w:p w14:paraId="4220584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761" w:type="pct"/>
          </w:tcPr>
          <w:p w14:paraId="6DE772B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r>
      <w:tr w:rsidR="001A333A" w:rsidRPr="00FA5380" w14:paraId="201C2D80" w14:textId="77777777" w:rsidTr="00900E2D">
        <w:tc>
          <w:tcPr>
            <w:tcW w:w="345" w:type="pct"/>
          </w:tcPr>
          <w:p w14:paraId="238C6169"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2</w:t>
            </w:r>
          </w:p>
        </w:tc>
        <w:tc>
          <w:tcPr>
            <w:tcW w:w="1658" w:type="pct"/>
          </w:tcPr>
          <w:p w14:paraId="5B81BFBA"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100</w:t>
            </w:r>
          </w:p>
        </w:tc>
        <w:tc>
          <w:tcPr>
            <w:tcW w:w="743" w:type="pct"/>
          </w:tcPr>
          <w:p w14:paraId="1BA5207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0,517</w:t>
            </w:r>
          </w:p>
        </w:tc>
        <w:tc>
          <w:tcPr>
            <w:tcW w:w="735" w:type="pct"/>
          </w:tcPr>
          <w:p w14:paraId="28DAF2D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0,558</w:t>
            </w:r>
          </w:p>
        </w:tc>
        <w:tc>
          <w:tcPr>
            <w:tcW w:w="758" w:type="pct"/>
          </w:tcPr>
          <w:p w14:paraId="72A2B66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761" w:type="pct"/>
          </w:tcPr>
          <w:p w14:paraId="673CBC9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r>
      <w:tr w:rsidR="001A333A" w:rsidRPr="00FA5380" w14:paraId="382C01E0" w14:textId="77777777" w:rsidTr="00900E2D">
        <w:tc>
          <w:tcPr>
            <w:tcW w:w="345" w:type="pct"/>
          </w:tcPr>
          <w:p w14:paraId="740A3AE6"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3</w:t>
            </w:r>
          </w:p>
        </w:tc>
        <w:tc>
          <w:tcPr>
            <w:tcW w:w="1658" w:type="pct"/>
          </w:tcPr>
          <w:p w14:paraId="47827A9F"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150</w:t>
            </w:r>
          </w:p>
        </w:tc>
        <w:tc>
          <w:tcPr>
            <w:tcW w:w="743" w:type="pct"/>
          </w:tcPr>
          <w:p w14:paraId="73A7035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0,455</w:t>
            </w:r>
          </w:p>
        </w:tc>
        <w:tc>
          <w:tcPr>
            <w:tcW w:w="735" w:type="pct"/>
          </w:tcPr>
          <w:p w14:paraId="6938422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0,496</w:t>
            </w:r>
          </w:p>
        </w:tc>
        <w:tc>
          <w:tcPr>
            <w:tcW w:w="758" w:type="pct"/>
          </w:tcPr>
          <w:p w14:paraId="2E4E9D53"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0,538</w:t>
            </w:r>
          </w:p>
        </w:tc>
        <w:tc>
          <w:tcPr>
            <w:tcW w:w="761" w:type="pct"/>
          </w:tcPr>
          <w:p w14:paraId="18F633C0"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r>
      <w:tr w:rsidR="001A333A" w:rsidRPr="00FA5380" w14:paraId="523D5E5D" w14:textId="77777777" w:rsidTr="00900E2D">
        <w:tc>
          <w:tcPr>
            <w:tcW w:w="345" w:type="pct"/>
          </w:tcPr>
          <w:p w14:paraId="0B50BFE7"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4</w:t>
            </w:r>
          </w:p>
        </w:tc>
        <w:tc>
          <w:tcPr>
            <w:tcW w:w="1658" w:type="pct"/>
          </w:tcPr>
          <w:p w14:paraId="33DEA602"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250</w:t>
            </w:r>
          </w:p>
        </w:tc>
        <w:tc>
          <w:tcPr>
            <w:tcW w:w="743" w:type="pct"/>
          </w:tcPr>
          <w:p w14:paraId="7F937131"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0,414</w:t>
            </w:r>
          </w:p>
        </w:tc>
        <w:tc>
          <w:tcPr>
            <w:tcW w:w="735" w:type="pct"/>
          </w:tcPr>
          <w:p w14:paraId="566A562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0,434</w:t>
            </w:r>
          </w:p>
        </w:tc>
        <w:tc>
          <w:tcPr>
            <w:tcW w:w="758" w:type="pct"/>
          </w:tcPr>
          <w:p w14:paraId="487882B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0,455</w:t>
            </w:r>
          </w:p>
        </w:tc>
        <w:tc>
          <w:tcPr>
            <w:tcW w:w="761" w:type="pct"/>
          </w:tcPr>
          <w:p w14:paraId="523B912D"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0,476</w:t>
            </w:r>
          </w:p>
        </w:tc>
      </w:tr>
      <w:tr w:rsidR="001A333A" w:rsidRPr="00FA5380" w14:paraId="4DE3A081" w14:textId="77777777" w:rsidTr="00900E2D">
        <w:tc>
          <w:tcPr>
            <w:tcW w:w="345" w:type="pct"/>
          </w:tcPr>
          <w:p w14:paraId="1759E8A9"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5</w:t>
            </w:r>
          </w:p>
        </w:tc>
        <w:tc>
          <w:tcPr>
            <w:tcW w:w="1658" w:type="pct"/>
          </w:tcPr>
          <w:p w14:paraId="6F3F4AD2"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400</w:t>
            </w:r>
          </w:p>
        </w:tc>
        <w:tc>
          <w:tcPr>
            <w:tcW w:w="743" w:type="pct"/>
          </w:tcPr>
          <w:p w14:paraId="6A2659A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0,372</w:t>
            </w:r>
          </w:p>
        </w:tc>
        <w:tc>
          <w:tcPr>
            <w:tcW w:w="735" w:type="pct"/>
          </w:tcPr>
          <w:p w14:paraId="5C4AC6DE"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0,372</w:t>
            </w:r>
          </w:p>
        </w:tc>
        <w:tc>
          <w:tcPr>
            <w:tcW w:w="758" w:type="pct"/>
          </w:tcPr>
          <w:p w14:paraId="3BBC130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0,393</w:t>
            </w:r>
          </w:p>
        </w:tc>
        <w:tc>
          <w:tcPr>
            <w:tcW w:w="761" w:type="pct"/>
          </w:tcPr>
          <w:p w14:paraId="3931FDD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0,414</w:t>
            </w:r>
          </w:p>
        </w:tc>
      </w:tr>
      <w:tr w:rsidR="001A333A" w:rsidRPr="00FA5380" w14:paraId="6C2C2312" w14:textId="77777777" w:rsidTr="00900E2D">
        <w:tc>
          <w:tcPr>
            <w:tcW w:w="345" w:type="pct"/>
          </w:tcPr>
          <w:p w14:paraId="309163AF"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6</w:t>
            </w:r>
          </w:p>
        </w:tc>
        <w:tc>
          <w:tcPr>
            <w:tcW w:w="1658" w:type="pct"/>
          </w:tcPr>
          <w:p w14:paraId="54A9FCDA"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600</w:t>
            </w:r>
          </w:p>
        </w:tc>
        <w:tc>
          <w:tcPr>
            <w:tcW w:w="743" w:type="pct"/>
          </w:tcPr>
          <w:p w14:paraId="18560D9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735" w:type="pct"/>
          </w:tcPr>
          <w:p w14:paraId="38541DE4"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758" w:type="pct"/>
          </w:tcPr>
          <w:p w14:paraId="0E0B8AF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761" w:type="pct"/>
          </w:tcPr>
          <w:p w14:paraId="6BDF2F7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0,372</w:t>
            </w:r>
          </w:p>
        </w:tc>
      </w:tr>
      <w:tr w:rsidR="00306B63" w:rsidRPr="00FA5380" w14:paraId="0EAF025C" w14:textId="77777777" w:rsidTr="00900E2D">
        <w:tc>
          <w:tcPr>
            <w:tcW w:w="345" w:type="pct"/>
          </w:tcPr>
          <w:p w14:paraId="744A50B6"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7</w:t>
            </w:r>
          </w:p>
        </w:tc>
        <w:tc>
          <w:tcPr>
            <w:tcW w:w="1658" w:type="pct"/>
          </w:tcPr>
          <w:p w14:paraId="62075AF7"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1000 и более</w:t>
            </w:r>
          </w:p>
        </w:tc>
        <w:tc>
          <w:tcPr>
            <w:tcW w:w="743" w:type="pct"/>
          </w:tcPr>
          <w:p w14:paraId="4F399184"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c>
          <w:tcPr>
            <w:tcW w:w="735" w:type="pct"/>
          </w:tcPr>
          <w:p w14:paraId="6E90625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c>
          <w:tcPr>
            <w:tcW w:w="758" w:type="pct"/>
          </w:tcPr>
          <w:p w14:paraId="3419D1A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c>
          <w:tcPr>
            <w:tcW w:w="761" w:type="pct"/>
          </w:tcPr>
          <w:p w14:paraId="5D8D3EC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r>
    </w:tbl>
    <w:p w14:paraId="6AFA4CA0" w14:textId="77777777" w:rsidR="0061014C" w:rsidRPr="00CE53AD" w:rsidRDefault="0061014C" w:rsidP="0006129B">
      <w:pPr>
        <w:tabs>
          <w:tab w:val="left" w:pos="0"/>
        </w:tabs>
        <w:ind w:firstLine="709"/>
      </w:pPr>
    </w:p>
    <w:p w14:paraId="1F5A81B9" w14:textId="2F453074" w:rsidR="00E04075" w:rsidRPr="00CE53AD" w:rsidRDefault="00E04075" w:rsidP="0006129B">
      <w:pPr>
        <w:pStyle w:val="aff9"/>
        <w:spacing w:line="240" w:lineRule="auto"/>
        <w:rPr>
          <w:rFonts w:eastAsia="Times New Roman"/>
          <w:szCs w:val="24"/>
        </w:rPr>
      </w:pPr>
      <w:r w:rsidRPr="00CE53AD">
        <w:t>Таблица</w:t>
      </w:r>
      <w:r w:rsidR="008C5ABD" w:rsidRPr="00CE53AD">
        <w:t xml:space="preserve"> </w:t>
      </w:r>
      <w:r w:rsidR="00FA5380">
        <w:t>2.3.2</w:t>
      </w:r>
      <w:r w:rsidR="00B70948" w:rsidRPr="00CE53AD">
        <w:t xml:space="preserve"> </w:t>
      </w:r>
      <w:r w:rsidRPr="00CE53AD">
        <w:t xml:space="preserve">- </w:t>
      </w:r>
      <w:r w:rsidRPr="00CE53AD">
        <w:rPr>
          <w:rFonts w:eastAsia="Times New Roman"/>
          <w:szCs w:val="24"/>
        </w:rPr>
        <w:t>Нормируемая (базовая) удельная характеристика расхода тепловой энергии на отопление и вентиляцию общественных зданий, Вт/(м3·°С·сут)</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8"/>
        <w:gridCol w:w="3068"/>
        <w:gridCol w:w="788"/>
        <w:gridCol w:w="838"/>
        <w:gridCol w:w="836"/>
        <w:gridCol w:w="838"/>
        <w:gridCol w:w="821"/>
        <w:gridCol w:w="836"/>
        <w:gridCol w:w="767"/>
        <w:gridCol w:w="932"/>
      </w:tblGrid>
      <w:tr w:rsidR="001A333A" w:rsidRPr="00FA5380" w14:paraId="61833A8B" w14:textId="77777777" w:rsidTr="00FA5380">
        <w:trPr>
          <w:cantSplit/>
          <w:tblHeader/>
        </w:trPr>
        <w:tc>
          <w:tcPr>
            <w:tcW w:w="335" w:type="pct"/>
            <w:vMerge w:val="restart"/>
            <w:tcBorders>
              <w:top w:val="single" w:sz="4" w:space="0" w:color="auto"/>
              <w:right w:val="single" w:sz="4" w:space="0" w:color="auto"/>
            </w:tcBorders>
            <w:vAlign w:val="center"/>
          </w:tcPr>
          <w:p w14:paraId="6E2F69C0"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 п/п</w:t>
            </w:r>
          </w:p>
        </w:tc>
        <w:tc>
          <w:tcPr>
            <w:tcW w:w="1472" w:type="pct"/>
            <w:vMerge w:val="restart"/>
            <w:tcBorders>
              <w:top w:val="single" w:sz="4" w:space="0" w:color="auto"/>
              <w:bottom w:val="nil"/>
              <w:right w:val="single" w:sz="4" w:space="0" w:color="auto"/>
            </w:tcBorders>
            <w:vAlign w:val="center"/>
          </w:tcPr>
          <w:p w14:paraId="2BF8D8E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Тип здания</w:t>
            </w:r>
          </w:p>
        </w:tc>
        <w:tc>
          <w:tcPr>
            <w:tcW w:w="3193" w:type="pct"/>
            <w:gridSpan w:val="8"/>
            <w:tcBorders>
              <w:top w:val="single" w:sz="4" w:space="0" w:color="auto"/>
              <w:left w:val="single" w:sz="4" w:space="0" w:color="auto"/>
              <w:bottom w:val="single" w:sz="4" w:space="0" w:color="auto"/>
            </w:tcBorders>
            <w:vAlign w:val="center"/>
          </w:tcPr>
          <w:p w14:paraId="04A5A3A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Этажность здания</w:t>
            </w:r>
          </w:p>
        </w:tc>
      </w:tr>
      <w:tr w:rsidR="001A333A" w:rsidRPr="00FA5380" w14:paraId="75F76BAB" w14:textId="77777777" w:rsidTr="00C67D8F">
        <w:trPr>
          <w:cantSplit/>
          <w:tblHeader/>
        </w:trPr>
        <w:tc>
          <w:tcPr>
            <w:tcW w:w="335" w:type="pct"/>
            <w:vMerge/>
            <w:tcBorders>
              <w:bottom w:val="single" w:sz="4" w:space="0" w:color="auto"/>
              <w:right w:val="single" w:sz="4" w:space="0" w:color="auto"/>
            </w:tcBorders>
          </w:tcPr>
          <w:p w14:paraId="0269C549" w14:textId="77777777" w:rsidR="00900E2D" w:rsidRPr="00FA5380" w:rsidRDefault="00900E2D" w:rsidP="0006129B">
            <w:pPr>
              <w:pStyle w:val="affe"/>
              <w:jc w:val="center"/>
              <w:rPr>
                <w:rFonts w:ascii="Times New Roman" w:hAnsi="Times New Roman" w:cs="Times New Roman"/>
                <w:sz w:val="20"/>
                <w:szCs w:val="20"/>
              </w:rPr>
            </w:pPr>
          </w:p>
        </w:tc>
        <w:tc>
          <w:tcPr>
            <w:tcW w:w="1472" w:type="pct"/>
            <w:vMerge/>
            <w:tcBorders>
              <w:top w:val="nil"/>
              <w:bottom w:val="single" w:sz="4" w:space="0" w:color="auto"/>
              <w:right w:val="single" w:sz="4" w:space="0" w:color="auto"/>
            </w:tcBorders>
            <w:vAlign w:val="center"/>
          </w:tcPr>
          <w:p w14:paraId="2EC22C61" w14:textId="77777777" w:rsidR="00900E2D" w:rsidRPr="00FA5380" w:rsidRDefault="00900E2D" w:rsidP="0006129B">
            <w:pPr>
              <w:pStyle w:val="affe"/>
              <w:jc w:val="center"/>
              <w:rPr>
                <w:rFonts w:ascii="Times New Roman" w:hAnsi="Times New Roman" w:cs="Times New Roman"/>
                <w:sz w:val="20"/>
                <w:szCs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6A2D5B2E"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1</w:t>
            </w:r>
          </w:p>
        </w:tc>
        <w:tc>
          <w:tcPr>
            <w:tcW w:w="402" w:type="pct"/>
            <w:tcBorders>
              <w:top w:val="single" w:sz="4" w:space="0" w:color="auto"/>
              <w:left w:val="single" w:sz="4" w:space="0" w:color="auto"/>
              <w:bottom w:val="single" w:sz="4" w:space="0" w:color="auto"/>
              <w:right w:val="single" w:sz="4" w:space="0" w:color="auto"/>
            </w:tcBorders>
            <w:vAlign w:val="center"/>
          </w:tcPr>
          <w:p w14:paraId="690FF1A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2</w:t>
            </w:r>
          </w:p>
        </w:tc>
        <w:tc>
          <w:tcPr>
            <w:tcW w:w="401" w:type="pct"/>
            <w:tcBorders>
              <w:top w:val="single" w:sz="4" w:space="0" w:color="auto"/>
              <w:left w:val="single" w:sz="4" w:space="0" w:color="auto"/>
              <w:bottom w:val="single" w:sz="4" w:space="0" w:color="auto"/>
              <w:right w:val="single" w:sz="4" w:space="0" w:color="auto"/>
            </w:tcBorders>
            <w:vAlign w:val="center"/>
          </w:tcPr>
          <w:p w14:paraId="23B6ED90"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3</w:t>
            </w:r>
          </w:p>
        </w:tc>
        <w:tc>
          <w:tcPr>
            <w:tcW w:w="402" w:type="pct"/>
            <w:tcBorders>
              <w:top w:val="single" w:sz="4" w:space="0" w:color="auto"/>
              <w:left w:val="single" w:sz="4" w:space="0" w:color="auto"/>
              <w:bottom w:val="single" w:sz="4" w:space="0" w:color="auto"/>
              <w:right w:val="single" w:sz="4" w:space="0" w:color="auto"/>
            </w:tcBorders>
            <w:vAlign w:val="center"/>
          </w:tcPr>
          <w:p w14:paraId="3BC468E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4, 5</w:t>
            </w:r>
          </w:p>
        </w:tc>
        <w:tc>
          <w:tcPr>
            <w:tcW w:w="394" w:type="pct"/>
            <w:tcBorders>
              <w:top w:val="single" w:sz="4" w:space="0" w:color="auto"/>
              <w:left w:val="single" w:sz="4" w:space="0" w:color="auto"/>
              <w:bottom w:val="single" w:sz="4" w:space="0" w:color="auto"/>
              <w:right w:val="single" w:sz="4" w:space="0" w:color="auto"/>
            </w:tcBorders>
            <w:vAlign w:val="center"/>
          </w:tcPr>
          <w:p w14:paraId="78F8691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6, 7</w:t>
            </w:r>
          </w:p>
        </w:tc>
        <w:tc>
          <w:tcPr>
            <w:tcW w:w="401" w:type="pct"/>
            <w:tcBorders>
              <w:top w:val="single" w:sz="4" w:space="0" w:color="auto"/>
              <w:left w:val="single" w:sz="4" w:space="0" w:color="auto"/>
              <w:bottom w:val="single" w:sz="4" w:space="0" w:color="auto"/>
              <w:right w:val="single" w:sz="4" w:space="0" w:color="auto"/>
            </w:tcBorders>
            <w:vAlign w:val="center"/>
          </w:tcPr>
          <w:p w14:paraId="6CE459A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8, 9</w:t>
            </w:r>
          </w:p>
        </w:tc>
        <w:tc>
          <w:tcPr>
            <w:tcW w:w="368" w:type="pct"/>
            <w:tcBorders>
              <w:top w:val="single" w:sz="4" w:space="0" w:color="auto"/>
              <w:left w:val="single" w:sz="4" w:space="0" w:color="auto"/>
              <w:bottom w:val="single" w:sz="4" w:space="0" w:color="auto"/>
              <w:right w:val="single" w:sz="4" w:space="0" w:color="auto"/>
            </w:tcBorders>
            <w:vAlign w:val="center"/>
          </w:tcPr>
          <w:p w14:paraId="0F50C58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10, 11</w:t>
            </w:r>
          </w:p>
        </w:tc>
        <w:tc>
          <w:tcPr>
            <w:tcW w:w="448" w:type="pct"/>
            <w:tcBorders>
              <w:top w:val="single" w:sz="4" w:space="0" w:color="auto"/>
              <w:left w:val="single" w:sz="4" w:space="0" w:color="auto"/>
              <w:bottom w:val="single" w:sz="4" w:space="0" w:color="auto"/>
            </w:tcBorders>
            <w:vAlign w:val="center"/>
          </w:tcPr>
          <w:p w14:paraId="28B6556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12 и выше</w:t>
            </w:r>
          </w:p>
        </w:tc>
      </w:tr>
      <w:tr w:rsidR="001A333A" w:rsidRPr="00FA5380" w14:paraId="65EC357E" w14:textId="77777777" w:rsidTr="00C67D8F">
        <w:trPr>
          <w:cantSplit/>
        </w:trPr>
        <w:tc>
          <w:tcPr>
            <w:tcW w:w="335" w:type="pct"/>
            <w:tcBorders>
              <w:top w:val="single" w:sz="4" w:space="0" w:color="auto"/>
              <w:bottom w:val="single" w:sz="4" w:space="0" w:color="auto"/>
              <w:right w:val="single" w:sz="4" w:space="0" w:color="auto"/>
            </w:tcBorders>
            <w:vAlign w:val="center"/>
          </w:tcPr>
          <w:p w14:paraId="2FEA66C0"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1</w:t>
            </w:r>
          </w:p>
        </w:tc>
        <w:tc>
          <w:tcPr>
            <w:tcW w:w="1472" w:type="pct"/>
            <w:tcBorders>
              <w:top w:val="single" w:sz="4" w:space="0" w:color="auto"/>
              <w:bottom w:val="single" w:sz="4" w:space="0" w:color="auto"/>
              <w:right w:val="single" w:sz="4" w:space="0" w:color="auto"/>
            </w:tcBorders>
            <w:vAlign w:val="center"/>
          </w:tcPr>
          <w:p w14:paraId="4E748F51"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Жилые многоквартирные, гостиницы, общежития</w:t>
            </w:r>
          </w:p>
        </w:tc>
        <w:tc>
          <w:tcPr>
            <w:tcW w:w="378" w:type="pct"/>
            <w:tcBorders>
              <w:top w:val="single" w:sz="4" w:space="0" w:color="auto"/>
              <w:left w:val="single" w:sz="4" w:space="0" w:color="auto"/>
              <w:bottom w:val="single" w:sz="4" w:space="0" w:color="auto"/>
              <w:right w:val="single" w:sz="4" w:space="0" w:color="auto"/>
            </w:tcBorders>
            <w:vAlign w:val="center"/>
          </w:tcPr>
          <w:p w14:paraId="68AAFFC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0,455</w:t>
            </w:r>
          </w:p>
        </w:tc>
        <w:tc>
          <w:tcPr>
            <w:tcW w:w="402" w:type="pct"/>
            <w:tcBorders>
              <w:top w:val="single" w:sz="4" w:space="0" w:color="auto"/>
              <w:left w:val="single" w:sz="4" w:space="0" w:color="auto"/>
              <w:bottom w:val="single" w:sz="4" w:space="0" w:color="auto"/>
              <w:right w:val="single" w:sz="4" w:space="0" w:color="auto"/>
            </w:tcBorders>
            <w:vAlign w:val="center"/>
          </w:tcPr>
          <w:p w14:paraId="0323379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0,414</w:t>
            </w:r>
          </w:p>
        </w:tc>
        <w:tc>
          <w:tcPr>
            <w:tcW w:w="401" w:type="pct"/>
            <w:tcBorders>
              <w:top w:val="single" w:sz="4" w:space="0" w:color="auto"/>
              <w:left w:val="single" w:sz="4" w:space="0" w:color="auto"/>
              <w:bottom w:val="single" w:sz="4" w:space="0" w:color="auto"/>
              <w:right w:val="single" w:sz="4" w:space="0" w:color="auto"/>
            </w:tcBorders>
            <w:vAlign w:val="center"/>
          </w:tcPr>
          <w:p w14:paraId="791905A1"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0,372</w:t>
            </w:r>
          </w:p>
        </w:tc>
        <w:tc>
          <w:tcPr>
            <w:tcW w:w="402" w:type="pct"/>
            <w:tcBorders>
              <w:top w:val="single" w:sz="4" w:space="0" w:color="auto"/>
              <w:left w:val="single" w:sz="4" w:space="0" w:color="auto"/>
              <w:bottom w:val="single" w:sz="4" w:space="0" w:color="auto"/>
              <w:right w:val="single" w:sz="4" w:space="0" w:color="auto"/>
            </w:tcBorders>
            <w:vAlign w:val="center"/>
          </w:tcPr>
          <w:p w14:paraId="4FF9E6E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394" w:type="pct"/>
            <w:tcBorders>
              <w:top w:val="single" w:sz="4" w:space="0" w:color="auto"/>
              <w:left w:val="single" w:sz="4" w:space="0" w:color="auto"/>
              <w:bottom w:val="single" w:sz="4" w:space="0" w:color="auto"/>
              <w:right w:val="single" w:sz="4" w:space="0" w:color="auto"/>
            </w:tcBorders>
            <w:vAlign w:val="center"/>
          </w:tcPr>
          <w:p w14:paraId="411C0E9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c>
          <w:tcPr>
            <w:tcW w:w="401" w:type="pct"/>
            <w:tcBorders>
              <w:top w:val="single" w:sz="4" w:space="0" w:color="auto"/>
              <w:left w:val="single" w:sz="4" w:space="0" w:color="auto"/>
              <w:bottom w:val="single" w:sz="4" w:space="0" w:color="auto"/>
              <w:right w:val="single" w:sz="4" w:space="0" w:color="auto"/>
            </w:tcBorders>
            <w:vAlign w:val="center"/>
          </w:tcPr>
          <w:p w14:paraId="6C68E5E3"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0,319</w:t>
            </w:r>
          </w:p>
        </w:tc>
        <w:tc>
          <w:tcPr>
            <w:tcW w:w="368" w:type="pct"/>
            <w:tcBorders>
              <w:top w:val="single" w:sz="4" w:space="0" w:color="auto"/>
              <w:left w:val="single" w:sz="4" w:space="0" w:color="auto"/>
              <w:bottom w:val="single" w:sz="4" w:space="0" w:color="auto"/>
              <w:right w:val="single" w:sz="4" w:space="0" w:color="auto"/>
            </w:tcBorders>
            <w:vAlign w:val="center"/>
          </w:tcPr>
          <w:p w14:paraId="0F481B4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0,301</w:t>
            </w:r>
          </w:p>
        </w:tc>
        <w:tc>
          <w:tcPr>
            <w:tcW w:w="448" w:type="pct"/>
            <w:tcBorders>
              <w:top w:val="single" w:sz="4" w:space="0" w:color="auto"/>
              <w:left w:val="single" w:sz="4" w:space="0" w:color="auto"/>
              <w:bottom w:val="single" w:sz="4" w:space="0" w:color="auto"/>
            </w:tcBorders>
            <w:vAlign w:val="center"/>
          </w:tcPr>
          <w:p w14:paraId="5C4BE064"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0,290</w:t>
            </w:r>
          </w:p>
        </w:tc>
      </w:tr>
      <w:tr w:rsidR="001A333A" w:rsidRPr="00FA5380" w14:paraId="63E9E0A4" w14:textId="77777777" w:rsidTr="00C67D8F">
        <w:trPr>
          <w:cantSplit/>
        </w:trPr>
        <w:tc>
          <w:tcPr>
            <w:tcW w:w="335" w:type="pct"/>
            <w:tcBorders>
              <w:top w:val="single" w:sz="4" w:space="0" w:color="auto"/>
              <w:bottom w:val="single" w:sz="4" w:space="0" w:color="auto"/>
              <w:right w:val="single" w:sz="4" w:space="0" w:color="auto"/>
            </w:tcBorders>
            <w:vAlign w:val="center"/>
          </w:tcPr>
          <w:p w14:paraId="31CD0275"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2</w:t>
            </w:r>
          </w:p>
        </w:tc>
        <w:tc>
          <w:tcPr>
            <w:tcW w:w="1472" w:type="pct"/>
            <w:tcBorders>
              <w:top w:val="single" w:sz="4" w:space="0" w:color="auto"/>
              <w:bottom w:val="single" w:sz="4" w:space="0" w:color="auto"/>
              <w:right w:val="single" w:sz="4" w:space="0" w:color="auto"/>
            </w:tcBorders>
            <w:vAlign w:val="center"/>
          </w:tcPr>
          <w:p w14:paraId="20E41A9F"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Общественные, кроме перечисленных в строках 3-6</w:t>
            </w:r>
          </w:p>
        </w:tc>
        <w:tc>
          <w:tcPr>
            <w:tcW w:w="378" w:type="pct"/>
            <w:tcBorders>
              <w:top w:val="single" w:sz="4" w:space="0" w:color="auto"/>
              <w:left w:val="single" w:sz="4" w:space="0" w:color="auto"/>
              <w:bottom w:val="single" w:sz="4" w:space="0" w:color="auto"/>
              <w:right w:val="single" w:sz="4" w:space="0" w:color="auto"/>
            </w:tcBorders>
            <w:vAlign w:val="center"/>
          </w:tcPr>
          <w:p w14:paraId="69DE109D"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0,487</w:t>
            </w:r>
          </w:p>
        </w:tc>
        <w:tc>
          <w:tcPr>
            <w:tcW w:w="402" w:type="pct"/>
            <w:tcBorders>
              <w:top w:val="single" w:sz="4" w:space="0" w:color="auto"/>
              <w:left w:val="single" w:sz="4" w:space="0" w:color="auto"/>
              <w:bottom w:val="single" w:sz="4" w:space="0" w:color="auto"/>
              <w:right w:val="single" w:sz="4" w:space="0" w:color="auto"/>
            </w:tcBorders>
            <w:vAlign w:val="center"/>
          </w:tcPr>
          <w:p w14:paraId="0730427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0,440</w:t>
            </w:r>
          </w:p>
        </w:tc>
        <w:tc>
          <w:tcPr>
            <w:tcW w:w="401" w:type="pct"/>
            <w:tcBorders>
              <w:top w:val="single" w:sz="4" w:space="0" w:color="auto"/>
              <w:left w:val="single" w:sz="4" w:space="0" w:color="auto"/>
              <w:bottom w:val="single" w:sz="4" w:space="0" w:color="auto"/>
              <w:right w:val="single" w:sz="4" w:space="0" w:color="auto"/>
            </w:tcBorders>
            <w:vAlign w:val="center"/>
          </w:tcPr>
          <w:p w14:paraId="617354A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0,417</w:t>
            </w:r>
          </w:p>
        </w:tc>
        <w:tc>
          <w:tcPr>
            <w:tcW w:w="402" w:type="pct"/>
            <w:tcBorders>
              <w:top w:val="single" w:sz="4" w:space="0" w:color="auto"/>
              <w:left w:val="single" w:sz="4" w:space="0" w:color="auto"/>
              <w:bottom w:val="single" w:sz="4" w:space="0" w:color="auto"/>
              <w:right w:val="single" w:sz="4" w:space="0" w:color="auto"/>
            </w:tcBorders>
            <w:vAlign w:val="center"/>
          </w:tcPr>
          <w:p w14:paraId="2083810F"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0,371</w:t>
            </w:r>
          </w:p>
        </w:tc>
        <w:tc>
          <w:tcPr>
            <w:tcW w:w="394" w:type="pct"/>
            <w:tcBorders>
              <w:top w:val="single" w:sz="4" w:space="0" w:color="auto"/>
              <w:left w:val="single" w:sz="4" w:space="0" w:color="auto"/>
              <w:bottom w:val="single" w:sz="4" w:space="0" w:color="auto"/>
              <w:right w:val="single" w:sz="4" w:space="0" w:color="auto"/>
            </w:tcBorders>
            <w:vAlign w:val="center"/>
          </w:tcPr>
          <w:p w14:paraId="6FFACF9F"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401" w:type="pct"/>
            <w:tcBorders>
              <w:top w:val="single" w:sz="4" w:space="0" w:color="auto"/>
              <w:left w:val="single" w:sz="4" w:space="0" w:color="auto"/>
              <w:bottom w:val="single" w:sz="4" w:space="0" w:color="auto"/>
              <w:right w:val="single" w:sz="4" w:space="0" w:color="auto"/>
            </w:tcBorders>
            <w:vAlign w:val="center"/>
          </w:tcPr>
          <w:p w14:paraId="03FC094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0,342</w:t>
            </w:r>
          </w:p>
        </w:tc>
        <w:tc>
          <w:tcPr>
            <w:tcW w:w="368" w:type="pct"/>
            <w:tcBorders>
              <w:top w:val="single" w:sz="4" w:space="0" w:color="auto"/>
              <w:left w:val="single" w:sz="4" w:space="0" w:color="auto"/>
              <w:bottom w:val="single" w:sz="4" w:space="0" w:color="auto"/>
              <w:right w:val="single" w:sz="4" w:space="0" w:color="auto"/>
            </w:tcBorders>
            <w:vAlign w:val="center"/>
          </w:tcPr>
          <w:p w14:paraId="76FD1F8A"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0,324</w:t>
            </w:r>
          </w:p>
        </w:tc>
        <w:tc>
          <w:tcPr>
            <w:tcW w:w="448" w:type="pct"/>
            <w:tcBorders>
              <w:top w:val="single" w:sz="4" w:space="0" w:color="auto"/>
              <w:left w:val="single" w:sz="4" w:space="0" w:color="auto"/>
              <w:bottom w:val="single" w:sz="4" w:space="0" w:color="auto"/>
            </w:tcBorders>
            <w:vAlign w:val="center"/>
          </w:tcPr>
          <w:p w14:paraId="67AFF22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0,311</w:t>
            </w:r>
          </w:p>
        </w:tc>
      </w:tr>
      <w:tr w:rsidR="001A333A" w:rsidRPr="00FA5380" w14:paraId="3B425C42" w14:textId="77777777" w:rsidTr="00C67D8F">
        <w:trPr>
          <w:cantSplit/>
        </w:trPr>
        <w:tc>
          <w:tcPr>
            <w:tcW w:w="335" w:type="pct"/>
            <w:tcBorders>
              <w:top w:val="single" w:sz="4" w:space="0" w:color="auto"/>
              <w:bottom w:val="single" w:sz="4" w:space="0" w:color="auto"/>
              <w:right w:val="single" w:sz="4" w:space="0" w:color="auto"/>
            </w:tcBorders>
            <w:vAlign w:val="center"/>
          </w:tcPr>
          <w:p w14:paraId="1E5BD3F0"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3</w:t>
            </w:r>
          </w:p>
        </w:tc>
        <w:tc>
          <w:tcPr>
            <w:tcW w:w="1472" w:type="pct"/>
            <w:tcBorders>
              <w:top w:val="single" w:sz="4" w:space="0" w:color="auto"/>
              <w:bottom w:val="single" w:sz="4" w:space="0" w:color="auto"/>
              <w:right w:val="single" w:sz="4" w:space="0" w:color="auto"/>
            </w:tcBorders>
            <w:vAlign w:val="center"/>
          </w:tcPr>
          <w:p w14:paraId="43DE684B"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Поликлиники и лечебные учреждения, дома-интернаты</w:t>
            </w:r>
          </w:p>
        </w:tc>
        <w:tc>
          <w:tcPr>
            <w:tcW w:w="378" w:type="pct"/>
            <w:tcBorders>
              <w:top w:val="single" w:sz="4" w:space="0" w:color="auto"/>
              <w:left w:val="single" w:sz="4" w:space="0" w:color="auto"/>
              <w:bottom w:val="single" w:sz="4" w:space="0" w:color="auto"/>
              <w:right w:val="single" w:sz="4" w:space="0" w:color="auto"/>
            </w:tcBorders>
            <w:vAlign w:val="center"/>
          </w:tcPr>
          <w:p w14:paraId="4653D160"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0,394</w:t>
            </w:r>
          </w:p>
        </w:tc>
        <w:tc>
          <w:tcPr>
            <w:tcW w:w="402" w:type="pct"/>
            <w:tcBorders>
              <w:top w:val="single" w:sz="4" w:space="0" w:color="auto"/>
              <w:left w:val="single" w:sz="4" w:space="0" w:color="auto"/>
              <w:bottom w:val="single" w:sz="4" w:space="0" w:color="auto"/>
              <w:right w:val="single" w:sz="4" w:space="0" w:color="auto"/>
            </w:tcBorders>
            <w:vAlign w:val="center"/>
          </w:tcPr>
          <w:p w14:paraId="1894185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0,382</w:t>
            </w:r>
          </w:p>
        </w:tc>
        <w:tc>
          <w:tcPr>
            <w:tcW w:w="401" w:type="pct"/>
            <w:tcBorders>
              <w:top w:val="single" w:sz="4" w:space="0" w:color="auto"/>
              <w:left w:val="single" w:sz="4" w:space="0" w:color="auto"/>
              <w:bottom w:val="single" w:sz="4" w:space="0" w:color="auto"/>
              <w:right w:val="single" w:sz="4" w:space="0" w:color="auto"/>
            </w:tcBorders>
            <w:vAlign w:val="center"/>
          </w:tcPr>
          <w:p w14:paraId="0476412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0,371</w:t>
            </w:r>
          </w:p>
        </w:tc>
        <w:tc>
          <w:tcPr>
            <w:tcW w:w="402" w:type="pct"/>
            <w:tcBorders>
              <w:top w:val="single" w:sz="4" w:space="0" w:color="auto"/>
              <w:left w:val="single" w:sz="4" w:space="0" w:color="auto"/>
              <w:bottom w:val="single" w:sz="4" w:space="0" w:color="auto"/>
              <w:right w:val="single" w:sz="4" w:space="0" w:color="auto"/>
            </w:tcBorders>
            <w:vAlign w:val="center"/>
          </w:tcPr>
          <w:p w14:paraId="47AE71E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0,359</w:t>
            </w:r>
          </w:p>
        </w:tc>
        <w:tc>
          <w:tcPr>
            <w:tcW w:w="394" w:type="pct"/>
            <w:tcBorders>
              <w:top w:val="single" w:sz="4" w:space="0" w:color="auto"/>
              <w:left w:val="single" w:sz="4" w:space="0" w:color="auto"/>
              <w:bottom w:val="single" w:sz="4" w:space="0" w:color="auto"/>
              <w:right w:val="single" w:sz="4" w:space="0" w:color="auto"/>
            </w:tcBorders>
            <w:vAlign w:val="center"/>
          </w:tcPr>
          <w:p w14:paraId="0A555523"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0,348</w:t>
            </w:r>
          </w:p>
        </w:tc>
        <w:tc>
          <w:tcPr>
            <w:tcW w:w="401" w:type="pct"/>
            <w:tcBorders>
              <w:top w:val="single" w:sz="4" w:space="0" w:color="auto"/>
              <w:left w:val="single" w:sz="4" w:space="0" w:color="auto"/>
              <w:bottom w:val="single" w:sz="4" w:space="0" w:color="auto"/>
              <w:right w:val="single" w:sz="4" w:space="0" w:color="auto"/>
            </w:tcBorders>
            <w:vAlign w:val="center"/>
          </w:tcPr>
          <w:p w14:paraId="06AFD07F"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0,336</w:t>
            </w:r>
          </w:p>
        </w:tc>
        <w:tc>
          <w:tcPr>
            <w:tcW w:w="368" w:type="pct"/>
            <w:tcBorders>
              <w:top w:val="single" w:sz="4" w:space="0" w:color="auto"/>
              <w:left w:val="single" w:sz="4" w:space="0" w:color="auto"/>
              <w:bottom w:val="single" w:sz="4" w:space="0" w:color="auto"/>
              <w:right w:val="single" w:sz="4" w:space="0" w:color="auto"/>
            </w:tcBorders>
            <w:vAlign w:val="center"/>
          </w:tcPr>
          <w:p w14:paraId="21DE5521"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0,324</w:t>
            </w:r>
          </w:p>
        </w:tc>
        <w:tc>
          <w:tcPr>
            <w:tcW w:w="448" w:type="pct"/>
            <w:tcBorders>
              <w:top w:val="single" w:sz="4" w:space="0" w:color="auto"/>
              <w:left w:val="single" w:sz="4" w:space="0" w:color="auto"/>
              <w:bottom w:val="single" w:sz="4" w:space="0" w:color="auto"/>
            </w:tcBorders>
            <w:vAlign w:val="center"/>
          </w:tcPr>
          <w:p w14:paraId="6974A74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0,311</w:t>
            </w:r>
          </w:p>
        </w:tc>
      </w:tr>
      <w:tr w:rsidR="001A333A" w:rsidRPr="00FA5380" w14:paraId="7D8F76B7" w14:textId="77777777" w:rsidTr="00C67D8F">
        <w:trPr>
          <w:cantSplit/>
        </w:trPr>
        <w:tc>
          <w:tcPr>
            <w:tcW w:w="335" w:type="pct"/>
            <w:tcBorders>
              <w:top w:val="single" w:sz="4" w:space="0" w:color="auto"/>
              <w:bottom w:val="single" w:sz="4" w:space="0" w:color="auto"/>
              <w:right w:val="single" w:sz="4" w:space="0" w:color="auto"/>
            </w:tcBorders>
            <w:vAlign w:val="center"/>
          </w:tcPr>
          <w:p w14:paraId="7BDA276A"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4</w:t>
            </w:r>
          </w:p>
        </w:tc>
        <w:tc>
          <w:tcPr>
            <w:tcW w:w="1472" w:type="pct"/>
            <w:tcBorders>
              <w:top w:val="single" w:sz="4" w:space="0" w:color="auto"/>
              <w:bottom w:val="single" w:sz="4" w:space="0" w:color="auto"/>
              <w:right w:val="single" w:sz="4" w:space="0" w:color="auto"/>
            </w:tcBorders>
            <w:vAlign w:val="center"/>
          </w:tcPr>
          <w:p w14:paraId="7B270CBC"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Дошкольные учреждения, хосписы</w:t>
            </w:r>
          </w:p>
        </w:tc>
        <w:tc>
          <w:tcPr>
            <w:tcW w:w="378" w:type="pct"/>
            <w:tcBorders>
              <w:top w:val="single" w:sz="4" w:space="0" w:color="auto"/>
              <w:left w:val="single" w:sz="4" w:space="0" w:color="auto"/>
              <w:bottom w:val="single" w:sz="4" w:space="0" w:color="auto"/>
              <w:right w:val="single" w:sz="4" w:space="0" w:color="auto"/>
            </w:tcBorders>
            <w:vAlign w:val="center"/>
          </w:tcPr>
          <w:p w14:paraId="2420729F"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0,521</w:t>
            </w:r>
          </w:p>
        </w:tc>
        <w:tc>
          <w:tcPr>
            <w:tcW w:w="402" w:type="pct"/>
            <w:tcBorders>
              <w:top w:val="single" w:sz="4" w:space="0" w:color="auto"/>
              <w:left w:val="single" w:sz="4" w:space="0" w:color="auto"/>
              <w:bottom w:val="single" w:sz="4" w:space="0" w:color="auto"/>
              <w:right w:val="single" w:sz="4" w:space="0" w:color="auto"/>
            </w:tcBorders>
            <w:vAlign w:val="center"/>
          </w:tcPr>
          <w:p w14:paraId="0BDA0E03"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0,521</w:t>
            </w:r>
          </w:p>
        </w:tc>
        <w:tc>
          <w:tcPr>
            <w:tcW w:w="401" w:type="pct"/>
            <w:tcBorders>
              <w:top w:val="single" w:sz="4" w:space="0" w:color="auto"/>
              <w:left w:val="single" w:sz="4" w:space="0" w:color="auto"/>
              <w:bottom w:val="single" w:sz="4" w:space="0" w:color="auto"/>
              <w:right w:val="single" w:sz="4" w:space="0" w:color="auto"/>
            </w:tcBorders>
            <w:vAlign w:val="center"/>
          </w:tcPr>
          <w:p w14:paraId="4758512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0,521</w:t>
            </w:r>
          </w:p>
        </w:tc>
        <w:tc>
          <w:tcPr>
            <w:tcW w:w="402" w:type="pct"/>
            <w:tcBorders>
              <w:top w:val="single" w:sz="4" w:space="0" w:color="auto"/>
              <w:left w:val="single" w:sz="4" w:space="0" w:color="auto"/>
              <w:bottom w:val="single" w:sz="4" w:space="0" w:color="auto"/>
              <w:right w:val="single" w:sz="4" w:space="0" w:color="auto"/>
            </w:tcBorders>
            <w:vAlign w:val="center"/>
          </w:tcPr>
          <w:p w14:paraId="222ED4C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394" w:type="pct"/>
            <w:tcBorders>
              <w:top w:val="single" w:sz="4" w:space="0" w:color="auto"/>
              <w:left w:val="single" w:sz="4" w:space="0" w:color="auto"/>
              <w:bottom w:val="single" w:sz="4" w:space="0" w:color="auto"/>
              <w:right w:val="single" w:sz="4" w:space="0" w:color="auto"/>
            </w:tcBorders>
            <w:vAlign w:val="center"/>
          </w:tcPr>
          <w:p w14:paraId="79A5E7A7"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401" w:type="pct"/>
            <w:tcBorders>
              <w:top w:val="single" w:sz="4" w:space="0" w:color="auto"/>
              <w:left w:val="single" w:sz="4" w:space="0" w:color="auto"/>
              <w:bottom w:val="single" w:sz="4" w:space="0" w:color="auto"/>
              <w:right w:val="single" w:sz="4" w:space="0" w:color="auto"/>
            </w:tcBorders>
            <w:vAlign w:val="center"/>
          </w:tcPr>
          <w:p w14:paraId="6CB4DA31"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368" w:type="pct"/>
            <w:tcBorders>
              <w:top w:val="single" w:sz="4" w:space="0" w:color="auto"/>
              <w:left w:val="single" w:sz="4" w:space="0" w:color="auto"/>
              <w:bottom w:val="single" w:sz="4" w:space="0" w:color="auto"/>
              <w:right w:val="single" w:sz="4" w:space="0" w:color="auto"/>
            </w:tcBorders>
            <w:vAlign w:val="center"/>
          </w:tcPr>
          <w:p w14:paraId="7123729F"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448" w:type="pct"/>
            <w:tcBorders>
              <w:top w:val="single" w:sz="4" w:space="0" w:color="auto"/>
              <w:left w:val="single" w:sz="4" w:space="0" w:color="auto"/>
              <w:bottom w:val="single" w:sz="4" w:space="0" w:color="auto"/>
            </w:tcBorders>
            <w:vAlign w:val="center"/>
          </w:tcPr>
          <w:p w14:paraId="77F14275"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r>
      <w:tr w:rsidR="001A333A" w:rsidRPr="00FA5380" w14:paraId="19BF812C" w14:textId="77777777" w:rsidTr="00C67D8F">
        <w:trPr>
          <w:cantSplit/>
        </w:trPr>
        <w:tc>
          <w:tcPr>
            <w:tcW w:w="335" w:type="pct"/>
            <w:tcBorders>
              <w:top w:val="single" w:sz="4" w:space="0" w:color="auto"/>
              <w:bottom w:val="single" w:sz="4" w:space="0" w:color="auto"/>
              <w:right w:val="single" w:sz="4" w:space="0" w:color="auto"/>
            </w:tcBorders>
            <w:vAlign w:val="center"/>
          </w:tcPr>
          <w:p w14:paraId="03CA4032"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5</w:t>
            </w:r>
          </w:p>
        </w:tc>
        <w:tc>
          <w:tcPr>
            <w:tcW w:w="1472" w:type="pct"/>
            <w:tcBorders>
              <w:top w:val="single" w:sz="4" w:space="0" w:color="auto"/>
              <w:bottom w:val="single" w:sz="4" w:space="0" w:color="auto"/>
              <w:right w:val="single" w:sz="4" w:space="0" w:color="auto"/>
            </w:tcBorders>
            <w:vAlign w:val="center"/>
          </w:tcPr>
          <w:p w14:paraId="010D7F6E" w14:textId="77777777" w:rsidR="00900E2D" w:rsidRPr="00FA5380" w:rsidRDefault="00900E2D" w:rsidP="008C5ABD">
            <w:pPr>
              <w:pStyle w:val="afff"/>
              <w:ind w:left="-125" w:right="-139"/>
              <w:jc w:val="center"/>
              <w:rPr>
                <w:rFonts w:ascii="Times New Roman" w:hAnsi="Times New Roman" w:cs="Times New Roman"/>
                <w:sz w:val="20"/>
                <w:szCs w:val="20"/>
              </w:rPr>
            </w:pPr>
            <w:r w:rsidRPr="00FA5380">
              <w:rPr>
                <w:rFonts w:ascii="Times New Roman" w:hAnsi="Times New Roman" w:cs="Times New Roman"/>
                <w:sz w:val="20"/>
                <w:szCs w:val="20"/>
              </w:rPr>
              <w:t>Сервисного обслуживания, культурно - досуговой деятельности, технопарки, склады</w:t>
            </w:r>
          </w:p>
        </w:tc>
        <w:tc>
          <w:tcPr>
            <w:tcW w:w="378" w:type="pct"/>
            <w:tcBorders>
              <w:top w:val="single" w:sz="4" w:space="0" w:color="auto"/>
              <w:left w:val="single" w:sz="4" w:space="0" w:color="auto"/>
              <w:bottom w:val="single" w:sz="4" w:space="0" w:color="auto"/>
              <w:right w:val="single" w:sz="4" w:space="0" w:color="auto"/>
            </w:tcBorders>
            <w:vAlign w:val="center"/>
          </w:tcPr>
          <w:p w14:paraId="7DDE5A73"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0,266</w:t>
            </w:r>
          </w:p>
        </w:tc>
        <w:tc>
          <w:tcPr>
            <w:tcW w:w="402" w:type="pct"/>
            <w:tcBorders>
              <w:top w:val="single" w:sz="4" w:space="0" w:color="auto"/>
              <w:left w:val="single" w:sz="4" w:space="0" w:color="auto"/>
              <w:bottom w:val="single" w:sz="4" w:space="0" w:color="auto"/>
              <w:right w:val="single" w:sz="4" w:space="0" w:color="auto"/>
            </w:tcBorders>
            <w:vAlign w:val="center"/>
          </w:tcPr>
          <w:p w14:paraId="5640F68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0,255</w:t>
            </w:r>
          </w:p>
        </w:tc>
        <w:tc>
          <w:tcPr>
            <w:tcW w:w="401" w:type="pct"/>
            <w:tcBorders>
              <w:top w:val="single" w:sz="4" w:space="0" w:color="auto"/>
              <w:left w:val="single" w:sz="4" w:space="0" w:color="auto"/>
              <w:bottom w:val="single" w:sz="4" w:space="0" w:color="auto"/>
              <w:right w:val="single" w:sz="4" w:space="0" w:color="auto"/>
            </w:tcBorders>
            <w:vAlign w:val="center"/>
          </w:tcPr>
          <w:p w14:paraId="153E44B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0,243</w:t>
            </w:r>
          </w:p>
        </w:tc>
        <w:tc>
          <w:tcPr>
            <w:tcW w:w="402" w:type="pct"/>
            <w:tcBorders>
              <w:top w:val="single" w:sz="4" w:space="0" w:color="auto"/>
              <w:left w:val="single" w:sz="4" w:space="0" w:color="auto"/>
              <w:bottom w:val="single" w:sz="4" w:space="0" w:color="auto"/>
              <w:right w:val="single" w:sz="4" w:space="0" w:color="auto"/>
            </w:tcBorders>
            <w:vAlign w:val="center"/>
          </w:tcPr>
          <w:p w14:paraId="10DF6971"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0,232</w:t>
            </w:r>
          </w:p>
        </w:tc>
        <w:tc>
          <w:tcPr>
            <w:tcW w:w="394" w:type="pct"/>
            <w:tcBorders>
              <w:top w:val="single" w:sz="4" w:space="0" w:color="auto"/>
              <w:left w:val="single" w:sz="4" w:space="0" w:color="auto"/>
              <w:bottom w:val="single" w:sz="4" w:space="0" w:color="auto"/>
              <w:right w:val="single" w:sz="4" w:space="0" w:color="auto"/>
            </w:tcBorders>
            <w:vAlign w:val="center"/>
          </w:tcPr>
          <w:p w14:paraId="65DCCDAB"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0,232</w:t>
            </w:r>
          </w:p>
        </w:tc>
        <w:tc>
          <w:tcPr>
            <w:tcW w:w="401" w:type="pct"/>
            <w:tcBorders>
              <w:top w:val="single" w:sz="4" w:space="0" w:color="auto"/>
              <w:left w:val="single" w:sz="4" w:space="0" w:color="auto"/>
              <w:bottom w:val="single" w:sz="4" w:space="0" w:color="auto"/>
              <w:right w:val="single" w:sz="4" w:space="0" w:color="auto"/>
            </w:tcBorders>
            <w:vAlign w:val="center"/>
          </w:tcPr>
          <w:p w14:paraId="62CB0D1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368" w:type="pct"/>
            <w:tcBorders>
              <w:top w:val="single" w:sz="4" w:space="0" w:color="auto"/>
              <w:left w:val="single" w:sz="4" w:space="0" w:color="auto"/>
              <w:bottom w:val="single" w:sz="4" w:space="0" w:color="auto"/>
              <w:right w:val="single" w:sz="4" w:space="0" w:color="auto"/>
            </w:tcBorders>
            <w:vAlign w:val="center"/>
          </w:tcPr>
          <w:p w14:paraId="22C2CBE8"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w:t>
            </w:r>
          </w:p>
        </w:tc>
        <w:tc>
          <w:tcPr>
            <w:tcW w:w="448" w:type="pct"/>
            <w:tcBorders>
              <w:top w:val="single" w:sz="4" w:space="0" w:color="auto"/>
              <w:left w:val="single" w:sz="4" w:space="0" w:color="auto"/>
              <w:bottom w:val="single" w:sz="4" w:space="0" w:color="auto"/>
            </w:tcBorders>
            <w:vAlign w:val="center"/>
          </w:tcPr>
          <w:p w14:paraId="261549DE" w14:textId="77777777" w:rsidR="00900E2D" w:rsidRPr="00FA5380" w:rsidRDefault="00900E2D" w:rsidP="0006129B">
            <w:pPr>
              <w:pStyle w:val="affe"/>
              <w:jc w:val="center"/>
              <w:rPr>
                <w:rFonts w:ascii="Times New Roman" w:hAnsi="Times New Roman" w:cs="Times New Roman"/>
                <w:sz w:val="20"/>
                <w:szCs w:val="20"/>
              </w:rPr>
            </w:pPr>
          </w:p>
        </w:tc>
      </w:tr>
      <w:tr w:rsidR="00306B63" w:rsidRPr="00FA5380" w14:paraId="4D9BF01C" w14:textId="77777777" w:rsidTr="00C67D8F">
        <w:trPr>
          <w:cantSplit/>
        </w:trPr>
        <w:tc>
          <w:tcPr>
            <w:tcW w:w="335" w:type="pct"/>
            <w:tcBorders>
              <w:top w:val="single" w:sz="4" w:space="0" w:color="auto"/>
              <w:bottom w:val="single" w:sz="4" w:space="0" w:color="auto"/>
              <w:right w:val="single" w:sz="4" w:space="0" w:color="auto"/>
            </w:tcBorders>
            <w:vAlign w:val="center"/>
          </w:tcPr>
          <w:p w14:paraId="62CB3F50"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6</w:t>
            </w:r>
          </w:p>
        </w:tc>
        <w:tc>
          <w:tcPr>
            <w:tcW w:w="1472" w:type="pct"/>
            <w:tcBorders>
              <w:top w:val="single" w:sz="4" w:space="0" w:color="auto"/>
              <w:bottom w:val="single" w:sz="4" w:space="0" w:color="auto"/>
              <w:right w:val="single" w:sz="4" w:space="0" w:color="auto"/>
            </w:tcBorders>
            <w:vAlign w:val="center"/>
          </w:tcPr>
          <w:p w14:paraId="2A48C119" w14:textId="77777777" w:rsidR="00900E2D" w:rsidRPr="00FA5380" w:rsidRDefault="00900E2D" w:rsidP="0006129B">
            <w:pPr>
              <w:pStyle w:val="afff"/>
              <w:jc w:val="center"/>
              <w:rPr>
                <w:rFonts w:ascii="Times New Roman" w:hAnsi="Times New Roman" w:cs="Times New Roman"/>
                <w:sz w:val="20"/>
                <w:szCs w:val="20"/>
              </w:rPr>
            </w:pPr>
            <w:r w:rsidRPr="00FA5380">
              <w:rPr>
                <w:rFonts w:ascii="Times New Roman" w:hAnsi="Times New Roman" w:cs="Times New Roman"/>
                <w:sz w:val="20"/>
                <w:szCs w:val="20"/>
              </w:rPr>
              <w:t>Административного назначения (офисы)</w:t>
            </w:r>
          </w:p>
        </w:tc>
        <w:tc>
          <w:tcPr>
            <w:tcW w:w="378" w:type="pct"/>
            <w:tcBorders>
              <w:top w:val="single" w:sz="4" w:space="0" w:color="auto"/>
              <w:left w:val="single" w:sz="4" w:space="0" w:color="auto"/>
              <w:bottom w:val="single" w:sz="4" w:space="0" w:color="auto"/>
              <w:right w:val="single" w:sz="4" w:space="0" w:color="auto"/>
            </w:tcBorders>
            <w:vAlign w:val="center"/>
          </w:tcPr>
          <w:p w14:paraId="4424982D"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0,417</w:t>
            </w:r>
          </w:p>
        </w:tc>
        <w:tc>
          <w:tcPr>
            <w:tcW w:w="402" w:type="pct"/>
            <w:tcBorders>
              <w:top w:val="single" w:sz="4" w:space="0" w:color="auto"/>
              <w:left w:val="single" w:sz="4" w:space="0" w:color="auto"/>
              <w:bottom w:val="single" w:sz="4" w:space="0" w:color="auto"/>
              <w:right w:val="single" w:sz="4" w:space="0" w:color="auto"/>
            </w:tcBorders>
            <w:vAlign w:val="center"/>
          </w:tcPr>
          <w:p w14:paraId="4AEEC3C0"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0,394</w:t>
            </w:r>
          </w:p>
        </w:tc>
        <w:tc>
          <w:tcPr>
            <w:tcW w:w="401" w:type="pct"/>
            <w:tcBorders>
              <w:top w:val="single" w:sz="4" w:space="0" w:color="auto"/>
              <w:left w:val="single" w:sz="4" w:space="0" w:color="auto"/>
              <w:bottom w:val="single" w:sz="4" w:space="0" w:color="auto"/>
              <w:right w:val="single" w:sz="4" w:space="0" w:color="auto"/>
            </w:tcBorders>
            <w:vAlign w:val="center"/>
          </w:tcPr>
          <w:p w14:paraId="44D86894"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0,382</w:t>
            </w:r>
          </w:p>
        </w:tc>
        <w:tc>
          <w:tcPr>
            <w:tcW w:w="402" w:type="pct"/>
            <w:tcBorders>
              <w:top w:val="single" w:sz="4" w:space="0" w:color="auto"/>
              <w:left w:val="single" w:sz="4" w:space="0" w:color="auto"/>
              <w:bottom w:val="single" w:sz="4" w:space="0" w:color="auto"/>
              <w:right w:val="single" w:sz="4" w:space="0" w:color="auto"/>
            </w:tcBorders>
            <w:vAlign w:val="center"/>
          </w:tcPr>
          <w:p w14:paraId="3D30C8B6"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0,313</w:t>
            </w:r>
          </w:p>
        </w:tc>
        <w:tc>
          <w:tcPr>
            <w:tcW w:w="394" w:type="pct"/>
            <w:tcBorders>
              <w:top w:val="single" w:sz="4" w:space="0" w:color="auto"/>
              <w:left w:val="single" w:sz="4" w:space="0" w:color="auto"/>
              <w:bottom w:val="single" w:sz="4" w:space="0" w:color="auto"/>
              <w:right w:val="single" w:sz="4" w:space="0" w:color="auto"/>
            </w:tcBorders>
            <w:vAlign w:val="center"/>
          </w:tcPr>
          <w:p w14:paraId="1390CAE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0,278</w:t>
            </w:r>
          </w:p>
        </w:tc>
        <w:tc>
          <w:tcPr>
            <w:tcW w:w="401" w:type="pct"/>
            <w:tcBorders>
              <w:top w:val="single" w:sz="4" w:space="0" w:color="auto"/>
              <w:left w:val="single" w:sz="4" w:space="0" w:color="auto"/>
              <w:bottom w:val="single" w:sz="4" w:space="0" w:color="auto"/>
              <w:right w:val="single" w:sz="4" w:space="0" w:color="auto"/>
            </w:tcBorders>
            <w:vAlign w:val="center"/>
          </w:tcPr>
          <w:p w14:paraId="34C3EEA2"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0,255</w:t>
            </w:r>
          </w:p>
        </w:tc>
        <w:tc>
          <w:tcPr>
            <w:tcW w:w="368" w:type="pct"/>
            <w:tcBorders>
              <w:top w:val="single" w:sz="4" w:space="0" w:color="auto"/>
              <w:left w:val="single" w:sz="4" w:space="0" w:color="auto"/>
              <w:bottom w:val="single" w:sz="4" w:space="0" w:color="auto"/>
              <w:right w:val="single" w:sz="4" w:space="0" w:color="auto"/>
            </w:tcBorders>
            <w:vAlign w:val="center"/>
          </w:tcPr>
          <w:p w14:paraId="5BA68EF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0,232</w:t>
            </w:r>
          </w:p>
        </w:tc>
        <w:tc>
          <w:tcPr>
            <w:tcW w:w="448" w:type="pct"/>
            <w:tcBorders>
              <w:top w:val="single" w:sz="4" w:space="0" w:color="auto"/>
              <w:left w:val="single" w:sz="4" w:space="0" w:color="auto"/>
              <w:bottom w:val="single" w:sz="4" w:space="0" w:color="auto"/>
            </w:tcBorders>
            <w:vAlign w:val="center"/>
          </w:tcPr>
          <w:p w14:paraId="1FC7C34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0,232</w:t>
            </w:r>
          </w:p>
        </w:tc>
      </w:tr>
    </w:tbl>
    <w:p w14:paraId="15DFE533" w14:textId="0F9A923B" w:rsidR="00213A8B" w:rsidRPr="00CE53AD" w:rsidRDefault="00213A8B" w:rsidP="0006129B">
      <w:pPr>
        <w:pStyle w:val="Affb"/>
      </w:pPr>
      <w:r w:rsidRPr="00CE53AD">
        <w:lastRenderedPageBreak/>
        <w:t>Удельные укрупненные показатели расхода теплоты ГВС</w:t>
      </w:r>
      <w:r w:rsidR="00F03211" w:rsidRPr="00CE53AD">
        <w:t xml:space="preserve"> </w:t>
      </w:r>
      <w:r w:rsidRPr="00CE53AD">
        <w:t xml:space="preserve">в соответствии </w:t>
      </w:r>
      <w:r w:rsidR="001B70BE" w:rsidRPr="00CE53AD">
        <w:t xml:space="preserve">со СП </w:t>
      </w:r>
      <w:r w:rsidR="003965AF" w:rsidRPr="00CE53AD">
        <w:t xml:space="preserve">124.13330.2012. </w:t>
      </w:r>
      <w:r w:rsidR="00306B63" w:rsidRPr="00CE53AD">
        <w:t>«</w:t>
      </w:r>
      <w:r w:rsidR="003965AF" w:rsidRPr="00CE53AD">
        <w:t>Свод правил. Тепловые сети. Актуализированная редакция СНиП 41-02-2003</w:t>
      </w:r>
      <w:r w:rsidR="00306B63" w:rsidRPr="00CE53AD">
        <w:t>»</w:t>
      </w:r>
      <w:r w:rsidRPr="00CE53AD">
        <w:t xml:space="preserve"> на основании климатических особенностей рассматриваемого региона приведены в таблице </w:t>
      </w:r>
      <w:r w:rsidR="00FA5380">
        <w:t>2.3.3</w:t>
      </w:r>
      <w:r w:rsidRPr="00CE53AD">
        <w:t>.</w:t>
      </w:r>
    </w:p>
    <w:p w14:paraId="49688781" w14:textId="77777777" w:rsidR="00935E97" w:rsidRPr="00CE53AD" w:rsidRDefault="00935E97" w:rsidP="0006129B">
      <w:pPr>
        <w:pStyle w:val="Affb"/>
      </w:pPr>
    </w:p>
    <w:p w14:paraId="4A233F9F" w14:textId="06D53DF8" w:rsidR="00213A8B" w:rsidRPr="00CE53AD" w:rsidRDefault="00213A8B" w:rsidP="0006129B">
      <w:pPr>
        <w:pStyle w:val="aff9"/>
        <w:spacing w:line="240" w:lineRule="auto"/>
        <w:rPr>
          <w:szCs w:val="24"/>
        </w:rPr>
      </w:pPr>
      <w:r w:rsidRPr="00CE53AD">
        <w:rPr>
          <w:szCs w:val="24"/>
        </w:rPr>
        <w:t>Таблица</w:t>
      </w:r>
      <w:r w:rsidR="00B70948" w:rsidRPr="00CE53AD">
        <w:rPr>
          <w:szCs w:val="24"/>
        </w:rPr>
        <w:t xml:space="preserve"> </w:t>
      </w:r>
      <w:r w:rsidR="00FA5380">
        <w:rPr>
          <w:szCs w:val="24"/>
        </w:rPr>
        <w:t>2.3.3</w:t>
      </w:r>
      <w:r w:rsidRPr="00CE53AD">
        <w:rPr>
          <w:szCs w:val="24"/>
        </w:rPr>
        <w:t xml:space="preserve"> - Нормы расхода горячей воды потребителями и удельная часовая величина теплоты на ее нагрев</w:t>
      </w:r>
    </w:p>
    <w:tbl>
      <w:tblPr>
        <w:tblW w:w="0" w:type="auto"/>
        <w:jc w:val="center"/>
        <w:tblLayout w:type="fixed"/>
        <w:tblLook w:val="04A0" w:firstRow="1" w:lastRow="0" w:firstColumn="1" w:lastColumn="0" w:noHBand="0" w:noVBand="1"/>
      </w:tblPr>
      <w:tblGrid>
        <w:gridCol w:w="541"/>
        <w:gridCol w:w="3678"/>
        <w:gridCol w:w="1843"/>
        <w:gridCol w:w="1417"/>
        <w:gridCol w:w="1701"/>
        <w:gridCol w:w="1242"/>
      </w:tblGrid>
      <w:tr w:rsidR="001A333A" w:rsidRPr="00FA5380" w14:paraId="2578D219" w14:textId="77777777" w:rsidTr="008C5ABD">
        <w:trPr>
          <w:cantSplit/>
          <w:tblHeader/>
          <w:jc w:val="center"/>
        </w:trPr>
        <w:tc>
          <w:tcPr>
            <w:tcW w:w="541" w:type="dxa"/>
            <w:tcBorders>
              <w:top w:val="single" w:sz="4" w:space="0" w:color="auto"/>
              <w:left w:val="single" w:sz="4" w:space="0" w:color="auto"/>
              <w:bottom w:val="single" w:sz="4" w:space="0" w:color="auto"/>
              <w:right w:val="single" w:sz="4" w:space="0" w:color="auto"/>
            </w:tcBorders>
            <w:vAlign w:val="center"/>
          </w:tcPr>
          <w:p w14:paraId="454C95D9"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 п/п</w:t>
            </w:r>
          </w:p>
        </w:tc>
        <w:tc>
          <w:tcPr>
            <w:tcW w:w="3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1D6C91" w14:textId="77777777" w:rsidR="00900E2D" w:rsidRPr="00FA5380" w:rsidRDefault="00900E2D" w:rsidP="0006129B">
            <w:pPr>
              <w:jc w:val="center"/>
              <w:rPr>
                <w:iCs/>
                <w:sz w:val="20"/>
                <w:szCs w:val="20"/>
              </w:rPr>
            </w:pPr>
            <w:r w:rsidRPr="00FA5380">
              <w:rPr>
                <w:iCs/>
                <w:sz w:val="20"/>
                <w:szCs w:val="20"/>
              </w:rPr>
              <w:t>Потребители</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1DABC22" w14:textId="77777777" w:rsidR="00900E2D" w:rsidRPr="00FA5380" w:rsidRDefault="00900E2D" w:rsidP="0006129B">
            <w:pPr>
              <w:jc w:val="center"/>
              <w:rPr>
                <w:iCs/>
                <w:sz w:val="20"/>
                <w:szCs w:val="20"/>
              </w:rPr>
            </w:pPr>
            <w:r w:rsidRPr="00FA5380">
              <w:rPr>
                <w:iCs/>
                <w:sz w:val="20"/>
                <w:szCs w:val="20"/>
              </w:rPr>
              <w:t>Измеритель</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F704CCD" w14:textId="77777777" w:rsidR="00900E2D" w:rsidRPr="00FA5380" w:rsidRDefault="00900E2D" w:rsidP="0006129B">
            <w:pPr>
              <w:jc w:val="center"/>
              <w:rPr>
                <w:iCs/>
                <w:sz w:val="20"/>
                <w:szCs w:val="20"/>
              </w:rPr>
            </w:pPr>
            <w:r w:rsidRPr="00FA5380">
              <w:rPr>
                <w:iCs/>
                <w:sz w:val="20"/>
                <w:szCs w:val="20"/>
              </w:rPr>
              <w:t>Норма расхода горячей воды, л/сут</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223F3642" w14:textId="77777777" w:rsidR="00900E2D" w:rsidRPr="00FA5380" w:rsidRDefault="00900E2D" w:rsidP="0006129B">
            <w:pPr>
              <w:jc w:val="center"/>
              <w:rPr>
                <w:iCs/>
                <w:sz w:val="20"/>
                <w:szCs w:val="20"/>
              </w:rPr>
            </w:pPr>
            <w:r w:rsidRPr="00FA5380">
              <w:rPr>
                <w:iCs/>
                <w:sz w:val="20"/>
                <w:szCs w:val="20"/>
              </w:rPr>
              <w:t>Норма общей/полезной площади на 1 измеритель, м</w:t>
            </w:r>
            <w:r w:rsidRPr="00FA5380">
              <w:rPr>
                <w:iCs/>
                <w:sz w:val="20"/>
                <w:szCs w:val="20"/>
                <w:vertAlign w:val="superscript"/>
              </w:rPr>
              <w:t>2</w:t>
            </w:r>
            <w:r w:rsidRPr="00FA5380">
              <w:rPr>
                <w:iCs/>
                <w:sz w:val="20"/>
                <w:szCs w:val="20"/>
              </w:rPr>
              <w:t>/чел</w:t>
            </w:r>
          </w:p>
        </w:tc>
        <w:tc>
          <w:tcPr>
            <w:tcW w:w="1242" w:type="dxa"/>
            <w:tcBorders>
              <w:top w:val="single" w:sz="4" w:space="0" w:color="auto"/>
              <w:left w:val="nil"/>
              <w:bottom w:val="single" w:sz="4" w:space="0" w:color="auto"/>
              <w:right w:val="single" w:sz="4" w:space="0" w:color="auto"/>
            </w:tcBorders>
            <w:shd w:val="clear" w:color="auto" w:fill="auto"/>
            <w:vAlign w:val="center"/>
            <w:hideMark/>
          </w:tcPr>
          <w:p w14:paraId="6E113706" w14:textId="77777777" w:rsidR="00900E2D" w:rsidRPr="00FA5380" w:rsidRDefault="00900E2D" w:rsidP="0006129B">
            <w:pPr>
              <w:jc w:val="center"/>
              <w:rPr>
                <w:iCs/>
                <w:sz w:val="20"/>
                <w:szCs w:val="20"/>
              </w:rPr>
            </w:pPr>
            <w:r w:rsidRPr="00FA5380">
              <w:rPr>
                <w:iCs/>
                <w:sz w:val="20"/>
                <w:szCs w:val="20"/>
              </w:rPr>
              <w:t>Удельная величина тепловой энергии, Вт/м</w:t>
            </w:r>
            <w:r w:rsidRPr="00FA5380">
              <w:rPr>
                <w:iCs/>
                <w:sz w:val="20"/>
                <w:szCs w:val="20"/>
                <w:vertAlign w:val="superscript"/>
              </w:rPr>
              <w:t>2</w:t>
            </w:r>
          </w:p>
        </w:tc>
      </w:tr>
      <w:tr w:rsidR="001A333A" w:rsidRPr="00FA5380" w14:paraId="47FEDC49" w14:textId="77777777" w:rsidTr="008C5ABD">
        <w:trPr>
          <w:cantSplit/>
          <w:jc w:val="center"/>
        </w:trPr>
        <w:tc>
          <w:tcPr>
            <w:tcW w:w="541" w:type="dxa"/>
            <w:vMerge w:val="restart"/>
            <w:tcBorders>
              <w:top w:val="nil"/>
              <w:left w:val="single" w:sz="4" w:space="0" w:color="auto"/>
              <w:right w:val="single" w:sz="4" w:space="0" w:color="auto"/>
            </w:tcBorders>
            <w:vAlign w:val="center"/>
          </w:tcPr>
          <w:p w14:paraId="2720D8BC" w14:textId="77777777" w:rsidR="00900E2D" w:rsidRPr="00FA5380" w:rsidRDefault="00900E2D" w:rsidP="0006129B">
            <w:pPr>
              <w:pStyle w:val="affe"/>
              <w:jc w:val="center"/>
              <w:rPr>
                <w:rFonts w:ascii="Times New Roman" w:hAnsi="Times New Roman" w:cs="Times New Roman"/>
                <w:sz w:val="20"/>
                <w:szCs w:val="20"/>
              </w:rPr>
            </w:pPr>
            <w:r w:rsidRPr="00FA5380">
              <w:rPr>
                <w:rFonts w:ascii="Times New Roman" w:hAnsi="Times New Roman" w:cs="Times New Roman"/>
                <w:sz w:val="20"/>
                <w:szCs w:val="20"/>
              </w:rPr>
              <w:t>1</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32275AFF" w14:textId="77777777" w:rsidR="00900E2D" w:rsidRPr="00FA5380" w:rsidRDefault="00900E2D" w:rsidP="0006129B">
            <w:pPr>
              <w:rPr>
                <w:iCs/>
                <w:sz w:val="20"/>
                <w:szCs w:val="20"/>
              </w:rPr>
            </w:pPr>
            <w:r w:rsidRPr="00FA5380">
              <w:rPr>
                <w:iCs/>
                <w:sz w:val="20"/>
                <w:szCs w:val="20"/>
              </w:rPr>
              <w:t>Жилые дома независимо от этажности, оборудованные умывальниками, мойками и ваннами, с квартирными регуляторами давления</w:t>
            </w:r>
          </w:p>
        </w:tc>
        <w:tc>
          <w:tcPr>
            <w:tcW w:w="1843" w:type="dxa"/>
            <w:tcBorders>
              <w:top w:val="nil"/>
              <w:left w:val="nil"/>
              <w:bottom w:val="single" w:sz="4" w:space="0" w:color="auto"/>
              <w:right w:val="single" w:sz="4" w:space="0" w:color="auto"/>
            </w:tcBorders>
            <w:shd w:val="clear" w:color="auto" w:fill="auto"/>
            <w:vAlign w:val="center"/>
            <w:hideMark/>
          </w:tcPr>
          <w:p w14:paraId="2ADAB30B" w14:textId="77777777" w:rsidR="00900E2D" w:rsidRPr="00FA5380" w:rsidRDefault="00900E2D" w:rsidP="0006129B">
            <w:pPr>
              <w:jc w:val="center"/>
              <w:rPr>
                <w:iCs/>
                <w:sz w:val="20"/>
                <w:szCs w:val="20"/>
              </w:rPr>
            </w:pPr>
            <w:r w:rsidRPr="00FA5380">
              <w:rPr>
                <w:iCs/>
                <w:sz w:val="20"/>
                <w:szCs w:val="20"/>
              </w:rPr>
              <w:t>1 житель</w:t>
            </w:r>
          </w:p>
        </w:tc>
        <w:tc>
          <w:tcPr>
            <w:tcW w:w="1417" w:type="dxa"/>
            <w:tcBorders>
              <w:top w:val="nil"/>
              <w:left w:val="nil"/>
              <w:bottom w:val="single" w:sz="4" w:space="0" w:color="auto"/>
              <w:right w:val="single" w:sz="4" w:space="0" w:color="auto"/>
            </w:tcBorders>
            <w:shd w:val="clear" w:color="auto" w:fill="auto"/>
            <w:vAlign w:val="center"/>
            <w:hideMark/>
          </w:tcPr>
          <w:p w14:paraId="23136EA3" w14:textId="77777777" w:rsidR="00900E2D" w:rsidRPr="00FA5380" w:rsidRDefault="00900E2D" w:rsidP="0006129B">
            <w:pPr>
              <w:jc w:val="center"/>
              <w:rPr>
                <w:iCs/>
                <w:sz w:val="20"/>
                <w:szCs w:val="20"/>
              </w:rPr>
            </w:pPr>
            <w:r w:rsidRPr="00FA5380">
              <w:rPr>
                <w:iCs/>
                <w:sz w:val="20"/>
                <w:szCs w:val="20"/>
              </w:rPr>
              <w:t>105</w:t>
            </w:r>
          </w:p>
        </w:tc>
        <w:tc>
          <w:tcPr>
            <w:tcW w:w="1701" w:type="dxa"/>
            <w:tcBorders>
              <w:top w:val="nil"/>
              <w:left w:val="nil"/>
              <w:bottom w:val="single" w:sz="4" w:space="0" w:color="auto"/>
              <w:right w:val="single" w:sz="4" w:space="0" w:color="auto"/>
            </w:tcBorders>
            <w:shd w:val="clear" w:color="auto" w:fill="auto"/>
            <w:vAlign w:val="center"/>
            <w:hideMark/>
          </w:tcPr>
          <w:p w14:paraId="3B881B30" w14:textId="77777777" w:rsidR="00900E2D" w:rsidRPr="00FA5380" w:rsidRDefault="00900E2D" w:rsidP="0006129B">
            <w:pPr>
              <w:jc w:val="center"/>
              <w:rPr>
                <w:iCs/>
                <w:sz w:val="20"/>
                <w:szCs w:val="20"/>
              </w:rPr>
            </w:pPr>
            <w:r w:rsidRPr="00FA5380">
              <w:rPr>
                <w:iCs/>
                <w:sz w:val="20"/>
                <w:szCs w:val="20"/>
              </w:rPr>
              <w:t>25</w:t>
            </w:r>
          </w:p>
        </w:tc>
        <w:tc>
          <w:tcPr>
            <w:tcW w:w="1242" w:type="dxa"/>
            <w:tcBorders>
              <w:top w:val="nil"/>
              <w:left w:val="nil"/>
              <w:bottom w:val="single" w:sz="4" w:space="0" w:color="auto"/>
              <w:right w:val="single" w:sz="4" w:space="0" w:color="auto"/>
            </w:tcBorders>
            <w:shd w:val="clear" w:color="auto" w:fill="auto"/>
            <w:vAlign w:val="center"/>
            <w:hideMark/>
          </w:tcPr>
          <w:p w14:paraId="6F87CE36" w14:textId="77777777" w:rsidR="00900E2D" w:rsidRPr="00FA5380" w:rsidRDefault="00900E2D" w:rsidP="0006129B">
            <w:pPr>
              <w:jc w:val="center"/>
              <w:rPr>
                <w:iCs/>
                <w:sz w:val="20"/>
                <w:szCs w:val="20"/>
              </w:rPr>
            </w:pPr>
            <w:r w:rsidRPr="00FA5380">
              <w:rPr>
                <w:iCs/>
                <w:sz w:val="20"/>
                <w:szCs w:val="20"/>
              </w:rPr>
              <w:t>12,2</w:t>
            </w:r>
          </w:p>
        </w:tc>
      </w:tr>
      <w:tr w:rsidR="001A333A" w:rsidRPr="00FA5380" w14:paraId="56FE2DC8" w14:textId="77777777" w:rsidTr="008C5ABD">
        <w:trPr>
          <w:cantSplit/>
          <w:jc w:val="center"/>
        </w:trPr>
        <w:tc>
          <w:tcPr>
            <w:tcW w:w="541" w:type="dxa"/>
            <w:vMerge/>
            <w:tcBorders>
              <w:left w:val="single" w:sz="4" w:space="0" w:color="auto"/>
              <w:bottom w:val="single" w:sz="4" w:space="0" w:color="auto"/>
              <w:right w:val="single" w:sz="4" w:space="0" w:color="auto"/>
            </w:tcBorders>
            <w:vAlign w:val="center"/>
          </w:tcPr>
          <w:p w14:paraId="1755C14D" w14:textId="77777777" w:rsidR="00900E2D" w:rsidRPr="00FA5380" w:rsidRDefault="00900E2D" w:rsidP="0006129B">
            <w:pPr>
              <w:pStyle w:val="afff"/>
              <w:jc w:val="center"/>
              <w:rPr>
                <w:rFonts w:ascii="Times New Roman" w:hAnsi="Times New Roman" w:cs="Times New Roman"/>
                <w:sz w:val="20"/>
                <w:szCs w:val="20"/>
              </w:rPr>
            </w:pP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4FE56636" w14:textId="77777777" w:rsidR="00900E2D" w:rsidRPr="00FA5380" w:rsidRDefault="00900E2D" w:rsidP="0006129B">
            <w:pPr>
              <w:rPr>
                <w:iCs/>
                <w:sz w:val="20"/>
                <w:szCs w:val="20"/>
              </w:rPr>
            </w:pPr>
            <w:r w:rsidRPr="00FA5380">
              <w:rPr>
                <w:iCs/>
                <w:sz w:val="20"/>
                <w:szCs w:val="20"/>
              </w:rPr>
              <w:t>То же, с заселенностью 20 м</w:t>
            </w:r>
            <w:r w:rsidRPr="00FA5380">
              <w:rPr>
                <w:iCs/>
                <w:sz w:val="20"/>
                <w:szCs w:val="20"/>
                <w:vertAlign w:val="superscript"/>
              </w:rPr>
              <w:t>2</w:t>
            </w:r>
            <w:r w:rsidRPr="00FA5380">
              <w:rPr>
                <w:iCs/>
                <w:sz w:val="20"/>
                <w:szCs w:val="20"/>
              </w:rPr>
              <w:t>/чел</w:t>
            </w:r>
          </w:p>
        </w:tc>
        <w:tc>
          <w:tcPr>
            <w:tcW w:w="1843" w:type="dxa"/>
            <w:tcBorders>
              <w:top w:val="nil"/>
              <w:left w:val="nil"/>
              <w:bottom w:val="single" w:sz="4" w:space="0" w:color="auto"/>
              <w:right w:val="single" w:sz="4" w:space="0" w:color="auto"/>
            </w:tcBorders>
            <w:shd w:val="clear" w:color="auto" w:fill="auto"/>
            <w:vAlign w:val="center"/>
            <w:hideMark/>
          </w:tcPr>
          <w:p w14:paraId="2E8F0B25" w14:textId="77777777" w:rsidR="00900E2D" w:rsidRPr="00FA5380" w:rsidRDefault="00900E2D" w:rsidP="0006129B">
            <w:pPr>
              <w:jc w:val="center"/>
              <w:rPr>
                <w:iCs/>
                <w:sz w:val="20"/>
                <w:szCs w:val="20"/>
              </w:rPr>
            </w:pPr>
            <w:r w:rsidRPr="00FA5380">
              <w:rPr>
                <w:iCs/>
                <w:sz w:val="20"/>
                <w:szCs w:val="20"/>
              </w:rPr>
              <w:t>1 житель</w:t>
            </w:r>
          </w:p>
        </w:tc>
        <w:tc>
          <w:tcPr>
            <w:tcW w:w="1417" w:type="dxa"/>
            <w:tcBorders>
              <w:top w:val="nil"/>
              <w:left w:val="nil"/>
              <w:bottom w:val="single" w:sz="4" w:space="0" w:color="auto"/>
              <w:right w:val="single" w:sz="4" w:space="0" w:color="auto"/>
            </w:tcBorders>
            <w:shd w:val="clear" w:color="auto" w:fill="auto"/>
            <w:vAlign w:val="center"/>
            <w:hideMark/>
          </w:tcPr>
          <w:p w14:paraId="40AB6900" w14:textId="77777777" w:rsidR="00900E2D" w:rsidRPr="00FA5380" w:rsidRDefault="00900E2D" w:rsidP="0006129B">
            <w:pPr>
              <w:jc w:val="center"/>
              <w:rPr>
                <w:iCs/>
                <w:sz w:val="20"/>
                <w:szCs w:val="20"/>
              </w:rPr>
            </w:pPr>
            <w:r w:rsidRPr="00FA5380">
              <w:rPr>
                <w:iCs/>
                <w:sz w:val="20"/>
                <w:szCs w:val="20"/>
              </w:rPr>
              <w:t>105</w:t>
            </w:r>
          </w:p>
        </w:tc>
        <w:tc>
          <w:tcPr>
            <w:tcW w:w="1701" w:type="dxa"/>
            <w:tcBorders>
              <w:top w:val="nil"/>
              <w:left w:val="nil"/>
              <w:bottom w:val="single" w:sz="4" w:space="0" w:color="auto"/>
              <w:right w:val="single" w:sz="4" w:space="0" w:color="auto"/>
            </w:tcBorders>
            <w:shd w:val="clear" w:color="auto" w:fill="auto"/>
            <w:vAlign w:val="center"/>
            <w:hideMark/>
          </w:tcPr>
          <w:p w14:paraId="0AE807AF" w14:textId="77777777" w:rsidR="00900E2D" w:rsidRPr="00FA5380" w:rsidRDefault="00900E2D" w:rsidP="0006129B">
            <w:pPr>
              <w:jc w:val="center"/>
              <w:rPr>
                <w:iCs/>
                <w:sz w:val="20"/>
                <w:szCs w:val="20"/>
              </w:rPr>
            </w:pPr>
            <w:r w:rsidRPr="00FA5380">
              <w:rPr>
                <w:iCs/>
                <w:sz w:val="20"/>
                <w:szCs w:val="20"/>
              </w:rPr>
              <w:t>20</w:t>
            </w:r>
          </w:p>
        </w:tc>
        <w:tc>
          <w:tcPr>
            <w:tcW w:w="1242" w:type="dxa"/>
            <w:tcBorders>
              <w:top w:val="nil"/>
              <w:left w:val="nil"/>
              <w:bottom w:val="single" w:sz="4" w:space="0" w:color="auto"/>
              <w:right w:val="single" w:sz="4" w:space="0" w:color="auto"/>
            </w:tcBorders>
            <w:shd w:val="clear" w:color="auto" w:fill="auto"/>
            <w:vAlign w:val="center"/>
            <w:hideMark/>
          </w:tcPr>
          <w:p w14:paraId="027B8085" w14:textId="77777777" w:rsidR="00900E2D" w:rsidRPr="00FA5380" w:rsidRDefault="00900E2D" w:rsidP="0006129B">
            <w:pPr>
              <w:jc w:val="center"/>
              <w:rPr>
                <w:iCs/>
                <w:sz w:val="20"/>
                <w:szCs w:val="20"/>
              </w:rPr>
            </w:pPr>
            <w:r w:rsidRPr="00FA5380">
              <w:rPr>
                <w:iCs/>
                <w:sz w:val="20"/>
                <w:szCs w:val="20"/>
              </w:rPr>
              <w:t>15,3</w:t>
            </w:r>
          </w:p>
        </w:tc>
      </w:tr>
      <w:tr w:rsidR="001A333A" w:rsidRPr="00FA5380" w14:paraId="0E27C7E8"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702F25BA" w14:textId="77777777" w:rsidR="00900E2D" w:rsidRPr="00FA5380" w:rsidRDefault="00900E2D" w:rsidP="0006129B">
            <w:pPr>
              <w:jc w:val="center"/>
              <w:rPr>
                <w:iCs/>
                <w:sz w:val="20"/>
                <w:szCs w:val="20"/>
              </w:rPr>
            </w:pPr>
            <w:r w:rsidRPr="00FA5380">
              <w:rPr>
                <w:iCs/>
                <w:sz w:val="20"/>
                <w:szCs w:val="20"/>
              </w:rPr>
              <w:t>2</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5BC739C5" w14:textId="77777777" w:rsidR="00900E2D" w:rsidRPr="00FA5380" w:rsidRDefault="00900E2D" w:rsidP="0006129B">
            <w:pPr>
              <w:rPr>
                <w:iCs/>
                <w:sz w:val="20"/>
                <w:szCs w:val="20"/>
              </w:rPr>
            </w:pPr>
            <w:r w:rsidRPr="00FA5380">
              <w:rPr>
                <w:iCs/>
                <w:sz w:val="20"/>
                <w:szCs w:val="20"/>
              </w:rPr>
              <w:t>То же, с умывальниками, мойками и душевыми</w:t>
            </w:r>
          </w:p>
        </w:tc>
        <w:tc>
          <w:tcPr>
            <w:tcW w:w="1843" w:type="dxa"/>
            <w:tcBorders>
              <w:top w:val="nil"/>
              <w:left w:val="nil"/>
              <w:bottom w:val="single" w:sz="4" w:space="0" w:color="auto"/>
              <w:right w:val="single" w:sz="4" w:space="0" w:color="auto"/>
            </w:tcBorders>
            <w:shd w:val="clear" w:color="auto" w:fill="auto"/>
            <w:vAlign w:val="center"/>
            <w:hideMark/>
          </w:tcPr>
          <w:p w14:paraId="0500154F" w14:textId="77777777" w:rsidR="00900E2D" w:rsidRPr="00FA5380" w:rsidRDefault="00900E2D" w:rsidP="0006129B">
            <w:pPr>
              <w:jc w:val="center"/>
              <w:rPr>
                <w:iCs/>
                <w:sz w:val="20"/>
                <w:szCs w:val="20"/>
              </w:rPr>
            </w:pPr>
            <w:r w:rsidRPr="00FA5380">
              <w:rPr>
                <w:iCs/>
                <w:sz w:val="20"/>
                <w:szCs w:val="20"/>
              </w:rPr>
              <w:t>1 житель</w:t>
            </w:r>
          </w:p>
        </w:tc>
        <w:tc>
          <w:tcPr>
            <w:tcW w:w="1417" w:type="dxa"/>
            <w:tcBorders>
              <w:top w:val="nil"/>
              <w:left w:val="nil"/>
              <w:bottom w:val="single" w:sz="4" w:space="0" w:color="auto"/>
              <w:right w:val="single" w:sz="4" w:space="0" w:color="auto"/>
            </w:tcBorders>
            <w:shd w:val="clear" w:color="auto" w:fill="auto"/>
            <w:vAlign w:val="center"/>
            <w:hideMark/>
          </w:tcPr>
          <w:p w14:paraId="6F3E29E6" w14:textId="77777777" w:rsidR="00900E2D" w:rsidRPr="00FA5380" w:rsidRDefault="00900E2D" w:rsidP="0006129B">
            <w:pPr>
              <w:jc w:val="center"/>
              <w:rPr>
                <w:iCs/>
                <w:sz w:val="20"/>
                <w:szCs w:val="20"/>
              </w:rPr>
            </w:pPr>
            <w:r w:rsidRPr="00FA5380">
              <w:rPr>
                <w:iCs/>
                <w:sz w:val="20"/>
                <w:szCs w:val="20"/>
              </w:rPr>
              <w:t>85</w:t>
            </w:r>
          </w:p>
        </w:tc>
        <w:tc>
          <w:tcPr>
            <w:tcW w:w="1701" w:type="dxa"/>
            <w:tcBorders>
              <w:top w:val="nil"/>
              <w:left w:val="nil"/>
              <w:bottom w:val="single" w:sz="4" w:space="0" w:color="auto"/>
              <w:right w:val="single" w:sz="4" w:space="0" w:color="auto"/>
            </w:tcBorders>
            <w:shd w:val="clear" w:color="auto" w:fill="auto"/>
            <w:vAlign w:val="center"/>
            <w:hideMark/>
          </w:tcPr>
          <w:p w14:paraId="3EDA5138" w14:textId="77777777" w:rsidR="00900E2D" w:rsidRPr="00FA5380" w:rsidRDefault="00900E2D" w:rsidP="0006129B">
            <w:pPr>
              <w:jc w:val="center"/>
              <w:rPr>
                <w:iCs/>
                <w:sz w:val="20"/>
                <w:szCs w:val="20"/>
              </w:rPr>
            </w:pPr>
            <w:r w:rsidRPr="00FA5380">
              <w:rPr>
                <w:iCs/>
                <w:sz w:val="20"/>
                <w:szCs w:val="20"/>
              </w:rPr>
              <w:t>18</w:t>
            </w:r>
          </w:p>
        </w:tc>
        <w:tc>
          <w:tcPr>
            <w:tcW w:w="1242" w:type="dxa"/>
            <w:tcBorders>
              <w:top w:val="nil"/>
              <w:left w:val="nil"/>
              <w:bottom w:val="single" w:sz="4" w:space="0" w:color="auto"/>
              <w:right w:val="single" w:sz="4" w:space="0" w:color="auto"/>
            </w:tcBorders>
            <w:shd w:val="clear" w:color="auto" w:fill="auto"/>
            <w:vAlign w:val="center"/>
            <w:hideMark/>
          </w:tcPr>
          <w:p w14:paraId="586AA423" w14:textId="77777777" w:rsidR="00900E2D" w:rsidRPr="00FA5380" w:rsidRDefault="00900E2D" w:rsidP="0006129B">
            <w:pPr>
              <w:jc w:val="center"/>
              <w:rPr>
                <w:iCs/>
                <w:sz w:val="20"/>
                <w:szCs w:val="20"/>
              </w:rPr>
            </w:pPr>
            <w:r w:rsidRPr="00FA5380">
              <w:rPr>
                <w:iCs/>
                <w:sz w:val="20"/>
                <w:szCs w:val="20"/>
              </w:rPr>
              <w:t>13,8</w:t>
            </w:r>
          </w:p>
        </w:tc>
      </w:tr>
      <w:tr w:rsidR="001A333A" w:rsidRPr="00FA5380" w14:paraId="4F170430"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272CC60E" w14:textId="77777777" w:rsidR="00900E2D" w:rsidRPr="00FA5380" w:rsidRDefault="00900E2D" w:rsidP="0006129B">
            <w:pPr>
              <w:jc w:val="center"/>
              <w:rPr>
                <w:iCs/>
                <w:sz w:val="20"/>
                <w:szCs w:val="20"/>
              </w:rPr>
            </w:pPr>
            <w:r w:rsidRPr="00FA5380">
              <w:rPr>
                <w:iCs/>
                <w:sz w:val="20"/>
                <w:szCs w:val="20"/>
              </w:rPr>
              <w:t>3</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7BB6D874" w14:textId="77777777" w:rsidR="00900E2D" w:rsidRPr="00FA5380" w:rsidRDefault="00900E2D" w:rsidP="0006129B">
            <w:pPr>
              <w:rPr>
                <w:iCs/>
                <w:sz w:val="20"/>
                <w:szCs w:val="20"/>
              </w:rPr>
            </w:pPr>
            <w:r w:rsidRPr="00FA5380">
              <w:rPr>
                <w:iCs/>
                <w:sz w:val="20"/>
                <w:szCs w:val="20"/>
              </w:rPr>
              <w:t>Гостиницы и пансионаты с душами во всех отдельных номерах</w:t>
            </w:r>
          </w:p>
        </w:tc>
        <w:tc>
          <w:tcPr>
            <w:tcW w:w="1843" w:type="dxa"/>
            <w:tcBorders>
              <w:top w:val="nil"/>
              <w:left w:val="nil"/>
              <w:bottom w:val="single" w:sz="4" w:space="0" w:color="auto"/>
              <w:right w:val="single" w:sz="4" w:space="0" w:color="auto"/>
            </w:tcBorders>
            <w:shd w:val="clear" w:color="auto" w:fill="auto"/>
            <w:vAlign w:val="center"/>
            <w:hideMark/>
          </w:tcPr>
          <w:p w14:paraId="309AE462" w14:textId="77777777" w:rsidR="00900E2D" w:rsidRPr="00FA5380" w:rsidRDefault="00900E2D" w:rsidP="0006129B">
            <w:pPr>
              <w:jc w:val="center"/>
              <w:rPr>
                <w:iCs/>
                <w:sz w:val="20"/>
                <w:szCs w:val="20"/>
              </w:rPr>
            </w:pPr>
            <w:r w:rsidRPr="00FA5380">
              <w:rPr>
                <w:iCs/>
                <w:sz w:val="20"/>
                <w:szCs w:val="20"/>
              </w:rPr>
              <w:t>1 проживающий</w:t>
            </w:r>
          </w:p>
        </w:tc>
        <w:tc>
          <w:tcPr>
            <w:tcW w:w="1417" w:type="dxa"/>
            <w:tcBorders>
              <w:top w:val="nil"/>
              <w:left w:val="nil"/>
              <w:bottom w:val="single" w:sz="4" w:space="0" w:color="auto"/>
              <w:right w:val="single" w:sz="4" w:space="0" w:color="auto"/>
            </w:tcBorders>
            <w:shd w:val="clear" w:color="auto" w:fill="auto"/>
            <w:vAlign w:val="center"/>
            <w:hideMark/>
          </w:tcPr>
          <w:p w14:paraId="41386263" w14:textId="77777777" w:rsidR="00900E2D" w:rsidRPr="00FA5380" w:rsidRDefault="00900E2D" w:rsidP="0006129B">
            <w:pPr>
              <w:jc w:val="center"/>
              <w:rPr>
                <w:iCs/>
                <w:sz w:val="20"/>
                <w:szCs w:val="20"/>
              </w:rPr>
            </w:pPr>
            <w:r w:rsidRPr="00FA5380">
              <w:rPr>
                <w:iCs/>
                <w:sz w:val="20"/>
                <w:szCs w:val="20"/>
              </w:rPr>
              <w:t>70</w:t>
            </w:r>
          </w:p>
        </w:tc>
        <w:tc>
          <w:tcPr>
            <w:tcW w:w="1701" w:type="dxa"/>
            <w:tcBorders>
              <w:top w:val="nil"/>
              <w:left w:val="nil"/>
              <w:bottom w:val="single" w:sz="4" w:space="0" w:color="auto"/>
              <w:right w:val="single" w:sz="4" w:space="0" w:color="auto"/>
            </w:tcBorders>
            <w:shd w:val="clear" w:color="auto" w:fill="auto"/>
            <w:vAlign w:val="center"/>
            <w:hideMark/>
          </w:tcPr>
          <w:p w14:paraId="2B234130" w14:textId="77777777" w:rsidR="00900E2D" w:rsidRPr="00FA5380" w:rsidRDefault="00900E2D" w:rsidP="0006129B">
            <w:pPr>
              <w:jc w:val="center"/>
              <w:rPr>
                <w:iCs/>
                <w:sz w:val="20"/>
                <w:szCs w:val="20"/>
              </w:rPr>
            </w:pPr>
            <w:r w:rsidRPr="00FA5380">
              <w:rPr>
                <w:iCs/>
                <w:sz w:val="20"/>
                <w:szCs w:val="20"/>
              </w:rPr>
              <w:t>12</w:t>
            </w:r>
          </w:p>
        </w:tc>
        <w:tc>
          <w:tcPr>
            <w:tcW w:w="1242" w:type="dxa"/>
            <w:tcBorders>
              <w:top w:val="nil"/>
              <w:left w:val="nil"/>
              <w:bottom w:val="single" w:sz="4" w:space="0" w:color="auto"/>
              <w:right w:val="single" w:sz="4" w:space="0" w:color="auto"/>
            </w:tcBorders>
            <w:shd w:val="clear" w:color="auto" w:fill="auto"/>
            <w:vAlign w:val="center"/>
            <w:hideMark/>
          </w:tcPr>
          <w:p w14:paraId="0288A462" w14:textId="77777777" w:rsidR="00900E2D" w:rsidRPr="00FA5380" w:rsidRDefault="00900E2D" w:rsidP="0006129B">
            <w:pPr>
              <w:jc w:val="center"/>
              <w:rPr>
                <w:iCs/>
                <w:sz w:val="20"/>
                <w:szCs w:val="20"/>
              </w:rPr>
            </w:pPr>
            <w:r w:rsidRPr="00FA5380">
              <w:rPr>
                <w:iCs/>
                <w:sz w:val="20"/>
                <w:szCs w:val="20"/>
              </w:rPr>
              <w:t>17</w:t>
            </w:r>
          </w:p>
        </w:tc>
      </w:tr>
      <w:tr w:rsidR="001A333A" w:rsidRPr="00FA5380" w14:paraId="6CA3A50C"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4108954F" w14:textId="77777777" w:rsidR="00900E2D" w:rsidRPr="00FA5380" w:rsidRDefault="00900E2D" w:rsidP="0006129B">
            <w:pPr>
              <w:jc w:val="center"/>
              <w:rPr>
                <w:iCs/>
                <w:sz w:val="20"/>
                <w:szCs w:val="20"/>
              </w:rPr>
            </w:pPr>
            <w:r w:rsidRPr="00FA5380">
              <w:rPr>
                <w:iCs/>
                <w:sz w:val="20"/>
                <w:szCs w:val="20"/>
              </w:rPr>
              <w:t>4</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0154C973" w14:textId="77777777" w:rsidR="00900E2D" w:rsidRPr="00FA5380" w:rsidRDefault="00900E2D" w:rsidP="0006129B">
            <w:pPr>
              <w:rPr>
                <w:iCs/>
                <w:sz w:val="20"/>
                <w:szCs w:val="20"/>
              </w:rPr>
            </w:pPr>
            <w:r w:rsidRPr="00FA5380">
              <w:rPr>
                <w:iCs/>
                <w:sz w:val="20"/>
                <w:szCs w:val="20"/>
              </w:rPr>
              <w:t>Больницы с санитарными узлами, приближенными к палатам</w:t>
            </w:r>
          </w:p>
        </w:tc>
        <w:tc>
          <w:tcPr>
            <w:tcW w:w="1843" w:type="dxa"/>
            <w:tcBorders>
              <w:top w:val="nil"/>
              <w:left w:val="nil"/>
              <w:bottom w:val="single" w:sz="4" w:space="0" w:color="auto"/>
              <w:right w:val="single" w:sz="4" w:space="0" w:color="auto"/>
            </w:tcBorders>
            <w:shd w:val="clear" w:color="auto" w:fill="auto"/>
            <w:vAlign w:val="center"/>
            <w:hideMark/>
          </w:tcPr>
          <w:p w14:paraId="2CC0FAC6" w14:textId="77777777" w:rsidR="00900E2D" w:rsidRPr="00FA5380" w:rsidRDefault="00900E2D" w:rsidP="0006129B">
            <w:pPr>
              <w:jc w:val="center"/>
              <w:rPr>
                <w:iCs/>
                <w:sz w:val="20"/>
                <w:szCs w:val="20"/>
              </w:rPr>
            </w:pPr>
            <w:r w:rsidRPr="00FA5380">
              <w:rPr>
                <w:iCs/>
                <w:sz w:val="20"/>
                <w:szCs w:val="20"/>
              </w:rPr>
              <w:t>1 больной</w:t>
            </w:r>
          </w:p>
        </w:tc>
        <w:tc>
          <w:tcPr>
            <w:tcW w:w="1417" w:type="dxa"/>
            <w:tcBorders>
              <w:top w:val="nil"/>
              <w:left w:val="nil"/>
              <w:bottom w:val="single" w:sz="4" w:space="0" w:color="auto"/>
              <w:right w:val="single" w:sz="4" w:space="0" w:color="auto"/>
            </w:tcBorders>
            <w:shd w:val="clear" w:color="auto" w:fill="auto"/>
            <w:vAlign w:val="center"/>
            <w:hideMark/>
          </w:tcPr>
          <w:p w14:paraId="0261480A" w14:textId="77777777" w:rsidR="00900E2D" w:rsidRPr="00FA5380" w:rsidRDefault="00900E2D" w:rsidP="0006129B">
            <w:pPr>
              <w:jc w:val="center"/>
              <w:rPr>
                <w:iCs/>
                <w:sz w:val="20"/>
                <w:szCs w:val="20"/>
              </w:rPr>
            </w:pPr>
            <w:r w:rsidRPr="00FA5380">
              <w:rPr>
                <w:iCs/>
                <w:sz w:val="20"/>
                <w:szCs w:val="20"/>
              </w:rPr>
              <w:t>90</w:t>
            </w:r>
          </w:p>
        </w:tc>
        <w:tc>
          <w:tcPr>
            <w:tcW w:w="1701" w:type="dxa"/>
            <w:tcBorders>
              <w:top w:val="nil"/>
              <w:left w:val="nil"/>
              <w:bottom w:val="single" w:sz="4" w:space="0" w:color="auto"/>
              <w:right w:val="single" w:sz="4" w:space="0" w:color="auto"/>
            </w:tcBorders>
            <w:shd w:val="clear" w:color="auto" w:fill="auto"/>
            <w:vAlign w:val="center"/>
            <w:hideMark/>
          </w:tcPr>
          <w:p w14:paraId="691558E5" w14:textId="77777777" w:rsidR="00900E2D" w:rsidRPr="00FA5380" w:rsidRDefault="00900E2D" w:rsidP="0006129B">
            <w:pPr>
              <w:jc w:val="center"/>
              <w:rPr>
                <w:iCs/>
                <w:sz w:val="20"/>
                <w:szCs w:val="20"/>
              </w:rPr>
            </w:pPr>
            <w:r w:rsidRPr="00FA5380">
              <w:rPr>
                <w:iCs/>
                <w:sz w:val="20"/>
                <w:szCs w:val="20"/>
              </w:rPr>
              <w:t>15</w:t>
            </w:r>
          </w:p>
        </w:tc>
        <w:tc>
          <w:tcPr>
            <w:tcW w:w="1242" w:type="dxa"/>
            <w:tcBorders>
              <w:top w:val="nil"/>
              <w:left w:val="nil"/>
              <w:bottom w:val="single" w:sz="4" w:space="0" w:color="auto"/>
              <w:right w:val="single" w:sz="4" w:space="0" w:color="auto"/>
            </w:tcBorders>
            <w:shd w:val="clear" w:color="auto" w:fill="auto"/>
            <w:vAlign w:val="center"/>
            <w:hideMark/>
          </w:tcPr>
          <w:p w14:paraId="730046A9" w14:textId="77777777" w:rsidR="00900E2D" w:rsidRPr="00FA5380" w:rsidRDefault="00900E2D" w:rsidP="0006129B">
            <w:pPr>
              <w:jc w:val="center"/>
              <w:rPr>
                <w:iCs/>
                <w:sz w:val="20"/>
                <w:szCs w:val="20"/>
              </w:rPr>
            </w:pPr>
            <w:r w:rsidRPr="00FA5380">
              <w:rPr>
                <w:iCs/>
                <w:sz w:val="20"/>
                <w:szCs w:val="20"/>
              </w:rPr>
              <w:t>17,5</w:t>
            </w:r>
          </w:p>
        </w:tc>
      </w:tr>
      <w:tr w:rsidR="001A333A" w:rsidRPr="00FA5380" w14:paraId="21D8AD8C"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5CFFADAD" w14:textId="77777777" w:rsidR="00900E2D" w:rsidRPr="00FA5380" w:rsidRDefault="00900E2D" w:rsidP="0006129B">
            <w:pPr>
              <w:jc w:val="center"/>
              <w:rPr>
                <w:iCs/>
                <w:sz w:val="20"/>
                <w:szCs w:val="20"/>
              </w:rPr>
            </w:pPr>
            <w:r w:rsidRPr="00FA5380">
              <w:rPr>
                <w:iCs/>
                <w:sz w:val="20"/>
                <w:szCs w:val="20"/>
              </w:rPr>
              <w:t>5</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57B6AA7A" w14:textId="77777777" w:rsidR="00900E2D" w:rsidRPr="00FA5380" w:rsidRDefault="00900E2D" w:rsidP="0006129B">
            <w:pPr>
              <w:rPr>
                <w:iCs/>
                <w:sz w:val="20"/>
                <w:szCs w:val="20"/>
              </w:rPr>
            </w:pPr>
            <w:r w:rsidRPr="00FA5380">
              <w:rPr>
                <w:iCs/>
                <w:sz w:val="20"/>
                <w:szCs w:val="20"/>
              </w:rPr>
              <w:t>Поликлиники и амбулатории</w:t>
            </w:r>
          </w:p>
        </w:tc>
        <w:tc>
          <w:tcPr>
            <w:tcW w:w="1843" w:type="dxa"/>
            <w:tcBorders>
              <w:top w:val="nil"/>
              <w:left w:val="nil"/>
              <w:bottom w:val="single" w:sz="4" w:space="0" w:color="auto"/>
              <w:right w:val="single" w:sz="4" w:space="0" w:color="auto"/>
            </w:tcBorders>
            <w:shd w:val="clear" w:color="auto" w:fill="auto"/>
            <w:vAlign w:val="center"/>
            <w:hideMark/>
          </w:tcPr>
          <w:p w14:paraId="15B6E1FD" w14:textId="77777777" w:rsidR="00900E2D" w:rsidRPr="00FA5380" w:rsidRDefault="00900E2D" w:rsidP="0006129B">
            <w:pPr>
              <w:jc w:val="center"/>
              <w:rPr>
                <w:iCs/>
                <w:sz w:val="20"/>
                <w:szCs w:val="20"/>
              </w:rPr>
            </w:pPr>
            <w:r w:rsidRPr="00FA5380">
              <w:rPr>
                <w:iCs/>
                <w:sz w:val="20"/>
                <w:szCs w:val="20"/>
              </w:rPr>
              <w:t>1 больной в смену</w:t>
            </w:r>
          </w:p>
        </w:tc>
        <w:tc>
          <w:tcPr>
            <w:tcW w:w="1417" w:type="dxa"/>
            <w:tcBorders>
              <w:top w:val="nil"/>
              <w:left w:val="nil"/>
              <w:bottom w:val="single" w:sz="4" w:space="0" w:color="auto"/>
              <w:right w:val="single" w:sz="4" w:space="0" w:color="auto"/>
            </w:tcBorders>
            <w:shd w:val="clear" w:color="auto" w:fill="auto"/>
            <w:vAlign w:val="center"/>
            <w:hideMark/>
          </w:tcPr>
          <w:p w14:paraId="24086E52" w14:textId="77777777" w:rsidR="00900E2D" w:rsidRPr="00FA5380" w:rsidRDefault="00900E2D" w:rsidP="0006129B">
            <w:pPr>
              <w:jc w:val="center"/>
              <w:rPr>
                <w:iCs/>
                <w:sz w:val="20"/>
                <w:szCs w:val="20"/>
              </w:rPr>
            </w:pPr>
            <w:r w:rsidRPr="00FA5380">
              <w:rPr>
                <w:iCs/>
                <w:sz w:val="20"/>
                <w:szCs w:val="20"/>
              </w:rPr>
              <w:t>5,2</w:t>
            </w:r>
          </w:p>
        </w:tc>
        <w:tc>
          <w:tcPr>
            <w:tcW w:w="1701" w:type="dxa"/>
            <w:tcBorders>
              <w:top w:val="nil"/>
              <w:left w:val="nil"/>
              <w:bottom w:val="single" w:sz="4" w:space="0" w:color="auto"/>
              <w:right w:val="single" w:sz="4" w:space="0" w:color="auto"/>
            </w:tcBorders>
            <w:shd w:val="clear" w:color="auto" w:fill="auto"/>
            <w:vAlign w:val="center"/>
            <w:hideMark/>
          </w:tcPr>
          <w:p w14:paraId="727CF73C" w14:textId="77777777" w:rsidR="00900E2D" w:rsidRPr="00FA5380" w:rsidRDefault="00900E2D" w:rsidP="0006129B">
            <w:pPr>
              <w:jc w:val="center"/>
              <w:rPr>
                <w:iCs/>
                <w:sz w:val="20"/>
                <w:szCs w:val="20"/>
              </w:rPr>
            </w:pPr>
            <w:r w:rsidRPr="00FA5380">
              <w:rPr>
                <w:iCs/>
                <w:sz w:val="20"/>
                <w:szCs w:val="20"/>
              </w:rPr>
              <w:t>13</w:t>
            </w:r>
          </w:p>
        </w:tc>
        <w:tc>
          <w:tcPr>
            <w:tcW w:w="1242" w:type="dxa"/>
            <w:tcBorders>
              <w:top w:val="nil"/>
              <w:left w:val="nil"/>
              <w:bottom w:val="single" w:sz="4" w:space="0" w:color="auto"/>
              <w:right w:val="single" w:sz="4" w:space="0" w:color="auto"/>
            </w:tcBorders>
            <w:shd w:val="clear" w:color="auto" w:fill="auto"/>
            <w:vAlign w:val="center"/>
            <w:hideMark/>
          </w:tcPr>
          <w:p w14:paraId="3F25A285" w14:textId="77777777" w:rsidR="00900E2D" w:rsidRPr="00FA5380" w:rsidRDefault="00900E2D" w:rsidP="0006129B">
            <w:pPr>
              <w:jc w:val="center"/>
              <w:rPr>
                <w:iCs/>
                <w:sz w:val="20"/>
                <w:szCs w:val="20"/>
              </w:rPr>
            </w:pPr>
            <w:r w:rsidRPr="00FA5380">
              <w:rPr>
                <w:iCs/>
                <w:sz w:val="20"/>
                <w:szCs w:val="20"/>
              </w:rPr>
              <w:t>1,5</w:t>
            </w:r>
          </w:p>
        </w:tc>
      </w:tr>
      <w:tr w:rsidR="001A333A" w:rsidRPr="00FA5380" w14:paraId="08143EBE"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1086968C" w14:textId="77777777" w:rsidR="00900E2D" w:rsidRPr="00FA5380" w:rsidRDefault="00900E2D" w:rsidP="0006129B">
            <w:pPr>
              <w:jc w:val="center"/>
              <w:rPr>
                <w:iCs/>
                <w:sz w:val="20"/>
                <w:szCs w:val="20"/>
              </w:rPr>
            </w:pPr>
            <w:r w:rsidRPr="00FA5380">
              <w:rPr>
                <w:iCs/>
                <w:sz w:val="20"/>
                <w:szCs w:val="20"/>
              </w:rPr>
              <w:t>6</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164A45AA" w14:textId="77777777" w:rsidR="00900E2D" w:rsidRPr="00FA5380" w:rsidRDefault="00900E2D" w:rsidP="0006129B">
            <w:pPr>
              <w:rPr>
                <w:iCs/>
                <w:sz w:val="20"/>
                <w:szCs w:val="20"/>
              </w:rPr>
            </w:pPr>
            <w:r w:rsidRPr="00FA5380">
              <w:rPr>
                <w:iCs/>
                <w:sz w:val="20"/>
                <w:szCs w:val="20"/>
              </w:rPr>
              <w:t>Детские ясли и сады с дневным пребыванием детей и столовыми на полуфабрикатах</w:t>
            </w:r>
          </w:p>
        </w:tc>
        <w:tc>
          <w:tcPr>
            <w:tcW w:w="1843" w:type="dxa"/>
            <w:tcBorders>
              <w:top w:val="nil"/>
              <w:left w:val="nil"/>
              <w:bottom w:val="single" w:sz="4" w:space="0" w:color="auto"/>
              <w:right w:val="single" w:sz="4" w:space="0" w:color="auto"/>
            </w:tcBorders>
            <w:shd w:val="clear" w:color="auto" w:fill="auto"/>
            <w:vAlign w:val="center"/>
            <w:hideMark/>
          </w:tcPr>
          <w:p w14:paraId="3A5F4534" w14:textId="77777777" w:rsidR="00900E2D" w:rsidRPr="00FA5380" w:rsidRDefault="00900E2D" w:rsidP="0006129B">
            <w:pPr>
              <w:jc w:val="center"/>
              <w:rPr>
                <w:iCs/>
                <w:sz w:val="20"/>
                <w:szCs w:val="20"/>
              </w:rPr>
            </w:pPr>
            <w:r w:rsidRPr="00FA5380">
              <w:rPr>
                <w:iCs/>
                <w:sz w:val="20"/>
                <w:szCs w:val="20"/>
              </w:rPr>
              <w:t>1 ребенок</w:t>
            </w:r>
          </w:p>
        </w:tc>
        <w:tc>
          <w:tcPr>
            <w:tcW w:w="1417" w:type="dxa"/>
            <w:tcBorders>
              <w:top w:val="nil"/>
              <w:left w:val="nil"/>
              <w:bottom w:val="single" w:sz="4" w:space="0" w:color="auto"/>
              <w:right w:val="single" w:sz="4" w:space="0" w:color="auto"/>
            </w:tcBorders>
            <w:shd w:val="clear" w:color="auto" w:fill="auto"/>
            <w:vAlign w:val="center"/>
            <w:hideMark/>
          </w:tcPr>
          <w:p w14:paraId="73EEA970" w14:textId="77777777" w:rsidR="00900E2D" w:rsidRPr="00FA5380" w:rsidRDefault="00900E2D" w:rsidP="0006129B">
            <w:pPr>
              <w:jc w:val="center"/>
              <w:rPr>
                <w:iCs/>
                <w:sz w:val="20"/>
                <w:szCs w:val="20"/>
              </w:rPr>
            </w:pPr>
            <w:r w:rsidRPr="00FA5380">
              <w:rPr>
                <w:iCs/>
                <w:sz w:val="20"/>
                <w:szCs w:val="20"/>
              </w:rPr>
              <w:t>11,5</w:t>
            </w:r>
          </w:p>
        </w:tc>
        <w:tc>
          <w:tcPr>
            <w:tcW w:w="1701" w:type="dxa"/>
            <w:tcBorders>
              <w:top w:val="nil"/>
              <w:left w:val="nil"/>
              <w:bottom w:val="single" w:sz="4" w:space="0" w:color="auto"/>
              <w:right w:val="single" w:sz="4" w:space="0" w:color="auto"/>
            </w:tcBorders>
            <w:shd w:val="clear" w:color="auto" w:fill="auto"/>
            <w:vAlign w:val="center"/>
            <w:hideMark/>
          </w:tcPr>
          <w:p w14:paraId="25E72DD1" w14:textId="77777777" w:rsidR="00900E2D" w:rsidRPr="00FA5380" w:rsidRDefault="00900E2D" w:rsidP="0006129B">
            <w:pPr>
              <w:jc w:val="center"/>
              <w:rPr>
                <w:iCs/>
                <w:sz w:val="20"/>
                <w:szCs w:val="20"/>
              </w:rPr>
            </w:pPr>
            <w:r w:rsidRPr="00FA5380">
              <w:rPr>
                <w:iCs/>
                <w:sz w:val="20"/>
                <w:szCs w:val="20"/>
              </w:rPr>
              <w:t>10</w:t>
            </w:r>
          </w:p>
        </w:tc>
        <w:tc>
          <w:tcPr>
            <w:tcW w:w="1242" w:type="dxa"/>
            <w:tcBorders>
              <w:top w:val="nil"/>
              <w:left w:val="nil"/>
              <w:bottom w:val="single" w:sz="4" w:space="0" w:color="auto"/>
              <w:right w:val="single" w:sz="4" w:space="0" w:color="auto"/>
            </w:tcBorders>
            <w:shd w:val="clear" w:color="auto" w:fill="auto"/>
            <w:vAlign w:val="center"/>
            <w:hideMark/>
          </w:tcPr>
          <w:p w14:paraId="30D575C8" w14:textId="77777777" w:rsidR="00900E2D" w:rsidRPr="00FA5380" w:rsidRDefault="00900E2D" w:rsidP="0006129B">
            <w:pPr>
              <w:jc w:val="center"/>
              <w:rPr>
                <w:iCs/>
                <w:sz w:val="20"/>
                <w:szCs w:val="20"/>
              </w:rPr>
            </w:pPr>
            <w:r w:rsidRPr="00FA5380">
              <w:rPr>
                <w:iCs/>
                <w:sz w:val="20"/>
                <w:szCs w:val="20"/>
              </w:rPr>
              <w:t>3,1</w:t>
            </w:r>
          </w:p>
        </w:tc>
      </w:tr>
      <w:tr w:rsidR="001A333A" w:rsidRPr="00FA5380" w14:paraId="27E91C20"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0BB7C4A3" w14:textId="77777777" w:rsidR="00900E2D" w:rsidRPr="00FA5380" w:rsidRDefault="00900E2D" w:rsidP="0006129B">
            <w:pPr>
              <w:jc w:val="center"/>
              <w:rPr>
                <w:iCs/>
                <w:sz w:val="20"/>
                <w:szCs w:val="20"/>
              </w:rPr>
            </w:pPr>
            <w:r w:rsidRPr="00FA5380">
              <w:rPr>
                <w:iCs/>
                <w:sz w:val="20"/>
                <w:szCs w:val="20"/>
              </w:rPr>
              <w:t>7</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23FF4AE1" w14:textId="77777777" w:rsidR="00900E2D" w:rsidRPr="00FA5380" w:rsidRDefault="00900E2D" w:rsidP="0006129B">
            <w:pPr>
              <w:rPr>
                <w:iCs/>
                <w:sz w:val="20"/>
                <w:szCs w:val="20"/>
              </w:rPr>
            </w:pPr>
            <w:r w:rsidRPr="00FA5380">
              <w:rPr>
                <w:iCs/>
                <w:sz w:val="20"/>
                <w:szCs w:val="20"/>
              </w:rPr>
              <w:t>Административные здания</w:t>
            </w:r>
          </w:p>
        </w:tc>
        <w:tc>
          <w:tcPr>
            <w:tcW w:w="1843" w:type="dxa"/>
            <w:tcBorders>
              <w:top w:val="nil"/>
              <w:left w:val="nil"/>
              <w:bottom w:val="single" w:sz="4" w:space="0" w:color="auto"/>
              <w:right w:val="single" w:sz="4" w:space="0" w:color="auto"/>
            </w:tcBorders>
            <w:shd w:val="clear" w:color="auto" w:fill="auto"/>
            <w:vAlign w:val="center"/>
            <w:hideMark/>
          </w:tcPr>
          <w:p w14:paraId="13E84CEB" w14:textId="77777777" w:rsidR="00900E2D" w:rsidRPr="00FA5380" w:rsidRDefault="00900E2D" w:rsidP="0006129B">
            <w:pPr>
              <w:jc w:val="center"/>
              <w:rPr>
                <w:iCs/>
                <w:sz w:val="20"/>
                <w:szCs w:val="20"/>
              </w:rPr>
            </w:pPr>
            <w:r w:rsidRPr="00FA5380">
              <w:rPr>
                <w:iCs/>
                <w:sz w:val="20"/>
                <w:szCs w:val="20"/>
              </w:rPr>
              <w:t>1 работающий</w:t>
            </w:r>
          </w:p>
        </w:tc>
        <w:tc>
          <w:tcPr>
            <w:tcW w:w="1417" w:type="dxa"/>
            <w:tcBorders>
              <w:top w:val="nil"/>
              <w:left w:val="nil"/>
              <w:bottom w:val="single" w:sz="4" w:space="0" w:color="auto"/>
              <w:right w:val="single" w:sz="4" w:space="0" w:color="auto"/>
            </w:tcBorders>
            <w:shd w:val="clear" w:color="auto" w:fill="auto"/>
            <w:vAlign w:val="center"/>
            <w:hideMark/>
          </w:tcPr>
          <w:p w14:paraId="51DB892B" w14:textId="77777777" w:rsidR="00900E2D" w:rsidRPr="00FA5380" w:rsidRDefault="00900E2D" w:rsidP="0006129B">
            <w:pPr>
              <w:jc w:val="center"/>
              <w:rPr>
                <w:iCs/>
                <w:sz w:val="20"/>
                <w:szCs w:val="20"/>
              </w:rPr>
            </w:pPr>
            <w:r w:rsidRPr="00FA5380">
              <w:rPr>
                <w:iCs/>
                <w:sz w:val="20"/>
                <w:szCs w:val="20"/>
              </w:rPr>
              <w:t>5</w:t>
            </w:r>
          </w:p>
        </w:tc>
        <w:tc>
          <w:tcPr>
            <w:tcW w:w="1701" w:type="dxa"/>
            <w:tcBorders>
              <w:top w:val="nil"/>
              <w:left w:val="nil"/>
              <w:bottom w:val="single" w:sz="4" w:space="0" w:color="auto"/>
              <w:right w:val="single" w:sz="4" w:space="0" w:color="auto"/>
            </w:tcBorders>
            <w:shd w:val="clear" w:color="auto" w:fill="auto"/>
            <w:vAlign w:val="center"/>
            <w:hideMark/>
          </w:tcPr>
          <w:p w14:paraId="6E2A207E" w14:textId="77777777" w:rsidR="00900E2D" w:rsidRPr="00FA5380" w:rsidRDefault="00900E2D" w:rsidP="0006129B">
            <w:pPr>
              <w:jc w:val="center"/>
              <w:rPr>
                <w:iCs/>
                <w:sz w:val="20"/>
                <w:szCs w:val="20"/>
              </w:rPr>
            </w:pPr>
            <w:r w:rsidRPr="00FA5380">
              <w:rPr>
                <w:iCs/>
                <w:sz w:val="20"/>
                <w:szCs w:val="20"/>
              </w:rPr>
              <w:t>10</w:t>
            </w:r>
          </w:p>
        </w:tc>
        <w:tc>
          <w:tcPr>
            <w:tcW w:w="1242" w:type="dxa"/>
            <w:tcBorders>
              <w:top w:val="nil"/>
              <w:left w:val="nil"/>
              <w:bottom w:val="single" w:sz="4" w:space="0" w:color="auto"/>
              <w:right w:val="single" w:sz="4" w:space="0" w:color="auto"/>
            </w:tcBorders>
            <w:shd w:val="clear" w:color="auto" w:fill="auto"/>
            <w:vAlign w:val="center"/>
            <w:hideMark/>
          </w:tcPr>
          <w:p w14:paraId="612D74DD" w14:textId="77777777" w:rsidR="00900E2D" w:rsidRPr="00FA5380" w:rsidRDefault="00900E2D" w:rsidP="0006129B">
            <w:pPr>
              <w:jc w:val="center"/>
              <w:rPr>
                <w:iCs/>
                <w:sz w:val="20"/>
                <w:szCs w:val="20"/>
              </w:rPr>
            </w:pPr>
            <w:r w:rsidRPr="00FA5380">
              <w:rPr>
                <w:iCs/>
                <w:sz w:val="20"/>
                <w:szCs w:val="20"/>
              </w:rPr>
              <w:t>1,3</w:t>
            </w:r>
          </w:p>
        </w:tc>
      </w:tr>
      <w:tr w:rsidR="001A333A" w:rsidRPr="00FA5380" w14:paraId="3FBD5C08"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34E8C94C" w14:textId="77777777" w:rsidR="00900E2D" w:rsidRPr="00FA5380" w:rsidRDefault="00900E2D" w:rsidP="0006129B">
            <w:pPr>
              <w:jc w:val="center"/>
              <w:rPr>
                <w:iCs/>
                <w:sz w:val="20"/>
                <w:szCs w:val="20"/>
              </w:rPr>
            </w:pPr>
            <w:r w:rsidRPr="00FA5380">
              <w:rPr>
                <w:iCs/>
                <w:sz w:val="20"/>
                <w:szCs w:val="20"/>
              </w:rPr>
              <w:t>8</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617F41FF" w14:textId="77777777" w:rsidR="00900E2D" w:rsidRPr="00FA5380" w:rsidRDefault="00900E2D" w:rsidP="0006129B">
            <w:pPr>
              <w:rPr>
                <w:iCs/>
                <w:sz w:val="20"/>
                <w:szCs w:val="20"/>
              </w:rPr>
            </w:pPr>
            <w:r w:rsidRPr="00FA5380">
              <w:rPr>
                <w:iCs/>
                <w:sz w:val="20"/>
                <w:szCs w:val="20"/>
              </w:rPr>
              <w:t>Общеобразовательные школы с душевыми при гимнастических залах и столовыми на полуфабрикатах</w:t>
            </w:r>
          </w:p>
        </w:tc>
        <w:tc>
          <w:tcPr>
            <w:tcW w:w="1843" w:type="dxa"/>
            <w:tcBorders>
              <w:top w:val="nil"/>
              <w:left w:val="nil"/>
              <w:bottom w:val="single" w:sz="4" w:space="0" w:color="auto"/>
              <w:right w:val="single" w:sz="4" w:space="0" w:color="auto"/>
            </w:tcBorders>
            <w:shd w:val="clear" w:color="auto" w:fill="auto"/>
            <w:vAlign w:val="center"/>
            <w:hideMark/>
          </w:tcPr>
          <w:p w14:paraId="6A13C839" w14:textId="77777777" w:rsidR="00900E2D" w:rsidRPr="00FA5380" w:rsidRDefault="00900E2D" w:rsidP="0006129B">
            <w:pPr>
              <w:jc w:val="center"/>
              <w:rPr>
                <w:iCs/>
                <w:sz w:val="20"/>
                <w:szCs w:val="20"/>
              </w:rPr>
            </w:pPr>
            <w:r w:rsidRPr="00FA5380">
              <w:rPr>
                <w:iCs/>
                <w:sz w:val="20"/>
                <w:szCs w:val="20"/>
              </w:rPr>
              <w:t>1 учащийся</w:t>
            </w:r>
          </w:p>
        </w:tc>
        <w:tc>
          <w:tcPr>
            <w:tcW w:w="1417" w:type="dxa"/>
            <w:tcBorders>
              <w:top w:val="nil"/>
              <w:left w:val="nil"/>
              <w:bottom w:val="single" w:sz="4" w:space="0" w:color="auto"/>
              <w:right w:val="single" w:sz="4" w:space="0" w:color="auto"/>
            </w:tcBorders>
            <w:shd w:val="clear" w:color="auto" w:fill="auto"/>
            <w:vAlign w:val="center"/>
            <w:hideMark/>
          </w:tcPr>
          <w:p w14:paraId="13F524D3" w14:textId="77777777" w:rsidR="00900E2D" w:rsidRPr="00FA5380" w:rsidRDefault="00900E2D" w:rsidP="0006129B">
            <w:pPr>
              <w:jc w:val="center"/>
              <w:rPr>
                <w:iCs/>
                <w:sz w:val="20"/>
                <w:szCs w:val="20"/>
              </w:rPr>
            </w:pPr>
            <w:r w:rsidRPr="00FA5380">
              <w:rPr>
                <w:iCs/>
                <w:sz w:val="20"/>
                <w:szCs w:val="20"/>
              </w:rPr>
              <w:t>3</w:t>
            </w:r>
          </w:p>
        </w:tc>
        <w:tc>
          <w:tcPr>
            <w:tcW w:w="1701" w:type="dxa"/>
            <w:tcBorders>
              <w:top w:val="nil"/>
              <w:left w:val="nil"/>
              <w:bottom w:val="single" w:sz="4" w:space="0" w:color="auto"/>
              <w:right w:val="single" w:sz="4" w:space="0" w:color="auto"/>
            </w:tcBorders>
            <w:shd w:val="clear" w:color="auto" w:fill="auto"/>
            <w:vAlign w:val="center"/>
            <w:hideMark/>
          </w:tcPr>
          <w:p w14:paraId="3E927EA1" w14:textId="77777777" w:rsidR="00900E2D" w:rsidRPr="00FA5380" w:rsidRDefault="00900E2D" w:rsidP="0006129B">
            <w:pPr>
              <w:jc w:val="center"/>
              <w:rPr>
                <w:iCs/>
                <w:sz w:val="20"/>
                <w:szCs w:val="20"/>
              </w:rPr>
            </w:pPr>
            <w:r w:rsidRPr="00FA5380">
              <w:rPr>
                <w:iCs/>
                <w:sz w:val="20"/>
                <w:szCs w:val="20"/>
              </w:rPr>
              <w:t>10</w:t>
            </w:r>
          </w:p>
        </w:tc>
        <w:tc>
          <w:tcPr>
            <w:tcW w:w="1242" w:type="dxa"/>
            <w:tcBorders>
              <w:top w:val="nil"/>
              <w:left w:val="nil"/>
              <w:bottom w:val="single" w:sz="4" w:space="0" w:color="auto"/>
              <w:right w:val="single" w:sz="4" w:space="0" w:color="auto"/>
            </w:tcBorders>
            <w:shd w:val="clear" w:color="auto" w:fill="auto"/>
            <w:vAlign w:val="center"/>
            <w:hideMark/>
          </w:tcPr>
          <w:p w14:paraId="1510C760" w14:textId="77777777" w:rsidR="00900E2D" w:rsidRPr="00FA5380" w:rsidRDefault="00900E2D" w:rsidP="0006129B">
            <w:pPr>
              <w:jc w:val="center"/>
              <w:rPr>
                <w:iCs/>
                <w:sz w:val="20"/>
                <w:szCs w:val="20"/>
              </w:rPr>
            </w:pPr>
            <w:r w:rsidRPr="00FA5380">
              <w:rPr>
                <w:iCs/>
                <w:sz w:val="20"/>
                <w:szCs w:val="20"/>
              </w:rPr>
              <w:t>0,8</w:t>
            </w:r>
          </w:p>
        </w:tc>
      </w:tr>
      <w:tr w:rsidR="001A333A" w:rsidRPr="00FA5380" w14:paraId="6A64E866"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5E80748C" w14:textId="77777777" w:rsidR="00900E2D" w:rsidRPr="00FA5380" w:rsidRDefault="00900E2D" w:rsidP="0006129B">
            <w:pPr>
              <w:jc w:val="center"/>
              <w:rPr>
                <w:iCs/>
                <w:sz w:val="20"/>
                <w:szCs w:val="20"/>
              </w:rPr>
            </w:pPr>
            <w:r w:rsidRPr="00FA5380">
              <w:rPr>
                <w:iCs/>
                <w:sz w:val="20"/>
                <w:szCs w:val="20"/>
              </w:rPr>
              <w:t>9</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0104104E" w14:textId="77777777" w:rsidR="00900E2D" w:rsidRPr="00FA5380" w:rsidRDefault="00900E2D" w:rsidP="0006129B">
            <w:pPr>
              <w:rPr>
                <w:iCs/>
                <w:sz w:val="20"/>
                <w:szCs w:val="20"/>
              </w:rPr>
            </w:pPr>
            <w:r w:rsidRPr="00FA5380">
              <w:rPr>
                <w:iCs/>
                <w:sz w:val="20"/>
                <w:szCs w:val="20"/>
              </w:rPr>
              <w:t>Физкультурно-оздоровительные комплексы</w:t>
            </w:r>
          </w:p>
        </w:tc>
        <w:tc>
          <w:tcPr>
            <w:tcW w:w="1843" w:type="dxa"/>
            <w:tcBorders>
              <w:top w:val="nil"/>
              <w:left w:val="nil"/>
              <w:bottom w:val="single" w:sz="4" w:space="0" w:color="auto"/>
              <w:right w:val="single" w:sz="4" w:space="0" w:color="auto"/>
            </w:tcBorders>
            <w:shd w:val="clear" w:color="auto" w:fill="auto"/>
            <w:vAlign w:val="center"/>
            <w:hideMark/>
          </w:tcPr>
          <w:p w14:paraId="13F233F7" w14:textId="77777777" w:rsidR="00900E2D" w:rsidRPr="00FA5380" w:rsidRDefault="00900E2D" w:rsidP="0006129B">
            <w:pPr>
              <w:jc w:val="center"/>
              <w:rPr>
                <w:iCs/>
                <w:sz w:val="20"/>
                <w:szCs w:val="20"/>
              </w:rPr>
            </w:pPr>
            <w:r w:rsidRPr="00FA5380">
              <w:rPr>
                <w:iCs/>
                <w:sz w:val="20"/>
                <w:szCs w:val="20"/>
              </w:rPr>
              <w:t>1 человек</w:t>
            </w:r>
          </w:p>
        </w:tc>
        <w:tc>
          <w:tcPr>
            <w:tcW w:w="1417" w:type="dxa"/>
            <w:tcBorders>
              <w:top w:val="nil"/>
              <w:left w:val="nil"/>
              <w:bottom w:val="single" w:sz="4" w:space="0" w:color="auto"/>
              <w:right w:val="single" w:sz="4" w:space="0" w:color="auto"/>
            </w:tcBorders>
            <w:shd w:val="clear" w:color="auto" w:fill="auto"/>
            <w:vAlign w:val="center"/>
            <w:hideMark/>
          </w:tcPr>
          <w:p w14:paraId="4DC043FA" w14:textId="77777777" w:rsidR="00900E2D" w:rsidRPr="00FA5380" w:rsidRDefault="00900E2D" w:rsidP="0006129B">
            <w:pPr>
              <w:jc w:val="center"/>
              <w:rPr>
                <w:iCs/>
                <w:sz w:val="20"/>
                <w:szCs w:val="20"/>
              </w:rPr>
            </w:pPr>
            <w:r w:rsidRPr="00FA5380">
              <w:rPr>
                <w:iCs/>
                <w:sz w:val="20"/>
                <w:szCs w:val="20"/>
              </w:rPr>
              <w:t>30</w:t>
            </w:r>
          </w:p>
        </w:tc>
        <w:tc>
          <w:tcPr>
            <w:tcW w:w="1701" w:type="dxa"/>
            <w:tcBorders>
              <w:top w:val="nil"/>
              <w:left w:val="nil"/>
              <w:bottom w:val="single" w:sz="4" w:space="0" w:color="auto"/>
              <w:right w:val="single" w:sz="4" w:space="0" w:color="auto"/>
            </w:tcBorders>
            <w:shd w:val="clear" w:color="auto" w:fill="auto"/>
            <w:vAlign w:val="center"/>
            <w:hideMark/>
          </w:tcPr>
          <w:p w14:paraId="63FCAA78" w14:textId="77777777" w:rsidR="00900E2D" w:rsidRPr="00FA5380" w:rsidRDefault="00900E2D" w:rsidP="0006129B">
            <w:pPr>
              <w:jc w:val="center"/>
              <w:rPr>
                <w:iCs/>
                <w:sz w:val="20"/>
                <w:szCs w:val="20"/>
              </w:rPr>
            </w:pPr>
            <w:r w:rsidRPr="00FA5380">
              <w:rPr>
                <w:iCs/>
                <w:sz w:val="20"/>
                <w:szCs w:val="20"/>
              </w:rPr>
              <w:t>5</w:t>
            </w:r>
          </w:p>
        </w:tc>
        <w:tc>
          <w:tcPr>
            <w:tcW w:w="1242" w:type="dxa"/>
            <w:tcBorders>
              <w:top w:val="nil"/>
              <w:left w:val="nil"/>
              <w:bottom w:val="single" w:sz="4" w:space="0" w:color="auto"/>
              <w:right w:val="single" w:sz="4" w:space="0" w:color="auto"/>
            </w:tcBorders>
            <w:shd w:val="clear" w:color="auto" w:fill="auto"/>
            <w:vAlign w:val="center"/>
            <w:hideMark/>
          </w:tcPr>
          <w:p w14:paraId="6F249B40" w14:textId="77777777" w:rsidR="00900E2D" w:rsidRPr="00FA5380" w:rsidRDefault="00900E2D" w:rsidP="0006129B">
            <w:pPr>
              <w:jc w:val="center"/>
              <w:rPr>
                <w:iCs/>
                <w:sz w:val="20"/>
                <w:szCs w:val="20"/>
              </w:rPr>
            </w:pPr>
            <w:r w:rsidRPr="00FA5380">
              <w:rPr>
                <w:iCs/>
                <w:sz w:val="20"/>
                <w:szCs w:val="20"/>
              </w:rPr>
              <w:t>17,5</w:t>
            </w:r>
          </w:p>
        </w:tc>
      </w:tr>
      <w:tr w:rsidR="001A333A" w:rsidRPr="00FA5380" w14:paraId="20013114"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3C347E87" w14:textId="77777777" w:rsidR="00900E2D" w:rsidRPr="00FA5380" w:rsidRDefault="00900E2D" w:rsidP="0006129B">
            <w:pPr>
              <w:jc w:val="center"/>
              <w:rPr>
                <w:iCs/>
                <w:sz w:val="20"/>
                <w:szCs w:val="20"/>
              </w:rPr>
            </w:pPr>
            <w:r w:rsidRPr="00FA5380">
              <w:rPr>
                <w:iCs/>
                <w:sz w:val="20"/>
                <w:szCs w:val="20"/>
              </w:rPr>
              <w:t>10</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44E6C2FB" w14:textId="77777777" w:rsidR="00900E2D" w:rsidRPr="00FA5380" w:rsidRDefault="00900E2D" w:rsidP="0006129B">
            <w:pPr>
              <w:rPr>
                <w:iCs/>
                <w:sz w:val="20"/>
                <w:szCs w:val="20"/>
              </w:rPr>
            </w:pPr>
            <w:r w:rsidRPr="00FA5380">
              <w:rPr>
                <w:iCs/>
                <w:sz w:val="20"/>
                <w:szCs w:val="20"/>
              </w:rPr>
              <w:t>Предприятия общественного питания для приготовления пищи реализуемой в обеденном зале</w:t>
            </w:r>
          </w:p>
        </w:tc>
        <w:tc>
          <w:tcPr>
            <w:tcW w:w="1843" w:type="dxa"/>
            <w:tcBorders>
              <w:top w:val="nil"/>
              <w:left w:val="single" w:sz="4" w:space="0" w:color="auto"/>
              <w:bottom w:val="single" w:sz="4" w:space="0" w:color="auto"/>
              <w:right w:val="single" w:sz="4" w:space="0" w:color="auto"/>
            </w:tcBorders>
            <w:shd w:val="clear" w:color="auto" w:fill="auto"/>
            <w:vAlign w:val="center"/>
            <w:hideMark/>
          </w:tcPr>
          <w:p w14:paraId="63D2EB07" w14:textId="77777777" w:rsidR="00900E2D" w:rsidRPr="00FA5380" w:rsidRDefault="00900E2D" w:rsidP="0006129B">
            <w:pPr>
              <w:jc w:val="center"/>
              <w:rPr>
                <w:iCs/>
                <w:sz w:val="20"/>
                <w:szCs w:val="20"/>
              </w:rPr>
            </w:pPr>
            <w:r w:rsidRPr="00FA5380">
              <w:rPr>
                <w:iCs/>
                <w:sz w:val="20"/>
                <w:szCs w:val="20"/>
              </w:rPr>
              <w:t>1 посетитель</w:t>
            </w:r>
          </w:p>
        </w:tc>
        <w:tc>
          <w:tcPr>
            <w:tcW w:w="1417" w:type="dxa"/>
            <w:tcBorders>
              <w:top w:val="nil"/>
              <w:left w:val="single" w:sz="4" w:space="0" w:color="auto"/>
              <w:bottom w:val="single" w:sz="4" w:space="0" w:color="auto"/>
              <w:right w:val="single" w:sz="4" w:space="0" w:color="auto"/>
            </w:tcBorders>
            <w:shd w:val="clear" w:color="auto" w:fill="auto"/>
            <w:vAlign w:val="center"/>
            <w:hideMark/>
          </w:tcPr>
          <w:p w14:paraId="2D8F4F33" w14:textId="77777777" w:rsidR="00900E2D" w:rsidRPr="00FA5380" w:rsidRDefault="00900E2D" w:rsidP="0006129B">
            <w:pPr>
              <w:jc w:val="center"/>
              <w:rPr>
                <w:iCs/>
                <w:sz w:val="20"/>
                <w:szCs w:val="20"/>
              </w:rPr>
            </w:pPr>
            <w:r w:rsidRPr="00FA5380">
              <w:rPr>
                <w:iCs/>
                <w:sz w:val="20"/>
                <w:szCs w:val="20"/>
              </w:rPr>
              <w:t>12</w:t>
            </w:r>
          </w:p>
        </w:tc>
        <w:tc>
          <w:tcPr>
            <w:tcW w:w="1701" w:type="dxa"/>
            <w:tcBorders>
              <w:top w:val="nil"/>
              <w:left w:val="single" w:sz="4" w:space="0" w:color="auto"/>
              <w:bottom w:val="single" w:sz="4" w:space="0" w:color="auto"/>
              <w:right w:val="single" w:sz="4" w:space="0" w:color="auto"/>
            </w:tcBorders>
            <w:shd w:val="clear" w:color="auto" w:fill="auto"/>
            <w:vAlign w:val="center"/>
            <w:hideMark/>
          </w:tcPr>
          <w:p w14:paraId="6DDE2154" w14:textId="77777777" w:rsidR="00900E2D" w:rsidRPr="00FA5380" w:rsidRDefault="00900E2D" w:rsidP="0006129B">
            <w:pPr>
              <w:jc w:val="center"/>
              <w:rPr>
                <w:iCs/>
                <w:sz w:val="20"/>
                <w:szCs w:val="20"/>
              </w:rPr>
            </w:pPr>
            <w:r w:rsidRPr="00FA5380">
              <w:rPr>
                <w:iCs/>
                <w:sz w:val="20"/>
                <w:szCs w:val="20"/>
              </w:rPr>
              <w:t>10</w:t>
            </w:r>
          </w:p>
        </w:tc>
        <w:tc>
          <w:tcPr>
            <w:tcW w:w="1242" w:type="dxa"/>
            <w:tcBorders>
              <w:top w:val="nil"/>
              <w:left w:val="single" w:sz="4" w:space="0" w:color="auto"/>
              <w:bottom w:val="single" w:sz="4" w:space="0" w:color="auto"/>
              <w:right w:val="single" w:sz="4" w:space="0" w:color="auto"/>
            </w:tcBorders>
            <w:shd w:val="clear" w:color="auto" w:fill="auto"/>
            <w:vAlign w:val="center"/>
            <w:hideMark/>
          </w:tcPr>
          <w:p w14:paraId="7DB1907E" w14:textId="77777777" w:rsidR="00900E2D" w:rsidRPr="00FA5380" w:rsidRDefault="00900E2D" w:rsidP="0006129B">
            <w:pPr>
              <w:jc w:val="center"/>
              <w:rPr>
                <w:iCs/>
                <w:sz w:val="20"/>
                <w:szCs w:val="20"/>
              </w:rPr>
            </w:pPr>
            <w:r w:rsidRPr="00FA5380">
              <w:rPr>
                <w:iCs/>
                <w:sz w:val="20"/>
                <w:szCs w:val="20"/>
              </w:rPr>
              <w:t>3,2</w:t>
            </w:r>
          </w:p>
        </w:tc>
      </w:tr>
      <w:tr w:rsidR="001A333A" w:rsidRPr="00FA5380" w14:paraId="55CE1224"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68C4971E" w14:textId="77777777" w:rsidR="00900E2D" w:rsidRPr="00FA5380" w:rsidRDefault="00900E2D" w:rsidP="0006129B">
            <w:pPr>
              <w:jc w:val="center"/>
              <w:rPr>
                <w:iCs/>
                <w:sz w:val="20"/>
                <w:szCs w:val="20"/>
              </w:rPr>
            </w:pPr>
            <w:r w:rsidRPr="00FA5380">
              <w:rPr>
                <w:iCs/>
                <w:sz w:val="20"/>
                <w:szCs w:val="20"/>
              </w:rPr>
              <w:t>11</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58E64558" w14:textId="77777777" w:rsidR="00900E2D" w:rsidRPr="00FA5380" w:rsidRDefault="00900E2D" w:rsidP="0006129B">
            <w:pPr>
              <w:rPr>
                <w:iCs/>
                <w:sz w:val="20"/>
                <w:szCs w:val="20"/>
              </w:rPr>
            </w:pPr>
            <w:r w:rsidRPr="00FA5380">
              <w:rPr>
                <w:iCs/>
                <w:sz w:val="20"/>
                <w:szCs w:val="20"/>
              </w:rPr>
              <w:t>Магазины продовольственные</w:t>
            </w:r>
          </w:p>
        </w:tc>
        <w:tc>
          <w:tcPr>
            <w:tcW w:w="1843" w:type="dxa"/>
            <w:tcBorders>
              <w:top w:val="nil"/>
              <w:left w:val="nil"/>
              <w:bottom w:val="single" w:sz="4" w:space="0" w:color="auto"/>
              <w:right w:val="single" w:sz="4" w:space="0" w:color="auto"/>
            </w:tcBorders>
            <w:shd w:val="clear" w:color="auto" w:fill="auto"/>
            <w:vAlign w:val="center"/>
            <w:hideMark/>
          </w:tcPr>
          <w:p w14:paraId="14FF2CF2" w14:textId="77777777" w:rsidR="00900E2D" w:rsidRPr="00FA5380" w:rsidRDefault="00900E2D" w:rsidP="0006129B">
            <w:pPr>
              <w:jc w:val="center"/>
              <w:rPr>
                <w:iCs/>
                <w:sz w:val="20"/>
                <w:szCs w:val="20"/>
              </w:rPr>
            </w:pPr>
            <w:r w:rsidRPr="00FA5380">
              <w:rPr>
                <w:iCs/>
                <w:sz w:val="20"/>
                <w:szCs w:val="20"/>
              </w:rPr>
              <w:t>1 работающий</w:t>
            </w:r>
          </w:p>
        </w:tc>
        <w:tc>
          <w:tcPr>
            <w:tcW w:w="1417" w:type="dxa"/>
            <w:tcBorders>
              <w:top w:val="nil"/>
              <w:left w:val="nil"/>
              <w:bottom w:val="single" w:sz="4" w:space="0" w:color="auto"/>
              <w:right w:val="single" w:sz="4" w:space="0" w:color="auto"/>
            </w:tcBorders>
            <w:shd w:val="clear" w:color="auto" w:fill="auto"/>
            <w:vAlign w:val="center"/>
            <w:hideMark/>
          </w:tcPr>
          <w:p w14:paraId="1C6BE994" w14:textId="77777777" w:rsidR="00900E2D" w:rsidRPr="00FA5380" w:rsidRDefault="00900E2D" w:rsidP="0006129B">
            <w:pPr>
              <w:jc w:val="center"/>
              <w:rPr>
                <w:iCs/>
                <w:sz w:val="20"/>
                <w:szCs w:val="20"/>
              </w:rPr>
            </w:pPr>
            <w:r w:rsidRPr="00FA5380">
              <w:rPr>
                <w:iCs/>
                <w:sz w:val="20"/>
                <w:szCs w:val="20"/>
              </w:rPr>
              <w:t>12</w:t>
            </w:r>
          </w:p>
        </w:tc>
        <w:tc>
          <w:tcPr>
            <w:tcW w:w="1701" w:type="dxa"/>
            <w:tcBorders>
              <w:top w:val="nil"/>
              <w:left w:val="nil"/>
              <w:bottom w:val="single" w:sz="4" w:space="0" w:color="auto"/>
              <w:right w:val="single" w:sz="4" w:space="0" w:color="auto"/>
            </w:tcBorders>
            <w:shd w:val="clear" w:color="auto" w:fill="auto"/>
            <w:vAlign w:val="center"/>
            <w:hideMark/>
          </w:tcPr>
          <w:p w14:paraId="72EC85F0" w14:textId="77777777" w:rsidR="00900E2D" w:rsidRPr="00FA5380" w:rsidRDefault="00900E2D" w:rsidP="0006129B">
            <w:pPr>
              <w:jc w:val="center"/>
              <w:rPr>
                <w:iCs/>
                <w:sz w:val="20"/>
                <w:szCs w:val="20"/>
              </w:rPr>
            </w:pPr>
            <w:r w:rsidRPr="00FA5380">
              <w:rPr>
                <w:iCs/>
                <w:sz w:val="20"/>
                <w:szCs w:val="20"/>
              </w:rPr>
              <w:t>30</w:t>
            </w:r>
          </w:p>
        </w:tc>
        <w:tc>
          <w:tcPr>
            <w:tcW w:w="1242" w:type="dxa"/>
            <w:tcBorders>
              <w:top w:val="nil"/>
              <w:left w:val="nil"/>
              <w:bottom w:val="single" w:sz="4" w:space="0" w:color="auto"/>
              <w:right w:val="single" w:sz="4" w:space="0" w:color="auto"/>
            </w:tcBorders>
            <w:shd w:val="clear" w:color="auto" w:fill="auto"/>
            <w:vAlign w:val="center"/>
            <w:hideMark/>
          </w:tcPr>
          <w:p w14:paraId="76DB4AB6" w14:textId="77777777" w:rsidR="00900E2D" w:rsidRPr="00FA5380" w:rsidRDefault="00900E2D" w:rsidP="0006129B">
            <w:pPr>
              <w:jc w:val="center"/>
              <w:rPr>
                <w:iCs/>
                <w:sz w:val="20"/>
                <w:szCs w:val="20"/>
              </w:rPr>
            </w:pPr>
            <w:r w:rsidRPr="00FA5380">
              <w:rPr>
                <w:iCs/>
                <w:sz w:val="20"/>
                <w:szCs w:val="20"/>
              </w:rPr>
              <w:t>1,1</w:t>
            </w:r>
          </w:p>
        </w:tc>
      </w:tr>
      <w:tr w:rsidR="001A333A" w:rsidRPr="00FA5380" w14:paraId="7E3F990B" w14:textId="77777777" w:rsidTr="008C5ABD">
        <w:trPr>
          <w:cantSplit/>
          <w:jc w:val="center"/>
        </w:trPr>
        <w:tc>
          <w:tcPr>
            <w:tcW w:w="541" w:type="dxa"/>
            <w:tcBorders>
              <w:top w:val="nil"/>
              <w:left w:val="single" w:sz="4" w:space="0" w:color="auto"/>
              <w:bottom w:val="single" w:sz="4" w:space="0" w:color="auto"/>
              <w:right w:val="single" w:sz="4" w:space="0" w:color="auto"/>
            </w:tcBorders>
            <w:vAlign w:val="center"/>
          </w:tcPr>
          <w:p w14:paraId="5D9AC9D1" w14:textId="77777777" w:rsidR="00900E2D" w:rsidRPr="00FA5380" w:rsidRDefault="00900E2D" w:rsidP="0006129B">
            <w:pPr>
              <w:jc w:val="center"/>
              <w:rPr>
                <w:iCs/>
                <w:sz w:val="20"/>
                <w:szCs w:val="20"/>
              </w:rPr>
            </w:pPr>
            <w:r w:rsidRPr="00FA5380">
              <w:rPr>
                <w:iCs/>
                <w:sz w:val="20"/>
                <w:szCs w:val="20"/>
              </w:rPr>
              <w:t>12</w:t>
            </w:r>
          </w:p>
        </w:tc>
        <w:tc>
          <w:tcPr>
            <w:tcW w:w="3678" w:type="dxa"/>
            <w:tcBorders>
              <w:top w:val="nil"/>
              <w:left w:val="single" w:sz="4" w:space="0" w:color="auto"/>
              <w:bottom w:val="single" w:sz="4" w:space="0" w:color="auto"/>
              <w:right w:val="single" w:sz="4" w:space="0" w:color="auto"/>
            </w:tcBorders>
            <w:shd w:val="clear" w:color="auto" w:fill="auto"/>
            <w:vAlign w:val="center"/>
            <w:hideMark/>
          </w:tcPr>
          <w:p w14:paraId="163D2F7E" w14:textId="77777777" w:rsidR="00900E2D" w:rsidRPr="00FA5380" w:rsidRDefault="00900E2D" w:rsidP="0006129B">
            <w:pPr>
              <w:rPr>
                <w:iCs/>
                <w:sz w:val="20"/>
                <w:szCs w:val="20"/>
              </w:rPr>
            </w:pPr>
            <w:r w:rsidRPr="00FA5380">
              <w:rPr>
                <w:iCs/>
                <w:sz w:val="20"/>
                <w:szCs w:val="20"/>
              </w:rPr>
              <w:t>Магазины промтоварные</w:t>
            </w:r>
          </w:p>
        </w:tc>
        <w:tc>
          <w:tcPr>
            <w:tcW w:w="1843" w:type="dxa"/>
            <w:tcBorders>
              <w:top w:val="nil"/>
              <w:left w:val="nil"/>
              <w:bottom w:val="single" w:sz="4" w:space="0" w:color="auto"/>
              <w:right w:val="single" w:sz="4" w:space="0" w:color="auto"/>
            </w:tcBorders>
            <w:shd w:val="clear" w:color="auto" w:fill="auto"/>
            <w:vAlign w:val="center"/>
            <w:hideMark/>
          </w:tcPr>
          <w:p w14:paraId="4453C313" w14:textId="77777777" w:rsidR="00900E2D" w:rsidRPr="00FA5380" w:rsidRDefault="00900E2D" w:rsidP="0006129B">
            <w:pPr>
              <w:jc w:val="center"/>
              <w:rPr>
                <w:iCs/>
                <w:sz w:val="20"/>
                <w:szCs w:val="20"/>
              </w:rPr>
            </w:pPr>
            <w:r w:rsidRPr="00FA5380">
              <w:rPr>
                <w:iCs/>
                <w:sz w:val="20"/>
                <w:szCs w:val="20"/>
              </w:rPr>
              <w:t>То же</w:t>
            </w:r>
          </w:p>
        </w:tc>
        <w:tc>
          <w:tcPr>
            <w:tcW w:w="1417" w:type="dxa"/>
            <w:tcBorders>
              <w:top w:val="nil"/>
              <w:left w:val="nil"/>
              <w:bottom w:val="single" w:sz="4" w:space="0" w:color="auto"/>
              <w:right w:val="single" w:sz="4" w:space="0" w:color="auto"/>
            </w:tcBorders>
            <w:shd w:val="clear" w:color="auto" w:fill="auto"/>
            <w:vAlign w:val="center"/>
            <w:hideMark/>
          </w:tcPr>
          <w:p w14:paraId="5C6F829F" w14:textId="77777777" w:rsidR="00900E2D" w:rsidRPr="00FA5380" w:rsidRDefault="00900E2D" w:rsidP="0006129B">
            <w:pPr>
              <w:jc w:val="center"/>
              <w:rPr>
                <w:iCs/>
                <w:sz w:val="20"/>
                <w:szCs w:val="20"/>
              </w:rPr>
            </w:pPr>
            <w:r w:rsidRPr="00FA5380">
              <w:rPr>
                <w:iCs/>
                <w:sz w:val="20"/>
                <w:szCs w:val="20"/>
              </w:rPr>
              <w:t>8</w:t>
            </w:r>
          </w:p>
        </w:tc>
        <w:tc>
          <w:tcPr>
            <w:tcW w:w="1701" w:type="dxa"/>
            <w:tcBorders>
              <w:top w:val="nil"/>
              <w:left w:val="nil"/>
              <w:bottom w:val="single" w:sz="4" w:space="0" w:color="auto"/>
              <w:right w:val="single" w:sz="4" w:space="0" w:color="auto"/>
            </w:tcBorders>
            <w:shd w:val="clear" w:color="auto" w:fill="auto"/>
            <w:vAlign w:val="center"/>
            <w:hideMark/>
          </w:tcPr>
          <w:p w14:paraId="3CF2FBFB" w14:textId="77777777" w:rsidR="00900E2D" w:rsidRPr="00FA5380" w:rsidRDefault="00900E2D" w:rsidP="0006129B">
            <w:pPr>
              <w:jc w:val="center"/>
              <w:rPr>
                <w:iCs/>
                <w:sz w:val="20"/>
                <w:szCs w:val="20"/>
              </w:rPr>
            </w:pPr>
            <w:r w:rsidRPr="00FA5380">
              <w:rPr>
                <w:iCs/>
                <w:sz w:val="20"/>
                <w:szCs w:val="20"/>
              </w:rPr>
              <w:t>30</w:t>
            </w:r>
          </w:p>
        </w:tc>
        <w:tc>
          <w:tcPr>
            <w:tcW w:w="1242" w:type="dxa"/>
            <w:tcBorders>
              <w:top w:val="nil"/>
              <w:left w:val="nil"/>
              <w:bottom w:val="single" w:sz="4" w:space="0" w:color="auto"/>
              <w:right w:val="single" w:sz="4" w:space="0" w:color="auto"/>
            </w:tcBorders>
            <w:shd w:val="clear" w:color="auto" w:fill="auto"/>
            <w:vAlign w:val="center"/>
            <w:hideMark/>
          </w:tcPr>
          <w:p w14:paraId="50B9AD71" w14:textId="77777777" w:rsidR="00900E2D" w:rsidRPr="00FA5380" w:rsidRDefault="00900E2D" w:rsidP="0006129B">
            <w:pPr>
              <w:jc w:val="center"/>
              <w:rPr>
                <w:iCs/>
                <w:sz w:val="20"/>
                <w:szCs w:val="20"/>
              </w:rPr>
            </w:pPr>
            <w:r w:rsidRPr="00FA5380">
              <w:rPr>
                <w:iCs/>
                <w:sz w:val="20"/>
                <w:szCs w:val="20"/>
              </w:rPr>
              <w:t>0,7</w:t>
            </w:r>
          </w:p>
        </w:tc>
      </w:tr>
    </w:tbl>
    <w:p w14:paraId="68DF48C2" w14:textId="77777777" w:rsidR="00900E2D" w:rsidRPr="00CE53AD" w:rsidRDefault="00900E2D" w:rsidP="0006129B">
      <w:pPr>
        <w:pStyle w:val="Affb"/>
      </w:pPr>
      <w:r w:rsidRPr="00CE53AD">
        <w:t>Примечания:</w:t>
      </w:r>
    </w:p>
    <w:p w14:paraId="58F72DCA" w14:textId="77777777" w:rsidR="00213A8B" w:rsidRPr="00CE53AD" w:rsidRDefault="00213A8B" w:rsidP="0006129B">
      <w:pPr>
        <w:pStyle w:val="Affb"/>
      </w:pPr>
      <w:r w:rsidRPr="00CE53AD">
        <w:t>1</w:t>
      </w:r>
      <w:r w:rsidR="000F34E7" w:rsidRPr="00CE53AD">
        <w:t>)</w:t>
      </w:r>
      <w:r w:rsidRPr="00CE53AD">
        <w:t xml:space="preserve"> </w:t>
      </w:r>
      <w:r w:rsidR="000F34E7" w:rsidRPr="00CE53AD">
        <w:t>н</w:t>
      </w:r>
      <w:r w:rsidRPr="00CE53AD">
        <w:t>ормы расхода воды установлены для основных потребителей и включают все дополнительные расходы (обслуживающим персоналом, душевыми для обслуживания персонала, посетителя</w:t>
      </w:r>
      <w:r w:rsidR="00900E2D" w:rsidRPr="00CE53AD">
        <w:t>ми, на уборку помещений и т.п.);</w:t>
      </w:r>
    </w:p>
    <w:p w14:paraId="1DA48D21" w14:textId="77777777" w:rsidR="00213A8B" w:rsidRPr="00CE53AD" w:rsidRDefault="000F34E7" w:rsidP="0006129B">
      <w:pPr>
        <w:pStyle w:val="Affb"/>
      </w:pPr>
      <w:r w:rsidRPr="00CE53AD">
        <w:t>2)</w:t>
      </w:r>
      <w:r w:rsidR="00213A8B" w:rsidRPr="00CE53AD">
        <w:t xml:space="preserve"> </w:t>
      </w:r>
      <w:r w:rsidRPr="00CE53AD">
        <w:t>д</w:t>
      </w:r>
      <w:r w:rsidR="00213A8B" w:rsidRPr="00CE53AD">
        <w:t>ля водопотребителей гражданских зданий, сооружений и гражданских зданий, сооружений и помещений, не указанных в настоящей таблице, нормы расхода воды следует принимать согласно настоящему приложению для потребителей, аналогичных по характеру водопотребления.</w:t>
      </w:r>
    </w:p>
    <w:p w14:paraId="4CC6F04C" w14:textId="77777777" w:rsidR="00A14618" w:rsidRPr="00CE53AD" w:rsidRDefault="000F34E7" w:rsidP="0006129B">
      <w:pPr>
        <w:pStyle w:val="21"/>
        <w:spacing w:line="240" w:lineRule="auto"/>
      </w:pPr>
      <w:bookmarkStart w:id="196" w:name="_Toc202018872"/>
      <w:r w:rsidRPr="00CE53AD">
        <w:rPr>
          <w:rStyle w:val="ed"/>
        </w:rPr>
        <w:t>2.4</w:t>
      </w:r>
      <w:r w:rsidR="00134975" w:rsidRPr="00CE53AD">
        <w:rPr>
          <w:rStyle w:val="ed"/>
        </w:rPr>
        <w:t xml:space="preserve"> </w:t>
      </w:r>
      <w:r w:rsidRPr="00CE53AD">
        <w:rPr>
          <w:rStyle w:val="ed"/>
        </w:rPr>
        <w:t>П</w:t>
      </w:r>
      <w:r w:rsidR="00274C31" w:rsidRPr="00CE53AD">
        <w:rPr>
          <w:rStyle w:val="ed"/>
        </w:rPr>
        <w:t>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196"/>
    </w:p>
    <w:p w14:paraId="43768549" w14:textId="72D3F157" w:rsidR="005E64D8" w:rsidRPr="00CE53AD" w:rsidRDefault="005E64D8" w:rsidP="0006129B">
      <w:pPr>
        <w:pStyle w:val="Affb"/>
      </w:pPr>
      <w:r w:rsidRPr="00CE53AD">
        <w:t xml:space="preserve">Существующая и перспективная тепловая нагрузка источников централизованного теплоснабжения приведена в таблице </w:t>
      </w:r>
      <w:r w:rsidR="007723E4">
        <w:t>2.4.1</w:t>
      </w:r>
      <w:r w:rsidRPr="00CE53AD">
        <w:t xml:space="preserve">. Перспективная тепловая нагрузка </w:t>
      </w:r>
      <w:r w:rsidR="00333BEE" w:rsidRPr="00CE53AD">
        <w:t xml:space="preserve">источников теплоснабжения </w:t>
      </w:r>
      <w:r w:rsidRPr="00CE53AD">
        <w:t>была рассчитана с учетом планов по реконструкции системы теплоснабжения, рассмотренных в Главах 5, 7 и 8 настоящих Обосновывающих материалов.</w:t>
      </w:r>
    </w:p>
    <w:p w14:paraId="34E41C2F" w14:textId="77777777" w:rsidR="00866DD0" w:rsidRPr="00CE53AD" w:rsidRDefault="00866DD0" w:rsidP="0006129B">
      <w:pPr>
        <w:pStyle w:val="Affb"/>
      </w:pPr>
    </w:p>
    <w:p w14:paraId="4A2A13E4" w14:textId="77777777" w:rsidR="007723E4" w:rsidRDefault="007723E4">
      <w:pPr>
        <w:jc w:val="left"/>
        <w:rPr>
          <w:rFonts w:eastAsia="Microsoft YaHei"/>
          <w:bCs/>
          <w:spacing w:val="-5"/>
          <w:szCs w:val="18"/>
        </w:rPr>
      </w:pPr>
      <w:r>
        <w:br w:type="page"/>
      </w:r>
    </w:p>
    <w:p w14:paraId="37CB80E8" w14:textId="182E7ACF" w:rsidR="00866DD0" w:rsidRPr="00CE53AD" w:rsidRDefault="00866DD0" w:rsidP="0006129B">
      <w:pPr>
        <w:pStyle w:val="aff9"/>
        <w:spacing w:line="240" w:lineRule="auto"/>
      </w:pPr>
      <w:r w:rsidRPr="00CE53AD">
        <w:lastRenderedPageBreak/>
        <w:t>Таблица</w:t>
      </w:r>
      <w:r w:rsidR="008C5ABD" w:rsidRPr="00CE53AD">
        <w:t xml:space="preserve"> </w:t>
      </w:r>
      <w:r w:rsidR="007723E4">
        <w:t>2.4.1</w:t>
      </w:r>
      <w:r w:rsidRPr="00CE53AD">
        <w:t xml:space="preserve"> - Прогноз суммарного потребления тепловой энергии и прирост спроса на тепловую мощность</w:t>
      </w:r>
      <w:r w:rsidR="00145662" w:rsidRPr="00CE53AD">
        <w:t>, Гкал/час</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4A0" w:firstRow="1" w:lastRow="0" w:firstColumn="1" w:lastColumn="0" w:noHBand="0" w:noVBand="1"/>
      </w:tblPr>
      <w:tblGrid>
        <w:gridCol w:w="534"/>
        <w:gridCol w:w="2687"/>
        <w:gridCol w:w="890"/>
        <w:gridCol w:w="888"/>
        <w:gridCol w:w="890"/>
        <w:gridCol w:w="888"/>
        <w:gridCol w:w="888"/>
        <w:gridCol w:w="890"/>
        <w:gridCol w:w="888"/>
        <w:gridCol w:w="877"/>
      </w:tblGrid>
      <w:tr w:rsidR="001A333A" w:rsidRPr="007723E4" w14:paraId="64236721" w14:textId="41364DF2" w:rsidTr="007723E4">
        <w:trPr>
          <w:cantSplit/>
          <w:tblHeader/>
        </w:trPr>
        <w:tc>
          <w:tcPr>
            <w:tcW w:w="259" w:type="pct"/>
            <w:shd w:val="clear" w:color="auto" w:fill="FFFFFF"/>
            <w:vAlign w:val="center"/>
            <w:hideMark/>
          </w:tcPr>
          <w:p w14:paraId="151D16A1" w14:textId="77777777" w:rsidR="00C9752F" w:rsidRPr="007723E4" w:rsidRDefault="00C9752F" w:rsidP="00C9752F">
            <w:pPr>
              <w:jc w:val="center"/>
              <w:rPr>
                <w:sz w:val="20"/>
                <w:szCs w:val="20"/>
              </w:rPr>
            </w:pPr>
            <w:bookmarkStart w:id="197" w:name="_Hlk146026592"/>
            <w:bookmarkStart w:id="198" w:name="_Hlk144549864"/>
            <w:bookmarkStart w:id="199" w:name="_Hlk128490906"/>
            <w:r w:rsidRPr="007723E4">
              <w:rPr>
                <w:sz w:val="20"/>
                <w:szCs w:val="20"/>
              </w:rPr>
              <w:t>№ п/п</w:t>
            </w:r>
          </w:p>
        </w:tc>
        <w:tc>
          <w:tcPr>
            <w:tcW w:w="1302" w:type="pct"/>
            <w:shd w:val="clear" w:color="auto" w:fill="FFFFFF"/>
            <w:vAlign w:val="center"/>
            <w:hideMark/>
          </w:tcPr>
          <w:p w14:paraId="17F9E9DE" w14:textId="7527D5CE" w:rsidR="00C9752F" w:rsidRPr="007723E4" w:rsidRDefault="008C5ABD" w:rsidP="00C9752F">
            <w:pPr>
              <w:jc w:val="center"/>
              <w:rPr>
                <w:sz w:val="20"/>
                <w:szCs w:val="20"/>
              </w:rPr>
            </w:pPr>
            <w:r w:rsidRPr="007723E4">
              <w:rPr>
                <w:sz w:val="20"/>
                <w:szCs w:val="20"/>
              </w:rPr>
              <w:t>Наименование объекта</w:t>
            </w:r>
          </w:p>
        </w:tc>
        <w:tc>
          <w:tcPr>
            <w:tcW w:w="431" w:type="pct"/>
            <w:shd w:val="clear" w:color="auto" w:fill="FFFFFF"/>
            <w:vAlign w:val="center"/>
          </w:tcPr>
          <w:p w14:paraId="7D04B5ED" w14:textId="6D1B1E02" w:rsidR="00C9752F" w:rsidRPr="007723E4" w:rsidRDefault="00C9752F" w:rsidP="00C9752F">
            <w:pPr>
              <w:jc w:val="center"/>
              <w:rPr>
                <w:iCs/>
                <w:sz w:val="20"/>
                <w:szCs w:val="20"/>
              </w:rPr>
            </w:pPr>
            <w:r w:rsidRPr="007723E4">
              <w:rPr>
                <w:iCs/>
                <w:sz w:val="20"/>
                <w:szCs w:val="20"/>
              </w:rPr>
              <w:t xml:space="preserve">2024 год </w:t>
            </w:r>
          </w:p>
        </w:tc>
        <w:tc>
          <w:tcPr>
            <w:tcW w:w="430" w:type="pct"/>
            <w:shd w:val="clear" w:color="auto" w:fill="FFFFFF"/>
            <w:vAlign w:val="center"/>
          </w:tcPr>
          <w:p w14:paraId="38C43E1C" w14:textId="79DA64E9" w:rsidR="00C9752F" w:rsidRPr="007723E4" w:rsidRDefault="00C9752F" w:rsidP="00C9752F">
            <w:pPr>
              <w:jc w:val="center"/>
              <w:rPr>
                <w:iCs/>
                <w:sz w:val="20"/>
                <w:szCs w:val="20"/>
              </w:rPr>
            </w:pPr>
            <w:r w:rsidRPr="007723E4">
              <w:rPr>
                <w:iCs/>
                <w:sz w:val="20"/>
                <w:szCs w:val="20"/>
              </w:rPr>
              <w:t>2025 год</w:t>
            </w:r>
          </w:p>
        </w:tc>
        <w:tc>
          <w:tcPr>
            <w:tcW w:w="431" w:type="pct"/>
            <w:shd w:val="clear" w:color="auto" w:fill="FFFFFF"/>
            <w:noWrap/>
            <w:vAlign w:val="center"/>
          </w:tcPr>
          <w:p w14:paraId="5B8F7922" w14:textId="1D2AB62B" w:rsidR="00C9752F" w:rsidRPr="007723E4" w:rsidRDefault="00C9752F" w:rsidP="00C9752F">
            <w:pPr>
              <w:jc w:val="center"/>
              <w:rPr>
                <w:iCs/>
                <w:sz w:val="20"/>
                <w:szCs w:val="20"/>
              </w:rPr>
            </w:pPr>
            <w:r w:rsidRPr="007723E4">
              <w:rPr>
                <w:iCs/>
                <w:sz w:val="20"/>
                <w:szCs w:val="20"/>
              </w:rPr>
              <w:t>2026 год</w:t>
            </w:r>
          </w:p>
        </w:tc>
        <w:tc>
          <w:tcPr>
            <w:tcW w:w="430" w:type="pct"/>
            <w:shd w:val="clear" w:color="auto" w:fill="FFFFFF"/>
            <w:vAlign w:val="center"/>
          </w:tcPr>
          <w:p w14:paraId="2A26F9B3" w14:textId="059457C7" w:rsidR="00C9752F" w:rsidRPr="007723E4" w:rsidRDefault="00C9752F" w:rsidP="00C9752F">
            <w:pPr>
              <w:jc w:val="center"/>
              <w:rPr>
                <w:iCs/>
                <w:sz w:val="20"/>
                <w:szCs w:val="20"/>
              </w:rPr>
            </w:pPr>
            <w:r w:rsidRPr="007723E4">
              <w:rPr>
                <w:iCs/>
                <w:sz w:val="20"/>
                <w:szCs w:val="20"/>
              </w:rPr>
              <w:t>2027 год</w:t>
            </w:r>
          </w:p>
        </w:tc>
        <w:tc>
          <w:tcPr>
            <w:tcW w:w="430" w:type="pct"/>
            <w:shd w:val="clear" w:color="auto" w:fill="FFFFFF"/>
            <w:vAlign w:val="center"/>
          </w:tcPr>
          <w:p w14:paraId="34461488" w14:textId="18D44E51" w:rsidR="00C9752F" w:rsidRPr="007723E4" w:rsidRDefault="00C9752F" w:rsidP="00C9752F">
            <w:pPr>
              <w:jc w:val="center"/>
              <w:rPr>
                <w:iCs/>
                <w:sz w:val="20"/>
                <w:szCs w:val="20"/>
              </w:rPr>
            </w:pPr>
            <w:r w:rsidRPr="007723E4">
              <w:rPr>
                <w:iCs/>
                <w:sz w:val="20"/>
                <w:szCs w:val="20"/>
              </w:rPr>
              <w:t>2028 год</w:t>
            </w:r>
          </w:p>
        </w:tc>
        <w:tc>
          <w:tcPr>
            <w:tcW w:w="431" w:type="pct"/>
            <w:shd w:val="clear" w:color="000000" w:fill="FFFFFF"/>
            <w:vAlign w:val="center"/>
          </w:tcPr>
          <w:p w14:paraId="3E8CBD12" w14:textId="14906571" w:rsidR="00C9752F" w:rsidRPr="007723E4" w:rsidRDefault="00C9752F" w:rsidP="00C9752F">
            <w:pPr>
              <w:jc w:val="center"/>
              <w:rPr>
                <w:sz w:val="20"/>
                <w:szCs w:val="20"/>
              </w:rPr>
            </w:pPr>
            <w:r w:rsidRPr="007723E4">
              <w:rPr>
                <w:sz w:val="20"/>
                <w:szCs w:val="20"/>
              </w:rPr>
              <w:t>2029 год</w:t>
            </w:r>
          </w:p>
        </w:tc>
        <w:tc>
          <w:tcPr>
            <w:tcW w:w="430" w:type="pct"/>
            <w:shd w:val="clear" w:color="000000" w:fill="FFFFFF"/>
            <w:vAlign w:val="center"/>
          </w:tcPr>
          <w:p w14:paraId="7F8E6A56" w14:textId="7798FFED" w:rsidR="00C9752F" w:rsidRPr="007723E4" w:rsidRDefault="00C9752F" w:rsidP="00C9752F">
            <w:pPr>
              <w:jc w:val="center"/>
              <w:rPr>
                <w:iCs/>
                <w:sz w:val="20"/>
                <w:szCs w:val="20"/>
              </w:rPr>
            </w:pPr>
            <w:r w:rsidRPr="007723E4">
              <w:rPr>
                <w:iCs/>
                <w:sz w:val="20"/>
                <w:szCs w:val="20"/>
              </w:rPr>
              <w:t>2030 год</w:t>
            </w:r>
          </w:p>
        </w:tc>
        <w:tc>
          <w:tcPr>
            <w:tcW w:w="425" w:type="pct"/>
            <w:shd w:val="clear" w:color="000000" w:fill="FFFFFF"/>
            <w:vAlign w:val="center"/>
          </w:tcPr>
          <w:p w14:paraId="5B59140E" w14:textId="1F9821EC" w:rsidR="00C9752F" w:rsidRPr="007723E4" w:rsidRDefault="00C9752F" w:rsidP="00C9752F">
            <w:pPr>
              <w:jc w:val="center"/>
              <w:rPr>
                <w:sz w:val="20"/>
                <w:szCs w:val="20"/>
              </w:rPr>
            </w:pPr>
            <w:r w:rsidRPr="007723E4">
              <w:rPr>
                <w:sz w:val="20"/>
                <w:szCs w:val="20"/>
              </w:rPr>
              <w:t>2031-20</w:t>
            </w:r>
            <w:r w:rsidR="007723E4" w:rsidRPr="007723E4">
              <w:rPr>
                <w:sz w:val="20"/>
                <w:szCs w:val="20"/>
              </w:rPr>
              <w:t>40</w:t>
            </w:r>
            <w:r w:rsidRPr="007723E4">
              <w:rPr>
                <w:sz w:val="20"/>
                <w:szCs w:val="20"/>
              </w:rPr>
              <w:t xml:space="preserve"> годы</w:t>
            </w:r>
          </w:p>
        </w:tc>
      </w:tr>
      <w:tr w:rsidR="00723C0F" w:rsidRPr="007723E4" w14:paraId="6F0D9D20" w14:textId="03634072" w:rsidTr="007723E4">
        <w:trPr>
          <w:cantSplit/>
        </w:trPr>
        <w:tc>
          <w:tcPr>
            <w:tcW w:w="259" w:type="pct"/>
            <w:shd w:val="clear" w:color="auto" w:fill="auto"/>
            <w:vAlign w:val="center"/>
          </w:tcPr>
          <w:p w14:paraId="3D383C13" w14:textId="19B5067E" w:rsidR="00723C0F" w:rsidRPr="007723E4" w:rsidRDefault="00723C0F" w:rsidP="00723C0F">
            <w:pPr>
              <w:pStyle w:val="ab"/>
              <w:jc w:val="center"/>
              <w:rPr>
                <w:sz w:val="20"/>
              </w:rPr>
            </w:pPr>
            <w:r w:rsidRPr="007723E4">
              <w:rPr>
                <w:sz w:val="20"/>
              </w:rPr>
              <w:t>1</w:t>
            </w:r>
          </w:p>
        </w:tc>
        <w:tc>
          <w:tcPr>
            <w:tcW w:w="1302" w:type="pct"/>
            <w:tcBorders>
              <w:top w:val="nil"/>
              <w:left w:val="nil"/>
              <w:bottom w:val="single" w:sz="8" w:space="0" w:color="auto"/>
              <w:right w:val="single" w:sz="8" w:space="0" w:color="auto"/>
            </w:tcBorders>
            <w:shd w:val="clear" w:color="000000" w:fill="FFFFFF"/>
            <w:vAlign w:val="center"/>
          </w:tcPr>
          <w:p w14:paraId="31656BA3" w14:textId="20EB5D14" w:rsidR="00723C0F" w:rsidRPr="007723E4" w:rsidRDefault="00723C0F" w:rsidP="00723C0F">
            <w:pPr>
              <w:rPr>
                <w:sz w:val="20"/>
                <w:szCs w:val="20"/>
              </w:rPr>
            </w:pPr>
            <w:r w:rsidRPr="0017447B">
              <w:rPr>
                <w:sz w:val="20"/>
                <w:szCs w:val="20"/>
              </w:rPr>
              <w:t>Котельная №1</w:t>
            </w:r>
          </w:p>
        </w:tc>
        <w:tc>
          <w:tcPr>
            <w:tcW w:w="431" w:type="pct"/>
            <w:tcBorders>
              <w:top w:val="nil"/>
              <w:left w:val="nil"/>
              <w:bottom w:val="single" w:sz="8" w:space="0" w:color="auto"/>
              <w:right w:val="single" w:sz="8" w:space="0" w:color="auto"/>
            </w:tcBorders>
            <w:shd w:val="clear" w:color="000000" w:fill="FFFFFF"/>
            <w:vAlign w:val="center"/>
          </w:tcPr>
          <w:p w14:paraId="7AB5DBEE" w14:textId="6BB681C2" w:rsidR="00723C0F" w:rsidRPr="007723E4" w:rsidRDefault="00723C0F" w:rsidP="00723C0F">
            <w:pPr>
              <w:jc w:val="center"/>
              <w:rPr>
                <w:sz w:val="20"/>
                <w:szCs w:val="20"/>
              </w:rPr>
            </w:pPr>
            <w:r>
              <w:rPr>
                <w:sz w:val="20"/>
                <w:szCs w:val="20"/>
              </w:rPr>
              <w:t>1,435</w:t>
            </w:r>
          </w:p>
        </w:tc>
        <w:tc>
          <w:tcPr>
            <w:tcW w:w="430" w:type="pct"/>
            <w:tcBorders>
              <w:top w:val="nil"/>
              <w:left w:val="nil"/>
              <w:bottom w:val="single" w:sz="8" w:space="0" w:color="auto"/>
              <w:right w:val="single" w:sz="8" w:space="0" w:color="auto"/>
            </w:tcBorders>
            <w:shd w:val="clear" w:color="000000" w:fill="FFFFFF"/>
            <w:vAlign w:val="center"/>
          </w:tcPr>
          <w:p w14:paraId="2DC3419B" w14:textId="7CF8EA3C" w:rsidR="00723C0F" w:rsidRPr="007723E4" w:rsidRDefault="00723C0F" w:rsidP="00723C0F">
            <w:pPr>
              <w:jc w:val="center"/>
              <w:rPr>
                <w:sz w:val="20"/>
                <w:szCs w:val="20"/>
              </w:rPr>
            </w:pPr>
            <w:r>
              <w:rPr>
                <w:sz w:val="20"/>
                <w:szCs w:val="20"/>
              </w:rPr>
              <w:t>1,435</w:t>
            </w:r>
          </w:p>
        </w:tc>
        <w:tc>
          <w:tcPr>
            <w:tcW w:w="431" w:type="pct"/>
            <w:tcBorders>
              <w:top w:val="nil"/>
              <w:left w:val="nil"/>
              <w:bottom w:val="single" w:sz="8" w:space="0" w:color="auto"/>
              <w:right w:val="single" w:sz="8" w:space="0" w:color="auto"/>
            </w:tcBorders>
            <w:shd w:val="clear" w:color="000000" w:fill="FFFFFF"/>
            <w:noWrap/>
            <w:vAlign w:val="center"/>
          </w:tcPr>
          <w:p w14:paraId="36B8B2CC" w14:textId="45CD9B61" w:rsidR="00723C0F" w:rsidRPr="007723E4" w:rsidRDefault="00723C0F" w:rsidP="00723C0F">
            <w:pPr>
              <w:jc w:val="center"/>
              <w:rPr>
                <w:sz w:val="20"/>
                <w:szCs w:val="20"/>
              </w:rPr>
            </w:pPr>
            <w:r>
              <w:rPr>
                <w:sz w:val="20"/>
                <w:szCs w:val="20"/>
              </w:rPr>
              <w:t>1,435</w:t>
            </w:r>
          </w:p>
        </w:tc>
        <w:tc>
          <w:tcPr>
            <w:tcW w:w="430" w:type="pct"/>
            <w:tcBorders>
              <w:top w:val="nil"/>
              <w:left w:val="nil"/>
              <w:bottom w:val="single" w:sz="8" w:space="0" w:color="auto"/>
              <w:right w:val="single" w:sz="8" w:space="0" w:color="auto"/>
            </w:tcBorders>
            <w:shd w:val="clear" w:color="000000" w:fill="FFFFFF"/>
            <w:vAlign w:val="center"/>
          </w:tcPr>
          <w:p w14:paraId="66B00DA1" w14:textId="51A46E44" w:rsidR="00723C0F" w:rsidRPr="007723E4" w:rsidRDefault="00723C0F" w:rsidP="00723C0F">
            <w:pPr>
              <w:jc w:val="center"/>
              <w:rPr>
                <w:sz w:val="20"/>
                <w:szCs w:val="20"/>
              </w:rPr>
            </w:pPr>
            <w:r>
              <w:rPr>
                <w:sz w:val="20"/>
                <w:szCs w:val="20"/>
              </w:rPr>
              <w:t>1,435</w:t>
            </w:r>
          </w:p>
        </w:tc>
        <w:tc>
          <w:tcPr>
            <w:tcW w:w="430" w:type="pct"/>
            <w:tcBorders>
              <w:top w:val="nil"/>
              <w:left w:val="nil"/>
              <w:bottom w:val="single" w:sz="8" w:space="0" w:color="auto"/>
              <w:right w:val="single" w:sz="8" w:space="0" w:color="auto"/>
            </w:tcBorders>
            <w:shd w:val="clear" w:color="000000" w:fill="FFFFFF"/>
            <w:vAlign w:val="center"/>
          </w:tcPr>
          <w:p w14:paraId="0B07CB4F" w14:textId="4554A5D6" w:rsidR="00723C0F" w:rsidRPr="007723E4" w:rsidRDefault="00723C0F" w:rsidP="00723C0F">
            <w:pPr>
              <w:jc w:val="center"/>
              <w:rPr>
                <w:sz w:val="20"/>
                <w:szCs w:val="20"/>
              </w:rPr>
            </w:pPr>
            <w:r>
              <w:rPr>
                <w:sz w:val="20"/>
                <w:szCs w:val="20"/>
              </w:rPr>
              <w:t>1,435</w:t>
            </w:r>
          </w:p>
        </w:tc>
        <w:tc>
          <w:tcPr>
            <w:tcW w:w="431" w:type="pct"/>
            <w:tcBorders>
              <w:top w:val="nil"/>
              <w:left w:val="nil"/>
              <w:bottom w:val="single" w:sz="8" w:space="0" w:color="auto"/>
              <w:right w:val="single" w:sz="8" w:space="0" w:color="auto"/>
            </w:tcBorders>
            <w:shd w:val="clear" w:color="000000" w:fill="FFFFFF"/>
            <w:vAlign w:val="center"/>
          </w:tcPr>
          <w:p w14:paraId="461C95B4" w14:textId="68587DBB" w:rsidR="00723C0F" w:rsidRPr="007723E4" w:rsidRDefault="00723C0F" w:rsidP="00723C0F">
            <w:pPr>
              <w:jc w:val="center"/>
              <w:rPr>
                <w:sz w:val="20"/>
                <w:szCs w:val="20"/>
              </w:rPr>
            </w:pPr>
            <w:r>
              <w:rPr>
                <w:sz w:val="20"/>
                <w:szCs w:val="20"/>
              </w:rPr>
              <w:t>1,435</w:t>
            </w:r>
          </w:p>
        </w:tc>
        <w:tc>
          <w:tcPr>
            <w:tcW w:w="430" w:type="pct"/>
            <w:tcBorders>
              <w:top w:val="nil"/>
              <w:left w:val="nil"/>
              <w:bottom w:val="single" w:sz="8" w:space="0" w:color="auto"/>
              <w:right w:val="single" w:sz="8" w:space="0" w:color="auto"/>
            </w:tcBorders>
            <w:shd w:val="clear" w:color="000000" w:fill="FFFFFF"/>
            <w:vAlign w:val="center"/>
          </w:tcPr>
          <w:p w14:paraId="450F45CE" w14:textId="453A0BAC" w:rsidR="00723C0F" w:rsidRPr="007723E4" w:rsidRDefault="00723C0F" w:rsidP="00723C0F">
            <w:pPr>
              <w:jc w:val="center"/>
              <w:rPr>
                <w:sz w:val="20"/>
                <w:szCs w:val="20"/>
              </w:rPr>
            </w:pPr>
            <w:r>
              <w:rPr>
                <w:sz w:val="20"/>
                <w:szCs w:val="20"/>
              </w:rPr>
              <w:t>1,435</w:t>
            </w:r>
          </w:p>
        </w:tc>
        <w:tc>
          <w:tcPr>
            <w:tcW w:w="425" w:type="pct"/>
            <w:tcBorders>
              <w:top w:val="nil"/>
              <w:left w:val="nil"/>
              <w:bottom w:val="single" w:sz="8" w:space="0" w:color="auto"/>
              <w:right w:val="single" w:sz="8" w:space="0" w:color="auto"/>
            </w:tcBorders>
            <w:shd w:val="clear" w:color="000000" w:fill="FFFFFF"/>
            <w:vAlign w:val="center"/>
          </w:tcPr>
          <w:p w14:paraId="11AC0359" w14:textId="5FD021A0" w:rsidR="00723C0F" w:rsidRPr="007723E4" w:rsidRDefault="00723C0F" w:rsidP="00723C0F">
            <w:pPr>
              <w:jc w:val="center"/>
              <w:rPr>
                <w:sz w:val="20"/>
                <w:szCs w:val="20"/>
              </w:rPr>
            </w:pPr>
            <w:r>
              <w:rPr>
                <w:sz w:val="20"/>
                <w:szCs w:val="20"/>
              </w:rPr>
              <w:t>1,435</w:t>
            </w:r>
          </w:p>
        </w:tc>
      </w:tr>
      <w:tr w:rsidR="00723C0F" w:rsidRPr="007723E4" w14:paraId="02C145FB" w14:textId="77777777" w:rsidTr="007723E4">
        <w:trPr>
          <w:cantSplit/>
        </w:trPr>
        <w:tc>
          <w:tcPr>
            <w:tcW w:w="259" w:type="pct"/>
            <w:shd w:val="clear" w:color="auto" w:fill="auto"/>
            <w:vAlign w:val="center"/>
          </w:tcPr>
          <w:p w14:paraId="1DF70C54" w14:textId="4BA67092" w:rsidR="00723C0F" w:rsidRPr="007723E4" w:rsidRDefault="00723C0F" w:rsidP="00723C0F">
            <w:pPr>
              <w:pStyle w:val="ab"/>
              <w:jc w:val="center"/>
              <w:rPr>
                <w:sz w:val="20"/>
              </w:rPr>
            </w:pPr>
            <w:r w:rsidRPr="007723E4">
              <w:rPr>
                <w:sz w:val="20"/>
              </w:rPr>
              <w:t>2</w:t>
            </w:r>
          </w:p>
        </w:tc>
        <w:tc>
          <w:tcPr>
            <w:tcW w:w="1302" w:type="pct"/>
            <w:tcBorders>
              <w:top w:val="nil"/>
              <w:left w:val="nil"/>
              <w:bottom w:val="single" w:sz="8" w:space="0" w:color="auto"/>
              <w:right w:val="single" w:sz="8" w:space="0" w:color="auto"/>
            </w:tcBorders>
            <w:shd w:val="clear" w:color="000000" w:fill="FFFFFF"/>
            <w:vAlign w:val="center"/>
          </w:tcPr>
          <w:p w14:paraId="29A0B8F3" w14:textId="36DB1CCB" w:rsidR="00723C0F" w:rsidRPr="007723E4" w:rsidRDefault="00723C0F" w:rsidP="00723C0F">
            <w:pPr>
              <w:rPr>
                <w:sz w:val="20"/>
                <w:szCs w:val="20"/>
              </w:rPr>
            </w:pPr>
            <w:r w:rsidRPr="0017447B">
              <w:rPr>
                <w:sz w:val="20"/>
                <w:szCs w:val="20"/>
              </w:rPr>
              <w:t>Котельная №2</w:t>
            </w:r>
          </w:p>
        </w:tc>
        <w:tc>
          <w:tcPr>
            <w:tcW w:w="431" w:type="pct"/>
            <w:tcBorders>
              <w:top w:val="nil"/>
              <w:left w:val="nil"/>
              <w:bottom w:val="single" w:sz="8" w:space="0" w:color="auto"/>
              <w:right w:val="single" w:sz="8" w:space="0" w:color="auto"/>
            </w:tcBorders>
            <w:shd w:val="clear" w:color="000000" w:fill="FFFFFF"/>
            <w:vAlign w:val="center"/>
          </w:tcPr>
          <w:p w14:paraId="15E4123B" w14:textId="77089AFA" w:rsidR="00723C0F" w:rsidRPr="007723E4" w:rsidRDefault="00723C0F" w:rsidP="00723C0F">
            <w:pPr>
              <w:jc w:val="center"/>
              <w:rPr>
                <w:sz w:val="20"/>
                <w:szCs w:val="20"/>
              </w:rPr>
            </w:pPr>
            <w:r>
              <w:rPr>
                <w:sz w:val="20"/>
                <w:szCs w:val="20"/>
              </w:rPr>
              <w:t>0,062</w:t>
            </w:r>
          </w:p>
        </w:tc>
        <w:tc>
          <w:tcPr>
            <w:tcW w:w="430" w:type="pct"/>
            <w:tcBorders>
              <w:top w:val="nil"/>
              <w:left w:val="nil"/>
              <w:bottom w:val="single" w:sz="8" w:space="0" w:color="auto"/>
              <w:right w:val="single" w:sz="8" w:space="0" w:color="auto"/>
            </w:tcBorders>
            <w:shd w:val="clear" w:color="000000" w:fill="FFFFFF"/>
            <w:vAlign w:val="center"/>
          </w:tcPr>
          <w:p w14:paraId="699C0DA4" w14:textId="743EFB80" w:rsidR="00723C0F" w:rsidRPr="007723E4" w:rsidRDefault="00723C0F" w:rsidP="00723C0F">
            <w:pPr>
              <w:jc w:val="center"/>
              <w:rPr>
                <w:sz w:val="20"/>
                <w:szCs w:val="20"/>
              </w:rPr>
            </w:pPr>
            <w:r>
              <w:rPr>
                <w:sz w:val="20"/>
                <w:szCs w:val="20"/>
              </w:rPr>
              <w:t>0,062</w:t>
            </w:r>
          </w:p>
        </w:tc>
        <w:tc>
          <w:tcPr>
            <w:tcW w:w="431" w:type="pct"/>
            <w:tcBorders>
              <w:top w:val="nil"/>
              <w:left w:val="nil"/>
              <w:bottom w:val="single" w:sz="8" w:space="0" w:color="auto"/>
              <w:right w:val="single" w:sz="8" w:space="0" w:color="auto"/>
            </w:tcBorders>
            <w:shd w:val="clear" w:color="000000" w:fill="FFFFFF"/>
            <w:noWrap/>
            <w:vAlign w:val="center"/>
          </w:tcPr>
          <w:p w14:paraId="22C42CDD" w14:textId="7BCEB931" w:rsidR="00723C0F" w:rsidRPr="007723E4" w:rsidRDefault="00723C0F" w:rsidP="00723C0F">
            <w:pPr>
              <w:jc w:val="center"/>
              <w:rPr>
                <w:sz w:val="20"/>
                <w:szCs w:val="20"/>
              </w:rPr>
            </w:pPr>
            <w:r>
              <w:rPr>
                <w:sz w:val="20"/>
                <w:szCs w:val="20"/>
              </w:rPr>
              <w:t>0,062</w:t>
            </w:r>
          </w:p>
        </w:tc>
        <w:tc>
          <w:tcPr>
            <w:tcW w:w="430" w:type="pct"/>
            <w:tcBorders>
              <w:top w:val="nil"/>
              <w:left w:val="nil"/>
              <w:bottom w:val="single" w:sz="8" w:space="0" w:color="auto"/>
              <w:right w:val="single" w:sz="8" w:space="0" w:color="auto"/>
            </w:tcBorders>
            <w:shd w:val="clear" w:color="000000" w:fill="FFFFFF"/>
            <w:vAlign w:val="center"/>
          </w:tcPr>
          <w:p w14:paraId="5AF9DD6B" w14:textId="2C26F920" w:rsidR="00723C0F" w:rsidRPr="007723E4" w:rsidRDefault="00723C0F" w:rsidP="00723C0F">
            <w:pPr>
              <w:jc w:val="center"/>
              <w:rPr>
                <w:sz w:val="20"/>
                <w:szCs w:val="20"/>
              </w:rPr>
            </w:pPr>
            <w:r>
              <w:rPr>
                <w:sz w:val="20"/>
                <w:szCs w:val="20"/>
              </w:rPr>
              <w:t>0,062</w:t>
            </w:r>
          </w:p>
        </w:tc>
        <w:tc>
          <w:tcPr>
            <w:tcW w:w="430" w:type="pct"/>
            <w:tcBorders>
              <w:top w:val="nil"/>
              <w:left w:val="nil"/>
              <w:bottom w:val="single" w:sz="8" w:space="0" w:color="auto"/>
              <w:right w:val="single" w:sz="8" w:space="0" w:color="auto"/>
            </w:tcBorders>
            <w:shd w:val="clear" w:color="000000" w:fill="FFFFFF"/>
            <w:vAlign w:val="center"/>
          </w:tcPr>
          <w:p w14:paraId="3EB0487C" w14:textId="5B6AD264" w:rsidR="00723C0F" w:rsidRPr="007723E4" w:rsidRDefault="00723C0F" w:rsidP="00723C0F">
            <w:pPr>
              <w:jc w:val="center"/>
              <w:rPr>
                <w:sz w:val="20"/>
                <w:szCs w:val="20"/>
              </w:rPr>
            </w:pPr>
            <w:r>
              <w:rPr>
                <w:sz w:val="20"/>
                <w:szCs w:val="20"/>
              </w:rPr>
              <w:t>0,062</w:t>
            </w:r>
          </w:p>
        </w:tc>
        <w:tc>
          <w:tcPr>
            <w:tcW w:w="431" w:type="pct"/>
            <w:tcBorders>
              <w:top w:val="nil"/>
              <w:left w:val="nil"/>
              <w:bottom w:val="single" w:sz="8" w:space="0" w:color="auto"/>
              <w:right w:val="single" w:sz="8" w:space="0" w:color="auto"/>
            </w:tcBorders>
            <w:shd w:val="clear" w:color="000000" w:fill="FFFFFF"/>
            <w:vAlign w:val="center"/>
          </w:tcPr>
          <w:p w14:paraId="0BD98522" w14:textId="25DC56F0" w:rsidR="00723C0F" w:rsidRPr="007723E4" w:rsidRDefault="00723C0F" w:rsidP="00723C0F">
            <w:pPr>
              <w:jc w:val="center"/>
              <w:rPr>
                <w:sz w:val="20"/>
                <w:szCs w:val="20"/>
              </w:rPr>
            </w:pPr>
            <w:r>
              <w:rPr>
                <w:sz w:val="20"/>
                <w:szCs w:val="20"/>
              </w:rPr>
              <w:t>0,062</w:t>
            </w:r>
          </w:p>
        </w:tc>
        <w:tc>
          <w:tcPr>
            <w:tcW w:w="430" w:type="pct"/>
            <w:tcBorders>
              <w:top w:val="nil"/>
              <w:left w:val="nil"/>
              <w:bottom w:val="single" w:sz="8" w:space="0" w:color="auto"/>
              <w:right w:val="single" w:sz="8" w:space="0" w:color="auto"/>
            </w:tcBorders>
            <w:shd w:val="clear" w:color="000000" w:fill="FFFFFF"/>
            <w:vAlign w:val="center"/>
          </w:tcPr>
          <w:p w14:paraId="32D512CA" w14:textId="5EDE8DCA" w:rsidR="00723C0F" w:rsidRPr="007723E4" w:rsidRDefault="00723C0F" w:rsidP="00723C0F">
            <w:pPr>
              <w:jc w:val="center"/>
              <w:rPr>
                <w:sz w:val="20"/>
                <w:szCs w:val="20"/>
              </w:rPr>
            </w:pPr>
            <w:r>
              <w:rPr>
                <w:sz w:val="20"/>
                <w:szCs w:val="20"/>
              </w:rPr>
              <w:t>0,062</w:t>
            </w:r>
          </w:p>
        </w:tc>
        <w:tc>
          <w:tcPr>
            <w:tcW w:w="425" w:type="pct"/>
            <w:tcBorders>
              <w:top w:val="nil"/>
              <w:left w:val="nil"/>
              <w:bottom w:val="single" w:sz="8" w:space="0" w:color="auto"/>
              <w:right w:val="single" w:sz="8" w:space="0" w:color="auto"/>
            </w:tcBorders>
            <w:shd w:val="clear" w:color="000000" w:fill="FFFFFF"/>
            <w:vAlign w:val="center"/>
          </w:tcPr>
          <w:p w14:paraId="333E9405" w14:textId="4EA6E0C6" w:rsidR="00723C0F" w:rsidRPr="007723E4" w:rsidRDefault="00723C0F" w:rsidP="00723C0F">
            <w:pPr>
              <w:jc w:val="center"/>
              <w:rPr>
                <w:sz w:val="20"/>
                <w:szCs w:val="20"/>
              </w:rPr>
            </w:pPr>
            <w:r>
              <w:rPr>
                <w:sz w:val="20"/>
                <w:szCs w:val="20"/>
              </w:rPr>
              <w:t>0,062</w:t>
            </w:r>
          </w:p>
        </w:tc>
      </w:tr>
      <w:tr w:rsidR="00723C0F" w:rsidRPr="007723E4" w14:paraId="72CB5A7C" w14:textId="77777777" w:rsidTr="007723E4">
        <w:trPr>
          <w:cantSplit/>
        </w:trPr>
        <w:tc>
          <w:tcPr>
            <w:tcW w:w="259" w:type="pct"/>
            <w:shd w:val="clear" w:color="auto" w:fill="auto"/>
            <w:vAlign w:val="center"/>
          </w:tcPr>
          <w:p w14:paraId="03673E51" w14:textId="7E5B484B" w:rsidR="00723C0F" w:rsidRPr="007723E4" w:rsidRDefault="00723C0F" w:rsidP="00723C0F">
            <w:pPr>
              <w:pStyle w:val="ab"/>
              <w:jc w:val="center"/>
              <w:rPr>
                <w:sz w:val="20"/>
              </w:rPr>
            </w:pPr>
            <w:r w:rsidRPr="007723E4">
              <w:rPr>
                <w:sz w:val="20"/>
              </w:rPr>
              <w:t>3</w:t>
            </w:r>
          </w:p>
        </w:tc>
        <w:tc>
          <w:tcPr>
            <w:tcW w:w="1302" w:type="pct"/>
            <w:tcBorders>
              <w:top w:val="nil"/>
              <w:left w:val="nil"/>
              <w:bottom w:val="single" w:sz="8" w:space="0" w:color="auto"/>
              <w:right w:val="single" w:sz="8" w:space="0" w:color="auto"/>
            </w:tcBorders>
            <w:shd w:val="clear" w:color="000000" w:fill="FFFFFF"/>
            <w:vAlign w:val="center"/>
          </w:tcPr>
          <w:p w14:paraId="2ACE49CC" w14:textId="2D3BA843" w:rsidR="00723C0F" w:rsidRPr="007723E4" w:rsidRDefault="00723C0F" w:rsidP="00723C0F">
            <w:pPr>
              <w:rPr>
                <w:sz w:val="20"/>
                <w:szCs w:val="20"/>
              </w:rPr>
            </w:pPr>
            <w:r w:rsidRPr="0017447B">
              <w:rPr>
                <w:sz w:val="20"/>
                <w:szCs w:val="20"/>
              </w:rPr>
              <w:t>Котельная №3</w:t>
            </w:r>
          </w:p>
        </w:tc>
        <w:tc>
          <w:tcPr>
            <w:tcW w:w="431" w:type="pct"/>
            <w:tcBorders>
              <w:top w:val="nil"/>
              <w:left w:val="nil"/>
              <w:bottom w:val="single" w:sz="8" w:space="0" w:color="auto"/>
              <w:right w:val="single" w:sz="8" w:space="0" w:color="auto"/>
            </w:tcBorders>
            <w:shd w:val="clear" w:color="000000" w:fill="FFFFFF"/>
            <w:vAlign w:val="center"/>
          </w:tcPr>
          <w:p w14:paraId="46F1DC91" w14:textId="701668C3" w:rsidR="00723C0F" w:rsidRPr="007723E4" w:rsidRDefault="00723C0F" w:rsidP="00723C0F">
            <w:pPr>
              <w:jc w:val="center"/>
              <w:rPr>
                <w:sz w:val="20"/>
                <w:szCs w:val="20"/>
              </w:rPr>
            </w:pPr>
            <w:r>
              <w:rPr>
                <w:sz w:val="20"/>
                <w:szCs w:val="20"/>
              </w:rPr>
              <w:t>0,1004</w:t>
            </w:r>
          </w:p>
        </w:tc>
        <w:tc>
          <w:tcPr>
            <w:tcW w:w="430" w:type="pct"/>
            <w:tcBorders>
              <w:top w:val="nil"/>
              <w:left w:val="nil"/>
              <w:bottom w:val="single" w:sz="8" w:space="0" w:color="auto"/>
              <w:right w:val="single" w:sz="8" w:space="0" w:color="auto"/>
            </w:tcBorders>
            <w:shd w:val="clear" w:color="000000" w:fill="FFFFFF"/>
            <w:vAlign w:val="center"/>
          </w:tcPr>
          <w:p w14:paraId="47A78F20" w14:textId="2F435982" w:rsidR="00723C0F" w:rsidRPr="007723E4" w:rsidRDefault="00723C0F" w:rsidP="00723C0F">
            <w:pPr>
              <w:jc w:val="center"/>
              <w:rPr>
                <w:sz w:val="20"/>
                <w:szCs w:val="20"/>
              </w:rPr>
            </w:pPr>
            <w:r>
              <w:rPr>
                <w:sz w:val="20"/>
                <w:szCs w:val="20"/>
              </w:rPr>
              <w:t>0,1004</w:t>
            </w:r>
          </w:p>
        </w:tc>
        <w:tc>
          <w:tcPr>
            <w:tcW w:w="431" w:type="pct"/>
            <w:tcBorders>
              <w:top w:val="nil"/>
              <w:left w:val="nil"/>
              <w:bottom w:val="single" w:sz="8" w:space="0" w:color="auto"/>
              <w:right w:val="single" w:sz="8" w:space="0" w:color="auto"/>
            </w:tcBorders>
            <w:shd w:val="clear" w:color="000000" w:fill="FFFFFF"/>
            <w:noWrap/>
            <w:vAlign w:val="center"/>
          </w:tcPr>
          <w:p w14:paraId="022AA069" w14:textId="44A38EA7" w:rsidR="00723C0F" w:rsidRPr="007723E4" w:rsidRDefault="00723C0F" w:rsidP="00723C0F">
            <w:pPr>
              <w:jc w:val="center"/>
              <w:rPr>
                <w:sz w:val="20"/>
                <w:szCs w:val="20"/>
              </w:rPr>
            </w:pPr>
            <w:r>
              <w:rPr>
                <w:sz w:val="20"/>
                <w:szCs w:val="20"/>
              </w:rPr>
              <w:t>0,1004</w:t>
            </w:r>
          </w:p>
        </w:tc>
        <w:tc>
          <w:tcPr>
            <w:tcW w:w="430" w:type="pct"/>
            <w:tcBorders>
              <w:top w:val="nil"/>
              <w:left w:val="nil"/>
              <w:bottom w:val="single" w:sz="8" w:space="0" w:color="auto"/>
              <w:right w:val="single" w:sz="8" w:space="0" w:color="auto"/>
            </w:tcBorders>
            <w:shd w:val="clear" w:color="000000" w:fill="FFFFFF"/>
            <w:vAlign w:val="center"/>
          </w:tcPr>
          <w:p w14:paraId="38589132" w14:textId="6E3012F8" w:rsidR="00723C0F" w:rsidRPr="007723E4" w:rsidRDefault="00723C0F" w:rsidP="00723C0F">
            <w:pPr>
              <w:jc w:val="center"/>
              <w:rPr>
                <w:sz w:val="20"/>
                <w:szCs w:val="20"/>
              </w:rPr>
            </w:pPr>
            <w:r>
              <w:rPr>
                <w:sz w:val="20"/>
                <w:szCs w:val="20"/>
              </w:rPr>
              <w:t>0,1004</w:t>
            </w:r>
          </w:p>
        </w:tc>
        <w:tc>
          <w:tcPr>
            <w:tcW w:w="430" w:type="pct"/>
            <w:tcBorders>
              <w:top w:val="nil"/>
              <w:left w:val="nil"/>
              <w:bottom w:val="single" w:sz="8" w:space="0" w:color="auto"/>
              <w:right w:val="single" w:sz="8" w:space="0" w:color="auto"/>
            </w:tcBorders>
            <w:shd w:val="clear" w:color="000000" w:fill="FFFFFF"/>
            <w:vAlign w:val="center"/>
          </w:tcPr>
          <w:p w14:paraId="38C6F5B9" w14:textId="2C162364" w:rsidR="00723C0F" w:rsidRPr="007723E4" w:rsidRDefault="00723C0F" w:rsidP="00723C0F">
            <w:pPr>
              <w:jc w:val="center"/>
              <w:rPr>
                <w:sz w:val="20"/>
                <w:szCs w:val="20"/>
              </w:rPr>
            </w:pPr>
            <w:r>
              <w:rPr>
                <w:sz w:val="20"/>
                <w:szCs w:val="20"/>
              </w:rPr>
              <w:t>0,1004</w:t>
            </w:r>
          </w:p>
        </w:tc>
        <w:tc>
          <w:tcPr>
            <w:tcW w:w="431" w:type="pct"/>
            <w:tcBorders>
              <w:top w:val="nil"/>
              <w:left w:val="nil"/>
              <w:bottom w:val="single" w:sz="8" w:space="0" w:color="auto"/>
              <w:right w:val="single" w:sz="8" w:space="0" w:color="auto"/>
            </w:tcBorders>
            <w:shd w:val="clear" w:color="000000" w:fill="FFFFFF"/>
            <w:vAlign w:val="center"/>
          </w:tcPr>
          <w:p w14:paraId="43CD7A6C" w14:textId="10FFED2A" w:rsidR="00723C0F" w:rsidRPr="007723E4" w:rsidRDefault="00723C0F" w:rsidP="00723C0F">
            <w:pPr>
              <w:jc w:val="center"/>
              <w:rPr>
                <w:sz w:val="20"/>
                <w:szCs w:val="20"/>
              </w:rPr>
            </w:pPr>
            <w:r>
              <w:rPr>
                <w:sz w:val="20"/>
                <w:szCs w:val="20"/>
              </w:rPr>
              <w:t>0,1004</w:t>
            </w:r>
          </w:p>
        </w:tc>
        <w:tc>
          <w:tcPr>
            <w:tcW w:w="430" w:type="pct"/>
            <w:tcBorders>
              <w:top w:val="nil"/>
              <w:left w:val="nil"/>
              <w:bottom w:val="single" w:sz="8" w:space="0" w:color="auto"/>
              <w:right w:val="single" w:sz="8" w:space="0" w:color="auto"/>
            </w:tcBorders>
            <w:shd w:val="clear" w:color="000000" w:fill="FFFFFF"/>
            <w:vAlign w:val="center"/>
          </w:tcPr>
          <w:p w14:paraId="3CDE4E43" w14:textId="1AF26317" w:rsidR="00723C0F" w:rsidRPr="007723E4" w:rsidRDefault="00723C0F" w:rsidP="00723C0F">
            <w:pPr>
              <w:jc w:val="center"/>
              <w:rPr>
                <w:sz w:val="20"/>
                <w:szCs w:val="20"/>
              </w:rPr>
            </w:pPr>
            <w:r>
              <w:rPr>
                <w:sz w:val="20"/>
                <w:szCs w:val="20"/>
              </w:rPr>
              <w:t>0,1004</w:t>
            </w:r>
          </w:p>
        </w:tc>
        <w:tc>
          <w:tcPr>
            <w:tcW w:w="425" w:type="pct"/>
            <w:tcBorders>
              <w:top w:val="nil"/>
              <w:left w:val="nil"/>
              <w:bottom w:val="single" w:sz="8" w:space="0" w:color="auto"/>
              <w:right w:val="single" w:sz="8" w:space="0" w:color="auto"/>
            </w:tcBorders>
            <w:shd w:val="clear" w:color="000000" w:fill="FFFFFF"/>
            <w:vAlign w:val="center"/>
          </w:tcPr>
          <w:p w14:paraId="376D2FB1" w14:textId="7309EA1D" w:rsidR="00723C0F" w:rsidRPr="007723E4" w:rsidRDefault="00723C0F" w:rsidP="00723C0F">
            <w:pPr>
              <w:jc w:val="center"/>
              <w:rPr>
                <w:sz w:val="20"/>
                <w:szCs w:val="20"/>
              </w:rPr>
            </w:pPr>
            <w:r>
              <w:rPr>
                <w:sz w:val="20"/>
                <w:szCs w:val="20"/>
              </w:rPr>
              <w:t>0,1004</w:t>
            </w:r>
          </w:p>
        </w:tc>
      </w:tr>
      <w:bookmarkEnd w:id="197"/>
    </w:tbl>
    <w:p w14:paraId="3BD2ABA1" w14:textId="77777777" w:rsidR="002B732A" w:rsidRPr="00CE53AD" w:rsidRDefault="002B732A"/>
    <w:bookmarkEnd w:id="198"/>
    <w:bookmarkEnd w:id="199"/>
    <w:p w14:paraId="180B87DE" w14:textId="77777777" w:rsidR="00866DD0" w:rsidRPr="00CE53AD" w:rsidRDefault="00866DD0" w:rsidP="0006129B">
      <w:pPr>
        <w:pStyle w:val="Affb"/>
      </w:pPr>
      <w:r w:rsidRPr="00CE53AD">
        <w:t>Прогноз приростов объемов потребления теплоносителя рассмотрен в Главе 6 Обосновывающих материалов.</w:t>
      </w:r>
    </w:p>
    <w:p w14:paraId="0D6815B6" w14:textId="77777777" w:rsidR="00027782" w:rsidRPr="00CE53AD" w:rsidRDefault="00F8193E" w:rsidP="0006129B">
      <w:pPr>
        <w:pStyle w:val="21"/>
        <w:spacing w:line="240" w:lineRule="auto"/>
      </w:pPr>
      <w:bookmarkStart w:id="200" w:name="_Toc202018873"/>
      <w:r w:rsidRPr="00CE53AD">
        <w:t>2.5</w:t>
      </w:r>
      <w:r w:rsidR="00027782" w:rsidRPr="00CE53AD">
        <w:t xml:space="preserve"> </w:t>
      </w:r>
      <w:r w:rsidRPr="00CE53AD">
        <w:t>П</w:t>
      </w:r>
      <w:r w:rsidR="00274C31" w:rsidRPr="00CE53AD">
        <w:t>рогнозы приростов объемов потребления тепловой энергии (мощности) и теплоносителя с разделением по видам теплопотребления в расчетных элементах территориального деления и в зонах действия индивидуального теплоснабжения на каждом этапе</w:t>
      </w:r>
      <w:bookmarkEnd w:id="200"/>
    </w:p>
    <w:p w14:paraId="6D159439" w14:textId="0F80DB55" w:rsidR="00E15079" w:rsidRPr="00CE53AD" w:rsidRDefault="00E15079" w:rsidP="0006129B">
      <w:pPr>
        <w:pStyle w:val="Affb"/>
      </w:pPr>
      <w:r w:rsidRPr="00CE53AD">
        <w:t xml:space="preserve">Для отопления индивидуальных домов </w:t>
      </w:r>
      <w:r w:rsidR="00725906" w:rsidRPr="00CE53AD">
        <w:t xml:space="preserve">рекомендуется </w:t>
      </w:r>
      <w:r w:rsidRPr="00CE53AD">
        <w:t xml:space="preserve">применение индивидуальных </w:t>
      </w:r>
      <w:r w:rsidR="007723E4">
        <w:t>источников</w:t>
      </w:r>
      <w:r w:rsidR="00723C0F">
        <w:t xml:space="preserve"> на природном газе</w:t>
      </w:r>
      <w:r w:rsidRPr="00CE53AD">
        <w:t xml:space="preserve">. Выбор индивидуальных </w:t>
      </w:r>
      <w:r w:rsidR="00A44E81" w:rsidRPr="00CE53AD">
        <w:t xml:space="preserve">источника тепла </w:t>
      </w:r>
      <w:r w:rsidRPr="00CE53AD">
        <w:t>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w:t>
      </w:r>
      <w:r w:rsidR="00134975" w:rsidRPr="00CE53AD">
        <w:t>итальные вложения по их прокладке.</w:t>
      </w:r>
    </w:p>
    <w:p w14:paraId="6FE435E1" w14:textId="7A42115A" w:rsidR="00E15079" w:rsidRDefault="00E15079" w:rsidP="0006129B">
      <w:pPr>
        <w:pStyle w:val="Affb"/>
      </w:pPr>
      <w:r w:rsidRPr="00CE53AD">
        <w:t xml:space="preserve">Для теплоснабжения </w:t>
      </w:r>
      <w:r w:rsidR="00092887" w:rsidRPr="00CE53AD">
        <w:t>зданий (группы зданий)</w:t>
      </w:r>
      <w:r w:rsidRPr="00CE53AD">
        <w:t xml:space="preserve"> с небольшим теплопотреблением и промышленных объектов рекомендуется использо</w:t>
      </w:r>
      <w:r w:rsidR="00134975" w:rsidRPr="00CE53AD">
        <w:t>вать автономные источники тепла,</w:t>
      </w:r>
      <w:r w:rsidRPr="00CE53AD">
        <w:t xml:space="preserve"> отдельностоящие и пристроенные </w:t>
      </w:r>
      <w:r w:rsidR="005B0C8D" w:rsidRPr="00CE53AD">
        <w:t>блочно-модульные котельные малой мощности</w:t>
      </w:r>
      <w:r w:rsidRPr="00CE53AD">
        <w:t>.</w:t>
      </w:r>
    </w:p>
    <w:p w14:paraId="569FA2EB" w14:textId="77777777" w:rsidR="006B48F7" w:rsidRPr="00CE53AD" w:rsidRDefault="006B48F7" w:rsidP="006B48F7">
      <w:pPr>
        <w:pStyle w:val="Affb"/>
      </w:pPr>
      <w:r w:rsidRPr="006B48F7">
        <w:rPr>
          <w:highlight w:val="green"/>
        </w:rPr>
        <w:t>От существующих блочно-модульных котельных БМК №1, КНР №1, БМК №4, БМК №5, БМК №6, БМК №7 с. Красные Четаи в перспективе предусматривается отопление жилого фонда.</w:t>
      </w:r>
      <w:r>
        <w:t xml:space="preserve"> </w:t>
      </w:r>
    </w:p>
    <w:p w14:paraId="20F3FD97" w14:textId="77777777" w:rsidR="00027782" w:rsidRPr="00CE53AD" w:rsidRDefault="00F8193E" w:rsidP="0006129B">
      <w:pPr>
        <w:pStyle w:val="21"/>
        <w:spacing w:line="240" w:lineRule="auto"/>
      </w:pPr>
      <w:bookmarkStart w:id="201" w:name="_Toc202018874"/>
      <w:r w:rsidRPr="00CE53AD">
        <w:t>2.6</w:t>
      </w:r>
      <w:r w:rsidR="00027782" w:rsidRPr="00CE53AD">
        <w:t xml:space="preserve"> </w:t>
      </w:r>
      <w:r w:rsidRPr="00CE53AD">
        <w:t>П</w:t>
      </w:r>
      <w:r w:rsidR="00274C31" w:rsidRPr="00CE53AD">
        <w:t>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01"/>
    </w:p>
    <w:p w14:paraId="4B543F47" w14:textId="77777777" w:rsidR="00E15079" w:rsidRPr="00CE53AD" w:rsidRDefault="00E15079" w:rsidP="0006129B">
      <w:pPr>
        <w:tabs>
          <w:tab w:val="left" w:pos="0"/>
        </w:tabs>
        <w:ind w:firstLine="709"/>
      </w:pPr>
      <w:bookmarkStart w:id="202" w:name="_Toc33877581"/>
      <w:r w:rsidRPr="00CE53AD">
        <w:t>Перспективное развитие промышленности намечается, в основном, за счет развития и реконструкции существующих предприятий.</w:t>
      </w:r>
    </w:p>
    <w:p w14:paraId="7A0C742F" w14:textId="1A96B741" w:rsidR="008769FC" w:rsidRPr="00CE53AD" w:rsidRDefault="00F8193E" w:rsidP="0006129B">
      <w:pPr>
        <w:pStyle w:val="21"/>
        <w:spacing w:line="240" w:lineRule="auto"/>
        <w:rPr>
          <w:rFonts w:eastAsia="Microsoft YaHei"/>
        </w:rPr>
      </w:pPr>
      <w:bookmarkStart w:id="203" w:name="_Toc202018875"/>
      <w:r w:rsidRPr="00CE53AD">
        <w:rPr>
          <w:rFonts w:eastAsia="Microsoft YaHei"/>
        </w:rPr>
        <w:t xml:space="preserve">2.7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202"/>
      <w:bookmarkEnd w:id="203"/>
    </w:p>
    <w:p w14:paraId="17304491" w14:textId="453A06B5" w:rsidR="00B04DD8" w:rsidRDefault="00B04DD8" w:rsidP="00B04DD8">
      <w:pPr>
        <w:widowControl w:val="0"/>
        <w:adjustRightInd w:val="0"/>
        <w:ind w:firstLine="709"/>
        <w:textAlignment w:val="baseline"/>
        <w:rPr>
          <w:rFonts w:eastAsia="Microsoft YaHei"/>
        </w:rPr>
      </w:pPr>
      <w:bookmarkStart w:id="204" w:name="_Toc464212043"/>
      <w:bookmarkStart w:id="205" w:name="_Toc1665659"/>
      <w:r w:rsidRPr="00CE53AD">
        <w:rPr>
          <w:rFonts w:eastAsia="Microsoft YaHei"/>
        </w:rPr>
        <w:t xml:space="preserve">При </w:t>
      </w:r>
      <w:r w:rsidR="008C5ABD" w:rsidRPr="00CE53AD">
        <w:rPr>
          <w:rFonts w:eastAsia="Microsoft YaHei"/>
        </w:rPr>
        <w:t>разработке</w:t>
      </w:r>
      <w:r w:rsidRPr="00CE53AD">
        <w:rPr>
          <w:rFonts w:eastAsia="Microsoft YaHei"/>
        </w:rPr>
        <w:t xml:space="preserve"> схемы теплоснабжения, были произведены расчеты перспективной тепловой нагрузки котельных</w:t>
      </w:r>
      <w:r w:rsidR="007058C8" w:rsidRPr="00CE53AD">
        <w:rPr>
          <w:rFonts w:eastAsia="Microsoft YaHei"/>
        </w:rPr>
        <w:t>,</w:t>
      </w:r>
      <w:r w:rsidRPr="00CE53AD">
        <w:rPr>
          <w:rFonts w:eastAsia="Microsoft YaHei"/>
        </w:rPr>
        <w:t xml:space="preserve"> </w:t>
      </w:r>
      <w:r w:rsidR="007058C8" w:rsidRPr="00CE53AD">
        <w:rPr>
          <w:rFonts w:eastAsia="Microsoft YaHei"/>
        </w:rPr>
        <w:t>а</w:t>
      </w:r>
      <w:r w:rsidRPr="00CE53AD">
        <w:rPr>
          <w:rFonts w:eastAsia="Microsoft YaHei"/>
        </w:rPr>
        <w:t xml:space="preserve"> также уточнены сведения по планируемому приросту тепловой нагрузки. </w:t>
      </w:r>
    </w:p>
    <w:p w14:paraId="0494D036" w14:textId="77777777" w:rsidR="006B48F7" w:rsidRPr="00CE53AD" w:rsidRDefault="006B48F7" w:rsidP="006B48F7">
      <w:pPr>
        <w:pStyle w:val="Affb"/>
      </w:pPr>
      <w:r w:rsidRPr="006B48F7">
        <w:rPr>
          <w:highlight w:val="green"/>
        </w:rPr>
        <w:t>От существующих блочно-модульных котельных БМК №1, КНР №1, БМК №4, БМК №5, БМК №6, БМК №7 с. Красные Четаи в перспективе предусматривается отопление жилого фонда.</w:t>
      </w:r>
      <w:r>
        <w:t xml:space="preserve"> </w:t>
      </w:r>
    </w:p>
    <w:p w14:paraId="234E0CF3" w14:textId="04539A80" w:rsidR="008C5ABD" w:rsidRPr="00CE53AD" w:rsidRDefault="008C5ABD" w:rsidP="008C5ABD">
      <w:pPr>
        <w:widowControl w:val="0"/>
        <w:tabs>
          <w:tab w:val="left" w:pos="4245"/>
        </w:tabs>
        <w:adjustRightInd w:val="0"/>
        <w:ind w:firstLine="720"/>
        <w:textAlignment w:val="baseline"/>
      </w:pPr>
      <w:r w:rsidRPr="00CE53AD">
        <w:t>Раздел разработан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4AD236C5" w14:textId="38169A87" w:rsidR="008769FC" w:rsidRPr="00CE53AD" w:rsidRDefault="008769FC" w:rsidP="00E41D8B">
      <w:pPr>
        <w:ind w:firstLine="567"/>
        <w:sectPr w:rsidR="008769FC" w:rsidRPr="00CE53AD" w:rsidSect="007C3BB9">
          <w:pgSz w:w="11907" w:h="16840" w:code="9"/>
          <w:pgMar w:top="1134" w:right="708" w:bottom="1134" w:left="993" w:header="340" w:footer="585" w:gutter="0"/>
          <w:cols w:space="708"/>
          <w:docGrid w:linePitch="360"/>
        </w:sectPr>
      </w:pPr>
    </w:p>
    <w:p w14:paraId="3482E341" w14:textId="77777777" w:rsidR="00E47141" w:rsidRPr="00CE53AD" w:rsidRDefault="00E47141" w:rsidP="00E47141">
      <w:pPr>
        <w:pStyle w:val="10"/>
      </w:pPr>
      <w:bookmarkStart w:id="206" w:name="_Toc422303794"/>
      <w:bookmarkStart w:id="207" w:name="_Toc158278708"/>
      <w:bookmarkStart w:id="208" w:name="_Toc163808252"/>
      <w:bookmarkStart w:id="209" w:name="_Toc202018876"/>
      <w:bookmarkStart w:id="210" w:name="_Toc422303795"/>
      <w:bookmarkEnd w:id="204"/>
      <w:bookmarkEnd w:id="205"/>
      <w:r w:rsidRPr="00CE53AD">
        <w:lastRenderedPageBreak/>
        <w:t xml:space="preserve">ГЛАВА 3 </w:t>
      </w:r>
      <w:bookmarkEnd w:id="206"/>
      <w:r w:rsidRPr="00CE53AD">
        <w:t>Электронная модель системы теплоснабжения поселения</w:t>
      </w:r>
      <w:bookmarkEnd w:id="207"/>
      <w:bookmarkEnd w:id="208"/>
      <w:bookmarkEnd w:id="209"/>
    </w:p>
    <w:p w14:paraId="46BBEC34" w14:textId="3507B920" w:rsidR="007723E4" w:rsidRDefault="007723E4" w:rsidP="008C5ABD">
      <w:pPr>
        <w:ind w:firstLine="567"/>
      </w:pPr>
      <w:r w:rsidRPr="007723E4">
        <w:t>Согласно п. 2 Постановления Правительства РФ от 22.02.2012 №154 «О требованиях к схемам теплоснабжения, порядку их разработки и утверждения» разработка электронной модели не является обязательной при разработке схем теплоснабжения поселений, муниципальных округо</w:t>
      </w:r>
      <w:r>
        <w:t>в</w:t>
      </w:r>
      <w:r w:rsidRPr="007723E4">
        <w:t>, городских округов с численностью населения до 100 тыс. человек.</w:t>
      </w:r>
    </w:p>
    <w:p w14:paraId="50288EB3" w14:textId="77777777" w:rsidR="007723E4" w:rsidRDefault="007723E4" w:rsidP="008C5ABD">
      <w:pPr>
        <w:ind w:firstLine="567"/>
      </w:pPr>
    </w:p>
    <w:p w14:paraId="2EC190D7" w14:textId="77777777" w:rsidR="007723E4" w:rsidRDefault="007723E4" w:rsidP="008C5ABD">
      <w:pPr>
        <w:ind w:firstLine="567"/>
      </w:pPr>
    </w:p>
    <w:p w14:paraId="69BE7FAD" w14:textId="77777777" w:rsidR="00E47141" w:rsidRPr="00CE53AD" w:rsidRDefault="00E47141" w:rsidP="00E47141">
      <w:pPr>
        <w:ind w:firstLine="567"/>
      </w:pPr>
    </w:p>
    <w:p w14:paraId="5E3864E1" w14:textId="77777777" w:rsidR="00E47141" w:rsidRPr="00CE53AD" w:rsidRDefault="00E47141" w:rsidP="00E47141"/>
    <w:p w14:paraId="7330EA5B" w14:textId="77777777" w:rsidR="00E47141" w:rsidRPr="00CE53AD" w:rsidRDefault="00E47141" w:rsidP="00E47141">
      <w:pPr>
        <w:sectPr w:rsidR="00E47141" w:rsidRPr="00CE53AD" w:rsidSect="007C3BB9">
          <w:pgSz w:w="11906" w:h="16838"/>
          <w:pgMar w:top="1134" w:right="707" w:bottom="851" w:left="1276" w:header="708" w:footer="708" w:gutter="0"/>
          <w:cols w:space="708"/>
          <w:docGrid w:linePitch="360"/>
        </w:sectPr>
      </w:pPr>
    </w:p>
    <w:p w14:paraId="691CA41C" w14:textId="77777777" w:rsidR="003A5836" w:rsidRPr="00CE53AD" w:rsidRDefault="003A5836" w:rsidP="0006129B">
      <w:pPr>
        <w:pStyle w:val="10"/>
      </w:pPr>
      <w:bookmarkStart w:id="211" w:name="_Toc202018877"/>
      <w:r w:rsidRPr="00CE53AD">
        <w:lastRenderedPageBreak/>
        <w:t xml:space="preserve">ГЛАВА 4 </w:t>
      </w:r>
      <w:bookmarkEnd w:id="210"/>
      <w:r w:rsidR="00274C31" w:rsidRPr="0019300E">
        <w:t>Существующие и перспективные балансы тепловой мощности источников тепловой энергии и тепловой нагрузки потребителей</w:t>
      </w:r>
      <w:bookmarkEnd w:id="211"/>
    </w:p>
    <w:p w14:paraId="0AD0BBF6" w14:textId="6D2621E2" w:rsidR="00310B69" w:rsidRPr="00CE53AD" w:rsidRDefault="00310B69" w:rsidP="0006129B">
      <w:pPr>
        <w:ind w:firstLine="709"/>
      </w:pPr>
      <w:r w:rsidRPr="00CE53AD">
        <w:t>Целью разработки перспективных балансов тепловой мощности источников тепловой энергии, является установление возможных дефицитов тепловой мощности источников теплоснабжения, при существующих (в базовом периоде разработки схемы теплоснабжения) установленных и располагаемых значениях тепловых мощностей источников тепловой энергии и определение зон с перспективной тепловой нагрузкой не обеспеченной источниками тепловой энергии.</w:t>
      </w:r>
    </w:p>
    <w:p w14:paraId="04C79487" w14:textId="77777777" w:rsidR="00AE24A9" w:rsidRPr="00CE53AD" w:rsidRDefault="00F8193E" w:rsidP="0006129B">
      <w:pPr>
        <w:pStyle w:val="21"/>
        <w:spacing w:line="240" w:lineRule="auto"/>
      </w:pPr>
      <w:bookmarkStart w:id="212" w:name="_Toc202018878"/>
      <w:r w:rsidRPr="00CE53AD">
        <w:t>4.1 Б</w:t>
      </w:r>
      <w:r w:rsidR="008B4EE3" w:rsidRPr="00CE53AD">
        <w:rPr>
          <w:rStyle w:val="ed"/>
        </w:rPr>
        <w:t>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212"/>
    </w:p>
    <w:p w14:paraId="7799AF72" w14:textId="337B3F39" w:rsidR="00515005" w:rsidRPr="00CE53AD" w:rsidRDefault="00515005" w:rsidP="0006129B">
      <w:pPr>
        <w:ind w:firstLine="567"/>
      </w:pPr>
      <w:r w:rsidRPr="00CE53AD">
        <w:t>Существующие и перспективные балансы тепловой мощности источников тепловой энергии</w:t>
      </w:r>
      <w:r w:rsidR="00851204" w:rsidRPr="00CE53AD">
        <w:t xml:space="preserve"> </w:t>
      </w:r>
      <w:r w:rsidRPr="00CE53AD">
        <w:t>и тепловой нагрузки потребителей</w:t>
      </w:r>
      <w:r w:rsidR="00851204" w:rsidRPr="00CE53AD">
        <w:t xml:space="preserve"> </w:t>
      </w:r>
      <w:r w:rsidRPr="00CE53AD">
        <w:t xml:space="preserve">приведены в таблице </w:t>
      </w:r>
      <w:r w:rsidR="0019300E">
        <w:t>4.1.1</w:t>
      </w:r>
      <w:r w:rsidRPr="00CE53AD">
        <w:t>.</w:t>
      </w:r>
      <w:r w:rsidR="00851204" w:rsidRPr="00CE53AD">
        <w:t xml:space="preserve"> </w:t>
      </w:r>
    </w:p>
    <w:p w14:paraId="5DEC8F4A" w14:textId="77777777" w:rsidR="00213A8B" w:rsidRPr="00CE53AD" w:rsidRDefault="00213A8B" w:rsidP="0006129B"/>
    <w:p w14:paraId="5741F2DB" w14:textId="3A426F5A" w:rsidR="00515005" w:rsidRDefault="000608B8" w:rsidP="000608B8">
      <w:pPr>
        <w:pStyle w:val="aff9"/>
      </w:pPr>
      <w:r w:rsidRPr="00CE53AD">
        <w:t xml:space="preserve">Таблица </w:t>
      </w:r>
      <w:r w:rsidR="0019300E">
        <w:t>4.1.1</w:t>
      </w:r>
      <w:r w:rsidR="00B70948" w:rsidRPr="00CE53AD">
        <w:t xml:space="preserve"> </w:t>
      </w:r>
      <w:r w:rsidR="00F408F2" w:rsidRPr="00CE53AD">
        <w:t>–</w:t>
      </w:r>
      <w:r w:rsidR="00CD1318" w:rsidRPr="00CE53AD">
        <w:t xml:space="preserve"> </w:t>
      </w:r>
      <w:r w:rsidR="00515005" w:rsidRPr="00CE53AD">
        <w:t>Существующие и перспективные балансы тепловой мощности источников тепловой энергии</w:t>
      </w:r>
      <w:r w:rsidR="00851204" w:rsidRPr="00CE53AD">
        <w:t xml:space="preserve"> </w:t>
      </w:r>
      <w:r w:rsidR="00515005" w:rsidRPr="00CE53AD">
        <w:t>и тепловой нагрузки потребителей</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5462"/>
        <w:gridCol w:w="859"/>
        <w:gridCol w:w="1012"/>
        <w:gridCol w:w="1012"/>
        <w:gridCol w:w="1012"/>
        <w:gridCol w:w="1012"/>
        <w:gridCol w:w="1012"/>
        <w:gridCol w:w="1012"/>
        <w:gridCol w:w="1012"/>
        <w:gridCol w:w="1012"/>
      </w:tblGrid>
      <w:tr w:rsidR="0019300E" w:rsidRPr="00924B6C" w14:paraId="2CFDA2C8" w14:textId="77777777" w:rsidTr="0019300E">
        <w:trPr>
          <w:cantSplit/>
          <w:tblHeader/>
        </w:trPr>
        <w:tc>
          <w:tcPr>
            <w:tcW w:w="199" w:type="pct"/>
            <w:shd w:val="clear" w:color="auto" w:fill="auto"/>
            <w:vAlign w:val="center"/>
          </w:tcPr>
          <w:p w14:paraId="76288EBC" w14:textId="77777777" w:rsidR="0019300E" w:rsidRPr="00924B6C" w:rsidRDefault="0019300E" w:rsidP="004607D8">
            <w:pPr>
              <w:jc w:val="center"/>
              <w:rPr>
                <w:sz w:val="20"/>
                <w:szCs w:val="20"/>
              </w:rPr>
            </w:pPr>
            <w:bookmarkStart w:id="213" w:name="_Hlk194040807"/>
            <w:bookmarkStart w:id="214" w:name="_Hlk164848492"/>
            <w:bookmarkStart w:id="215" w:name="_Hlk144551006"/>
            <w:bookmarkStart w:id="216" w:name="_Hlk141346180"/>
            <w:bookmarkStart w:id="217" w:name="_Hlk129355246"/>
            <w:bookmarkStart w:id="218" w:name="_Hlk128491576"/>
            <w:bookmarkStart w:id="219" w:name="_Hlk137291095"/>
            <w:r w:rsidRPr="00924B6C">
              <w:rPr>
                <w:sz w:val="20"/>
                <w:szCs w:val="20"/>
              </w:rPr>
              <w:t>№ п/п</w:t>
            </w:r>
          </w:p>
        </w:tc>
        <w:tc>
          <w:tcPr>
            <w:tcW w:w="1819" w:type="pct"/>
            <w:shd w:val="clear" w:color="auto" w:fill="auto"/>
            <w:vAlign w:val="center"/>
            <w:hideMark/>
          </w:tcPr>
          <w:p w14:paraId="0CF8B038" w14:textId="77777777" w:rsidR="0019300E" w:rsidRPr="00924B6C" w:rsidRDefault="0019300E" w:rsidP="004607D8">
            <w:pPr>
              <w:jc w:val="center"/>
              <w:rPr>
                <w:sz w:val="20"/>
                <w:szCs w:val="20"/>
              </w:rPr>
            </w:pPr>
            <w:r w:rsidRPr="00924B6C">
              <w:rPr>
                <w:sz w:val="20"/>
                <w:szCs w:val="20"/>
              </w:rPr>
              <w:t>Зона действия источника тепловой энергии</w:t>
            </w:r>
          </w:p>
        </w:tc>
        <w:tc>
          <w:tcPr>
            <w:tcW w:w="286" w:type="pct"/>
            <w:shd w:val="clear" w:color="auto" w:fill="auto"/>
            <w:vAlign w:val="center"/>
            <w:hideMark/>
          </w:tcPr>
          <w:p w14:paraId="3B8D19CE" w14:textId="77777777" w:rsidR="0019300E" w:rsidRPr="00924B6C" w:rsidRDefault="0019300E" w:rsidP="004607D8">
            <w:pPr>
              <w:jc w:val="center"/>
              <w:rPr>
                <w:sz w:val="20"/>
                <w:szCs w:val="20"/>
              </w:rPr>
            </w:pPr>
            <w:r w:rsidRPr="00924B6C">
              <w:rPr>
                <w:sz w:val="20"/>
                <w:szCs w:val="20"/>
              </w:rPr>
              <w:t>Ед. изм.</w:t>
            </w:r>
          </w:p>
        </w:tc>
        <w:tc>
          <w:tcPr>
            <w:tcW w:w="337" w:type="pct"/>
            <w:shd w:val="clear" w:color="auto" w:fill="auto"/>
            <w:vAlign w:val="center"/>
            <w:hideMark/>
          </w:tcPr>
          <w:p w14:paraId="2F23B5ED" w14:textId="77777777" w:rsidR="0019300E" w:rsidRPr="00924B6C" w:rsidRDefault="0019300E" w:rsidP="004607D8">
            <w:pPr>
              <w:jc w:val="center"/>
              <w:rPr>
                <w:iCs/>
                <w:sz w:val="20"/>
                <w:szCs w:val="20"/>
              </w:rPr>
            </w:pPr>
            <w:r w:rsidRPr="00924B6C">
              <w:rPr>
                <w:iCs/>
                <w:sz w:val="20"/>
                <w:szCs w:val="20"/>
              </w:rPr>
              <w:t xml:space="preserve">2024 </w:t>
            </w:r>
          </w:p>
          <w:p w14:paraId="08070085" w14:textId="77777777" w:rsidR="0019300E" w:rsidRPr="00924B6C" w:rsidRDefault="0019300E" w:rsidP="004607D8">
            <w:pPr>
              <w:jc w:val="center"/>
              <w:rPr>
                <w:iCs/>
                <w:sz w:val="20"/>
                <w:szCs w:val="20"/>
              </w:rPr>
            </w:pPr>
            <w:r w:rsidRPr="00924B6C">
              <w:rPr>
                <w:iCs/>
                <w:sz w:val="20"/>
                <w:szCs w:val="20"/>
              </w:rPr>
              <w:t xml:space="preserve">год </w:t>
            </w:r>
          </w:p>
        </w:tc>
        <w:tc>
          <w:tcPr>
            <w:tcW w:w="337" w:type="pct"/>
            <w:shd w:val="clear" w:color="auto" w:fill="auto"/>
            <w:vAlign w:val="center"/>
            <w:hideMark/>
          </w:tcPr>
          <w:p w14:paraId="7B530BD1" w14:textId="77777777" w:rsidR="0019300E" w:rsidRDefault="0019300E" w:rsidP="004607D8">
            <w:pPr>
              <w:jc w:val="center"/>
              <w:rPr>
                <w:iCs/>
                <w:sz w:val="20"/>
                <w:szCs w:val="20"/>
              </w:rPr>
            </w:pPr>
            <w:r w:rsidRPr="00924B6C">
              <w:rPr>
                <w:iCs/>
                <w:sz w:val="20"/>
                <w:szCs w:val="20"/>
              </w:rPr>
              <w:t xml:space="preserve">2025 </w:t>
            </w:r>
          </w:p>
          <w:p w14:paraId="0FABA35E" w14:textId="56C5BF91" w:rsidR="0019300E" w:rsidRPr="00924B6C" w:rsidRDefault="0019300E" w:rsidP="004607D8">
            <w:pPr>
              <w:jc w:val="center"/>
              <w:rPr>
                <w:iCs/>
                <w:sz w:val="20"/>
                <w:szCs w:val="20"/>
              </w:rPr>
            </w:pPr>
            <w:r w:rsidRPr="00924B6C">
              <w:rPr>
                <w:iCs/>
                <w:sz w:val="20"/>
                <w:szCs w:val="20"/>
              </w:rPr>
              <w:t>год</w:t>
            </w:r>
          </w:p>
        </w:tc>
        <w:tc>
          <w:tcPr>
            <w:tcW w:w="337" w:type="pct"/>
            <w:shd w:val="clear" w:color="auto" w:fill="auto"/>
            <w:vAlign w:val="center"/>
            <w:hideMark/>
          </w:tcPr>
          <w:p w14:paraId="66BB6FF5" w14:textId="77777777" w:rsidR="0019300E" w:rsidRDefault="0019300E" w:rsidP="004607D8">
            <w:pPr>
              <w:jc w:val="center"/>
              <w:rPr>
                <w:iCs/>
                <w:sz w:val="20"/>
                <w:szCs w:val="20"/>
              </w:rPr>
            </w:pPr>
            <w:r w:rsidRPr="00924B6C">
              <w:rPr>
                <w:iCs/>
                <w:sz w:val="20"/>
                <w:szCs w:val="20"/>
              </w:rPr>
              <w:t>2026</w:t>
            </w:r>
          </w:p>
          <w:p w14:paraId="46A717B4" w14:textId="3BF95194" w:rsidR="0019300E" w:rsidRPr="00924B6C" w:rsidRDefault="0019300E" w:rsidP="004607D8">
            <w:pPr>
              <w:jc w:val="center"/>
              <w:rPr>
                <w:iCs/>
                <w:sz w:val="20"/>
                <w:szCs w:val="20"/>
              </w:rPr>
            </w:pPr>
            <w:r w:rsidRPr="00924B6C">
              <w:rPr>
                <w:iCs/>
                <w:sz w:val="20"/>
                <w:szCs w:val="20"/>
              </w:rPr>
              <w:t xml:space="preserve"> год</w:t>
            </w:r>
          </w:p>
        </w:tc>
        <w:tc>
          <w:tcPr>
            <w:tcW w:w="337" w:type="pct"/>
            <w:shd w:val="clear" w:color="auto" w:fill="auto"/>
            <w:vAlign w:val="center"/>
            <w:hideMark/>
          </w:tcPr>
          <w:p w14:paraId="35B0E45A" w14:textId="77777777" w:rsidR="0019300E" w:rsidRDefault="0019300E" w:rsidP="004607D8">
            <w:pPr>
              <w:jc w:val="center"/>
              <w:rPr>
                <w:iCs/>
                <w:sz w:val="20"/>
                <w:szCs w:val="20"/>
              </w:rPr>
            </w:pPr>
            <w:r w:rsidRPr="00924B6C">
              <w:rPr>
                <w:iCs/>
                <w:sz w:val="20"/>
                <w:szCs w:val="20"/>
              </w:rPr>
              <w:t>2027</w:t>
            </w:r>
          </w:p>
          <w:p w14:paraId="134523F8" w14:textId="3FC2F800" w:rsidR="0019300E" w:rsidRPr="00924B6C" w:rsidRDefault="0019300E" w:rsidP="004607D8">
            <w:pPr>
              <w:jc w:val="center"/>
              <w:rPr>
                <w:iCs/>
                <w:sz w:val="20"/>
                <w:szCs w:val="20"/>
              </w:rPr>
            </w:pPr>
            <w:r w:rsidRPr="00924B6C">
              <w:rPr>
                <w:iCs/>
                <w:sz w:val="20"/>
                <w:szCs w:val="20"/>
              </w:rPr>
              <w:t xml:space="preserve"> год</w:t>
            </w:r>
          </w:p>
        </w:tc>
        <w:tc>
          <w:tcPr>
            <w:tcW w:w="337" w:type="pct"/>
            <w:shd w:val="clear" w:color="auto" w:fill="auto"/>
            <w:vAlign w:val="center"/>
            <w:hideMark/>
          </w:tcPr>
          <w:p w14:paraId="3934B55D" w14:textId="77777777" w:rsidR="0019300E" w:rsidRDefault="0019300E" w:rsidP="004607D8">
            <w:pPr>
              <w:jc w:val="center"/>
              <w:rPr>
                <w:iCs/>
                <w:sz w:val="20"/>
                <w:szCs w:val="20"/>
              </w:rPr>
            </w:pPr>
            <w:r w:rsidRPr="00924B6C">
              <w:rPr>
                <w:iCs/>
                <w:sz w:val="20"/>
                <w:szCs w:val="20"/>
              </w:rPr>
              <w:t xml:space="preserve">2028 </w:t>
            </w:r>
          </w:p>
          <w:p w14:paraId="5E8190D2" w14:textId="5E352E0E" w:rsidR="0019300E" w:rsidRPr="00924B6C" w:rsidRDefault="0019300E" w:rsidP="004607D8">
            <w:pPr>
              <w:jc w:val="center"/>
              <w:rPr>
                <w:iCs/>
                <w:sz w:val="20"/>
                <w:szCs w:val="20"/>
              </w:rPr>
            </w:pPr>
            <w:r w:rsidRPr="00924B6C">
              <w:rPr>
                <w:iCs/>
                <w:sz w:val="20"/>
                <w:szCs w:val="20"/>
              </w:rPr>
              <w:t>год</w:t>
            </w:r>
          </w:p>
        </w:tc>
        <w:tc>
          <w:tcPr>
            <w:tcW w:w="337" w:type="pct"/>
            <w:shd w:val="clear" w:color="auto" w:fill="auto"/>
            <w:vAlign w:val="center"/>
            <w:hideMark/>
          </w:tcPr>
          <w:p w14:paraId="4C5FD1CE" w14:textId="77777777" w:rsidR="0019300E" w:rsidRDefault="0019300E" w:rsidP="004607D8">
            <w:pPr>
              <w:jc w:val="center"/>
              <w:rPr>
                <w:sz w:val="20"/>
                <w:szCs w:val="20"/>
              </w:rPr>
            </w:pPr>
            <w:r w:rsidRPr="00924B6C">
              <w:rPr>
                <w:sz w:val="20"/>
                <w:szCs w:val="20"/>
              </w:rPr>
              <w:t>2029</w:t>
            </w:r>
          </w:p>
          <w:p w14:paraId="2B9DBD2E" w14:textId="361E884D" w:rsidR="0019300E" w:rsidRPr="00924B6C" w:rsidRDefault="0019300E" w:rsidP="004607D8">
            <w:pPr>
              <w:jc w:val="center"/>
              <w:rPr>
                <w:iCs/>
                <w:sz w:val="20"/>
                <w:szCs w:val="20"/>
              </w:rPr>
            </w:pPr>
            <w:r w:rsidRPr="00924B6C">
              <w:rPr>
                <w:sz w:val="20"/>
                <w:szCs w:val="20"/>
              </w:rPr>
              <w:t xml:space="preserve"> год</w:t>
            </w:r>
          </w:p>
        </w:tc>
        <w:tc>
          <w:tcPr>
            <w:tcW w:w="337" w:type="pct"/>
            <w:shd w:val="clear" w:color="auto" w:fill="auto"/>
            <w:vAlign w:val="center"/>
            <w:hideMark/>
          </w:tcPr>
          <w:p w14:paraId="5D6F4EF9" w14:textId="77777777" w:rsidR="0019300E" w:rsidRPr="00924B6C" w:rsidRDefault="0019300E" w:rsidP="004607D8">
            <w:pPr>
              <w:jc w:val="center"/>
              <w:rPr>
                <w:iCs/>
                <w:sz w:val="20"/>
                <w:szCs w:val="20"/>
              </w:rPr>
            </w:pPr>
            <w:r w:rsidRPr="00924B6C">
              <w:rPr>
                <w:iCs/>
                <w:sz w:val="20"/>
                <w:szCs w:val="20"/>
              </w:rPr>
              <w:t xml:space="preserve">2030 </w:t>
            </w:r>
          </w:p>
          <w:p w14:paraId="12358851" w14:textId="77777777" w:rsidR="0019300E" w:rsidRPr="00924B6C" w:rsidRDefault="0019300E" w:rsidP="004607D8">
            <w:pPr>
              <w:jc w:val="center"/>
              <w:rPr>
                <w:iCs/>
                <w:sz w:val="20"/>
                <w:szCs w:val="20"/>
              </w:rPr>
            </w:pPr>
            <w:r w:rsidRPr="00924B6C">
              <w:rPr>
                <w:iCs/>
                <w:sz w:val="20"/>
                <w:szCs w:val="20"/>
              </w:rPr>
              <w:t>год</w:t>
            </w:r>
          </w:p>
        </w:tc>
        <w:tc>
          <w:tcPr>
            <w:tcW w:w="337" w:type="pct"/>
            <w:shd w:val="clear" w:color="auto" w:fill="auto"/>
            <w:vAlign w:val="center"/>
          </w:tcPr>
          <w:p w14:paraId="2ABB4772" w14:textId="77777777" w:rsidR="0019300E" w:rsidRPr="00924B6C" w:rsidRDefault="0019300E" w:rsidP="004607D8">
            <w:pPr>
              <w:jc w:val="center"/>
              <w:rPr>
                <w:sz w:val="20"/>
                <w:szCs w:val="20"/>
              </w:rPr>
            </w:pPr>
            <w:r w:rsidRPr="00924B6C">
              <w:rPr>
                <w:sz w:val="20"/>
                <w:szCs w:val="20"/>
              </w:rPr>
              <w:t xml:space="preserve">2031-2040 </w:t>
            </w:r>
          </w:p>
          <w:p w14:paraId="6DB0A6D8" w14:textId="77777777" w:rsidR="0019300E" w:rsidRPr="00924B6C" w:rsidRDefault="0019300E" w:rsidP="004607D8">
            <w:pPr>
              <w:jc w:val="center"/>
              <w:rPr>
                <w:sz w:val="20"/>
                <w:szCs w:val="20"/>
              </w:rPr>
            </w:pPr>
            <w:r w:rsidRPr="00924B6C">
              <w:rPr>
                <w:sz w:val="20"/>
                <w:szCs w:val="20"/>
              </w:rPr>
              <w:t>годы</w:t>
            </w:r>
          </w:p>
        </w:tc>
      </w:tr>
      <w:tr w:rsidR="0019300E" w:rsidRPr="00924B6C" w14:paraId="0E017FF3" w14:textId="77777777" w:rsidTr="0019300E">
        <w:trPr>
          <w:cantSplit/>
        </w:trPr>
        <w:tc>
          <w:tcPr>
            <w:tcW w:w="199" w:type="pct"/>
            <w:shd w:val="clear" w:color="auto" w:fill="auto"/>
            <w:vAlign w:val="center"/>
          </w:tcPr>
          <w:p w14:paraId="195AA54E" w14:textId="77777777" w:rsidR="0019300E" w:rsidRPr="00924B6C" w:rsidRDefault="0019300E" w:rsidP="004607D8">
            <w:pPr>
              <w:jc w:val="center"/>
              <w:rPr>
                <w:sz w:val="20"/>
                <w:szCs w:val="20"/>
              </w:rPr>
            </w:pPr>
            <w:r w:rsidRPr="00924B6C">
              <w:rPr>
                <w:sz w:val="20"/>
                <w:szCs w:val="20"/>
              </w:rPr>
              <w:t>1</w:t>
            </w:r>
          </w:p>
        </w:tc>
        <w:tc>
          <w:tcPr>
            <w:tcW w:w="1819" w:type="pct"/>
            <w:shd w:val="clear" w:color="auto" w:fill="auto"/>
            <w:vAlign w:val="center"/>
          </w:tcPr>
          <w:p w14:paraId="45846239" w14:textId="77777777" w:rsidR="0019300E" w:rsidRPr="00924B6C" w:rsidRDefault="0019300E" w:rsidP="004607D8">
            <w:pPr>
              <w:jc w:val="center"/>
              <w:rPr>
                <w:b/>
                <w:bCs/>
                <w:sz w:val="20"/>
                <w:szCs w:val="20"/>
              </w:rPr>
            </w:pPr>
            <w:r w:rsidRPr="00924B6C">
              <w:rPr>
                <w:b/>
                <w:bCs/>
                <w:sz w:val="20"/>
                <w:szCs w:val="20"/>
              </w:rPr>
              <w:t>Котельная №1</w:t>
            </w:r>
          </w:p>
        </w:tc>
        <w:tc>
          <w:tcPr>
            <w:tcW w:w="286" w:type="pct"/>
            <w:shd w:val="clear" w:color="auto" w:fill="auto"/>
            <w:vAlign w:val="center"/>
          </w:tcPr>
          <w:p w14:paraId="02B90A17" w14:textId="77777777" w:rsidR="0019300E" w:rsidRPr="00924B6C" w:rsidRDefault="0019300E" w:rsidP="004607D8">
            <w:pPr>
              <w:jc w:val="center"/>
              <w:rPr>
                <w:b/>
                <w:bCs/>
                <w:sz w:val="20"/>
                <w:szCs w:val="20"/>
              </w:rPr>
            </w:pPr>
          </w:p>
        </w:tc>
        <w:tc>
          <w:tcPr>
            <w:tcW w:w="337" w:type="pct"/>
            <w:shd w:val="clear" w:color="auto" w:fill="auto"/>
            <w:vAlign w:val="center"/>
          </w:tcPr>
          <w:p w14:paraId="0FC4BE9E" w14:textId="77777777" w:rsidR="0019300E" w:rsidRPr="00924B6C" w:rsidRDefault="0019300E" w:rsidP="004607D8">
            <w:pPr>
              <w:jc w:val="right"/>
              <w:rPr>
                <w:sz w:val="20"/>
                <w:szCs w:val="20"/>
              </w:rPr>
            </w:pPr>
          </w:p>
        </w:tc>
        <w:tc>
          <w:tcPr>
            <w:tcW w:w="337" w:type="pct"/>
            <w:shd w:val="clear" w:color="auto" w:fill="auto"/>
            <w:vAlign w:val="center"/>
          </w:tcPr>
          <w:p w14:paraId="09D177F7" w14:textId="77777777" w:rsidR="0019300E" w:rsidRPr="00924B6C" w:rsidRDefault="0019300E" w:rsidP="004607D8">
            <w:pPr>
              <w:jc w:val="center"/>
              <w:rPr>
                <w:sz w:val="20"/>
                <w:szCs w:val="20"/>
              </w:rPr>
            </w:pPr>
          </w:p>
        </w:tc>
        <w:tc>
          <w:tcPr>
            <w:tcW w:w="337" w:type="pct"/>
            <w:shd w:val="clear" w:color="auto" w:fill="auto"/>
            <w:vAlign w:val="center"/>
          </w:tcPr>
          <w:p w14:paraId="43F3EA90" w14:textId="77777777" w:rsidR="0019300E" w:rsidRPr="00924B6C" w:rsidRDefault="0019300E" w:rsidP="004607D8">
            <w:pPr>
              <w:jc w:val="center"/>
              <w:rPr>
                <w:sz w:val="20"/>
                <w:szCs w:val="20"/>
              </w:rPr>
            </w:pPr>
          </w:p>
        </w:tc>
        <w:tc>
          <w:tcPr>
            <w:tcW w:w="337" w:type="pct"/>
            <w:shd w:val="clear" w:color="auto" w:fill="auto"/>
            <w:vAlign w:val="center"/>
          </w:tcPr>
          <w:p w14:paraId="7F7A7A1D" w14:textId="77777777" w:rsidR="0019300E" w:rsidRPr="00924B6C" w:rsidRDefault="0019300E" w:rsidP="004607D8">
            <w:pPr>
              <w:jc w:val="center"/>
              <w:rPr>
                <w:sz w:val="20"/>
                <w:szCs w:val="20"/>
              </w:rPr>
            </w:pPr>
          </w:p>
        </w:tc>
        <w:tc>
          <w:tcPr>
            <w:tcW w:w="337" w:type="pct"/>
            <w:shd w:val="clear" w:color="auto" w:fill="auto"/>
            <w:vAlign w:val="center"/>
          </w:tcPr>
          <w:p w14:paraId="18ABA8A4" w14:textId="77777777" w:rsidR="0019300E" w:rsidRPr="00924B6C" w:rsidRDefault="0019300E" w:rsidP="004607D8">
            <w:pPr>
              <w:jc w:val="center"/>
              <w:rPr>
                <w:sz w:val="20"/>
                <w:szCs w:val="20"/>
              </w:rPr>
            </w:pPr>
          </w:p>
        </w:tc>
        <w:tc>
          <w:tcPr>
            <w:tcW w:w="337" w:type="pct"/>
            <w:shd w:val="clear" w:color="auto" w:fill="auto"/>
            <w:vAlign w:val="center"/>
          </w:tcPr>
          <w:p w14:paraId="0C716A08" w14:textId="77777777" w:rsidR="0019300E" w:rsidRPr="00924B6C" w:rsidRDefault="0019300E" w:rsidP="004607D8">
            <w:pPr>
              <w:jc w:val="center"/>
              <w:rPr>
                <w:sz w:val="20"/>
                <w:szCs w:val="20"/>
              </w:rPr>
            </w:pPr>
          </w:p>
        </w:tc>
        <w:tc>
          <w:tcPr>
            <w:tcW w:w="337" w:type="pct"/>
            <w:shd w:val="clear" w:color="auto" w:fill="auto"/>
            <w:vAlign w:val="center"/>
          </w:tcPr>
          <w:p w14:paraId="75FD6F33" w14:textId="77777777" w:rsidR="0019300E" w:rsidRPr="00924B6C" w:rsidRDefault="0019300E" w:rsidP="004607D8">
            <w:pPr>
              <w:jc w:val="center"/>
              <w:rPr>
                <w:sz w:val="20"/>
                <w:szCs w:val="20"/>
              </w:rPr>
            </w:pPr>
          </w:p>
        </w:tc>
        <w:tc>
          <w:tcPr>
            <w:tcW w:w="337" w:type="pct"/>
            <w:shd w:val="clear" w:color="auto" w:fill="auto"/>
            <w:vAlign w:val="center"/>
          </w:tcPr>
          <w:p w14:paraId="169FDD82" w14:textId="77777777" w:rsidR="0019300E" w:rsidRPr="00924B6C" w:rsidRDefault="0019300E" w:rsidP="004607D8">
            <w:pPr>
              <w:jc w:val="center"/>
              <w:rPr>
                <w:sz w:val="20"/>
                <w:szCs w:val="20"/>
              </w:rPr>
            </w:pPr>
          </w:p>
        </w:tc>
      </w:tr>
      <w:bookmarkEnd w:id="213"/>
      <w:tr w:rsidR="00723C0F" w:rsidRPr="00924B6C" w14:paraId="6B27E57D" w14:textId="77777777" w:rsidTr="0019300E">
        <w:trPr>
          <w:cantSplit/>
        </w:trPr>
        <w:tc>
          <w:tcPr>
            <w:tcW w:w="199" w:type="pct"/>
            <w:shd w:val="clear" w:color="auto" w:fill="auto"/>
            <w:vAlign w:val="center"/>
          </w:tcPr>
          <w:p w14:paraId="6A9637D6" w14:textId="77777777" w:rsidR="00723C0F" w:rsidRPr="00924B6C" w:rsidRDefault="00723C0F" w:rsidP="00723C0F">
            <w:pPr>
              <w:jc w:val="center"/>
              <w:rPr>
                <w:sz w:val="20"/>
                <w:szCs w:val="20"/>
              </w:rPr>
            </w:pPr>
            <w:r w:rsidRPr="00924B6C">
              <w:rPr>
                <w:sz w:val="20"/>
                <w:szCs w:val="20"/>
              </w:rPr>
              <w:t>1.1</w:t>
            </w:r>
          </w:p>
        </w:tc>
        <w:tc>
          <w:tcPr>
            <w:tcW w:w="1819" w:type="pct"/>
            <w:shd w:val="clear" w:color="auto" w:fill="auto"/>
            <w:vAlign w:val="center"/>
          </w:tcPr>
          <w:p w14:paraId="1FE8ED2D" w14:textId="77777777" w:rsidR="00723C0F" w:rsidRPr="00924B6C" w:rsidRDefault="00723C0F" w:rsidP="00723C0F">
            <w:pPr>
              <w:jc w:val="center"/>
              <w:rPr>
                <w:sz w:val="20"/>
                <w:szCs w:val="20"/>
              </w:rPr>
            </w:pPr>
            <w:r w:rsidRPr="00924B6C">
              <w:rPr>
                <w:sz w:val="20"/>
                <w:szCs w:val="20"/>
              </w:rPr>
              <w:t>Установленная мощность основного оборудования</w:t>
            </w:r>
          </w:p>
        </w:tc>
        <w:tc>
          <w:tcPr>
            <w:tcW w:w="286" w:type="pct"/>
            <w:shd w:val="clear" w:color="auto" w:fill="auto"/>
            <w:vAlign w:val="center"/>
          </w:tcPr>
          <w:p w14:paraId="45DFA86C"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304CFF3E" w14:textId="35C14CB1"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14E8B65B" w14:textId="5D9F72A8"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3EA889D0" w14:textId="39C394D8"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62BBD8B6" w14:textId="35FC6ED2"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5B75AA63" w14:textId="4D0D5611"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4C1683DC" w14:textId="60FC4557"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16CD7E58" w14:textId="6F36C8E5"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6474AD44" w14:textId="0D246783" w:rsidR="00723C0F" w:rsidRPr="00924B6C" w:rsidRDefault="00723C0F" w:rsidP="00723C0F">
            <w:pPr>
              <w:jc w:val="center"/>
              <w:rPr>
                <w:sz w:val="20"/>
                <w:szCs w:val="20"/>
              </w:rPr>
            </w:pPr>
            <w:r>
              <w:rPr>
                <w:sz w:val="20"/>
                <w:szCs w:val="20"/>
              </w:rPr>
              <w:t>4,72</w:t>
            </w:r>
          </w:p>
        </w:tc>
      </w:tr>
      <w:tr w:rsidR="00723C0F" w:rsidRPr="00924B6C" w14:paraId="6DB188CD" w14:textId="77777777" w:rsidTr="0019300E">
        <w:trPr>
          <w:cantSplit/>
        </w:trPr>
        <w:tc>
          <w:tcPr>
            <w:tcW w:w="199" w:type="pct"/>
            <w:shd w:val="clear" w:color="auto" w:fill="auto"/>
            <w:vAlign w:val="center"/>
          </w:tcPr>
          <w:p w14:paraId="749BD9CD" w14:textId="77777777" w:rsidR="00723C0F" w:rsidRPr="00924B6C" w:rsidRDefault="00723C0F" w:rsidP="00723C0F">
            <w:pPr>
              <w:jc w:val="center"/>
              <w:rPr>
                <w:sz w:val="20"/>
                <w:szCs w:val="20"/>
              </w:rPr>
            </w:pPr>
            <w:r w:rsidRPr="00924B6C">
              <w:rPr>
                <w:sz w:val="20"/>
                <w:szCs w:val="20"/>
              </w:rPr>
              <w:t>1.2</w:t>
            </w:r>
          </w:p>
        </w:tc>
        <w:tc>
          <w:tcPr>
            <w:tcW w:w="1819" w:type="pct"/>
            <w:shd w:val="clear" w:color="auto" w:fill="auto"/>
            <w:vAlign w:val="center"/>
          </w:tcPr>
          <w:p w14:paraId="19FF952C" w14:textId="77777777" w:rsidR="00723C0F" w:rsidRPr="00924B6C" w:rsidRDefault="00723C0F" w:rsidP="00723C0F">
            <w:pPr>
              <w:jc w:val="center"/>
              <w:rPr>
                <w:sz w:val="20"/>
                <w:szCs w:val="20"/>
              </w:rPr>
            </w:pPr>
            <w:r w:rsidRPr="00924B6C">
              <w:rPr>
                <w:sz w:val="20"/>
                <w:szCs w:val="20"/>
              </w:rPr>
              <w:t>Располагаемая мощность основного оборудования</w:t>
            </w:r>
          </w:p>
        </w:tc>
        <w:tc>
          <w:tcPr>
            <w:tcW w:w="286" w:type="pct"/>
            <w:shd w:val="clear" w:color="auto" w:fill="auto"/>
            <w:vAlign w:val="center"/>
          </w:tcPr>
          <w:p w14:paraId="7D0A6AA9"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13AABFA5" w14:textId="5D9D2682"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1886E64D" w14:textId="48FE737E"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0A3DC4C9" w14:textId="1F320514"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7EB2F7F5" w14:textId="303438FE"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32DF60E6" w14:textId="13ABAD89"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3E952ACD" w14:textId="48FD09B9"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7B97CCBE" w14:textId="23C5E52A" w:rsidR="00723C0F" w:rsidRPr="00924B6C" w:rsidRDefault="00723C0F" w:rsidP="00723C0F">
            <w:pPr>
              <w:jc w:val="center"/>
              <w:rPr>
                <w:sz w:val="20"/>
                <w:szCs w:val="20"/>
              </w:rPr>
            </w:pPr>
            <w:r>
              <w:rPr>
                <w:sz w:val="20"/>
                <w:szCs w:val="20"/>
              </w:rPr>
              <w:t>4,72</w:t>
            </w:r>
          </w:p>
        </w:tc>
        <w:tc>
          <w:tcPr>
            <w:tcW w:w="337" w:type="pct"/>
            <w:shd w:val="clear" w:color="auto" w:fill="auto"/>
            <w:vAlign w:val="center"/>
          </w:tcPr>
          <w:p w14:paraId="09967FCD" w14:textId="48A3BE8F" w:rsidR="00723C0F" w:rsidRPr="00924B6C" w:rsidRDefault="00723C0F" w:rsidP="00723C0F">
            <w:pPr>
              <w:jc w:val="center"/>
              <w:rPr>
                <w:sz w:val="20"/>
                <w:szCs w:val="20"/>
              </w:rPr>
            </w:pPr>
            <w:r>
              <w:rPr>
                <w:sz w:val="20"/>
                <w:szCs w:val="20"/>
              </w:rPr>
              <w:t>4,72</w:t>
            </w:r>
          </w:p>
        </w:tc>
      </w:tr>
      <w:tr w:rsidR="00723C0F" w:rsidRPr="00924B6C" w14:paraId="75123E4A" w14:textId="77777777" w:rsidTr="0019300E">
        <w:trPr>
          <w:cantSplit/>
        </w:trPr>
        <w:tc>
          <w:tcPr>
            <w:tcW w:w="199" w:type="pct"/>
            <w:shd w:val="clear" w:color="auto" w:fill="auto"/>
            <w:vAlign w:val="center"/>
          </w:tcPr>
          <w:p w14:paraId="4EDA1C8E" w14:textId="77777777" w:rsidR="00723C0F" w:rsidRPr="00924B6C" w:rsidRDefault="00723C0F" w:rsidP="00723C0F">
            <w:pPr>
              <w:jc w:val="center"/>
              <w:rPr>
                <w:sz w:val="20"/>
                <w:szCs w:val="20"/>
              </w:rPr>
            </w:pPr>
            <w:r w:rsidRPr="00924B6C">
              <w:rPr>
                <w:sz w:val="20"/>
                <w:szCs w:val="20"/>
              </w:rPr>
              <w:t>1.3</w:t>
            </w:r>
          </w:p>
        </w:tc>
        <w:tc>
          <w:tcPr>
            <w:tcW w:w="1819" w:type="pct"/>
            <w:shd w:val="clear" w:color="auto" w:fill="auto"/>
            <w:vAlign w:val="center"/>
          </w:tcPr>
          <w:p w14:paraId="208645A2" w14:textId="77777777" w:rsidR="00723C0F" w:rsidRPr="00924B6C" w:rsidRDefault="00723C0F" w:rsidP="00723C0F">
            <w:pPr>
              <w:jc w:val="center"/>
              <w:rPr>
                <w:sz w:val="20"/>
                <w:szCs w:val="20"/>
              </w:rPr>
            </w:pPr>
            <w:r w:rsidRPr="00924B6C">
              <w:rPr>
                <w:sz w:val="20"/>
                <w:szCs w:val="20"/>
              </w:rPr>
              <w:t>Ограничения тепловой мощности</w:t>
            </w:r>
          </w:p>
        </w:tc>
        <w:tc>
          <w:tcPr>
            <w:tcW w:w="286" w:type="pct"/>
            <w:shd w:val="clear" w:color="auto" w:fill="auto"/>
            <w:vAlign w:val="center"/>
          </w:tcPr>
          <w:p w14:paraId="5A2A2DB8"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1F28CBD4" w14:textId="616D18F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B2051A3" w14:textId="64A18828"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1E8E150" w14:textId="5CF9853D"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E1880B7" w14:textId="5E7B45C8"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D0EF7B3" w14:textId="3C2D0EB3"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2415463" w14:textId="2E6AE65C"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F4F22F1" w14:textId="79F54C5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49FC749B" w14:textId="4CD24473" w:rsidR="00723C0F" w:rsidRPr="00924B6C" w:rsidRDefault="00723C0F" w:rsidP="00723C0F">
            <w:pPr>
              <w:jc w:val="center"/>
              <w:rPr>
                <w:sz w:val="20"/>
                <w:szCs w:val="20"/>
              </w:rPr>
            </w:pPr>
            <w:r>
              <w:rPr>
                <w:sz w:val="20"/>
                <w:szCs w:val="20"/>
              </w:rPr>
              <w:t>0</w:t>
            </w:r>
          </w:p>
        </w:tc>
      </w:tr>
      <w:tr w:rsidR="00723C0F" w:rsidRPr="00924B6C" w14:paraId="21CCEFBE" w14:textId="77777777" w:rsidTr="0019300E">
        <w:trPr>
          <w:cantSplit/>
        </w:trPr>
        <w:tc>
          <w:tcPr>
            <w:tcW w:w="199" w:type="pct"/>
            <w:shd w:val="clear" w:color="auto" w:fill="auto"/>
            <w:vAlign w:val="center"/>
          </w:tcPr>
          <w:p w14:paraId="57EC90DF" w14:textId="77777777" w:rsidR="00723C0F" w:rsidRPr="00924B6C" w:rsidRDefault="00723C0F" w:rsidP="00723C0F">
            <w:pPr>
              <w:jc w:val="center"/>
              <w:rPr>
                <w:sz w:val="20"/>
                <w:szCs w:val="20"/>
              </w:rPr>
            </w:pPr>
            <w:r w:rsidRPr="00924B6C">
              <w:rPr>
                <w:sz w:val="20"/>
                <w:szCs w:val="20"/>
              </w:rPr>
              <w:t>1.4</w:t>
            </w:r>
          </w:p>
        </w:tc>
        <w:tc>
          <w:tcPr>
            <w:tcW w:w="1819" w:type="pct"/>
            <w:shd w:val="clear" w:color="auto" w:fill="auto"/>
            <w:vAlign w:val="center"/>
          </w:tcPr>
          <w:p w14:paraId="297E9BBF" w14:textId="77777777" w:rsidR="00723C0F" w:rsidRPr="00924B6C" w:rsidRDefault="00723C0F" w:rsidP="00723C0F">
            <w:pPr>
              <w:jc w:val="center"/>
              <w:rPr>
                <w:sz w:val="20"/>
                <w:szCs w:val="20"/>
              </w:rPr>
            </w:pPr>
            <w:r w:rsidRPr="00924B6C">
              <w:rPr>
                <w:sz w:val="20"/>
                <w:szCs w:val="20"/>
              </w:rPr>
              <w:t>Собственные и хозяйственные нужды</w:t>
            </w:r>
          </w:p>
        </w:tc>
        <w:tc>
          <w:tcPr>
            <w:tcW w:w="286" w:type="pct"/>
            <w:shd w:val="clear" w:color="auto" w:fill="auto"/>
            <w:vAlign w:val="center"/>
          </w:tcPr>
          <w:p w14:paraId="7929B4F7"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50106BFA" w14:textId="31640D1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10B4697" w14:textId="23F14924"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489FD07E" w14:textId="6B795F1B"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60E501C" w14:textId="3A30FDDF"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E240FF2" w14:textId="2799D021"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884A596" w14:textId="56141D54"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3D129D6" w14:textId="527F1F91"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A3EAF04" w14:textId="3998D42F" w:rsidR="00723C0F" w:rsidRPr="00924B6C" w:rsidRDefault="00723C0F" w:rsidP="00723C0F">
            <w:pPr>
              <w:jc w:val="center"/>
              <w:rPr>
                <w:sz w:val="20"/>
                <w:szCs w:val="20"/>
              </w:rPr>
            </w:pPr>
            <w:r>
              <w:rPr>
                <w:sz w:val="20"/>
                <w:szCs w:val="20"/>
              </w:rPr>
              <w:t>0</w:t>
            </w:r>
          </w:p>
        </w:tc>
      </w:tr>
      <w:tr w:rsidR="00723C0F" w:rsidRPr="00924B6C" w14:paraId="51FF46D7" w14:textId="77777777" w:rsidTr="0019300E">
        <w:trPr>
          <w:cantSplit/>
        </w:trPr>
        <w:tc>
          <w:tcPr>
            <w:tcW w:w="199" w:type="pct"/>
            <w:shd w:val="clear" w:color="auto" w:fill="auto"/>
            <w:vAlign w:val="center"/>
          </w:tcPr>
          <w:p w14:paraId="4E1603D8" w14:textId="77777777" w:rsidR="00723C0F" w:rsidRPr="00924B6C" w:rsidRDefault="00723C0F" w:rsidP="00723C0F">
            <w:pPr>
              <w:jc w:val="center"/>
              <w:rPr>
                <w:sz w:val="20"/>
                <w:szCs w:val="20"/>
              </w:rPr>
            </w:pPr>
            <w:r w:rsidRPr="00924B6C">
              <w:rPr>
                <w:sz w:val="20"/>
                <w:szCs w:val="20"/>
              </w:rPr>
              <w:t>1.5</w:t>
            </w:r>
          </w:p>
        </w:tc>
        <w:tc>
          <w:tcPr>
            <w:tcW w:w="1819" w:type="pct"/>
            <w:shd w:val="clear" w:color="auto" w:fill="auto"/>
            <w:vAlign w:val="center"/>
          </w:tcPr>
          <w:p w14:paraId="3D9E5BAC" w14:textId="77777777" w:rsidR="00723C0F" w:rsidRPr="00924B6C" w:rsidRDefault="00723C0F" w:rsidP="00723C0F">
            <w:pPr>
              <w:jc w:val="center"/>
              <w:rPr>
                <w:sz w:val="20"/>
                <w:szCs w:val="20"/>
              </w:rPr>
            </w:pPr>
            <w:r w:rsidRPr="00924B6C">
              <w:rPr>
                <w:sz w:val="20"/>
                <w:szCs w:val="20"/>
              </w:rPr>
              <w:t xml:space="preserve">Потери в тепловых сетях от отпущенной тепловой энергии </w:t>
            </w:r>
          </w:p>
        </w:tc>
        <w:tc>
          <w:tcPr>
            <w:tcW w:w="286" w:type="pct"/>
            <w:shd w:val="clear" w:color="auto" w:fill="auto"/>
            <w:vAlign w:val="center"/>
          </w:tcPr>
          <w:p w14:paraId="7F2FA607"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620164DC" w14:textId="6656A56F"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A8731BF" w14:textId="7A8F9F0D"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F8C66D1" w14:textId="2A4288DE"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851587D" w14:textId="0488234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3BC70DA" w14:textId="52D2596E"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F4232EF" w14:textId="5CB60B69"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9A8EF90" w14:textId="71EAD5B7"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0FB4127" w14:textId="3710D1D6" w:rsidR="00723C0F" w:rsidRPr="00924B6C" w:rsidRDefault="00723C0F" w:rsidP="00723C0F">
            <w:pPr>
              <w:jc w:val="center"/>
              <w:rPr>
                <w:sz w:val="20"/>
                <w:szCs w:val="20"/>
              </w:rPr>
            </w:pPr>
            <w:r>
              <w:rPr>
                <w:sz w:val="20"/>
                <w:szCs w:val="20"/>
              </w:rPr>
              <w:t>0</w:t>
            </w:r>
          </w:p>
        </w:tc>
      </w:tr>
      <w:tr w:rsidR="00723C0F" w:rsidRPr="00924B6C" w14:paraId="3540BF80" w14:textId="77777777" w:rsidTr="0019300E">
        <w:trPr>
          <w:cantSplit/>
        </w:trPr>
        <w:tc>
          <w:tcPr>
            <w:tcW w:w="199" w:type="pct"/>
            <w:shd w:val="clear" w:color="auto" w:fill="auto"/>
            <w:vAlign w:val="center"/>
          </w:tcPr>
          <w:p w14:paraId="494D7F7F" w14:textId="77777777" w:rsidR="00723C0F" w:rsidRPr="00924B6C" w:rsidRDefault="00723C0F" w:rsidP="00723C0F">
            <w:pPr>
              <w:jc w:val="center"/>
              <w:rPr>
                <w:sz w:val="20"/>
                <w:szCs w:val="20"/>
              </w:rPr>
            </w:pPr>
            <w:r w:rsidRPr="00924B6C">
              <w:rPr>
                <w:sz w:val="20"/>
                <w:szCs w:val="20"/>
              </w:rPr>
              <w:t>1.6</w:t>
            </w:r>
          </w:p>
        </w:tc>
        <w:tc>
          <w:tcPr>
            <w:tcW w:w="1819" w:type="pct"/>
            <w:shd w:val="clear" w:color="auto" w:fill="auto"/>
            <w:vAlign w:val="center"/>
          </w:tcPr>
          <w:p w14:paraId="3D20F95D" w14:textId="77777777" w:rsidR="00723C0F" w:rsidRPr="00924B6C" w:rsidRDefault="00723C0F" w:rsidP="00723C0F">
            <w:pPr>
              <w:jc w:val="center"/>
              <w:rPr>
                <w:sz w:val="20"/>
                <w:szCs w:val="20"/>
              </w:rPr>
            </w:pPr>
            <w:r w:rsidRPr="00924B6C">
              <w:rPr>
                <w:sz w:val="20"/>
                <w:szCs w:val="20"/>
              </w:rPr>
              <w:t>Присоединенная тепловая нагрузка</w:t>
            </w:r>
          </w:p>
        </w:tc>
        <w:tc>
          <w:tcPr>
            <w:tcW w:w="286" w:type="pct"/>
            <w:shd w:val="clear" w:color="auto" w:fill="auto"/>
            <w:vAlign w:val="center"/>
          </w:tcPr>
          <w:p w14:paraId="350B308A"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0951EA1D" w14:textId="4F3679F0"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268F150E" w14:textId="72D59FAB"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5A278E9B" w14:textId="55898271"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3A96A5F4" w14:textId="75BE8819"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40694CB8" w14:textId="6ABDA9D3"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22B108D6" w14:textId="4EE0AA90"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7CACB2FC" w14:textId="5915B7BA" w:rsidR="00723C0F" w:rsidRPr="00924B6C" w:rsidRDefault="00723C0F" w:rsidP="00723C0F">
            <w:pPr>
              <w:jc w:val="center"/>
              <w:rPr>
                <w:sz w:val="20"/>
                <w:szCs w:val="20"/>
              </w:rPr>
            </w:pPr>
            <w:r>
              <w:rPr>
                <w:sz w:val="20"/>
                <w:szCs w:val="20"/>
              </w:rPr>
              <w:t>1,435</w:t>
            </w:r>
          </w:p>
        </w:tc>
        <w:tc>
          <w:tcPr>
            <w:tcW w:w="337" w:type="pct"/>
            <w:shd w:val="clear" w:color="auto" w:fill="auto"/>
            <w:vAlign w:val="center"/>
          </w:tcPr>
          <w:p w14:paraId="085B6510" w14:textId="1B4ED284" w:rsidR="00723C0F" w:rsidRPr="00924B6C" w:rsidRDefault="00723C0F" w:rsidP="00723C0F">
            <w:pPr>
              <w:jc w:val="center"/>
              <w:rPr>
                <w:sz w:val="20"/>
                <w:szCs w:val="20"/>
              </w:rPr>
            </w:pPr>
            <w:r>
              <w:rPr>
                <w:sz w:val="20"/>
                <w:szCs w:val="20"/>
              </w:rPr>
              <w:t>1,435</w:t>
            </w:r>
          </w:p>
        </w:tc>
      </w:tr>
      <w:tr w:rsidR="00723C0F" w:rsidRPr="00924B6C" w14:paraId="0DDD632B" w14:textId="77777777" w:rsidTr="0019300E">
        <w:trPr>
          <w:cantSplit/>
          <w:trHeight w:val="132"/>
        </w:trPr>
        <w:tc>
          <w:tcPr>
            <w:tcW w:w="199" w:type="pct"/>
            <w:shd w:val="clear" w:color="auto" w:fill="auto"/>
            <w:vAlign w:val="center"/>
          </w:tcPr>
          <w:p w14:paraId="0FFF5D2E" w14:textId="77777777" w:rsidR="00723C0F" w:rsidRPr="00924B6C" w:rsidRDefault="00723C0F" w:rsidP="00723C0F">
            <w:pPr>
              <w:jc w:val="center"/>
              <w:rPr>
                <w:sz w:val="20"/>
                <w:szCs w:val="20"/>
              </w:rPr>
            </w:pPr>
            <w:r w:rsidRPr="00924B6C">
              <w:rPr>
                <w:sz w:val="20"/>
                <w:szCs w:val="20"/>
              </w:rPr>
              <w:t>1.7</w:t>
            </w:r>
          </w:p>
        </w:tc>
        <w:tc>
          <w:tcPr>
            <w:tcW w:w="1819" w:type="pct"/>
            <w:shd w:val="clear" w:color="auto" w:fill="auto"/>
            <w:vAlign w:val="center"/>
          </w:tcPr>
          <w:p w14:paraId="52A672B8" w14:textId="77777777" w:rsidR="00723C0F" w:rsidRPr="00924B6C" w:rsidRDefault="00723C0F" w:rsidP="00723C0F">
            <w:pPr>
              <w:jc w:val="center"/>
              <w:rPr>
                <w:sz w:val="20"/>
                <w:szCs w:val="20"/>
              </w:rPr>
            </w:pPr>
            <w:r w:rsidRPr="00924B6C">
              <w:rPr>
                <w:sz w:val="20"/>
                <w:szCs w:val="20"/>
              </w:rPr>
              <w:t>Резерв (+)/дефицит (-) тепловой мощности</w:t>
            </w:r>
          </w:p>
        </w:tc>
        <w:tc>
          <w:tcPr>
            <w:tcW w:w="286" w:type="pct"/>
            <w:shd w:val="clear" w:color="auto" w:fill="auto"/>
            <w:vAlign w:val="center"/>
          </w:tcPr>
          <w:p w14:paraId="568BE1D9"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4F6415FA" w14:textId="2A7D6CE2"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4DABF0FC" w14:textId="085B5D55"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5848D33B" w14:textId="175E0212"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7CDC568C" w14:textId="29782C75"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2BF12A14" w14:textId="0928EDD4"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5DE8066C" w14:textId="1BFC33FA"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294B502D" w14:textId="31364A4A" w:rsidR="00723C0F" w:rsidRPr="00924B6C" w:rsidRDefault="00723C0F" w:rsidP="00723C0F">
            <w:pPr>
              <w:jc w:val="center"/>
              <w:rPr>
                <w:sz w:val="20"/>
                <w:szCs w:val="20"/>
              </w:rPr>
            </w:pPr>
            <w:r>
              <w:rPr>
                <w:sz w:val="20"/>
                <w:szCs w:val="20"/>
              </w:rPr>
              <w:t>3,285</w:t>
            </w:r>
          </w:p>
        </w:tc>
        <w:tc>
          <w:tcPr>
            <w:tcW w:w="337" w:type="pct"/>
            <w:shd w:val="clear" w:color="auto" w:fill="auto"/>
            <w:vAlign w:val="center"/>
          </w:tcPr>
          <w:p w14:paraId="494F9A40" w14:textId="39EEC847" w:rsidR="00723C0F" w:rsidRPr="00924B6C" w:rsidRDefault="00723C0F" w:rsidP="00723C0F">
            <w:pPr>
              <w:jc w:val="center"/>
              <w:rPr>
                <w:sz w:val="20"/>
                <w:szCs w:val="20"/>
              </w:rPr>
            </w:pPr>
            <w:r>
              <w:rPr>
                <w:sz w:val="20"/>
                <w:szCs w:val="20"/>
              </w:rPr>
              <w:t>3,285</w:t>
            </w:r>
          </w:p>
        </w:tc>
      </w:tr>
      <w:tr w:rsidR="00723C0F" w:rsidRPr="00924B6C" w14:paraId="33D53B8D" w14:textId="77777777" w:rsidTr="0019300E">
        <w:trPr>
          <w:cantSplit/>
          <w:trHeight w:val="132"/>
        </w:trPr>
        <w:tc>
          <w:tcPr>
            <w:tcW w:w="199" w:type="pct"/>
            <w:shd w:val="clear" w:color="auto" w:fill="auto"/>
            <w:vAlign w:val="center"/>
          </w:tcPr>
          <w:p w14:paraId="01321AE7" w14:textId="77777777" w:rsidR="00723C0F" w:rsidRPr="00924B6C" w:rsidRDefault="00723C0F" w:rsidP="00723C0F">
            <w:pPr>
              <w:jc w:val="center"/>
              <w:rPr>
                <w:sz w:val="20"/>
                <w:szCs w:val="20"/>
              </w:rPr>
            </w:pPr>
            <w:r w:rsidRPr="00924B6C">
              <w:rPr>
                <w:sz w:val="20"/>
                <w:szCs w:val="20"/>
              </w:rPr>
              <w:t>2</w:t>
            </w:r>
          </w:p>
        </w:tc>
        <w:tc>
          <w:tcPr>
            <w:tcW w:w="1819" w:type="pct"/>
            <w:shd w:val="clear" w:color="auto" w:fill="auto"/>
            <w:vAlign w:val="center"/>
          </w:tcPr>
          <w:p w14:paraId="7A3EBED2" w14:textId="77777777" w:rsidR="00723C0F" w:rsidRPr="00924B6C" w:rsidRDefault="00723C0F" w:rsidP="00723C0F">
            <w:pPr>
              <w:jc w:val="center"/>
              <w:rPr>
                <w:sz w:val="20"/>
                <w:szCs w:val="20"/>
              </w:rPr>
            </w:pPr>
            <w:r w:rsidRPr="00924B6C">
              <w:rPr>
                <w:b/>
                <w:bCs/>
                <w:sz w:val="20"/>
                <w:szCs w:val="20"/>
              </w:rPr>
              <w:t>Котельная №2</w:t>
            </w:r>
          </w:p>
        </w:tc>
        <w:tc>
          <w:tcPr>
            <w:tcW w:w="286" w:type="pct"/>
            <w:shd w:val="clear" w:color="auto" w:fill="auto"/>
            <w:vAlign w:val="center"/>
          </w:tcPr>
          <w:p w14:paraId="542B7341" w14:textId="77777777" w:rsidR="00723C0F" w:rsidRPr="00924B6C" w:rsidRDefault="00723C0F" w:rsidP="00723C0F">
            <w:pPr>
              <w:jc w:val="center"/>
              <w:rPr>
                <w:sz w:val="20"/>
                <w:szCs w:val="20"/>
              </w:rPr>
            </w:pPr>
          </w:p>
        </w:tc>
        <w:tc>
          <w:tcPr>
            <w:tcW w:w="337" w:type="pct"/>
            <w:shd w:val="clear" w:color="auto" w:fill="auto"/>
            <w:vAlign w:val="center"/>
          </w:tcPr>
          <w:p w14:paraId="21F15876" w14:textId="77777777" w:rsidR="00723C0F" w:rsidRPr="00924B6C" w:rsidRDefault="00723C0F" w:rsidP="00723C0F">
            <w:pPr>
              <w:jc w:val="center"/>
              <w:rPr>
                <w:sz w:val="20"/>
                <w:szCs w:val="20"/>
              </w:rPr>
            </w:pPr>
          </w:p>
        </w:tc>
        <w:tc>
          <w:tcPr>
            <w:tcW w:w="337" w:type="pct"/>
            <w:shd w:val="clear" w:color="auto" w:fill="auto"/>
            <w:vAlign w:val="center"/>
          </w:tcPr>
          <w:p w14:paraId="42DB6429" w14:textId="77777777" w:rsidR="00723C0F" w:rsidRPr="00924B6C" w:rsidRDefault="00723C0F" w:rsidP="00723C0F">
            <w:pPr>
              <w:jc w:val="center"/>
              <w:rPr>
                <w:sz w:val="20"/>
                <w:szCs w:val="20"/>
              </w:rPr>
            </w:pPr>
          </w:p>
        </w:tc>
        <w:tc>
          <w:tcPr>
            <w:tcW w:w="337" w:type="pct"/>
            <w:shd w:val="clear" w:color="auto" w:fill="auto"/>
            <w:vAlign w:val="center"/>
          </w:tcPr>
          <w:p w14:paraId="759E42B2" w14:textId="77777777" w:rsidR="00723C0F" w:rsidRPr="00924B6C" w:rsidRDefault="00723C0F" w:rsidP="00723C0F">
            <w:pPr>
              <w:jc w:val="center"/>
              <w:rPr>
                <w:sz w:val="20"/>
                <w:szCs w:val="20"/>
              </w:rPr>
            </w:pPr>
          </w:p>
        </w:tc>
        <w:tc>
          <w:tcPr>
            <w:tcW w:w="337" w:type="pct"/>
            <w:shd w:val="clear" w:color="auto" w:fill="auto"/>
            <w:vAlign w:val="center"/>
          </w:tcPr>
          <w:p w14:paraId="5371A3A5" w14:textId="77777777" w:rsidR="00723C0F" w:rsidRPr="00924B6C" w:rsidRDefault="00723C0F" w:rsidP="00723C0F">
            <w:pPr>
              <w:jc w:val="center"/>
              <w:rPr>
                <w:sz w:val="20"/>
                <w:szCs w:val="20"/>
              </w:rPr>
            </w:pPr>
          </w:p>
        </w:tc>
        <w:tc>
          <w:tcPr>
            <w:tcW w:w="337" w:type="pct"/>
            <w:shd w:val="clear" w:color="auto" w:fill="auto"/>
            <w:vAlign w:val="center"/>
          </w:tcPr>
          <w:p w14:paraId="499FC9E2" w14:textId="77777777" w:rsidR="00723C0F" w:rsidRPr="00924B6C" w:rsidRDefault="00723C0F" w:rsidP="00723C0F">
            <w:pPr>
              <w:jc w:val="center"/>
              <w:rPr>
                <w:sz w:val="20"/>
                <w:szCs w:val="20"/>
              </w:rPr>
            </w:pPr>
          </w:p>
        </w:tc>
        <w:tc>
          <w:tcPr>
            <w:tcW w:w="337" w:type="pct"/>
            <w:shd w:val="clear" w:color="auto" w:fill="auto"/>
            <w:vAlign w:val="center"/>
          </w:tcPr>
          <w:p w14:paraId="1210ADE2" w14:textId="77777777" w:rsidR="00723C0F" w:rsidRPr="00924B6C" w:rsidRDefault="00723C0F" w:rsidP="00723C0F">
            <w:pPr>
              <w:jc w:val="center"/>
              <w:rPr>
                <w:sz w:val="20"/>
                <w:szCs w:val="20"/>
              </w:rPr>
            </w:pPr>
          </w:p>
        </w:tc>
        <w:tc>
          <w:tcPr>
            <w:tcW w:w="337" w:type="pct"/>
            <w:shd w:val="clear" w:color="auto" w:fill="auto"/>
            <w:vAlign w:val="center"/>
          </w:tcPr>
          <w:p w14:paraId="24EB7538" w14:textId="77777777" w:rsidR="00723C0F" w:rsidRPr="00924B6C" w:rsidRDefault="00723C0F" w:rsidP="00723C0F">
            <w:pPr>
              <w:jc w:val="center"/>
              <w:rPr>
                <w:sz w:val="20"/>
                <w:szCs w:val="20"/>
              </w:rPr>
            </w:pPr>
          </w:p>
        </w:tc>
        <w:tc>
          <w:tcPr>
            <w:tcW w:w="337" w:type="pct"/>
            <w:shd w:val="clear" w:color="auto" w:fill="auto"/>
            <w:vAlign w:val="center"/>
          </w:tcPr>
          <w:p w14:paraId="77FCAF12" w14:textId="77777777" w:rsidR="00723C0F" w:rsidRPr="00924B6C" w:rsidRDefault="00723C0F" w:rsidP="00723C0F">
            <w:pPr>
              <w:jc w:val="center"/>
              <w:rPr>
                <w:sz w:val="20"/>
                <w:szCs w:val="20"/>
              </w:rPr>
            </w:pPr>
          </w:p>
        </w:tc>
      </w:tr>
      <w:tr w:rsidR="00723C0F" w:rsidRPr="00924B6C" w14:paraId="5EFF519F" w14:textId="77777777" w:rsidTr="0019300E">
        <w:trPr>
          <w:cantSplit/>
          <w:trHeight w:val="132"/>
        </w:trPr>
        <w:tc>
          <w:tcPr>
            <w:tcW w:w="199" w:type="pct"/>
            <w:shd w:val="clear" w:color="auto" w:fill="auto"/>
            <w:vAlign w:val="center"/>
          </w:tcPr>
          <w:p w14:paraId="165A6D5D" w14:textId="77777777" w:rsidR="00723C0F" w:rsidRPr="00924B6C" w:rsidRDefault="00723C0F" w:rsidP="00723C0F">
            <w:pPr>
              <w:jc w:val="center"/>
              <w:rPr>
                <w:sz w:val="20"/>
                <w:szCs w:val="20"/>
              </w:rPr>
            </w:pPr>
            <w:r w:rsidRPr="00924B6C">
              <w:rPr>
                <w:sz w:val="20"/>
                <w:szCs w:val="20"/>
              </w:rPr>
              <w:t>2.1</w:t>
            </w:r>
          </w:p>
        </w:tc>
        <w:tc>
          <w:tcPr>
            <w:tcW w:w="1819" w:type="pct"/>
            <w:shd w:val="clear" w:color="auto" w:fill="auto"/>
            <w:vAlign w:val="center"/>
          </w:tcPr>
          <w:p w14:paraId="262233CC" w14:textId="77777777" w:rsidR="00723C0F" w:rsidRPr="00924B6C" w:rsidRDefault="00723C0F" w:rsidP="00723C0F">
            <w:pPr>
              <w:jc w:val="center"/>
              <w:rPr>
                <w:b/>
                <w:bCs/>
                <w:sz w:val="20"/>
                <w:szCs w:val="20"/>
              </w:rPr>
            </w:pPr>
            <w:r w:rsidRPr="00924B6C">
              <w:rPr>
                <w:sz w:val="20"/>
                <w:szCs w:val="20"/>
              </w:rPr>
              <w:t>Установленная мощность основного оборудования</w:t>
            </w:r>
          </w:p>
        </w:tc>
        <w:tc>
          <w:tcPr>
            <w:tcW w:w="286" w:type="pct"/>
            <w:shd w:val="clear" w:color="auto" w:fill="auto"/>
            <w:vAlign w:val="center"/>
          </w:tcPr>
          <w:p w14:paraId="0929D6A1" w14:textId="77777777" w:rsidR="00723C0F" w:rsidRPr="00924B6C" w:rsidRDefault="00723C0F" w:rsidP="00723C0F">
            <w:pPr>
              <w:jc w:val="center"/>
              <w:rPr>
                <w:b/>
                <w:bCs/>
                <w:sz w:val="20"/>
                <w:szCs w:val="20"/>
              </w:rPr>
            </w:pPr>
            <w:r w:rsidRPr="00924B6C">
              <w:rPr>
                <w:sz w:val="20"/>
                <w:szCs w:val="20"/>
              </w:rPr>
              <w:t>Гкал/ч</w:t>
            </w:r>
          </w:p>
        </w:tc>
        <w:tc>
          <w:tcPr>
            <w:tcW w:w="337" w:type="pct"/>
            <w:shd w:val="clear" w:color="auto" w:fill="auto"/>
            <w:vAlign w:val="center"/>
          </w:tcPr>
          <w:p w14:paraId="251B96D6" w14:textId="7707AC1E"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2E7659FF" w14:textId="3418433F"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0D6765B4" w14:textId="0C8217ED"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52B56A9A" w14:textId="024E4446"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14C78956" w14:textId="0238A042"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45EC7797" w14:textId="3562B33F"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1BB4C369" w14:textId="0ACCCC0F"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00B947AC" w14:textId="188619B9" w:rsidR="00723C0F" w:rsidRPr="00924B6C" w:rsidRDefault="00723C0F" w:rsidP="00723C0F">
            <w:pPr>
              <w:jc w:val="center"/>
              <w:rPr>
                <w:sz w:val="20"/>
                <w:szCs w:val="20"/>
              </w:rPr>
            </w:pPr>
            <w:r>
              <w:rPr>
                <w:sz w:val="20"/>
                <w:szCs w:val="20"/>
              </w:rPr>
              <w:t>0,26</w:t>
            </w:r>
          </w:p>
        </w:tc>
      </w:tr>
      <w:tr w:rsidR="00723C0F" w:rsidRPr="00924B6C" w14:paraId="41E83DD4" w14:textId="77777777" w:rsidTr="0019300E">
        <w:trPr>
          <w:cantSplit/>
          <w:trHeight w:val="132"/>
        </w:trPr>
        <w:tc>
          <w:tcPr>
            <w:tcW w:w="199" w:type="pct"/>
            <w:shd w:val="clear" w:color="auto" w:fill="auto"/>
            <w:vAlign w:val="center"/>
          </w:tcPr>
          <w:p w14:paraId="03EB2D30" w14:textId="77777777" w:rsidR="00723C0F" w:rsidRPr="00924B6C" w:rsidRDefault="00723C0F" w:rsidP="00723C0F">
            <w:pPr>
              <w:jc w:val="center"/>
              <w:rPr>
                <w:sz w:val="20"/>
                <w:szCs w:val="20"/>
              </w:rPr>
            </w:pPr>
            <w:r w:rsidRPr="00924B6C">
              <w:rPr>
                <w:sz w:val="20"/>
                <w:szCs w:val="20"/>
              </w:rPr>
              <w:t>2.2</w:t>
            </w:r>
          </w:p>
        </w:tc>
        <w:tc>
          <w:tcPr>
            <w:tcW w:w="1819" w:type="pct"/>
            <w:shd w:val="clear" w:color="auto" w:fill="auto"/>
            <w:vAlign w:val="center"/>
          </w:tcPr>
          <w:p w14:paraId="70314301" w14:textId="77777777" w:rsidR="00723C0F" w:rsidRPr="00924B6C" w:rsidRDefault="00723C0F" w:rsidP="00723C0F">
            <w:pPr>
              <w:jc w:val="center"/>
              <w:rPr>
                <w:sz w:val="20"/>
                <w:szCs w:val="20"/>
              </w:rPr>
            </w:pPr>
            <w:r w:rsidRPr="00924B6C">
              <w:rPr>
                <w:sz w:val="20"/>
                <w:szCs w:val="20"/>
              </w:rPr>
              <w:t>Располагаемая мощность основного оборудования</w:t>
            </w:r>
          </w:p>
        </w:tc>
        <w:tc>
          <w:tcPr>
            <w:tcW w:w="286" w:type="pct"/>
            <w:shd w:val="clear" w:color="auto" w:fill="auto"/>
            <w:vAlign w:val="center"/>
          </w:tcPr>
          <w:p w14:paraId="2CE482E3"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557E0C50" w14:textId="2E1E5E2D"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5FAB4EB3" w14:textId="21D898A9"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49F7099C" w14:textId="75DC9917"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253884AF" w14:textId="0F9DD4A6"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0446ED58" w14:textId="5168A6F8"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300BEC30" w14:textId="26833EEC"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5470AF26" w14:textId="6DBD0063" w:rsidR="00723C0F" w:rsidRPr="00924B6C" w:rsidRDefault="00723C0F" w:rsidP="00723C0F">
            <w:pPr>
              <w:jc w:val="center"/>
              <w:rPr>
                <w:sz w:val="20"/>
                <w:szCs w:val="20"/>
              </w:rPr>
            </w:pPr>
            <w:r>
              <w:rPr>
                <w:sz w:val="20"/>
                <w:szCs w:val="20"/>
              </w:rPr>
              <w:t>0,26</w:t>
            </w:r>
          </w:p>
        </w:tc>
        <w:tc>
          <w:tcPr>
            <w:tcW w:w="337" w:type="pct"/>
            <w:shd w:val="clear" w:color="auto" w:fill="auto"/>
            <w:vAlign w:val="center"/>
          </w:tcPr>
          <w:p w14:paraId="01FC2A1D" w14:textId="6B957E15" w:rsidR="00723C0F" w:rsidRPr="00924B6C" w:rsidRDefault="00723C0F" w:rsidP="00723C0F">
            <w:pPr>
              <w:jc w:val="center"/>
              <w:rPr>
                <w:sz w:val="20"/>
                <w:szCs w:val="20"/>
              </w:rPr>
            </w:pPr>
            <w:r>
              <w:rPr>
                <w:sz w:val="20"/>
                <w:szCs w:val="20"/>
              </w:rPr>
              <w:t>0,26</w:t>
            </w:r>
          </w:p>
        </w:tc>
      </w:tr>
      <w:tr w:rsidR="00723C0F" w:rsidRPr="00924B6C" w14:paraId="4826A6A4" w14:textId="77777777" w:rsidTr="0019300E">
        <w:trPr>
          <w:cantSplit/>
          <w:trHeight w:val="132"/>
        </w:trPr>
        <w:tc>
          <w:tcPr>
            <w:tcW w:w="199" w:type="pct"/>
            <w:shd w:val="clear" w:color="auto" w:fill="auto"/>
            <w:vAlign w:val="center"/>
          </w:tcPr>
          <w:p w14:paraId="0598B6B4" w14:textId="77777777" w:rsidR="00723C0F" w:rsidRPr="00924B6C" w:rsidRDefault="00723C0F" w:rsidP="00723C0F">
            <w:pPr>
              <w:jc w:val="center"/>
              <w:rPr>
                <w:sz w:val="20"/>
                <w:szCs w:val="20"/>
              </w:rPr>
            </w:pPr>
            <w:r w:rsidRPr="00924B6C">
              <w:rPr>
                <w:sz w:val="20"/>
                <w:szCs w:val="20"/>
              </w:rPr>
              <w:t>2.3</w:t>
            </w:r>
          </w:p>
        </w:tc>
        <w:tc>
          <w:tcPr>
            <w:tcW w:w="1819" w:type="pct"/>
            <w:shd w:val="clear" w:color="auto" w:fill="auto"/>
            <w:vAlign w:val="center"/>
          </w:tcPr>
          <w:p w14:paraId="4EA5C2D9" w14:textId="77777777" w:rsidR="00723C0F" w:rsidRPr="00924B6C" w:rsidRDefault="00723C0F" w:rsidP="00723C0F">
            <w:pPr>
              <w:jc w:val="center"/>
              <w:rPr>
                <w:sz w:val="20"/>
                <w:szCs w:val="20"/>
              </w:rPr>
            </w:pPr>
            <w:r w:rsidRPr="00924B6C">
              <w:rPr>
                <w:sz w:val="20"/>
                <w:szCs w:val="20"/>
              </w:rPr>
              <w:t>Ограничения тепловой мощности</w:t>
            </w:r>
          </w:p>
        </w:tc>
        <w:tc>
          <w:tcPr>
            <w:tcW w:w="286" w:type="pct"/>
            <w:shd w:val="clear" w:color="auto" w:fill="auto"/>
            <w:vAlign w:val="center"/>
          </w:tcPr>
          <w:p w14:paraId="4830E628"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16FA78E1" w14:textId="28C6E70E"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1FC1C3E" w14:textId="0D655DE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FD43B75" w14:textId="2AE9F7D3"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BF9D589" w14:textId="34F3A60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A81E765" w14:textId="36DA4B44"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4970CFF" w14:textId="14119EB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1DA5D6B" w14:textId="06C4C4DD"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13E8FFD" w14:textId="6112EE74" w:rsidR="00723C0F" w:rsidRPr="00924B6C" w:rsidRDefault="00723C0F" w:rsidP="00723C0F">
            <w:pPr>
              <w:jc w:val="center"/>
              <w:rPr>
                <w:sz w:val="20"/>
                <w:szCs w:val="20"/>
              </w:rPr>
            </w:pPr>
            <w:r>
              <w:rPr>
                <w:sz w:val="20"/>
                <w:szCs w:val="20"/>
              </w:rPr>
              <w:t>0</w:t>
            </w:r>
          </w:p>
        </w:tc>
      </w:tr>
      <w:tr w:rsidR="00723C0F" w:rsidRPr="00924B6C" w14:paraId="74AD3C11" w14:textId="77777777" w:rsidTr="0019300E">
        <w:trPr>
          <w:cantSplit/>
          <w:trHeight w:val="132"/>
        </w:trPr>
        <w:tc>
          <w:tcPr>
            <w:tcW w:w="199" w:type="pct"/>
            <w:shd w:val="clear" w:color="auto" w:fill="auto"/>
            <w:vAlign w:val="center"/>
          </w:tcPr>
          <w:p w14:paraId="0DD3C83C" w14:textId="77777777" w:rsidR="00723C0F" w:rsidRPr="00924B6C" w:rsidRDefault="00723C0F" w:rsidP="00723C0F">
            <w:pPr>
              <w:jc w:val="center"/>
              <w:rPr>
                <w:sz w:val="20"/>
                <w:szCs w:val="20"/>
              </w:rPr>
            </w:pPr>
            <w:r w:rsidRPr="00924B6C">
              <w:rPr>
                <w:sz w:val="20"/>
                <w:szCs w:val="20"/>
              </w:rPr>
              <w:t>2.4</w:t>
            </w:r>
          </w:p>
        </w:tc>
        <w:tc>
          <w:tcPr>
            <w:tcW w:w="1819" w:type="pct"/>
            <w:shd w:val="clear" w:color="auto" w:fill="auto"/>
            <w:vAlign w:val="center"/>
          </w:tcPr>
          <w:p w14:paraId="10B5536E" w14:textId="77777777" w:rsidR="00723C0F" w:rsidRPr="00924B6C" w:rsidRDefault="00723C0F" w:rsidP="00723C0F">
            <w:pPr>
              <w:jc w:val="center"/>
              <w:rPr>
                <w:sz w:val="20"/>
                <w:szCs w:val="20"/>
              </w:rPr>
            </w:pPr>
            <w:r w:rsidRPr="00924B6C">
              <w:rPr>
                <w:sz w:val="20"/>
                <w:szCs w:val="20"/>
              </w:rPr>
              <w:t>Собственные и хозяйственные нужды</w:t>
            </w:r>
          </w:p>
        </w:tc>
        <w:tc>
          <w:tcPr>
            <w:tcW w:w="286" w:type="pct"/>
            <w:shd w:val="clear" w:color="auto" w:fill="auto"/>
            <w:vAlign w:val="center"/>
          </w:tcPr>
          <w:p w14:paraId="174E6E31"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36E60F5D" w14:textId="719ACC77"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2E83A27" w14:textId="04CFCD26"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20BBC11" w14:textId="6CD525D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73AA01B" w14:textId="0234E3C3"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4F1D1409" w14:textId="6F865202"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9966A26" w14:textId="0302375C"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A72F538" w14:textId="45C0FF2B"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7362EC5" w14:textId="2E52B7AD" w:rsidR="00723C0F" w:rsidRPr="00924B6C" w:rsidRDefault="00723C0F" w:rsidP="00723C0F">
            <w:pPr>
              <w:jc w:val="center"/>
              <w:rPr>
                <w:sz w:val="20"/>
                <w:szCs w:val="20"/>
              </w:rPr>
            </w:pPr>
            <w:r>
              <w:rPr>
                <w:sz w:val="20"/>
                <w:szCs w:val="20"/>
              </w:rPr>
              <w:t>0</w:t>
            </w:r>
          </w:p>
        </w:tc>
      </w:tr>
      <w:tr w:rsidR="00723C0F" w:rsidRPr="00924B6C" w14:paraId="0F61C1EF" w14:textId="77777777" w:rsidTr="0019300E">
        <w:trPr>
          <w:cantSplit/>
          <w:trHeight w:val="132"/>
        </w:trPr>
        <w:tc>
          <w:tcPr>
            <w:tcW w:w="199" w:type="pct"/>
            <w:shd w:val="clear" w:color="auto" w:fill="auto"/>
            <w:vAlign w:val="center"/>
          </w:tcPr>
          <w:p w14:paraId="34E645CC" w14:textId="77777777" w:rsidR="00723C0F" w:rsidRPr="00924B6C" w:rsidRDefault="00723C0F" w:rsidP="00723C0F">
            <w:pPr>
              <w:jc w:val="center"/>
              <w:rPr>
                <w:sz w:val="20"/>
                <w:szCs w:val="20"/>
              </w:rPr>
            </w:pPr>
            <w:r w:rsidRPr="00924B6C">
              <w:rPr>
                <w:sz w:val="20"/>
                <w:szCs w:val="20"/>
              </w:rPr>
              <w:t>2.5</w:t>
            </w:r>
          </w:p>
        </w:tc>
        <w:tc>
          <w:tcPr>
            <w:tcW w:w="1819" w:type="pct"/>
            <w:shd w:val="clear" w:color="auto" w:fill="auto"/>
            <w:vAlign w:val="center"/>
          </w:tcPr>
          <w:p w14:paraId="01107310" w14:textId="77777777" w:rsidR="00723C0F" w:rsidRPr="00924B6C" w:rsidRDefault="00723C0F" w:rsidP="00723C0F">
            <w:pPr>
              <w:jc w:val="center"/>
              <w:rPr>
                <w:sz w:val="20"/>
                <w:szCs w:val="20"/>
              </w:rPr>
            </w:pPr>
            <w:r w:rsidRPr="00924B6C">
              <w:rPr>
                <w:sz w:val="20"/>
                <w:szCs w:val="20"/>
              </w:rPr>
              <w:t xml:space="preserve">Потери в тепловых сетях от отпущенной тепловой энергии </w:t>
            </w:r>
          </w:p>
        </w:tc>
        <w:tc>
          <w:tcPr>
            <w:tcW w:w="286" w:type="pct"/>
            <w:shd w:val="clear" w:color="auto" w:fill="auto"/>
            <w:vAlign w:val="center"/>
          </w:tcPr>
          <w:p w14:paraId="6F1AD905"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74047519" w14:textId="5AA2DCE7"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A0D3531" w14:textId="32FDCBB3"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7BE9569" w14:textId="481A11FB"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576933F" w14:textId="4212706E"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0FB90E9" w14:textId="0F04FC8F"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DF2F6E3" w14:textId="07128158"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CF63DCE" w14:textId="1809E6E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DADCB6B" w14:textId="365D3207" w:rsidR="00723C0F" w:rsidRPr="00924B6C" w:rsidRDefault="00723C0F" w:rsidP="00723C0F">
            <w:pPr>
              <w:jc w:val="center"/>
              <w:rPr>
                <w:sz w:val="20"/>
                <w:szCs w:val="20"/>
              </w:rPr>
            </w:pPr>
            <w:r>
              <w:rPr>
                <w:sz w:val="20"/>
                <w:szCs w:val="20"/>
              </w:rPr>
              <w:t>0</w:t>
            </w:r>
          </w:p>
        </w:tc>
      </w:tr>
      <w:tr w:rsidR="00723C0F" w:rsidRPr="00924B6C" w14:paraId="510A1D13" w14:textId="77777777" w:rsidTr="0019300E">
        <w:trPr>
          <w:cantSplit/>
          <w:trHeight w:val="132"/>
        </w:trPr>
        <w:tc>
          <w:tcPr>
            <w:tcW w:w="199" w:type="pct"/>
            <w:shd w:val="clear" w:color="auto" w:fill="auto"/>
            <w:vAlign w:val="center"/>
          </w:tcPr>
          <w:p w14:paraId="34599D41" w14:textId="77777777" w:rsidR="00723C0F" w:rsidRPr="00924B6C" w:rsidRDefault="00723C0F" w:rsidP="00723C0F">
            <w:pPr>
              <w:jc w:val="center"/>
              <w:rPr>
                <w:sz w:val="20"/>
                <w:szCs w:val="20"/>
              </w:rPr>
            </w:pPr>
            <w:r w:rsidRPr="00924B6C">
              <w:rPr>
                <w:sz w:val="20"/>
                <w:szCs w:val="20"/>
              </w:rPr>
              <w:t>2.6</w:t>
            </w:r>
          </w:p>
        </w:tc>
        <w:tc>
          <w:tcPr>
            <w:tcW w:w="1819" w:type="pct"/>
            <w:shd w:val="clear" w:color="auto" w:fill="auto"/>
            <w:vAlign w:val="center"/>
          </w:tcPr>
          <w:p w14:paraId="6CF29FA0" w14:textId="77777777" w:rsidR="00723C0F" w:rsidRPr="00924B6C" w:rsidRDefault="00723C0F" w:rsidP="00723C0F">
            <w:pPr>
              <w:jc w:val="center"/>
              <w:rPr>
                <w:sz w:val="20"/>
                <w:szCs w:val="20"/>
              </w:rPr>
            </w:pPr>
            <w:r w:rsidRPr="00924B6C">
              <w:rPr>
                <w:sz w:val="20"/>
                <w:szCs w:val="20"/>
              </w:rPr>
              <w:t>Присоединенная тепловая нагрузка</w:t>
            </w:r>
          </w:p>
        </w:tc>
        <w:tc>
          <w:tcPr>
            <w:tcW w:w="286" w:type="pct"/>
            <w:shd w:val="clear" w:color="auto" w:fill="auto"/>
            <w:vAlign w:val="center"/>
          </w:tcPr>
          <w:p w14:paraId="32E2B53C"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3E4F9F3B" w14:textId="6A8844D2"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0F9C6B82" w14:textId="4D7C61E7"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7ED5223B" w14:textId="2B30B8B4"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518F20A0" w14:textId="586FF577"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7AE3893E" w14:textId="4D59A7BB"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0614F7AD" w14:textId="6BF8B3EE"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6D6E6DE7" w14:textId="4EEBA39A" w:rsidR="00723C0F" w:rsidRPr="00924B6C" w:rsidRDefault="00723C0F" w:rsidP="00723C0F">
            <w:pPr>
              <w:jc w:val="center"/>
              <w:rPr>
                <w:sz w:val="20"/>
                <w:szCs w:val="20"/>
              </w:rPr>
            </w:pPr>
            <w:r>
              <w:rPr>
                <w:sz w:val="20"/>
                <w:szCs w:val="20"/>
              </w:rPr>
              <w:t>0,062</w:t>
            </w:r>
          </w:p>
        </w:tc>
        <w:tc>
          <w:tcPr>
            <w:tcW w:w="337" w:type="pct"/>
            <w:shd w:val="clear" w:color="auto" w:fill="auto"/>
            <w:vAlign w:val="center"/>
          </w:tcPr>
          <w:p w14:paraId="407B30C0" w14:textId="305509A4" w:rsidR="00723C0F" w:rsidRPr="00924B6C" w:rsidRDefault="00723C0F" w:rsidP="00723C0F">
            <w:pPr>
              <w:jc w:val="center"/>
              <w:rPr>
                <w:sz w:val="20"/>
                <w:szCs w:val="20"/>
              </w:rPr>
            </w:pPr>
            <w:r>
              <w:rPr>
                <w:sz w:val="20"/>
                <w:szCs w:val="20"/>
              </w:rPr>
              <w:t>0,062</w:t>
            </w:r>
          </w:p>
        </w:tc>
      </w:tr>
      <w:tr w:rsidR="00723C0F" w:rsidRPr="00924B6C" w14:paraId="4FCE86F8" w14:textId="77777777" w:rsidTr="0019300E">
        <w:trPr>
          <w:cantSplit/>
          <w:trHeight w:val="132"/>
        </w:trPr>
        <w:tc>
          <w:tcPr>
            <w:tcW w:w="199" w:type="pct"/>
            <w:shd w:val="clear" w:color="auto" w:fill="auto"/>
            <w:vAlign w:val="center"/>
          </w:tcPr>
          <w:p w14:paraId="0C0A4E41" w14:textId="77777777" w:rsidR="00723C0F" w:rsidRPr="00924B6C" w:rsidRDefault="00723C0F" w:rsidP="00723C0F">
            <w:pPr>
              <w:jc w:val="center"/>
              <w:rPr>
                <w:sz w:val="20"/>
                <w:szCs w:val="20"/>
              </w:rPr>
            </w:pPr>
            <w:r w:rsidRPr="00924B6C">
              <w:rPr>
                <w:sz w:val="20"/>
                <w:szCs w:val="20"/>
              </w:rPr>
              <w:t>2.7</w:t>
            </w:r>
          </w:p>
        </w:tc>
        <w:tc>
          <w:tcPr>
            <w:tcW w:w="1819" w:type="pct"/>
            <w:shd w:val="clear" w:color="auto" w:fill="auto"/>
            <w:vAlign w:val="center"/>
          </w:tcPr>
          <w:p w14:paraId="0268B9C2" w14:textId="77777777" w:rsidR="00723C0F" w:rsidRPr="00924B6C" w:rsidRDefault="00723C0F" w:rsidP="00723C0F">
            <w:pPr>
              <w:jc w:val="center"/>
              <w:rPr>
                <w:sz w:val="20"/>
                <w:szCs w:val="20"/>
              </w:rPr>
            </w:pPr>
            <w:r w:rsidRPr="00924B6C">
              <w:rPr>
                <w:sz w:val="20"/>
                <w:szCs w:val="20"/>
              </w:rPr>
              <w:t>Резерв (+)/дефицит (-) тепловой мощности</w:t>
            </w:r>
          </w:p>
        </w:tc>
        <w:tc>
          <w:tcPr>
            <w:tcW w:w="286" w:type="pct"/>
            <w:shd w:val="clear" w:color="auto" w:fill="auto"/>
            <w:vAlign w:val="center"/>
          </w:tcPr>
          <w:p w14:paraId="06AAE60D"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65483865" w14:textId="7F8993A2"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1EA869F4" w14:textId="37C4A685"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3DF57614" w14:textId="072AA829"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0CBFBF33" w14:textId="5A28CE57"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3316CA84" w14:textId="03848A1A"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0C63EC45" w14:textId="3F1BB3AD"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706BBD06" w14:textId="40F01E91" w:rsidR="00723C0F" w:rsidRPr="00924B6C" w:rsidRDefault="00723C0F" w:rsidP="00723C0F">
            <w:pPr>
              <w:jc w:val="center"/>
              <w:rPr>
                <w:sz w:val="20"/>
                <w:szCs w:val="20"/>
              </w:rPr>
            </w:pPr>
            <w:r>
              <w:rPr>
                <w:sz w:val="20"/>
                <w:szCs w:val="20"/>
              </w:rPr>
              <w:t>0,198</w:t>
            </w:r>
          </w:p>
        </w:tc>
        <w:tc>
          <w:tcPr>
            <w:tcW w:w="337" w:type="pct"/>
            <w:shd w:val="clear" w:color="auto" w:fill="auto"/>
            <w:vAlign w:val="center"/>
          </w:tcPr>
          <w:p w14:paraId="703F8497" w14:textId="495F9CEA" w:rsidR="00723C0F" w:rsidRPr="00924B6C" w:rsidRDefault="00723C0F" w:rsidP="00723C0F">
            <w:pPr>
              <w:jc w:val="center"/>
              <w:rPr>
                <w:sz w:val="20"/>
                <w:szCs w:val="20"/>
              </w:rPr>
            </w:pPr>
            <w:r>
              <w:rPr>
                <w:sz w:val="20"/>
                <w:szCs w:val="20"/>
              </w:rPr>
              <w:t>0,198</w:t>
            </w:r>
          </w:p>
        </w:tc>
      </w:tr>
      <w:tr w:rsidR="00723C0F" w:rsidRPr="00924B6C" w14:paraId="3274F7F0" w14:textId="77777777" w:rsidTr="0019300E">
        <w:trPr>
          <w:cantSplit/>
          <w:trHeight w:val="132"/>
        </w:trPr>
        <w:tc>
          <w:tcPr>
            <w:tcW w:w="199" w:type="pct"/>
            <w:shd w:val="clear" w:color="auto" w:fill="auto"/>
            <w:vAlign w:val="center"/>
          </w:tcPr>
          <w:p w14:paraId="411CCA82" w14:textId="77777777" w:rsidR="00723C0F" w:rsidRPr="00924B6C" w:rsidRDefault="00723C0F" w:rsidP="00723C0F">
            <w:pPr>
              <w:jc w:val="center"/>
              <w:rPr>
                <w:sz w:val="20"/>
                <w:szCs w:val="20"/>
              </w:rPr>
            </w:pPr>
            <w:r w:rsidRPr="00924B6C">
              <w:rPr>
                <w:sz w:val="20"/>
                <w:szCs w:val="20"/>
              </w:rPr>
              <w:lastRenderedPageBreak/>
              <w:t>3</w:t>
            </w:r>
          </w:p>
        </w:tc>
        <w:tc>
          <w:tcPr>
            <w:tcW w:w="1819" w:type="pct"/>
            <w:shd w:val="clear" w:color="auto" w:fill="auto"/>
            <w:vAlign w:val="center"/>
          </w:tcPr>
          <w:p w14:paraId="0891C515" w14:textId="77777777" w:rsidR="00723C0F" w:rsidRPr="00924B6C" w:rsidRDefault="00723C0F" w:rsidP="00723C0F">
            <w:pPr>
              <w:jc w:val="center"/>
              <w:rPr>
                <w:sz w:val="20"/>
                <w:szCs w:val="20"/>
              </w:rPr>
            </w:pPr>
            <w:r w:rsidRPr="00924B6C">
              <w:rPr>
                <w:b/>
                <w:bCs/>
                <w:sz w:val="20"/>
                <w:szCs w:val="20"/>
              </w:rPr>
              <w:t>Котельная №3</w:t>
            </w:r>
          </w:p>
        </w:tc>
        <w:tc>
          <w:tcPr>
            <w:tcW w:w="286" w:type="pct"/>
            <w:shd w:val="clear" w:color="auto" w:fill="auto"/>
            <w:vAlign w:val="center"/>
          </w:tcPr>
          <w:p w14:paraId="5B4260AA" w14:textId="77777777" w:rsidR="00723C0F" w:rsidRPr="00924B6C" w:rsidRDefault="00723C0F" w:rsidP="00723C0F">
            <w:pPr>
              <w:jc w:val="center"/>
              <w:rPr>
                <w:sz w:val="20"/>
                <w:szCs w:val="20"/>
              </w:rPr>
            </w:pPr>
          </w:p>
        </w:tc>
        <w:tc>
          <w:tcPr>
            <w:tcW w:w="337" w:type="pct"/>
            <w:shd w:val="clear" w:color="auto" w:fill="auto"/>
            <w:vAlign w:val="center"/>
          </w:tcPr>
          <w:p w14:paraId="1C832FC7" w14:textId="77777777" w:rsidR="00723C0F" w:rsidRPr="00924B6C" w:rsidRDefault="00723C0F" w:rsidP="00723C0F">
            <w:pPr>
              <w:jc w:val="center"/>
              <w:rPr>
                <w:sz w:val="20"/>
                <w:szCs w:val="20"/>
              </w:rPr>
            </w:pPr>
          </w:p>
        </w:tc>
        <w:tc>
          <w:tcPr>
            <w:tcW w:w="337" w:type="pct"/>
            <w:shd w:val="clear" w:color="auto" w:fill="auto"/>
            <w:vAlign w:val="center"/>
          </w:tcPr>
          <w:p w14:paraId="6FCCACD9" w14:textId="77777777" w:rsidR="00723C0F" w:rsidRPr="00924B6C" w:rsidRDefault="00723C0F" w:rsidP="00723C0F">
            <w:pPr>
              <w:jc w:val="center"/>
              <w:rPr>
                <w:sz w:val="20"/>
                <w:szCs w:val="20"/>
              </w:rPr>
            </w:pPr>
          </w:p>
        </w:tc>
        <w:tc>
          <w:tcPr>
            <w:tcW w:w="337" w:type="pct"/>
            <w:shd w:val="clear" w:color="auto" w:fill="auto"/>
            <w:vAlign w:val="center"/>
          </w:tcPr>
          <w:p w14:paraId="1A0FEC95" w14:textId="77777777" w:rsidR="00723C0F" w:rsidRPr="00924B6C" w:rsidRDefault="00723C0F" w:rsidP="00723C0F">
            <w:pPr>
              <w:jc w:val="center"/>
              <w:rPr>
                <w:sz w:val="20"/>
                <w:szCs w:val="20"/>
              </w:rPr>
            </w:pPr>
          </w:p>
        </w:tc>
        <w:tc>
          <w:tcPr>
            <w:tcW w:w="337" w:type="pct"/>
            <w:shd w:val="clear" w:color="auto" w:fill="auto"/>
            <w:vAlign w:val="center"/>
          </w:tcPr>
          <w:p w14:paraId="6FF3CB65" w14:textId="77777777" w:rsidR="00723C0F" w:rsidRPr="00924B6C" w:rsidRDefault="00723C0F" w:rsidP="00723C0F">
            <w:pPr>
              <w:jc w:val="center"/>
              <w:rPr>
                <w:sz w:val="20"/>
                <w:szCs w:val="20"/>
              </w:rPr>
            </w:pPr>
          </w:p>
        </w:tc>
        <w:tc>
          <w:tcPr>
            <w:tcW w:w="337" w:type="pct"/>
            <w:shd w:val="clear" w:color="auto" w:fill="auto"/>
            <w:vAlign w:val="center"/>
          </w:tcPr>
          <w:p w14:paraId="76CED587" w14:textId="77777777" w:rsidR="00723C0F" w:rsidRPr="00924B6C" w:rsidRDefault="00723C0F" w:rsidP="00723C0F">
            <w:pPr>
              <w:jc w:val="center"/>
              <w:rPr>
                <w:sz w:val="20"/>
                <w:szCs w:val="20"/>
              </w:rPr>
            </w:pPr>
          </w:p>
        </w:tc>
        <w:tc>
          <w:tcPr>
            <w:tcW w:w="337" w:type="pct"/>
            <w:shd w:val="clear" w:color="auto" w:fill="auto"/>
            <w:vAlign w:val="center"/>
          </w:tcPr>
          <w:p w14:paraId="77E29559" w14:textId="77777777" w:rsidR="00723C0F" w:rsidRPr="00924B6C" w:rsidRDefault="00723C0F" w:rsidP="00723C0F">
            <w:pPr>
              <w:jc w:val="center"/>
              <w:rPr>
                <w:sz w:val="20"/>
                <w:szCs w:val="20"/>
              </w:rPr>
            </w:pPr>
          </w:p>
        </w:tc>
        <w:tc>
          <w:tcPr>
            <w:tcW w:w="337" w:type="pct"/>
            <w:shd w:val="clear" w:color="auto" w:fill="auto"/>
            <w:vAlign w:val="center"/>
          </w:tcPr>
          <w:p w14:paraId="4A887A88" w14:textId="77777777" w:rsidR="00723C0F" w:rsidRPr="00924B6C" w:rsidRDefault="00723C0F" w:rsidP="00723C0F">
            <w:pPr>
              <w:jc w:val="center"/>
              <w:rPr>
                <w:sz w:val="20"/>
                <w:szCs w:val="20"/>
              </w:rPr>
            </w:pPr>
          </w:p>
        </w:tc>
        <w:tc>
          <w:tcPr>
            <w:tcW w:w="337" w:type="pct"/>
            <w:shd w:val="clear" w:color="auto" w:fill="auto"/>
            <w:vAlign w:val="center"/>
          </w:tcPr>
          <w:p w14:paraId="70D18F57" w14:textId="77777777" w:rsidR="00723C0F" w:rsidRPr="00924B6C" w:rsidRDefault="00723C0F" w:rsidP="00723C0F">
            <w:pPr>
              <w:jc w:val="center"/>
              <w:rPr>
                <w:sz w:val="20"/>
                <w:szCs w:val="20"/>
              </w:rPr>
            </w:pPr>
          </w:p>
        </w:tc>
      </w:tr>
      <w:tr w:rsidR="00723C0F" w:rsidRPr="00924B6C" w14:paraId="6A3980C5" w14:textId="77777777" w:rsidTr="0019300E">
        <w:trPr>
          <w:cantSplit/>
          <w:trHeight w:val="132"/>
        </w:trPr>
        <w:tc>
          <w:tcPr>
            <w:tcW w:w="199" w:type="pct"/>
            <w:shd w:val="clear" w:color="auto" w:fill="auto"/>
            <w:vAlign w:val="center"/>
          </w:tcPr>
          <w:p w14:paraId="4C588B6D" w14:textId="77777777" w:rsidR="00723C0F" w:rsidRPr="00924B6C" w:rsidRDefault="00723C0F" w:rsidP="00723C0F">
            <w:pPr>
              <w:jc w:val="center"/>
              <w:rPr>
                <w:sz w:val="20"/>
                <w:szCs w:val="20"/>
              </w:rPr>
            </w:pPr>
            <w:r w:rsidRPr="00924B6C">
              <w:rPr>
                <w:sz w:val="20"/>
                <w:szCs w:val="20"/>
              </w:rPr>
              <w:t>3.1</w:t>
            </w:r>
          </w:p>
        </w:tc>
        <w:tc>
          <w:tcPr>
            <w:tcW w:w="1819" w:type="pct"/>
            <w:shd w:val="clear" w:color="auto" w:fill="auto"/>
            <w:vAlign w:val="center"/>
          </w:tcPr>
          <w:p w14:paraId="7BE9BB3F" w14:textId="77777777" w:rsidR="00723C0F" w:rsidRPr="00924B6C" w:rsidRDefault="00723C0F" w:rsidP="00723C0F">
            <w:pPr>
              <w:jc w:val="center"/>
              <w:rPr>
                <w:b/>
                <w:bCs/>
                <w:sz w:val="20"/>
                <w:szCs w:val="20"/>
              </w:rPr>
            </w:pPr>
            <w:r w:rsidRPr="00924B6C">
              <w:rPr>
                <w:sz w:val="20"/>
                <w:szCs w:val="20"/>
              </w:rPr>
              <w:t>Установленная мощность основного оборудования</w:t>
            </w:r>
          </w:p>
        </w:tc>
        <w:tc>
          <w:tcPr>
            <w:tcW w:w="286" w:type="pct"/>
            <w:shd w:val="clear" w:color="auto" w:fill="auto"/>
            <w:vAlign w:val="center"/>
          </w:tcPr>
          <w:p w14:paraId="50C15A3E"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24AFEE31" w14:textId="3E48E05E"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0C519656" w14:textId="0E3520B9"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31010E20" w14:textId="0A81ED69"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1087B3E6" w14:textId="6A80BFF6"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410D42F7" w14:textId="0EB2C0C5"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34CED15A" w14:textId="24C8D914"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7D423871" w14:textId="56D16F6D"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707C4394" w14:textId="741389A8" w:rsidR="00723C0F" w:rsidRPr="00924B6C" w:rsidRDefault="00723C0F" w:rsidP="00723C0F">
            <w:pPr>
              <w:jc w:val="center"/>
              <w:rPr>
                <w:sz w:val="20"/>
                <w:szCs w:val="20"/>
              </w:rPr>
            </w:pPr>
            <w:r>
              <w:rPr>
                <w:sz w:val="20"/>
                <w:szCs w:val="20"/>
              </w:rPr>
              <w:t>0,34</w:t>
            </w:r>
          </w:p>
        </w:tc>
      </w:tr>
      <w:tr w:rsidR="00723C0F" w:rsidRPr="00924B6C" w14:paraId="18FF8537" w14:textId="77777777" w:rsidTr="0019300E">
        <w:trPr>
          <w:cantSplit/>
          <w:trHeight w:val="132"/>
        </w:trPr>
        <w:tc>
          <w:tcPr>
            <w:tcW w:w="199" w:type="pct"/>
            <w:shd w:val="clear" w:color="auto" w:fill="auto"/>
            <w:vAlign w:val="center"/>
          </w:tcPr>
          <w:p w14:paraId="3B0DF715" w14:textId="77777777" w:rsidR="00723C0F" w:rsidRPr="00924B6C" w:rsidRDefault="00723C0F" w:rsidP="00723C0F">
            <w:pPr>
              <w:jc w:val="center"/>
              <w:rPr>
                <w:sz w:val="20"/>
                <w:szCs w:val="20"/>
              </w:rPr>
            </w:pPr>
            <w:r w:rsidRPr="00924B6C">
              <w:rPr>
                <w:sz w:val="20"/>
                <w:szCs w:val="20"/>
              </w:rPr>
              <w:t>3.2</w:t>
            </w:r>
          </w:p>
        </w:tc>
        <w:tc>
          <w:tcPr>
            <w:tcW w:w="1819" w:type="pct"/>
            <w:shd w:val="clear" w:color="auto" w:fill="auto"/>
            <w:vAlign w:val="center"/>
          </w:tcPr>
          <w:p w14:paraId="21CCC197" w14:textId="77777777" w:rsidR="00723C0F" w:rsidRPr="00924B6C" w:rsidRDefault="00723C0F" w:rsidP="00723C0F">
            <w:pPr>
              <w:jc w:val="center"/>
              <w:rPr>
                <w:sz w:val="20"/>
                <w:szCs w:val="20"/>
              </w:rPr>
            </w:pPr>
            <w:r w:rsidRPr="00924B6C">
              <w:rPr>
                <w:sz w:val="20"/>
                <w:szCs w:val="20"/>
              </w:rPr>
              <w:t>Располагаемая мощность основного оборудования</w:t>
            </w:r>
          </w:p>
        </w:tc>
        <w:tc>
          <w:tcPr>
            <w:tcW w:w="286" w:type="pct"/>
            <w:shd w:val="clear" w:color="auto" w:fill="auto"/>
            <w:vAlign w:val="center"/>
          </w:tcPr>
          <w:p w14:paraId="472B72FB"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68E6D8B4" w14:textId="5AE6C053"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7B146334" w14:textId="27351BF8"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582EBEB8" w14:textId="357D97AF"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14578A5D" w14:textId="685130D5"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7D63CC60" w14:textId="7A99F751"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78A480B9" w14:textId="483C96F4"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59EB312A" w14:textId="3BAC7EC4" w:rsidR="00723C0F" w:rsidRPr="00924B6C" w:rsidRDefault="00723C0F" w:rsidP="00723C0F">
            <w:pPr>
              <w:jc w:val="center"/>
              <w:rPr>
                <w:sz w:val="20"/>
                <w:szCs w:val="20"/>
              </w:rPr>
            </w:pPr>
            <w:r>
              <w:rPr>
                <w:sz w:val="20"/>
                <w:szCs w:val="20"/>
              </w:rPr>
              <w:t>0,34</w:t>
            </w:r>
          </w:p>
        </w:tc>
        <w:tc>
          <w:tcPr>
            <w:tcW w:w="337" w:type="pct"/>
            <w:shd w:val="clear" w:color="auto" w:fill="auto"/>
            <w:vAlign w:val="center"/>
          </w:tcPr>
          <w:p w14:paraId="2ECA111E" w14:textId="2C94EB44" w:rsidR="00723C0F" w:rsidRPr="00924B6C" w:rsidRDefault="00723C0F" w:rsidP="00723C0F">
            <w:pPr>
              <w:jc w:val="center"/>
              <w:rPr>
                <w:sz w:val="20"/>
                <w:szCs w:val="20"/>
              </w:rPr>
            </w:pPr>
            <w:r>
              <w:rPr>
                <w:sz w:val="20"/>
                <w:szCs w:val="20"/>
              </w:rPr>
              <w:t>0,34</w:t>
            </w:r>
          </w:p>
        </w:tc>
      </w:tr>
      <w:tr w:rsidR="00723C0F" w:rsidRPr="00924B6C" w14:paraId="5B7817E9" w14:textId="77777777" w:rsidTr="0019300E">
        <w:trPr>
          <w:cantSplit/>
          <w:trHeight w:val="132"/>
        </w:trPr>
        <w:tc>
          <w:tcPr>
            <w:tcW w:w="199" w:type="pct"/>
            <w:shd w:val="clear" w:color="auto" w:fill="auto"/>
            <w:vAlign w:val="center"/>
          </w:tcPr>
          <w:p w14:paraId="1DA6563D" w14:textId="77777777" w:rsidR="00723C0F" w:rsidRPr="00924B6C" w:rsidRDefault="00723C0F" w:rsidP="00723C0F">
            <w:pPr>
              <w:jc w:val="center"/>
              <w:rPr>
                <w:sz w:val="20"/>
                <w:szCs w:val="20"/>
              </w:rPr>
            </w:pPr>
            <w:r w:rsidRPr="00924B6C">
              <w:rPr>
                <w:sz w:val="20"/>
                <w:szCs w:val="20"/>
              </w:rPr>
              <w:t>3.3</w:t>
            </w:r>
          </w:p>
        </w:tc>
        <w:tc>
          <w:tcPr>
            <w:tcW w:w="1819" w:type="pct"/>
            <w:shd w:val="clear" w:color="auto" w:fill="auto"/>
            <w:vAlign w:val="center"/>
          </w:tcPr>
          <w:p w14:paraId="11473209" w14:textId="77777777" w:rsidR="00723C0F" w:rsidRPr="00924B6C" w:rsidRDefault="00723C0F" w:rsidP="00723C0F">
            <w:pPr>
              <w:jc w:val="center"/>
              <w:rPr>
                <w:sz w:val="20"/>
                <w:szCs w:val="20"/>
              </w:rPr>
            </w:pPr>
            <w:r w:rsidRPr="00924B6C">
              <w:rPr>
                <w:sz w:val="20"/>
                <w:szCs w:val="20"/>
              </w:rPr>
              <w:t>Ограничения тепловой мощности</w:t>
            </w:r>
          </w:p>
        </w:tc>
        <w:tc>
          <w:tcPr>
            <w:tcW w:w="286" w:type="pct"/>
            <w:shd w:val="clear" w:color="auto" w:fill="auto"/>
            <w:vAlign w:val="center"/>
          </w:tcPr>
          <w:p w14:paraId="73574EDF"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7779A56A" w14:textId="5BF1B133"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0CBBCA3" w14:textId="3B7ECCDD"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31066B2" w14:textId="2E30D371"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7409E51" w14:textId="0DCB4DDF"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50679BE" w14:textId="7FB1CFA4"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44795294" w14:textId="5777DB71"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D61C876" w14:textId="6387FAB2"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B5448C3" w14:textId="681265A5" w:rsidR="00723C0F" w:rsidRPr="00924B6C" w:rsidRDefault="00723C0F" w:rsidP="00723C0F">
            <w:pPr>
              <w:jc w:val="center"/>
              <w:rPr>
                <w:sz w:val="20"/>
                <w:szCs w:val="20"/>
              </w:rPr>
            </w:pPr>
            <w:r>
              <w:rPr>
                <w:sz w:val="20"/>
                <w:szCs w:val="20"/>
              </w:rPr>
              <w:t>0</w:t>
            </w:r>
          </w:p>
        </w:tc>
      </w:tr>
      <w:tr w:rsidR="00723C0F" w:rsidRPr="00924B6C" w14:paraId="63A1F072" w14:textId="77777777" w:rsidTr="0019300E">
        <w:trPr>
          <w:cantSplit/>
          <w:trHeight w:val="132"/>
        </w:trPr>
        <w:tc>
          <w:tcPr>
            <w:tcW w:w="199" w:type="pct"/>
            <w:shd w:val="clear" w:color="auto" w:fill="auto"/>
            <w:vAlign w:val="center"/>
          </w:tcPr>
          <w:p w14:paraId="293A32E4" w14:textId="77777777" w:rsidR="00723C0F" w:rsidRPr="00924B6C" w:rsidRDefault="00723C0F" w:rsidP="00723C0F">
            <w:pPr>
              <w:jc w:val="center"/>
              <w:rPr>
                <w:sz w:val="20"/>
                <w:szCs w:val="20"/>
              </w:rPr>
            </w:pPr>
            <w:r w:rsidRPr="00924B6C">
              <w:rPr>
                <w:sz w:val="20"/>
                <w:szCs w:val="20"/>
              </w:rPr>
              <w:t>3.4</w:t>
            </w:r>
          </w:p>
        </w:tc>
        <w:tc>
          <w:tcPr>
            <w:tcW w:w="1819" w:type="pct"/>
            <w:shd w:val="clear" w:color="auto" w:fill="auto"/>
            <w:vAlign w:val="center"/>
          </w:tcPr>
          <w:p w14:paraId="38BF2839" w14:textId="77777777" w:rsidR="00723C0F" w:rsidRPr="00924B6C" w:rsidRDefault="00723C0F" w:rsidP="00723C0F">
            <w:pPr>
              <w:jc w:val="center"/>
              <w:rPr>
                <w:sz w:val="20"/>
                <w:szCs w:val="20"/>
              </w:rPr>
            </w:pPr>
            <w:r w:rsidRPr="00924B6C">
              <w:rPr>
                <w:sz w:val="20"/>
                <w:szCs w:val="20"/>
              </w:rPr>
              <w:t>Собственные и хозяйственные нужды</w:t>
            </w:r>
          </w:p>
        </w:tc>
        <w:tc>
          <w:tcPr>
            <w:tcW w:w="286" w:type="pct"/>
            <w:shd w:val="clear" w:color="auto" w:fill="auto"/>
            <w:vAlign w:val="center"/>
          </w:tcPr>
          <w:p w14:paraId="1876F2EB"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2651DD8A" w14:textId="6227DB66"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DACCB81" w14:textId="0A8616F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5907DB92" w14:textId="222C58BD"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1D7F435D" w14:textId="4B772C78"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647F9AA" w14:textId="6377B219"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241AF0D" w14:textId="2C2A5EDC"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CE5335B" w14:textId="72A9622B"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FEFF549" w14:textId="24D251E5" w:rsidR="00723C0F" w:rsidRPr="00924B6C" w:rsidRDefault="00723C0F" w:rsidP="00723C0F">
            <w:pPr>
              <w:jc w:val="center"/>
              <w:rPr>
                <w:sz w:val="20"/>
                <w:szCs w:val="20"/>
              </w:rPr>
            </w:pPr>
            <w:r>
              <w:rPr>
                <w:sz w:val="20"/>
                <w:szCs w:val="20"/>
              </w:rPr>
              <w:t>0</w:t>
            </w:r>
          </w:p>
        </w:tc>
      </w:tr>
      <w:tr w:rsidR="00723C0F" w:rsidRPr="00924B6C" w14:paraId="71BD74F6" w14:textId="77777777" w:rsidTr="0019300E">
        <w:trPr>
          <w:cantSplit/>
          <w:trHeight w:val="132"/>
        </w:trPr>
        <w:tc>
          <w:tcPr>
            <w:tcW w:w="199" w:type="pct"/>
            <w:shd w:val="clear" w:color="auto" w:fill="auto"/>
            <w:vAlign w:val="center"/>
          </w:tcPr>
          <w:p w14:paraId="56923A3A" w14:textId="77777777" w:rsidR="00723C0F" w:rsidRPr="00924B6C" w:rsidRDefault="00723C0F" w:rsidP="00723C0F">
            <w:pPr>
              <w:jc w:val="center"/>
              <w:rPr>
                <w:sz w:val="20"/>
                <w:szCs w:val="20"/>
              </w:rPr>
            </w:pPr>
            <w:r w:rsidRPr="00924B6C">
              <w:rPr>
                <w:sz w:val="20"/>
                <w:szCs w:val="20"/>
              </w:rPr>
              <w:t>3.5</w:t>
            </w:r>
          </w:p>
        </w:tc>
        <w:tc>
          <w:tcPr>
            <w:tcW w:w="1819" w:type="pct"/>
            <w:shd w:val="clear" w:color="auto" w:fill="auto"/>
            <w:vAlign w:val="center"/>
          </w:tcPr>
          <w:p w14:paraId="42D0A3BA" w14:textId="77777777" w:rsidR="00723C0F" w:rsidRPr="00924B6C" w:rsidRDefault="00723C0F" w:rsidP="00723C0F">
            <w:pPr>
              <w:jc w:val="center"/>
              <w:rPr>
                <w:sz w:val="20"/>
                <w:szCs w:val="20"/>
              </w:rPr>
            </w:pPr>
            <w:r w:rsidRPr="00924B6C">
              <w:rPr>
                <w:sz w:val="20"/>
                <w:szCs w:val="20"/>
              </w:rPr>
              <w:t xml:space="preserve">Потери в тепловых сетях от отпущенной тепловой энергии </w:t>
            </w:r>
          </w:p>
        </w:tc>
        <w:tc>
          <w:tcPr>
            <w:tcW w:w="286" w:type="pct"/>
            <w:shd w:val="clear" w:color="auto" w:fill="auto"/>
            <w:vAlign w:val="center"/>
          </w:tcPr>
          <w:p w14:paraId="5925FC8C"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215668DE" w14:textId="2E18CB25"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0B01D69B" w14:textId="552C1C62"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092B67F" w14:textId="1A551777"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77701D32" w14:textId="35F1C3DF"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31CF90F" w14:textId="01F85C1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298B6B86" w14:textId="7085EB78"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64A8BA8F" w14:textId="6727EDDA" w:rsidR="00723C0F" w:rsidRPr="00924B6C" w:rsidRDefault="00723C0F" w:rsidP="00723C0F">
            <w:pPr>
              <w:jc w:val="center"/>
              <w:rPr>
                <w:sz w:val="20"/>
                <w:szCs w:val="20"/>
              </w:rPr>
            </w:pPr>
            <w:r>
              <w:rPr>
                <w:sz w:val="20"/>
                <w:szCs w:val="20"/>
              </w:rPr>
              <w:t>0</w:t>
            </w:r>
          </w:p>
        </w:tc>
        <w:tc>
          <w:tcPr>
            <w:tcW w:w="337" w:type="pct"/>
            <w:shd w:val="clear" w:color="auto" w:fill="auto"/>
            <w:vAlign w:val="center"/>
          </w:tcPr>
          <w:p w14:paraId="3809F9B5" w14:textId="339C87B2" w:rsidR="00723C0F" w:rsidRPr="00924B6C" w:rsidRDefault="00723C0F" w:rsidP="00723C0F">
            <w:pPr>
              <w:jc w:val="center"/>
              <w:rPr>
                <w:sz w:val="20"/>
                <w:szCs w:val="20"/>
              </w:rPr>
            </w:pPr>
            <w:r>
              <w:rPr>
                <w:sz w:val="20"/>
                <w:szCs w:val="20"/>
              </w:rPr>
              <w:t>0</w:t>
            </w:r>
          </w:p>
        </w:tc>
      </w:tr>
      <w:tr w:rsidR="00723C0F" w:rsidRPr="00924B6C" w14:paraId="0A5AFFBF" w14:textId="77777777" w:rsidTr="0019300E">
        <w:trPr>
          <w:cantSplit/>
          <w:trHeight w:val="132"/>
        </w:trPr>
        <w:tc>
          <w:tcPr>
            <w:tcW w:w="199" w:type="pct"/>
            <w:shd w:val="clear" w:color="auto" w:fill="auto"/>
            <w:vAlign w:val="center"/>
          </w:tcPr>
          <w:p w14:paraId="0C3CE3E7" w14:textId="77777777" w:rsidR="00723C0F" w:rsidRPr="00924B6C" w:rsidRDefault="00723C0F" w:rsidP="00723C0F">
            <w:pPr>
              <w:jc w:val="center"/>
              <w:rPr>
                <w:sz w:val="20"/>
                <w:szCs w:val="20"/>
              </w:rPr>
            </w:pPr>
            <w:r w:rsidRPr="00924B6C">
              <w:rPr>
                <w:sz w:val="20"/>
                <w:szCs w:val="20"/>
              </w:rPr>
              <w:t>3.6</w:t>
            </w:r>
          </w:p>
        </w:tc>
        <w:tc>
          <w:tcPr>
            <w:tcW w:w="1819" w:type="pct"/>
            <w:shd w:val="clear" w:color="auto" w:fill="auto"/>
            <w:vAlign w:val="center"/>
          </w:tcPr>
          <w:p w14:paraId="16FFC300" w14:textId="77777777" w:rsidR="00723C0F" w:rsidRPr="00924B6C" w:rsidRDefault="00723C0F" w:rsidP="00723C0F">
            <w:pPr>
              <w:jc w:val="center"/>
              <w:rPr>
                <w:sz w:val="20"/>
                <w:szCs w:val="20"/>
              </w:rPr>
            </w:pPr>
            <w:r w:rsidRPr="00924B6C">
              <w:rPr>
                <w:sz w:val="20"/>
                <w:szCs w:val="20"/>
              </w:rPr>
              <w:t>Присоединенная тепловая нагрузка</w:t>
            </w:r>
          </w:p>
        </w:tc>
        <w:tc>
          <w:tcPr>
            <w:tcW w:w="286" w:type="pct"/>
            <w:shd w:val="clear" w:color="auto" w:fill="auto"/>
            <w:vAlign w:val="center"/>
          </w:tcPr>
          <w:p w14:paraId="6CE8A5AC"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3428AD0C" w14:textId="2B106BAA"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17837F0D" w14:textId="1849B1D9"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2AADD976" w14:textId="4D71EAAD"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6A7C3F22" w14:textId="16F41868"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3B8EEF31" w14:textId="2FF1FDF4"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757AFD98" w14:textId="5CA75AB8"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0A5FA569" w14:textId="01DCA322" w:rsidR="00723C0F" w:rsidRPr="00924B6C" w:rsidRDefault="00723C0F" w:rsidP="00723C0F">
            <w:pPr>
              <w:jc w:val="center"/>
              <w:rPr>
                <w:sz w:val="20"/>
                <w:szCs w:val="20"/>
              </w:rPr>
            </w:pPr>
            <w:r>
              <w:rPr>
                <w:sz w:val="20"/>
                <w:szCs w:val="20"/>
              </w:rPr>
              <w:t>0,1004</w:t>
            </w:r>
          </w:p>
        </w:tc>
        <w:tc>
          <w:tcPr>
            <w:tcW w:w="337" w:type="pct"/>
            <w:shd w:val="clear" w:color="auto" w:fill="auto"/>
            <w:vAlign w:val="center"/>
          </w:tcPr>
          <w:p w14:paraId="125963EC" w14:textId="170E98C6" w:rsidR="00723C0F" w:rsidRPr="00924B6C" w:rsidRDefault="00723C0F" w:rsidP="00723C0F">
            <w:pPr>
              <w:jc w:val="center"/>
              <w:rPr>
                <w:sz w:val="20"/>
                <w:szCs w:val="20"/>
              </w:rPr>
            </w:pPr>
            <w:r>
              <w:rPr>
                <w:sz w:val="20"/>
                <w:szCs w:val="20"/>
              </w:rPr>
              <w:t>0,1004</w:t>
            </w:r>
          </w:p>
        </w:tc>
      </w:tr>
      <w:tr w:rsidR="00723C0F" w:rsidRPr="00924B6C" w14:paraId="038FF190" w14:textId="77777777" w:rsidTr="0019300E">
        <w:trPr>
          <w:cantSplit/>
          <w:trHeight w:val="132"/>
        </w:trPr>
        <w:tc>
          <w:tcPr>
            <w:tcW w:w="199" w:type="pct"/>
            <w:shd w:val="clear" w:color="auto" w:fill="auto"/>
            <w:vAlign w:val="center"/>
          </w:tcPr>
          <w:p w14:paraId="6011FFE7" w14:textId="77777777" w:rsidR="00723C0F" w:rsidRPr="00924B6C" w:rsidRDefault="00723C0F" w:rsidP="00723C0F">
            <w:pPr>
              <w:jc w:val="center"/>
              <w:rPr>
                <w:sz w:val="20"/>
                <w:szCs w:val="20"/>
              </w:rPr>
            </w:pPr>
            <w:r w:rsidRPr="00924B6C">
              <w:rPr>
                <w:sz w:val="20"/>
                <w:szCs w:val="20"/>
              </w:rPr>
              <w:t>3.7</w:t>
            </w:r>
          </w:p>
        </w:tc>
        <w:tc>
          <w:tcPr>
            <w:tcW w:w="1819" w:type="pct"/>
            <w:shd w:val="clear" w:color="auto" w:fill="auto"/>
            <w:vAlign w:val="center"/>
          </w:tcPr>
          <w:p w14:paraId="2D931FA1" w14:textId="77777777" w:rsidR="00723C0F" w:rsidRPr="00924B6C" w:rsidRDefault="00723C0F" w:rsidP="00723C0F">
            <w:pPr>
              <w:jc w:val="center"/>
              <w:rPr>
                <w:sz w:val="20"/>
                <w:szCs w:val="20"/>
              </w:rPr>
            </w:pPr>
            <w:r w:rsidRPr="00924B6C">
              <w:rPr>
                <w:sz w:val="20"/>
                <w:szCs w:val="20"/>
              </w:rPr>
              <w:t>Резерв (+)/дефицит (-) тепловой мощности</w:t>
            </w:r>
          </w:p>
        </w:tc>
        <w:tc>
          <w:tcPr>
            <w:tcW w:w="286" w:type="pct"/>
            <w:shd w:val="clear" w:color="auto" w:fill="auto"/>
            <w:vAlign w:val="center"/>
          </w:tcPr>
          <w:p w14:paraId="00312DBF" w14:textId="77777777" w:rsidR="00723C0F" w:rsidRPr="00924B6C" w:rsidRDefault="00723C0F" w:rsidP="00723C0F">
            <w:pPr>
              <w:jc w:val="center"/>
              <w:rPr>
                <w:sz w:val="20"/>
                <w:szCs w:val="20"/>
              </w:rPr>
            </w:pPr>
            <w:r w:rsidRPr="00924B6C">
              <w:rPr>
                <w:sz w:val="20"/>
                <w:szCs w:val="20"/>
              </w:rPr>
              <w:t>Гкал/ч</w:t>
            </w:r>
          </w:p>
        </w:tc>
        <w:tc>
          <w:tcPr>
            <w:tcW w:w="337" w:type="pct"/>
            <w:shd w:val="clear" w:color="auto" w:fill="auto"/>
            <w:vAlign w:val="center"/>
          </w:tcPr>
          <w:p w14:paraId="79B4AC16" w14:textId="3BCAE9C2"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233AAE93" w14:textId="5E3887EE"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1D47F287" w14:textId="2644BC66"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6C2FF690" w14:textId="2D5911D1"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0712E422" w14:textId="71A84F6F"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7AC69C87" w14:textId="1B503610"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306FDF61" w14:textId="086B0827" w:rsidR="00723C0F" w:rsidRPr="00924B6C" w:rsidRDefault="00723C0F" w:rsidP="00723C0F">
            <w:pPr>
              <w:jc w:val="center"/>
              <w:rPr>
                <w:sz w:val="20"/>
                <w:szCs w:val="20"/>
              </w:rPr>
            </w:pPr>
            <w:r>
              <w:rPr>
                <w:sz w:val="20"/>
                <w:szCs w:val="20"/>
              </w:rPr>
              <w:t>0,2396</w:t>
            </w:r>
          </w:p>
        </w:tc>
        <w:tc>
          <w:tcPr>
            <w:tcW w:w="337" w:type="pct"/>
            <w:shd w:val="clear" w:color="auto" w:fill="auto"/>
            <w:vAlign w:val="center"/>
          </w:tcPr>
          <w:p w14:paraId="4ED95B49" w14:textId="2607A6FE" w:rsidR="00723C0F" w:rsidRPr="00924B6C" w:rsidRDefault="00723C0F" w:rsidP="00723C0F">
            <w:pPr>
              <w:jc w:val="center"/>
              <w:rPr>
                <w:sz w:val="20"/>
                <w:szCs w:val="20"/>
              </w:rPr>
            </w:pPr>
            <w:r>
              <w:rPr>
                <w:sz w:val="20"/>
                <w:szCs w:val="20"/>
              </w:rPr>
              <w:t>0,2396</w:t>
            </w:r>
          </w:p>
        </w:tc>
      </w:tr>
      <w:bookmarkEnd w:id="214"/>
      <w:bookmarkEnd w:id="215"/>
      <w:bookmarkEnd w:id="216"/>
      <w:bookmarkEnd w:id="217"/>
      <w:bookmarkEnd w:id="218"/>
      <w:bookmarkEnd w:id="219"/>
    </w:tbl>
    <w:p w14:paraId="7BAD5CC2" w14:textId="77777777" w:rsidR="00B20016" w:rsidRDefault="00B20016" w:rsidP="00B20016">
      <w:pPr>
        <w:ind w:firstLine="567"/>
      </w:pPr>
    </w:p>
    <w:p w14:paraId="320D9E68" w14:textId="77777777" w:rsidR="001B489E" w:rsidRDefault="001B489E" w:rsidP="00B20016">
      <w:pPr>
        <w:ind w:firstLine="567"/>
      </w:pPr>
    </w:p>
    <w:p w14:paraId="0E69152F" w14:textId="77777777" w:rsidR="00B20016" w:rsidRDefault="00B20016" w:rsidP="00B20016"/>
    <w:p w14:paraId="24D96EA2" w14:textId="0E87E501" w:rsidR="00B20016" w:rsidRPr="00B20016" w:rsidRDefault="00B20016" w:rsidP="00B20016">
      <w:pPr>
        <w:sectPr w:rsidR="00B20016" w:rsidRPr="00B20016" w:rsidSect="003114BF">
          <w:pgSz w:w="16838" w:h="11906" w:orient="landscape"/>
          <w:pgMar w:top="1134" w:right="851" w:bottom="993" w:left="1134" w:header="708" w:footer="708" w:gutter="0"/>
          <w:cols w:space="708"/>
          <w:docGrid w:linePitch="360"/>
        </w:sectPr>
      </w:pPr>
    </w:p>
    <w:p w14:paraId="44761485" w14:textId="77777777" w:rsidR="00FB4461" w:rsidRPr="00CE53AD" w:rsidRDefault="00F8193E" w:rsidP="0006129B">
      <w:pPr>
        <w:pStyle w:val="21"/>
        <w:spacing w:line="240" w:lineRule="auto"/>
      </w:pPr>
      <w:bookmarkStart w:id="220" w:name="_Toc202018879"/>
      <w:r w:rsidRPr="00CE53AD">
        <w:lastRenderedPageBreak/>
        <w:t>4.2</w:t>
      </w:r>
      <w:r w:rsidR="00FB4461" w:rsidRPr="00CE53AD">
        <w:t xml:space="preserve"> </w:t>
      </w:r>
      <w:r w:rsidRPr="00CE53AD">
        <w:t>Г</w:t>
      </w:r>
      <w:r w:rsidR="008B4EE3" w:rsidRPr="00CE53AD">
        <w:t>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20"/>
    </w:p>
    <w:p w14:paraId="00FDF9BA" w14:textId="77777777" w:rsidR="00BF25C5" w:rsidRPr="00CE53AD" w:rsidRDefault="00BF25C5" w:rsidP="00BF25C5">
      <w:pPr>
        <w:tabs>
          <w:tab w:val="left" w:pos="0"/>
        </w:tabs>
        <w:ind w:firstLine="567"/>
      </w:pPr>
      <w:r w:rsidRPr="00CE53AD">
        <w:t>При существующих теплогидравлических режимах, располагаемых перепадов даже у самых удаленных потребителей достаточно для обеспечения качественной услуги теплоснабжения.</w:t>
      </w:r>
    </w:p>
    <w:p w14:paraId="0E73DF2E" w14:textId="77777777" w:rsidR="00FB4461" w:rsidRPr="00CE53AD" w:rsidRDefault="00F8193E" w:rsidP="0006129B">
      <w:pPr>
        <w:pStyle w:val="21"/>
        <w:spacing w:line="240" w:lineRule="auto"/>
      </w:pPr>
      <w:bookmarkStart w:id="221" w:name="_Toc202018880"/>
      <w:r w:rsidRPr="00CE53AD">
        <w:t>4.3</w:t>
      </w:r>
      <w:r w:rsidR="00FB4461" w:rsidRPr="00CE53AD">
        <w:t xml:space="preserve"> </w:t>
      </w:r>
      <w:r w:rsidRPr="00CE53AD">
        <w:t>В</w:t>
      </w:r>
      <w:r w:rsidR="008B4EE3" w:rsidRPr="00CE53AD">
        <w:t>ыводы о резервах (дефицитах) существующей системы теплоснабжения при обеспечении перспективной тепловой нагрузки потребителей</w:t>
      </w:r>
      <w:bookmarkEnd w:id="221"/>
    </w:p>
    <w:p w14:paraId="7EAC5421" w14:textId="77777777" w:rsidR="001B489E" w:rsidRPr="001B489E" w:rsidRDefault="001B489E" w:rsidP="001B489E">
      <w:pPr>
        <w:pStyle w:val="Affb"/>
        <w:rPr>
          <w:szCs w:val="24"/>
        </w:rPr>
      </w:pPr>
      <w:r w:rsidRPr="001B489E">
        <w:rPr>
          <w:szCs w:val="24"/>
        </w:rPr>
        <w:t>Резервы (дефициты) существующей системы теплоснабжения при обеспечении перспективной тепловой нагрузки потребителей представлены в таблице ниже.</w:t>
      </w:r>
    </w:p>
    <w:p w14:paraId="3D5FD597" w14:textId="77777777" w:rsidR="001B489E" w:rsidRDefault="001B489E" w:rsidP="001B489E">
      <w:pPr>
        <w:pStyle w:val="Affb"/>
        <w:rPr>
          <w:szCs w:val="24"/>
        </w:rPr>
      </w:pPr>
    </w:p>
    <w:p w14:paraId="791FB4DC" w14:textId="264843DA" w:rsidR="001B489E" w:rsidRDefault="001B489E" w:rsidP="001B489E">
      <w:pPr>
        <w:pStyle w:val="Affb"/>
        <w:rPr>
          <w:szCs w:val="24"/>
        </w:rPr>
      </w:pPr>
      <w:r w:rsidRPr="001B489E">
        <w:rPr>
          <w:szCs w:val="24"/>
        </w:rPr>
        <w:t>Таблица 4.3.1 - Резервы (дефициты) существующей системы теплоснабжения</w:t>
      </w:r>
    </w:p>
    <w:tbl>
      <w:tblPr>
        <w:tblStyle w:val="af7"/>
        <w:tblW w:w="5000" w:type="pct"/>
        <w:jc w:val="center"/>
        <w:tblLook w:val="04A0" w:firstRow="1" w:lastRow="0" w:firstColumn="1" w:lastColumn="0" w:noHBand="0" w:noVBand="1"/>
      </w:tblPr>
      <w:tblGrid>
        <w:gridCol w:w="724"/>
        <w:gridCol w:w="5199"/>
        <w:gridCol w:w="3935"/>
      </w:tblGrid>
      <w:tr w:rsidR="001B489E" w:rsidRPr="001B489E" w14:paraId="171BE0F4" w14:textId="77777777" w:rsidTr="00723C0F">
        <w:trPr>
          <w:trHeight w:val="54"/>
          <w:jc w:val="center"/>
        </w:trPr>
        <w:tc>
          <w:tcPr>
            <w:tcW w:w="367" w:type="pct"/>
            <w:shd w:val="clear" w:color="auto" w:fill="auto"/>
            <w:tcMar>
              <w:top w:w="120" w:type="dxa"/>
              <w:left w:w="20" w:type="dxa"/>
              <w:bottom w:w="120" w:type="dxa"/>
              <w:right w:w="20" w:type="dxa"/>
            </w:tcMar>
            <w:vAlign w:val="center"/>
          </w:tcPr>
          <w:p w14:paraId="1EE81A91" w14:textId="77777777" w:rsidR="001B489E" w:rsidRPr="001B489E" w:rsidRDefault="001B489E" w:rsidP="004607D8">
            <w:pPr>
              <w:jc w:val="center"/>
              <w:rPr>
                <w:color w:val="000000" w:themeColor="text1"/>
                <w:sz w:val="20"/>
                <w:szCs w:val="20"/>
              </w:rPr>
            </w:pPr>
            <w:bookmarkStart w:id="222" w:name="_Hlk201781257"/>
            <w:r w:rsidRPr="001B489E">
              <w:rPr>
                <w:color w:val="000000" w:themeColor="text1"/>
                <w:sz w:val="20"/>
                <w:szCs w:val="20"/>
              </w:rPr>
              <w:t>№</w:t>
            </w:r>
          </w:p>
        </w:tc>
        <w:tc>
          <w:tcPr>
            <w:tcW w:w="2637" w:type="pct"/>
            <w:shd w:val="clear" w:color="auto" w:fill="auto"/>
            <w:tcMar>
              <w:top w:w="120" w:type="dxa"/>
              <w:left w:w="200" w:type="dxa"/>
              <w:bottom w:w="120" w:type="dxa"/>
              <w:right w:w="200" w:type="dxa"/>
            </w:tcMar>
            <w:vAlign w:val="center"/>
          </w:tcPr>
          <w:p w14:paraId="494FE552" w14:textId="77777777" w:rsidR="001B489E" w:rsidRPr="001B489E" w:rsidRDefault="001B489E" w:rsidP="004607D8">
            <w:pPr>
              <w:jc w:val="center"/>
              <w:rPr>
                <w:color w:val="000000" w:themeColor="text1"/>
                <w:sz w:val="20"/>
                <w:szCs w:val="20"/>
              </w:rPr>
            </w:pPr>
            <w:r w:rsidRPr="001B489E">
              <w:rPr>
                <w:color w:val="000000" w:themeColor="text1"/>
                <w:sz w:val="20"/>
                <w:szCs w:val="20"/>
              </w:rPr>
              <w:t>Источник тепловой энергии</w:t>
            </w:r>
          </w:p>
        </w:tc>
        <w:tc>
          <w:tcPr>
            <w:tcW w:w="1996" w:type="pct"/>
            <w:shd w:val="clear" w:color="auto" w:fill="auto"/>
            <w:tcMar>
              <w:top w:w="120" w:type="dxa"/>
              <w:left w:w="200" w:type="dxa"/>
              <w:bottom w:w="120" w:type="dxa"/>
              <w:right w:w="200" w:type="dxa"/>
            </w:tcMar>
            <w:vAlign w:val="center"/>
          </w:tcPr>
          <w:p w14:paraId="191D60EB" w14:textId="77777777" w:rsidR="001B489E" w:rsidRPr="001B489E" w:rsidRDefault="001B489E" w:rsidP="004607D8">
            <w:pPr>
              <w:jc w:val="center"/>
              <w:rPr>
                <w:color w:val="000000" w:themeColor="text1"/>
                <w:sz w:val="20"/>
                <w:szCs w:val="20"/>
              </w:rPr>
            </w:pPr>
            <w:r w:rsidRPr="001B489E">
              <w:rPr>
                <w:color w:val="000000" w:themeColor="text1"/>
                <w:sz w:val="20"/>
                <w:szCs w:val="20"/>
              </w:rPr>
              <w:t>Резервы (дефициты), Гкал/ч</w:t>
            </w:r>
          </w:p>
        </w:tc>
      </w:tr>
      <w:tr w:rsidR="00723C0F" w:rsidRPr="001B489E" w14:paraId="26009514" w14:textId="77777777" w:rsidTr="00723C0F">
        <w:trPr>
          <w:jc w:val="center"/>
        </w:trPr>
        <w:tc>
          <w:tcPr>
            <w:tcW w:w="367" w:type="pct"/>
            <w:shd w:val="clear" w:color="auto" w:fill="auto"/>
            <w:tcMar>
              <w:top w:w="40" w:type="dxa"/>
              <w:left w:w="20" w:type="dxa"/>
              <w:bottom w:w="40" w:type="dxa"/>
              <w:right w:w="20" w:type="dxa"/>
            </w:tcMar>
            <w:vAlign w:val="center"/>
          </w:tcPr>
          <w:p w14:paraId="29FD25A8" w14:textId="77777777" w:rsidR="00723C0F" w:rsidRPr="001B489E" w:rsidRDefault="00723C0F" w:rsidP="00723C0F">
            <w:pPr>
              <w:jc w:val="center"/>
              <w:rPr>
                <w:color w:val="000000" w:themeColor="text1"/>
                <w:sz w:val="20"/>
                <w:szCs w:val="20"/>
              </w:rPr>
            </w:pPr>
            <w:r w:rsidRPr="001B489E">
              <w:rPr>
                <w:color w:val="000000" w:themeColor="text1"/>
                <w:sz w:val="20"/>
                <w:szCs w:val="20"/>
              </w:rPr>
              <w:t>1</w:t>
            </w:r>
          </w:p>
        </w:tc>
        <w:tc>
          <w:tcPr>
            <w:tcW w:w="2637" w:type="pct"/>
            <w:shd w:val="clear" w:color="auto" w:fill="auto"/>
            <w:tcMar>
              <w:top w:w="40" w:type="dxa"/>
              <w:left w:w="200" w:type="dxa"/>
              <w:bottom w:w="40" w:type="dxa"/>
              <w:right w:w="200" w:type="dxa"/>
            </w:tcMar>
            <w:vAlign w:val="center"/>
          </w:tcPr>
          <w:p w14:paraId="6F9A66B6" w14:textId="3FB29FBB" w:rsidR="00723C0F" w:rsidRPr="001B489E" w:rsidRDefault="00723C0F" w:rsidP="00723C0F">
            <w:pPr>
              <w:jc w:val="center"/>
              <w:rPr>
                <w:color w:val="000000" w:themeColor="text1"/>
                <w:sz w:val="20"/>
                <w:szCs w:val="20"/>
              </w:rPr>
            </w:pPr>
            <w:r w:rsidRPr="0017447B">
              <w:rPr>
                <w:sz w:val="20"/>
                <w:szCs w:val="20"/>
              </w:rPr>
              <w:t>Котельная №1</w:t>
            </w:r>
          </w:p>
        </w:tc>
        <w:tc>
          <w:tcPr>
            <w:tcW w:w="1996" w:type="pct"/>
            <w:shd w:val="clear" w:color="auto" w:fill="auto"/>
            <w:tcMar>
              <w:top w:w="40" w:type="dxa"/>
              <w:left w:w="200" w:type="dxa"/>
              <w:bottom w:w="40" w:type="dxa"/>
              <w:right w:w="200" w:type="dxa"/>
            </w:tcMar>
            <w:vAlign w:val="center"/>
          </w:tcPr>
          <w:p w14:paraId="1163354D" w14:textId="43577D26" w:rsidR="00723C0F" w:rsidRPr="001B489E" w:rsidRDefault="00723C0F" w:rsidP="00723C0F">
            <w:pPr>
              <w:jc w:val="center"/>
              <w:rPr>
                <w:color w:val="000000" w:themeColor="text1"/>
                <w:sz w:val="20"/>
                <w:szCs w:val="20"/>
              </w:rPr>
            </w:pPr>
            <w:r>
              <w:rPr>
                <w:color w:val="000000"/>
                <w:sz w:val="20"/>
                <w:szCs w:val="20"/>
              </w:rPr>
              <w:t>3,285</w:t>
            </w:r>
          </w:p>
        </w:tc>
      </w:tr>
      <w:tr w:rsidR="00723C0F" w:rsidRPr="001B489E" w14:paraId="7B3CC0E3" w14:textId="77777777" w:rsidTr="00723C0F">
        <w:trPr>
          <w:jc w:val="center"/>
        </w:trPr>
        <w:tc>
          <w:tcPr>
            <w:tcW w:w="367" w:type="pct"/>
            <w:shd w:val="clear" w:color="auto" w:fill="auto"/>
            <w:tcMar>
              <w:top w:w="40" w:type="dxa"/>
              <w:left w:w="20" w:type="dxa"/>
              <w:bottom w:w="40" w:type="dxa"/>
              <w:right w:w="20" w:type="dxa"/>
            </w:tcMar>
            <w:vAlign w:val="center"/>
          </w:tcPr>
          <w:p w14:paraId="7F63EC64" w14:textId="77777777" w:rsidR="00723C0F" w:rsidRPr="001B489E" w:rsidRDefault="00723C0F" w:rsidP="00723C0F">
            <w:pPr>
              <w:jc w:val="center"/>
              <w:rPr>
                <w:color w:val="000000" w:themeColor="text1"/>
                <w:sz w:val="20"/>
                <w:szCs w:val="20"/>
              </w:rPr>
            </w:pPr>
            <w:r w:rsidRPr="001B489E">
              <w:rPr>
                <w:color w:val="000000" w:themeColor="text1"/>
                <w:sz w:val="20"/>
                <w:szCs w:val="20"/>
              </w:rPr>
              <w:t>2</w:t>
            </w:r>
          </w:p>
        </w:tc>
        <w:tc>
          <w:tcPr>
            <w:tcW w:w="2637" w:type="pct"/>
            <w:shd w:val="clear" w:color="auto" w:fill="auto"/>
            <w:tcMar>
              <w:top w:w="40" w:type="dxa"/>
              <w:left w:w="200" w:type="dxa"/>
              <w:bottom w:w="40" w:type="dxa"/>
              <w:right w:w="200" w:type="dxa"/>
            </w:tcMar>
            <w:vAlign w:val="center"/>
          </w:tcPr>
          <w:p w14:paraId="3770A726" w14:textId="0B4CB3CC" w:rsidR="00723C0F" w:rsidRPr="001B489E" w:rsidRDefault="00723C0F" w:rsidP="00723C0F">
            <w:pPr>
              <w:jc w:val="center"/>
              <w:rPr>
                <w:color w:val="000000" w:themeColor="text1"/>
                <w:sz w:val="20"/>
                <w:szCs w:val="20"/>
              </w:rPr>
            </w:pPr>
            <w:r w:rsidRPr="0017447B">
              <w:rPr>
                <w:sz w:val="20"/>
                <w:szCs w:val="20"/>
              </w:rPr>
              <w:t>Котельная №2</w:t>
            </w:r>
          </w:p>
        </w:tc>
        <w:tc>
          <w:tcPr>
            <w:tcW w:w="1996" w:type="pct"/>
            <w:shd w:val="clear" w:color="auto" w:fill="auto"/>
            <w:tcMar>
              <w:top w:w="40" w:type="dxa"/>
              <w:left w:w="200" w:type="dxa"/>
              <w:bottom w:w="40" w:type="dxa"/>
              <w:right w:w="200" w:type="dxa"/>
            </w:tcMar>
            <w:vAlign w:val="center"/>
          </w:tcPr>
          <w:p w14:paraId="77C92927" w14:textId="0E68E643" w:rsidR="00723C0F" w:rsidRPr="001B489E" w:rsidRDefault="00723C0F" w:rsidP="00723C0F">
            <w:pPr>
              <w:jc w:val="center"/>
              <w:rPr>
                <w:color w:val="000000" w:themeColor="text1"/>
                <w:sz w:val="20"/>
                <w:szCs w:val="20"/>
              </w:rPr>
            </w:pPr>
            <w:r>
              <w:rPr>
                <w:color w:val="000000"/>
                <w:sz w:val="20"/>
                <w:szCs w:val="20"/>
              </w:rPr>
              <w:t>0,198</w:t>
            </w:r>
          </w:p>
        </w:tc>
      </w:tr>
      <w:tr w:rsidR="00723C0F" w:rsidRPr="001B489E" w14:paraId="7ABCE2AB" w14:textId="77777777" w:rsidTr="00723C0F">
        <w:trPr>
          <w:jc w:val="center"/>
        </w:trPr>
        <w:tc>
          <w:tcPr>
            <w:tcW w:w="367" w:type="pct"/>
            <w:shd w:val="clear" w:color="auto" w:fill="auto"/>
            <w:tcMar>
              <w:top w:w="40" w:type="dxa"/>
              <w:left w:w="20" w:type="dxa"/>
              <w:bottom w:w="40" w:type="dxa"/>
              <w:right w:w="20" w:type="dxa"/>
            </w:tcMar>
            <w:vAlign w:val="center"/>
          </w:tcPr>
          <w:p w14:paraId="746FD565" w14:textId="3B50A11C" w:rsidR="00723C0F" w:rsidRPr="001B489E" w:rsidRDefault="00723C0F" w:rsidP="00723C0F">
            <w:pPr>
              <w:jc w:val="center"/>
              <w:rPr>
                <w:color w:val="000000" w:themeColor="text1"/>
                <w:sz w:val="20"/>
                <w:szCs w:val="20"/>
              </w:rPr>
            </w:pPr>
            <w:r>
              <w:rPr>
                <w:color w:val="000000" w:themeColor="text1"/>
                <w:sz w:val="20"/>
                <w:szCs w:val="20"/>
              </w:rPr>
              <w:t>3</w:t>
            </w:r>
          </w:p>
        </w:tc>
        <w:tc>
          <w:tcPr>
            <w:tcW w:w="2637" w:type="pct"/>
            <w:shd w:val="clear" w:color="auto" w:fill="auto"/>
            <w:tcMar>
              <w:top w:w="40" w:type="dxa"/>
              <w:left w:w="200" w:type="dxa"/>
              <w:bottom w:w="40" w:type="dxa"/>
              <w:right w:w="200" w:type="dxa"/>
            </w:tcMar>
            <w:vAlign w:val="center"/>
          </w:tcPr>
          <w:p w14:paraId="015A7FB4" w14:textId="74CECD43" w:rsidR="00723C0F" w:rsidRPr="001B489E" w:rsidRDefault="00723C0F" w:rsidP="00723C0F">
            <w:pPr>
              <w:jc w:val="center"/>
              <w:rPr>
                <w:color w:val="000000" w:themeColor="text1"/>
                <w:sz w:val="20"/>
                <w:szCs w:val="20"/>
              </w:rPr>
            </w:pPr>
            <w:r w:rsidRPr="0017447B">
              <w:rPr>
                <w:sz w:val="20"/>
                <w:szCs w:val="20"/>
              </w:rPr>
              <w:t>Котельная №3</w:t>
            </w:r>
          </w:p>
        </w:tc>
        <w:tc>
          <w:tcPr>
            <w:tcW w:w="1996" w:type="pct"/>
            <w:shd w:val="clear" w:color="auto" w:fill="auto"/>
            <w:tcMar>
              <w:top w:w="40" w:type="dxa"/>
              <w:left w:w="200" w:type="dxa"/>
              <w:bottom w:w="40" w:type="dxa"/>
              <w:right w:w="200" w:type="dxa"/>
            </w:tcMar>
            <w:vAlign w:val="center"/>
          </w:tcPr>
          <w:p w14:paraId="07E1C12F" w14:textId="69564871" w:rsidR="00723C0F" w:rsidRPr="001B489E" w:rsidRDefault="00723C0F" w:rsidP="00723C0F">
            <w:pPr>
              <w:jc w:val="center"/>
              <w:rPr>
                <w:color w:val="000000" w:themeColor="text1"/>
                <w:sz w:val="20"/>
                <w:szCs w:val="20"/>
              </w:rPr>
            </w:pPr>
            <w:r>
              <w:rPr>
                <w:color w:val="000000"/>
                <w:sz w:val="20"/>
                <w:szCs w:val="20"/>
              </w:rPr>
              <w:t>0,2396</w:t>
            </w:r>
          </w:p>
        </w:tc>
      </w:tr>
    </w:tbl>
    <w:p w14:paraId="519EC944" w14:textId="78D32763" w:rsidR="00F458F4" w:rsidRPr="00CE53AD" w:rsidRDefault="00F8193E" w:rsidP="0006129B">
      <w:pPr>
        <w:pStyle w:val="21"/>
        <w:spacing w:line="240" w:lineRule="auto"/>
        <w:rPr>
          <w:rFonts w:eastAsia="Microsoft YaHei"/>
        </w:rPr>
      </w:pPr>
      <w:bookmarkStart w:id="223" w:name="_Toc202018881"/>
      <w:bookmarkEnd w:id="222"/>
      <w:r w:rsidRPr="00CE53AD">
        <w:rPr>
          <w:rFonts w:eastAsia="Microsoft YaHei"/>
        </w:rPr>
        <w:t>4.4</w:t>
      </w:r>
      <w:r w:rsidR="00F458F4"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223"/>
    </w:p>
    <w:p w14:paraId="6482AEEC" w14:textId="2C4A4407" w:rsidR="00FC545C" w:rsidRPr="00CE53AD" w:rsidRDefault="00FC545C" w:rsidP="00FC545C">
      <w:pPr>
        <w:ind w:firstLine="567"/>
      </w:pPr>
      <w:r w:rsidRPr="00CE53AD">
        <w:t>Глава разработан</w:t>
      </w:r>
      <w:r w:rsidR="00306BC8" w:rsidRPr="00CE53AD">
        <w:t>а</w:t>
      </w:r>
      <w:r w:rsidRPr="00CE53AD">
        <w:t xml:space="preserve">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7A07E563" w14:textId="77777777" w:rsidR="00576D8A" w:rsidRPr="00CE53AD" w:rsidRDefault="00576D8A" w:rsidP="0006129B">
      <w:pPr>
        <w:ind w:firstLine="709"/>
      </w:pPr>
    </w:p>
    <w:p w14:paraId="1BF7F3EA" w14:textId="77777777" w:rsidR="00576D8A" w:rsidRPr="00CE53AD" w:rsidRDefault="00576D8A" w:rsidP="0006129B">
      <w:pPr>
        <w:ind w:firstLine="709"/>
        <w:sectPr w:rsidR="00576D8A" w:rsidRPr="00CE53AD" w:rsidSect="003114BF">
          <w:pgSz w:w="11906" w:h="16838"/>
          <w:pgMar w:top="1134" w:right="1134" w:bottom="851" w:left="1134" w:header="708" w:footer="708" w:gutter="0"/>
          <w:cols w:space="708"/>
          <w:docGrid w:linePitch="360"/>
        </w:sectPr>
      </w:pPr>
    </w:p>
    <w:p w14:paraId="48B337AE" w14:textId="19C82BF2" w:rsidR="00F20A1F" w:rsidRPr="00CE53AD" w:rsidRDefault="00F20A1F" w:rsidP="00F20A1F">
      <w:pPr>
        <w:pStyle w:val="10"/>
        <w:rPr>
          <w:shd w:val="clear" w:color="auto" w:fill="FFFFFF"/>
        </w:rPr>
      </w:pPr>
      <w:bookmarkStart w:id="224" w:name="_Toc29908476"/>
      <w:bookmarkStart w:id="225" w:name="_Toc121588517"/>
      <w:bookmarkStart w:id="226" w:name="_Toc202018882"/>
      <w:bookmarkStart w:id="227" w:name="_Toc422303796"/>
      <w:r w:rsidRPr="00CE53AD">
        <w:lastRenderedPageBreak/>
        <w:t xml:space="preserve">ГЛАВА 5 </w:t>
      </w:r>
      <w:bookmarkEnd w:id="224"/>
      <w:r w:rsidRPr="00CE53AD">
        <w:rPr>
          <w:shd w:val="clear" w:color="auto" w:fill="FFFFFF"/>
        </w:rPr>
        <w:t xml:space="preserve">Мастер-план развития систем теплоснабжения </w:t>
      </w:r>
      <w:r w:rsidR="001E65C3" w:rsidRPr="00CE53AD">
        <w:rPr>
          <w:shd w:val="clear" w:color="auto" w:fill="FFFFFF"/>
        </w:rPr>
        <w:t>поселения</w:t>
      </w:r>
      <w:bookmarkEnd w:id="225"/>
      <w:bookmarkEnd w:id="226"/>
    </w:p>
    <w:p w14:paraId="1E6BF76A" w14:textId="5C7277C0" w:rsidR="00F20A1F" w:rsidRPr="00CE53AD" w:rsidRDefault="00F20A1F" w:rsidP="00F20A1F">
      <w:pPr>
        <w:pStyle w:val="21"/>
        <w:spacing w:line="240" w:lineRule="auto"/>
      </w:pPr>
      <w:bookmarkStart w:id="228" w:name="_Toc121588518"/>
      <w:bookmarkStart w:id="229" w:name="_Toc202018883"/>
      <w:r w:rsidRPr="00CE53AD">
        <w:t xml:space="preserve">5.1 Описание вариантов (не менее двух) перспективного развития систем теплоснабжения </w:t>
      </w:r>
      <w:r w:rsidR="001E65C3" w:rsidRPr="00CE53AD">
        <w:t>поселения</w:t>
      </w:r>
      <w:bookmarkEnd w:id="228"/>
      <w:bookmarkEnd w:id="229"/>
      <w:r w:rsidRPr="00CE53AD">
        <w:t xml:space="preserve"> </w:t>
      </w:r>
    </w:p>
    <w:p w14:paraId="2EFF51E2" w14:textId="77777777" w:rsidR="00F20A1F" w:rsidRPr="00CE53AD" w:rsidRDefault="00F20A1F" w:rsidP="00F20A1F">
      <w:pPr>
        <w:pStyle w:val="Affb"/>
      </w:pPr>
      <w:bookmarkStart w:id="230" w:name="_Hlk202019339"/>
      <w:bookmarkStart w:id="231" w:name="_Hlk200884392"/>
      <w:r w:rsidRPr="00CE53AD">
        <w:t xml:space="preserve">При развитии системы теплоснабжения необходимо придерживаться следующих принципов: </w:t>
      </w:r>
    </w:p>
    <w:p w14:paraId="13F523AB" w14:textId="41853D4F" w:rsidR="00F20A1F" w:rsidRPr="00CE53AD" w:rsidRDefault="00F20A1F" w:rsidP="00F20A1F">
      <w:pPr>
        <w:pStyle w:val="Affb"/>
      </w:pPr>
      <w:r w:rsidRPr="00CE53AD">
        <w:t xml:space="preserve">1) приоритетное использование природного газа в качестве основного топлива для перспективных источников тепловой энергии; </w:t>
      </w:r>
    </w:p>
    <w:p w14:paraId="3E66256C" w14:textId="77777777" w:rsidR="00F20A1F" w:rsidRPr="00CE53AD" w:rsidRDefault="00F20A1F" w:rsidP="00F20A1F">
      <w:pPr>
        <w:pStyle w:val="Affb"/>
      </w:pPr>
      <w:r w:rsidRPr="00CE53AD">
        <w:t xml:space="preserve">2) использование индивидуального (автономного) теплоснабжения для индивидуальных жилых домов, жилых домов блокированной застройки и одиночных удаленных потребителей; </w:t>
      </w:r>
    </w:p>
    <w:p w14:paraId="6FB672F4" w14:textId="77777777" w:rsidR="00F20A1F" w:rsidRPr="00CE53AD" w:rsidRDefault="00F20A1F" w:rsidP="00F20A1F">
      <w:pPr>
        <w:pStyle w:val="Affb"/>
      </w:pPr>
      <w:r w:rsidRPr="00CE53AD">
        <w:t xml:space="preserve">3) размещение источников тепловой энергии как можно ближе к потребителю, в том числе, перевод индивидуальных жилых домов и одиночных потребителей на индивидуальное (автономное) теплоснабжение; </w:t>
      </w:r>
    </w:p>
    <w:p w14:paraId="4564E8DC" w14:textId="77777777" w:rsidR="00F20A1F" w:rsidRPr="00CE53AD" w:rsidRDefault="00F20A1F" w:rsidP="00F20A1F">
      <w:pPr>
        <w:pStyle w:val="Affb"/>
      </w:pPr>
      <w:r w:rsidRPr="00CE53AD">
        <w:t xml:space="preserve">4) унификация оборудования, что позволяет снизить складской резерв запасных частей; </w:t>
      </w:r>
    </w:p>
    <w:p w14:paraId="4B462141" w14:textId="77777777" w:rsidR="00F20A1F" w:rsidRPr="00CE53AD" w:rsidRDefault="00F20A1F" w:rsidP="00F20A1F">
      <w:pPr>
        <w:pStyle w:val="Affb"/>
      </w:pPr>
      <w:r w:rsidRPr="00CE53AD">
        <w:t xml:space="preserve">5) разумное повышение коэффициента использования установленной мощности основного теплотехнического оборудования; </w:t>
      </w:r>
    </w:p>
    <w:p w14:paraId="5C769294" w14:textId="77777777" w:rsidR="00F20A1F" w:rsidRPr="00CE53AD" w:rsidRDefault="00F20A1F" w:rsidP="00F20A1F">
      <w:pPr>
        <w:pStyle w:val="Affb"/>
      </w:pPr>
      <w:r w:rsidRPr="00CE53AD">
        <w:t xml:space="preserve">6) автоматизация, роботизация и диспетчеризация котельных (создание единого диспетчерского центра для дистанционного мониторинга работы объектов коммунальной инфраструктуры); </w:t>
      </w:r>
    </w:p>
    <w:p w14:paraId="4BE21B0C" w14:textId="77777777" w:rsidR="00F20A1F" w:rsidRPr="00CE53AD" w:rsidRDefault="00F20A1F" w:rsidP="00F20A1F">
      <w:pPr>
        <w:pStyle w:val="Affb"/>
      </w:pPr>
      <w:r w:rsidRPr="00CE53AD">
        <w:t xml:space="preserve">7) использование наилучших доступных технологий; </w:t>
      </w:r>
    </w:p>
    <w:p w14:paraId="3C3468B0" w14:textId="77777777" w:rsidR="00F20A1F" w:rsidRPr="00CE53AD" w:rsidRDefault="00F20A1F" w:rsidP="00F20A1F">
      <w:pPr>
        <w:pStyle w:val="Affb"/>
      </w:pPr>
      <w:r w:rsidRPr="00CE53AD">
        <w:t xml:space="preserve">8) внедрение оборудования с высоким классом энергоэффективности; </w:t>
      </w:r>
    </w:p>
    <w:p w14:paraId="41A0ECCC" w14:textId="77777777" w:rsidR="00F20A1F" w:rsidRPr="00CE53AD" w:rsidRDefault="00F20A1F" w:rsidP="00F20A1F">
      <w:pPr>
        <w:pStyle w:val="Affb"/>
      </w:pPr>
      <w:r w:rsidRPr="00CE53AD">
        <w:t>9) приоритетное внедрение мероприятий с малым сроком окупаемости.</w:t>
      </w:r>
    </w:p>
    <w:p w14:paraId="55A9252D" w14:textId="77777777" w:rsidR="00F20A1F" w:rsidRPr="00CE53AD" w:rsidRDefault="00F20A1F" w:rsidP="00F20A1F">
      <w:pPr>
        <w:ind w:firstLine="567"/>
      </w:pPr>
      <w:r w:rsidRPr="00CE53AD">
        <w:t xml:space="preserve">В соответствии с методическими рекомендациями к разработке (актуализации) схем теплоснабжения п.83 мастер-план схемы теплоснабжения рекомендуется разрабатывать на основании: </w:t>
      </w:r>
    </w:p>
    <w:p w14:paraId="55040BBC" w14:textId="7CBBBEE8" w:rsidR="00F20A1F" w:rsidRPr="00CE53AD" w:rsidRDefault="00F20A1F" w:rsidP="00F20A1F">
      <w:pPr>
        <w:ind w:firstLine="567"/>
      </w:pPr>
      <w:r w:rsidRPr="00CE53AD">
        <w:t xml:space="preserve">1) решений по строительству генерирующих объектов с комбинированной выработкой тепловой и электрической энергии, указанных в утвержденных в региональных схемах и программах перспективного развития электроэнергетики, разработанных в соответствии с Постановлением Правительства РФ от 17.10.2009 № 823 </w:t>
      </w:r>
      <w:r w:rsidR="00306B63" w:rsidRPr="00CE53AD">
        <w:t>«</w:t>
      </w:r>
      <w:r w:rsidRPr="00CE53AD">
        <w:t>О схемах и программах перспективного развития электроэнергетики</w:t>
      </w:r>
      <w:r w:rsidR="00306B63" w:rsidRPr="00CE53AD">
        <w:t>»</w:t>
      </w:r>
      <w:r w:rsidRPr="00CE53AD">
        <w:t xml:space="preserve"> (Собрание законодательства Российской Федерации, 2009, №43, ст.5073; 2013, №33, ст.4392; 2014, №9, ст.907; 2015, №5, ст.827; №8, ст.1175; 2018, №34, ст.5483);</w:t>
      </w:r>
    </w:p>
    <w:p w14:paraId="174303B7" w14:textId="77777777" w:rsidR="00F20A1F" w:rsidRPr="00CE53AD" w:rsidRDefault="00F20A1F" w:rsidP="00F20A1F">
      <w:pPr>
        <w:ind w:firstLine="567"/>
      </w:pPr>
      <w:r w:rsidRPr="00CE53AD">
        <w:t>2) решений о теплофикационных турбоагрегатах, не прошедших конкурентный отбор мощности на оптовом рынке электрической энергии и мощности в соответствии с законодательством Российской Федерации об электроэнергетике;</w:t>
      </w:r>
    </w:p>
    <w:p w14:paraId="00F243D9" w14:textId="77777777" w:rsidR="00F20A1F" w:rsidRPr="00CE53AD" w:rsidRDefault="00F20A1F" w:rsidP="00F20A1F">
      <w:pPr>
        <w:ind w:firstLine="567"/>
      </w:pPr>
      <w:r w:rsidRPr="00CE53AD">
        <w:t>3) решений по строительству, реконструкции и (или) модернизации генерирующих объектов с комбинированной выработкой тепловой и электрической энергии, указанных в договорах поставки мощности;</w:t>
      </w:r>
    </w:p>
    <w:p w14:paraId="6921906E" w14:textId="77777777" w:rsidR="00F20A1F" w:rsidRPr="00CE53AD" w:rsidRDefault="00F20A1F" w:rsidP="00F20A1F">
      <w:pPr>
        <w:ind w:firstLine="567"/>
      </w:pPr>
      <w:r w:rsidRPr="00CE53AD">
        <w:t>4) принятых региональных программ газификации жилищно-коммунального хозяйства, промышленных и иных организаций;</w:t>
      </w:r>
    </w:p>
    <w:p w14:paraId="47AEB96F" w14:textId="77777777" w:rsidR="00F20A1F" w:rsidRPr="00CE53AD" w:rsidRDefault="00F20A1F" w:rsidP="00F20A1F">
      <w:pPr>
        <w:ind w:firstLine="567"/>
      </w:pPr>
      <w:r w:rsidRPr="00CE53AD">
        <w:t>5) предложений по передаче тепловой нагрузки от котельных на источники комбинированной выработки, при наличии резерва тепловых мощностей установленных турбоагрегатов;</w:t>
      </w:r>
    </w:p>
    <w:p w14:paraId="150CA4BA" w14:textId="77777777" w:rsidR="00F20A1F" w:rsidRPr="00CE53AD" w:rsidRDefault="00F20A1F" w:rsidP="00F20A1F">
      <w:pPr>
        <w:ind w:firstLine="567"/>
      </w:pPr>
      <w:r w:rsidRPr="00CE53AD">
        <w:t xml:space="preserve">6) предложений по строительству, реконструкции и (или) модернизации магистральных теплопроводов для обеспечения возможности регулирования загрузки существующих и перспективных источников комбинированной выработки. </w:t>
      </w:r>
    </w:p>
    <w:p w14:paraId="21183F66" w14:textId="68BA1D74" w:rsidR="00F20A1F" w:rsidRPr="00CE53AD" w:rsidRDefault="00F20A1F" w:rsidP="00F20A1F">
      <w:pPr>
        <w:pStyle w:val="Affb"/>
        <w:rPr>
          <w:szCs w:val="24"/>
        </w:rPr>
      </w:pPr>
      <w:r w:rsidRPr="00CE53AD">
        <w:t xml:space="preserve">Для </w:t>
      </w:r>
      <w:r w:rsidR="00567DFD" w:rsidRPr="00CE53AD">
        <w:t xml:space="preserve">территории </w:t>
      </w:r>
      <w:r w:rsidR="001B489E">
        <w:t>муниципального о</w:t>
      </w:r>
      <w:r w:rsidR="00723C0F">
        <w:t xml:space="preserve">круга </w:t>
      </w:r>
      <w:r w:rsidRPr="00CE53AD">
        <w:t xml:space="preserve">данные решения отсутствуют. </w:t>
      </w:r>
      <w:bookmarkStart w:id="232" w:name="_Hlk201822376"/>
      <w:r w:rsidRPr="00CE53AD">
        <w:rPr>
          <w:szCs w:val="24"/>
        </w:rPr>
        <w:t xml:space="preserve">Планом развития </w:t>
      </w:r>
      <w:bookmarkStart w:id="233" w:name="_Hlk201822399"/>
      <w:r w:rsidR="001B489E">
        <w:t>муниципального о</w:t>
      </w:r>
      <w:r w:rsidR="00723C0F">
        <w:t>круга</w:t>
      </w:r>
      <w:r w:rsidR="001B489E" w:rsidRPr="00CE53AD">
        <w:t xml:space="preserve"> </w:t>
      </w:r>
      <w:bookmarkEnd w:id="233"/>
      <w:r w:rsidRPr="00CE53AD">
        <w:rPr>
          <w:szCs w:val="24"/>
        </w:rPr>
        <w:t>предусматривается новое жилищное строительство, размещаемое на территориях существующей застройки путем реконструкции и создания новой совре</w:t>
      </w:r>
      <w:r w:rsidRPr="00CE53AD">
        <w:rPr>
          <w:szCs w:val="24"/>
        </w:rPr>
        <w:lastRenderedPageBreak/>
        <w:t xml:space="preserve">менной застройки, обеспечивающей комфортные условия проживания. </w:t>
      </w:r>
      <w:r w:rsidRPr="00CE53AD">
        <w:t>В настоящее время строительство жилья представлено индивидуальной жилой застройкой.</w:t>
      </w:r>
    </w:p>
    <w:p w14:paraId="3A44FF00" w14:textId="77777777" w:rsidR="00F20A1F" w:rsidRPr="00CE53AD" w:rsidRDefault="00F20A1F" w:rsidP="00F20A1F">
      <w:pPr>
        <w:tabs>
          <w:tab w:val="left" w:pos="0"/>
        </w:tabs>
        <w:ind w:firstLine="567"/>
      </w:pPr>
      <w:r w:rsidRPr="00CE53AD">
        <w:t xml:space="preserve">Отопление вновь строящихся зданий, за исключением индивидуального жилищного строительства, предусматривается от существующих источников теплоснабжения. </w:t>
      </w:r>
    </w:p>
    <w:p w14:paraId="03F77FC4" w14:textId="1A9B687A" w:rsidR="00F20A1F" w:rsidRDefault="00723C0F" w:rsidP="00F20A1F">
      <w:pPr>
        <w:tabs>
          <w:tab w:val="left" w:pos="0"/>
        </w:tabs>
        <w:ind w:firstLine="567"/>
      </w:pPr>
      <w:r w:rsidRPr="001A333A">
        <w:t xml:space="preserve">Для отопления и горячего водоснабжения, вновь строящихся индивидуальных домов рекомендуется использовать индивидуальные двухконтурные котлы. </w:t>
      </w:r>
      <w:r w:rsidR="00F20A1F" w:rsidRPr="00CE53AD">
        <w:t xml:space="preserve">Для теплоснабжения строящихся зданий (группы зданий) с небольшим теплопотреблением и использовать автономные источники тепла, отдельностоящие и пристроенные блочно-модульные котельные малой мощности. Выбор индивидуальных </w:t>
      </w:r>
      <w:r w:rsidR="00A44E81" w:rsidRPr="00CE53AD">
        <w:t xml:space="preserve">источника тепла </w:t>
      </w:r>
      <w:r w:rsidR="00F20A1F" w:rsidRPr="00CE53AD">
        <w:t>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капитальные вложения по их прокладке.</w:t>
      </w:r>
    </w:p>
    <w:p w14:paraId="0E293FFE" w14:textId="7227A9B7" w:rsidR="00723C0F" w:rsidRPr="001A333A" w:rsidRDefault="00723C0F" w:rsidP="00723C0F">
      <w:pPr>
        <w:pStyle w:val="Affb"/>
      </w:pPr>
      <w:r w:rsidRPr="001A333A">
        <w:t>В целях повышения надежности и качества теплоснабжения</w:t>
      </w:r>
      <w:r w:rsidRPr="001A333A">
        <w:rPr>
          <w:szCs w:val="24"/>
        </w:rPr>
        <w:t xml:space="preserve"> потребителей</w:t>
      </w:r>
      <w:r w:rsidRPr="001A333A">
        <w:t>, рассмотрим два сценария перспективного развития системы централизованного теплоснабжения.</w:t>
      </w:r>
    </w:p>
    <w:bookmarkEnd w:id="230"/>
    <w:p w14:paraId="5F889A89" w14:textId="77777777" w:rsidR="00723C0F" w:rsidRPr="001A333A" w:rsidRDefault="00723C0F" w:rsidP="00723C0F">
      <w:pPr>
        <w:pStyle w:val="Affb"/>
      </w:pPr>
    </w:p>
    <w:p w14:paraId="169D5A81" w14:textId="77777777" w:rsidR="00723C0F" w:rsidRPr="001A333A" w:rsidRDefault="00723C0F" w:rsidP="00723C0F">
      <w:pPr>
        <w:pStyle w:val="Affb"/>
        <w:rPr>
          <w:b/>
          <w:szCs w:val="22"/>
        </w:rPr>
      </w:pPr>
      <w:bookmarkStart w:id="234" w:name="_Hlk162077905"/>
      <w:bookmarkStart w:id="235" w:name="_Hlk162688841"/>
      <w:bookmarkStart w:id="236" w:name="_Hlk164848548"/>
      <w:r w:rsidRPr="001A333A">
        <w:rPr>
          <w:b/>
          <w:szCs w:val="22"/>
        </w:rPr>
        <w:t>Сценарий №1 развития системы централизованного теплоснабжения</w:t>
      </w:r>
    </w:p>
    <w:p w14:paraId="2DA5CD72" w14:textId="50FA6085" w:rsidR="00723C0F" w:rsidRDefault="00723C0F" w:rsidP="00723C0F">
      <w:pPr>
        <w:pStyle w:val="Affb"/>
      </w:pPr>
      <w:bookmarkStart w:id="237" w:name="_Hlk159509542"/>
      <w:bookmarkEnd w:id="234"/>
      <w:r w:rsidRPr="001A333A">
        <w:t>Модернизация существующ</w:t>
      </w:r>
      <w:r w:rsidR="009B464A">
        <w:t>их</w:t>
      </w:r>
      <w:r w:rsidRPr="001A333A">
        <w:t xml:space="preserve"> источников теплоснабжения (замена изношенного оборудования, проведение текущих и плановых ремонтов и т.д.) и тепловых сетей. Для обеспечения качественного и надежного теплоснабжения потребителей, данный вариант развития предусматривает также поэтапную замену изношенных тепловых сетей.</w:t>
      </w:r>
    </w:p>
    <w:p w14:paraId="30559F3E" w14:textId="76569B52" w:rsidR="00BE12E0" w:rsidRPr="001A333A" w:rsidRDefault="00BE12E0" w:rsidP="00723C0F">
      <w:pPr>
        <w:pStyle w:val="Affb"/>
      </w:pPr>
      <w:r>
        <w:t xml:space="preserve">А также предусматривается модернизация </w:t>
      </w:r>
      <w:r w:rsidRPr="006B48F7">
        <w:rPr>
          <w:highlight w:val="green"/>
        </w:rPr>
        <w:t xml:space="preserve">БМК №1, КНР №1, БМК №4, БМК №5, БМК №6, БМК №7 </w:t>
      </w:r>
      <w:r>
        <w:rPr>
          <w:highlight w:val="green"/>
        </w:rPr>
        <w:t xml:space="preserve">и тепловых сетей в </w:t>
      </w:r>
      <w:r w:rsidRPr="006B48F7">
        <w:rPr>
          <w:highlight w:val="green"/>
        </w:rPr>
        <w:t xml:space="preserve">с. Красные </w:t>
      </w:r>
      <w:r w:rsidRPr="00BE12E0">
        <w:rPr>
          <w:highlight w:val="green"/>
        </w:rPr>
        <w:t>Четаи</w:t>
      </w:r>
      <w:r w:rsidRPr="00BE12E0">
        <w:rPr>
          <w:highlight w:val="green"/>
        </w:rPr>
        <w:t xml:space="preserve"> и подключение жилого фонда в целях отопления.</w:t>
      </w:r>
    </w:p>
    <w:bookmarkEnd w:id="237"/>
    <w:p w14:paraId="4CC76C4C" w14:textId="77777777" w:rsidR="00723C0F" w:rsidRPr="001A333A" w:rsidRDefault="00723C0F" w:rsidP="00723C0F">
      <w:pPr>
        <w:tabs>
          <w:tab w:val="left" w:pos="0"/>
        </w:tabs>
        <w:ind w:firstLine="567"/>
      </w:pPr>
      <w:r w:rsidRPr="001A333A">
        <w:t>Экономическая эффективность реализации мероприятий по сохранению существующей схемы теплоснабжения с проведением работ по модернизации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bookmarkEnd w:id="235"/>
    <w:p w14:paraId="1992904E" w14:textId="77777777" w:rsidR="00723C0F" w:rsidRPr="001A333A" w:rsidRDefault="00723C0F" w:rsidP="00723C0F">
      <w:pPr>
        <w:ind w:firstLine="567"/>
      </w:pPr>
    </w:p>
    <w:p w14:paraId="26B6BB02" w14:textId="77777777" w:rsidR="00723C0F" w:rsidRPr="001A333A" w:rsidRDefault="00723C0F" w:rsidP="00723C0F">
      <w:pPr>
        <w:tabs>
          <w:tab w:val="left" w:pos="0"/>
        </w:tabs>
        <w:ind w:firstLine="567"/>
        <w:rPr>
          <w:b/>
        </w:rPr>
      </w:pPr>
      <w:r w:rsidRPr="001A333A">
        <w:rPr>
          <w:b/>
        </w:rPr>
        <w:t>Сценарий №2 развития системы централизованного теплоснабжения</w:t>
      </w:r>
    </w:p>
    <w:p w14:paraId="4B30F7D2" w14:textId="77777777" w:rsidR="00723C0F" w:rsidRPr="001A333A" w:rsidRDefault="00723C0F" w:rsidP="00723C0F">
      <w:pPr>
        <w:tabs>
          <w:tab w:val="left" w:pos="0"/>
        </w:tabs>
        <w:ind w:firstLine="567"/>
      </w:pPr>
      <w:r w:rsidRPr="001A333A">
        <w:t>Сохранение существующей схемы теплоснабжения. Работоспособность объектов системы теплоснабжения при данном варианте развития планируется обеспечивать путем проведения текущих и аварийных ремонтов.</w:t>
      </w:r>
    </w:p>
    <w:p w14:paraId="32202343" w14:textId="03E04CA0" w:rsidR="00F20A1F" w:rsidRDefault="00F20A1F" w:rsidP="00F20A1F">
      <w:pPr>
        <w:pStyle w:val="21"/>
        <w:spacing w:line="240" w:lineRule="auto"/>
      </w:pPr>
      <w:bookmarkStart w:id="238" w:name="_Toc121588519"/>
      <w:bookmarkStart w:id="239" w:name="_Toc202018884"/>
      <w:bookmarkEnd w:id="231"/>
      <w:bookmarkEnd w:id="232"/>
      <w:bookmarkEnd w:id="236"/>
      <w:r w:rsidRPr="00CE53AD">
        <w:t xml:space="preserve">5.2 Технико-экономическое сравнение вариантов перспективного развития систем теплоснабжения </w:t>
      </w:r>
      <w:r w:rsidR="001E65C3" w:rsidRPr="00CE53AD">
        <w:t>поселения</w:t>
      </w:r>
      <w:bookmarkEnd w:id="238"/>
      <w:bookmarkEnd w:id="239"/>
      <w:r w:rsidRPr="00CE53AD">
        <w:t xml:space="preserve"> </w:t>
      </w:r>
    </w:p>
    <w:p w14:paraId="420017BC" w14:textId="77777777" w:rsidR="009B464A" w:rsidRPr="001A333A" w:rsidRDefault="009B464A" w:rsidP="009B464A">
      <w:pPr>
        <w:pStyle w:val="Affb"/>
      </w:pPr>
      <w:r w:rsidRPr="001A333A">
        <w:t xml:space="preserve">При реализации мероприятий по варианту 1 планируется снижение расход топлива на выработку тепловой энергии в результате увеличения КПД котлов по сравнению с существующим состоянием, а также в увеличении надежности теплоснабжения и сокращения эксплуатационных затрат. </w:t>
      </w:r>
    </w:p>
    <w:p w14:paraId="189B6CD4" w14:textId="77777777" w:rsidR="009B464A" w:rsidRPr="001A333A" w:rsidRDefault="009B464A" w:rsidP="009B464A">
      <w:pPr>
        <w:pStyle w:val="Affb"/>
        <w:rPr>
          <w:szCs w:val="24"/>
        </w:rPr>
      </w:pPr>
      <w:r w:rsidRPr="001A333A">
        <w:rPr>
          <w:szCs w:val="24"/>
        </w:rPr>
        <w:t>Экономическая эффективность реализации мероприятий по сохранению существующей схемы теплоснабжения с проведением работ по модернизации существующих объектов выражается в сокращении эксплуатационных издержек, уменьшению удельных расходов топлива на производство тепла, а также снижению потерь тепла при транспортировке. Для обеспечения надежного теплоснабжения необходимо регулярно проводить работы по замене изношенного и устаревшего оборудования, замене тепловых сетей.</w:t>
      </w:r>
    </w:p>
    <w:p w14:paraId="1DAAB937" w14:textId="77777777" w:rsidR="009B464A" w:rsidRPr="001A333A" w:rsidRDefault="009B464A" w:rsidP="009B464A">
      <w:pPr>
        <w:pStyle w:val="Affb"/>
      </w:pPr>
      <w:r w:rsidRPr="001A333A">
        <w:t>Сравнивая два варианта развития схемы теплоснабжения в первом варианте за счет вложенных инвестиций, мы получаем экономический эффект и увеличиваем надёжность системы теплоснабжения, во втором варианте мы не инвестируем средства соответственно организация не несет инвестиционных затрат, но надежность и эффективность система либо остаётся на неизменном уровне (в случае проведения своевременных ремонтов и регламен</w:t>
      </w:r>
      <w:r w:rsidRPr="001A333A">
        <w:lastRenderedPageBreak/>
        <w:t>тах работ) или ухудшается за счет морального и физического износа оборудования и тепловых сетей.</w:t>
      </w:r>
    </w:p>
    <w:p w14:paraId="2DC2ECA2" w14:textId="77777777" w:rsidR="009B464A" w:rsidRDefault="00F20A1F" w:rsidP="00F20A1F">
      <w:pPr>
        <w:pStyle w:val="21"/>
        <w:spacing w:line="240" w:lineRule="auto"/>
      </w:pPr>
      <w:bookmarkStart w:id="240" w:name="_Toc121588520"/>
      <w:bookmarkStart w:id="241" w:name="_Toc202018885"/>
      <w:bookmarkStart w:id="242" w:name="_Toc101687268"/>
      <w:bookmarkStart w:id="243" w:name="_Toc83883878"/>
      <w:r w:rsidRPr="00CE53AD">
        <w:t xml:space="preserve">5.3 Обоснование выбора приоритетного варианта перспективного развития систем теплоснабжения </w:t>
      </w:r>
      <w:r w:rsidR="001E65C3" w:rsidRPr="00CE53AD">
        <w:t>поселения</w:t>
      </w:r>
      <w:r w:rsidRPr="00CE53AD">
        <w:t xml:space="preserve">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w:t>
      </w:r>
      <w:r w:rsidR="001E65C3" w:rsidRPr="00CE53AD">
        <w:t>поселения</w:t>
      </w:r>
      <w:bookmarkEnd w:id="240"/>
      <w:bookmarkEnd w:id="241"/>
    </w:p>
    <w:p w14:paraId="29FCBC2C" w14:textId="77777777" w:rsidR="009B464A" w:rsidRPr="001A333A" w:rsidRDefault="009B464A" w:rsidP="009B464A">
      <w:pPr>
        <w:pStyle w:val="Affb"/>
      </w:pPr>
      <w:bookmarkStart w:id="244" w:name="_Hlk202019351"/>
      <w:r w:rsidRPr="001A333A">
        <w:t>В настоящей схеме теплоснабжения рекомендуется вариант 1, так как при реализации мероприятий по данному варианту увеличивает надежность теплоснабжения за счет обновления оборудования, снижения расхода топлива на выработку тепловой энергии в результате увеличения КПД котлов по сравнению с существующим состоянием и сокращения эксплуатационных затрат. Снижение эксплуатационных издержек увеличивает НВВ ресурсоснабжающей организации, что в свою очередь может дать средства к дальнейшему развитию системы теплоснабжения (реализация мероприятий ТСО по обновлению оборудования) и поддержанию его в работоспособном состоянии.</w:t>
      </w:r>
    </w:p>
    <w:p w14:paraId="4A4F500A" w14:textId="63115A03" w:rsidR="00F20A1F" w:rsidRPr="00CE53AD" w:rsidRDefault="00F20A1F" w:rsidP="00F20A1F">
      <w:pPr>
        <w:pStyle w:val="21"/>
        <w:spacing w:line="240" w:lineRule="auto"/>
        <w:rPr>
          <w:rFonts w:eastAsia="Microsoft YaHei"/>
        </w:rPr>
      </w:pPr>
      <w:bookmarkStart w:id="245" w:name="_Toc121588521"/>
      <w:bookmarkStart w:id="246" w:name="_Toc202018886"/>
      <w:bookmarkEnd w:id="242"/>
      <w:bookmarkEnd w:id="244"/>
      <w:r w:rsidRPr="00CE53AD">
        <w:rPr>
          <w:rFonts w:eastAsia="Microsoft YaHei"/>
        </w:rPr>
        <w:t xml:space="preserve">5.4 </w:t>
      </w:r>
      <w:r w:rsidR="00BC4B53" w:rsidRPr="00CE53AD">
        <w:rPr>
          <w:rFonts w:eastAsia="Microsoft YaHei"/>
        </w:rPr>
        <w:t xml:space="preserve">Состав изменений, выполненных </w:t>
      </w:r>
      <w:r w:rsidRPr="00CE53AD">
        <w:rPr>
          <w:rFonts w:eastAsia="Microsoft YaHei"/>
        </w:rPr>
        <w:t>в доработанной и (или) актуализированной схеме теплоснабжения</w:t>
      </w:r>
      <w:bookmarkEnd w:id="243"/>
      <w:bookmarkEnd w:id="245"/>
      <w:bookmarkEnd w:id="246"/>
    </w:p>
    <w:p w14:paraId="047177C0" w14:textId="100BB5CD" w:rsidR="00306BC8" w:rsidRPr="00CE53AD" w:rsidRDefault="00306BC8" w:rsidP="00306BC8">
      <w:pPr>
        <w:ind w:firstLine="567"/>
      </w:pPr>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26515F19" w14:textId="77777777" w:rsidR="00F20A1F" w:rsidRPr="00CE53AD" w:rsidRDefault="00F20A1F" w:rsidP="00F20A1F">
      <w:pPr>
        <w:ind w:firstLine="567"/>
      </w:pPr>
    </w:p>
    <w:p w14:paraId="1ABA0359" w14:textId="77777777" w:rsidR="00F20A1F" w:rsidRPr="00CE53AD" w:rsidRDefault="00F20A1F" w:rsidP="00F20A1F">
      <w:pPr>
        <w:pStyle w:val="10"/>
        <w:ind w:firstLine="567"/>
        <w:sectPr w:rsidR="00F20A1F" w:rsidRPr="00CE53AD" w:rsidSect="003114BF">
          <w:footerReference w:type="default" r:id="rId19"/>
          <w:pgSz w:w="11906" w:h="16838"/>
          <w:pgMar w:top="1134" w:right="1134" w:bottom="851" w:left="1134" w:header="708" w:footer="708" w:gutter="0"/>
          <w:cols w:space="708"/>
          <w:docGrid w:linePitch="360"/>
        </w:sectPr>
      </w:pPr>
    </w:p>
    <w:p w14:paraId="2ABD0760" w14:textId="77777777" w:rsidR="003A5836" w:rsidRPr="00CE53AD" w:rsidRDefault="003A5836" w:rsidP="0006129B">
      <w:pPr>
        <w:pStyle w:val="10"/>
      </w:pPr>
      <w:bookmarkStart w:id="247" w:name="_Toc202018887"/>
      <w:r w:rsidRPr="00CE53AD">
        <w:lastRenderedPageBreak/>
        <w:t xml:space="preserve">ГЛАВА </w:t>
      </w:r>
      <w:r w:rsidR="00E847F5" w:rsidRPr="00CE53AD">
        <w:t>6</w:t>
      </w:r>
      <w:r w:rsidRPr="00CE53AD">
        <w:t xml:space="preserve"> </w:t>
      </w:r>
      <w:bookmarkEnd w:id="227"/>
      <w:r w:rsidR="008B4EE3" w:rsidRPr="00CE53AD">
        <w:t>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bookmarkEnd w:id="247"/>
    </w:p>
    <w:p w14:paraId="30D0C9F7" w14:textId="77777777" w:rsidR="003125E4" w:rsidRPr="00CE53AD" w:rsidRDefault="00F8193E" w:rsidP="0006129B">
      <w:pPr>
        <w:pStyle w:val="21"/>
        <w:spacing w:line="240" w:lineRule="auto"/>
      </w:pPr>
      <w:bookmarkStart w:id="248" w:name="_Toc202018888"/>
      <w:r w:rsidRPr="00CE53AD">
        <w:t>6.1</w:t>
      </w:r>
      <w:r w:rsidR="003125E4" w:rsidRPr="00CE53AD">
        <w:t xml:space="preserve"> </w:t>
      </w:r>
      <w:r w:rsidRPr="00CE53AD">
        <w:t>Р</w:t>
      </w:r>
      <w:r w:rsidR="008B4EE3" w:rsidRPr="00CE53AD">
        <w:t>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актуализации схем теплоснабжения) теплоносителя в тепловых сетях в зонах действия источников тепловой энергии</w:t>
      </w:r>
      <w:bookmarkEnd w:id="248"/>
    </w:p>
    <w:p w14:paraId="54E0C546" w14:textId="77777777" w:rsidR="00655C93" w:rsidRPr="00CE53AD" w:rsidRDefault="00655C93" w:rsidP="0006129B">
      <w:pPr>
        <w:widowControl w:val="0"/>
        <w:tabs>
          <w:tab w:val="left" w:pos="567"/>
        </w:tabs>
        <w:adjustRightInd w:val="0"/>
        <w:ind w:firstLine="567"/>
        <w:textAlignment w:val="baseline"/>
        <w:rPr>
          <w:spacing w:val="-5"/>
        </w:rPr>
      </w:pPr>
      <w:r w:rsidRPr="00CE53AD">
        <w:rPr>
          <w:spacing w:val="-5"/>
        </w:rPr>
        <w:t xml:space="preserve">Балансы производительности водоподготовительных установок теплоносителя формируются </w:t>
      </w:r>
      <w:r w:rsidR="00A60FC3" w:rsidRPr="00CE53AD">
        <w:rPr>
          <w:spacing w:val="-5"/>
        </w:rPr>
        <w:t>по данным о балансах</w:t>
      </w:r>
      <w:r w:rsidRPr="00CE53AD">
        <w:rPr>
          <w:spacing w:val="-5"/>
        </w:rPr>
        <w:t xml:space="preserve"> тепловой мощности ис</w:t>
      </w:r>
      <w:r w:rsidR="00A60FC3" w:rsidRPr="00CE53AD">
        <w:rPr>
          <w:spacing w:val="-5"/>
        </w:rPr>
        <w:t>точника</w:t>
      </w:r>
      <w:r w:rsidRPr="00CE53AD">
        <w:rPr>
          <w:spacing w:val="-5"/>
        </w:rPr>
        <w:t xml:space="preserve">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мощности источника тепловой энергии</w:t>
      </w:r>
      <w:r w:rsidR="00A60FC3" w:rsidRPr="00CE53AD">
        <w:rPr>
          <w:spacing w:val="-5"/>
        </w:rPr>
        <w:t>.</w:t>
      </w:r>
      <w:r w:rsidRPr="00CE53AD">
        <w:rPr>
          <w:spacing w:val="-5"/>
        </w:rPr>
        <w:t xml:space="preserve"> </w:t>
      </w:r>
      <w:r w:rsidR="00A60FC3" w:rsidRPr="00CE53AD">
        <w:rPr>
          <w:spacing w:val="-5"/>
        </w:rPr>
        <w:t>Р</w:t>
      </w:r>
      <w:r w:rsidRPr="00CE53AD">
        <w:rPr>
          <w:spacing w:val="-5"/>
        </w:rPr>
        <w:t xml:space="preserve">асходы сетевой воды, объем сетей и теплопроводов и потери в сетях </w:t>
      </w:r>
      <w:r w:rsidR="00A60FC3" w:rsidRPr="00CE53AD">
        <w:rPr>
          <w:spacing w:val="-5"/>
        </w:rPr>
        <w:t xml:space="preserve">определяются </w:t>
      </w:r>
      <w:r w:rsidRPr="00CE53AD">
        <w:rPr>
          <w:spacing w:val="-5"/>
        </w:rPr>
        <w:t>по нормативам потерь в зависимости от вида системы теплоснабжения.</w:t>
      </w:r>
    </w:p>
    <w:p w14:paraId="4DFCDF47" w14:textId="44A371E6" w:rsidR="00655C93" w:rsidRPr="00CE53AD" w:rsidRDefault="00655C93" w:rsidP="0006129B">
      <w:pPr>
        <w:tabs>
          <w:tab w:val="left" w:pos="0"/>
        </w:tabs>
        <w:ind w:firstLine="709"/>
      </w:pPr>
      <w:r w:rsidRPr="00CE53AD">
        <w:t>Расчет производительности ВПУ котельн</w:t>
      </w:r>
      <w:r w:rsidR="00DE1E3D">
        <w:t>ых</w:t>
      </w:r>
      <w:r w:rsidRPr="00CE53AD">
        <w:t xml:space="preserve"> для подпитки тепловых сетей с учетом перспективных планов развития выполнен согласно </w:t>
      </w:r>
      <w:r w:rsidR="00C879D3" w:rsidRPr="00CE53AD">
        <w:t xml:space="preserve">СП 124.13330.2012. </w:t>
      </w:r>
      <w:r w:rsidR="00306B63" w:rsidRPr="00CE53AD">
        <w:t>«</w:t>
      </w:r>
      <w:r w:rsidR="00C879D3" w:rsidRPr="00CE53AD">
        <w:t>Свод правил. Тепловые сети. Актуализированная редакция СНиП 41-02-2003</w:t>
      </w:r>
      <w:r w:rsidR="00306B63" w:rsidRPr="00CE53AD">
        <w:t>»</w:t>
      </w:r>
      <w:r w:rsidRPr="00CE53AD">
        <w:t>. Среднегодовая утечка теплоносителя из водяных тепловых сетей должна быть не более 0,25% среднегодового объема воды в тепловой сети и присоединенных системах теплоснабжения независимо от схемы присоединения</w:t>
      </w:r>
      <w:r w:rsidR="00C879D3" w:rsidRPr="00CE53AD">
        <w:t>.</w:t>
      </w:r>
    </w:p>
    <w:p w14:paraId="790E8041" w14:textId="50FD9C82" w:rsidR="004A3FD2" w:rsidRPr="00CE53AD" w:rsidRDefault="004A3FD2" w:rsidP="0006129B">
      <w:pPr>
        <w:ind w:firstLine="709"/>
        <w:rPr>
          <w:szCs w:val="26"/>
        </w:rPr>
      </w:pPr>
      <w:r w:rsidRPr="00CE53AD">
        <w:rPr>
          <w:szCs w:val="26"/>
        </w:rPr>
        <w:t xml:space="preserve">Расчетная величина нормативных потерь теплоносителя приведена в таблице </w:t>
      </w:r>
      <w:r w:rsidR="00DE1E3D">
        <w:rPr>
          <w:szCs w:val="26"/>
        </w:rPr>
        <w:t>6.1.1</w:t>
      </w:r>
      <w:r w:rsidRPr="00CE53AD">
        <w:rPr>
          <w:szCs w:val="26"/>
        </w:rPr>
        <w:t>.</w:t>
      </w:r>
    </w:p>
    <w:p w14:paraId="12AD14B2" w14:textId="1685BF74" w:rsidR="00213A8B" w:rsidRPr="00CE53AD" w:rsidRDefault="00213A8B" w:rsidP="00C575EF">
      <w:pPr>
        <w:widowControl w:val="0"/>
        <w:adjustRightInd w:val="0"/>
        <w:spacing w:before="120"/>
        <w:textAlignment w:val="baseline"/>
        <w:rPr>
          <w:rFonts w:eastAsia="Microsoft YaHei"/>
          <w:bCs/>
          <w:spacing w:val="-5"/>
          <w:szCs w:val="18"/>
        </w:rPr>
      </w:pPr>
      <w:r w:rsidRPr="00CE53AD">
        <w:rPr>
          <w:rFonts w:eastAsia="Microsoft YaHei"/>
          <w:bCs/>
          <w:spacing w:val="-5"/>
          <w:szCs w:val="18"/>
        </w:rPr>
        <w:t xml:space="preserve">Таблица </w:t>
      </w:r>
      <w:r w:rsidR="00DE1E3D">
        <w:rPr>
          <w:rFonts w:eastAsia="Microsoft YaHei"/>
          <w:bCs/>
          <w:spacing w:val="-5"/>
          <w:szCs w:val="18"/>
        </w:rPr>
        <w:t>6.1.1</w:t>
      </w:r>
      <w:r w:rsidRPr="00CE53AD">
        <w:rPr>
          <w:rFonts w:eastAsia="Microsoft YaHei"/>
          <w:bCs/>
          <w:spacing w:val="-5"/>
          <w:szCs w:val="18"/>
        </w:rPr>
        <w:t xml:space="preserve"> </w:t>
      </w:r>
      <w:r w:rsidR="00F408F2" w:rsidRPr="00CE53AD">
        <w:rPr>
          <w:rFonts w:eastAsia="Microsoft YaHei"/>
          <w:bCs/>
          <w:spacing w:val="-5"/>
          <w:szCs w:val="18"/>
        </w:rPr>
        <w:t>–</w:t>
      </w:r>
      <w:r w:rsidRPr="00CE53AD">
        <w:rPr>
          <w:rFonts w:eastAsia="Microsoft YaHei"/>
          <w:bCs/>
          <w:spacing w:val="-5"/>
          <w:szCs w:val="18"/>
        </w:rPr>
        <w:t xml:space="preserve"> Перспективный расх</w:t>
      </w:r>
      <w:r w:rsidR="002664F2" w:rsidRPr="00CE53AD">
        <w:rPr>
          <w:rFonts w:eastAsia="Microsoft YaHei"/>
          <w:bCs/>
          <w:spacing w:val="-5"/>
          <w:szCs w:val="18"/>
        </w:rPr>
        <w:t xml:space="preserve">од </w:t>
      </w:r>
      <w:r w:rsidRPr="00CE53AD">
        <w:rPr>
          <w:rFonts w:eastAsia="Microsoft YaHei"/>
          <w:bCs/>
          <w:spacing w:val="-5"/>
          <w:szCs w:val="18"/>
        </w:rPr>
        <w:t>воды на компенсацию потерь и затрат теплоносителя при передаче тепловой энергии</w:t>
      </w:r>
    </w:p>
    <w:tbl>
      <w:tblPr>
        <w:tblW w:w="497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44"/>
        <w:gridCol w:w="1130"/>
        <w:gridCol w:w="854"/>
        <w:gridCol w:w="1694"/>
        <w:gridCol w:w="2279"/>
        <w:gridCol w:w="1151"/>
        <w:gridCol w:w="789"/>
        <w:gridCol w:w="1694"/>
        <w:gridCol w:w="2456"/>
      </w:tblGrid>
      <w:tr w:rsidR="001A333A" w:rsidRPr="00CE53AD" w14:paraId="52244EA9" w14:textId="77777777" w:rsidTr="009B464A">
        <w:trPr>
          <w:cantSplit/>
          <w:tblHeader/>
        </w:trPr>
        <w:tc>
          <w:tcPr>
            <w:tcW w:w="982" w:type="pct"/>
            <w:vMerge w:val="restart"/>
            <w:shd w:val="clear" w:color="auto" w:fill="auto"/>
            <w:vAlign w:val="center"/>
          </w:tcPr>
          <w:p w14:paraId="14FF9DA0" w14:textId="77777777" w:rsidR="00EC0368" w:rsidRPr="00CE53AD" w:rsidRDefault="00EC0368" w:rsidP="00EC0368">
            <w:pPr>
              <w:jc w:val="center"/>
              <w:rPr>
                <w:sz w:val="20"/>
              </w:rPr>
            </w:pPr>
            <w:bookmarkStart w:id="249" w:name="_Hlk144551077"/>
            <w:bookmarkStart w:id="250" w:name="_Hlk137291131"/>
            <w:bookmarkStart w:id="251" w:name="_Hlk128491648"/>
            <w:r w:rsidRPr="00CE53AD">
              <w:rPr>
                <w:sz w:val="20"/>
              </w:rPr>
              <w:t>Источник тепловой энергии</w:t>
            </w:r>
          </w:p>
        </w:tc>
        <w:tc>
          <w:tcPr>
            <w:tcW w:w="1986" w:type="pct"/>
            <w:gridSpan w:val="4"/>
            <w:tcBorders>
              <w:right w:val="single" w:sz="4" w:space="0" w:color="auto"/>
            </w:tcBorders>
            <w:vAlign w:val="center"/>
          </w:tcPr>
          <w:p w14:paraId="2D4EB601" w14:textId="77777777" w:rsidR="00EC0368" w:rsidRPr="00CE53AD" w:rsidRDefault="00EC0368" w:rsidP="00EC0368">
            <w:pPr>
              <w:jc w:val="center"/>
              <w:rPr>
                <w:sz w:val="20"/>
              </w:rPr>
            </w:pPr>
            <w:r w:rsidRPr="00CE53AD">
              <w:rPr>
                <w:sz w:val="20"/>
              </w:rPr>
              <w:t>Существующее состояние</w:t>
            </w:r>
          </w:p>
        </w:tc>
        <w:tc>
          <w:tcPr>
            <w:tcW w:w="2032" w:type="pct"/>
            <w:gridSpan w:val="4"/>
            <w:tcBorders>
              <w:right w:val="single" w:sz="4" w:space="0" w:color="auto"/>
            </w:tcBorders>
            <w:vAlign w:val="center"/>
          </w:tcPr>
          <w:p w14:paraId="3FA904A7" w14:textId="77777777" w:rsidR="00EC0368" w:rsidRPr="00CE53AD" w:rsidRDefault="00EC0368" w:rsidP="00EC0368">
            <w:pPr>
              <w:jc w:val="center"/>
              <w:rPr>
                <w:sz w:val="20"/>
              </w:rPr>
            </w:pPr>
            <w:r w:rsidRPr="00CE53AD">
              <w:rPr>
                <w:sz w:val="20"/>
              </w:rPr>
              <w:t>Перспективное состояние</w:t>
            </w:r>
          </w:p>
        </w:tc>
      </w:tr>
      <w:tr w:rsidR="009B464A" w:rsidRPr="00CE53AD" w14:paraId="35405CE5" w14:textId="77777777" w:rsidTr="009B464A">
        <w:trPr>
          <w:cantSplit/>
          <w:tblHeader/>
        </w:trPr>
        <w:tc>
          <w:tcPr>
            <w:tcW w:w="982" w:type="pct"/>
            <w:vMerge/>
            <w:shd w:val="clear" w:color="auto" w:fill="auto"/>
            <w:vAlign w:val="center"/>
          </w:tcPr>
          <w:p w14:paraId="55EA9AFC" w14:textId="77777777" w:rsidR="00EC0368" w:rsidRPr="00CE53AD" w:rsidRDefault="00EC0368" w:rsidP="00EC0368">
            <w:pPr>
              <w:jc w:val="center"/>
              <w:rPr>
                <w:sz w:val="20"/>
              </w:rPr>
            </w:pPr>
          </w:p>
        </w:tc>
        <w:tc>
          <w:tcPr>
            <w:tcW w:w="377" w:type="pct"/>
            <w:vMerge w:val="restart"/>
            <w:vAlign w:val="center"/>
          </w:tcPr>
          <w:p w14:paraId="24489D79" w14:textId="77777777" w:rsidR="00EC0368" w:rsidRPr="00CE53AD" w:rsidRDefault="00EC0368" w:rsidP="00C575EF">
            <w:pPr>
              <w:widowControl w:val="0"/>
              <w:adjustRightInd w:val="0"/>
              <w:ind w:right="-26"/>
              <w:jc w:val="left"/>
              <w:textAlignment w:val="baseline"/>
              <w:rPr>
                <w:sz w:val="20"/>
              </w:rPr>
            </w:pPr>
            <w:r w:rsidRPr="00CE53AD">
              <w:rPr>
                <w:sz w:val="20"/>
              </w:rPr>
              <w:t>Присоединенная тепловая нагрузка, Гкал/час</w:t>
            </w:r>
          </w:p>
        </w:tc>
        <w:tc>
          <w:tcPr>
            <w:tcW w:w="1610" w:type="pct"/>
            <w:gridSpan w:val="3"/>
            <w:tcBorders>
              <w:right w:val="single" w:sz="4" w:space="0" w:color="auto"/>
            </w:tcBorders>
            <w:vAlign w:val="center"/>
          </w:tcPr>
          <w:p w14:paraId="10CE0254" w14:textId="288A8DF2" w:rsidR="00EC0368" w:rsidRPr="00CE53AD" w:rsidRDefault="00532725" w:rsidP="00EC0368">
            <w:pPr>
              <w:jc w:val="center"/>
              <w:rPr>
                <w:sz w:val="20"/>
              </w:rPr>
            </w:pPr>
            <w:r w:rsidRPr="00CE53AD">
              <w:rPr>
                <w:sz w:val="20"/>
              </w:rPr>
              <w:t>В</w:t>
            </w:r>
            <w:r w:rsidR="00B771D5" w:rsidRPr="00CE53AD">
              <w:rPr>
                <w:sz w:val="20"/>
              </w:rPr>
              <w:t>еличина подпитки тепловой сети</w:t>
            </w:r>
            <w:r w:rsidR="00DE1E3D">
              <w:rPr>
                <w:sz w:val="20"/>
              </w:rPr>
              <w:t xml:space="preserve"> </w:t>
            </w:r>
            <w:r w:rsidR="00B771D5" w:rsidRPr="00CE53AD">
              <w:rPr>
                <w:sz w:val="20"/>
              </w:rPr>
              <w:t>в т.ч.:</w:t>
            </w:r>
          </w:p>
        </w:tc>
        <w:tc>
          <w:tcPr>
            <w:tcW w:w="384" w:type="pct"/>
            <w:vMerge w:val="restart"/>
            <w:tcBorders>
              <w:right w:val="single" w:sz="4" w:space="0" w:color="auto"/>
            </w:tcBorders>
            <w:vAlign w:val="center"/>
          </w:tcPr>
          <w:p w14:paraId="4A3BFC0C" w14:textId="77777777" w:rsidR="00EC0368" w:rsidRPr="00CE53AD" w:rsidRDefault="00EC0368" w:rsidP="00EC0368">
            <w:pPr>
              <w:pStyle w:val="TableParagraph"/>
              <w:rPr>
                <w:rFonts w:ascii="Times New Roman" w:hAnsi="Times New Roman"/>
                <w:sz w:val="20"/>
                <w:lang w:val="ru-RU"/>
              </w:rPr>
            </w:pPr>
            <w:r w:rsidRPr="00CE53AD">
              <w:rPr>
                <w:rFonts w:ascii="Times New Roman" w:hAnsi="Times New Roman"/>
                <w:sz w:val="20"/>
                <w:lang w:val="ru-RU"/>
              </w:rPr>
              <w:t>Присоединенная тепловая нагрузка, Гкал/час</w:t>
            </w:r>
          </w:p>
        </w:tc>
        <w:tc>
          <w:tcPr>
            <w:tcW w:w="1648" w:type="pct"/>
            <w:gridSpan w:val="3"/>
            <w:tcBorders>
              <w:right w:val="single" w:sz="4" w:space="0" w:color="auto"/>
            </w:tcBorders>
            <w:vAlign w:val="center"/>
          </w:tcPr>
          <w:p w14:paraId="7A4146A7" w14:textId="1500A084" w:rsidR="00EC0368" w:rsidRPr="00CE53AD" w:rsidRDefault="00532725" w:rsidP="00EC0368">
            <w:pPr>
              <w:jc w:val="center"/>
              <w:rPr>
                <w:sz w:val="20"/>
              </w:rPr>
            </w:pPr>
            <w:r w:rsidRPr="00CE53AD">
              <w:rPr>
                <w:sz w:val="20"/>
              </w:rPr>
              <w:t>В</w:t>
            </w:r>
            <w:r w:rsidR="00B771D5" w:rsidRPr="00CE53AD">
              <w:rPr>
                <w:sz w:val="20"/>
              </w:rPr>
              <w:t>еличина подпитки тепловой сети</w:t>
            </w:r>
            <w:r w:rsidR="00DE1E3D">
              <w:rPr>
                <w:sz w:val="20"/>
              </w:rPr>
              <w:t xml:space="preserve"> </w:t>
            </w:r>
            <w:r w:rsidR="00B771D5" w:rsidRPr="00CE53AD">
              <w:rPr>
                <w:sz w:val="20"/>
              </w:rPr>
              <w:t>в т.ч.:</w:t>
            </w:r>
          </w:p>
        </w:tc>
      </w:tr>
      <w:tr w:rsidR="009B464A" w:rsidRPr="00CE53AD" w14:paraId="59A7C9C0" w14:textId="77777777" w:rsidTr="009B464A">
        <w:trPr>
          <w:cantSplit/>
          <w:tblHeader/>
        </w:trPr>
        <w:tc>
          <w:tcPr>
            <w:tcW w:w="982" w:type="pct"/>
            <w:vMerge/>
            <w:tcBorders>
              <w:bottom w:val="single" w:sz="4" w:space="0" w:color="auto"/>
            </w:tcBorders>
            <w:shd w:val="clear" w:color="auto" w:fill="auto"/>
            <w:vAlign w:val="center"/>
          </w:tcPr>
          <w:p w14:paraId="01388A26" w14:textId="77777777" w:rsidR="00532725" w:rsidRPr="00CE53AD" w:rsidRDefault="00532725" w:rsidP="00532725">
            <w:pPr>
              <w:jc w:val="center"/>
              <w:rPr>
                <w:sz w:val="20"/>
              </w:rPr>
            </w:pPr>
          </w:p>
        </w:tc>
        <w:tc>
          <w:tcPr>
            <w:tcW w:w="377" w:type="pct"/>
            <w:vMerge/>
            <w:tcBorders>
              <w:bottom w:val="single" w:sz="4" w:space="0" w:color="auto"/>
            </w:tcBorders>
            <w:vAlign w:val="center"/>
          </w:tcPr>
          <w:p w14:paraId="711875D2" w14:textId="77777777" w:rsidR="00532725" w:rsidRPr="00CE53AD" w:rsidRDefault="00532725" w:rsidP="00532725">
            <w:pPr>
              <w:widowControl w:val="0"/>
              <w:adjustRightInd w:val="0"/>
              <w:jc w:val="center"/>
              <w:textAlignment w:val="baseline"/>
              <w:rPr>
                <w:sz w:val="20"/>
              </w:rPr>
            </w:pPr>
          </w:p>
        </w:tc>
        <w:tc>
          <w:tcPr>
            <w:tcW w:w="285" w:type="pct"/>
            <w:tcBorders>
              <w:bottom w:val="single" w:sz="4" w:space="0" w:color="auto"/>
              <w:right w:val="single" w:sz="4" w:space="0" w:color="auto"/>
            </w:tcBorders>
            <w:vAlign w:val="center"/>
          </w:tcPr>
          <w:p w14:paraId="526CE4F6" w14:textId="3C3263D4" w:rsidR="00532725" w:rsidRPr="00CE53AD" w:rsidRDefault="00532725" w:rsidP="00532725">
            <w:pPr>
              <w:pStyle w:val="TableParagraph"/>
              <w:tabs>
                <w:tab w:val="left" w:pos="4939"/>
                <w:tab w:val="left" w:pos="7045"/>
                <w:tab w:val="left" w:pos="8996"/>
              </w:tabs>
              <w:rPr>
                <w:rFonts w:ascii="Times New Roman" w:hAnsi="Times New Roman"/>
                <w:sz w:val="20"/>
                <w:lang w:val="ru-RU"/>
              </w:rPr>
            </w:pPr>
            <w:r w:rsidRPr="00CE53AD">
              <w:rPr>
                <w:rFonts w:ascii="Times New Roman" w:hAnsi="Times New Roman"/>
                <w:sz w:val="20"/>
                <w:lang w:val="ru-RU"/>
              </w:rPr>
              <w:t xml:space="preserve">Всего </w:t>
            </w:r>
          </w:p>
        </w:tc>
        <w:tc>
          <w:tcPr>
            <w:tcW w:w="565" w:type="pct"/>
            <w:tcBorders>
              <w:bottom w:val="single" w:sz="4" w:space="0" w:color="auto"/>
              <w:right w:val="single" w:sz="4" w:space="0" w:color="auto"/>
            </w:tcBorders>
            <w:vAlign w:val="center"/>
          </w:tcPr>
          <w:p w14:paraId="3698977F" w14:textId="0CF7731A" w:rsidR="00532725" w:rsidRPr="00CE53AD" w:rsidRDefault="00532725" w:rsidP="00532725">
            <w:pPr>
              <w:pStyle w:val="TableParagraph"/>
              <w:tabs>
                <w:tab w:val="left" w:pos="1743"/>
                <w:tab w:val="left" w:pos="2592"/>
                <w:tab w:val="left" w:pos="4994"/>
                <w:tab w:val="left" w:pos="7045"/>
                <w:tab w:val="left" w:pos="8996"/>
              </w:tabs>
              <w:rPr>
                <w:rFonts w:ascii="Times New Roman" w:hAnsi="Times New Roman"/>
                <w:sz w:val="20"/>
                <w:lang w:val="ru-RU"/>
              </w:rPr>
            </w:pPr>
            <w:bookmarkStart w:id="252" w:name="_Hlk201994661"/>
            <w:r w:rsidRPr="00CE53AD">
              <w:rPr>
                <w:rFonts w:ascii="Times New Roman" w:hAnsi="Times New Roman"/>
                <w:sz w:val="20"/>
                <w:lang w:val="ru-RU"/>
              </w:rPr>
              <w:t>Нормативные уте</w:t>
            </w:r>
            <w:bookmarkEnd w:id="252"/>
            <w:r w:rsidRPr="00CE53AD">
              <w:rPr>
                <w:rFonts w:ascii="Times New Roman" w:hAnsi="Times New Roman"/>
                <w:sz w:val="20"/>
                <w:lang w:val="ru-RU"/>
              </w:rPr>
              <w:t>чки теплоносителя</w:t>
            </w:r>
          </w:p>
        </w:tc>
        <w:tc>
          <w:tcPr>
            <w:tcW w:w="759" w:type="pct"/>
            <w:tcBorders>
              <w:bottom w:val="single" w:sz="4" w:space="0" w:color="auto"/>
              <w:right w:val="single" w:sz="4" w:space="0" w:color="auto"/>
            </w:tcBorders>
            <w:vAlign w:val="center"/>
          </w:tcPr>
          <w:p w14:paraId="16F8ACB8" w14:textId="131165BC" w:rsidR="00532725" w:rsidRPr="00CE53AD" w:rsidRDefault="00532725" w:rsidP="00532725">
            <w:pPr>
              <w:pStyle w:val="TableParagraph"/>
              <w:rPr>
                <w:rFonts w:ascii="Times New Roman" w:hAnsi="Times New Roman"/>
                <w:sz w:val="20"/>
                <w:lang w:val="ru-RU"/>
              </w:rPr>
            </w:pPr>
            <w:r w:rsidRPr="00CE53AD">
              <w:rPr>
                <w:rFonts w:ascii="Times New Roman" w:hAnsi="Times New Roman"/>
                <w:sz w:val="20"/>
                <w:lang w:val="ru-RU"/>
              </w:rPr>
              <w:t>Отпуск</w:t>
            </w:r>
            <w:r w:rsidRPr="00CE53AD">
              <w:rPr>
                <w:rFonts w:ascii="Times New Roman" w:hAnsi="Times New Roman"/>
                <w:spacing w:val="20"/>
                <w:sz w:val="20"/>
                <w:lang w:val="ru-RU"/>
              </w:rPr>
              <w:t xml:space="preserve"> </w:t>
            </w:r>
            <w:r w:rsidRPr="00CE53AD">
              <w:rPr>
                <w:rFonts w:ascii="Times New Roman" w:hAnsi="Times New Roman"/>
                <w:sz w:val="20"/>
                <w:lang w:val="ru-RU"/>
              </w:rPr>
              <w:t>теплоносителя</w:t>
            </w:r>
            <w:r w:rsidRPr="00CE53AD">
              <w:rPr>
                <w:rFonts w:ascii="Times New Roman" w:hAnsi="Times New Roman"/>
                <w:spacing w:val="19"/>
                <w:sz w:val="20"/>
                <w:lang w:val="ru-RU"/>
              </w:rPr>
              <w:t xml:space="preserve"> </w:t>
            </w:r>
            <w:r w:rsidRPr="00CE53AD">
              <w:rPr>
                <w:rFonts w:ascii="Times New Roman" w:hAnsi="Times New Roman"/>
                <w:sz w:val="20"/>
                <w:lang w:val="ru-RU"/>
              </w:rPr>
              <w:t>из</w:t>
            </w:r>
            <w:r w:rsidRPr="00CE53AD">
              <w:rPr>
                <w:rFonts w:ascii="Times New Roman" w:hAnsi="Times New Roman"/>
                <w:spacing w:val="18"/>
                <w:sz w:val="20"/>
                <w:lang w:val="ru-RU"/>
              </w:rPr>
              <w:t xml:space="preserve"> </w:t>
            </w:r>
            <w:r w:rsidRPr="00CE53AD">
              <w:rPr>
                <w:rFonts w:ascii="Times New Roman" w:hAnsi="Times New Roman"/>
                <w:sz w:val="20"/>
                <w:lang w:val="ru-RU"/>
              </w:rPr>
              <w:t>тепловых</w:t>
            </w:r>
            <w:r w:rsidRPr="00CE53AD">
              <w:rPr>
                <w:rFonts w:ascii="Times New Roman" w:hAnsi="Times New Roman"/>
                <w:spacing w:val="20"/>
                <w:sz w:val="20"/>
                <w:lang w:val="ru-RU"/>
              </w:rPr>
              <w:t xml:space="preserve"> </w:t>
            </w:r>
            <w:r w:rsidRPr="00CE53AD">
              <w:rPr>
                <w:rFonts w:ascii="Times New Roman" w:hAnsi="Times New Roman"/>
                <w:sz w:val="20"/>
                <w:lang w:val="ru-RU"/>
              </w:rPr>
              <w:t>сетей</w:t>
            </w:r>
            <w:r w:rsidRPr="00CE53AD">
              <w:rPr>
                <w:rFonts w:ascii="Times New Roman" w:hAnsi="Times New Roman"/>
                <w:spacing w:val="16"/>
                <w:sz w:val="20"/>
                <w:lang w:val="ru-RU"/>
              </w:rPr>
              <w:t xml:space="preserve"> </w:t>
            </w:r>
            <w:r w:rsidRPr="00CE53AD">
              <w:rPr>
                <w:rFonts w:ascii="Times New Roman" w:hAnsi="Times New Roman"/>
                <w:sz w:val="20"/>
                <w:lang w:val="ru-RU"/>
              </w:rPr>
              <w:t>на</w:t>
            </w:r>
            <w:r w:rsidRPr="00CE53AD">
              <w:rPr>
                <w:rFonts w:ascii="Times New Roman" w:hAnsi="Times New Roman"/>
                <w:spacing w:val="17"/>
                <w:sz w:val="20"/>
                <w:lang w:val="ru-RU"/>
              </w:rPr>
              <w:t xml:space="preserve"> </w:t>
            </w:r>
            <w:r w:rsidRPr="00CE53AD">
              <w:rPr>
                <w:rFonts w:ascii="Times New Roman" w:hAnsi="Times New Roman"/>
                <w:sz w:val="20"/>
                <w:lang w:val="ru-RU"/>
              </w:rPr>
              <w:t>гвс</w:t>
            </w:r>
            <w:r w:rsidRPr="00CE53AD">
              <w:rPr>
                <w:rFonts w:ascii="Times New Roman" w:hAnsi="Times New Roman"/>
                <w:spacing w:val="18"/>
                <w:sz w:val="20"/>
                <w:lang w:val="ru-RU"/>
              </w:rPr>
              <w:t xml:space="preserve"> </w:t>
            </w:r>
            <w:r w:rsidRPr="00CE53AD">
              <w:rPr>
                <w:rFonts w:ascii="Times New Roman" w:hAnsi="Times New Roman"/>
                <w:sz w:val="20"/>
                <w:lang w:val="ru-RU"/>
              </w:rPr>
              <w:t>(для</w:t>
            </w:r>
            <w:r w:rsidRPr="00CE53AD">
              <w:rPr>
                <w:rFonts w:ascii="Times New Roman" w:hAnsi="Times New Roman"/>
                <w:spacing w:val="17"/>
                <w:sz w:val="20"/>
                <w:lang w:val="ru-RU"/>
              </w:rPr>
              <w:t xml:space="preserve"> </w:t>
            </w:r>
            <w:r w:rsidRPr="00CE53AD">
              <w:rPr>
                <w:rFonts w:ascii="Times New Roman" w:hAnsi="Times New Roman"/>
                <w:sz w:val="20"/>
                <w:lang w:val="ru-RU"/>
              </w:rPr>
              <w:t>открытых</w:t>
            </w:r>
            <w:r w:rsidRPr="00CE53AD">
              <w:rPr>
                <w:rFonts w:ascii="Times New Roman" w:hAnsi="Times New Roman"/>
                <w:spacing w:val="15"/>
                <w:sz w:val="20"/>
                <w:lang w:val="ru-RU"/>
              </w:rPr>
              <w:t xml:space="preserve"> </w:t>
            </w:r>
            <w:r w:rsidRPr="00CE53AD">
              <w:rPr>
                <w:rFonts w:ascii="Times New Roman" w:hAnsi="Times New Roman"/>
                <w:sz w:val="20"/>
                <w:lang w:val="ru-RU"/>
              </w:rPr>
              <w:t>систем</w:t>
            </w:r>
            <w:r w:rsidRPr="00CE53AD">
              <w:rPr>
                <w:rFonts w:ascii="Times New Roman" w:hAnsi="Times New Roman"/>
                <w:spacing w:val="16"/>
                <w:sz w:val="20"/>
                <w:lang w:val="ru-RU"/>
              </w:rPr>
              <w:t xml:space="preserve"> </w:t>
            </w:r>
            <w:r w:rsidRPr="00CE53AD">
              <w:rPr>
                <w:rFonts w:ascii="Times New Roman" w:hAnsi="Times New Roman"/>
                <w:sz w:val="20"/>
                <w:lang w:val="ru-RU"/>
              </w:rPr>
              <w:t>тепло</w:t>
            </w:r>
            <w:r w:rsidRPr="00CE53AD">
              <w:rPr>
                <w:rFonts w:ascii="Times New Roman" w:hAnsi="Times New Roman"/>
                <w:spacing w:val="-52"/>
                <w:sz w:val="20"/>
                <w:lang w:val="ru-RU"/>
              </w:rPr>
              <w:t xml:space="preserve"> </w:t>
            </w:r>
            <w:r w:rsidRPr="00CE53AD">
              <w:rPr>
                <w:rFonts w:ascii="Times New Roman" w:hAnsi="Times New Roman"/>
                <w:sz w:val="20"/>
                <w:lang w:val="ru-RU"/>
              </w:rPr>
              <w:t>снабжения)</w:t>
            </w:r>
          </w:p>
        </w:tc>
        <w:tc>
          <w:tcPr>
            <w:tcW w:w="384" w:type="pct"/>
            <w:vMerge/>
            <w:tcBorders>
              <w:bottom w:val="single" w:sz="4" w:space="0" w:color="auto"/>
              <w:right w:val="single" w:sz="4" w:space="0" w:color="auto"/>
            </w:tcBorders>
            <w:vAlign w:val="center"/>
          </w:tcPr>
          <w:p w14:paraId="5D06D08E" w14:textId="77777777" w:rsidR="00532725" w:rsidRPr="00CE53AD" w:rsidRDefault="00532725" w:rsidP="00532725">
            <w:pPr>
              <w:pStyle w:val="TableParagraph"/>
              <w:rPr>
                <w:rFonts w:ascii="Times New Roman" w:hAnsi="Times New Roman"/>
                <w:sz w:val="20"/>
                <w:lang w:val="ru-RU"/>
              </w:rPr>
            </w:pPr>
          </w:p>
        </w:tc>
        <w:tc>
          <w:tcPr>
            <w:tcW w:w="263" w:type="pct"/>
            <w:tcBorders>
              <w:bottom w:val="single" w:sz="4" w:space="0" w:color="auto"/>
              <w:right w:val="single" w:sz="4" w:space="0" w:color="auto"/>
            </w:tcBorders>
            <w:vAlign w:val="center"/>
          </w:tcPr>
          <w:p w14:paraId="697BBCE3" w14:textId="77777777" w:rsidR="00532725" w:rsidRPr="00CE53AD" w:rsidRDefault="00532725" w:rsidP="00532725">
            <w:pPr>
              <w:pStyle w:val="TableParagraph"/>
              <w:tabs>
                <w:tab w:val="left" w:pos="4939"/>
                <w:tab w:val="left" w:pos="7045"/>
                <w:tab w:val="left" w:pos="8996"/>
              </w:tabs>
              <w:rPr>
                <w:rFonts w:ascii="Times New Roman" w:hAnsi="Times New Roman"/>
                <w:sz w:val="20"/>
                <w:lang w:val="ru-RU"/>
              </w:rPr>
            </w:pPr>
            <w:r w:rsidRPr="00CE53AD">
              <w:rPr>
                <w:rFonts w:ascii="Times New Roman" w:hAnsi="Times New Roman"/>
                <w:sz w:val="20"/>
                <w:lang w:val="ru-RU"/>
              </w:rPr>
              <w:t>Всего</w:t>
            </w:r>
            <w:r w:rsidRPr="00CE53AD">
              <w:rPr>
                <w:rFonts w:ascii="Times New Roman" w:hAnsi="Times New Roman"/>
                <w:spacing w:val="-1"/>
                <w:sz w:val="20"/>
                <w:lang w:val="ru-RU"/>
              </w:rPr>
              <w:t xml:space="preserve"> </w:t>
            </w:r>
          </w:p>
        </w:tc>
        <w:tc>
          <w:tcPr>
            <w:tcW w:w="565" w:type="pct"/>
            <w:tcBorders>
              <w:bottom w:val="single" w:sz="4" w:space="0" w:color="auto"/>
              <w:right w:val="single" w:sz="4" w:space="0" w:color="auto"/>
            </w:tcBorders>
            <w:vAlign w:val="center"/>
          </w:tcPr>
          <w:p w14:paraId="4B0A407B" w14:textId="1995158E" w:rsidR="00532725" w:rsidRPr="00CE53AD" w:rsidRDefault="00532725" w:rsidP="00532725">
            <w:pPr>
              <w:pStyle w:val="TableParagraph"/>
              <w:tabs>
                <w:tab w:val="left" w:pos="1743"/>
                <w:tab w:val="left" w:pos="2592"/>
                <w:tab w:val="left" w:pos="4994"/>
                <w:tab w:val="left" w:pos="7045"/>
                <w:tab w:val="left" w:pos="8996"/>
              </w:tabs>
              <w:rPr>
                <w:rFonts w:ascii="Times New Roman" w:hAnsi="Times New Roman"/>
                <w:sz w:val="20"/>
                <w:lang w:val="ru-RU"/>
              </w:rPr>
            </w:pPr>
            <w:r w:rsidRPr="00CE53AD">
              <w:rPr>
                <w:rFonts w:ascii="Times New Roman" w:hAnsi="Times New Roman"/>
                <w:sz w:val="20"/>
                <w:lang w:val="ru-RU"/>
              </w:rPr>
              <w:t>Нормативные утечки теплоносителя</w:t>
            </w:r>
          </w:p>
        </w:tc>
        <w:tc>
          <w:tcPr>
            <w:tcW w:w="820" w:type="pct"/>
            <w:tcBorders>
              <w:bottom w:val="single" w:sz="4" w:space="0" w:color="auto"/>
              <w:right w:val="single" w:sz="4" w:space="0" w:color="auto"/>
            </w:tcBorders>
            <w:vAlign w:val="center"/>
          </w:tcPr>
          <w:p w14:paraId="63589DBA" w14:textId="558DC895" w:rsidR="00532725" w:rsidRPr="00CE53AD" w:rsidRDefault="00532725" w:rsidP="00532725">
            <w:pPr>
              <w:pStyle w:val="TableParagraph"/>
              <w:rPr>
                <w:rFonts w:ascii="Times New Roman" w:hAnsi="Times New Roman"/>
                <w:sz w:val="20"/>
                <w:lang w:val="ru-RU"/>
              </w:rPr>
            </w:pPr>
            <w:r w:rsidRPr="00CE53AD">
              <w:rPr>
                <w:rFonts w:ascii="Times New Roman" w:hAnsi="Times New Roman"/>
                <w:sz w:val="20"/>
                <w:lang w:val="ru-RU"/>
              </w:rPr>
              <w:t>Отпуск</w:t>
            </w:r>
            <w:r w:rsidRPr="00CE53AD">
              <w:rPr>
                <w:rFonts w:ascii="Times New Roman" w:hAnsi="Times New Roman"/>
                <w:spacing w:val="20"/>
                <w:sz w:val="20"/>
                <w:lang w:val="ru-RU"/>
              </w:rPr>
              <w:t xml:space="preserve"> </w:t>
            </w:r>
            <w:r w:rsidRPr="00CE53AD">
              <w:rPr>
                <w:rFonts w:ascii="Times New Roman" w:hAnsi="Times New Roman"/>
                <w:sz w:val="20"/>
                <w:lang w:val="ru-RU"/>
              </w:rPr>
              <w:t>теплоносителя</w:t>
            </w:r>
            <w:r w:rsidRPr="00CE53AD">
              <w:rPr>
                <w:rFonts w:ascii="Times New Roman" w:hAnsi="Times New Roman"/>
                <w:spacing w:val="19"/>
                <w:sz w:val="20"/>
                <w:lang w:val="ru-RU"/>
              </w:rPr>
              <w:t xml:space="preserve"> </w:t>
            </w:r>
            <w:r w:rsidRPr="00CE53AD">
              <w:rPr>
                <w:rFonts w:ascii="Times New Roman" w:hAnsi="Times New Roman"/>
                <w:sz w:val="20"/>
                <w:lang w:val="ru-RU"/>
              </w:rPr>
              <w:t>из</w:t>
            </w:r>
            <w:r w:rsidRPr="00CE53AD">
              <w:rPr>
                <w:rFonts w:ascii="Times New Roman" w:hAnsi="Times New Roman"/>
                <w:spacing w:val="18"/>
                <w:sz w:val="20"/>
                <w:lang w:val="ru-RU"/>
              </w:rPr>
              <w:t xml:space="preserve"> </w:t>
            </w:r>
            <w:r w:rsidRPr="00CE53AD">
              <w:rPr>
                <w:rFonts w:ascii="Times New Roman" w:hAnsi="Times New Roman"/>
                <w:sz w:val="20"/>
                <w:lang w:val="ru-RU"/>
              </w:rPr>
              <w:t>тепловых</w:t>
            </w:r>
            <w:r w:rsidRPr="00CE53AD">
              <w:rPr>
                <w:rFonts w:ascii="Times New Roman" w:hAnsi="Times New Roman"/>
                <w:spacing w:val="20"/>
                <w:sz w:val="20"/>
                <w:lang w:val="ru-RU"/>
              </w:rPr>
              <w:t xml:space="preserve"> </w:t>
            </w:r>
            <w:r w:rsidRPr="00CE53AD">
              <w:rPr>
                <w:rFonts w:ascii="Times New Roman" w:hAnsi="Times New Roman"/>
                <w:sz w:val="20"/>
                <w:lang w:val="ru-RU"/>
              </w:rPr>
              <w:t>сетей</w:t>
            </w:r>
            <w:r w:rsidRPr="00CE53AD">
              <w:rPr>
                <w:rFonts w:ascii="Times New Roman" w:hAnsi="Times New Roman"/>
                <w:spacing w:val="16"/>
                <w:sz w:val="20"/>
                <w:lang w:val="ru-RU"/>
              </w:rPr>
              <w:t xml:space="preserve"> </w:t>
            </w:r>
            <w:r w:rsidRPr="00CE53AD">
              <w:rPr>
                <w:rFonts w:ascii="Times New Roman" w:hAnsi="Times New Roman"/>
                <w:sz w:val="20"/>
                <w:lang w:val="ru-RU"/>
              </w:rPr>
              <w:t>на</w:t>
            </w:r>
            <w:r w:rsidRPr="00CE53AD">
              <w:rPr>
                <w:rFonts w:ascii="Times New Roman" w:hAnsi="Times New Roman"/>
                <w:spacing w:val="17"/>
                <w:sz w:val="20"/>
                <w:lang w:val="ru-RU"/>
              </w:rPr>
              <w:t xml:space="preserve"> </w:t>
            </w:r>
            <w:r w:rsidRPr="00CE53AD">
              <w:rPr>
                <w:rFonts w:ascii="Times New Roman" w:hAnsi="Times New Roman"/>
                <w:sz w:val="20"/>
                <w:lang w:val="ru-RU"/>
              </w:rPr>
              <w:t>гвс</w:t>
            </w:r>
            <w:r w:rsidRPr="00CE53AD">
              <w:rPr>
                <w:rFonts w:ascii="Times New Roman" w:hAnsi="Times New Roman"/>
                <w:spacing w:val="18"/>
                <w:sz w:val="20"/>
                <w:lang w:val="ru-RU"/>
              </w:rPr>
              <w:t xml:space="preserve"> </w:t>
            </w:r>
            <w:r w:rsidRPr="00CE53AD">
              <w:rPr>
                <w:rFonts w:ascii="Times New Roman" w:hAnsi="Times New Roman"/>
                <w:sz w:val="20"/>
                <w:lang w:val="ru-RU"/>
              </w:rPr>
              <w:t>(для</w:t>
            </w:r>
            <w:r w:rsidRPr="00CE53AD">
              <w:rPr>
                <w:rFonts w:ascii="Times New Roman" w:hAnsi="Times New Roman"/>
                <w:spacing w:val="17"/>
                <w:sz w:val="20"/>
                <w:lang w:val="ru-RU"/>
              </w:rPr>
              <w:t xml:space="preserve"> </w:t>
            </w:r>
            <w:r w:rsidRPr="00CE53AD">
              <w:rPr>
                <w:rFonts w:ascii="Times New Roman" w:hAnsi="Times New Roman"/>
                <w:sz w:val="20"/>
                <w:lang w:val="ru-RU"/>
              </w:rPr>
              <w:t>открытых</w:t>
            </w:r>
            <w:r w:rsidRPr="00CE53AD">
              <w:rPr>
                <w:rFonts w:ascii="Times New Roman" w:hAnsi="Times New Roman"/>
                <w:spacing w:val="15"/>
                <w:sz w:val="20"/>
                <w:lang w:val="ru-RU"/>
              </w:rPr>
              <w:t xml:space="preserve"> </w:t>
            </w:r>
            <w:r w:rsidRPr="00CE53AD">
              <w:rPr>
                <w:rFonts w:ascii="Times New Roman" w:hAnsi="Times New Roman"/>
                <w:sz w:val="20"/>
                <w:lang w:val="ru-RU"/>
              </w:rPr>
              <w:t>систем</w:t>
            </w:r>
            <w:r w:rsidRPr="00CE53AD">
              <w:rPr>
                <w:rFonts w:ascii="Times New Roman" w:hAnsi="Times New Roman"/>
                <w:spacing w:val="16"/>
                <w:sz w:val="20"/>
                <w:lang w:val="ru-RU"/>
              </w:rPr>
              <w:t xml:space="preserve"> </w:t>
            </w:r>
            <w:r w:rsidRPr="00CE53AD">
              <w:rPr>
                <w:rFonts w:ascii="Times New Roman" w:hAnsi="Times New Roman"/>
                <w:sz w:val="20"/>
                <w:lang w:val="ru-RU"/>
              </w:rPr>
              <w:t>тепло</w:t>
            </w:r>
            <w:r w:rsidRPr="00CE53AD">
              <w:rPr>
                <w:rFonts w:ascii="Times New Roman" w:hAnsi="Times New Roman"/>
                <w:spacing w:val="-52"/>
                <w:sz w:val="20"/>
                <w:lang w:val="ru-RU"/>
              </w:rPr>
              <w:t xml:space="preserve"> </w:t>
            </w:r>
            <w:r w:rsidRPr="00CE53AD">
              <w:rPr>
                <w:rFonts w:ascii="Times New Roman" w:hAnsi="Times New Roman"/>
                <w:sz w:val="20"/>
                <w:lang w:val="ru-RU"/>
              </w:rPr>
              <w:t>снабжения)</w:t>
            </w:r>
          </w:p>
        </w:tc>
      </w:tr>
      <w:tr w:rsidR="009B464A" w:rsidRPr="00CE53AD" w14:paraId="5EFBC581" w14:textId="77777777" w:rsidTr="009B464A">
        <w:trPr>
          <w:cantSplit/>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14F3BB25" w14:textId="6B9B7946" w:rsidR="009B464A" w:rsidRPr="00CE53AD" w:rsidRDefault="009B464A" w:rsidP="009B464A">
            <w:pPr>
              <w:jc w:val="center"/>
              <w:rPr>
                <w:sz w:val="20"/>
                <w:szCs w:val="20"/>
              </w:rPr>
            </w:pPr>
            <w:r w:rsidRPr="001B489E">
              <w:rPr>
                <w:sz w:val="20"/>
                <w:szCs w:val="20"/>
              </w:rPr>
              <w:t>Котельная №1</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655F3F99" w14:textId="67632AA6" w:rsidR="009B464A" w:rsidRPr="00CE53AD" w:rsidRDefault="009B464A" w:rsidP="009B464A">
            <w:pPr>
              <w:jc w:val="center"/>
              <w:rPr>
                <w:sz w:val="20"/>
                <w:szCs w:val="20"/>
              </w:rPr>
            </w:pPr>
            <w:r>
              <w:rPr>
                <w:sz w:val="20"/>
                <w:szCs w:val="20"/>
              </w:rPr>
              <w:t>1,435</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1217C386" w14:textId="7D787CFF" w:rsidR="009B464A" w:rsidRPr="00CE53AD" w:rsidRDefault="009B464A" w:rsidP="009B464A">
            <w:pPr>
              <w:jc w:val="center"/>
              <w:rPr>
                <w:sz w:val="20"/>
                <w:szCs w:val="20"/>
              </w:rPr>
            </w:pPr>
            <w:r w:rsidRPr="00872491">
              <w:rPr>
                <w:sz w:val="20"/>
                <w:szCs w:val="20"/>
              </w:rPr>
              <w:t>0,682</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34B4B795" w14:textId="173AA39A" w:rsidR="009B464A" w:rsidRPr="00CE53AD" w:rsidRDefault="009B464A" w:rsidP="009B464A">
            <w:pPr>
              <w:jc w:val="center"/>
              <w:rPr>
                <w:sz w:val="20"/>
                <w:szCs w:val="20"/>
              </w:rPr>
            </w:pPr>
            <w:r w:rsidRPr="00872491">
              <w:rPr>
                <w:sz w:val="20"/>
                <w:szCs w:val="20"/>
              </w:rPr>
              <w:t>0,682</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13F3A90C" w14:textId="3584CC34" w:rsidR="009B464A" w:rsidRPr="00CE53AD" w:rsidRDefault="009B464A" w:rsidP="009B464A">
            <w:pPr>
              <w:jc w:val="center"/>
              <w:rPr>
                <w:sz w:val="20"/>
                <w:szCs w:val="20"/>
              </w:rPr>
            </w:pPr>
            <w:r w:rsidRPr="00CE53AD">
              <w:rPr>
                <w:sz w:val="20"/>
                <w:szCs w:val="20"/>
              </w:rPr>
              <w:t>-</w:t>
            </w:r>
          </w:p>
        </w:tc>
        <w:tc>
          <w:tcPr>
            <w:tcW w:w="384" w:type="pct"/>
            <w:tcBorders>
              <w:top w:val="single" w:sz="4" w:space="0" w:color="auto"/>
              <w:left w:val="nil"/>
              <w:bottom w:val="single" w:sz="4" w:space="0" w:color="auto"/>
              <w:right w:val="single" w:sz="4" w:space="0" w:color="auto"/>
            </w:tcBorders>
            <w:shd w:val="clear" w:color="auto" w:fill="auto"/>
            <w:vAlign w:val="center"/>
          </w:tcPr>
          <w:p w14:paraId="05A8E3A4" w14:textId="145D0D12" w:rsidR="009B464A" w:rsidRPr="00CE53AD" w:rsidRDefault="009B464A" w:rsidP="009B464A">
            <w:pPr>
              <w:jc w:val="center"/>
              <w:rPr>
                <w:sz w:val="20"/>
                <w:szCs w:val="20"/>
                <w:lang w:val="en-US"/>
              </w:rPr>
            </w:pPr>
            <w:r>
              <w:rPr>
                <w:sz w:val="20"/>
                <w:szCs w:val="20"/>
              </w:rPr>
              <w:t>1,435</w:t>
            </w:r>
          </w:p>
        </w:tc>
        <w:tc>
          <w:tcPr>
            <w:tcW w:w="263" w:type="pct"/>
            <w:tcBorders>
              <w:top w:val="nil"/>
              <w:left w:val="nil"/>
              <w:bottom w:val="single" w:sz="8" w:space="0" w:color="000000"/>
              <w:right w:val="single" w:sz="8" w:space="0" w:color="auto"/>
            </w:tcBorders>
            <w:shd w:val="clear" w:color="auto" w:fill="auto"/>
            <w:vAlign w:val="center"/>
          </w:tcPr>
          <w:p w14:paraId="3B31B97C" w14:textId="50CB2E39" w:rsidR="009B464A" w:rsidRPr="00CE53AD" w:rsidRDefault="009B464A" w:rsidP="009B464A">
            <w:pPr>
              <w:jc w:val="center"/>
              <w:rPr>
                <w:sz w:val="20"/>
                <w:szCs w:val="20"/>
              </w:rPr>
            </w:pPr>
            <w:r w:rsidRPr="00872491">
              <w:rPr>
                <w:sz w:val="20"/>
                <w:szCs w:val="20"/>
              </w:rPr>
              <w:t>0,682</w:t>
            </w:r>
          </w:p>
        </w:tc>
        <w:tc>
          <w:tcPr>
            <w:tcW w:w="565" w:type="pct"/>
            <w:tcBorders>
              <w:top w:val="nil"/>
              <w:left w:val="nil"/>
              <w:bottom w:val="single" w:sz="8" w:space="0" w:color="000000"/>
              <w:right w:val="single" w:sz="8" w:space="0" w:color="auto"/>
            </w:tcBorders>
            <w:shd w:val="clear" w:color="auto" w:fill="auto"/>
            <w:vAlign w:val="center"/>
          </w:tcPr>
          <w:p w14:paraId="7DA598A5" w14:textId="1DB933E0" w:rsidR="009B464A" w:rsidRPr="00CE53AD" w:rsidRDefault="009B464A" w:rsidP="009B464A">
            <w:pPr>
              <w:jc w:val="center"/>
              <w:rPr>
                <w:sz w:val="20"/>
                <w:szCs w:val="20"/>
              </w:rPr>
            </w:pPr>
            <w:r w:rsidRPr="00872491">
              <w:rPr>
                <w:sz w:val="20"/>
                <w:szCs w:val="20"/>
              </w:rPr>
              <w:t>0,682</w:t>
            </w:r>
          </w:p>
        </w:tc>
        <w:tc>
          <w:tcPr>
            <w:tcW w:w="820" w:type="pct"/>
            <w:tcBorders>
              <w:top w:val="nil"/>
              <w:left w:val="nil"/>
              <w:bottom w:val="single" w:sz="8" w:space="0" w:color="000000"/>
              <w:right w:val="single" w:sz="8" w:space="0" w:color="auto"/>
            </w:tcBorders>
            <w:shd w:val="clear" w:color="auto" w:fill="auto"/>
            <w:vAlign w:val="center"/>
          </w:tcPr>
          <w:p w14:paraId="54DDE089" w14:textId="1DC22614" w:rsidR="009B464A" w:rsidRPr="00CE53AD" w:rsidRDefault="009B464A" w:rsidP="009B464A">
            <w:pPr>
              <w:jc w:val="center"/>
              <w:rPr>
                <w:sz w:val="20"/>
                <w:szCs w:val="20"/>
              </w:rPr>
            </w:pPr>
            <w:r w:rsidRPr="00CE53AD">
              <w:rPr>
                <w:sz w:val="20"/>
                <w:szCs w:val="20"/>
              </w:rPr>
              <w:t>-</w:t>
            </w:r>
          </w:p>
        </w:tc>
      </w:tr>
      <w:tr w:rsidR="009B464A" w:rsidRPr="00CE53AD" w14:paraId="062ED83E" w14:textId="77777777" w:rsidTr="009B464A">
        <w:trPr>
          <w:cantSplit/>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19E94AB2" w14:textId="468860A6" w:rsidR="009B464A" w:rsidRPr="00CE53AD" w:rsidRDefault="009B464A" w:rsidP="009B464A">
            <w:pPr>
              <w:jc w:val="center"/>
              <w:rPr>
                <w:sz w:val="20"/>
                <w:szCs w:val="20"/>
              </w:rPr>
            </w:pPr>
            <w:r w:rsidRPr="001B489E">
              <w:rPr>
                <w:sz w:val="20"/>
                <w:szCs w:val="20"/>
              </w:rPr>
              <w:t>Котельная №2</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25E35E9D" w14:textId="12678748" w:rsidR="009B464A" w:rsidRPr="00CE53AD" w:rsidRDefault="009B464A" w:rsidP="009B464A">
            <w:pPr>
              <w:jc w:val="center"/>
              <w:rPr>
                <w:sz w:val="20"/>
                <w:szCs w:val="20"/>
              </w:rPr>
            </w:pPr>
            <w:r>
              <w:rPr>
                <w:sz w:val="20"/>
                <w:szCs w:val="20"/>
              </w:rPr>
              <w:t>0,062</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1EB17F9C" w14:textId="1D769543" w:rsidR="009B464A" w:rsidRPr="00CE53AD" w:rsidRDefault="009B464A" w:rsidP="009B464A">
            <w:pPr>
              <w:jc w:val="center"/>
              <w:rPr>
                <w:sz w:val="20"/>
                <w:szCs w:val="20"/>
              </w:rPr>
            </w:pPr>
            <w:r w:rsidRPr="00872491">
              <w:rPr>
                <w:sz w:val="20"/>
                <w:szCs w:val="20"/>
              </w:rPr>
              <w:t>0,186</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1A793D98" w14:textId="3FA30A8F" w:rsidR="009B464A" w:rsidRPr="00CE53AD" w:rsidRDefault="009B464A" w:rsidP="009B464A">
            <w:pPr>
              <w:jc w:val="center"/>
              <w:rPr>
                <w:sz w:val="20"/>
                <w:szCs w:val="20"/>
              </w:rPr>
            </w:pPr>
            <w:r w:rsidRPr="00872491">
              <w:rPr>
                <w:sz w:val="20"/>
                <w:szCs w:val="20"/>
              </w:rPr>
              <w:t>0,186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83CB35B" w14:textId="6D800F20" w:rsidR="009B464A" w:rsidRPr="00CE53AD" w:rsidRDefault="009B464A" w:rsidP="009B464A">
            <w:pPr>
              <w:jc w:val="center"/>
              <w:rPr>
                <w:sz w:val="20"/>
                <w:szCs w:val="20"/>
              </w:rPr>
            </w:pPr>
            <w:r w:rsidRPr="00CE53AD">
              <w:rPr>
                <w:sz w:val="20"/>
                <w:szCs w:val="20"/>
              </w:rPr>
              <w:t>-</w:t>
            </w:r>
          </w:p>
        </w:tc>
        <w:tc>
          <w:tcPr>
            <w:tcW w:w="384" w:type="pct"/>
            <w:tcBorders>
              <w:top w:val="single" w:sz="4" w:space="0" w:color="auto"/>
              <w:left w:val="nil"/>
              <w:bottom w:val="single" w:sz="4" w:space="0" w:color="auto"/>
              <w:right w:val="single" w:sz="4" w:space="0" w:color="auto"/>
            </w:tcBorders>
            <w:shd w:val="clear" w:color="auto" w:fill="auto"/>
            <w:vAlign w:val="center"/>
          </w:tcPr>
          <w:p w14:paraId="0BB97A4F" w14:textId="6507D2D1" w:rsidR="009B464A" w:rsidRPr="00CE53AD" w:rsidRDefault="009B464A" w:rsidP="009B464A">
            <w:pPr>
              <w:jc w:val="center"/>
              <w:rPr>
                <w:sz w:val="20"/>
                <w:szCs w:val="20"/>
              </w:rPr>
            </w:pPr>
            <w:r>
              <w:rPr>
                <w:sz w:val="20"/>
                <w:szCs w:val="20"/>
              </w:rPr>
              <w:t>0,062</w:t>
            </w:r>
          </w:p>
        </w:tc>
        <w:tc>
          <w:tcPr>
            <w:tcW w:w="263" w:type="pct"/>
            <w:tcBorders>
              <w:top w:val="nil"/>
              <w:left w:val="nil"/>
              <w:bottom w:val="single" w:sz="8" w:space="0" w:color="000000"/>
              <w:right w:val="single" w:sz="8" w:space="0" w:color="auto"/>
            </w:tcBorders>
            <w:shd w:val="clear" w:color="auto" w:fill="auto"/>
            <w:vAlign w:val="center"/>
          </w:tcPr>
          <w:p w14:paraId="6595F0C7" w14:textId="782F8FD6" w:rsidR="009B464A" w:rsidRPr="00CE53AD" w:rsidRDefault="009B464A" w:rsidP="009B464A">
            <w:pPr>
              <w:jc w:val="center"/>
              <w:rPr>
                <w:sz w:val="20"/>
                <w:szCs w:val="20"/>
              </w:rPr>
            </w:pPr>
            <w:r w:rsidRPr="00872491">
              <w:rPr>
                <w:sz w:val="20"/>
                <w:szCs w:val="20"/>
              </w:rPr>
              <w:t>0,186</w:t>
            </w:r>
          </w:p>
        </w:tc>
        <w:tc>
          <w:tcPr>
            <w:tcW w:w="565" w:type="pct"/>
            <w:tcBorders>
              <w:top w:val="nil"/>
              <w:left w:val="nil"/>
              <w:bottom w:val="single" w:sz="8" w:space="0" w:color="000000"/>
              <w:right w:val="single" w:sz="8" w:space="0" w:color="auto"/>
            </w:tcBorders>
            <w:shd w:val="clear" w:color="auto" w:fill="auto"/>
            <w:vAlign w:val="center"/>
          </w:tcPr>
          <w:p w14:paraId="4442F874" w14:textId="53AE04DE" w:rsidR="009B464A" w:rsidRPr="00CE53AD" w:rsidRDefault="009B464A" w:rsidP="009B464A">
            <w:pPr>
              <w:jc w:val="center"/>
              <w:rPr>
                <w:sz w:val="20"/>
                <w:szCs w:val="20"/>
              </w:rPr>
            </w:pPr>
            <w:r w:rsidRPr="00872491">
              <w:rPr>
                <w:sz w:val="20"/>
                <w:szCs w:val="20"/>
              </w:rPr>
              <w:t>0,186</w:t>
            </w:r>
          </w:p>
        </w:tc>
        <w:tc>
          <w:tcPr>
            <w:tcW w:w="820" w:type="pct"/>
            <w:tcBorders>
              <w:top w:val="nil"/>
              <w:left w:val="nil"/>
              <w:bottom w:val="single" w:sz="8" w:space="0" w:color="000000"/>
              <w:right w:val="single" w:sz="8" w:space="0" w:color="auto"/>
            </w:tcBorders>
            <w:shd w:val="clear" w:color="auto" w:fill="auto"/>
            <w:vAlign w:val="center"/>
          </w:tcPr>
          <w:p w14:paraId="58426523" w14:textId="7D4C56FF" w:rsidR="009B464A" w:rsidRPr="00CE53AD" w:rsidRDefault="009B464A" w:rsidP="009B464A">
            <w:pPr>
              <w:jc w:val="center"/>
              <w:rPr>
                <w:sz w:val="20"/>
                <w:szCs w:val="20"/>
              </w:rPr>
            </w:pPr>
            <w:r w:rsidRPr="00CE53AD">
              <w:rPr>
                <w:sz w:val="20"/>
                <w:szCs w:val="20"/>
              </w:rPr>
              <w:t>-</w:t>
            </w:r>
          </w:p>
        </w:tc>
      </w:tr>
      <w:tr w:rsidR="009B464A" w:rsidRPr="00CE53AD" w14:paraId="4014E105" w14:textId="77777777" w:rsidTr="009B464A">
        <w:trPr>
          <w:cantSplit/>
        </w:trPr>
        <w:tc>
          <w:tcPr>
            <w:tcW w:w="982" w:type="pct"/>
            <w:tcBorders>
              <w:top w:val="single" w:sz="4" w:space="0" w:color="auto"/>
              <w:left w:val="single" w:sz="4" w:space="0" w:color="auto"/>
              <w:bottom w:val="single" w:sz="4" w:space="0" w:color="auto"/>
              <w:right w:val="single" w:sz="4" w:space="0" w:color="auto"/>
            </w:tcBorders>
            <w:shd w:val="clear" w:color="auto" w:fill="auto"/>
            <w:vAlign w:val="center"/>
          </w:tcPr>
          <w:p w14:paraId="1DE22417" w14:textId="78F0A1A2" w:rsidR="009B464A" w:rsidRPr="00CE53AD" w:rsidRDefault="009B464A" w:rsidP="009B464A">
            <w:pPr>
              <w:jc w:val="center"/>
              <w:rPr>
                <w:sz w:val="20"/>
                <w:szCs w:val="20"/>
              </w:rPr>
            </w:pPr>
            <w:r w:rsidRPr="001B489E">
              <w:rPr>
                <w:sz w:val="20"/>
                <w:szCs w:val="20"/>
              </w:rPr>
              <w:t>Котельная №3</w:t>
            </w:r>
          </w:p>
        </w:tc>
        <w:tc>
          <w:tcPr>
            <w:tcW w:w="377" w:type="pct"/>
            <w:tcBorders>
              <w:top w:val="single" w:sz="4" w:space="0" w:color="auto"/>
              <w:left w:val="single" w:sz="4" w:space="0" w:color="auto"/>
              <w:bottom w:val="single" w:sz="4" w:space="0" w:color="auto"/>
              <w:right w:val="single" w:sz="4" w:space="0" w:color="auto"/>
            </w:tcBorders>
            <w:shd w:val="clear" w:color="auto" w:fill="auto"/>
            <w:vAlign w:val="center"/>
          </w:tcPr>
          <w:p w14:paraId="078F497F" w14:textId="02D5F610" w:rsidR="009B464A" w:rsidRPr="00CE53AD" w:rsidRDefault="009B464A" w:rsidP="009B464A">
            <w:pPr>
              <w:jc w:val="center"/>
              <w:rPr>
                <w:sz w:val="20"/>
                <w:szCs w:val="20"/>
              </w:rPr>
            </w:pPr>
            <w:r>
              <w:rPr>
                <w:sz w:val="20"/>
                <w:szCs w:val="20"/>
              </w:rPr>
              <w:t>0,1004</w:t>
            </w:r>
          </w:p>
        </w:tc>
        <w:tc>
          <w:tcPr>
            <w:tcW w:w="285" w:type="pct"/>
            <w:tcBorders>
              <w:top w:val="single" w:sz="4" w:space="0" w:color="auto"/>
              <w:left w:val="single" w:sz="4" w:space="0" w:color="auto"/>
              <w:bottom w:val="single" w:sz="4" w:space="0" w:color="auto"/>
              <w:right w:val="single" w:sz="4" w:space="0" w:color="auto"/>
            </w:tcBorders>
            <w:shd w:val="clear" w:color="auto" w:fill="auto"/>
            <w:vAlign w:val="center"/>
          </w:tcPr>
          <w:p w14:paraId="1F033706" w14:textId="14C26EE3" w:rsidR="009B464A" w:rsidRPr="00CE53AD" w:rsidRDefault="009B464A" w:rsidP="009B464A">
            <w:pPr>
              <w:jc w:val="center"/>
              <w:rPr>
                <w:sz w:val="20"/>
                <w:szCs w:val="20"/>
              </w:rPr>
            </w:pPr>
            <w:r w:rsidRPr="00872491">
              <w:rPr>
                <w:sz w:val="20"/>
                <w:szCs w:val="20"/>
              </w:rPr>
              <w:t>0,136</w:t>
            </w:r>
          </w:p>
        </w:tc>
        <w:tc>
          <w:tcPr>
            <w:tcW w:w="565" w:type="pct"/>
            <w:tcBorders>
              <w:top w:val="single" w:sz="4" w:space="0" w:color="auto"/>
              <w:left w:val="single" w:sz="4" w:space="0" w:color="auto"/>
              <w:bottom w:val="single" w:sz="4" w:space="0" w:color="auto"/>
              <w:right w:val="single" w:sz="4" w:space="0" w:color="auto"/>
            </w:tcBorders>
            <w:shd w:val="clear" w:color="auto" w:fill="auto"/>
            <w:vAlign w:val="center"/>
          </w:tcPr>
          <w:p w14:paraId="5962A942" w14:textId="6CD8F1F4" w:rsidR="009B464A" w:rsidRPr="00CE53AD" w:rsidRDefault="009B464A" w:rsidP="009B464A">
            <w:pPr>
              <w:jc w:val="center"/>
              <w:rPr>
                <w:sz w:val="20"/>
                <w:szCs w:val="20"/>
              </w:rPr>
            </w:pPr>
            <w:r w:rsidRPr="00872491">
              <w:rPr>
                <w:sz w:val="20"/>
                <w:szCs w:val="20"/>
              </w:rPr>
              <w:t>0,136</w:t>
            </w:r>
          </w:p>
        </w:tc>
        <w:tc>
          <w:tcPr>
            <w:tcW w:w="759" w:type="pct"/>
            <w:tcBorders>
              <w:top w:val="single" w:sz="4" w:space="0" w:color="auto"/>
              <w:left w:val="single" w:sz="4" w:space="0" w:color="auto"/>
              <w:bottom w:val="single" w:sz="4" w:space="0" w:color="auto"/>
              <w:right w:val="single" w:sz="4" w:space="0" w:color="auto"/>
            </w:tcBorders>
            <w:shd w:val="clear" w:color="auto" w:fill="auto"/>
            <w:vAlign w:val="center"/>
          </w:tcPr>
          <w:p w14:paraId="39043F24" w14:textId="72FBE62C" w:rsidR="009B464A" w:rsidRPr="00CE53AD" w:rsidRDefault="009B464A" w:rsidP="009B464A">
            <w:pPr>
              <w:jc w:val="center"/>
              <w:rPr>
                <w:sz w:val="20"/>
                <w:szCs w:val="20"/>
              </w:rPr>
            </w:pPr>
            <w:r w:rsidRPr="00CE53AD">
              <w:rPr>
                <w:sz w:val="20"/>
                <w:szCs w:val="20"/>
              </w:rPr>
              <w:t>-</w:t>
            </w:r>
          </w:p>
        </w:tc>
        <w:tc>
          <w:tcPr>
            <w:tcW w:w="384" w:type="pct"/>
            <w:tcBorders>
              <w:top w:val="single" w:sz="4" w:space="0" w:color="auto"/>
              <w:left w:val="nil"/>
              <w:bottom w:val="single" w:sz="4" w:space="0" w:color="auto"/>
              <w:right w:val="single" w:sz="4" w:space="0" w:color="auto"/>
            </w:tcBorders>
            <w:shd w:val="clear" w:color="auto" w:fill="auto"/>
            <w:vAlign w:val="center"/>
          </w:tcPr>
          <w:p w14:paraId="72F70CB6" w14:textId="55FDA9DD" w:rsidR="009B464A" w:rsidRPr="00CE53AD" w:rsidRDefault="009B464A" w:rsidP="009B464A">
            <w:pPr>
              <w:jc w:val="center"/>
              <w:rPr>
                <w:sz w:val="20"/>
                <w:szCs w:val="20"/>
              </w:rPr>
            </w:pPr>
            <w:r>
              <w:rPr>
                <w:sz w:val="20"/>
                <w:szCs w:val="20"/>
              </w:rPr>
              <w:t>0,1004</w:t>
            </w:r>
          </w:p>
        </w:tc>
        <w:tc>
          <w:tcPr>
            <w:tcW w:w="263" w:type="pct"/>
            <w:tcBorders>
              <w:top w:val="nil"/>
              <w:left w:val="nil"/>
              <w:bottom w:val="single" w:sz="8" w:space="0" w:color="000000"/>
              <w:right w:val="single" w:sz="8" w:space="0" w:color="auto"/>
            </w:tcBorders>
            <w:shd w:val="clear" w:color="auto" w:fill="auto"/>
            <w:vAlign w:val="center"/>
          </w:tcPr>
          <w:p w14:paraId="0AAF8AA5" w14:textId="7F6A6EBB" w:rsidR="009B464A" w:rsidRPr="00CE53AD" w:rsidRDefault="009B464A" w:rsidP="009B464A">
            <w:pPr>
              <w:jc w:val="center"/>
              <w:rPr>
                <w:sz w:val="20"/>
                <w:szCs w:val="20"/>
              </w:rPr>
            </w:pPr>
            <w:r w:rsidRPr="00872491">
              <w:rPr>
                <w:sz w:val="20"/>
                <w:szCs w:val="20"/>
              </w:rPr>
              <w:t>0,136</w:t>
            </w:r>
          </w:p>
        </w:tc>
        <w:tc>
          <w:tcPr>
            <w:tcW w:w="565" w:type="pct"/>
            <w:tcBorders>
              <w:top w:val="nil"/>
              <w:left w:val="nil"/>
              <w:bottom w:val="single" w:sz="8" w:space="0" w:color="000000"/>
              <w:right w:val="single" w:sz="8" w:space="0" w:color="auto"/>
            </w:tcBorders>
            <w:shd w:val="clear" w:color="auto" w:fill="auto"/>
            <w:vAlign w:val="center"/>
          </w:tcPr>
          <w:p w14:paraId="0B669E68" w14:textId="3126E7E8" w:rsidR="009B464A" w:rsidRPr="00CE53AD" w:rsidRDefault="009B464A" w:rsidP="009B464A">
            <w:pPr>
              <w:jc w:val="center"/>
              <w:rPr>
                <w:sz w:val="20"/>
                <w:szCs w:val="20"/>
              </w:rPr>
            </w:pPr>
            <w:r w:rsidRPr="00872491">
              <w:rPr>
                <w:sz w:val="20"/>
                <w:szCs w:val="20"/>
              </w:rPr>
              <w:t>0,136</w:t>
            </w:r>
          </w:p>
        </w:tc>
        <w:tc>
          <w:tcPr>
            <w:tcW w:w="820" w:type="pct"/>
            <w:tcBorders>
              <w:top w:val="nil"/>
              <w:left w:val="nil"/>
              <w:bottom w:val="single" w:sz="8" w:space="0" w:color="000000"/>
              <w:right w:val="single" w:sz="8" w:space="0" w:color="auto"/>
            </w:tcBorders>
            <w:shd w:val="clear" w:color="auto" w:fill="auto"/>
            <w:vAlign w:val="center"/>
          </w:tcPr>
          <w:p w14:paraId="7AD7B3AD" w14:textId="4B9960DF" w:rsidR="009B464A" w:rsidRPr="00CE53AD" w:rsidRDefault="009B464A" w:rsidP="009B464A">
            <w:pPr>
              <w:jc w:val="center"/>
              <w:rPr>
                <w:sz w:val="20"/>
                <w:szCs w:val="20"/>
              </w:rPr>
            </w:pPr>
            <w:r w:rsidRPr="00CE53AD">
              <w:rPr>
                <w:sz w:val="20"/>
                <w:szCs w:val="20"/>
              </w:rPr>
              <w:t>-</w:t>
            </w:r>
          </w:p>
        </w:tc>
      </w:tr>
    </w:tbl>
    <w:p w14:paraId="541A7E06" w14:textId="491D9474" w:rsidR="003125E4" w:rsidRPr="00CE53AD" w:rsidRDefault="00F8193E" w:rsidP="0006129B">
      <w:pPr>
        <w:pStyle w:val="21"/>
        <w:spacing w:line="240" w:lineRule="auto"/>
      </w:pPr>
      <w:bookmarkStart w:id="253" w:name="_Toc202018889"/>
      <w:bookmarkEnd w:id="249"/>
      <w:bookmarkEnd w:id="250"/>
      <w:bookmarkEnd w:id="251"/>
      <w:r w:rsidRPr="00CE53AD">
        <w:t>6.2 М</w:t>
      </w:r>
      <w:r w:rsidR="008B4EE3" w:rsidRPr="00CE53AD">
        <w:t xml:space="preserve">аксимальный и среднечасовой </w:t>
      </w:r>
      <w:bookmarkStart w:id="254" w:name="_Hlk169685962"/>
      <w:r w:rsidR="008B4EE3" w:rsidRPr="00CE53AD">
        <w:t xml:space="preserve">расход теплоносителя (расход сетевой воды) на горячее водоснабжение потребителей </w:t>
      </w:r>
      <w:bookmarkEnd w:id="254"/>
      <w:r w:rsidR="008B4EE3" w:rsidRPr="00CE53AD">
        <w:t>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253"/>
    </w:p>
    <w:p w14:paraId="70048BD1" w14:textId="1A60E59A" w:rsidR="00D053FE" w:rsidRPr="00CE53AD" w:rsidRDefault="001A2855" w:rsidP="00D053FE">
      <w:pPr>
        <w:widowControl w:val="0"/>
        <w:adjustRightInd w:val="0"/>
        <w:ind w:firstLine="567"/>
        <w:textAlignment w:val="baseline"/>
      </w:pPr>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5C8923C8" w14:textId="77777777" w:rsidR="003125E4" w:rsidRPr="00CE53AD" w:rsidRDefault="00F8193E" w:rsidP="0006129B">
      <w:pPr>
        <w:pStyle w:val="21"/>
        <w:spacing w:line="240" w:lineRule="auto"/>
      </w:pPr>
      <w:bookmarkStart w:id="255" w:name="_Toc202018890"/>
      <w:r w:rsidRPr="00CE53AD">
        <w:t>6.3 С</w:t>
      </w:r>
      <w:r w:rsidR="008B4EE3" w:rsidRPr="00CE53AD">
        <w:t>ведения о наличии баков-аккумуляторов</w:t>
      </w:r>
      <w:bookmarkEnd w:id="255"/>
    </w:p>
    <w:p w14:paraId="3025DB6F" w14:textId="095652AC" w:rsidR="009765E7" w:rsidRPr="00CE53AD" w:rsidRDefault="00CB589F" w:rsidP="008C1A89">
      <w:pPr>
        <w:pStyle w:val="Affb"/>
      </w:pPr>
      <w:r w:rsidRPr="00CE53AD">
        <w:t xml:space="preserve">Сведения о наличии баков-аккумуляторов теплоносителя на источниках централизованного теплоснабжения </w:t>
      </w:r>
      <w:r w:rsidR="008C1A89" w:rsidRPr="00CE53AD">
        <w:t>не представлены.</w:t>
      </w:r>
    </w:p>
    <w:p w14:paraId="58214186" w14:textId="77777777" w:rsidR="003125E4" w:rsidRPr="00CE53AD" w:rsidRDefault="00F8193E" w:rsidP="0006129B">
      <w:pPr>
        <w:pStyle w:val="21"/>
        <w:spacing w:line="240" w:lineRule="auto"/>
      </w:pPr>
      <w:bookmarkStart w:id="256" w:name="_Toc202018891"/>
      <w:r w:rsidRPr="00CE53AD">
        <w:lastRenderedPageBreak/>
        <w:t>6.4 Н</w:t>
      </w:r>
      <w:r w:rsidR="008B4EE3" w:rsidRPr="00CE53AD">
        <w:t>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256"/>
    </w:p>
    <w:p w14:paraId="0EDB94E3" w14:textId="4C17432B" w:rsidR="004E4FD0" w:rsidRPr="00CE53AD" w:rsidRDefault="004E4FD0" w:rsidP="0006129B">
      <w:pPr>
        <w:widowControl w:val="0"/>
        <w:autoSpaceDE w:val="0"/>
        <w:autoSpaceDN w:val="0"/>
        <w:adjustRightInd w:val="0"/>
        <w:ind w:firstLine="566"/>
      </w:pPr>
      <w:r w:rsidRPr="00CE53AD">
        <w:t xml:space="preserve">Согласно требованию </w:t>
      </w:r>
      <w:r w:rsidR="00C879D3" w:rsidRPr="00CE53AD">
        <w:t xml:space="preserve">СП 124.13330.2012. </w:t>
      </w:r>
      <w:r w:rsidR="00306B63" w:rsidRPr="00CE53AD">
        <w:t>«</w:t>
      </w:r>
      <w:r w:rsidR="00C879D3" w:rsidRPr="00CE53AD">
        <w:t>Свод правил. Тепловые сети. Актуализированная редакция СНиП 41-02-2003</w:t>
      </w:r>
      <w:r w:rsidR="00306B63" w:rsidRPr="00CE53AD">
        <w:t>»</w:t>
      </w:r>
      <w:r w:rsidRPr="00CE53AD">
        <w:t>, для открытых и закрытых систем теплоснабжения должна предусматриваться дополнительно аварийная подпитка химически не обработанной и не деаэрированной водой, расх</w:t>
      </w:r>
      <w:r w:rsidR="002664F2" w:rsidRPr="00CE53AD">
        <w:t xml:space="preserve">од </w:t>
      </w:r>
      <w:r w:rsidRPr="00CE53AD">
        <w:t>которой принимается в количестве 2% среднегодового объема воды в тепловой сети и присоединенных системах теплоснабжения независимо от схемы присоединения (за исключением систем горячего водоснабжения, присоединенных через водоподогреватели), если другое не предусмотрено проектными (эксплуатационными) решениями. При наличии нескольких отдельных тепловых сетей, отходящих от коллектора источника тепла, аварийную подпитку допускается определять только для одной наибольшей по объему тепловой сети.</w:t>
      </w:r>
    </w:p>
    <w:p w14:paraId="48812E7A" w14:textId="77777777" w:rsidR="009B464A" w:rsidRDefault="009B464A" w:rsidP="0006129B">
      <w:pPr>
        <w:pStyle w:val="aff9"/>
        <w:spacing w:line="240" w:lineRule="auto"/>
      </w:pPr>
    </w:p>
    <w:p w14:paraId="1FD2FDA3" w14:textId="173788A0" w:rsidR="004E4FD0" w:rsidRPr="00CE53AD" w:rsidRDefault="004E4FD0" w:rsidP="0006129B">
      <w:pPr>
        <w:pStyle w:val="aff9"/>
        <w:spacing w:line="240" w:lineRule="auto"/>
      </w:pPr>
      <w:r w:rsidRPr="00CE53AD">
        <w:t xml:space="preserve">Таблица </w:t>
      </w:r>
      <w:r w:rsidR="00DE1E3D">
        <w:t>6.4.1</w:t>
      </w:r>
      <w:r w:rsidR="00C575EF" w:rsidRPr="00CE53AD">
        <w:t xml:space="preserve"> </w:t>
      </w:r>
      <w:r w:rsidR="00F408F2" w:rsidRPr="00CE53AD">
        <w:t>–</w:t>
      </w:r>
      <w:r w:rsidRPr="00CE53AD">
        <w:t xml:space="preserve"> Существующие и перспективные балансы производительности водоподготовительных установок </w:t>
      </w:r>
      <w:r w:rsidR="00310B69" w:rsidRPr="00CE53AD">
        <w:t>для эксплуатационного и аварийного режимов</w:t>
      </w:r>
      <w:r w:rsidR="008F7A0C" w:rsidRPr="00CE53AD">
        <w:t xml:space="preserve"> работы источников тепловой энергии</w:t>
      </w:r>
    </w:p>
    <w:tbl>
      <w:tblPr>
        <w:tblW w:w="49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821"/>
        <w:gridCol w:w="1137"/>
        <w:gridCol w:w="932"/>
        <w:gridCol w:w="932"/>
        <w:gridCol w:w="932"/>
        <w:gridCol w:w="932"/>
        <w:gridCol w:w="932"/>
        <w:gridCol w:w="932"/>
        <w:gridCol w:w="932"/>
        <w:gridCol w:w="974"/>
      </w:tblGrid>
      <w:tr w:rsidR="001A333A" w:rsidRPr="00DE1E3D" w14:paraId="7F182F55" w14:textId="66A6260A" w:rsidTr="009B464A">
        <w:trPr>
          <w:cantSplit/>
          <w:tblHeader/>
        </w:trPr>
        <w:tc>
          <w:tcPr>
            <w:tcW w:w="178" w:type="pct"/>
            <w:shd w:val="clear" w:color="auto" w:fill="auto"/>
            <w:vAlign w:val="center"/>
            <w:hideMark/>
          </w:tcPr>
          <w:p w14:paraId="7C59068A" w14:textId="77777777" w:rsidR="005D36F7" w:rsidRPr="00DE1E3D" w:rsidRDefault="005D36F7" w:rsidP="005D36F7">
            <w:pPr>
              <w:rPr>
                <w:sz w:val="20"/>
                <w:szCs w:val="20"/>
              </w:rPr>
            </w:pPr>
            <w:bookmarkStart w:id="257" w:name="_Hlk144551099"/>
            <w:bookmarkStart w:id="258" w:name="_Hlk141346270"/>
            <w:bookmarkStart w:id="259" w:name="_Hlk128491673"/>
            <w:bookmarkStart w:id="260" w:name="_Hlk164848534"/>
            <w:bookmarkStart w:id="261" w:name="_Hlk200884357"/>
            <w:r w:rsidRPr="00DE1E3D">
              <w:rPr>
                <w:sz w:val="20"/>
                <w:szCs w:val="20"/>
              </w:rPr>
              <w:t>№ п/п</w:t>
            </w:r>
          </w:p>
        </w:tc>
        <w:tc>
          <w:tcPr>
            <w:tcW w:w="1941" w:type="pct"/>
            <w:shd w:val="clear" w:color="auto" w:fill="auto"/>
            <w:vAlign w:val="center"/>
            <w:hideMark/>
          </w:tcPr>
          <w:p w14:paraId="7E5CE267" w14:textId="77777777" w:rsidR="005D36F7" w:rsidRPr="00DE1E3D" w:rsidRDefault="005D36F7" w:rsidP="005D36F7">
            <w:pPr>
              <w:jc w:val="center"/>
              <w:rPr>
                <w:sz w:val="20"/>
                <w:szCs w:val="20"/>
              </w:rPr>
            </w:pPr>
            <w:r w:rsidRPr="00DE1E3D">
              <w:rPr>
                <w:sz w:val="20"/>
                <w:szCs w:val="20"/>
              </w:rPr>
              <w:t>Показатели баланса производительности СХВП</w:t>
            </w:r>
          </w:p>
        </w:tc>
        <w:tc>
          <w:tcPr>
            <w:tcW w:w="379" w:type="pct"/>
            <w:shd w:val="clear" w:color="auto" w:fill="auto"/>
            <w:vAlign w:val="center"/>
            <w:hideMark/>
          </w:tcPr>
          <w:p w14:paraId="4C667670" w14:textId="77777777" w:rsidR="005D36F7" w:rsidRPr="00DE1E3D" w:rsidRDefault="005D36F7" w:rsidP="005D36F7">
            <w:pPr>
              <w:jc w:val="center"/>
              <w:rPr>
                <w:sz w:val="20"/>
                <w:szCs w:val="20"/>
              </w:rPr>
            </w:pPr>
            <w:r w:rsidRPr="00DE1E3D">
              <w:rPr>
                <w:sz w:val="20"/>
                <w:szCs w:val="20"/>
              </w:rPr>
              <w:t>Ед. изм.</w:t>
            </w:r>
          </w:p>
        </w:tc>
        <w:tc>
          <w:tcPr>
            <w:tcW w:w="311" w:type="pct"/>
            <w:shd w:val="clear" w:color="auto" w:fill="auto"/>
            <w:vAlign w:val="center"/>
            <w:hideMark/>
          </w:tcPr>
          <w:p w14:paraId="11DA8B9E" w14:textId="57081E45" w:rsidR="005D36F7" w:rsidRPr="00DE1E3D" w:rsidRDefault="005D36F7" w:rsidP="005D36F7">
            <w:pPr>
              <w:jc w:val="center"/>
              <w:rPr>
                <w:iCs/>
                <w:sz w:val="20"/>
                <w:szCs w:val="20"/>
              </w:rPr>
            </w:pPr>
            <w:r w:rsidRPr="00DE1E3D">
              <w:rPr>
                <w:iCs/>
                <w:sz w:val="20"/>
                <w:szCs w:val="20"/>
              </w:rPr>
              <w:t xml:space="preserve">2024 год </w:t>
            </w:r>
          </w:p>
        </w:tc>
        <w:tc>
          <w:tcPr>
            <w:tcW w:w="311" w:type="pct"/>
            <w:shd w:val="clear" w:color="auto" w:fill="auto"/>
            <w:vAlign w:val="center"/>
            <w:hideMark/>
          </w:tcPr>
          <w:p w14:paraId="082AF994" w14:textId="1C9A2D6B" w:rsidR="005D36F7" w:rsidRPr="00DE1E3D" w:rsidRDefault="005D36F7" w:rsidP="005D36F7">
            <w:pPr>
              <w:jc w:val="center"/>
              <w:rPr>
                <w:iCs/>
                <w:sz w:val="20"/>
                <w:szCs w:val="20"/>
              </w:rPr>
            </w:pPr>
            <w:r w:rsidRPr="00DE1E3D">
              <w:rPr>
                <w:iCs/>
                <w:sz w:val="20"/>
                <w:szCs w:val="20"/>
              </w:rPr>
              <w:t>2025 год</w:t>
            </w:r>
          </w:p>
        </w:tc>
        <w:tc>
          <w:tcPr>
            <w:tcW w:w="311" w:type="pct"/>
            <w:shd w:val="clear" w:color="auto" w:fill="auto"/>
            <w:vAlign w:val="center"/>
            <w:hideMark/>
          </w:tcPr>
          <w:p w14:paraId="73B559AF" w14:textId="13964A8F" w:rsidR="005D36F7" w:rsidRPr="00DE1E3D" w:rsidRDefault="005D36F7" w:rsidP="005D36F7">
            <w:pPr>
              <w:jc w:val="center"/>
              <w:rPr>
                <w:iCs/>
                <w:sz w:val="20"/>
                <w:szCs w:val="20"/>
              </w:rPr>
            </w:pPr>
            <w:r w:rsidRPr="00DE1E3D">
              <w:rPr>
                <w:iCs/>
                <w:sz w:val="20"/>
                <w:szCs w:val="20"/>
              </w:rPr>
              <w:t>2026 год</w:t>
            </w:r>
          </w:p>
        </w:tc>
        <w:tc>
          <w:tcPr>
            <w:tcW w:w="311" w:type="pct"/>
            <w:shd w:val="clear" w:color="auto" w:fill="auto"/>
            <w:vAlign w:val="center"/>
            <w:hideMark/>
          </w:tcPr>
          <w:p w14:paraId="0F3E9440" w14:textId="14A36BE8" w:rsidR="005D36F7" w:rsidRPr="00DE1E3D" w:rsidRDefault="005D36F7" w:rsidP="005D36F7">
            <w:pPr>
              <w:jc w:val="center"/>
              <w:rPr>
                <w:iCs/>
                <w:sz w:val="20"/>
                <w:szCs w:val="20"/>
              </w:rPr>
            </w:pPr>
            <w:r w:rsidRPr="00DE1E3D">
              <w:rPr>
                <w:iCs/>
                <w:sz w:val="20"/>
                <w:szCs w:val="20"/>
              </w:rPr>
              <w:t>2027 год</w:t>
            </w:r>
          </w:p>
        </w:tc>
        <w:tc>
          <w:tcPr>
            <w:tcW w:w="311" w:type="pct"/>
            <w:shd w:val="clear" w:color="auto" w:fill="auto"/>
            <w:vAlign w:val="center"/>
            <w:hideMark/>
          </w:tcPr>
          <w:p w14:paraId="6ECA1086" w14:textId="3A98F186" w:rsidR="005D36F7" w:rsidRPr="00DE1E3D" w:rsidRDefault="005D36F7" w:rsidP="005D36F7">
            <w:pPr>
              <w:jc w:val="center"/>
              <w:rPr>
                <w:iCs/>
                <w:sz w:val="20"/>
                <w:szCs w:val="20"/>
              </w:rPr>
            </w:pPr>
            <w:r w:rsidRPr="00DE1E3D">
              <w:rPr>
                <w:iCs/>
                <w:sz w:val="20"/>
                <w:szCs w:val="20"/>
              </w:rPr>
              <w:t>2028 год</w:t>
            </w:r>
          </w:p>
        </w:tc>
        <w:tc>
          <w:tcPr>
            <w:tcW w:w="311" w:type="pct"/>
            <w:shd w:val="clear" w:color="auto" w:fill="auto"/>
            <w:vAlign w:val="center"/>
            <w:hideMark/>
          </w:tcPr>
          <w:p w14:paraId="58E8C423" w14:textId="121D49A2" w:rsidR="005D36F7" w:rsidRPr="00DE1E3D" w:rsidRDefault="005D36F7" w:rsidP="005D36F7">
            <w:pPr>
              <w:jc w:val="center"/>
              <w:rPr>
                <w:iCs/>
                <w:sz w:val="20"/>
                <w:szCs w:val="20"/>
              </w:rPr>
            </w:pPr>
            <w:r w:rsidRPr="00DE1E3D">
              <w:rPr>
                <w:sz w:val="20"/>
                <w:szCs w:val="20"/>
              </w:rPr>
              <w:t>2029 год</w:t>
            </w:r>
          </w:p>
        </w:tc>
        <w:tc>
          <w:tcPr>
            <w:tcW w:w="311" w:type="pct"/>
            <w:shd w:val="clear" w:color="auto" w:fill="auto"/>
            <w:vAlign w:val="center"/>
            <w:hideMark/>
          </w:tcPr>
          <w:p w14:paraId="74B95C70" w14:textId="4434036E" w:rsidR="005D36F7" w:rsidRPr="00DE1E3D" w:rsidRDefault="005D36F7" w:rsidP="005D36F7">
            <w:pPr>
              <w:jc w:val="center"/>
              <w:rPr>
                <w:iCs/>
                <w:sz w:val="20"/>
                <w:szCs w:val="20"/>
              </w:rPr>
            </w:pPr>
            <w:r w:rsidRPr="00DE1E3D">
              <w:rPr>
                <w:iCs/>
                <w:sz w:val="20"/>
                <w:szCs w:val="20"/>
              </w:rPr>
              <w:t>2030 год</w:t>
            </w:r>
          </w:p>
        </w:tc>
        <w:tc>
          <w:tcPr>
            <w:tcW w:w="325" w:type="pct"/>
            <w:shd w:val="clear" w:color="auto" w:fill="auto"/>
            <w:vAlign w:val="center"/>
          </w:tcPr>
          <w:p w14:paraId="0F0E411A" w14:textId="01731FEB" w:rsidR="005D36F7" w:rsidRPr="00DE1E3D" w:rsidRDefault="009B1E7C" w:rsidP="009B464A">
            <w:pPr>
              <w:ind w:left="-120" w:right="-109"/>
              <w:jc w:val="center"/>
              <w:rPr>
                <w:sz w:val="20"/>
                <w:szCs w:val="20"/>
              </w:rPr>
            </w:pPr>
            <w:r w:rsidRPr="00DE1E3D">
              <w:rPr>
                <w:sz w:val="20"/>
                <w:szCs w:val="20"/>
              </w:rPr>
              <w:t>2031-20</w:t>
            </w:r>
            <w:r w:rsidR="00DE1E3D" w:rsidRPr="00DE1E3D">
              <w:rPr>
                <w:sz w:val="20"/>
                <w:szCs w:val="20"/>
              </w:rPr>
              <w:t>40</w:t>
            </w:r>
            <w:r w:rsidR="005D36F7" w:rsidRPr="00DE1E3D">
              <w:rPr>
                <w:sz w:val="20"/>
                <w:szCs w:val="20"/>
              </w:rPr>
              <w:t xml:space="preserve"> годы</w:t>
            </w:r>
          </w:p>
        </w:tc>
      </w:tr>
      <w:tr w:rsidR="001A333A" w:rsidRPr="00DE1E3D" w14:paraId="008CAB41" w14:textId="30E43267" w:rsidTr="009B464A">
        <w:trPr>
          <w:cantSplit/>
        </w:trPr>
        <w:tc>
          <w:tcPr>
            <w:tcW w:w="178" w:type="pct"/>
            <w:shd w:val="clear" w:color="auto" w:fill="auto"/>
            <w:vAlign w:val="center"/>
          </w:tcPr>
          <w:p w14:paraId="5DDCD51A" w14:textId="777B04B2" w:rsidR="005D36F7" w:rsidRPr="00DE1E3D" w:rsidRDefault="005D36F7" w:rsidP="005D36F7">
            <w:pPr>
              <w:jc w:val="center"/>
              <w:rPr>
                <w:sz w:val="20"/>
                <w:szCs w:val="20"/>
              </w:rPr>
            </w:pPr>
            <w:r w:rsidRPr="00DE1E3D">
              <w:rPr>
                <w:sz w:val="20"/>
                <w:szCs w:val="20"/>
              </w:rPr>
              <w:t>1</w:t>
            </w:r>
          </w:p>
        </w:tc>
        <w:tc>
          <w:tcPr>
            <w:tcW w:w="1941" w:type="pct"/>
            <w:shd w:val="clear" w:color="auto" w:fill="auto"/>
            <w:vAlign w:val="center"/>
          </w:tcPr>
          <w:p w14:paraId="7BE81EC8" w14:textId="0BE09719" w:rsidR="005D36F7" w:rsidRPr="00DE1E3D" w:rsidRDefault="00C575EF" w:rsidP="005D36F7">
            <w:pPr>
              <w:rPr>
                <w:sz w:val="20"/>
                <w:szCs w:val="20"/>
              </w:rPr>
            </w:pPr>
            <w:r w:rsidRPr="00DE1E3D">
              <w:rPr>
                <w:b/>
                <w:bCs/>
                <w:sz w:val="20"/>
                <w:szCs w:val="20"/>
              </w:rPr>
              <w:t>Котельная №1</w:t>
            </w:r>
          </w:p>
        </w:tc>
        <w:tc>
          <w:tcPr>
            <w:tcW w:w="379" w:type="pct"/>
            <w:shd w:val="clear" w:color="auto" w:fill="auto"/>
            <w:vAlign w:val="center"/>
          </w:tcPr>
          <w:p w14:paraId="12F1E4C8" w14:textId="77777777" w:rsidR="005D36F7" w:rsidRPr="00DE1E3D" w:rsidRDefault="005D36F7" w:rsidP="005D36F7">
            <w:pPr>
              <w:rPr>
                <w:sz w:val="20"/>
                <w:szCs w:val="20"/>
              </w:rPr>
            </w:pPr>
          </w:p>
        </w:tc>
        <w:tc>
          <w:tcPr>
            <w:tcW w:w="311" w:type="pct"/>
            <w:tcBorders>
              <w:bottom w:val="single" w:sz="4" w:space="0" w:color="auto"/>
            </w:tcBorders>
            <w:shd w:val="clear" w:color="auto" w:fill="auto"/>
            <w:vAlign w:val="center"/>
          </w:tcPr>
          <w:p w14:paraId="64E28586"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612960B6"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0B7009B3"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6430DADD"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41492B06"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2F045DBF" w14:textId="77777777" w:rsidR="005D36F7" w:rsidRPr="00DE1E3D" w:rsidRDefault="005D36F7" w:rsidP="005D36F7">
            <w:pPr>
              <w:jc w:val="center"/>
              <w:rPr>
                <w:sz w:val="20"/>
                <w:szCs w:val="20"/>
              </w:rPr>
            </w:pPr>
          </w:p>
        </w:tc>
        <w:tc>
          <w:tcPr>
            <w:tcW w:w="311" w:type="pct"/>
            <w:tcBorders>
              <w:bottom w:val="single" w:sz="4" w:space="0" w:color="auto"/>
            </w:tcBorders>
            <w:shd w:val="clear" w:color="auto" w:fill="auto"/>
            <w:vAlign w:val="center"/>
          </w:tcPr>
          <w:p w14:paraId="558D36B0" w14:textId="77777777" w:rsidR="005D36F7" w:rsidRPr="00DE1E3D" w:rsidRDefault="005D36F7" w:rsidP="005D36F7">
            <w:pPr>
              <w:jc w:val="center"/>
              <w:rPr>
                <w:sz w:val="20"/>
                <w:szCs w:val="20"/>
              </w:rPr>
            </w:pPr>
          </w:p>
        </w:tc>
        <w:tc>
          <w:tcPr>
            <w:tcW w:w="325" w:type="pct"/>
            <w:tcBorders>
              <w:bottom w:val="single" w:sz="4" w:space="0" w:color="auto"/>
            </w:tcBorders>
            <w:vAlign w:val="center"/>
          </w:tcPr>
          <w:p w14:paraId="3D6E567C" w14:textId="77777777" w:rsidR="005D36F7" w:rsidRPr="00DE1E3D" w:rsidRDefault="005D36F7" w:rsidP="005D36F7">
            <w:pPr>
              <w:jc w:val="center"/>
              <w:rPr>
                <w:sz w:val="20"/>
                <w:szCs w:val="20"/>
              </w:rPr>
            </w:pPr>
          </w:p>
        </w:tc>
      </w:tr>
      <w:bookmarkEnd w:id="257"/>
      <w:bookmarkEnd w:id="258"/>
      <w:bookmarkEnd w:id="259"/>
      <w:bookmarkEnd w:id="260"/>
      <w:tr w:rsidR="009B464A" w:rsidRPr="00DE1E3D" w14:paraId="3A302656" w14:textId="4CF8AE4F" w:rsidTr="009B464A">
        <w:trPr>
          <w:cantSplit/>
        </w:trPr>
        <w:tc>
          <w:tcPr>
            <w:tcW w:w="178" w:type="pct"/>
            <w:shd w:val="clear" w:color="auto" w:fill="auto"/>
            <w:vAlign w:val="center"/>
            <w:hideMark/>
          </w:tcPr>
          <w:p w14:paraId="2F929782" w14:textId="79BAF59E" w:rsidR="009B464A" w:rsidRPr="00DE1E3D" w:rsidRDefault="009B464A" w:rsidP="009B464A">
            <w:pPr>
              <w:jc w:val="center"/>
              <w:rPr>
                <w:sz w:val="20"/>
                <w:szCs w:val="20"/>
              </w:rPr>
            </w:pPr>
            <w:r w:rsidRPr="00DE1E3D">
              <w:rPr>
                <w:sz w:val="20"/>
                <w:szCs w:val="20"/>
              </w:rPr>
              <w:t>1.1</w:t>
            </w:r>
          </w:p>
        </w:tc>
        <w:tc>
          <w:tcPr>
            <w:tcW w:w="1941" w:type="pct"/>
            <w:shd w:val="clear" w:color="auto" w:fill="auto"/>
            <w:vAlign w:val="center"/>
          </w:tcPr>
          <w:p w14:paraId="25CB273A" w14:textId="5EC93B2D" w:rsidR="009B464A" w:rsidRPr="00DE1E3D" w:rsidRDefault="009B464A" w:rsidP="009B464A">
            <w:pPr>
              <w:rPr>
                <w:sz w:val="20"/>
                <w:szCs w:val="20"/>
              </w:rPr>
            </w:pPr>
            <w:r w:rsidRPr="00DE1E3D">
              <w:rPr>
                <w:sz w:val="20"/>
                <w:szCs w:val="20"/>
              </w:rPr>
              <w:t>присоединенная нагрузка</w:t>
            </w:r>
          </w:p>
        </w:tc>
        <w:tc>
          <w:tcPr>
            <w:tcW w:w="379" w:type="pct"/>
            <w:shd w:val="clear" w:color="auto" w:fill="auto"/>
            <w:vAlign w:val="center"/>
          </w:tcPr>
          <w:p w14:paraId="7DACA89B" w14:textId="38B9EAA5" w:rsidR="009B464A" w:rsidRPr="00DE1E3D" w:rsidRDefault="009B464A" w:rsidP="009B464A">
            <w:pPr>
              <w:jc w:val="center"/>
              <w:rPr>
                <w:sz w:val="20"/>
                <w:szCs w:val="20"/>
              </w:rPr>
            </w:pPr>
            <w:r w:rsidRPr="00DE1E3D">
              <w:rPr>
                <w:sz w:val="20"/>
                <w:szCs w:val="20"/>
              </w:rPr>
              <w:t>Гкал/ч</w:t>
            </w:r>
          </w:p>
        </w:tc>
        <w:tc>
          <w:tcPr>
            <w:tcW w:w="311" w:type="pct"/>
            <w:tcBorders>
              <w:top w:val="nil"/>
              <w:left w:val="nil"/>
              <w:bottom w:val="single" w:sz="8" w:space="0" w:color="auto"/>
              <w:right w:val="single" w:sz="8" w:space="0" w:color="auto"/>
            </w:tcBorders>
            <w:shd w:val="clear" w:color="auto" w:fill="auto"/>
            <w:vAlign w:val="center"/>
          </w:tcPr>
          <w:p w14:paraId="63CD4445" w14:textId="7422CFA7"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54C0FA55" w14:textId="1F8A7E86"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0A5084F8" w14:textId="70126ED1"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4E09DBC2" w14:textId="7BD5692F"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6B408E1F" w14:textId="3D1D2D6B"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269923A4" w14:textId="2F01F4DB" w:rsidR="009B464A" w:rsidRPr="00DE1E3D" w:rsidRDefault="009B464A" w:rsidP="009B464A">
            <w:pPr>
              <w:jc w:val="center"/>
              <w:rPr>
                <w:sz w:val="20"/>
                <w:szCs w:val="20"/>
              </w:rPr>
            </w:pPr>
            <w:r>
              <w:rPr>
                <w:sz w:val="20"/>
                <w:szCs w:val="20"/>
              </w:rPr>
              <w:t>1,435</w:t>
            </w:r>
          </w:p>
        </w:tc>
        <w:tc>
          <w:tcPr>
            <w:tcW w:w="311" w:type="pct"/>
            <w:tcBorders>
              <w:top w:val="nil"/>
              <w:left w:val="nil"/>
              <w:bottom w:val="single" w:sz="8" w:space="0" w:color="auto"/>
              <w:right w:val="single" w:sz="8" w:space="0" w:color="auto"/>
            </w:tcBorders>
            <w:shd w:val="clear" w:color="auto" w:fill="auto"/>
            <w:vAlign w:val="center"/>
          </w:tcPr>
          <w:p w14:paraId="5BF8FF1A" w14:textId="4EC50007" w:rsidR="009B464A" w:rsidRPr="00DE1E3D" w:rsidRDefault="009B464A" w:rsidP="009B464A">
            <w:pPr>
              <w:jc w:val="center"/>
              <w:rPr>
                <w:sz w:val="20"/>
                <w:szCs w:val="20"/>
              </w:rPr>
            </w:pPr>
            <w:r>
              <w:rPr>
                <w:sz w:val="20"/>
                <w:szCs w:val="20"/>
              </w:rPr>
              <w:t>1,435</w:t>
            </w:r>
          </w:p>
        </w:tc>
        <w:tc>
          <w:tcPr>
            <w:tcW w:w="325" w:type="pct"/>
            <w:tcBorders>
              <w:top w:val="nil"/>
              <w:left w:val="nil"/>
              <w:bottom w:val="single" w:sz="8" w:space="0" w:color="auto"/>
              <w:right w:val="single" w:sz="8" w:space="0" w:color="auto"/>
            </w:tcBorders>
            <w:shd w:val="clear" w:color="auto" w:fill="auto"/>
            <w:vAlign w:val="center"/>
          </w:tcPr>
          <w:p w14:paraId="7B43EFAD" w14:textId="16641927" w:rsidR="009B464A" w:rsidRPr="00DE1E3D" w:rsidRDefault="009B464A" w:rsidP="009B464A">
            <w:pPr>
              <w:jc w:val="center"/>
              <w:rPr>
                <w:sz w:val="20"/>
                <w:szCs w:val="20"/>
              </w:rPr>
            </w:pPr>
            <w:r>
              <w:rPr>
                <w:sz w:val="20"/>
                <w:szCs w:val="20"/>
              </w:rPr>
              <w:t>1,435</w:t>
            </w:r>
          </w:p>
        </w:tc>
      </w:tr>
      <w:tr w:rsidR="009B464A" w:rsidRPr="00DE1E3D" w14:paraId="528AA54E" w14:textId="784EBE06" w:rsidTr="009B464A">
        <w:trPr>
          <w:cantSplit/>
        </w:trPr>
        <w:tc>
          <w:tcPr>
            <w:tcW w:w="178" w:type="pct"/>
            <w:shd w:val="clear" w:color="auto" w:fill="auto"/>
            <w:vAlign w:val="center"/>
            <w:hideMark/>
          </w:tcPr>
          <w:p w14:paraId="643B84C9" w14:textId="4C159B0B" w:rsidR="009B464A" w:rsidRPr="00DE1E3D" w:rsidRDefault="009B464A" w:rsidP="009B464A">
            <w:pPr>
              <w:jc w:val="center"/>
              <w:rPr>
                <w:sz w:val="20"/>
                <w:szCs w:val="20"/>
              </w:rPr>
            </w:pPr>
            <w:r w:rsidRPr="00DE1E3D">
              <w:rPr>
                <w:sz w:val="20"/>
                <w:szCs w:val="20"/>
              </w:rPr>
              <w:t>1.2</w:t>
            </w:r>
          </w:p>
        </w:tc>
        <w:tc>
          <w:tcPr>
            <w:tcW w:w="1941" w:type="pct"/>
            <w:shd w:val="clear" w:color="auto" w:fill="auto"/>
            <w:vAlign w:val="center"/>
          </w:tcPr>
          <w:p w14:paraId="5A62012A" w14:textId="6FF7FCBC" w:rsidR="009B464A" w:rsidRPr="00DE1E3D" w:rsidRDefault="009B464A" w:rsidP="009B464A">
            <w:pPr>
              <w:rPr>
                <w:sz w:val="20"/>
                <w:szCs w:val="20"/>
              </w:rPr>
            </w:pPr>
            <w:r w:rsidRPr="00DE1E3D">
              <w:rPr>
                <w:sz w:val="20"/>
                <w:szCs w:val="20"/>
              </w:rPr>
              <w:t>объем системы теплоснабжения (п. 6.16 в СП 124.13330.2012)</w:t>
            </w:r>
          </w:p>
        </w:tc>
        <w:tc>
          <w:tcPr>
            <w:tcW w:w="379" w:type="pct"/>
            <w:shd w:val="clear" w:color="auto" w:fill="auto"/>
            <w:vAlign w:val="center"/>
          </w:tcPr>
          <w:p w14:paraId="7CD3828B" w14:textId="14FF7F0C" w:rsidR="009B464A" w:rsidRPr="00DE1E3D" w:rsidRDefault="009B464A" w:rsidP="009B464A">
            <w:pPr>
              <w:jc w:val="center"/>
              <w:rPr>
                <w:sz w:val="20"/>
                <w:szCs w:val="20"/>
              </w:rPr>
            </w:pPr>
            <w:r w:rsidRPr="00DE1E3D">
              <w:rPr>
                <w:sz w:val="20"/>
                <w:szCs w:val="20"/>
              </w:rPr>
              <w:t>м. куб.</w:t>
            </w:r>
          </w:p>
        </w:tc>
        <w:tc>
          <w:tcPr>
            <w:tcW w:w="311" w:type="pct"/>
            <w:tcBorders>
              <w:top w:val="nil"/>
              <w:left w:val="nil"/>
              <w:bottom w:val="single" w:sz="8" w:space="0" w:color="auto"/>
              <w:right w:val="single" w:sz="8" w:space="0" w:color="auto"/>
            </w:tcBorders>
            <w:shd w:val="clear" w:color="auto" w:fill="auto"/>
            <w:vAlign w:val="center"/>
          </w:tcPr>
          <w:p w14:paraId="594409FA" w14:textId="3D2E1EBD"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223FA2D9" w14:textId="1F2496C6"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7E572F4D" w14:textId="0E324A87"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71BEA052" w14:textId="45311B72"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391953AA" w14:textId="23643B6A"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1BAB6D90" w14:textId="791B49A0" w:rsidR="009B464A" w:rsidRPr="00DE1E3D" w:rsidRDefault="009B464A" w:rsidP="009B464A">
            <w:pPr>
              <w:jc w:val="center"/>
              <w:rPr>
                <w:sz w:val="20"/>
                <w:szCs w:val="20"/>
              </w:rPr>
            </w:pPr>
            <w:r>
              <w:rPr>
                <w:sz w:val="20"/>
                <w:szCs w:val="20"/>
              </w:rPr>
              <w:t>279,979</w:t>
            </w:r>
          </w:p>
        </w:tc>
        <w:tc>
          <w:tcPr>
            <w:tcW w:w="311" w:type="pct"/>
            <w:tcBorders>
              <w:top w:val="nil"/>
              <w:left w:val="nil"/>
              <w:bottom w:val="single" w:sz="8" w:space="0" w:color="auto"/>
              <w:right w:val="single" w:sz="8" w:space="0" w:color="auto"/>
            </w:tcBorders>
            <w:shd w:val="clear" w:color="auto" w:fill="auto"/>
            <w:vAlign w:val="center"/>
          </w:tcPr>
          <w:p w14:paraId="1A96E7C2" w14:textId="769EF956" w:rsidR="009B464A" w:rsidRPr="00DE1E3D" w:rsidRDefault="009B464A" w:rsidP="009B464A">
            <w:pPr>
              <w:jc w:val="center"/>
              <w:rPr>
                <w:sz w:val="20"/>
                <w:szCs w:val="20"/>
              </w:rPr>
            </w:pPr>
            <w:r>
              <w:rPr>
                <w:sz w:val="20"/>
                <w:szCs w:val="20"/>
              </w:rPr>
              <w:t>279,979</w:t>
            </w:r>
          </w:p>
        </w:tc>
        <w:tc>
          <w:tcPr>
            <w:tcW w:w="325" w:type="pct"/>
            <w:tcBorders>
              <w:top w:val="nil"/>
              <w:left w:val="nil"/>
              <w:bottom w:val="single" w:sz="8" w:space="0" w:color="auto"/>
              <w:right w:val="single" w:sz="8" w:space="0" w:color="auto"/>
            </w:tcBorders>
            <w:shd w:val="clear" w:color="auto" w:fill="auto"/>
            <w:vAlign w:val="center"/>
          </w:tcPr>
          <w:p w14:paraId="7FDCE7E2" w14:textId="1925AD29" w:rsidR="009B464A" w:rsidRPr="00DE1E3D" w:rsidRDefault="009B464A" w:rsidP="009B464A">
            <w:pPr>
              <w:jc w:val="center"/>
              <w:rPr>
                <w:sz w:val="20"/>
                <w:szCs w:val="20"/>
              </w:rPr>
            </w:pPr>
            <w:r>
              <w:rPr>
                <w:sz w:val="20"/>
                <w:szCs w:val="20"/>
              </w:rPr>
              <w:t>279,979</w:t>
            </w:r>
          </w:p>
        </w:tc>
      </w:tr>
      <w:tr w:rsidR="009B464A" w:rsidRPr="00DE1E3D" w14:paraId="5818A8B5" w14:textId="58B8C51B" w:rsidTr="009B464A">
        <w:trPr>
          <w:cantSplit/>
        </w:trPr>
        <w:tc>
          <w:tcPr>
            <w:tcW w:w="178" w:type="pct"/>
            <w:shd w:val="clear" w:color="auto" w:fill="auto"/>
            <w:vAlign w:val="center"/>
            <w:hideMark/>
          </w:tcPr>
          <w:p w14:paraId="2BF49267" w14:textId="6C37D355" w:rsidR="009B464A" w:rsidRPr="00DE1E3D" w:rsidRDefault="009B464A" w:rsidP="009B464A">
            <w:pPr>
              <w:jc w:val="center"/>
              <w:rPr>
                <w:sz w:val="20"/>
                <w:szCs w:val="20"/>
              </w:rPr>
            </w:pPr>
            <w:r w:rsidRPr="00DE1E3D">
              <w:rPr>
                <w:sz w:val="20"/>
                <w:szCs w:val="20"/>
              </w:rPr>
              <w:t>1.3</w:t>
            </w:r>
          </w:p>
        </w:tc>
        <w:tc>
          <w:tcPr>
            <w:tcW w:w="1941" w:type="pct"/>
            <w:shd w:val="clear" w:color="auto" w:fill="auto"/>
            <w:vAlign w:val="center"/>
          </w:tcPr>
          <w:p w14:paraId="60A156ED" w14:textId="76F04328" w:rsidR="009B464A" w:rsidRPr="00DE1E3D" w:rsidRDefault="009B464A" w:rsidP="009B464A">
            <w:pPr>
              <w:rPr>
                <w:sz w:val="20"/>
                <w:szCs w:val="20"/>
              </w:rPr>
            </w:pPr>
            <w:r w:rsidRPr="00DE1E3D">
              <w:rPr>
                <w:sz w:val="20"/>
                <w:szCs w:val="20"/>
              </w:rPr>
              <w:t>нормативные утечки (п. 6.16 в СП 124.13330.2012)</w:t>
            </w:r>
          </w:p>
        </w:tc>
        <w:tc>
          <w:tcPr>
            <w:tcW w:w="379" w:type="pct"/>
            <w:shd w:val="clear" w:color="auto" w:fill="auto"/>
            <w:vAlign w:val="center"/>
          </w:tcPr>
          <w:p w14:paraId="2890B650" w14:textId="04EA32F2" w:rsidR="009B464A" w:rsidRPr="00DE1E3D" w:rsidRDefault="009B464A" w:rsidP="009B464A">
            <w:pPr>
              <w:jc w:val="center"/>
              <w:rPr>
                <w:sz w:val="20"/>
                <w:szCs w:val="20"/>
              </w:rPr>
            </w:pPr>
            <w:r w:rsidRPr="00DE1E3D">
              <w:rPr>
                <w:sz w:val="20"/>
                <w:szCs w:val="20"/>
              </w:rPr>
              <w:t>м. куб./ч</w:t>
            </w:r>
          </w:p>
        </w:tc>
        <w:tc>
          <w:tcPr>
            <w:tcW w:w="311" w:type="pct"/>
            <w:tcBorders>
              <w:top w:val="nil"/>
              <w:left w:val="nil"/>
              <w:bottom w:val="single" w:sz="4" w:space="0" w:color="auto"/>
              <w:right w:val="single" w:sz="8" w:space="0" w:color="auto"/>
            </w:tcBorders>
            <w:shd w:val="clear" w:color="auto" w:fill="auto"/>
            <w:vAlign w:val="center"/>
          </w:tcPr>
          <w:p w14:paraId="52AEEA56" w14:textId="5ADCF1AB"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1B60C5D4" w14:textId="59B8F754"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6A920EA9" w14:textId="3A61E799"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00494F87" w14:textId="07F6C97F"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177C9143" w14:textId="5748074E"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20DD790E" w14:textId="26E477B0" w:rsidR="009B464A" w:rsidRPr="00DE1E3D" w:rsidRDefault="009B464A" w:rsidP="009B464A">
            <w:pPr>
              <w:jc w:val="center"/>
              <w:rPr>
                <w:sz w:val="20"/>
                <w:szCs w:val="20"/>
              </w:rPr>
            </w:pPr>
            <w:r>
              <w:rPr>
                <w:sz w:val="20"/>
                <w:szCs w:val="20"/>
              </w:rPr>
              <w:t>0,682</w:t>
            </w:r>
          </w:p>
        </w:tc>
        <w:tc>
          <w:tcPr>
            <w:tcW w:w="311" w:type="pct"/>
            <w:tcBorders>
              <w:top w:val="nil"/>
              <w:left w:val="nil"/>
              <w:bottom w:val="single" w:sz="4" w:space="0" w:color="auto"/>
              <w:right w:val="single" w:sz="8" w:space="0" w:color="auto"/>
            </w:tcBorders>
            <w:shd w:val="clear" w:color="auto" w:fill="auto"/>
            <w:vAlign w:val="center"/>
          </w:tcPr>
          <w:p w14:paraId="6B79DB64" w14:textId="4BD04E8E" w:rsidR="009B464A" w:rsidRPr="00DE1E3D" w:rsidRDefault="009B464A" w:rsidP="009B464A">
            <w:pPr>
              <w:jc w:val="center"/>
              <w:rPr>
                <w:sz w:val="20"/>
                <w:szCs w:val="20"/>
              </w:rPr>
            </w:pPr>
            <w:r>
              <w:rPr>
                <w:sz w:val="20"/>
                <w:szCs w:val="20"/>
              </w:rPr>
              <w:t>0,682</w:t>
            </w:r>
          </w:p>
        </w:tc>
        <w:tc>
          <w:tcPr>
            <w:tcW w:w="325" w:type="pct"/>
            <w:tcBorders>
              <w:top w:val="nil"/>
              <w:left w:val="nil"/>
              <w:bottom w:val="single" w:sz="4" w:space="0" w:color="auto"/>
              <w:right w:val="single" w:sz="8" w:space="0" w:color="auto"/>
            </w:tcBorders>
            <w:shd w:val="clear" w:color="auto" w:fill="auto"/>
            <w:vAlign w:val="center"/>
          </w:tcPr>
          <w:p w14:paraId="436E8E53" w14:textId="5570B604" w:rsidR="009B464A" w:rsidRPr="00DE1E3D" w:rsidRDefault="009B464A" w:rsidP="009B464A">
            <w:pPr>
              <w:jc w:val="center"/>
              <w:rPr>
                <w:sz w:val="20"/>
                <w:szCs w:val="20"/>
              </w:rPr>
            </w:pPr>
            <w:r>
              <w:rPr>
                <w:sz w:val="20"/>
                <w:szCs w:val="20"/>
              </w:rPr>
              <w:t>0,682</w:t>
            </w:r>
          </w:p>
        </w:tc>
      </w:tr>
      <w:tr w:rsidR="009B464A" w:rsidRPr="00DE1E3D" w14:paraId="0147C83B" w14:textId="0356E71D" w:rsidTr="009B464A">
        <w:trPr>
          <w:cantSplit/>
        </w:trPr>
        <w:tc>
          <w:tcPr>
            <w:tcW w:w="178" w:type="pct"/>
            <w:shd w:val="clear" w:color="auto" w:fill="auto"/>
            <w:vAlign w:val="center"/>
            <w:hideMark/>
          </w:tcPr>
          <w:p w14:paraId="450D1FCA" w14:textId="60BD0F41" w:rsidR="009B464A" w:rsidRPr="00DE1E3D" w:rsidRDefault="009B464A" w:rsidP="009B464A">
            <w:pPr>
              <w:jc w:val="center"/>
              <w:rPr>
                <w:sz w:val="20"/>
                <w:szCs w:val="20"/>
              </w:rPr>
            </w:pPr>
            <w:r w:rsidRPr="00DE1E3D">
              <w:rPr>
                <w:sz w:val="20"/>
                <w:szCs w:val="20"/>
              </w:rPr>
              <w:t>1.4</w:t>
            </w:r>
          </w:p>
        </w:tc>
        <w:tc>
          <w:tcPr>
            <w:tcW w:w="1941" w:type="pct"/>
            <w:shd w:val="clear" w:color="auto" w:fill="auto"/>
            <w:vAlign w:val="center"/>
          </w:tcPr>
          <w:p w14:paraId="238961C6" w14:textId="65276062" w:rsidR="009B464A" w:rsidRPr="00DE1E3D" w:rsidRDefault="009B464A" w:rsidP="009B464A">
            <w:pPr>
              <w:rPr>
                <w:sz w:val="20"/>
                <w:szCs w:val="20"/>
              </w:rPr>
            </w:pPr>
            <w:r w:rsidRPr="00DE1E3D">
              <w:rPr>
                <w:sz w:val="20"/>
                <w:szCs w:val="20"/>
              </w:rPr>
              <w:t>аварийная подпитка «сырой» водой (п. 6.22 в СП 124.13330.2012)</w:t>
            </w:r>
          </w:p>
        </w:tc>
        <w:tc>
          <w:tcPr>
            <w:tcW w:w="379" w:type="pct"/>
            <w:shd w:val="clear" w:color="auto" w:fill="auto"/>
            <w:vAlign w:val="center"/>
          </w:tcPr>
          <w:p w14:paraId="6878B727" w14:textId="3425028E" w:rsidR="009B464A" w:rsidRPr="00DE1E3D" w:rsidRDefault="009B464A" w:rsidP="009B464A">
            <w:pPr>
              <w:jc w:val="center"/>
              <w:rPr>
                <w:sz w:val="20"/>
                <w:szCs w:val="20"/>
              </w:rPr>
            </w:pPr>
            <w:r w:rsidRPr="00DE1E3D">
              <w:rPr>
                <w:sz w:val="20"/>
                <w:szCs w:val="20"/>
              </w:rPr>
              <w:t>м. куб./ч</w:t>
            </w:r>
          </w:p>
        </w:tc>
        <w:tc>
          <w:tcPr>
            <w:tcW w:w="311" w:type="pct"/>
            <w:tcBorders>
              <w:top w:val="single" w:sz="4" w:space="0" w:color="auto"/>
              <w:left w:val="nil"/>
              <w:bottom w:val="single" w:sz="4" w:space="0" w:color="auto"/>
              <w:right w:val="single" w:sz="4" w:space="0" w:color="auto"/>
            </w:tcBorders>
            <w:shd w:val="clear" w:color="auto" w:fill="auto"/>
            <w:vAlign w:val="center"/>
          </w:tcPr>
          <w:p w14:paraId="7A174548" w14:textId="2F17A703"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69C9CD7F" w14:textId="27F543B5"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7DDD622A" w14:textId="58FEA828"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310BEE14" w14:textId="219CC1E3"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31B942D1" w14:textId="014D2537"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2B4525B1" w14:textId="25D05875" w:rsidR="009B464A" w:rsidRPr="00DE1E3D" w:rsidRDefault="009B464A" w:rsidP="009B464A">
            <w:pPr>
              <w:jc w:val="center"/>
              <w:rPr>
                <w:sz w:val="20"/>
                <w:szCs w:val="20"/>
              </w:rPr>
            </w:pPr>
            <w:r>
              <w:rPr>
                <w:sz w:val="20"/>
                <w:szCs w:val="20"/>
              </w:rPr>
              <w:t>5,460</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16C3C202" w14:textId="1162703C" w:rsidR="009B464A" w:rsidRPr="00DE1E3D" w:rsidRDefault="009B464A" w:rsidP="009B464A">
            <w:pPr>
              <w:jc w:val="center"/>
              <w:rPr>
                <w:sz w:val="20"/>
                <w:szCs w:val="20"/>
              </w:rPr>
            </w:pPr>
            <w:r>
              <w:rPr>
                <w:sz w:val="20"/>
                <w:szCs w:val="20"/>
              </w:rPr>
              <w:t>5,460</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37ECF8A9" w14:textId="6003932A" w:rsidR="009B464A" w:rsidRPr="00DE1E3D" w:rsidRDefault="009B464A" w:rsidP="009B464A">
            <w:pPr>
              <w:jc w:val="center"/>
              <w:rPr>
                <w:sz w:val="20"/>
                <w:szCs w:val="20"/>
              </w:rPr>
            </w:pPr>
            <w:r>
              <w:rPr>
                <w:sz w:val="20"/>
                <w:szCs w:val="20"/>
              </w:rPr>
              <w:t>5,460</w:t>
            </w:r>
          </w:p>
        </w:tc>
      </w:tr>
      <w:tr w:rsidR="009B464A" w:rsidRPr="00DE1E3D" w14:paraId="4F89A9D6" w14:textId="77777777" w:rsidTr="009B464A">
        <w:trPr>
          <w:cantSplit/>
        </w:trPr>
        <w:tc>
          <w:tcPr>
            <w:tcW w:w="178" w:type="pct"/>
            <w:shd w:val="clear" w:color="auto" w:fill="auto"/>
            <w:vAlign w:val="center"/>
          </w:tcPr>
          <w:p w14:paraId="331B6F81" w14:textId="36927237" w:rsidR="009B464A" w:rsidRPr="00DE1E3D" w:rsidRDefault="009B464A" w:rsidP="009B464A">
            <w:pPr>
              <w:jc w:val="center"/>
              <w:rPr>
                <w:sz w:val="20"/>
                <w:szCs w:val="20"/>
              </w:rPr>
            </w:pPr>
            <w:r w:rsidRPr="00DE1E3D">
              <w:rPr>
                <w:sz w:val="20"/>
                <w:szCs w:val="20"/>
              </w:rPr>
              <w:t>2</w:t>
            </w:r>
          </w:p>
        </w:tc>
        <w:tc>
          <w:tcPr>
            <w:tcW w:w="1941" w:type="pct"/>
            <w:shd w:val="clear" w:color="auto" w:fill="auto"/>
            <w:vAlign w:val="center"/>
          </w:tcPr>
          <w:p w14:paraId="3E917950" w14:textId="5E0465D6" w:rsidR="009B464A" w:rsidRPr="00DE1E3D" w:rsidRDefault="009B464A" w:rsidP="009B464A">
            <w:pPr>
              <w:rPr>
                <w:sz w:val="20"/>
                <w:szCs w:val="20"/>
              </w:rPr>
            </w:pPr>
            <w:r w:rsidRPr="00DE1E3D">
              <w:rPr>
                <w:b/>
                <w:sz w:val="20"/>
                <w:szCs w:val="20"/>
              </w:rPr>
              <w:t>Котельная №2</w:t>
            </w:r>
          </w:p>
        </w:tc>
        <w:tc>
          <w:tcPr>
            <w:tcW w:w="379" w:type="pct"/>
            <w:shd w:val="clear" w:color="auto" w:fill="auto"/>
            <w:vAlign w:val="center"/>
          </w:tcPr>
          <w:p w14:paraId="6DE7B68B" w14:textId="77777777" w:rsidR="009B464A" w:rsidRPr="00DE1E3D" w:rsidRDefault="009B464A" w:rsidP="009B464A">
            <w:pPr>
              <w:jc w:val="center"/>
              <w:rPr>
                <w:sz w:val="20"/>
                <w:szCs w:val="20"/>
              </w:rPr>
            </w:pPr>
          </w:p>
        </w:tc>
        <w:tc>
          <w:tcPr>
            <w:tcW w:w="311" w:type="pct"/>
            <w:tcBorders>
              <w:top w:val="single" w:sz="4" w:space="0" w:color="auto"/>
              <w:left w:val="nil"/>
              <w:bottom w:val="single" w:sz="4" w:space="0" w:color="auto"/>
              <w:right w:val="single" w:sz="4" w:space="0" w:color="auto"/>
            </w:tcBorders>
            <w:shd w:val="clear" w:color="auto" w:fill="auto"/>
            <w:vAlign w:val="center"/>
          </w:tcPr>
          <w:p w14:paraId="6D52F372"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22524D7C"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4A734545"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43353CE3"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6C6D9B9E"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43F7DD5B" w14:textId="77777777" w:rsidR="009B464A" w:rsidRPr="00DE1E3D" w:rsidRDefault="009B464A" w:rsidP="009B464A">
            <w:pPr>
              <w:jc w:val="center"/>
              <w:rPr>
                <w:sz w:val="20"/>
                <w:szCs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14:paraId="16F3C7B3" w14:textId="77777777" w:rsidR="009B464A" w:rsidRPr="00DE1E3D" w:rsidRDefault="009B464A" w:rsidP="009B464A">
            <w:pPr>
              <w:jc w:val="center"/>
              <w:rPr>
                <w:sz w:val="20"/>
                <w:szCs w:val="20"/>
              </w:rPr>
            </w:pP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14:paraId="2140D720" w14:textId="77777777" w:rsidR="009B464A" w:rsidRPr="00DE1E3D" w:rsidRDefault="009B464A" w:rsidP="009B464A">
            <w:pPr>
              <w:jc w:val="center"/>
              <w:rPr>
                <w:sz w:val="20"/>
                <w:szCs w:val="20"/>
              </w:rPr>
            </w:pPr>
          </w:p>
        </w:tc>
      </w:tr>
      <w:tr w:rsidR="009B464A" w:rsidRPr="00DE1E3D" w14:paraId="0FFD1A35" w14:textId="77777777" w:rsidTr="009B464A">
        <w:trPr>
          <w:cantSplit/>
        </w:trPr>
        <w:tc>
          <w:tcPr>
            <w:tcW w:w="178" w:type="pct"/>
            <w:shd w:val="clear" w:color="auto" w:fill="auto"/>
            <w:vAlign w:val="center"/>
          </w:tcPr>
          <w:p w14:paraId="61BA5F13" w14:textId="19901984" w:rsidR="009B464A" w:rsidRPr="00DE1E3D" w:rsidRDefault="009B464A" w:rsidP="009B464A">
            <w:pPr>
              <w:jc w:val="center"/>
              <w:rPr>
                <w:b/>
                <w:bCs/>
                <w:sz w:val="20"/>
                <w:szCs w:val="20"/>
              </w:rPr>
            </w:pPr>
            <w:r w:rsidRPr="00DE1E3D">
              <w:rPr>
                <w:sz w:val="20"/>
                <w:szCs w:val="20"/>
              </w:rPr>
              <w:t>2.1</w:t>
            </w:r>
          </w:p>
        </w:tc>
        <w:tc>
          <w:tcPr>
            <w:tcW w:w="1941" w:type="pct"/>
            <w:shd w:val="clear" w:color="auto" w:fill="auto"/>
            <w:vAlign w:val="center"/>
          </w:tcPr>
          <w:p w14:paraId="45DE3B49" w14:textId="543BFAF7" w:rsidR="009B464A" w:rsidRPr="00DE1E3D" w:rsidRDefault="009B464A" w:rsidP="009B464A">
            <w:pPr>
              <w:rPr>
                <w:sz w:val="20"/>
                <w:szCs w:val="20"/>
              </w:rPr>
            </w:pPr>
            <w:r w:rsidRPr="00DE1E3D">
              <w:rPr>
                <w:sz w:val="20"/>
                <w:szCs w:val="20"/>
              </w:rPr>
              <w:t>присоединенная нагрузка</w:t>
            </w:r>
          </w:p>
        </w:tc>
        <w:tc>
          <w:tcPr>
            <w:tcW w:w="379" w:type="pct"/>
            <w:shd w:val="clear" w:color="auto" w:fill="auto"/>
            <w:vAlign w:val="center"/>
          </w:tcPr>
          <w:p w14:paraId="7995421F" w14:textId="4F6BA00C" w:rsidR="009B464A" w:rsidRPr="00DE1E3D" w:rsidRDefault="009B464A" w:rsidP="009B464A">
            <w:pPr>
              <w:jc w:val="center"/>
              <w:rPr>
                <w:sz w:val="20"/>
                <w:szCs w:val="20"/>
              </w:rPr>
            </w:pPr>
            <w:r w:rsidRPr="00DE1E3D">
              <w:rPr>
                <w:sz w:val="20"/>
                <w:szCs w:val="20"/>
              </w:rPr>
              <w:t>Гкал/ч</w:t>
            </w:r>
          </w:p>
        </w:tc>
        <w:tc>
          <w:tcPr>
            <w:tcW w:w="311" w:type="pct"/>
            <w:tcBorders>
              <w:top w:val="single" w:sz="4" w:space="0" w:color="auto"/>
              <w:left w:val="nil"/>
              <w:bottom w:val="single" w:sz="8" w:space="0" w:color="auto"/>
              <w:right w:val="single" w:sz="8" w:space="0" w:color="auto"/>
            </w:tcBorders>
            <w:shd w:val="clear" w:color="auto" w:fill="auto"/>
            <w:vAlign w:val="center"/>
          </w:tcPr>
          <w:p w14:paraId="6E16A0F6" w14:textId="6D30966B"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7529E763" w14:textId="073349B4"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639EC210" w14:textId="3C85DCA0"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5C87DED1" w14:textId="15C6F683"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637BCD31" w14:textId="07995559"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1F7BC5C4" w14:textId="44DE38DA" w:rsidR="009B464A" w:rsidRPr="00DE1E3D" w:rsidRDefault="009B464A" w:rsidP="009B464A">
            <w:pPr>
              <w:jc w:val="center"/>
              <w:rPr>
                <w:sz w:val="20"/>
                <w:szCs w:val="20"/>
              </w:rPr>
            </w:pPr>
            <w:r>
              <w:rPr>
                <w:sz w:val="20"/>
                <w:szCs w:val="20"/>
              </w:rPr>
              <w:t>0,062</w:t>
            </w:r>
          </w:p>
        </w:tc>
        <w:tc>
          <w:tcPr>
            <w:tcW w:w="311" w:type="pct"/>
            <w:tcBorders>
              <w:top w:val="single" w:sz="4" w:space="0" w:color="auto"/>
              <w:left w:val="nil"/>
              <w:bottom w:val="single" w:sz="8" w:space="0" w:color="auto"/>
              <w:right w:val="single" w:sz="8" w:space="0" w:color="auto"/>
            </w:tcBorders>
            <w:shd w:val="clear" w:color="auto" w:fill="auto"/>
            <w:vAlign w:val="center"/>
          </w:tcPr>
          <w:p w14:paraId="6A5EB86F" w14:textId="08786EB0" w:rsidR="009B464A" w:rsidRPr="00DE1E3D" w:rsidRDefault="009B464A" w:rsidP="009B464A">
            <w:pPr>
              <w:jc w:val="center"/>
              <w:rPr>
                <w:sz w:val="20"/>
                <w:szCs w:val="20"/>
              </w:rPr>
            </w:pPr>
            <w:r>
              <w:rPr>
                <w:sz w:val="20"/>
                <w:szCs w:val="20"/>
              </w:rPr>
              <w:t>0,062</w:t>
            </w:r>
          </w:p>
        </w:tc>
        <w:tc>
          <w:tcPr>
            <w:tcW w:w="325" w:type="pct"/>
            <w:tcBorders>
              <w:top w:val="single" w:sz="4" w:space="0" w:color="auto"/>
              <w:left w:val="nil"/>
              <w:bottom w:val="single" w:sz="8" w:space="0" w:color="auto"/>
              <w:right w:val="single" w:sz="8" w:space="0" w:color="auto"/>
            </w:tcBorders>
            <w:shd w:val="clear" w:color="auto" w:fill="auto"/>
            <w:vAlign w:val="center"/>
          </w:tcPr>
          <w:p w14:paraId="4ED6580F" w14:textId="043198B0" w:rsidR="009B464A" w:rsidRPr="00DE1E3D" w:rsidRDefault="009B464A" w:rsidP="009B464A">
            <w:pPr>
              <w:jc w:val="center"/>
              <w:rPr>
                <w:sz w:val="20"/>
                <w:szCs w:val="20"/>
              </w:rPr>
            </w:pPr>
            <w:r>
              <w:rPr>
                <w:sz w:val="20"/>
                <w:szCs w:val="20"/>
              </w:rPr>
              <w:t>0,062</w:t>
            </w:r>
          </w:p>
        </w:tc>
      </w:tr>
      <w:tr w:rsidR="009B464A" w:rsidRPr="00DE1E3D" w14:paraId="54B2BFF1" w14:textId="77777777" w:rsidTr="009B464A">
        <w:trPr>
          <w:cantSplit/>
        </w:trPr>
        <w:tc>
          <w:tcPr>
            <w:tcW w:w="178" w:type="pct"/>
            <w:shd w:val="clear" w:color="auto" w:fill="auto"/>
            <w:vAlign w:val="center"/>
          </w:tcPr>
          <w:p w14:paraId="4367B35D" w14:textId="62B669CA" w:rsidR="009B464A" w:rsidRPr="00DE1E3D" w:rsidRDefault="009B464A" w:rsidP="009B464A">
            <w:pPr>
              <w:jc w:val="center"/>
              <w:rPr>
                <w:sz w:val="20"/>
                <w:szCs w:val="20"/>
              </w:rPr>
            </w:pPr>
            <w:r w:rsidRPr="00DE1E3D">
              <w:rPr>
                <w:sz w:val="20"/>
                <w:szCs w:val="20"/>
              </w:rPr>
              <w:t>2.2</w:t>
            </w:r>
          </w:p>
        </w:tc>
        <w:tc>
          <w:tcPr>
            <w:tcW w:w="1941" w:type="pct"/>
            <w:shd w:val="clear" w:color="auto" w:fill="auto"/>
            <w:vAlign w:val="center"/>
          </w:tcPr>
          <w:p w14:paraId="7C58CDB3" w14:textId="3B296623" w:rsidR="009B464A" w:rsidRPr="00DE1E3D" w:rsidRDefault="009B464A" w:rsidP="009B464A">
            <w:pPr>
              <w:rPr>
                <w:sz w:val="20"/>
                <w:szCs w:val="20"/>
              </w:rPr>
            </w:pPr>
            <w:r w:rsidRPr="00DE1E3D">
              <w:rPr>
                <w:sz w:val="20"/>
                <w:szCs w:val="20"/>
              </w:rPr>
              <w:t>объем системы теплоснабжения (п. 6.16 в СП 124.13330.2012)</w:t>
            </w:r>
          </w:p>
        </w:tc>
        <w:tc>
          <w:tcPr>
            <w:tcW w:w="379" w:type="pct"/>
            <w:shd w:val="clear" w:color="auto" w:fill="auto"/>
            <w:vAlign w:val="center"/>
          </w:tcPr>
          <w:p w14:paraId="75D840D6" w14:textId="3E401386" w:rsidR="009B464A" w:rsidRPr="00DE1E3D" w:rsidRDefault="009B464A" w:rsidP="009B464A">
            <w:pPr>
              <w:jc w:val="center"/>
              <w:rPr>
                <w:sz w:val="20"/>
                <w:szCs w:val="20"/>
              </w:rPr>
            </w:pPr>
            <w:r w:rsidRPr="00DE1E3D">
              <w:rPr>
                <w:sz w:val="20"/>
                <w:szCs w:val="20"/>
              </w:rPr>
              <w:t>м. куб.</w:t>
            </w:r>
          </w:p>
        </w:tc>
        <w:tc>
          <w:tcPr>
            <w:tcW w:w="311" w:type="pct"/>
            <w:tcBorders>
              <w:top w:val="nil"/>
              <w:left w:val="nil"/>
              <w:bottom w:val="single" w:sz="8" w:space="0" w:color="auto"/>
              <w:right w:val="single" w:sz="8" w:space="0" w:color="auto"/>
            </w:tcBorders>
            <w:shd w:val="clear" w:color="auto" w:fill="auto"/>
            <w:vAlign w:val="center"/>
          </w:tcPr>
          <w:p w14:paraId="043C58D8" w14:textId="6B3262A4"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1A28F6C4" w14:textId="559F34CA"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308F7BB2" w14:textId="766DB4A6"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0B8921E0" w14:textId="0CEBB94A"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26E5496C" w14:textId="206BEAD0"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453E6CCE" w14:textId="1C37CD74" w:rsidR="009B464A" w:rsidRPr="00DE1E3D" w:rsidRDefault="009B464A" w:rsidP="009B464A">
            <w:pPr>
              <w:jc w:val="center"/>
              <w:rPr>
                <w:sz w:val="20"/>
                <w:szCs w:val="20"/>
              </w:rPr>
            </w:pPr>
            <w:r>
              <w:rPr>
                <w:sz w:val="20"/>
                <w:szCs w:val="20"/>
              </w:rPr>
              <w:t>74,285</w:t>
            </w:r>
          </w:p>
        </w:tc>
        <w:tc>
          <w:tcPr>
            <w:tcW w:w="311" w:type="pct"/>
            <w:tcBorders>
              <w:top w:val="nil"/>
              <w:left w:val="nil"/>
              <w:bottom w:val="single" w:sz="8" w:space="0" w:color="auto"/>
              <w:right w:val="single" w:sz="8" w:space="0" w:color="auto"/>
            </w:tcBorders>
            <w:shd w:val="clear" w:color="auto" w:fill="auto"/>
            <w:vAlign w:val="center"/>
          </w:tcPr>
          <w:p w14:paraId="06E0FA00" w14:textId="0F3B14F5" w:rsidR="009B464A" w:rsidRPr="00DE1E3D" w:rsidRDefault="009B464A" w:rsidP="009B464A">
            <w:pPr>
              <w:jc w:val="center"/>
              <w:rPr>
                <w:sz w:val="20"/>
                <w:szCs w:val="20"/>
              </w:rPr>
            </w:pPr>
            <w:r>
              <w:rPr>
                <w:sz w:val="20"/>
                <w:szCs w:val="20"/>
              </w:rPr>
              <w:t>74,285</w:t>
            </w:r>
          </w:p>
        </w:tc>
        <w:tc>
          <w:tcPr>
            <w:tcW w:w="325" w:type="pct"/>
            <w:tcBorders>
              <w:top w:val="nil"/>
              <w:left w:val="nil"/>
              <w:bottom w:val="single" w:sz="8" w:space="0" w:color="auto"/>
              <w:right w:val="single" w:sz="8" w:space="0" w:color="auto"/>
            </w:tcBorders>
            <w:shd w:val="clear" w:color="auto" w:fill="auto"/>
            <w:vAlign w:val="center"/>
          </w:tcPr>
          <w:p w14:paraId="7FE37955" w14:textId="7DBB5706" w:rsidR="009B464A" w:rsidRPr="00DE1E3D" w:rsidRDefault="009B464A" w:rsidP="009B464A">
            <w:pPr>
              <w:jc w:val="center"/>
              <w:rPr>
                <w:sz w:val="20"/>
                <w:szCs w:val="20"/>
              </w:rPr>
            </w:pPr>
            <w:r>
              <w:rPr>
                <w:sz w:val="20"/>
                <w:szCs w:val="20"/>
              </w:rPr>
              <w:t>74,285</w:t>
            </w:r>
          </w:p>
        </w:tc>
      </w:tr>
      <w:tr w:rsidR="009B464A" w:rsidRPr="00DE1E3D" w14:paraId="2664BE3C" w14:textId="77777777" w:rsidTr="009B464A">
        <w:trPr>
          <w:cantSplit/>
        </w:trPr>
        <w:tc>
          <w:tcPr>
            <w:tcW w:w="178" w:type="pct"/>
            <w:shd w:val="clear" w:color="auto" w:fill="auto"/>
            <w:vAlign w:val="center"/>
          </w:tcPr>
          <w:p w14:paraId="78E5C112" w14:textId="64958AB0" w:rsidR="009B464A" w:rsidRPr="00DE1E3D" w:rsidRDefault="009B464A" w:rsidP="009B464A">
            <w:pPr>
              <w:jc w:val="center"/>
              <w:rPr>
                <w:sz w:val="20"/>
                <w:szCs w:val="20"/>
              </w:rPr>
            </w:pPr>
            <w:r w:rsidRPr="00DE1E3D">
              <w:rPr>
                <w:sz w:val="20"/>
                <w:szCs w:val="20"/>
              </w:rPr>
              <w:t>2.3</w:t>
            </w:r>
          </w:p>
        </w:tc>
        <w:tc>
          <w:tcPr>
            <w:tcW w:w="1941" w:type="pct"/>
            <w:shd w:val="clear" w:color="auto" w:fill="auto"/>
            <w:vAlign w:val="center"/>
          </w:tcPr>
          <w:p w14:paraId="212CD091" w14:textId="72FF5A31" w:rsidR="009B464A" w:rsidRPr="00DE1E3D" w:rsidRDefault="009B464A" w:rsidP="009B464A">
            <w:pPr>
              <w:rPr>
                <w:sz w:val="20"/>
                <w:szCs w:val="20"/>
              </w:rPr>
            </w:pPr>
            <w:r w:rsidRPr="00DE1E3D">
              <w:rPr>
                <w:sz w:val="20"/>
                <w:szCs w:val="20"/>
              </w:rPr>
              <w:t>нормативные утечки (п. 6.16 в СП 124.13330.2012)</w:t>
            </w:r>
          </w:p>
        </w:tc>
        <w:tc>
          <w:tcPr>
            <w:tcW w:w="379" w:type="pct"/>
            <w:shd w:val="clear" w:color="auto" w:fill="auto"/>
            <w:vAlign w:val="center"/>
          </w:tcPr>
          <w:p w14:paraId="4F4A1C6C" w14:textId="49340163" w:rsidR="009B464A" w:rsidRPr="00DE1E3D" w:rsidRDefault="009B464A" w:rsidP="009B464A">
            <w:pPr>
              <w:jc w:val="center"/>
              <w:rPr>
                <w:sz w:val="20"/>
                <w:szCs w:val="20"/>
              </w:rPr>
            </w:pPr>
            <w:r w:rsidRPr="00DE1E3D">
              <w:rPr>
                <w:sz w:val="20"/>
                <w:szCs w:val="20"/>
              </w:rPr>
              <w:t>м. куб./ч</w:t>
            </w:r>
          </w:p>
        </w:tc>
        <w:tc>
          <w:tcPr>
            <w:tcW w:w="311" w:type="pct"/>
            <w:tcBorders>
              <w:top w:val="nil"/>
              <w:left w:val="nil"/>
              <w:bottom w:val="single" w:sz="8" w:space="0" w:color="auto"/>
              <w:right w:val="single" w:sz="8" w:space="0" w:color="auto"/>
            </w:tcBorders>
            <w:shd w:val="clear" w:color="auto" w:fill="auto"/>
            <w:vAlign w:val="center"/>
          </w:tcPr>
          <w:p w14:paraId="69313B97" w14:textId="3F83D349"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20C80053" w14:textId="57B8FE47"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33C13C48" w14:textId="69B82BEE"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17325E9D" w14:textId="4A2FFA1D"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02647951" w14:textId="671BE45F"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638EC874" w14:textId="23D18ED8" w:rsidR="009B464A" w:rsidRPr="00DE1E3D" w:rsidRDefault="009B464A" w:rsidP="009B464A">
            <w:pPr>
              <w:jc w:val="center"/>
              <w:rPr>
                <w:sz w:val="20"/>
                <w:szCs w:val="20"/>
              </w:rPr>
            </w:pPr>
            <w:r w:rsidRPr="00872491">
              <w:rPr>
                <w:sz w:val="20"/>
                <w:szCs w:val="20"/>
              </w:rPr>
              <w:t>0,186</w:t>
            </w:r>
          </w:p>
        </w:tc>
        <w:tc>
          <w:tcPr>
            <w:tcW w:w="311" w:type="pct"/>
            <w:tcBorders>
              <w:top w:val="nil"/>
              <w:left w:val="nil"/>
              <w:bottom w:val="single" w:sz="8" w:space="0" w:color="auto"/>
              <w:right w:val="single" w:sz="8" w:space="0" w:color="auto"/>
            </w:tcBorders>
            <w:shd w:val="clear" w:color="auto" w:fill="auto"/>
            <w:vAlign w:val="center"/>
          </w:tcPr>
          <w:p w14:paraId="77ACF48A" w14:textId="689FA543" w:rsidR="009B464A" w:rsidRPr="00DE1E3D" w:rsidRDefault="009B464A" w:rsidP="009B464A">
            <w:pPr>
              <w:jc w:val="center"/>
              <w:rPr>
                <w:sz w:val="20"/>
                <w:szCs w:val="20"/>
              </w:rPr>
            </w:pPr>
            <w:r w:rsidRPr="00872491">
              <w:rPr>
                <w:sz w:val="20"/>
                <w:szCs w:val="20"/>
              </w:rPr>
              <w:t>0,186</w:t>
            </w:r>
          </w:p>
        </w:tc>
        <w:tc>
          <w:tcPr>
            <w:tcW w:w="325" w:type="pct"/>
            <w:tcBorders>
              <w:top w:val="nil"/>
              <w:left w:val="nil"/>
              <w:bottom w:val="single" w:sz="8" w:space="0" w:color="auto"/>
              <w:right w:val="single" w:sz="8" w:space="0" w:color="auto"/>
            </w:tcBorders>
            <w:shd w:val="clear" w:color="auto" w:fill="auto"/>
            <w:vAlign w:val="center"/>
          </w:tcPr>
          <w:p w14:paraId="412E4047" w14:textId="17067F23" w:rsidR="009B464A" w:rsidRPr="00DE1E3D" w:rsidRDefault="009B464A" w:rsidP="009B464A">
            <w:pPr>
              <w:jc w:val="center"/>
              <w:rPr>
                <w:sz w:val="20"/>
                <w:szCs w:val="20"/>
              </w:rPr>
            </w:pPr>
            <w:r w:rsidRPr="00872491">
              <w:rPr>
                <w:sz w:val="20"/>
                <w:szCs w:val="20"/>
              </w:rPr>
              <w:t>0,186</w:t>
            </w:r>
          </w:p>
        </w:tc>
      </w:tr>
      <w:tr w:rsidR="009B464A" w:rsidRPr="00DE1E3D" w14:paraId="2C9EF9DF" w14:textId="77777777" w:rsidTr="009B464A">
        <w:trPr>
          <w:cantSplit/>
        </w:trPr>
        <w:tc>
          <w:tcPr>
            <w:tcW w:w="178" w:type="pct"/>
            <w:shd w:val="clear" w:color="auto" w:fill="auto"/>
            <w:vAlign w:val="center"/>
          </w:tcPr>
          <w:p w14:paraId="6801384E" w14:textId="22ACE1A3" w:rsidR="009B464A" w:rsidRPr="00DE1E3D" w:rsidRDefault="009B464A" w:rsidP="009B464A">
            <w:pPr>
              <w:jc w:val="center"/>
              <w:rPr>
                <w:sz w:val="20"/>
                <w:szCs w:val="20"/>
              </w:rPr>
            </w:pPr>
            <w:r w:rsidRPr="00DE1E3D">
              <w:rPr>
                <w:sz w:val="20"/>
                <w:szCs w:val="20"/>
              </w:rPr>
              <w:t>2.4</w:t>
            </w:r>
          </w:p>
        </w:tc>
        <w:tc>
          <w:tcPr>
            <w:tcW w:w="1941" w:type="pct"/>
            <w:shd w:val="clear" w:color="auto" w:fill="auto"/>
            <w:vAlign w:val="center"/>
          </w:tcPr>
          <w:p w14:paraId="11D9EB78" w14:textId="037ED71E" w:rsidR="009B464A" w:rsidRPr="00DE1E3D" w:rsidRDefault="009B464A" w:rsidP="009B464A">
            <w:pPr>
              <w:rPr>
                <w:sz w:val="20"/>
                <w:szCs w:val="20"/>
              </w:rPr>
            </w:pPr>
            <w:r w:rsidRPr="00DE1E3D">
              <w:rPr>
                <w:sz w:val="20"/>
                <w:szCs w:val="20"/>
              </w:rPr>
              <w:t>аварийная подпитка «сырой» водой (п. 6.22 в СП 124.13330.2012)</w:t>
            </w:r>
          </w:p>
        </w:tc>
        <w:tc>
          <w:tcPr>
            <w:tcW w:w="379" w:type="pct"/>
            <w:shd w:val="clear" w:color="auto" w:fill="auto"/>
            <w:vAlign w:val="center"/>
          </w:tcPr>
          <w:p w14:paraId="702B19FB" w14:textId="340F4A87" w:rsidR="009B464A" w:rsidRPr="00DE1E3D" w:rsidRDefault="009B464A" w:rsidP="009B464A">
            <w:pPr>
              <w:jc w:val="center"/>
              <w:rPr>
                <w:sz w:val="20"/>
                <w:szCs w:val="20"/>
              </w:rPr>
            </w:pPr>
            <w:r w:rsidRPr="00DE1E3D">
              <w:rPr>
                <w:sz w:val="20"/>
                <w:szCs w:val="20"/>
              </w:rPr>
              <w:t>м. куб./ч</w:t>
            </w:r>
          </w:p>
        </w:tc>
        <w:tc>
          <w:tcPr>
            <w:tcW w:w="311" w:type="pct"/>
            <w:tcBorders>
              <w:top w:val="nil"/>
              <w:left w:val="nil"/>
              <w:bottom w:val="single" w:sz="8" w:space="0" w:color="auto"/>
              <w:right w:val="single" w:sz="8" w:space="0" w:color="auto"/>
            </w:tcBorders>
            <w:shd w:val="clear" w:color="auto" w:fill="auto"/>
            <w:vAlign w:val="center"/>
          </w:tcPr>
          <w:p w14:paraId="4090A5A6" w14:textId="44BE8521"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082FA7B3" w14:textId="6EFFBBE9"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27414210" w14:textId="597A2B64"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0D9036F5" w14:textId="2D9B0726"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709911FE" w14:textId="3414F88D"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3B5437EF" w14:textId="3961B4AF" w:rsidR="009B464A" w:rsidRPr="00DE1E3D" w:rsidRDefault="009B464A" w:rsidP="009B464A">
            <w:pPr>
              <w:jc w:val="center"/>
              <w:rPr>
                <w:sz w:val="20"/>
                <w:szCs w:val="20"/>
              </w:rPr>
            </w:pPr>
            <w:r w:rsidRPr="00872491">
              <w:rPr>
                <w:sz w:val="20"/>
                <w:szCs w:val="20"/>
              </w:rPr>
              <w:t>1,486</w:t>
            </w:r>
          </w:p>
        </w:tc>
        <w:tc>
          <w:tcPr>
            <w:tcW w:w="311" w:type="pct"/>
            <w:tcBorders>
              <w:top w:val="nil"/>
              <w:left w:val="nil"/>
              <w:bottom w:val="single" w:sz="8" w:space="0" w:color="auto"/>
              <w:right w:val="single" w:sz="8" w:space="0" w:color="auto"/>
            </w:tcBorders>
            <w:shd w:val="clear" w:color="auto" w:fill="auto"/>
            <w:vAlign w:val="center"/>
          </w:tcPr>
          <w:p w14:paraId="28F28CA4" w14:textId="4F93E643" w:rsidR="009B464A" w:rsidRPr="00DE1E3D" w:rsidRDefault="009B464A" w:rsidP="009B464A">
            <w:pPr>
              <w:jc w:val="center"/>
              <w:rPr>
                <w:sz w:val="20"/>
                <w:szCs w:val="20"/>
              </w:rPr>
            </w:pPr>
            <w:r w:rsidRPr="00872491">
              <w:rPr>
                <w:sz w:val="20"/>
                <w:szCs w:val="20"/>
              </w:rPr>
              <w:t>1,486</w:t>
            </w:r>
          </w:p>
        </w:tc>
        <w:tc>
          <w:tcPr>
            <w:tcW w:w="325" w:type="pct"/>
            <w:tcBorders>
              <w:top w:val="nil"/>
              <w:left w:val="nil"/>
              <w:bottom w:val="single" w:sz="8" w:space="0" w:color="auto"/>
              <w:right w:val="single" w:sz="8" w:space="0" w:color="auto"/>
            </w:tcBorders>
            <w:shd w:val="clear" w:color="auto" w:fill="auto"/>
            <w:vAlign w:val="center"/>
          </w:tcPr>
          <w:p w14:paraId="7C0A279F" w14:textId="6F48223A" w:rsidR="009B464A" w:rsidRPr="00DE1E3D" w:rsidRDefault="009B464A" w:rsidP="009B464A">
            <w:pPr>
              <w:jc w:val="center"/>
              <w:rPr>
                <w:sz w:val="20"/>
                <w:szCs w:val="20"/>
              </w:rPr>
            </w:pPr>
            <w:r w:rsidRPr="00872491">
              <w:rPr>
                <w:sz w:val="20"/>
                <w:szCs w:val="20"/>
              </w:rPr>
              <w:t>1,486</w:t>
            </w:r>
          </w:p>
        </w:tc>
      </w:tr>
      <w:tr w:rsidR="009B464A" w:rsidRPr="00DE1E3D" w14:paraId="67CC185B" w14:textId="77777777" w:rsidTr="009B464A">
        <w:trPr>
          <w:cantSplit/>
        </w:trPr>
        <w:tc>
          <w:tcPr>
            <w:tcW w:w="178" w:type="pct"/>
            <w:shd w:val="clear" w:color="auto" w:fill="auto"/>
            <w:vAlign w:val="center"/>
          </w:tcPr>
          <w:p w14:paraId="2E48F1EC" w14:textId="5F39AD7C" w:rsidR="009B464A" w:rsidRPr="00DE1E3D" w:rsidRDefault="009B464A" w:rsidP="009B464A">
            <w:pPr>
              <w:jc w:val="center"/>
              <w:rPr>
                <w:sz w:val="20"/>
                <w:szCs w:val="20"/>
              </w:rPr>
            </w:pPr>
            <w:r w:rsidRPr="00DE1E3D">
              <w:rPr>
                <w:sz w:val="20"/>
                <w:szCs w:val="20"/>
              </w:rPr>
              <w:t>3</w:t>
            </w:r>
          </w:p>
        </w:tc>
        <w:tc>
          <w:tcPr>
            <w:tcW w:w="1941" w:type="pct"/>
            <w:shd w:val="clear" w:color="auto" w:fill="auto"/>
            <w:vAlign w:val="center"/>
          </w:tcPr>
          <w:p w14:paraId="3F75ABD9" w14:textId="78355953" w:rsidR="009B464A" w:rsidRPr="00DE1E3D" w:rsidRDefault="009B464A" w:rsidP="009B464A">
            <w:pPr>
              <w:rPr>
                <w:sz w:val="20"/>
                <w:szCs w:val="20"/>
              </w:rPr>
            </w:pPr>
            <w:r w:rsidRPr="00DE1E3D">
              <w:rPr>
                <w:b/>
                <w:sz w:val="20"/>
                <w:szCs w:val="20"/>
              </w:rPr>
              <w:t>Котельная №3</w:t>
            </w:r>
          </w:p>
        </w:tc>
        <w:tc>
          <w:tcPr>
            <w:tcW w:w="379" w:type="pct"/>
            <w:shd w:val="clear" w:color="auto" w:fill="auto"/>
            <w:vAlign w:val="center"/>
          </w:tcPr>
          <w:p w14:paraId="204E77C1"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7D54EB5F" w14:textId="645CB3BC"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3DD6878F"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6A1B5017"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34DC65B6"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0636CB6A"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7F26623E" w14:textId="77777777" w:rsidR="009B464A" w:rsidRPr="00DE1E3D" w:rsidRDefault="009B464A" w:rsidP="009B464A">
            <w:pPr>
              <w:jc w:val="center"/>
              <w:rPr>
                <w:sz w:val="20"/>
                <w:szCs w:val="20"/>
              </w:rPr>
            </w:pPr>
          </w:p>
        </w:tc>
        <w:tc>
          <w:tcPr>
            <w:tcW w:w="311" w:type="pct"/>
            <w:tcBorders>
              <w:top w:val="nil"/>
              <w:left w:val="nil"/>
              <w:bottom w:val="single" w:sz="8" w:space="0" w:color="auto"/>
              <w:right w:val="single" w:sz="8" w:space="0" w:color="auto"/>
            </w:tcBorders>
            <w:shd w:val="clear" w:color="auto" w:fill="auto"/>
            <w:vAlign w:val="center"/>
          </w:tcPr>
          <w:p w14:paraId="7E93E253" w14:textId="77777777" w:rsidR="009B464A" w:rsidRPr="00DE1E3D" w:rsidRDefault="009B464A" w:rsidP="009B464A">
            <w:pPr>
              <w:jc w:val="center"/>
              <w:rPr>
                <w:sz w:val="20"/>
                <w:szCs w:val="20"/>
              </w:rPr>
            </w:pPr>
          </w:p>
        </w:tc>
        <w:tc>
          <w:tcPr>
            <w:tcW w:w="325" w:type="pct"/>
            <w:tcBorders>
              <w:top w:val="nil"/>
              <w:left w:val="nil"/>
              <w:bottom w:val="single" w:sz="8" w:space="0" w:color="auto"/>
              <w:right w:val="single" w:sz="8" w:space="0" w:color="auto"/>
            </w:tcBorders>
            <w:shd w:val="clear" w:color="auto" w:fill="auto"/>
            <w:vAlign w:val="center"/>
          </w:tcPr>
          <w:p w14:paraId="0A5E8976" w14:textId="77777777" w:rsidR="009B464A" w:rsidRPr="00DE1E3D" w:rsidRDefault="009B464A" w:rsidP="009B464A">
            <w:pPr>
              <w:jc w:val="center"/>
              <w:rPr>
                <w:sz w:val="20"/>
                <w:szCs w:val="20"/>
              </w:rPr>
            </w:pPr>
          </w:p>
        </w:tc>
      </w:tr>
      <w:tr w:rsidR="009B464A" w:rsidRPr="00DE1E3D" w14:paraId="1530C0FD" w14:textId="77777777" w:rsidTr="009B464A">
        <w:trPr>
          <w:cantSplit/>
        </w:trPr>
        <w:tc>
          <w:tcPr>
            <w:tcW w:w="178" w:type="pct"/>
            <w:shd w:val="clear" w:color="auto" w:fill="auto"/>
            <w:vAlign w:val="center"/>
          </w:tcPr>
          <w:p w14:paraId="09B3CB85" w14:textId="0DD56B49" w:rsidR="009B464A" w:rsidRPr="00DE1E3D" w:rsidRDefault="009B464A" w:rsidP="009B464A">
            <w:pPr>
              <w:jc w:val="center"/>
              <w:rPr>
                <w:b/>
                <w:bCs/>
                <w:sz w:val="20"/>
                <w:szCs w:val="20"/>
              </w:rPr>
            </w:pPr>
            <w:r w:rsidRPr="00DE1E3D">
              <w:rPr>
                <w:sz w:val="20"/>
                <w:szCs w:val="20"/>
              </w:rPr>
              <w:t>3.1</w:t>
            </w:r>
          </w:p>
        </w:tc>
        <w:tc>
          <w:tcPr>
            <w:tcW w:w="1941" w:type="pct"/>
            <w:shd w:val="clear" w:color="auto" w:fill="auto"/>
            <w:vAlign w:val="center"/>
          </w:tcPr>
          <w:p w14:paraId="5193533B" w14:textId="641ACADF" w:rsidR="009B464A" w:rsidRPr="00DE1E3D" w:rsidRDefault="009B464A" w:rsidP="009B464A">
            <w:pPr>
              <w:rPr>
                <w:sz w:val="20"/>
                <w:szCs w:val="20"/>
              </w:rPr>
            </w:pPr>
            <w:r w:rsidRPr="00DE1E3D">
              <w:rPr>
                <w:sz w:val="20"/>
                <w:szCs w:val="20"/>
              </w:rPr>
              <w:t>присоединенная нагрузка</w:t>
            </w:r>
          </w:p>
        </w:tc>
        <w:tc>
          <w:tcPr>
            <w:tcW w:w="379" w:type="pct"/>
            <w:shd w:val="clear" w:color="auto" w:fill="auto"/>
            <w:vAlign w:val="center"/>
          </w:tcPr>
          <w:p w14:paraId="1BECD4D4" w14:textId="6EE7B99C" w:rsidR="009B464A" w:rsidRPr="00DE1E3D" w:rsidRDefault="009B464A" w:rsidP="009B464A">
            <w:pPr>
              <w:jc w:val="center"/>
              <w:rPr>
                <w:sz w:val="20"/>
                <w:szCs w:val="20"/>
              </w:rPr>
            </w:pPr>
            <w:r w:rsidRPr="00DE1E3D">
              <w:rPr>
                <w:sz w:val="20"/>
                <w:szCs w:val="20"/>
              </w:rPr>
              <w:t>Гкал/ч</w:t>
            </w:r>
          </w:p>
        </w:tc>
        <w:tc>
          <w:tcPr>
            <w:tcW w:w="311" w:type="pct"/>
            <w:tcBorders>
              <w:top w:val="nil"/>
              <w:left w:val="nil"/>
              <w:bottom w:val="single" w:sz="8" w:space="0" w:color="auto"/>
              <w:right w:val="single" w:sz="8" w:space="0" w:color="auto"/>
            </w:tcBorders>
            <w:shd w:val="clear" w:color="auto" w:fill="auto"/>
            <w:vAlign w:val="center"/>
          </w:tcPr>
          <w:p w14:paraId="67AD8D0C" w14:textId="536F67CB"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080902DE" w14:textId="63D8DCD8"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5CBFBBA3" w14:textId="3EDF84AD"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428E56DF" w14:textId="2F6E03C3"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69A7901C" w14:textId="239007E6"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5C507FFA" w14:textId="745D6A99" w:rsidR="009B464A" w:rsidRPr="00DE1E3D" w:rsidRDefault="009B464A" w:rsidP="009B464A">
            <w:pPr>
              <w:jc w:val="center"/>
              <w:rPr>
                <w:sz w:val="20"/>
                <w:szCs w:val="20"/>
              </w:rPr>
            </w:pPr>
            <w:r>
              <w:rPr>
                <w:sz w:val="20"/>
                <w:szCs w:val="20"/>
              </w:rPr>
              <w:t>0,1004</w:t>
            </w:r>
          </w:p>
        </w:tc>
        <w:tc>
          <w:tcPr>
            <w:tcW w:w="311" w:type="pct"/>
            <w:tcBorders>
              <w:top w:val="nil"/>
              <w:left w:val="nil"/>
              <w:bottom w:val="single" w:sz="8" w:space="0" w:color="auto"/>
              <w:right w:val="single" w:sz="8" w:space="0" w:color="auto"/>
            </w:tcBorders>
            <w:shd w:val="clear" w:color="auto" w:fill="auto"/>
            <w:vAlign w:val="center"/>
          </w:tcPr>
          <w:p w14:paraId="174A72B0" w14:textId="77F579E5" w:rsidR="009B464A" w:rsidRPr="00DE1E3D" w:rsidRDefault="009B464A" w:rsidP="009B464A">
            <w:pPr>
              <w:jc w:val="center"/>
              <w:rPr>
                <w:sz w:val="20"/>
                <w:szCs w:val="20"/>
              </w:rPr>
            </w:pPr>
            <w:r>
              <w:rPr>
                <w:sz w:val="20"/>
                <w:szCs w:val="20"/>
              </w:rPr>
              <w:t>0,1004</w:t>
            </w:r>
          </w:p>
        </w:tc>
        <w:tc>
          <w:tcPr>
            <w:tcW w:w="325" w:type="pct"/>
            <w:tcBorders>
              <w:top w:val="nil"/>
              <w:left w:val="nil"/>
              <w:bottom w:val="single" w:sz="8" w:space="0" w:color="auto"/>
              <w:right w:val="single" w:sz="8" w:space="0" w:color="auto"/>
            </w:tcBorders>
            <w:shd w:val="clear" w:color="auto" w:fill="auto"/>
            <w:vAlign w:val="center"/>
          </w:tcPr>
          <w:p w14:paraId="1E1E8DC0" w14:textId="3D55F3F8" w:rsidR="009B464A" w:rsidRPr="00DE1E3D" w:rsidRDefault="009B464A" w:rsidP="009B464A">
            <w:pPr>
              <w:jc w:val="center"/>
              <w:rPr>
                <w:sz w:val="20"/>
                <w:szCs w:val="20"/>
              </w:rPr>
            </w:pPr>
            <w:r>
              <w:rPr>
                <w:sz w:val="20"/>
                <w:szCs w:val="20"/>
              </w:rPr>
              <w:t>0,1004</w:t>
            </w:r>
          </w:p>
        </w:tc>
      </w:tr>
      <w:tr w:rsidR="009B464A" w:rsidRPr="00DE1E3D" w14:paraId="04AED5C5" w14:textId="77777777" w:rsidTr="009B464A">
        <w:trPr>
          <w:cantSplit/>
        </w:trPr>
        <w:tc>
          <w:tcPr>
            <w:tcW w:w="178" w:type="pct"/>
            <w:shd w:val="clear" w:color="auto" w:fill="auto"/>
            <w:vAlign w:val="center"/>
          </w:tcPr>
          <w:p w14:paraId="03BF2782" w14:textId="3596ED4D" w:rsidR="009B464A" w:rsidRPr="00DE1E3D" w:rsidRDefault="009B464A" w:rsidP="009B464A">
            <w:pPr>
              <w:jc w:val="center"/>
              <w:rPr>
                <w:sz w:val="20"/>
                <w:szCs w:val="20"/>
              </w:rPr>
            </w:pPr>
            <w:r w:rsidRPr="00DE1E3D">
              <w:rPr>
                <w:sz w:val="20"/>
                <w:szCs w:val="20"/>
              </w:rPr>
              <w:t>3.2</w:t>
            </w:r>
          </w:p>
        </w:tc>
        <w:tc>
          <w:tcPr>
            <w:tcW w:w="1941" w:type="pct"/>
            <w:shd w:val="clear" w:color="auto" w:fill="auto"/>
            <w:vAlign w:val="center"/>
          </w:tcPr>
          <w:p w14:paraId="575B5B80" w14:textId="6ABA5A26" w:rsidR="009B464A" w:rsidRPr="00DE1E3D" w:rsidRDefault="009B464A" w:rsidP="009B464A">
            <w:pPr>
              <w:rPr>
                <w:sz w:val="20"/>
                <w:szCs w:val="20"/>
              </w:rPr>
            </w:pPr>
            <w:r w:rsidRPr="00DE1E3D">
              <w:rPr>
                <w:sz w:val="20"/>
                <w:szCs w:val="20"/>
              </w:rPr>
              <w:t>объем системы теплоснабжения (п. 6.16 в СП 124.13330.2012)</w:t>
            </w:r>
          </w:p>
        </w:tc>
        <w:tc>
          <w:tcPr>
            <w:tcW w:w="379" w:type="pct"/>
            <w:shd w:val="clear" w:color="auto" w:fill="auto"/>
            <w:vAlign w:val="center"/>
          </w:tcPr>
          <w:p w14:paraId="66D21CF5" w14:textId="0A214165" w:rsidR="009B464A" w:rsidRPr="00DE1E3D" w:rsidRDefault="009B464A" w:rsidP="009B464A">
            <w:pPr>
              <w:jc w:val="center"/>
              <w:rPr>
                <w:sz w:val="20"/>
                <w:szCs w:val="20"/>
              </w:rPr>
            </w:pPr>
            <w:r w:rsidRPr="00DE1E3D">
              <w:rPr>
                <w:sz w:val="20"/>
                <w:szCs w:val="20"/>
              </w:rPr>
              <w:t>м. куб.</w:t>
            </w:r>
          </w:p>
        </w:tc>
        <w:tc>
          <w:tcPr>
            <w:tcW w:w="311" w:type="pct"/>
            <w:tcBorders>
              <w:top w:val="nil"/>
              <w:left w:val="nil"/>
              <w:bottom w:val="single" w:sz="8" w:space="0" w:color="auto"/>
              <w:right w:val="single" w:sz="8" w:space="0" w:color="auto"/>
            </w:tcBorders>
            <w:shd w:val="clear" w:color="auto" w:fill="auto"/>
            <w:vAlign w:val="center"/>
          </w:tcPr>
          <w:p w14:paraId="25ADCC94" w14:textId="23A8F198"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178E20FC" w14:textId="119D2669"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42942782" w14:textId="1FF1C986"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48BC7666" w14:textId="2A932A34"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01170E89" w14:textId="678BD1C0"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6C954B53" w14:textId="3ECF654B" w:rsidR="009B464A" w:rsidRPr="00DE1E3D" w:rsidRDefault="009B464A" w:rsidP="009B464A">
            <w:pPr>
              <w:jc w:val="center"/>
              <w:rPr>
                <w:sz w:val="20"/>
                <w:szCs w:val="20"/>
              </w:rPr>
            </w:pPr>
            <w:r>
              <w:rPr>
                <w:sz w:val="20"/>
                <w:szCs w:val="20"/>
              </w:rPr>
              <w:t>54,275</w:t>
            </w:r>
          </w:p>
        </w:tc>
        <w:tc>
          <w:tcPr>
            <w:tcW w:w="311" w:type="pct"/>
            <w:tcBorders>
              <w:top w:val="nil"/>
              <w:left w:val="nil"/>
              <w:bottom w:val="single" w:sz="8" w:space="0" w:color="auto"/>
              <w:right w:val="single" w:sz="8" w:space="0" w:color="auto"/>
            </w:tcBorders>
            <w:shd w:val="clear" w:color="auto" w:fill="auto"/>
            <w:vAlign w:val="center"/>
          </w:tcPr>
          <w:p w14:paraId="367799C7" w14:textId="1F523311" w:rsidR="009B464A" w:rsidRPr="00DE1E3D" w:rsidRDefault="009B464A" w:rsidP="009B464A">
            <w:pPr>
              <w:jc w:val="center"/>
              <w:rPr>
                <w:sz w:val="20"/>
                <w:szCs w:val="20"/>
              </w:rPr>
            </w:pPr>
            <w:r>
              <w:rPr>
                <w:sz w:val="20"/>
                <w:szCs w:val="20"/>
              </w:rPr>
              <w:t>54,275</w:t>
            </w:r>
          </w:p>
        </w:tc>
        <w:tc>
          <w:tcPr>
            <w:tcW w:w="325" w:type="pct"/>
            <w:tcBorders>
              <w:top w:val="nil"/>
              <w:left w:val="nil"/>
              <w:bottom w:val="single" w:sz="8" w:space="0" w:color="auto"/>
              <w:right w:val="single" w:sz="8" w:space="0" w:color="auto"/>
            </w:tcBorders>
            <w:shd w:val="clear" w:color="auto" w:fill="auto"/>
            <w:vAlign w:val="center"/>
          </w:tcPr>
          <w:p w14:paraId="25533898" w14:textId="257D5653" w:rsidR="009B464A" w:rsidRPr="00DE1E3D" w:rsidRDefault="009B464A" w:rsidP="009B464A">
            <w:pPr>
              <w:jc w:val="center"/>
              <w:rPr>
                <w:sz w:val="20"/>
                <w:szCs w:val="20"/>
              </w:rPr>
            </w:pPr>
            <w:r>
              <w:rPr>
                <w:sz w:val="20"/>
                <w:szCs w:val="20"/>
              </w:rPr>
              <w:t>54,275</w:t>
            </w:r>
          </w:p>
        </w:tc>
      </w:tr>
      <w:tr w:rsidR="009B464A" w:rsidRPr="00DE1E3D" w14:paraId="4A8EE264" w14:textId="77777777" w:rsidTr="009B464A">
        <w:trPr>
          <w:cantSplit/>
        </w:trPr>
        <w:tc>
          <w:tcPr>
            <w:tcW w:w="178" w:type="pct"/>
            <w:shd w:val="clear" w:color="auto" w:fill="auto"/>
            <w:vAlign w:val="center"/>
          </w:tcPr>
          <w:p w14:paraId="3A69E1BE" w14:textId="65E26158" w:rsidR="009B464A" w:rsidRPr="00DE1E3D" w:rsidRDefault="009B464A" w:rsidP="009B464A">
            <w:pPr>
              <w:jc w:val="center"/>
              <w:rPr>
                <w:sz w:val="20"/>
                <w:szCs w:val="20"/>
              </w:rPr>
            </w:pPr>
            <w:r w:rsidRPr="00DE1E3D">
              <w:rPr>
                <w:sz w:val="20"/>
                <w:szCs w:val="20"/>
              </w:rPr>
              <w:t>3.3</w:t>
            </w:r>
          </w:p>
        </w:tc>
        <w:tc>
          <w:tcPr>
            <w:tcW w:w="1941" w:type="pct"/>
            <w:shd w:val="clear" w:color="auto" w:fill="auto"/>
            <w:vAlign w:val="center"/>
          </w:tcPr>
          <w:p w14:paraId="0B05F8A3" w14:textId="3B67E583" w:rsidR="009B464A" w:rsidRPr="00DE1E3D" w:rsidRDefault="009B464A" w:rsidP="009B464A">
            <w:pPr>
              <w:rPr>
                <w:sz w:val="20"/>
                <w:szCs w:val="20"/>
              </w:rPr>
            </w:pPr>
            <w:r w:rsidRPr="00DE1E3D">
              <w:rPr>
                <w:sz w:val="20"/>
                <w:szCs w:val="20"/>
              </w:rPr>
              <w:t>нормативные утечки (п. 6.16 в СП 124.13330.2012)</w:t>
            </w:r>
          </w:p>
        </w:tc>
        <w:tc>
          <w:tcPr>
            <w:tcW w:w="379" w:type="pct"/>
            <w:shd w:val="clear" w:color="auto" w:fill="auto"/>
            <w:vAlign w:val="center"/>
          </w:tcPr>
          <w:p w14:paraId="7F204B0B" w14:textId="1BDCA3E4" w:rsidR="009B464A" w:rsidRPr="00DE1E3D" w:rsidRDefault="009B464A" w:rsidP="009B464A">
            <w:pPr>
              <w:jc w:val="center"/>
              <w:rPr>
                <w:sz w:val="20"/>
                <w:szCs w:val="20"/>
              </w:rPr>
            </w:pPr>
            <w:r w:rsidRPr="00DE1E3D">
              <w:rPr>
                <w:sz w:val="20"/>
                <w:szCs w:val="20"/>
              </w:rPr>
              <w:t>м. куб./ч</w:t>
            </w:r>
          </w:p>
        </w:tc>
        <w:tc>
          <w:tcPr>
            <w:tcW w:w="311" w:type="pct"/>
            <w:tcBorders>
              <w:top w:val="nil"/>
              <w:left w:val="nil"/>
              <w:bottom w:val="single" w:sz="8" w:space="0" w:color="auto"/>
              <w:right w:val="single" w:sz="8" w:space="0" w:color="auto"/>
            </w:tcBorders>
            <w:shd w:val="clear" w:color="auto" w:fill="auto"/>
            <w:vAlign w:val="center"/>
          </w:tcPr>
          <w:p w14:paraId="14EBF04A" w14:textId="0552EFF9"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3A6E1422" w14:textId="54D738C0"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2C07409B" w14:textId="19CCEA01"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2D46557F" w14:textId="6AC6E8FA"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7E4AC525" w14:textId="79FAB2B9"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157A1EBF" w14:textId="356DD5DF" w:rsidR="009B464A" w:rsidRPr="00DE1E3D" w:rsidRDefault="009B464A" w:rsidP="009B464A">
            <w:pPr>
              <w:jc w:val="center"/>
              <w:rPr>
                <w:sz w:val="20"/>
                <w:szCs w:val="20"/>
              </w:rPr>
            </w:pPr>
            <w:r>
              <w:rPr>
                <w:sz w:val="20"/>
                <w:szCs w:val="20"/>
              </w:rPr>
              <w:t>0,136</w:t>
            </w:r>
          </w:p>
        </w:tc>
        <w:tc>
          <w:tcPr>
            <w:tcW w:w="311" w:type="pct"/>
            <w:tcBorders>
              <w:top w:val="nil"/>
              <w:left w:val="nil"/>
              <w:bottom w:val="single" w:sz="8" w:space="0" w:color="auto"/>
              <w:right w:val="single" w:sz="8" w:space="0" w:color="auto"/>
            </w:tcBorders>
            <w:shd w:val="clear" w:color="auto" w:fill="auto"/>
            <w:vAlign w:val="center"/>
          </w:tcPr>
          <w:p w14:paraId="08FA3412" w14:textId="2F7DC3CE" w:rsidR="009B464A" w:rsidRPr="00DE1E3D" w:rsidRDefault="009B464A" w:rsidP="009B464A">
            <w:pPr>
              <w:jc w:val="center"/>
              <w:rPr>
                <w:sz w:val="20"/>
                <w:szCs w:val="20"/>
              </w:rPr>
            </w:pPr>
            <w:r>
              <w:rPr>
                <w:sz w:val="20"/>
                <w:szCs w:val="20"/>
              </w:rPr>
              <w:t>0,136</w:t>
            </w:r>
          </w:p>
        </w:tc>
        <w:tc>
          <w:tcPr>
            <w:tcW w:w="325" w:type="pct"/>
            <w:tcBorders>
              <w:top w:val="nil"/>
              <w:left w:val="nil"/>
              <w:bottom w:val="single" w:sz="8" w:space="0" w:color="auto"/>
              <w:right w:val="single" w:sz="8" w:space="0" w:color="auto"/>
            </w:tcBorders>
            <w:shd w:val="clear" w:color="auto" w:fill="auto"/>
            <w:vAlign w:val="center"/>
          </w:tcPr>
          <w:p w14:paraId="01AC503D" w14:textId="546570D6" w:rsidR="009B464A" w:rsidRPr="00DE1E3D" w:rsidRDefault="009B464A" w:rsidP="009B464A">
            <w:pPr>
              <w:jc w:val="center"/>
              <w:rPr>
                <w:sz w:val="20"/>
                <w:szCs w:val="20"/>
              </w:rPr>
            </w:pPr>
            <w:r>
              <w:rPr>
                <w:sz w:val="20"/>
                <w:szCs w:val="20"/>
              </w:rPr>
              <w:t>0,136</w:t>
            </w:r>
          </w:p>
        </w:tc>
      </w:tr>
      <w:tr w:rsidR="009B464A" w:rsidRPr="00DE1E3D" w14:paraId="54FE3A66" w14:textId="77777777" w:rsidTr="009B464A">
        <w:trPr>
          <w:cantSplit/>
        </w:trPr>
        <w:tc>
          <w:tcPr>
            <w:tcW w:w="178" w:type="pct"/>
            <w:shd w:val="clear" w:color="auto" w:fill="auto"/>
            <w:vAlign w:val="center"/>
          </w:tcPr>
          <w:p w14:paraId="4A420343" w14:textId="52D627E7" w:rsidR="009B464A" w:rsidRPr="00DE1E3D" w:rsidRDefault="009B464A" w:rsidP="009B464A">
            <w:pPr>
              <w:jc w:val="center"/>
              <w:rPr>
                <w:sz w:val="20"/>
                <w:szCs w:val="20"/>
              </w:rPr>
            </w:pPr>
            <w:r w:rsidRPr="00DE1E3D">
              <w:rPr>
                <w:sz w:val="20"/>
                <w:szCs w:val="20"/>
              </w:rPr>
              <w:t>3.4</w:t>
            </w:r>
          </w:p>
        </w:tc>
        <w:tc>
          <w:tcPr>
            <w:tcW w:w="1941" w:type="pct"/>
            <w:shd w:val="clear" w:color="auto" w:fill="auto"/>
            <w:vAlign w:val="center"/>
          </w:tcPr>
          <w:p w14:paraId="6183F33C" w14:textId="571FC17D" w:rsidR="009B464A" w:rsidRPr="00DE1E3D" w:rsidRDefault="009B464A" w:rsidP="009B464A">
            <w:pPr>
              <w:rPr>
                <w:sz w:val="20"/>
                <w:szCs w:val="20"/>
              </w:rPr>
            </w:pPr>
            <w:r w:rsidRPr="00DE1E3D">
              <w:rPr>
                <w:sz w:val="20"/>
                <w:szCs w:val="20"/>
              </w:rPr>
              <w:t>аварийная подпитка «сырой» водой (п. 6.22 в СП 124.13330.2012)</w:t>
            </w:r>
          </w:p>
        </w:tc>
        <w:tc>
          <w:tcPr>
            <w:tcW w:w="379" w:type="pct"/>
            <w:shd w:val="clear" w:color="auto" w:fill="auto"/>
            <w:vAlign w:val="center"/>
          </w:tcPr>
          <w:p w14:paraId="1E173318" w14:textId="784EB013" w:rsidR="009B464A" w:rsidRPr="00DE1E3D" w:rsidRDefault="009B464A" w:rsidP="009B464A">
            <w:pPr>
              <w:jc w:val="center"/>
              <w:rPr>
                <w:sz w:val="20"/>
                <w:szCs w:val="20"/>
              </w:rPr>
            </w:pPr>
            <w:r w:rsidRPr="00DE1E3D">
              <w:rPr>
                <w:sz w:val="20"/>
                <w:szCs w:val="20"/>
              </w:rPr>
              <w:t>м. куб./ч</w:t>
            </w:r>
          </w:p>
        </w:tc>
        <w:tc>
          <w:tcPr>
            <w:tcW w:w="311" w:type="pct"/>
            <w:tcBorders>
              <w:top w:val="nil"/>
              <w:left w:val="nil"/>
              <w:bottom w:val="single" w:sz="8" w:space="0" w:color="auto"/>
              <w:right w:val="single" w:sz="8" w:space="0" w:color="auto"/>
            </w:tcBorders>
            <w:shd w:val="clear" w:color="auto" w:fill="auto"/>
            <w:vAlign w:val="center"/>
          </w:tcPr>
          <w:p w14:paraId="7B0FE194" w14:textId="205D2A78"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2B4DDE02" w14:textId="5FA8F6D7"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654AB449" w14:textId="6539F769"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7DF3523F" w14:textId="6BE4A1B9"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7AA73325" w14:textId="21A76CB4"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7B6200CF" w14:textId="51B2ADDE" w:rsidR="009B464A" w:rsidRPr="00DE1E3D" w:rsidRDefault="009B464A" w:rsidP="009B464A">
            <w:pPr>
              <w:jc w:val="center"/>
              <w:rPr>
                <w:sz w:val="20"/>
                <w:szCs w:val="20"/>
              </w:rPr>
            </w:pPr>
            <w:r>
              <w:rPr>
                <w:sz w:val="20"/>
                <w:szCs w:val="20"/>
              </w:rPr>
              <w:t>1,086</w:t>
            </w:r>
          </w:p>
        </w:tc>
        <w:tc>
          <w:tcPr>
            <w:tcW w:w="311" w:type="pct"/>
            <w:tcBorders>
              <w:top w:val="nil"/>
              <w:left w:val="nil"/>
              <w:bottom w:val="single" w:sz="8" w:space="0" w:color="auto"/>
              <w:right w:val="single" w:sz="8" w:space="0" w:color="auto"/>
            </w:tcBorders>
            <w:shd w:val="clear" w:color="auto" w:fill="auto"/>
            <w:vAlign w:val="center"/>
          </w:tcPr>
          <w:p w14:paraId="79C5F477" w14:textId="06CD8B42" w:rsidR="009B464A" w:rsidRPr="00DE1E3D" w:rsidRDefault="009B464A" w:rsidP="009B464A">
            <w:pPr>
              <w:jc w:val="center"/>
              <w:rPr>
                <w:sz w:val="20"/>
                <w:szCs w:val="20"/>
              </w:rPr>
            </w:pPr>
            <w:r>
              <w:rPr>
                <w:sz w:val="20"/>
                <w:szCs w:val="20"/>
              </w:rPr>
              <w:t>1,086</w:t>
            </w:r>
          </w:p>
        </w:tc>
        <w:tc>
          <w:tcPr>
            <w:tcW w:w="325" w:type="pct"/>
            <w:tcBorders>
              <w:top w:val="nil"/>
              <w:left w:val="nil"/>
              <w:bottom w:val="single" w:sz="8" w:space="0" w:color="auto"/>
              <w:right w:val="single" w:sz="8" w:space="0" w:color="auto"/>
            </w:tcBorders>
            <w:shd w:val="clear" w:color="auto" w:fill="auto"/>
            <w:vAlign w:val="center"/>
          </w:tcPr>
          <w:p w14:paraId="3A406F65" w14:textId="52A6B4E8" w:rsidR="009B464A" w:rsidRPr="00DE1E3D" w:rsidRDefault="009B464A" w:rsidP="009B464A">
            <w:pPr>
              <w:jc w:val="center"/>
              <w:rPr>
                <w:sz w:val="20"/>
                <w:szCs w:val="20"/>
              </w:rPr>
            </w:pPr>
            <w:r>
              <w:rPr>
                <w:sz w:val="20"/>
                <w:szCs w:val="20"/>
              </w:rPr>
              <w:t>1,086</w:t>
            </w:r>
          </w:p>
        </w:tc>
      </w:tr>
    </w:tbl>
    <w:p w14:paraId="42E3EE0A" w14:textId="7854068B" w:rsidR="003A5836" w:rsidRPr="00CE53AD" w:rsidRDefault="00F8193E" w:rsidP="0006129B">
      <w:pPr>
        <w:pStyle w:val="21"/>
        <w:spacing w:line="240" w:lineRule="auto"/>
      </w:pPr>
      <w:bookmarkStart w:id="262" w:name="_Toc202018892"/>
      <w:bookmarkEnd w:id="261"/>
      <w:r w:rsidRPr="00CE53AD">
        <w:t>6.5</w:t>
      </w:r>
      <w:r w:rsidR="003125E4" w:rsidRPr="00CE53AD">
        <w:t xml:space="preserve"> </w:t>
      </w:r>
      <w:r w:rsidRPr="00CE53AD">
        <w:t>С</w:t>
      </w:r>
      <w:r w:rsidR="008B4EE3" w:rsidRPr="00CE53AD">
        <w:t>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262"/>
    </w:p>
    <w:p w14:paraId="405F5A9C" w14:textId="3C7C3E62" w:rsidR="00B04DD8" w:rsidRPr="00CE53AD" w:rsidRDefault="00655C93" w:rsidP="00B04DD8">
      <w:pPr>
        <w:ind w:firstLine="567"/>
      </w:pPr>
      <w:bookmarkStart w:id="263" w:name="_Toc343247322"/>
      <w:bookmarkStart w:id="264" w:name="_Toc343877036"/>
      <w:r w:rsidRPr="00CE53AD">
        <w:t>Существующий и перспективный баланс производительности водоподготовительных установок и потерь теплоносителя с учетом развития систем теплоснабжения привед</w:t>
      </w:r>
      <w:r w:rsidR="00B518E3" w:rsidRPr="00CE53AD">
        <w:t>е</w:t>
      </w:r>
      <w:r w:rsidRPr="00CE53AD">
        <w:t xml:space="preserve">н в таблице </w:t>
      </w:r>
      <w:r w:rsidR="00DE1E3D">
        <w:t>6.4.1</w:t>
      </w:r>
      <w:r w:rsidRPr="00CE53AD">
        <w:t>.</w:t>
      </w:r>
      <w:bookmarkStart w:id="265" w:name="_Toc422303797"/>
    </w:p>
    <w:p w14:paraId="36B770C7" w14:textId="77777777" w:rsidR="006029DE" w:rsidRPr="00CE53AD" w:rsidRDefault="006029DE" w:rsidP="0006129B"/>
    <w:p w14:paraId="366E61D4" w14:textId="77777777" w:rsidR="006029DE" w:rsidRPr="00CE53AD" w:rsidRDefault="006029DE" w:rsidP="0006129B">
      <w:pPr>
        <w:sectPr w:rsidR="006029DE" w:rsidRPr="00CE53AD" w:rsidSect="00C575EF">
          <w:footerReference w:type="default" r:id="rId20"/>
          <w:pgSz w:w="16838" w:h="11906" w:orient="landscape"/>
          <w:pgMar w:top="1134" w:right="851" w:bottom="1134" w:left="1134" w:header="708" w:footer="358" w:gutter="0"/>
          <w:cols w:space="708"/>
          <w:docGrid w:linePitch="360"/>
        </w:sectPr>
      </w:pPr>
    </w:p>
    <w:p w14:paraId="43ABCC32" w14:textId="77777777" w:rsidR="003A5836" w:rsidRPr="00CE53AD" w:rsidRDefault="003A5836" w:rsidP="0006129B">
      <w:pPr>
        <w:pStyle w:val="10"/>
      </w:pPr>
      <w:bookmarkStart w:id="266" w:name="_Toc202018893"/>
      <w:r w:rsidRPr="00CE53AD">
        <w:lastRenderedPageBreak/>
        <w:t xml:space="preserve">ГЛАВА </w:t>
      </w:r>
      <w:r w:rsidR="00231152" w:rsidRPr="00CE53AD">
        <w:t>7</w:t>
      </w:r>
      <w:r w:rsidRPr="00CE53AD">
        <w:t xml:space="preserve"> </w:t>
      </w:r>
      <w:bookmarkEnd w:id="263"/>
      <w:bookmarkEnd w:id="264"/>
      <w:bookmarkEnd w:id="265"/>
      <w:r w:rsidR="008B4EE3" w:rsidRPr="00ED101A">
        <w:t>Предложения по строительству, реконструкции, техническому перевооружению и (или) модернизации источников тепловой энергии</w:t>
      </w:r>
      <w:bookmarkEnd w:id="266"/>
    </w:p>
    <w:p w14:paraId="30C56D43" w14:textId="0CB50689" w:rsidR="002355D3" w:rsidRPr="00CE53AD" w:rsidRDefault="00F8193E" w:rsidP="0006129B">
      <w:pPr>
        <w:pStyle w:val="21"/>
        <w:spacing w:line="240" w:lineRule="auto"/>
      </w:pPr>
      <w:bookmarkStart w:id="267" w:name="_Toc202018894"/>
      <w:r w:rsidRPr="00CE53AD">
        <w:t>7.1</w:t>
      </w:r>
      <w:r w:rsidR="002355D3" w:rsidRPr="00CE53AD">
        <w:t xml:space="preserve"> </w:t>
      </w:r>
      <w:r w:rsidRPr="00CE53AD">
        <w:t>О</w:t>
      </w:r>
      <w:r w:rsidR="008B4EE3" w:rsidRPr="00CE53AD">
        <w:t>писание условий организации централизованного теплоснабжения, индивидуального теплоснабжения, а также поквартирного отопления, которое должно содержать в том числе определение целесообразности или нецелесообразности подключения (технологического присоединения) теплопотребляющей установки к существующей системе централизованного теплоснабжения исходя из недопущения увеличения совокупных расходов в такой системе централизованного теплоснабжения, расчет которых выполняется в порядке, установленном методическими указаниями по разработке схем теплоснабжения</w:t>
      </w:r>
      <w:r w:rsidRPr="00CE53AD">
        <w:t xml:space="preserve"> (</w:t>
      </w:r>
      <w:r w:rsidR="00D548D2" w:rsidRPr="00CE53AD">
        <w:rPr>
          <w:rStyle w:val="ed"/>
        </w:rPr>
        <w:t xml:space="preserve">утв. Приказом Минэнерго России от 05.03.2019 № 212 </w:t>
      </w:r>
      <w:r w:rsidR="00306B63" w:rsidRPr="00CE53AD">
        <w:rPr>
          <w:rStyle w:val="ed"/>
        </w:rPr>
        <w:t>«</w:t>
      </w:r>
      <w:r w:rsidR="00D548D2" w:rsidRPr="00CE53AD">
        <w:rPr>
          <w:rStyle w:val="ed"/>
        </w:rPr>
        <w:t>Об утверждении Методических указаний по разработке схем теплоснабжения</w:t>
      </w:r>
      <w:r w:rsidR="00306B63" w:rsidRPr="00CE53AD">
        <w:rPr>
          <w:rStyle w:val="ed"/>
        </w:rPr>
        <w:t>»</w:t>
      </w:r>
      <w:r w:rsidRPr="00CE53AD">
        <w:t>)</w:t>
      </w:r>
      <w:bookmarkEnd w:id="267"/>
    </w:p>
    <w:p w14:paraId="20FD67AD" w14:textId="0B43E074" w:rsidR="004E4FD0" w:rsidRPr="00CE53AD" w:rsidRDefault="00C879D3" w:rsidP="0006129B">
      <w:pPr>
        <w:pStyle w:val="Affb"/>
      </w:pPr>
      <w:r w:rsidRPr="00CE53AD">
        <w:t>Согласно статье 14</w:t>
      </w:r>
      <w:r w:rsidR="004E4FD0" w:rsidRPr="00CE53AD">
        <w:t xml:space="preserve"> </w:t>
      </w:r>
      <w:r w:rsidRPr="00CE53AD">
        <w:t xml:space="preserve">Федерального закона от 27.07.2010 № 190-ФЗ </w:t>
      </w:r>
      <w:r w:rsidR="00306B63" w:rsidRPr="00CE53AD">
        <w:t>«</w:t>
      </w:r>
      <w:r w:rsidRPr="00CE53AD">
        <w:t>О теплоснабжении</w:t>
      </w:r>
      <w:r w:rsidR="00306B63" w:rsidRPr="00CE53AD">
        <w:t>»</w:t>
      </w:r>
      <w:r w:rsidR="004E4FD0" w:rsidRPr="00CE53AD">
        <w:t xml:space="preserve">,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w:t>
      </w:r>
      <w:r w:rsidR="008652C1" w:rsidRPr="00CE53AD">
        <w:t>особенностей,</w:t>
      </w:r>
      <w:r w:rsidR="004E4FD0" w:rsidRPr="00CE53AD">
        <w:t xml:space="preserve"> предусмотренных </w:t>
      </w:r>
      <w:r w:rsidRPr="00CE53AD">
        <w:t xml:space="preserve">Федерального закона от 27.07.2010 № 190-ФЗ </w:t>
      </w:r>
      <w:r w:rsidR="00306B63" w:rsidRPr="00CE53AD">
        <w:t>«</w:t>
      </w:r>
      <w:r w:rsidRPr="00CE53AD">
        <w:t>О теплоснабжении</w:t>
      </w:r>
      <w:r w:rsidR="00306B63" w:rsidRPr="00CE53AD">
        <w:t>»</w:t>
      </w:r>
      <w:r w:rsidR="004E4FD0" w:rsidRPr="00CE53AD">
        <w:t xml:space="preserve"> и </w:t>
      </w:r>
      <w:r w:rsidRPr="00CE53AD">
        <w:t>П</w:t>
      </w:r>
      <w:r w:rsidR="004E4FD0" w:rsidRPr="00CE53AD">
        <w:t xml:space="preserve">равилами подключения к системам теплоснабжения, </w:t>
      </w:r>
      <w:r w:rsidRPr="00CE53AD">
        <w:t xml:space="preserve">утвержденными Постановлением Правительством РФ от 05.07.2018 № 787 </w:t>
      </w:r>
      <w:r w:rsidR="00306B63" w:rsidRPr="00CE53AD">
        <w:t>«</w:t>
      </w:r>
      <w:r w:rsidRPr="00CE53AD">
        <w:t>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w:t>
      </w:r>
      <w:r w:rsidR="00306B63" w:rsidRPr="00CE53AD">
        <w:t>»</w:t>
      </w:r>
      <w:r w:rsidR="00CE24AB" w:rsidRPr="00CE53AD">
        <w:t xml:space="preserve"> (далее по тексту - Правила подключения к системам теплоснабжения)</w:t>
      </w:r>
      <w:r w:rsidR="002231A2" w:rsidRPr="00CE53AD">
        <w:t>.</w:t>
      </w:r>
    </w:p>
    <w:p w14:paraId="347F2480" w14:textId="77777777" w:rsidR="004E4FD0" w:rsidRPr="00CE53AD" w:rsidRDefault="004E4FD0" w:rsidP="0006129B">
      <w:pPr>
        <w:pStyle w:val="Affb"/>
      </w:pPr>
      <w:r w:rsidRPr="00CE53AD">
        <w:t>Подключение осуществляется на основании договора на подключение к системе теплоснабжения</w:t>
      </w:r>
      <w:r w:rsidR="00C879D3" w:rsidRPr="00CE53AD">
        <w:t>,</w:t>
      </w:r>
      <w:r w:rsidRPr="00CE53AD">
        <w:t xml:space="preserve"> который является публичным для теплоснабжающей организации, теплосетевой организации. Правила выбора теплоснабжающей организации или теплосетевой организации, к которой следует обращаться заинтересованным в подключении к системе теплоснабжения лицам, и которая не вправе отказать им в услуге по такому подключению и заключени</w:t>
      </w:r>
      <w:r w:rsidR="008652C1" w:rsidRPr="00CE53AD">
        <w:t>ю</w:t>
      </w:r>
      <w:r w:rsidRPr="00CE53AD">
        <w:t xml:space="preserve"> соответствующего договора, устанавливаются </w:t>
      </w:r>
      <w:r w:rsidR="002231A2" w:rsidRPr="00CE53AD">
        <w:t>Правилами подключ</w:t>
      </w:r>
      <w:r w:rsidR="00CE24AB" w:rsidRPr="00CE53AD">
        <w:t>ения к системам теплоснабжения.</w:t>
      </w:r>
    </w:p>
    <w:p w14:paraId="0CA81560" w14:textId="77777777" w:rsidR="002231A2" w:rsidRPr="00CE53AD" w:rsidRDefault="004E4FD0" w:rsidP="0006129B">
      <w:pPr>
        <w:pStyle w:val="Affb"/>
      </w:pPr>
      <w:r w:rsidRPr="00CE53AD">
        <w:t xml:space="preserve">При наличии технической возможности подключения к системе теплоснабжения и при наличии свободной мощности в соответствующей точке подключения отказ потребителю, в том числе застройщику, в заключении договора на подключение объекта капитального строительства, находящегося в границах определенного схемой теплоснабжения радиуса эффективного теплоснабжения, не допускается. </w:t>
      </w:r>
    </w:p>
    <w:p w14:paraId="2748B34E" w14:textId="77777777" w:rsidR="00CE24AB" w:rsidRPr="00CE53AD" w:rsidRDefault="004E4FD0" w:rsidP="0006129B">
      <w:pPr>
        <w:pStyle w:val="Affb"/>
      </w:pPr>
      <w:r w:rsidRPr="00CE53AD">
        <w:t>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w:t>
      </w:r>
      <w:r w:rsidR="00AE12A7" w:rsidRPr="00CE53AD">
        <w:t>,</w:t>
      </w:r>
      <w:r w:rsidRPr="00CE53AD">
        <w:t xml:space="preserve"> в том числе застройщика, но при наличии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объекта капитального строительства, отказ в заключении договора на его подключение не допускается. Нормативные сроки его подключения к системе теплоснабжения устанавливаются в соответствии с инвестиционной программой теплоснабжающей организации или теплосетевой организации в пределах нормативных сроков подключения к системе теплоснабжения, установленных </w:t>
      </w:r>
      <w:r w:rsidR="002231A2" w:rsidRPr="00CE53AD">
        <w:t>П</w:t>
      </w:r>
      <w:r w:rsidRPr="00CE53AD">
        <w:t>равилами подключения к системам теплосн</w:t>
      </w:r>
      <w:r w:rsidR="002231A2" w:rsidRPr="00CE53AD">
        <w:t>абжения</w:t>
      </w:r>
      <w:r w:rsidR="00CE24AB" w:rsidRPr="00CE53AD">
        <w:t>.</w:t>
      </w:r>
    </w:p>
    <w:p w14:paraId="2B13905A" w14:textId="77777777" w:rsidR="004E4FD0" w:rsidRPr="00CE53AD" w:rsidRDefault="004E4FD0" w:rsidP="0006129B">
      <w:pPr>
        <w:pStyle w:val="Affb"/>
      </w:pPr>
      <w:r w:rsidRPr="00CE53AD">
        <w:t>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w:t>
      </w:r>
      <w:r w:rsidRPr="00CE53AD">
        <w:lastRenderedPageBreak/>
        <w:t xml:space="preserve">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w:t>
      </w:r>
      <w:r w:rsidR="00CE24AB" w:rsidRPr="00CE53AD">
        <w:t>П</w:t>
      </w:r>
      <w:r w:rsidRPr="00CE53AD">
        <w:t xml:space="preserve">равилами подключения к системам теплоснабжения, утвержденными Правительством Российской Федерации,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w:t>
      </w:r>
      <w:r w:rsidR="00310B69" w:rsidRPr="00CE53AD">
        <w:t>в</w:t>
      </w:r>
      <w:r w:rsidRPr="00CE53AD">
        <w:t xml:space="preserve"> порядке и на основании критериев, которые установлены порядком разработки и у</w:t>
      </w:r>
      <w:r w:rsidR="00D548D2" w:rsidRPr="00CE53AD">
        <w:t>тверждения схем теплоснабжения</w:t>
      </w:r>
      <w:r w:rsidRPr="00CE53AD">
        <w:t>,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28959E72" w14:textId="096265EC" w:rsidR="004E4FD0" w:rsidRPr="00CE53AD" w:rsidRDefault="004E4FD0" w:rsidP="0006129B">
      <w:pPr>
        <w:pStyle w:val="Affb"/>
      </w:pPr>
      <w:r w:rsidRPr="00CE53AD">
        <w:t xml:space="preserve">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w:t>
      </w:r>
      <w:r w:rsidR="00D548D2" w:rsidRPr="00CE53AD">
        <w:t>П</w:t>
      </w:r>
      <w:r w:rsidRPr="00CE53AD">
        <w:t xml:space="preserve">равилами регулирования цен (тарифов) в сфере теплоснабжения, утвержденными </w:t>
      </w:r>
      <w:r w:rsidR="00CE24AB" w:rsidRPr="00CE53AD">
        <w:t xml:space="preserve">Постановлением Правительства РФ от 22.10.2012 № 1075 </w:t>
      </w:r>
      <w:r w:rsidR="00306B63" w:rsidRPr="00CE53AD">
        <w:t>«</w:t>
      </w:r>
      <w:r w:rsidR="00CE24AB" w:rsidRPr="00CE53AD">
        <w:t>О ценообразовании в сфере теплоснабжения</w:t>
      </w:r>
      <w:r w:rsidR="00306B63" w:rsidRPr="00CE53AD">
        <w:t>»</w:t>
      </w:r>
      <w:r w:rsidRPr="00CE53AD">
        <w:t xml:space="preserve">.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w:t>
      </w:r>
      <w:r w:rsidR="00C879D3" w:rsidRPr="00CE53AD">
        <w:t>П</w:t>
      </w:r>
      <w:r w:rsidRPr="00CE53AD">
        <w:t>равилами подключения к системам теплоснабжен</w:t>
      </w:r>
      <w:r w:rsidR="00CE24AB" w:rsidRPr="00CE53AD">
        <w:t>ия</w:t>
      </w:r>
      <w:r w:rsidR="00CE22C8" w:rsidRPr="00CE53AD">
        <w:t>.</w:t>
      </w:r>
    </w:p>
    <w:p w14:paraId="0EEC3569" w14:textId="77777777" w:rsidR="004E4FD0" w:rsidRPr="00CE53AD" w:rsidRDefault="004E4FD0" w:rsidP="0006129B">
      <w:pPr>
        <w:pStyle w:val="Affb"/>
      </w:pPr>
      <w:r w:rsidRPr="00CE53AD">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16C9C740" w14:textId="77777777" w:rsidR="004E4FD0" w:rsidRPr="00CE53AD" w:rsidRDefault="004E4FD0" w:rsidP="0006129B">
      <w:pPr>
        <w:pStyle w:val="Affb"/>
      </w:pPr>
      <w:r w:rsidRPr="00CE53AD">
        <w:t xml:space="preserve">С потребителями, находящимися за границей радиуса эффективного теплоснабжения, могут быть заключены договора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14:paraId="55EDAE60" w14:textId="0A958B9F" w:rsidR="004E4FD0" w:rsidRPr="00CE53AD" w:rsidRDefault="004E4FD0" w:rsidP="0006129B">
      <w:pPr>
        <w:pStyle w:val="Affb"/>
      </w:pPr>
      <w:r w:rsidRPr="00CE53AD">
        <w:t xml:space="preserve">Кроме того, согласно </w:t>
      </w:r>
      <w:r w:rsidR="00CE22C8" w:rsidRPr="00CE53AD">
        <w:t>СП 42.13330.2016</w:t>
      </w:r>
      <w:r w:rsidRPr="00CE53AD">
        <w:t xml:space="preserve"> </w:t>
      </w:r>
      <w:r w:rsidR="00306B63" w:rsidRPr="00CE53AD">
        <w:t>«</w:t>
      </w:r>
      <w:r w:rsidR="00D548D2" w:rsidRPr="00CE53AD">
        <w:t>Свод правил. Градостроительство. Планировка и застройка городских и сельских поселений. Актуализированная редакция СНиП 2.07.01-89*</w:t>
      </w:r>
      <w:r w:rsidR="00306B63" w:rsidRPr="00CE53AD">
        <w:t>»</w:t>
      </w:r>
      <w:r w:rsidRPr="00CE53AD">
        <w:t xml:space="preserve">, в районах многоквартирной жилой застройки малой этажности, а также одно-двухквартирной жилой застройки с приусадебными (приквартирными) земельными участками теплоснабжение допускается предусматривать от котельных на группу жилых и общественных зданий или от индивидуальных </w:t>
      </w:r>
      <w:r w:rsidR="00A44E81" w:rsidRPr="00CE53AD">
        <w:t xml:space="preserve">источника тепла </w:t>
      </w:r>
      <w:r w:rsidRPr="00CE53AD">
        <w:t>при соблюдении технических рег</w:t>
      </w:r>
      <w:r w:rsidR="00C94EE4" w:rsidRPr="00CE53AD">
        <w:t>ламентов: экологических; санитарно-гигиенических;</w:t>
      </w:r>
      <w:r w:rsidRPr="00CE53AD">
        <w:t xml:space="preserve"> противопожарных требований</w:t>
      </w:r>
      <w:r w:rsidR="00C94EE4" w:rsidRPr="00CE53AD">
        <w:t>.</w:t>
      </w:r>
      <w:r w:rsidRPr="00CE53AD">
        <w:t xml:space="preserve"> Групповые котельные допускается размещать на селитебной территории с целью сокращения потерь при транспорте теплоносителя и снижения тарифа на тепловую энергию.</w:t>
      </w:r>
    </w:p>
    <w:p w14:paraId="1A4787B2" w14:textId="299CF0E5" w:rsidR="004E4FD0" w:rsidRPr="00CE53AD" w:rsidRDefault="004E4FD0" w:rsidP="0006129B">
      <w:pPr>
        <w:pStyle w:val="Affb"/>
      </w:pPr>
      <w:r w:rsidRPr="00CE53AD">
        <w:t xml:space="preserve">Согласно </w:t>
      </w:r>
      <w:r w:rsidR="00D548D2" w:rsidRPr="00CE53AD">
        <w:t xml:space="preserve">СП 60.13330.2020 </w:t>
      </w:r>
      <w:r w:rsidR="00306B63" w:rsidRPr="00CE53AD">
        <w:t>«</w:t>
      </w:r>
      <w:r w:rsidR="00D548D2" w:rsidRPr="00CE53AD">
        <w:t>Свод правил. Отопление, вентиляция и кондиционирование воздуха. СНиП 41-01-2003</w:t>
      </w:r>
      <w:r w:rsidR="00306B63" w:rsidRPr="00CE53AD">
        <w:t>»</w:t>
      </w:r>
      <w:r w:rsidRPr="00CE53AD">
        <w:t xml:space="preserve">, для индивидуального теплоснабжения зданий следует применять </w:t>
      </w:r>
      <w:r w:rsidRPr="00CE53AD">
        <w:lastRenderedPageBreak/>
        <w:t>теплогенераторы полной заводской готовности на газообразном, жидком и твердом топливе общей теплопроизводительностью до 360 кВт с параметрами теплоносителя не более 95</w:t>
      </w:r>
      <w:r w:rsidRPr="00CE53AD">
        <w:rPr>
          <w:vertAlign w:val="superscript"/>
        </w:rPr>
        <w:t>о</w:t>
      </w:r>
      <w:r w:rsidRPr="00CE53AD">
        <w:t>С и 0,6 М</w:t>
      </w:r>
      <w:r w:rsidR="00F408F2" w:rsidRPr="00CE53AD">
        <w:t>п</w:t>
      </w:r>
      <w:r w:rsidRPr="00CE53AD">
        <w:t>а. Теплогенераторы следует размещать в отдельном помещении на любом надземном этаже, а также в цокольном и подвальном этажах отапливаемого здания.</w:t>
      </w:r>
    </w:p>
    <w:p w14:paraId="452D83F1" w14:textId="31727471" w:rsidR="004E4FD0" w:rsidRPr="00CE53AD" w:rsidRDefault="004E4FD0" w:rsidP="0006129B">
      <w:pPr>
        <w:pStyle w:val="Affb"/>
      </w:pPr>
      <w:r w:rsidRPr="00CE53AD">
        <w:t xml:space="preserve">Условия организации поквартирного теплоснабжения определены в </w:t>
      </w:r>
      <w:r w:rsidR="00D548D2" w:rsidRPr="00CE53AD">
        <w:t xml:space="preserve">СП 54.13330.2016 </w:t>
      </w:r>
      <w:r w:rsidR="00306B63" w:rsidRPr="00CE53AD">
        <w:t>«</w:t>
      </w:r>
      <w:r w:rsidR="00D548D2" w:rsidRPr="00CE53AD">
        <w:t>Свод правил. Здания жилые многоквартирные. Актуализированная редакция СНиП 31-01-2003</w:t>
      </w:r>
      <w:r w:rsidR="00306B63" w:rsidRPr="00CE53AD">
        <w:t>»</w:t>
      </w:r>
      <w:r w:rsidRPr="00CE53AD">
        <w:t xml:space="preserve"> и </w:t>
      </w:r>
      <w:r w:rsidR="00D548D2" w:rsidRPr="00CE53AD">
        <w:t xml:space="preserve">СП 60.13330.2020 </w:t>
      </w:r>
      <w:r w:rsidR="00306B63" w:rsidRPr="00CE53AD">
        <w:t>«</w:t>
      </w:r>
      <w:r w:rsidR="00D548D2" w:rsidRPr="00CE53AD">
        <w:t>Свод правил. Отопление, вентиляция и кондиционирование воздуха. СНиП 41-01-2003</w:t>
      </w:r>
      <w:r w:rsidR="00306B63" w:rsidRPr="00CE53AD">
        <w:t>»</w:t>
      </w:r>
      <w:r w:rsidRPr="00CE53AD">
        <w:t>.</w:t>
      </w:r>
    </w:p>
    <w:p w14:paraId="7E2B8AF1" w14:textId="10E611E6" w:rsidR="004E4FD0" w:rsidRPr="00CE53AD" w:rsidRDefault="004E4FD0" w:rsidP="0006129B">
      <w:pPr>
        <w:pStyle w:val="Affb"/>
      </w:pPr>
      <w:r w:rsidRPr="00CE53AD">
        <w:t xml:space="preserve">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w:t>
      </w:r>
      <w:r w:rsidR="00333BEE" w:rsidRPr="00CE53AD">
        <w:t xml:space="preserve">источников теплоснабжения </w:t>
      </w:r>
      <w:r w:rsidRPr="00CE53AD">
        <w:t>целесообразно в случаях:</w:t>
      </w:r>
    </w:p>
    <w:p w14:paraId="677E29F2" w14:textId="77777777" w:rsidR="004E4FD0" w:rsidRPr="00CE53AD" w:rsidRDefault="004E4FD0" w:rsidP="0006129B">
      <w:pPr>
        <w:pStyle w:val="Affb"/>
      </w:pPr>
      <w:r w:rsidRPr="00CE53AD">
        <w:t>•</w:t>
      </w:r>
      <w:r w:rsidRPr="00CE53AD">
        <w:tab/>
        <w:t>значительной удаленности от существующих и перспективных тепловых сетей;</w:t>
      </w:r>
    </w:p>
    <w:p w14:paraId="6E1C266B" w14:textId="77777777" w:rsidR="004E4FD0" w:rsidRPr="00CE53AD" w:rsidRDefault="004E4FD0" w:rsidP="0006129B">
      <w:pPr>
        <w:pStyle w:val="Affb"/>
      </w:pPr>
      <w:r w:rsidRPr="00CE53AD">
        <w:t>•</w:t>
      </w:r>
      <w:r w:rsidRPr="00CE53AD">
        <w:tab/>
        <w:t>малой подключаемой нагрузки (менее 0,01 Гкал/ч);</w:t>
      </w:r>
    </w:p>
    <w:p w14:paraId="48FABA3A" w14:textId="77777777" w:rsidR="004E4FD0" w:rsidRPr="00CE53AD" w:rsidRDefault="004E4FD0" w:rsidP="0006129B">
      <w:pPr>
        <w:pStyle w:val="Affb"/>
      </w:pPr>
      <w:r w:rsidRPr="00CE53AD">
        <w:t>•</w:t>
      </w:r>
      <w:r w:rsidRPr="00CE53AD">
        <w:tab/>
        <w:t>отсутствия резервов тепловой мощности в границах застройки на данный момент и в рассматриваемой перспективе;</w:t>
      </w:r>
    </w:p>
    <w:p w14:paraId="55C71783" w14:textId="77777777" w:rsidR="004E4FD0" w:rsidRPr="00CE53AD" w:rsidRDefault="004E4FD0" w:rsidP="0006129B">
      <w:pPr>
        <w:pStyle w:val="Affb"/>
      </w:pPr>
      <w:r w:rsidRPr="00CE53AD">
        <w:t>•</w:t>
      </w:r>
      <w:r w:rsidRPr="00CE53AD">
        <w:tab/>
        <w:t xml:space="preserve">использования тепловой энергии в технологических целях. </w:t>
      </w:r>
    </w:p>
    <w:p w14:paraId="51DDF1A1" w14:textId="77777777" w:rsidR="004E4FD0" w:rsidRPr="00CE53AD" w:rsidRDefault="004E4FD0" w:rsidP="0006129B">
      <w:pPr>
        <w:pStyle w:val="Affb"/>
      </w:pPr>
      <w:r w:rsidRPr="00CE53AD">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14:paraId="4A8B7CB0" w14:textId="55B82D07" w:rsidR="004E4FD0" w:rsidRPr="00CE53AD" w:rsidRDefault="00CE22C8" w:rsidP="0006129B">
      <w:pPr>
        <w:pStyle w:val="Affb"/>
      </w:pPr>
      <w:r w:rsidRPr="00CE53AD">
        <w:t xml:space="preserve">В соответствии с пунктом </w:t>
      </w:r>
      <w:r w:rsidR="004E4FD0" w:rsidRPr="00CE53AD">
        <w:t>15 с</w:t>
      </w:r>
      <w:r w:rsidR="00C94EE4" w:rsidRPr="00CE53AD">
        <w:t xml:space="preserve">татьи </w:t>
      </w:r>
      <w:r w:rsidR="004E4FD0" w:rsidRPr="00CE53AD">
        <w:t xml:space="preserve">14 </w:t>
      </w:r>
      <w:r w:rsidR="00D548D2" w:rsidRPr="00CE53AD">
        <w:t xml:space="preserve">Федерального закона от 27.07.2010 № 190-ФЗ </w:t>
      </w:r>
      <w:r w:rsidR="00306B63" w:rsidRPr="00CE53AD">
        <w:t>«</w:t>
      </w:r>
      <w:r w:rsidR="00D548D2" w:rsidRPr="00CE53AD">
        <w:t>О теплоснабжении</w:t>
      </w:r>
      <w:r w:rsidR="00306B63" w:rsidRPr="00CE53AD">
        <w:t>»</w:t>
      </w:r>
      <w:r w:rsidR="004E4FD0" w:rsidRPr="00CE53AD">
        <w:t>, запрещается перех</w:t>
      </w:r>
      <w:r w:rsidR="002664F2" w:rsidRPr="00CE53AD">
        <w:t xml:space="preserve">од </w:t>
      </w:r>
      <w:r w:rsidR="004E4FD0" w:rsidRPr="00CE53AD">
        <w:t xml:space="preserve">на отопление жилых помещений в многоквартирных домах с использованием индивидуальных квартирных источников тепловой энергии, перечень которых определяется </w:t>
      </w:r>
      <w:r w:rsidR="00D548D2" w:rsidRPr="00CE53AD">
        <w:t>П</w:t>
      </w:r>
      <w:r w:rsidR="004E4FD0" w:rsidRPr="00CE53AD">
        <w:t xml:space="preserve">равилами подключения к системам теплоснабжения, утвержденными </w:t>
      </w:r>
      <w:r w:rsidR="00CE24AB" w:rsidRPr="00CE53AD">
        <w:t>Постановлением Правительства РФ</w:t>
      </w:r>
      <w:r w:rsidR="00C94EE4" w:rsidRPr="00CE53AD">
        <w:t xml:space="preserve"> </w:t>
      </w:r>
      <w:r w:rsidR="00D548D2" w:rsidRPr="00CE53AD">
        <w:t xml:space="preserve">от 05.07.2018 </w:t>
      </w:r>
      <w:r w:rsidRPr="00CE53AD">
        <w:t xml:space="preserve">№ 787 </w:t>
      </w:r>
      <w:r w:rsidR="00306B63" w:rsidRPr="00CE53AD">
        <w:t>«</w:t>
      </w:r>
      <w:r w:rsidRPr="00CE53AD">
        <w:t>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w:t>
      </w:r>
      <w:r w:rsidR="005E0AC2" w:rsidRPr="00CE53AD">
        <w:t>дерации</w:t>
      </w:r>
      <w:r w:rsidR="00306B63" w:rsidRPr="00CE53AD">
        <w:t>»</w:t>
      </w:r>
      <w:r w:rsidR="004E4FD0" w:rsidRPr="00CE53AD">
        <w:t>, при наличии осуществленного в надлежащем порядке подключения к системам теплоснабжения многоквартирных домов.</w:t>
      </w:r>
    </w:p>
    <w:p w14:paraId="1609C66C" w14:textId="4DB3A5C0" w:rsidR="006804FD" w:rsidRPr="00CE53AD" w:rsidRDefault="006804FD" w:rsidP="006804FD">
      <w:pPr>
        <w:ind w:firstLine="567"/>
      </w:pPr>
      <w:r w:rsidRPr="00CE53AD">
        <w:t xml:space="preserve">В соответствии со строительными нормами и правилами (СНиП 31-01 2003 </w:t>
      </w:r>
      <w:r w:rsidR="00306B63" w:rsidRPr="00CE53AD">
        <w:t>«</w:t>
      </w:r>
      <w:r w:rsidRPr="00CE53AD">
        <w:t>Здания жилые</w:t>
      </w:r>
      <w:r w:rsidRPr="00CE53AD">
        <w:rPr>
          <w:spacing w:val="-13"/>
        </w:rPr>
        <w:t xml:space="preserve"> </w:t>
      </w:r>
      <w:r w:rsidRPr="00CE53AD">
        <w:t>многоквартирные</w:t>
      </w:r>
      <w:r w:rsidR="00306B63" w:rsidRPr="00CE53AD">
        <w:t>»</w:t>
      </w:r>
      <w:r w:rsidRPr="00CE53AD">
        <w:t>)</w:t>
      </w:r>
      <w:r w:rsidRPr="00CE53AD">
        <w:rPr>
          <w:spacing w:val="-10"/>
        </w:rPr>
        <w:t xml:space="preserve"> </w:t>
      </w:r>
      <w:r w:rsidRPr="00CE53AD">
        <w:t>применение</w:t>
      </w:r>
      <w:r w:rsidRPr="00CE53AD">
        <w:rPr>
          <w:spacing w:val="-13"/>
        </w:rPr>
        <w:t xml:space="preserve"> </w:t>
      </w:r>
      <w:r w:rsidRPr="00CE53AD">
        <w:t>систем</w:t>
      </w:r>
      <w:r w:rsidRPr="00CE53AD">
        <w:rPr>
          <w:spacing w:val="-8"/>
        </w:rPr>
        <w:t xml:space="preserve"> </w:t>
      </w:r>
      <w:r w:rsidRPr="00CE53AD">
        <w:t>поквартирного</w:t>
      </w:r>
      <w:r w:rsidRPr="00CE53AD">
        <w:rPr>
          <w:spacing w:val="-11"/>
        </w:rPr>
        <w:t xml:space="preserve"> </w:t>
      </w:r>
      <w:r w:rsidRPr="00CE53AD">
        <w:t>теплоснабжения</w:t>
      </w:r>
      <w:r w:rsidRPr="00CE53AD">
        <w:rPr>
          <w:spacing w:val="-12"/>
        </w:rPr>
        <w:t xml:space="preserve"> </w:t>
      </w:r>
      <w:r w:rsidRPr="00CE53AD">
        <w:t>может</w:t>
      </w:r>
      <w:r w:rsidRPr="00CE53AD">
        <w:rPr>
          <w:spacing w:val="-12"/>
        </w:rPr>
        <w:t xml:space="preserve"> </w:t>
      </w:r>
      <w:r w:rsidRPr="00CE53AD">
        <w:t>быть предусмотрено только для вновь вводимых зданиях, которые изначально проектируются под</w:t>
      </w:r>
      <w:r w:rsidRPr="00CE53AD">
        <w:rPr>
          <w:spacing w:val="-6"/>
        </w:rPr>
        <w:t xml:space="preserve"> </w:t>
      </w:r>
      <w:r w:rsidRPr="00CE53AD">
        <w:t>установку</w:t>
      </w:r>
      <w:r w:rsidRPr="00CE53AD">
        <w:rPr>
          <w:spacing w:val="-12"/>
        </w:rPr>
        <w:t xml:space="preserve"> </w:t>
      </w:r>
      <w:r w:rsidRPr="00CE53AD">
        <w:t>индивидуальных</w:t>
      </w:r>
      <w:r w:rsidRPr="00CE53AD">
        <w:rPr>
          <w:spacing w:val="-4"/>
        </w:rPr>
        <w:t xml:space="preserve"> </w:t>
      </w:r>
      <w:r w:rsidRPr="00CE53AD">
        <w:t>теплогенераторов</w:t>
      </w:r>
      <w:r w:rsidRPr="00CE53AD">
        <w:rPr>
          <w:spacing w:val="-9"/>
        </w:rPr>
        <w:t xml:space="preserve"> </w:t>
      </w:r>
      <w:r w:rsidRPr="00CE53AD">
        <w:t>в</w:t>
      </w:r>
      <w:r w:rsidRPr="00CE53AD">
        <w:rPr>
          <w:spacing w:val="-8"/>
        </w:rPr>
        <w:t xml:space="preserve"> </w:t>
      </w:r>
      <w:r w:rsidRPr="00CE53AD">
        <w:t>каждой</w:t>
      </w:r>
      <w:r w:rsidRPr="00CE53AD">
        <w:rPr>
          <w:spacing w:val="-9"/>
        </w:rPr>
        <w:t xml:space="preserve"> </w:t>
      </w:r>
      <w:r w:rsidRPr="00CE53AD">
        <w:t>квартире.</w:t>
      </w:r>
      <w:r w:rsidRPr="00CE53AD">
        <w:rPr>
          <w:spacing w:val="-10"/>
        </w:rPr>
        <w:t xml:space="preserve"> </w:t>
      </w:r>
      <w:r w:rsidRPr="00CE53AD">
        <w:t>Допускается</w:t>
      </w:r>
      <w:r w:rsidRPr="00CE53AD">
        <w:rPr>
          <w:spacing w:val="-7"/>
        </w:rPr>
        <w:t xml:space="preserve"> </w:t>
      </w:r>
      <w:r w:rsidRPr="00CE53AD">
        <w:t xml:space="preserve">перевод существующих многоквартирных домов на поквартирное теплоснабжение </w:t>
      </w:r>
      <w:r w:rsidRPr="00CE53AD">
        <w:rPr>
          <w:spacing w:val="-3"/>
        </w:rPr>
        <w:t xml:space="preserve">от </w:t>
      </w:r>
      <w:r w:rsidRPr="00CE53AD">
        <w:t>индивидуальных</w:t>
      </w:r>
      <w:r w:rsidRPr="00CE53AD">
        <w:rPr>
          <w:spacing w:val="-8"/>
        </w:rPr>
        <w:t xml:space="preserve"> </w:t>
      </w:r>
      <w:r w:rsidRPr="00CE53AD">
        <w:t>теплогенераторов</w:t>
      </w:r>
      <w:r w:rsidRPr="00CE53AD">
        <w:rPr>
          <w:spacing w:val="-10"/>
        </w:rPr>
        <w:t xml:space="preserve"> </w:t>
      </w:r>
      <w:r w:rsidRPr="00CE53AD">
        <w:t>с</w:t>
      </w:r>
      <w:r w:rsidRPr="00CE53AD">
        <w:rPr>
          <w:spacing w:val="-8"/>
        </w:rPr>
        <w:t xml:space="preserve"> </w:t>
      </w:r>
      <w:r w:rsidRPr="00CE53AD">
        <w:t>закрытыми</w:t>
      </w:r>
      <w:r w:rsidRPr="00CE53AD">
        <w:rPr>
          <w:spacing w:val="-9"/>
        </w:rPr>
        <w:t xml:space="preserve"> </w:t>
      </w:r>
      <w:r w:rsidRPr="00CE53AD">
        <w:t>камерами</w:t>
      </w:r>
      <w:r w:rsidRPr="00CE53AD">
        <w:rPr>
          <w:spacing w:val="-6"/>
        </w:rPr>
        <w:t xml:space="preserve"> </w:t>
      </w:r>
      <w:r w:rsidRPr="00CE53AD">
        <w:t>сгорания</w:t>
      </w:r>
      <w:r w:rsidRPr="00CE53AD">
        <w:rPr>
          <w:spacing w:val="-10"/>
        </w:rPr>
        <w:t xml:space="preserve"> </w:t>
      </w:r>
      <w:r w:rsidRPr="00CE53AD">
        <w:t>на</w:t>
      </w:r>
      <w:r w:rsidRPr="00CE53AD">
        <w:rPr>
          <w:spacing w:val="-11"/>
        </w:rPr>
        <w:t xml:space="preserve"> </w:t>
      </w:r>
      <w:r w:rsidRPr="00CE53AD">
        <w:t>природном</w:t>
      </w:r>
      <w:r w:rsidRPr="00CE53AD">
        <w:rPr>
          <w:spacing w:val="-9"/>
        </w:rPr>
        <w:t xml:space="preserve"> </w:t>
      </w:r>
      <w:r w:rsidRPr="00CE53AD">
        <w:t>газе</w:t>
      </w:r>
      <w:r w:rsidRPr="00CE53AD">
        <w:rPr>
          <w:spacing w:val="-11"/>
        </w:rPr>
        <w:t xml:space="preserve"> </w:t>
      </w:r>
      <w:r w:rsidRPr="00CE53AD">
        <w:t>при полной или частичной проектной реконструкции инженерных систем переводимого дома, а именно: общей системы теплоснабжения дома, общей системы газоснабжения дома, в том числе внутридомовой газораспределительной сети, газового ввода, а в некоторых случаях и уличного распределительного газопровода; системы дымоудаления и подвода воздуха для горения</w:t>
      </w:r>
      <w:r w:rsidRPr="00CE53AD">
        <w:rPr>
          <w:spacing w:val="-1"/>
        </w:rPr>
        <w:t xml:space="preserve"> </w:t>
      </w:r>
      <w:r w:rsidRPr="00CE53AD">
        <w:t>газа.</w:t>
      </w:r>
    </w:p>
    <w:p w14:paraId="643B458D" w14:textId="0D65BAD3" w:rsidR="00267729" w:rsidRPr="00CE53AD" w:rsidRDefault="00153FD3" w:rsidP="0006129B">
      <w:pPr>
        <w:pStyle w:val="Affb"/>
      </w:pPr>
      <w:r w:rsidRPr="00CE53AD">
        <w:t xml:space="preserve">Обоснование организации индивидуального теплоснабжения в зонах застройки малоэтажными жилыми зданиям приведено в п. </w:t>
      </w:r>
      <w:r w:rsidR="005E0AC2" w:rsidRPr="00CE53AD">
        <w:t>7.11</w:t>
      </w:r>
      <w:r w:rsidRPr="00CE53AD">
        <w:t xml:space="preserve"> настоящей </w:t>
      </w:r>
      <w:r w:rsidR="005E0AC2" w:rsidRPr="00CE53AD">
        <w:t>Г</w:t>
      </w:r>
      <w:r w:rsidRPr="00CE53AD">
        <w:t>лавы.</w:t>
      </w:r>
    </w:p>
    <w:p w14:paraId="50E8155A" w14:textId="77777777" w:rsidR="00A14618" w:rsidRPr="00CE53AD" w:rsidRDefault="00F8193E" w:rsidP="0006129B">
      <w:pPr>
        <w:pStyle w:val="21"/>
        <w:spacing w:line="240" w:lineRule="auto"/>
        <w:rPr>
          <w:rStyle w:val="ed"/>
        </w:rPr>
      </w:pPr>
      <w:bookmarkStart w:id="268" w:name="_Toc202018895"/>
      <w:r w:rsidRPr="00CE53AD">
        <w:rPr>
          <w:rStyle w:val="ed"/>
        </w:rPr>
        <w:t>7.2</w:t>
      </w:r>
      <w:r w:rsidR="00A14618" w:rsidRPr="00CE53AD">
        <w:rPr>
          <w:rStyle w:val="ed"/>
        </w:rPr>
        <w:t> </w:t>
      </w:r>
      <w:r w:rsidRPr="00CE53AD">
        <w:rPr>
          <w:rStyle w:val="ed"/>
        </w:rPr>
        <w:t>О</w:t>
      </w:r>
      <w:r w:rsidR="008B4EE3" w:rsidRPr="00CE53AD">
        <w:rPr>
          <w:rStyle w:val="ed"/>
        </w:rPr>
        <w:t>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268"/>
    </w:p>
    <w:p w14:paraId="72880372" w14:textId="2E4FFE01" w:rsidR="0094797C" w:rsidRPr="00CE53AD" w:rsidRDefault="00C17DB7" w:rsidP="0006129B">
      <w:pPr>
        <w:ind w:firstLine="709"/>
      </w:pPr>
      <w:r w:rsidRPr="00CE53AD">
        <w:t xml:space="preserve">На </w:t>
      </w:r>
      <w:r w:rsidR="001A5473" w:rsidRPr="00CE53AD">
        <w:t xml:space="preserve">территории </w:t>
      </w:r>
      <w:r w:rsidR="00ED101A">
        <w:t>муниципального о</w:t>
      </w:r>
      <w:r w:rsidR="009B464A">
        <w:t>круга</w:t>
      </w:r>
      <w:r w:rsidR="00C57D6B" w:rsidRPr="00CE53AD">
        <w:t xml:space="preserve"> </w:t>
      </w:r>
      <w:r w:rsidR="00601DF2" w:rsidRPr="00CE53AD">
        <w:t>источники</w:t>
      </w:r>
      <w:r w:rsidR="00851204" w:rsidRPr="00CE53AD">
        <w:t xml:space="preserve"> </w:t>
      </w:r>
      <w:r w:rsidR="00601DF2" w:rsidRPr="00CE53AD">
        <w:t>тепловой</w:t>
      </w:r>
      <w:r w:rsidR="00851204" w:rsidRPr="00CE53AD">
        <w:t xml:space="preserve"> </w:t>
      </w:r>
      <w:r w:rsidR="00601DF2" w:rsidRPr="00CE53AD">
        <w:t>энергии,</w:t>
      </w:r>
      <w:r w:rsidR="00851204" w:rsidRPr="00CE53AD">
        <w:t xml:space="preserve"> </w:t>
      </w:r>
      <w:r w:rsidR="00601DF2" w:rsidRPr="00CE53AD">
        <w:t>функционирующие</w:t>
      </w:r>
      <w:r w:rsidR="00851204" w:rsidRPr="00CE53AD">
        <w:t xml:space="preserve"> </w:t>
      </w:r>
      <w:r w:rsidR="00601DF2" w:rsidRPr="00CE53AD">
        <w:t>в режиме комбинированной выработки электрической и тепловой энергии</w:t>
      </w:r>
      <w:r w:rsidR="00D31737" w:rsidRPr="00CE53AD">
        <w:t>,</w:t>
      </w:r>
      <w:r w:rsidR="00601DF2" w:rsidRPr="00CE53AD">
        <w:t xml:space="preserve"> отсутствуют.</w:t>
      </w:r>
    </w:p>
    <w:p w14:paraId="66F91FE0" w14:textId="3F769D39" w:rsidR="00A14618" w:rsidRPr="00CE53AD" w:rsidRDefault="00F8193E" w:rsidP="0006129B">
      <w:pPr>
        <w:pStyle w:val="21"/>
        <w:spacing w:line="240" w:lineRule="auto"/>
      </w:pPr>
      <w:bookmarkStart w:id="269" w:name="_Toc202018896"/>
      <w:r w:rsidRPr="00CE53AD">
        <w:rPr>
          <w:rStyle w:val="ed"/>
        </w:rPr>
        <w:lastRenderedPageBreak/>
        <w:t>7.3</w:t>
      </w:r>
      <w:r w:rsidR="00A14618" w:rsidRPr="00CE53AD">
        <w:rPr>
          <w:rStyle w:val="ed"/>
        </w:rPr>
        <w:t> </w:t>
      </w:r>
      <w:r w:rsidRPr="00CE53AD">
        <w:rPr>
          <w:rStyle w:val="ed"/>
        </w:rPr>
        <w:t>А</w:t>
      </w:r>
      <w:r w:rsidR="008B4EE3" w:rsidRPr="00CE53AD">
        <w:rPr>
          <w:rStyle w:val="ed"/>
        </w:rPr>
        <w:t>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r w:rsidRPr="00CE53AD">
        <w:rPr>
          <w:rStyle w:val="ed"/>
        </w:rPr>
        <w:t xml:space="preserve"> (</w:t>
      </w:r>
      <w:r w:rsidR="00D548D2" w:rsidRPr="00CE53AD">
        <w:rPr>
          <w:rStyle w:val="ed"/>
        </w:rPr>
        <w:t xml:space="preserve">утв. Приказом Минэнерго России от 05.03.2019 № 212 </w:t>
      </w:r>
      <w:r w:rsidR="00306B63" w:rsidRPr="00CE53AD">
        <w:rPr>
          <w:rStyle w:val="ed"/>
        </w:rPr>
        <w:t>«</w:t>
      </w:r>
      <w:r w:rsidR="00D548D2" w:rsidRPr="00CE53AD">
        <w:rPr>
          <w:rStyle w:val="ed"/>
        </w:rPr>
        <w:t>Об утверждении Методических указаний по разработке схем теплоснабжения</w:t>
      </w:r>
      <w:r w:rsidR="00306B63" w:rsidRPr="00CE53AD">
        <w:rPr>
          <w:rStyle w:val="ed"/>
        </w:rPr>
        <w:t>»</w:t>
      </w:r>
      <w:r w:rsidRPr="00CE53AD">
        <w:rPr>
          <w:rStyle w:val="ed"/>
        </w:rPr>
        <w:t>)</w:t>
      </w:r>
      <w:bookmarkEnd w:id="269"/>
    </w:p>
    <w:p w14:paraId="7E48D121" w14:textId="5A33BD1E" w:rsidR="00D31737" w:rsidRPr="00CE53AD" w:rsidRDefault="00C17DB7" w:rsidP="0006129B">
      <w:pPr>
        <w:ind w:firstLine="709"/>
      </w:pPr>
      <w:r w:rsidRPr="00CE53AD">
        <w:t xml:space="preserve">На </w:t>
      </w:r>
      <w:r w:rsidR="001A5473" w:rsidRPr="00CE53AD">
        <w:t xml:space="preserve">территории </w:t>
      </w:r>
      <w:r w:rsidR="00ED101A">
        <w:t xml:space="preserve">муниципального </w:t>
      </w:r>
      <w:r w:rsidR="009B464A">
        <w:t>округа</w:t>
      </w:r>
      <w:r w:rsidR="00ED101A" w:rsidRPr="00CE53AD">
        <w:t xml:space="preserve"> </w:t>
      </w:r>
      <w:r w:rsidR="00D31737" w:rsidRPr="00CE53AD">
        <w:t>источники тепловой энергии, функционирующие в режиме комбинированной выработки электрической и тепловой энергии, отсутствуют.</w:t>
      </w:r>
    </w:p>
    <w:p w14:paraId="4A8BC963" w14:textId="5560BB6D" w:rsidR="002355D3" w:rsidRPr="00CE53AD" w:rsidRDefault="00F8193E" w:rsidP="0006129B">
      <w:pPr>
        <w:pStyle w:val="21"/>
        <w:spacing w:line="240" w:lineRule="auto"/>
      </w:pPr>
      <w:bookmarkStart w:id="270" w:name="_Toc202018897"/>
      <w:r w:rsidRPr="00CE53AD">
        <w:t>7.4</w:t>
      </w:r>
      <w:r w:rsidR="002355D3" w:rsidRPr="00CE53AD">
        <w:t xml:space="preserve"> </w:t>
      </w:r>
      <w:r w:rsidRPr="00CE53AD">
        <w:t>О</w:t>
      </w:r>
      <w:r w:rsidR="008B4EE3" w:rsidRPr="00CE53AD">
        <w:rPr>
          <w:rStyle w:val="ed"/>
        </w:rPr>
        <w:t>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 выполненное в порядке, установленном методическими указаниями по разработке схем теплоснабжения</w:t>
      </w:r>
      <w:r w:rsidRPr="00CE53AD">
        <w:rPr>
          <w:rStyle w:val="ed"/>
        </w:rPr>
        <w:t xml:space="preserve"> (</w:t>
      </w:r>
      <w:r w:rsidR="00D548D2" w:rsidRPr="00CE53AD">
        <w:rPr>
          <w:rStyle w:val="ed"/>
        </w:rPr>
        <w:t xml:space="preserve">утв. Приказом Минэнерго России от 05.03.2019 № 212 </w:t>
      </w:r>
      <w:r w:rsidR="00306B63" w:rsidRPr="00CE53AD">
        <w:rPr>
          <w:rStyle w:val="ed"/>
        </w:rPr>
        <w:t>«</w:t>
      </w:r>
      <w:r w:rsidR="00D548D2" w:rsidRPr="00CE53AD">
        <w:rPr>
          <w:rStyle w:val="ed"/>
        </w:rPr>
        <w:t>Об утверждении Методических указаний по разработке схем теплоснабжения</w:t>
      </w:r>
      <w:r w:rsidR="00306B63" w:rsidRPr="00CE53AD">
        <w:rPr>
          <w:rStyle w:val="ed"/>
        </w:rPr>
        <w:t>»</w:t>
      </w:r>
      <w:r w:rsidRPr="00CE53AD">
        <w:rPr>
          <w:rStyle w:val="ed"/>
        </w:rPr>
        <w:t>)</w:t>
      </w:r>
      <w:bookmarkEnd w:id="270"/>
    </w:p>
    <w:p w14:paraId="6FB9B21B" w14:textId="1395EDA0" w:rsidR="004E4CEA" w:rsidRPr="00CE53AD" w:rsidRDefault="00601DF2" w:rsidP="0006129B">
      <w:pPr>
        <w:tabs>
          <w:tab w:val="left" w:pos="0"/>
        </w:tabs>
        <w:ind w:firstLine="567"/>
      </w:pPr>
      <w:r w:rsidRPr="00CE53AD">
        <w:t>Строительство источников тепловой энергии</w:t>
      </w:r>
      <w:r w:rsidR="00D00ED7" w:rsidRPr="00CE53AD">
        <w:t>,</w:t>
      </w:r>
      <w:r w:rsidRPr="00CE53AD">
        <w:t xml:space="preserve"> функционирующих в режиме комбинированной выработки электрической и тепловой энергии в утвержденной схеме и программе развития Единой энергетической системы России не предусмотрено.</w:t>
      </w:r>
    </w:p>
    <w:p w14:paraId="41F2992A" w14:textId="28394F91" w:rsidR="002355D3" w:rsidRPr="00CE53AD" w:rsidRDefault="00F8193E" w:rsidP="0006129B">
      <w:pPr>
        <w:pStyle w:val="21"/>
        <w:spacing w:line="240" w:lineRule="auto"/>
      </w:pPr>
      <w:bookmarkStart w:id="271" w:name="_Toc202018898"/>
      <w:r w:rsidRPr="00CE53AD">
        <w:t>7.5</w:t>
      </w:r>
      <w:r w:rsidR="002355D3" w:rsidRPr="00CE53AD">
        <w:t xml:space="preserve"> </w:t>
      </w:r>
      <w:r w:rsidRPr="00CE53AD">
        <w:t>О</w:t>
      </w:r>
      <w:r w:rsidR="008B4EE3" w:rsidRPr="00CE53AD">
        <w:rPr>
          <w:rStyle w:val="ed"/>
        </w:rPr>
        <w:t>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 выполненное в порядке, установленном методическими указаниями по разработке схем теплоснабжения</w:t>
      </w:r>
      <w:r w:rsidRPr="00CE53AD">
        <w:rPr>
          <w:rStyle w:val="ed"/>
        </w:rPr>
        <w:t xml:space="preserve"> (</w:t>
      </w:r>
      <w:r w:rsidR="00D548D2" w:rsidRPr="00CE53AD">
        <w:rPr>
          <w:rStyle w:val="ed"/>
        </w:rPr>
        <w:t xml:space="preserve">утв. Приказом Минэнерго России от 05.03.2019 № 212 </w:t>
      </w:r>
      <w:r w:rsidR="00306B63" w:rsidRPr="00CE53AD">
        <w:rPr>
          <w:rStyle w:val="ed"/>
        </w:rPr>
        <w:t>«</w:t>
      </w:r>
      <w:r w:rsidR="00D548D2" w:rsidRPr="00CE53AD">
        <w:rPr>
          <w:rStyle w:val="ed"/>
        </w:rPr>
        <w:t>Об утверждении Методических указаний по разработке схем теплоснабжения</w:t>
      </w:r>
      <w:r w:rsidR="00306B63" w:rsidRPr="00CE53AD">
        <w:rPr>
          <w:rStyle w:val="ed"/>
        </w:rPr>
        <w:t>»</w:t>
      </w:r>
      <w:r w:rsidRPr="00CE53AD">
        <w:rPr>
          <w:rStyle w:val="ed"/>
        </w:rPr>
        <w:t>)</w:t>
      </w:r>
      <w:bookmarkEnd w:id="271"/>
    </w:p>
    <w:p w14:paraId="12EAB4B4" w14:textId="0D85EC20" w:rsidR="00D31737" w:rsidRPr="00CE53AD" w:rsidRDefault="00C17DB7" w:rsidP="0006129B">
      <w:pPr>
        <w:ind w:firstLine="567"/>
      </w:pPr>
      <w:r w:rsidRPr="00CE53AD">
        <w:t xml:space="preserve">На </w:t>
      </w:r>
      <w:r w:rsidR="001A5473" w:rsidRPr="00CE53AD">
        <w:t xml:space="preserve">территории </w:t>
      </w:r>
      <w:r w:rsidR="00ED101A">
        <w:t xml:space="preserve">муниципального </w:t>
      </w:r>
      <w:r w:rsidR="009B464A">
        <w:t>округа</w:t>
      </w:r>
      <w:r w:rsidR="00ED101A" w:rsidRPr="00CE53AD">
        <w:t xml:space="preserve"> </w:t>
      </w:r>
      <w:r w:rsidR="00D31737" w:rsidRPr="00CE53AD">
        <w:t>источники тепловой энергии, функционирующие в режиме комбинированной выработки электрической и тепловой энергии, отсутствуют.</w:t>
      </w:r>
    </w:p>
    <w:p w14:paraId="51232C11" w14:textId="77777777" w:rsidR="00034DF7" w:rsidRPr="00CE53AD" w:rsidRDefault="00835349" w:rsidP="0006129B">
      <w:pPr>
        <w:pStyle w:val="21"/>
        <w:spacing w:line="240" w:lineRule="auto"/>
        <w:rPr>
          <w:rStyle w:val="ed"/>
        </w:rPr>
      </w:pPr>
      <w:bookmarkStart w:id="272" w:name="_Toc202018899"/>
      <w:r w:rsidRPr="00CE53AD">
        <w:rPr>
          <w:rStyle w:val="ed"/>
        </w:rPr>
        <w:t>7.6</w:t>
      </w:r>
      <w:r w:rsidR="00711897" w:rsidRPr="00CE53AD">
        <w:rPr>
          <w:rStyle w:val="ed"/>
        </w:rPr>
        <w:t xml:space="preserve"> </w:t>
      </w:r>
      <w:r w:rsidRPr="00CE53AD">
        <w:rPr>
          <w:rStyle w:val="ed"/>
        </w:rPr>
        <w:t>О</w:t>
      </w:r>
      <w:r w:rsidR="008B4EE3" w:rsidRPr="00CE53AD">
        <w:rPr>
          <w:rStyle w:val="ed"/>
        </w:rPr>
        <w:t>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272"/>
    </w:p>
    <w:p w14:paraId="4D5E5760" w14:textId="77777777" w:rsidR="004E4FD0" w:rsidRPr="00CE53AD" w:rsidRDefault="004E4FD0" w:rsidP="0006129B">
      <w:pPr>
        <w:pStyle w:val="Affb"/>
      </w:pPr>
      <w:r w:rsidRPr="00CE53AD">
        <w:t>Реконструкция действующих источников тепловой энергии в источники с комбинированной выработкой тепловой и электрической энергии для обеспечения приростов тепловых нагрузок в рамках Схемы теплоснабжения не предусмотрена.</w:t>
      </w:r>
    </w:p>
    <w:p w14:paraId="374AD77D" w14:textId="77777777" w:rsidR="00034DF7" w:rsidRPr="00CE53AD" w:rsidRDefault="00835349" w:rsidP="0006129B">
      <w:pPr>
        <w:pStyle w:val="21"/>
        <w:spacing w:line="240" w:lineRule="auto"/>
        <w:rPr>
          <w:rStyle w:val="mark"/>
        </w:rPr>
      </w:pPr>
      <w:bookmarkStart w:id="273" w:name="_Toc202018900"/>
      <w:r w:rsidRPr="00CE53AD">
        <w:rPr>
          <w:rStyle w:val="ed"/>
        </w:rPr>
        <w:t>7.7</w:t>
      </w:r>
      <w:r w:rsidR="00711897" w:rsidRPr="00CE53AD">
        <w:rPr>
          <w:rStyle w:val="ed"/>
        </w:rPr>
        <w:t xml:space="preserve"> </w:t>
      </w:r>
      <w:r w:rsidRPr="00CE53AD">
        <w:rPr>
          <w:rStyle w:val="ed"/>
        </w:rPr>
        <w:t>О</w:t>
      </w:r>
      <w:r w:rsidR="008B4EE3" w:rsidRPr="00CE53AD">
        <w:rPr>
          <w:rStyle w:val="ed"/>
        </w:rPr>
        <w:t>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273"/>
    </w:p>
    <w:p w14:paraId="0E8E5F07" w14:textId="77777777" w:rsidR="00B53D55" w:rsidRPr="00CE53AD" w:rsidRDefault="00B53D55" w:rsidP="00EE4850">
      <w:pPr>
        <w:tabs>
          <w:tab w:val="left" w:pos="0"/>
        </w:tabs>
        <w:ind w:firstLine="567"/>
      </w:pPr>
      <w:r w:rsidRPr="00CE53AD">
        <w:t>Увеличение зон действия котельных путем включения в нее зон действия существующих источников тепловой энергии не предусматривается.</w:t>
      </w:r>
    </w:p>
    <w:p w14:paraId="06E040C7" w14:textId="77777777" w:rsidR="00034DF7" w:rsidRPr="00CE53AD" w:rsidRDefault="00835349" w:rsidP="0006129B">
      <w:pPr>
        <w:pStyle w:val="21"/>
        <w:spacing w:line="240" w:lineRule="auto"/>
        <w:rPr>
          <w:rStyle w:val="ed"/>
        </w:rPr>
      </w:pPr>
      <w:bookmarkStart w:id="274" w:name="_Toc202018901"/>
      <w:r w:rsidRPr="00CE53AD">
        <w:rPr>
          <w:rStyle w:val="ed"/>
        </w:rPr>
        <w:t>7.8</w:t>
      </w:r>
      <w:r w:rsidR="00711897" w:rsidRPr="00CE53AD">
        <w:rPr>
          <w:rStyle w:val="ed"/>
        </w:rPr>
        <w:t xml:space="preserve"> </w:t>
      </w:r>
      <w:r w:rsidRPr="00CE53AD">
        <w:rPr>
          <w:rStyle w:val="ed"/>
        </w:rPr>
        <w:t>О</w:t>
      </w:r>
      <w:r w:rsidR="008B4EE3" w:rsidRPr="00CE53AD">
        <w:rPr>
          <w:rStyle w:val="ed"/>
        </w:rPr>
        <w:t>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274"/>
    </w:p>
    <w:p w14:paraId="6421BABC" w14:textId="1CCA4D8C" w:rsidR="00D31737" w:rsidRPr="00CE53AD" w:rsidRDefault="00C17DB7" w:rsidP="0006129B">
      <w:pPr>
        <w:ind w:firstLine="567"/>
      </w:pPr>
      <w:r w:rsidRPr="00CE53AD">
        <w:t xml:space="preserve">На </w:t>
      </w:r>
      <w:r w:rsidR="001A5473" w:rsidRPr="00CE53AD">
        <w:t xml:space="preserve">территории </w:t>
      </w:r>
      <w:r w:rsidR="00ED101A">
        <w:t xml:space="preserve">муниципального </w:t>
      </w:r>
      <w:r w:rsidR="009B464A">
        <w:t>округа</w:t>
      </w:r>
      <w:r w:rsidR="00ED101A" w:rsidRPr="00CE53AD">
        <w:t xml:space="preserve"> </w:t>
      </w:r>
      <w:r w:rsidR="00D31737" w:rsidRPr="00CE53AD">
        <w:t>источники тепловой энергии, функционирующие в режиме комбинированной выработки электрической и тепловой энергии, отсутствуют.</w:t>
      </w:r>
    </w:p>
    <w:p w14:paraId="7D05A347" w14:textId="77777777" w:rsidR="00034DF7" w:rsidRPr="00CE53AD" w:rsidRDefault="00835349" w:rsidP="0006129B">
      <w:pPr>
        <w:pStyle w:val="21"/>
        <w:spacing w:line="240" w:lineRule="auto"/>
        <w:rPr>
          <w:rStyle w:val="ed"/>
        </w:rPr>
      </w:pPr>
      <w:bookmarkStart w:id="275" w:name="_Toc202018902"/>
      <w:r w:rsidRPr="00CE53AD">
        <w:rPr>
          <w:rStyle w:val="ed"/>
        </w:rPr>
        <w:lastRenderedPageBreak/>
        <w:t>7.9</w:t>
      </w:r>
      <w:r w:rsidR="00711897" w:rsidRPr="00CE53AD">
        <w:rPr>
          <w:rStyle w:val="ed"/>
        </w:rPr>
        <w:t xml:space="preserve"> </w:t>
      </w:r>
      <w:r w:rsidRPr="00CE53AD">
        <w:rPr>
          <w:rStyle w:val="ed"/>
        </w:rPr>
        <w:t>О</w:t>
      </w:r>
      <w:r w:rsidR="008B4EE3" w:rsidRPr="00CE53AD">
        <w:rPr>
          <w:rStyle w:val="ed"/>
        </w:rPr>
        <w:t>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275"/>
    </w:p>
    <w:p w14:paraId="5C55DD2B" w14:textId="622C39A2" w:rsidR="00C760B0" w:rsidRPr="00CE53AD" w:rsidRDefault="00C17DB7" w:rsidP="0006129B">
      <w:pPr>
        <w:ind w:firstLine="567"/>
      </w:pPr>
      <w:r w:rsidRPr="00CE53AD">
        <w:t xml:space="preserve">На </w:t>
      </w:r>
      <w:r w:rsidR="001A5473" w:rsidRPr="00CE53AD">
        <w:t xml:space="preserve">территории </w:t>
      </w:r>
      <w:r w:rsidR="00ED101A">
        <w:t xml:space="preserve">муниципального </w:t>
      </w:r>
      <w:r w:rsidR="009B464A">
        <w:t>округа</w:t>
      </w:r>
      <w:r w:rsidR="00ED101A" w:rsidRPr="00CE53AD">
        <w:t xml:space="preserve"> </w:t>
      </w:r>
      <w:r w:rsidR="00C760B0" w:rsidRPr="00CE53AD">
        <w:t>источники тепловой энергии, функционирующие в режиме комбинированной выработки электрической и тепловой энергии, отсутствуют.</w:t>
      </w:r>
    </w:p>
    <w:p w14:paraId="6512968E" w14:textId="77777777" w:rsidR="00034DF7" w:rsidRPr="00CE53AD" w:rsidRDefault="00835349" w:rsidP="0006129B">
      <w:pPr>
        <w:pStyle w:val="21"/>
        <w:spacing w:line="240" w:lineRule="auto"/>
        <w:rPr>
          <w:rStyle w:val="ed"/>
        </w:rPr>
      </w:pPr>
      <w:bookmarkStart w:id="276" w:name="_Toc202018903"/>
      <w:r w:rsidRPr="00CE53AD">
        <w:rPr>
          <w:rStyle w:val="ed"/>
        </w:rPr>
        <w:t>7.10 О</w:t>
      </w:r>
      <w:r w:rsidR="008B4EE3" w:rsidRPr="00CE53AD">
        <w:rPr>
          <w:rStyle w:val="ed"/>
        </w:rPr>
        <w:t>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276"/>
    </w:p>
    <w:p w14:paraId="74942B6C" w14:textId="75692666" w:rsidR="00ED101A" w:rsidRDefault="009B464A" w:rsidP="006804FD">
      <w:pPr>
        <w:pStyle w:val="Affb"/>
      </w:pPr>
      <w:bookmarkStart w:id="277" w:name="_Hlk146027108"/>
      <w:r w:rsidRPr="009B464A">
        <w:t>Вывод в резерв и (или) вывод из эксплуатации источников теплоснабжения при передаче тепловых нагрузок на другие источники не предусматривается.</w:t>
      </w:r>
    </w:p>
    <w:p w14:paraId="15211796" w14:textId="3BEE7A75" w:rsidR="00034DF7" w:rsidRPr="00CE53AD" w:rsidRDefault="00835349" w:rsidP="0006129B">
      <w:pPr>
        <w:pStyle w:val="21"/>
        <w:spacing w:line="240" w:lineRule="auto"/>
        <w:rPr>
          <w:rStyle w:val="ed"/>
        </w:rPr>
      </w:pPr>
      <w:bookmarkStart w:id="278" w:name="_Toc202018904"/>
      <w:bookmarkEnd w:id="277"/>
      <w:r w:rsidRPr="00CE53AD">
        <w:rPr>
          <w:rStyle w:val="ed"/>
        </w:rPr>
        <w:t>7.11</w:t>
      </w:r>
      <w:r w:rsidR="0039390E" w:rsidRPr="00CE53AD">
        <w:rPr>
          <w:rStyle w:val="ed"/>
        </w:rPr>
        <w:t xml:space="preserve"> </w:t>
      </w:r>
      <w:r w:rsidRPr="00CE53AD">
        <w:rPr>
          <w:rStyle w:val="ed"/>
        </w:rPr>
        <w:t>О</w:t>
      </w:r>
      <w:r w:rsidR="008B4EE3" w:rsidRPr="00CE53AD">
        <w:rPr>
          <w:rStyle w:val="ed"/>
        </w:rPr>
        <w:t xml:space="preserve">боснование организации индивидуального теплоснабжения в зонах застройки </w:t>
      </w:r>
      <w:r w:rsidR="001E65C3" w:rsidRPr="00CE53AD">
        <w:rPr>
          <w:rStyle w:val="ed"/>
        </w:rPr>
        <w:t>поселения</w:t>
      </w:r>
      <w:r w:rsidR="008B4EE3" w:rsidRPr="00CE53AD">
        <w:rPr>
          <w:rStyle w:val="ed"/>
        </w:rPr>
        <w:t xml:space="preserve"> малоэтажными жилыми зданиями</w:t>
      </w:r>
      <w:bookmarkEnd w:id="278"/>
    </w:p>
    <w:p w14:paraId="48271285" w14:textId="7E986D9D" w:rsidR="00D053FE" w:rsidRPr="00CE53AD" w:rsidRDefault="00D053FE" w:rsidP="00D053FE">
      <w:pPr>
        <w:pStyle w:val="afffffff8"/>
      </w:pPr>
      <w:r w:rsidRPr="00CE53AD">
        <w:t>При выборе подключения индивидуальной жилой застройки к централизованному или децентрализованному источнику, необходимо учесть плотность тепловой нагрузки и протяженность тепловых сетей.</w:t>
      </w:r>
      <w:r w:rsidR="00CD041E" w:rsidRPr="00CE53AD">
        <w:t xml:space="preserve"> </w:t>
      </w:r>
    </w:p>
    <w:p w14:paraId="1DFE456C" w14:textId="77777777" w:rsidR="00D053FE" w:rsidRPr="00CE53AD" w:rsidRDefault="00D053FE" w:rsidP="00D053FE">
      <w:pPr>
        <w:pStyle w:val="afffffff8"/>
      </w:pPr>
      <w:r w:rsidRPr="00CE53AD">
        <w:t>Большая протяженность и малый диаметр участков тепловых сетей повлечет за собой неоправданные финансовые затраты, потери тепловой энергии через теплоизоляционные материалы и высокую вероятность замерзания теплоносителя, приводящего к аварийным ситуациям.</w:t>
      </w:r>
    </w:p>
    <w:p w14:paraId="3EB9F030" w14:textId="5348763A" w:rsidR="00D053FE" w:rsidRPr="00CE53AD" w:rsidRDefault="00D053FE" w:rsidP="00D053FE">
      <w:pPr>
        <w:pStyle w:val="afffffff8"/>
      </w:pPr>
      <w:r w:rsidRPr="00CE53AD">
        <w:t xml:space="preserve">Теплоснабжение индивидуальной жилой застройки предусматривается обеспечивать от индивидуальных источников тепла. Подключение объектов индивидуальной жилой застройки к централизованным системам теплоснабжения не планируется. </w:t>
      </w:r>
    </w:p>
    <w:p w14:paraId="541CA756" w14:textId="1AA95508" w:rsidR="00034DF7" w:rsidRPr="00CE53AD" w:rsidRDefault="00835349" w:rsidP="0006129B">
      <w:pPr>
        <w:pStyle w:val="21"/>
        <w:spacing w:line="240" w:lineRule="auto"/>
        <w:rPr>
          <w:rStyle w:val="ed"/>
        </w:rPr>
      </w:pPr>
      <w:bookmarkStart w:id="279" w:name="_Toc202018905"/>
      <w:r w:rsidRPr="00CE53AD">
        <w:rPr>
          <w:rStyle w:val="ed"/>
        </w:rPr>
        <w:t>7.12</w:t>
      </w:r>
      <w:r w:rsidR="0039390E" w:rsidRPr="00CE53AD">
        <w:rPr>
          <w:rStyle w:val="ed"/>
        </w:rPr>
        <w:t xml:space="preserve"> </w:t>
      </w:r>
      <w:r w:rsidRPr="00CE53AD">
        <w:rPr>
          <w:rStyle w:val="ed"/>
        </w:rPr>
        <w:t>О</w:t>
      </w:r>
      <w:r w:rsidR="008B4EE3" w:rsidRPr="00CE53AD">
        <w:rPr>
          <w:rStyle w:val="ed"/>
        </w:rPr>
        <w:t xml:space="preserve">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w:t>
      </w:r>
      <w:r w:rsidR="00B72BF9" w:rsidRPr="00CE53AD">
        <w:rPr>
          <w:rStyle w:val="ed"/>
        </w:rPr>
        <w:t xml:space="preserve">теплоснабжения </w:t>
      </w:r>
      <w:r w:rsidR="001E65C3" w:rsidRPr="00CE53AD">
        <w:rPr>
          <w:rStyle w:val="ed"/>
        </w:rPr>
        <w:t>поселения</w:t>
      </w:r>
      <w:bookmarkEnd w:id="279"/>
    </w:p>
    <w:p w14:paraId="6A4C824E" w14:textId="77777777" w:rsidR="00034DF7" w:rsidRPr="00CE53AD" w:rsidRDefault="00034DF7" w:rsidP="00BE12E0">
      <w:pPr>
        <w:suppressAutoHyphens/>
        <w:ind w:firstLine="709"/>
        <w:rPr>
          <w:rStyle w:val="ed"/>
          <w:b/>
        </w:rPr>
      </w:pPr>
      <w:r w:rsidRPr="00CE53AD">
        <w:t xml:space="preserve">Перспективные балансы тепловой мощности </w:t>
      </w:r>
      <w:r w:rsidR="00452768" w:rsidRPr="00CE53AD">
        <w:t>источника</w:t>
      </w:r>
      <w:r w:rsidRPr="00CE53AD">
        <w:t xml:space="preserve"> тепловой энергии и теплоносителя и присоединенной тепловой нагрузки в системе теплоснабжения рассчитывались на основании предоставленной информации о приростах площадей строительных фондов в зон</w:t>
      </w:r>
      <w:r w:rsidR="00452768" w:rsidRPr="00CE53AD">
        <w:t>е</w:t>
      </w:r>
      <w:r w:rsidRPr="00CE53AD">
        <w:t xml:space="preserve"> действия источник</w:t>
      </w:r>
      <w:r w:rsidR="00452768" w:rsidRPr="00CE53AD">
        <w:t>а</w:t>
      </w:r>
      <w:r w:rsidRPr="00CE53AD">
        <w:t xml:space="preserve"> тепловой энергии, с учетом величины подключаемых тепловых нагрузок.</w:t>
      </w:r>
      <w:r w:rsidR="006E3E4A" w:rsidRPr="00CE53AD">
        <w:t xml:space="preserve"> Перспективные балансы производительности </w:t>
      </w:r>
      <w:r w:rsidR="006E3E4A" w:rsidRPr="00CE53AD">
        <w:rPr>
          <w:rStyle w:val="ed"/>
        </w:rPr>
        <w:t>и потребления тепловой мощности источников тепловой энергии и теплоносителя приведены в Главах 4 и 6 настоящего документа.</w:t>
      </w:r>
    </w:p>
    <w:p w14:paraId="142FD20A" w14:textId="77777777" w:rsidR="00034DF7" w:rsidRPr="00CE53AD" w:rsidRDefault="00835349" w:rsidP="0006129B">
      <w:pPr>
        <w:pStyle w:val="21"/>
        <w:spacing w:line="240" w:lineRule="auto"/>
        <w:rPr>
          <w:rStyle w:val="mark"/>
        </w:rPr>
      </w:pPr>
      <w:bookmarkStart w:id="280" w:name="_Toc202018906"/>
      <w:r w:rsidRPr="00CE53AD">
        <w:rPr>
          <w:rStyle w:val="ed"/>
        </w:rPr>
        <w:t>7.13</w:t>
      </w:r>
      <w:r w:rsidR="00034DF7" w:rsidRPr="00CE53AD">
        <w:rPr>
          <w:rStyle w:val="ed"/>
        </w:rPr>
        <w:t> </w:t>
      </w:r>
      <w:r w:rsidRPr="00CE53AD">
        <w:rPr>
          <w:rStyle w:val="ed"/>
        </w:rPr>
        <w:t>А</w:t>
      </w:r>
      <w:r w:rsidR="008B4EE3" w:rsidRPr="00CE53AD">
        <w:rPr>
          <w:rStyle w:val="ed"/>
        </w:rPr>
        <w:t>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280"/>
    </w:p>
    <w:p w14:paraId="09998C19" w14:textId="77777777" w:rsidR="007675F3" w:rsidRPr="00CE53AD" w:rsidRDefault="004E4FD0" w:rsidP="00BE12E0">
      <w:pPr>
        <w:ind w:firstLine="851"/>
        <w:rPr>
          <w:szCs w:val="28"/>
        </w:rPr>
      </w:pPr>
      <w:bookmarkStart w:id="281" w:name="_Hlk144551271"/>
      <w:r w:rsidRPr="00CE53AD">
        <w:rPr>
          <w:szCs w:val="28"/>
        </w:rPr>
        <w:t>Мероприятия по использованию возобновляемых источников энергии и местных видов топлив на источниках тепловой энергии не предусмотрены.</w:t>
      </w:r>
    </w:p>
    <w:p w14:paraId="3B9C2DFE" w14:textId="0C7EA144" w:rsidR="00380E00" w:rsidRPr="00CE53AD" w:rsidRDefault="00835349" w:rsidP="0006129B">
      <w:pPr>
        <w:pStyle w:val="21"/>
        <w:spacing w:line="240" w:lineRule="auto"/>
      </w:pPr>
      <w:bookmarkStart w:id="282" w:name="_Toc202018907"/>
      <w:bookmarkEnd w:id="281"/>
      <w:r w:rsidRPr="00CE53AD">
        <w:t>7.14</w:t>
      </w:r>
      <w:r w:rsidR="00380E00" w:rsidRPr="00CE53AD">
        <w:t xml:space="preserve"> </w:t>
      </w:r>
      <w:r w:rsidRPr="00CE53AD">
        <w:t>О</w:t>
      </w:r>
      <w:r w:rsidR="008B4EE3" w:rsidRPr="00CE53AD">
        <w:t xml:space="preserve">боснование организации теплоснабжения в производственных зонах </w:t>
      </w:r>
      <w:r w:rsidR="00C17DB7" w:rsidRPr="00CE53AD">
        <w:t xml:space="preserve">на территории </w:t>
      </w:r>
      <w:r w:rsidR="00966242" w:rsidRPr="00CE53AD">
        <w:t>поселения</w:t>
      </w:r>
      <w:bookmarkEnd w:id="282"/>
    </w:p>
    <w:p w14:paraId="719D35B3" w14:textId="77777777" w:rsidR="004E4FD0" w:rsidRPr="00CE53AD" w:rsidRDefault="004E4FD0" w:rsidP="00BE12E0">
      <w:pPr>
        <w:ind w:firstLine="851"/>
      </w:pPr>
      <w:r w:rsidRPr="00CE53AD">
        <w:t xml:space="preserve">Источники тепловой энергии на территории производственных зон используются исключительно для технологических и иных </w:t>
      </w:r>
      <w:r w:rsidR="00DA64B6" w:rsidRPr="00CE53AD">
        <w:t xml:space="preserve">нужд </w:t>
      </w:r>
      <w:r w:rsidRPr="00CE53AD">
        <w:t xml:space="preserve">самой производственной зоны. </w:t>
      </w:r>
    </w:p>
    <w:p w14:paraId="3721F85B" w14:textId="526C9607" w:rsidR="00380E00" w:rsidRPr="00CE53AD" w:rsidRDefault="004E4FD0" w:rsidP="00BE12E0">
      <w:pPr>
        <w:ind w:firstLine="851"/>
      </w:pPr>
      <w:r w:rsidRPr="00CE53AD">
        <w:t xml:space="preserve">На расчетный срок строительство производственных предприятий с использованием тепловой энергии от централизованных </w:t>
      </w:r>
      <w:r w:rsidR="00333BEE" w:rsidRPr="00CE53AD">
        <w:t xml:space="preserve">источников теплоснабжения </w:t>
      </w:r>
      <w:r w:rsidRPr="00CE53AD">
        <w:t xml:space="preserve">не планируется. </w:t>
      </w:r>
    </w:p>
    <w:p w14:paraId="3DCC8D72" w14:textId="77777777" w:rsidR="009C0BA8" w:rsidRPr="00CE53AD" w:rsidRDefault="009C0BA8" w:rsidP="009C0BA8">
      <w:pPr>
        <w:pStyle w:val="21"/>
        <w:spacing w:line="240" w:lineRule="auto"/>
      </w:pPr>
      <w:bookmarkStart w:id="283" w:name="_Toc202018908"/>
      <w:r w:rsidRPr="00CE53AD">
        <w:rPr>
          <w:rStyle w:val="ed"/>
        </w:rPr>
        <w:t>7.15 Результаты расчетов радиуса эффективного теплоснабжения</w:t>
      </w:r>
      <w:bookmarkEnd w:id="283"/>
    </w:p>
    <w:p w14:paraId="25DFF35B"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Для определения радиуса эффективного теплоснабжения должно быть рассчитано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(технологическое присоединение)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w:t>
      </w:r>
    </w:p>
    <w:p w14:paraId="1B87A3C2" w14:textId="77777777" w:rsidR="00ED101A" w:rsidRPr="00D97FC8" w:rsidRDefault="00ED101A" w:rsidP="00ED101A">
      <w:pPr>
        <w:pStyle w:val="Default"/>
        <w:ind w:firstLine="709"/>
        <w:jc w:val="both"/>
        <w:rPr>
          <w:bCs/>
          <w:kern w:val="32"/>
          <w:lang w:eastAsia="zh-CN"/>
        </w:rPr>
      </w:pPr>
      <w:r w:rsidRPr="00D97FC8">
        <w:rPr>
          <w:bCs/>
          <w:kern w:val="32"/>
          <w:lang w:eastAsia="zh-CN"/>
        </w:rPr>
        <w:lastRenderedPageBreak/>
        <w:t xml:space="preserve">В системе теплоснабжения стоимость тепловой энергии в виде горячей воды, поставляемой потребителям, должна рассчитываться как сумма следующих составляющих: </w:t>
      </w:r>
    </w:p>
    <w:p w14:paraId="3DA1F7B5"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а) стоимости единицы тепловой энергии (мощности) в горячей воде; </w:t>
      </w:r>
    </w:p>
    <w:p w14:paraId="09A8B75E"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б) удельной стоимости оказываемых услуг по передаче единицы тепловой энергии в горячей воде. </w:t>
      </w:r>
    </w:p>
    <w:p w14:paraId="288F581B" w14:textId="77777777" w:rsidR="00ED101A" w:rsidRPr="00D97FC8" w:rsidRDefault="00ED101A" w:rsidP="00ED101A">
      <w:pPr>
        <w:pStyle w:val="Default"/>
        <w:ind w:firstLine="709"/>
        <w:jc w:val="both"/>
        <w:rPr>
          <w:bCs/>
          <w:kern w:val="32"/>
          <w:lang w:eastAsia="zh-CN"/>
        </w:rPr>
      </w:pPr>
      <w:r w:rsidRPr="00D97FC8">
        <w:rPr>
          <w:bCs/>
          <w:kern w:val="32"/>
          <w:lang w:eastAsia="zh-CN"/>
        </w:rPr>
        <w:t>Стоимость единицы тепловой энергии (мощности) в горячей воде, отпущенной от единственного источника в системе теплоснабжения, должна вычисляться по формуле:</w:t>
      </w:r>
    </w:p>
    <w:p w14:paraId="1E33DE2D" w14:textId="77777777" w:rsidR="00ED101A" w:rsidRPr="00D97FC8" w:rsidRDefault="00ED101A" w:rsidP="00ED101A">
      <w:pPr>
        <w:pStyle w:val="Default"/>
        <w:ind w:firstLine="709"/>
        <w:jc w:val="center"/>
        <w:rPr>
          <w:color w:val="222222"/>
          <w:shd w:val="clear" w:color="auto" w:fill="FFFFFF"/>
        </w:rPr>
      </w:pPr>
      <w:r w:rsidRPr="00D97FC8">
        <w:rPr>
          <w:noProof/>
        </w:rPr>
        <w:drawing>
          <wp:inline distT="0" distB="0" distL="0" distR="0" wp14:anchorId="76EB7AF3" wp14:editId="42D8BD27">
            <wp:extent cx="1046480" cy="461645"/>
            <wp:effectExtent l="0" t="0" r="127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6480" cy="461645"/>
                    </a:xfrm>
                    <a:prstGeom prst="rect">
                      <a:avLst/>
                    </a:prstGeom>
                    <a:noFill/>
                    <a:ln>
                      <a:noFill/>
                    </a:ln>
                  </pic:spPr>
                </pic:pic>
              </a:graphicData>
            </a:graphic>
          </wp:inline>
        </w:drawing>
      </w:r>
      <w:r w:rsidRPr="00D97FC8">
        <w:rPr>
          <w:color w:val="222222"/>
          <w:shd w:val="clear" w:color="auto" w:fill="FFFFFF"/>
        </w:rPr>
        <w:t>, руб./Гкал</w:t>
      </w:r>
    </w:p>
    <w:p w14:paraId="46DF1A12"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где: </w:t>
      </w:r>
    </w:p>
    <w:p w14:paraId="77F80771"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0FDD6B32" wp14:editId="3C661177">
            <wp:extent cx="546735" cy="254635"/>
            <wp:effectExtent l="0" t="0" r="5715"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735" cy="254635"/>
                    </a:xfrm>
                    <a:prstGeom prst="rect">
                      <a:avLst/>
                    </a:prstGeom>
                    <a:noFill/>
                    <a:ln>
                      <a:noFill/>
                    </a:ln>
                  </pic:spPr>
                </pic:pic>
              </a:graphicData>
            </a:graphic>
          </wp:inline>
        </w:drawing>
      </w:r>
      <w:r w:rsidRPr="00D97FC8">
        <w:rPr>
          <w:bCs/>
          <w:kern w:val="32"/>
          <w:lang w:eastAsia="zh-CN"/>
        </w:rPr>
        <w:t xml:space="preserve">– необходимая валовая выручка источника тепловой энергии на отпуск тепловой энергии в виде горячей воды с коллекторов источника тепловой энергии на i-й расчетный период регулирования, тыс. руб.; </w:t>
      </w:r>
    </w:p>
    <w:p w14:paraId="01427144"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32B8D3D4" wp14:editId="77A33E6F">
            <wp:extent cx="169545" cy="226060"/>
            <wp:effectExtent l="0" t="0" r="1905" b="254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9545" cy="226060"/>
                    </a:xfrm>
                    <a:prstGeom prst="rect">
                      <a:avLst/>
                    </a:prstGeom>
                    <a:noFill/>
                    <a:ln>
                      <a:noFill/>
                    </a:ln>
                  </pic:spPr>
                </pic:pic>
              </a:graphicData>
            </a:graphic>
          </wp:inline>
        </w:drawing>
      </w:r>
      <w:r w:rsidRPr="00D97FC8">
        <w:rPr>
          <w:bCs/>
          <w:kern w:val="32"/>
          <w:lang w:eastAsia="zh-CN"/>
        </w:rPr>
        <w:t xml:space="preserve">– объем отпуска тепловой энергии в виде горячей воды с коллекторов ис-точника тепловой энергии в i-м расчетном периоде регулирования, тыс. Гкал. </w:t>
      </w:r>
    </w:p>
    <w:p w14:paraId="6CFFF0E0" w14:textId="77777777" w:rsidR="00ED101A" w:rsidRPr="00D97FC8" w:rsidRDefault="00ED101A" w:rsidP="00ED101A">
      <w:pPr>
        <w:pStyle w:val="Default"/>
        <w:ind w:firstLine="709"/>
        <w:jc w:val="both"/>
        <w:rPr>
          <w:bCs/>
          <w:kern w:val="32"/>
          <w:lang w:eastAsia="zh-CN"/>
        </w:rPr>
      </w:pPr>
      <w:r w:rsidRPr="00D97FC8">
        <w:rPr>
          <w:bCs/>
          <w:kern w:val="32"/>
          <w:lang w:eastAsia="zh-CN"/>
        </w:rPr>
        <w:t>Удельная стоимость оказываемых услуг по передаче единицы тепловой энер-гии в горячей воде в системе теплоснабжения должна рассчитываться по формуле:</w:t>
      </w:r>
    </w:p>
    <w:p w14:paraId="31C8C3E7" w14:textId="77777777" w:rsidR="00ED101A" w:rsidRPr="00D97FC8" w:rsidRDefault="00ED101A" w:rsidP="00ED101A">
      <w:pPr>
        <w:pStyle w:val="Default"/>
        <w:ind w:firstLine="709"/>
        <w:jc w:val="center"/>
        <w:rPr>
          <w:color w:val="222222"/>
          <w:shd w:val="clear" w:color="auto" w:fill="FFFFFF"/>
        </w:rPr>
      </w:pPr>
      <w:r w:rsidRPr="00D97FC8">
        <w:rPr>
          <w:noProof/>
        </w:rPr>
        <w:drawing>
          <wp:inline distT="0" distB="0" distL="0" distR="0" wp14:anchorId="4C9F2109" wp14:editId="0FC321BA">
            <wp:extent cx="1017905" cy="499745"/>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7905" cy="499745"/>
                    </a:xfrm>
                    <a:prstGeom prst="rect">
                      <a:avLst/>
                    </a:prstGeom>
                    <a:noFill/>
                    <a:ln>
                      <a:noFill/>
                    </a:ln>
                  </pic:spPr>
                </pic:pic>
              </a:graphicData>
            </a:graphic>
          </wp:inline>
        </w:drawing>
      </w:r>
      <w:r w:rsidRPr="00D97FC8">
        <w:rPr>
          <w:color w:val="222222"/>
          <w:shd w:val="clear" w:color="auto" w:fill="FFFFFF"/>
        </w:rPr>
        <w:t>, руб./Гкал,</w:t>
      </w:r>
    </w:p>
    <w:p w14:paraId="7E1043F7"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где: </w:t>
      </w:r>
    </w:p>
    <w:p w14:paraId="510C4CC5"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4BF18CAD" wp14:editId="0CAE93DB">
            <wp:extent cx="490220" cy="254635"/>
            <wp:effectExtent l="0" t="0" r="508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0220" cy="254635"/>
                    </a:xfrm>
                    <a:prstGeom prst="rect">
                      <a:avLst/>
                    </a:prstGeom>
                    <a:noFill/>
                    <a:ln>
                      <a:noFill/>
                    </a:ln>
                  </pic:spPr>
                </pic:pic>
              </a:graphicData>
            </a:graphic>
          </wp:inline>
        </w:drawing>
      </w:r>
      <w:r w:rsidRPr="00D97FC8">
        <w:rPr>
          <w:bCs/>
          <w:kern w:val="32"/>
          <w:lang w:eastAsia="zh-CN"/>
        </w:rPr>
        <w:t xml:space="preserve">– необходимая валовая выручка по передаче тепловой энергии в виде горячей воды на i-й расчетный период регулирования, тыс. руб.; </w:t>
      </w:r>
    </w:p>
    <w:p w14:paraId="5FEA0D16"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206AE538" wp14:editId="3FE852B6">
            <wp:extent cx="216535" cy="254635"/>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6535" cy="254635"/>
                    </a:xfrm>
                    <a:prstGeom prst="rect">
                      <a:avLst/>
                    </a:prstGeom>
                    <a:noFill/>
                    <a:ln>
                      <a:noFill/>
                    </a:ln>
                  </pic:spPr>
                </pic:pic>
              </a:graphicData>
            </a:graphic>
          </wp:inline>
        </w:drawing>
      </w:r>
      <w:r w:rsidRPr="00D97FC8">
        <w:rPr>
          <w:bCs/>
          <w:kern w:val="32"/>
          <w:lang w:eastAsia="zh-CN"/>
        </w:rPr>
        <w:t xml:space="preserve">– объем отпуска тепловой энергии в виде горячей воды из тепловых сетей системы теплоснабжения на i-й расчетный период регулирования, тыс. Гкал. </w:t>
      </w:r>
    </w:p>
    <w:p w14:paraId="3104F7EF" w14:textId="77777777" w:rsidR="00ED101A" w:rsidRPr="00D97FC8" w:rsidRDefault="00ED101A" w:rsidP="00ED101A">
      <w:pPr>
        <w:pStyle w:val="Default"/>
        <w:ind w:firstLine="709"/>
        <w:jc w:val="both"/>
        <w:rPr>
          <w:bCs/>
          <w:kern w:val="32"/>
          <w:lang w:eastAsia="zh-CN"/>
        </w:rPr>
      </w:pPr>
      <w:r w:rsidRPr="00D97FC8">
        <w:rPr>
          <w:bCs/>
          <w:kern w:val="32"/>
          <w:lang w:eastAsia="zh-CN"/>
        </w:rPr>
        <w:t>Стоимость тепловой энергии в виде горячей воды, поставляемой потребителям в системе теплоснабжения, должна рассчитываться по формуле (П.40.3 МУ):</w:t>
      </w:r>
    </w:p>
    <w:p w14:paraId="26A857BA" w14:textId="77777777" w:rsidR="00ED101A" w:rsidRPr="00D97FC8" w:rsidRDefault="00ED101A" w:rsidP="00ED101A">
      <w:pPr>
        <w:pStyle w:val="Default"/>
        <w:ind w:firstLine="709"/>
        <w:jc w:val="center"/>
        <w:rPr>
          <w:bCs/>
          <w:kern w:val="32"/>
          <w:lang w:eastAsia="zh-CN"/>
        </w:rPr>
      </w:pPr>
      <w:r w:rsidRPr="00D97FC8">
        <w:rPr>
          <w:noProof/>
        </w:rPr>
        <w:drawing>
          <wp:inline distT="0" distB="0" distL="0" distR="0" wp14:anchorId="4EB9E0E4" wp14:editId="4BF55D53">
            <wp:extent cx="2517140" cy="509270"/>
            <wp:effectExtent l="0" t="0" r="0" b="508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17140" cy="509270"/>
                    </a:xfrm>
                    <a:prstGeom prst="rect">
                      <a:avLst/>
                    </a:prstGeom>
                    <a:noFill/>
                    <a:ln>
                      <a:noFill/>
                    </a:ln>
                  </pic:spPr>
                </pic:pic>
              </a:graphicData>
            </a:graphic>
          </wp:inline>
        </w:drawing>
      </w:r>
      <w:r w:rsidRPr="00D97FC8">
        <w:rPr>
          <w:color w:val="222222"/>
          <w:shd w:val="clear" w:color="auto" w:fill="FFFFFF"/>
        </w:rPr>
        <w:t>, руб. /Гкал;</w:t>
      </w:r>
    </w:p>
    <w:p w14:paraId="233A547D" w14:textId="77777777" w:rsidR="00ED101A" w:rsidRPr="00D97FC8" w:rsidRDefault="00ED101A" w:rsidP="00ED101A">
      <w:pPr>
        <w:pStyle w:val="Default"/>
        <w:ind w:firstLine="709"/>
        <w:jc w:val="both"/>
        <w:rPr>
          <w:bCs/>
          <w:kern w:val="32"/>
          <w:lang w:eastAsia="zh-CN"/>
        </w:rPr>
      </w:pPr>
      <w:r w:rsidRPr="00D97FC8">
        <w:rPr>
          <w:bCs/>
          <w:kern w:val="32"/>
          <w:lang w:eastAsia="zh-CN"/>
        </w:rPr>
        <w:t>При подключении нового объекта заявителя к тепловой сети системы теплоснабжения исполнителя стоимость тепловой энергии в виде горячей воды, поставляемой потребителям в системе теплоснабжения, должна рассчитываться по формуле:</w:t>
      </w:r>
    </w:p>
    <w:p w14:paraId="0FC7F1B1" w14:textId="77777777" w:rsidR="00ED101A" w:rsidRPr="00D97FC8" w:rsidRDefault="00ED101A" w:rsidP="00ED101A">
      <w:pPr>
        <w:pStyle w:val="Default"/>
        <w:ind w:firstLine="709"/>
        <w:jc w:val="center"/>
        <w:rPr>
          <w:bCs/>
          <w:kern w:val="32"/>
          <w:lang w:eastAsia="zh-CN"/>
        </w:rPr>
      </w:pPr>
      <w:r w:rsidRPr="00D97FC8">
        <w:rPr>
          <w:noProof/>
        </w:rPr>
        <w:drawing>
          <wp:inline distT="0" distB="0" distL="0" distR="0" wp14:anchorId="1F0A1278" wp14:editId="60734CD9">
            <wp:extent cx="3233420" cy="509270"/>
            <wp:effectExtent l="0" t="0" r="5080" b="508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233420" cy="509270"/>
                    </a:xfrm>
                    <a:prstGeom prst="rect">
                      <a:avLst/>
                    </a:prstGeom>
                    <a:noFill/>
                    <a:ln>
                      <a:noFill/>
                    </a:ln>
                  </pic:spPr>
                </pic:pic>
              </a:graphicData>
            </a:graphic>
          </wp:inline>
        </w:drawing>
      </w:r>
      <w:r w:rsidRPr="00D97FC8">
        <w:rPr>
          <w:color w:val="222222"/>
          <w:shd w:val="clear" w:color="auto" w:fill="FFFFFF"/>
        </w:rPr>
        <w:t>, руб./Гкал;</w:t>
      </w:r>
    </w:p>
    <w:p w14:paraId="048FC236"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42581712" wp14:editId="4879D924">
            <wp:extent cx="546735" cy="254635"/>
            <wp:effectExtent l="0" t="0" r="5715"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46735" cy="254635"/>
                    </a:xfrm>
                    <a:prstGeom prst="rect">
                      <a:avLst/>
                    </a:prstGeom>
                    <a:noFill/>
                    <a:ln>
                      <a:noFill/>
                    </a:ln>
                  </pic:spPr>
                </pic:pic>
              </a:graphicData>
            </a:graphic>
          </wp:inline>
        </w:drawing>
      </w:r>
      <w:r w:rsidRPr="00D97FC8">
        <w:rPr>
          <w:bCs/>
          <w:kern w:val="32"/>
          <w:lang w:eastAsia="zh-CN"/>
        </w:rPr>
        <w:t xml:space="preserve">– дополнительная необходимая валовая выручка источника тепловой энергии на отпуск тепловой энергии в виде горячей воды с коллекторов источника тепловой энергии на i-й расчетный период регулирования, которая должна определяться дополнительными расходами на отпуск тепловой энергии с коллекторов источника тепловой энергии для обеспечения теплоснабжения нового объекта заявителя, присоединяемого к тепловой сети системы теплоснабжения исполнителя, тыс. руб.; </w:t>
      </w:r>
    </w:p>
    <w:p w14:paraId="1A1A39DB"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058C1E7C" wp14:editId="6B7A3DCE">
            <wp:extent cx="377190" cy="254635"/>
            <wp:effectExtent l="0" t="0" r="381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77190" cy="254635"/>
                    </a:xfrm>
                    <a:prstGeom prst="rect">
                      <a:avLst/>
                    </a:prstGeom>
                    <a:noFill/>
                    <a:ln>
                      <a:noFill/>
                    </a:ln>
                  </pic:spPr>
                </pic:pic>
              </a:graphicData>
            </a:graphic>
          </wp:inline>
        </w:drawing>
      </w:r>
      <w:r w:rsidRPr="00D97FC8">
        <w:rPr>
          <w:color w:val="222222"/>
          <w:shd w:val="clear" w:color="auto" w:fill="FFFFFF"/>
        </w:rPr>
        <w:t> -</w:t>
      </w:r>
      <w:r w:rsidRPr="00D97FC8">
        <w:rPr>
          <w:bCs/>
          <w:kern w:val="32"/>
          <w:lang w:eastAsia="zh-CN"/>
        </w:rPr>
        <w:t xml:space="preserve"> объем отпуска тепловой энергии в виде горячей воды с коллекторов источника тепловой энергии для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Гкал; </w:t>
      </w:r>
    </w:p>
    <w:p w14:paraId="7B2A4EC9" w14:textId="28D0F311" w:rsidR="00ED101A" w:rsidRPr="00D97FC8" w:rsidRDefault="00ED101A" w:rsidP="00ED101A">
      <w:pPr>
        <w:pStyle w:val="Default"/>
        <w:ind w:firstLine="709"/>
        <w:jc w:val="both"/>
        <w:rPr>
          <w:bCs/>
          <w:kern w:val="32"/>
          <w:lang w:eastAsia="zh-CN"/>
        </w:rPr>
      </w:pPr>
      <w:r w:rsidRPr="00D97FC8">
        <w:rPr>
          <w:noProof/>
        </w:rPr>
        <w:drawing>
          <wp:inline distT="0" distB="0" distL="0" distR="0" wp14:anchorId="4BA201F8" wp14:editId="213263EF">
            <wp:extent cx="622300" cy="254635"/>
            <wp:effectExtent l="0" t="0" r="635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2300" cy="254635"/>
                    </a:xfrm>
                    <a:prstGeom prst="rect">
                      <a:avLst/>
                    </a:prstGeom>
                    <a:noFill/>
                    <a:ln>
                      <a:noFill/>
                    </a:ln>
                  </pic:spPr>
                </pic:pic>
              </a:graphicData>
            </a:graphic>
          </wp:inline>
        </w:drawing>
      </w:r>
      <w:r w:rsidRPr="00D97FC8">
        <w:rPr>
          <w:bCs/>
          <w:kern w:val="32"/>
          <w:lang w:eastAsia="zh-CN"/>
        </w:rPr>
        <w:t xml:space="preserve"> – дополнительная необходимая валовая выручка по передаче тепловой энергии в виде горячей воды в системе теплоснабжения, которая должна определяться дополнительны</w:t>
      </w:r>
      <w:r w:rsidRPr="00D97FC8">
        <w:rPr>
          <w:bCs/>
          <w:kern w:val="32"/>
          <w:lang w:eastAsia="zh-CN"/>
        </w:rPr>
        <w:lastRenderedPageBreak/>
        <w:t xml:space="preserve">ми расходами на передачу тепловой энергии по тепловым сетям исполнителя для обеспечения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руб.; </w:t>
      </w:r>
    </w:p>
    <w:p w14:paraId="211D791F" w14:textId="77777777" w:rsidR="00ED101A" w:rsidRPr="00D97FC8" w:rsidRDefault="00ED101A" w:rsidP="00ED101A">
      <w:pPr>
        <w:pStyle w:val="Default"/>
        <w:ind w:firstLine="709"/>
        <w:jc w:val="both"/>
        <w:rPr>
          <w:bCs/>
          <w:kern w:val="32"/>
          <w:lang w:eastAsia="zh-CN"/>
        </w:rPr>
      </w:pPr>
      <w:r w:rsidRPr="00D97FC8">
        <w:rPr>
          <w:noProof/>
        </w:rPr>
        <w:drawing>
          <wp:inline distT="0" distB="0" distL="0" distR="0" wp14:anchorId="25307D53" wp14:editId="5044A727">
            <wp:extent cx="424180" cy="254635"/>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4180" cy="254635"/>
                    </a:xfrm>
                    <a:prstGeom prst="rect">
                      <a:avLst/>
                    </a:prstGeom>
                    <a:noFill/>
                    <a:ln>
                      <a:noFill/>
                    </a:ln>
                  </pic:spPr>
                </pic:pic>
              </a:graphicData>
            </a:graphic>
          </wp:inline>
        </w:drawing>
      </w:r>
      <w:r w:rsidRPr="00D97FC8">
        <w:rPr>
          <w:bCs/>
          <w:kern w:val="32"/>
          <w:lang w:eastAsia="zh-CN"/>
        </w:rPr>
        <w:t xml:space="preserve"> – объем отпуска тепловой энергии в виде горячей воды из тепловых сетей системы теплоснабжения исполнителя для теплоснабжения нового объекта заявителя, присоединяемого к тепловой сети системы теплоснабжения исполнителя, на i-й расчетный период регулирования, тыс. Гкал. </w:t>
      </w:r>
    </w:p>
    <w:p w14:paraId="02BC56BC"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Если по результатам расчетов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заявителя к тепловым сетям системы теплоснабжения </w:t>
      </w:r>
      <w:r w:rsidRPr="00D97FC8">
        <w:rPr>
          <w:noProof/>
        </w:rPr>
        <w:drawing>
          <wp:inline distT="0" distB="0" distL="0" distR="0" wp14:anchorId="74CD6060" wp14:editId="05F74195">
            <wp:extent cx="405130" cy="254635"/>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5130" cy="254635"/>
                    </a:xfrm>
                    <a:prstGeom prst="rect">
                      <a:avLst/>
                    </a:prstGeom>
                    <a:noFill/>
                    <a:ln>
                      <a:noFill/>
                    </a:ln>
                  </pic:spPr>
                </pic:pic>
              </a:graphicData>
            </a:graphic>
          </wp:inline>
        </w:drawing>
      </w:r>
      <w:r w:rsidRPr="00D97FC8">
        <w:rPr>
          <w:bCs/>
          <w:kern w:val="32"/>
          <w:lang w:eastAsia="zh-CN"/>
        </w:rPr>
        <w:t xml:space="preserve">, больше, чем стоимость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 </w:t>
      </w:r>
      <w:r w:rsidRPr="00D97FC8">
        <w:rPr>
          <w:noProof/>
        </w:rPr>
        <w:drawing>
          <wp:inline distT="0" distB="0" distL="0" distR="0" wp14:anchorId="799BAA99" wp14:editId="63EC95A2">
            <wp:extent cx="254635" cy="254635"/>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D97FC8">
        <w:rPr>
          <w:color w:val="222222"/>
          <w:shd w:val="clear" w:color="auto" w:fill="FFFFFF"/>
        </w:rPr>
        <w:t>,</w:t>
      </w:r>
      <w:r w:rsidRPr="00D97FC8">
        <w:rPr>
          <w:bCs/>
          <w:kern w:val="32"/>
          <w:lang w:eastAsia="zh-CN"/>
        </w:rPr>
        <w:t xml:space="preserve"> то присоединение объекта заявителя к тепловым сетям системы теплоснабжения исполнителя должно считаться нецелесообразным. </w:t>
      </w:r>
    </w:p>
    <w:p w14:paraId="0E580DD1"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Если по результатам расчетов стоимость тепловой энергии в виде горячей воды, поставляемой потребителям в системе теплоснабжения исполнителя с учетом присоединения тепловой мощности заявителя к тепловым сетям системы теплоснабжения </w:t>
      </w:r>
      <w:r w:rsidRPr="00D97FC8">
        <w:rPr>
          <w:noProof/>
        </w:rPr>
        <w:drawing>
          <wp:inline distT="0" distB="0" distL="0" distR="0" wp14:anchorId="063550FB" wp14:editId="46705A97">
            <wp:extent cx="405130" cy="254635"/>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05130" cy="254635"/>
                    </a:xfrm>
                    <a:prstGeom prst="rect">
                      <a:avLst/>
                    </a:prstGeom>
                    <a:noFill/>
                    <a:ln>
                      <a:noFill/>
                    </a:ln>
                  </pic:spPr>
                </pic:pic>
              </a:graphicData>
            </a:graphic>
          </wp:inline>
        </w:drawing>
      </w:r>
      <w:r w:rsidRPr="00D97FC8">
        <w:rPr>
          <w:bCs/>
          <w:kern w:val="32"/>
          <w:lang w:eastAsia="zh-CN"/>
        </w:rPr>
        <w:t>, меньше или равна стоимости тепловой энергии в виде горячей воды, поставляемой потребителям в системе тепло-снабжения до присоединения потребителя к тепловым сетям системы теплоснабжения исполнителя</w:t>
      </w:r>
      <w:r w:rsidRPr="00D97FC8">
        <w:t xml:space="preserve"> </w:t>
      </w:r>
      <w:r w:rsidRPr="00D97FC8">
        <w:rPr>
          <w:noProof/>
        </w:rPr>
        <w:drawing>
          <wp:inline distT="0" distB="0" distL="0" distR="0" wp14:anchorId="5F502F8A" wp14:editId="223CB56C">
            <wp:extent cx="254635" cy="254635"/>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54635" cy="254635"/>
                    </a:xfrm>
                    <a:prstGeom prst="rect">
                      <a:avLst/>
                    </a:prstGeom>
                    <a:noFill/>
                    <a:ln>
                      <a:noFill/>
                    </a:ln>
                  </pic:spPr>
                </pic:pic>
              </a:graphicData>
            </a:graphic>
          </wp:inline>
        </w:drawing>
      </w:r>
      <w:r w:rsidRPr="00D97FC8">
        <w:rPr>
          <w:color w:val="222222"/>
          <w:shd w:val="clear" w:color="auto" w:fill="FFFFFF"/>
        </w:rPr>
        <w:t>,</w:t>
      </w:r>
      <w:r w:rsidRPr="00D97FC8">
        <w:rPr>
          <w:bCs/>
          <w:kern w:val="32"/>
          <w:lang w:eastAsia="zh-CN"/>
        </w:rPr>
        <w:t xml:space="preserve"> то присоединение объекта заявителя к тепловым сетям системы теплоснабжения исполнителя – целесообразно.</w:t>
      </w:r>
    </w:p>
    <w:p w14:paraId="6316C226" w14:textId="77777777" w:rsidR="00ED101A" w:rsidRPr="00D97FC8" w:rsidRDefault="00ED101A" w:rsidP="00ED101A">
      <w:pPr>
        <w:pStyle w:val="Default"/>
        <w:ind w:firstLine="709"/>
        <w:jc w:val="both"/>
        <w:rPr>
          <w:bCs/>
          <w:kern w:val="32"/>
          <w:lang w:eastAsia="zh-CN"/>
        </w:rPr>
      </w:pPr>
    </w:p>
    <w:p w14:paraId="7B2317A0" w14:textId="77777777" w:rsidR="00ED101A" w:rsidRPr="00D97FC8" w:rsidRDefault="00ED101A" w:rsidP="00ED101A">
      <w:pPr>
        <w:pStyle w:val="Default"/>
        <w:ind w:firstLine="709"/>
        <w:jc w:val="both"/>
        <w:rPr>
          <w:bCs/>
          <w:kern w:val="32"/>
          <w:lang w:eastAsia="zh-CN"/>
        </w:rPr>
      </w:pPr>
      <w:r w:rsidRPr="00D97FC8">
        <w:rPr>
          <w:bCs/>
          <w:kern w:val="32"/>
          <w:lang w:eastAsia="zh-CN"/>
        </w:rPr>
        <w:t xml:space="preserve">Если при тепловой нагрузке заявителя </w:t>
      </w:r>
      <w:r w:rsidRPr="00D97FC8">
        <w:rPr>
          <w:noProof/>
        </w:rPr>
        <w:drawing>
          <wp:inline distT="0" distB="0" distL="0" distR="0" wp14:anchorId="0E08C67B" wp14:editId="01B312C9">
            <wp:extent cx="396240" cy="273685"/>
            <wp:effectExtent l="0" t="0" r="381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6240" cy="273685"/>
                    </a:xfrm>
                    <a:prstGeom prst="rect">
                      <a:avLst/>
                    </a:prstGeom>
                    <a:noFill/>
                    <a:ln>
                      <a:noFill/>
                    </a:ln>
                  </pic:spPr>
                </pic:pic>
              </a:graphicData>
            </a:graphic>
          </wp:inline>
        </w:drawing>
      </w:r>
      <w:r w:rsidRPr="00D97FC8">
        <w:rPr>
          <w:bCs/>
          <w:kern w:val="32"/>
          <w:lang w:eastAsia="zh-CN"/>
        </w:rPr>
        <w:t xml:space="preserve">&lt;0,1 Гкал/ч 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системы теплоснабжения исполнителя, превышает полезный срок службы тепловой сети, определенный в соответствии с Общероссийским классификатором основных фондов (ОК 013-94), то подключение объекта является нецелесообразным, и объект заявителя находится за пределами радиуса эффективного теплоснабжения. </w:t>
      </w:r>
    </w:p>
    <w:p w14:paraId="0C4E3D94" w14:textId="77777777" w:rsidR="00ED101A" w:rsidRPr="00D97FC8" w:rsidRDefault="00ED101A" w:rsidP="00ED101A">
      <w:pPr>
        <w:ind w:firstLine="709"/>
        <w:rPr>
          <w:bCs/>
          <w:color w:val="000000"/>
          <w:kern w:val="32"/>
        </w:rPr>
      </w:pPr>
    </w:p>
    <w:p w14:paraId="309D1256" w14:textId="77777777" w:rsidR="00ED101A" w:rsidRPr="00D97FC8" w:rsidRDefault="00ED101A" w:rsidP="00ED101A">
      <w:pPr>
        <w:ind w:firstLine="709"/>
        <w:jc w:val="center"/>
        <w:rPr>
          <w:rFonts w:ascii="Arial" w:hAnsi="Arial" w:cs="Arial"/>
          <w:color w:val="222222"/>
          <w:shd w:val="clear" w:color="auto" w:fill="FFFFFF"/>
        </w:rPr>
      </w:pPr>
      <w:r w:rsidRPr="00D97FC8">
        <w:rPr>
          <w:bCs/>
          <w:color w:val="000000"/>
          <w:kern w:val="32"/>
        </w:rPr>
        <w:t>Дисконтированный срок окупаемости капитальных затрат в строительство тепловой сети, необходимой для подключения объекта капитального строительства заявителя к существующим тепловым сетям исполнителя, должен определяться в соответствии с формулой:</w:t>
      </w:r>
      <w:r w:rsidRPr="00D97FC8">
        <w:rPr>
          <w:bCs/>
          <w:color w:val="000000"/>
          <w:kern w:val="32"/>
        </w:rPr>
        <w:br/>
      </w:r>
      <w:r w:rsidRPr="00D97FC8">
        <w:rPr>
          <w:noProof/>
        </w:rPr>
        <w:drawing>
          <wp:inline distT="0" distB="0" distL="0" distR="0" wp14:anchorId="4DE4620A" wp14:editId="4D91FC3E">
            <wp:extent cx="1574165" cy="706755"/>
            <wp:effectExtent l="0" t="0" r="6985"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574165" cy="706755"/>
                    </a:xfrm>
                    <a:prstGeom prst="rect">
                      <a:avLst/>
                    </a:prstGeom>
                    <a:noFill/>
                    <a:ln>
                      <a:noFill/>
                    </a:ln>
                  </pic:spPr>
                </pic:pic>
              </a:graphicData>
            </a:graphic>
          </wp:inline>
        </w:drawing>
      </w:r>
      <w:r w:rsidRPr="00D97FC8">
        <w:rPr>
          <w:rFonts w:ascii="Arial" w:hAnsi="Arial" w:cs="Arial"/>
          <w:color w:val="222222"/>
          <w:shd w:val="clear" w:color="auto" w:fill="FFFFFF"/>
        </w:rPr>
        <w:t>, лет,</w:t>
      </w:r>
    </w:p>
    <w:p w14:paraId="14D5303B" w14:textId="77777777" w:rsidR="00ED101A" w:rsidRPr="00D97FC8" w:rsidRDefault="00ED101A" w:rsidP="00ED101A">
      <w:pPr>
        <w:ind w:firstLine="709"/>
        <w:rPr>
          <w:bCs/>
          <w:color w:val="000000"/>
          <w:kern w:val="32"/>
        </w:rPr>
      </w:pPr>
      <w:r w:rsidRPr="00D97FC8">
        <w:rPr>
          <w:bCs/>
          <w:color w:val="000000"/>
          <w:kern w:val="32"/>
        </w:rPr>
        <w:t>где:</w:t>
      </w:r>
    </w:p>
    <w:p w14:paraId="51A809BF" w14:textId="77777777" w:rsidR="00ED101A" w:rsidRPr="00D97FC8" w:rsidRDefault="00ED101A" w:rsidP="00ED101A">
      <w:pPr>
        <w:autoSpaceDE w:val="0"/>
        <w:autoSpaceDN w:val="0"/>
        <w:adjustRightInd w:val="0"/>
        <w:ind w:firstLine="709"/>
        <w:rPr>
          <w:bCs/>
          <w:color w:val="000000"/>
          <w:kern w:val="32"/>
        </w:rPr>
      </w:pPr>
      <w:r w:rsidRPr="00D97FC8">
        <w:rPr>
          <w:noProof/>
        </w:rPr>
        <w:drawing>
          <wp:inline distT="0" distB="0" distL="0" distR="0" wp14:anchorId="7486A27F" wp14:editId="6C14E961">
            <wp:extent cx="405130" cy="226060"/>
            <wp:effectExtent l="0" t="0" r="0" b="254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05130" cy="226060"/>
                    </a:xfrm>
                    <a:prstGeom prst="rect">
                      <a:avLst/>
                    </a:prstGeom>
                    <a:noFill/>
                    <a:ln>
                      <a:noFill/>
                    </a:ln>
                  </pic:spPr>
                </pic:pic>
              </a:graphicData>
            </a:graphic>
          </wp:inline>
        </w:drawing>
      </w:r>
      <w:r w:rsidRPr="00D97FC8">
        <w:rPr>
          <w:bCs/>
          <w:color w:val="000000"/>
          <w:kern w:val="32"/>
        </w:rPr>
        <w:t xml:space="preserve"> – приток денежных средств от операционной деятельности исполнителя по теплоснабжению объекта заявителя, подключенного к тепловой сети системы теплоснабжения исполнителя (без НДС), тыс. руб.; </w:t>
      </w:r>
    </w:p>
    <w:p w14:paraId="368AB4B6" w14:textId="77777777" w:rsidR="00ED101A" w:rsidRPr="00D97FC8" w:rsidRDefault="00ED101A" w:rsidP="00ED101A">
      <w:pPr>
        <w:autoSpaceDE w:val="0"/>
        <w:autoSpaceDN w:val="0"/>
        <w:adjustRightInd w:val="0"/>
        <w:ind w:firstLine="709"/>
        <w:rPr>
          <w:bCs/>
          <w:color w:val="000000"/>
          <w:kern w:val="32"/>
        </w:rPr>
      </w:pPr>
      <w:r w:rsidRPr="00D97FC8">
        <w:rPr>
          <w:rFonts w:ascii="Arial" w:hAnsi="Arial" w:cs="Arial"/>
          <w:i/>
          <w:iCs/>
          <w:color w:val="222222"/>
        </w:rPr>
        <w:t>НД</w:t>
      </w:r>
      <w:r w:rsidRPr="00D97FC8">
        <w:rPr>
          <w:bCs/>
          <w:color w:val="000000"/>
          <w:kern w:val="32"/>
        </w:rPr>
        <w:t xml:space="preserve"> – норма доходности инвестированного капитала, устанавливаемая в соответствии с пунктом 6 Правил установления долгосрочных параметров регулирования деятельности организаций в отнесенной законодательством Российской Федерации к сферам деятельности субъектов естественных монополий сфере теплоснабжения и (или) цен (тарифов) в сфере теплоснабжения, которые подлежат регулированию в соответствии с перечнем определенным статьей 8 Федерального закона «О теплоснабжении», утвержденных постановлением Правительства </w:t>
      </w:r>
      <w:r w:rsidRPr="00D97FC8">
        <w:rPr>
          <w:bCs/>
          <w:color w:val="000000"/>
          <w:kern w:val="32"/>
        </w:rPr>
        <w:lastRenderedPageBreak/>
        <w:t xml:space="preserve">Российской Федерации от 22.10.2012 № 1075 (Собрание законодательства Российской Федерации, 2012, № 44, ст. 6022; 2014, № 14, ст. 1627; № 23, ст. 2996; 2017, № 18, ст. 2780); </w:t>
      </w:r>
    </w:p>
    <w:p w14:paraId="0243792C" w14:textId="77777777" w:rsidR="00ED101A" w:rsidRPr="00D97FC8" w:rsidRDefault="00ED101A" w:rsidP="00ED101A">
      <w:pPr>
        <w:autoSpaceDE w:val="0"/>
        <w:autoSpaceDN w:val="0"/>
        <w:adjustRightInd w:val="0"/>
        <w:ind w:firstLine="709"/>
        <w:rPr>
          <w:bCs/>
          <w:color w:val="000000"/>
          <w:kern w:val="32"/>
        </w:rPr>
      </w:pPr>
      <w:r w:rsidRPr="00D97FC8">
        <w:rPr>
          <w:noProof/>
        </w:rPr>
        <w:drawing>
          <wp:inline distT="0" distB="0" distL="0" distR="0" wp14:anchorId="794A2931" wp14:editId="2D1B3FDA">
            <wp:extent cx="301625" cy="226060"/>
            <wp:effectExtent l="0" t="0" r="3175" b="254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01625" cy="226060"/>
                    </a:xfrm>
                    <a:prstGeom prst="rect">
                      <a:avLst/>
                    </a:prstGeom>
                    <a:noFill/>
                    <a:ln>
                      <a:noFill/>
                    </a:ln>
                  </pic:spPr>
                </pic:pic>
              </a:graphicData>
            </a:graphic>
          </wp:inline>
        </w:drawing>
      </w:r>
      <w:r w:rsidRPr="00D97FC8">
        <w:rPr>
          <w:bCs/>
          <w:color w:val="000000"/>
          <w:kern w:val="32"/>
        </w:rPr>
        <w:t xml:space="preserve">– величина капитальных затрат в строительство тепловой сети от точки подключения к тепловым сетям системы теплоснабжения (без НДС). </w:t>
      </w:r>
    </w:p>
    <w:p w14:paraId="718C324C" w14:textId="77777777" w:rsidR="00ED101A" w:rsidRPr="00D97FC8" w:rsidRDefault="00ED101A" w:rsidP="00ED101A">
      <w:pPr>
        <w:autoSpaceDE w:val="0"/>
        <w:autoSpaceDN w:val="0"/>
        <w:adjustRightInd w:val="0"/>
        <w:ind w:firstLine="709"/>
        <w:rPr>
          <w:bCs/>
          <w:color w:val="000000"/>
          <w:kern w:val="32"/>
        </w:rPr>
      </w:pPr>
      <w:r w:rsidRPr="00D97FC8">
        <w:rPr>
          <w:bCs/>
          <w:color w:val="000000"/>
          <w:kern w:val="32"/>
        </w:rPr>
        <w:tab/>
        <w:t>Капитальные затраты в строительство тепловой сети (без НДС) должны рассчитываться по формуле:</w:t>
      </w:r>
    </w:p>
    <w:p w14:paraId="2A7278FC" w14:textId="77777777" w:rsidR="00ED101A" w:rsidRPr="00D97FC8" w:rsidRDefault="00ED101A" w:rsidP="00ED101A">
      <w:pPr>
        <w:pStyle w:val="formattext0"/>
        <w:spacing w:before="0" w:beforeAutospacing="0" w:after="0" w:afterAutospacing="0"/>
        <w:jc w:val="center"/>
      </w:pPr>
      <w:r w:rsidRPr="00D97FC8">
        <w:rPr>
          <w:noProof/>
        </w:rPr>
        <w:drawing>
          <wp:inline distT="0" distB="0" distL="0" distR="0" wp14:anchorId="096D5C33" wp14:editId="4376C760">
            <wp:extent cx="4194810" cy="584200"/>
            <wp:effectExtent l="0" t="0" r="0" b="635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94810" cy="584200"/>
                    </a:xfrm>
                    <a:prstGeom prst="rect">
                      <a:avLst/>
                    </a:prstGeom>
                    <a:noFill/>
                    <a:ln>
                      <a:noFill/>
                    </a:ln>
                  </pic:spPr>
                </pic:pic>
              </a:graphicData>
            </a:graphic>
          </wp:inline>
        </w:drawing>
      </w:r>
      <w:r w:rsidRPr="00D97FC8">
        <w:t>, тыс.руб.,</w:t>
      </w:r>
    </w:p>
    <w:p w14:paraId="04983132" w14:textId="77777777" w:rsidR="00ED101A" w:rsidRPr="00D97FC8" w:rsidRDefault="00ED101A" w:rsidP="00ED101A">
      <w:pPr>
        <w:ind w:firstLine="709"/>
        <w:rPr>
          <w:bCs/>
          <w:color w:val="000000"/>
          <w:kern w:val="32"/>
        </w:rPr>
      </w:pPr>
      <w:r w:rsidRPr="00D97FC8">
        <w:rPr>
          <w:rFonts w:ascii="Arial" w:hAnsi="Arial" w:cs="Arial"/>
          <w:color w:val="222222"/>
        </w:rPr>
        <w:t>где:</w:t>
      </w:r>
      <w:r w:rsidRPr="00D97FC8">
        <w:rPr>
          <w:rFonts w:ascii="Arial" w:hAnsi="Arial" w:cs="Arial"/>
          <w:color w:val="222222"/>
        </w:rPr>
        <w:br/>
      </w:r>
      <w:r w:rsidRPr="00D97FC8">
        <w:rPr>
          <w:rFonts w:ascii="Arial" w:hAnsi="Arial" w:cs="Arial"/>
          <w:color w:val="222222"/>
        </w:rPr>
        <w:br/>
      </w:r>
      <w:r w:rsidRPr="00D97FC8">
        <w:rPr>
          <w:rFonts w:ascii="Arial" w:hAnsi="Arial" w:cs="Arial"/>
          <w:noProof/>
          <w:color w:val="222222"/>
        </w:rPr>
        <w:drawing>
          <wp:inline distT="0" distB="0" distL="0" distR="0" wp14:anchorId="3ECB8637" wp14:editId="20E8CBBE">
            <wp:extent cx="122555" cy="226060"/>
            <wp:effectExtent l="0" t="0" r="0" b="254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22555" cy="226060"/>
                    </a:xfrm>
                    <a:prstGeom prst="rect">
                      <a:avLst/>
                    </a:prstGeom>
                    <a:noFill/>
                    <a:ln>
                      <a:noFill/>
                    </a:ln>
                  </pic:spPr>
                </pic:pic>
              </a:graphicData>
            </a:graphic>
          </wp:inline>
        </w:drawing>
      </w:r>
      <w:r w:rsidRPr="00D97FC8">
        <w:rPr>
          <w:rFonts w:ascii="Arial" w:hAnsi="Arial" w:cs="Arial"/>
          <w:color w:val="222222"/>
        </w:rPr>
        <w:t xml:space="preserve"> - </w:t>
      </w:r>
      <w:r w:rsidRPr="00D97FC8">
        <w:rPr>
          <w:bCs/>
          <w:color w:val="000000"/>
          <w:kern w:val="32"/>
        </w:rPr>
        <w:t>протяженность </w:t>
      </w:r>
      <w:r w:rsidRPr="00D97FC8">
        <w:rPr>
          <w:bCs/>
          <w:noProof/>
          <w:color w:val="000000"/>
          <w:kern w:val="32"/>
        </w:rPr>
        <w:drawing>
          <wp:inline distT="0" distB="0" distL="0" distR="0" wp14:anchorId="1DDCF0BF" wp14:editId="400C961F">
            <wp:extent cx="85090" cy="160020"/>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 cy="160020"/>
                    </a:xfrm>
                    <a:prstGeom prst="rect">
                      <a:avLst/>
                    </a:prstGeom>
                    <a:noFill/>
                    <a:ln>
                      <a:noFill/>
                    </a:ln>
                  </pic:spPr>
                </pic:pic>
              </a:graphicData>
            </a:graphic>
          </wp:inline>
        </w:drawing>
      </w:r>
      <w:r w:rsidRPr="00D97FC8">
        <w:rPr>
          <w:bCs/>
          <w:color w:val="000000"/>
          <w:kern w:val="32"/>
        </w:rPr>
        <w:t>-того участка проектируемой тепловой сети от объекта заявителя до точки подключения к тепловым сетям системы теплоснабжения исполнителя с условным диаметром </w:t>
      </w:r>
      <w:r w:rsidRPr="00D97FC8">
        <w:rPr>
          <w:bCs/>
          <w:noProof/>
          <w:color w:val="000000"/>
          <w:kern w:val="32"/>
        </w:rPr>
        <w:drawing>
          <wp:inline distT="0" distB="0" distL="0" distR="0" wp14:anchorId="3DE7E8B8" wp14:editId="04D7C34C">
            <wp:extent cx="254635" cy="226060"/>
            <wp:effectExtent l="0" t="0" r="0" b="254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54635" cy="226060"/>
                    </a:xfrm>
                    <a:prstGeom prst="rect">
                      <a:avLst/>
                    </a:prstGeom>
                    <a:noFill/>
                    <a:ln>
                      <a:noFill/>
                    </a:ln>
                  </pic:spPr>
                </pic:pic>
              </a:graphicData>
            </a:graphic>
          </wp:inline>
        </w:drawing>
      </w:r>
      <w:r w:rsidRPr="00D97FC8">
        <w:rPr>
          <w:bCs/>
          <w:color w:val="000000"/>
          <w:kern w:val="32"/>
        </w:rPr>
        <w:t> (мм), необходимой для теплоснабжения объекта заявителя, км;</w:t>
      </w:r>
      <w:r w:rsidRPr="00D97FC8">
        <w:rPr>
          <w:rFonts w:ascii="Arial" w:hAnsi="Arial" w:cs="Arial"/>
          <w:color w:val="222222"/>
        </w:rPr>
        <w:br/>
      </w:r>
      <w:r w:rsidRPr="00D97FC8">
        <w:rPr>
          <w:rFonts w:ascii="Arial" w:hAnsi="Arial" w:cs="Arial"/>
          <w:color w:val="222222"/>
        </w:rPr>
        <w:br/>
      </w:r>
      <w:r w:rsidRPr="00D97FC8">
        <w:rPr>
          <w:rFonts w:ascii="Arial" w:hAnsi="Arial" w:cs="Arial"/>
          <w:noProof/>
          <w:color w:val="222222"/>
        </w:rPr>
        <w:drawing>
          <wp:inline distT="0" distB="0" distL="0" distR="0" wp14:anchorId="646BF607" wp14:editId="1CCA45F5">
            <wp:extent cx="151130" cy="235585"/>
            <wp:effectExtent l="0" t="0" r="127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1130" cy="235585"/>
                    </a:xfrm>
                    <a:prstGeom prst="rect">
                      <a:avLst/>
                    </a:prstGeom>
                    <a:noFill/>
                    <a:ln>
                      <a:noFill/>
                    </a:ln>
                  </pic:spPr>
                </pic:pic>
              </a:graphicData>
            </a:graphic>
          </wp:inline>
        </w:drawing>
      </w:r>
      <w:r w:rsidRPr="00D97FC8">
        <w:rPr>
          <w:rFonts w:ascii="Arial" w:hAnsi="Arial" w:cs="Arial"/>
          <w:color w:val="222222"/>
        </w:rPr>
        <w:t> </w:t>
      </w:r>
      <w:r w:rsidRPr="00D97FC8">
        <w:rPr>
          <w:bCs/>
          <w:color w:val="000000"/>
          <w:kern w:val="32"/>
        </w:rPr>
        <w:t>- протяженность </w:t>
      </w:r>
      <w:r w:rsidRPr="00D97FC8">
        <w:rPr>
          <w:bCs/>
          <w:noProof/>
          <w:color w:val="000000"/>
          <w:kern w:val="32"/>
        </w:rPr>
        <w:drawing>
          <wp:inline distT="0" distB="0" distL="0" distR="0" wp14:anchorId="16EA928F" wp14:editId="40054786">
            <wp:extent cx="122555" cy="188595"/>
            <wp:effectExtent l="0" t="0" r="0" b="1905"/>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2555" cy="188595"/>
                    </a:xfrm>
                    <a:prstGeom prst="rect">
                      <a:avLst/>
                    </a:prstGeom>
                    <a:noFill/>
                    <a:ln>
                      <a:noFill/>
                    </a:ln>
                  </pic:spPr>
                </pic:pic>
              </a:graphicData>
            </a:graphic>
          </wp:inline>
        </w:drawing>
      </w:r>
      <w:r w:rsidRPr="00D97FC8">
        <w:rPr>
          <w:bCs/>
          <w:color w:val="000000"/>
          <w:kern w:val="32"/>
        </w:rPr>
        <w:t>- того участка реконструируемой тепловой сети системы теплоснабжения исполнителя с увеличением диаметра </w:t>
      </w:r>
      <w:r w:rsidRPr="00D97FC8">
        <w:rPr>
          <w:bCs/>
          <w:noProof/>
          <w:color w:val="000000"/>
          <w:kern w:val="32"/>
        </w:rPr>
        <w:drawing>
          <wp:inline distT="0" distB="0" distL="0" distR="0" wp14:anchorId="2595B5C6" wp14:editId="7B6B3B74">
            <wp:extent cx="113030" cy="216535"/>
            <wp:effectExtent l="0" t="0" r="127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13030" cy="216535"/>
                    </a:xfrm>
                    <a:prstGeom prst="rect">
                      <a:avLst/>
                    </a:prstGeom>
                    <a:noFill/>
                    <a:ln>
                      <a:noFill/>
                    </a:ln>
                  </pic:spPr>
                </pic:pic>
              </a:graphicData>
            </a:graphic>
          </wp:inline>
        </w:drawing>
      </w:r>
      <w:r w:rsidRPr="00D97FC8">
        <w:rPr>
          <w:bCs/>
          <w:noProof/>
          <w:color w:val="000000"/>
          <w:kern w:val="32"/>
        </w:rPr>
        <w:drawing>
          <wp:inline distT="0" distB="0" distL="0" distR="0" wp14:anchorId="5BD4B8C4" wp14:editId="0AC11923">
            <wp:extent cx="292100" cy="235585"/>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92100" cy="235585"/>
                    </a:xfrm>
                    <a:prstGeom prst="rect">
                      <a:avLst/>
                    </a:prstGeom>
                    <a:noFill/>
                    <a:ln>
                      <a:noFill/>
                    </a:ln>
                  </pic:spPr>
                </pic:pic>
              </a:graphicData>
            </a:graphic>
          </wp:inline>
        </w:drawing>
      </w:r>
      <w:r w:rsidRPr="00D97FC8">
        <w:rPr>
          <w:bCs/>
          <w:color w:val="000000"/>
          <w:kern w:val="32"/>
        </w:rPr>
        <w:t> (мм), необходимой для обеспечения пропускной способности тепловой сети исполнителя в точке подключения к ней объекта заявителя, км;</w:t>
      </w:r>
      <w:r w:rsidRPr="00D97FC8">
        <w:rPr>
          <w:bCs/>
          <w:color w:val="000000"/>
          <w:kern w:val="32"/>
        </w:rPr>
        <w:br/>
      </w:r>
      <w:r w:rsidRPr="00D97FC8">
        <w:rPr>
          <w:rFonts w:ascii="Arial" w:hAnsi="Arial" w:cs="Arial"/>
          <w:color w:val="222222"/>
        </w:rPr>
        <w:br/>
      </w:r>
      <w:r w:rsidRPr="00D97FC8">
        <w:rPr>
          <w:bCs/>
          <w:noProof/>
          <w:color w:val="000000"/>
          <w:kern w:val="32"/>
        </w:rPr>
        <w:drawing>
          <wp:inline distT="0" distB="0" distL="0" distR="0" wp14:anchorId="2CEE16B4" wp14:editId="44E9B9B4">
            <wp:extent cx="339090" cy="254635"/>
            <wp:effectExtent l="0" t="0" r="381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9090" cy="254635"/>
                    </a:xfrm>
                    <a:prstGeom prst="rect">
                      <a:avLst/>
                    </a:prstGeom>
                    <a:noFill/>
                    <a:ln>
                      <a:noFill/>
                    </a:ln>
                  </pic:spPr>
                </pic:pic>
              </a:graphicData>
            </a:graphic>
          </wp:inline>
        </w:drawing>
      </w:r>
      <w:r w:rsidRPr="00D97FC8">
        <w:rPr>
          <w:bCs/>
          <w:color w:val="000000"/>
          <w:kern w:val="32"/>
        </w:rPr>
        <w:t>, </w:t>
      </w:r>
      <w:r w:rsidRPr="00D97FC8">
        <w:rPr>
          <w:bCs/>
          <w:noProof/>
          <w:color w:val="000000"/>
          <w:kern w:val="32"/>
        </w:rPr>
        <w:drawing>
          <wp:inline distT="0" distB="0" distL="0" distR="0" wp14:anchorId="5585FEB6" wp14:editId="10898188">
            <wp:extent cx="339090" cy="254635"/>
            <wp:effectExtent l="0" t="0" r="381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39090" cy="254635"/>
                    </a:xfrm>
                    <a:prstGeom prst="rect">
                      <a:avLst/>
                    </a:prstGeom>
                    <a:noFill/>
                    <a:ln>
                      <a:noFill/>
                    </a:ln>
                  </pic:spPr>
                </pic:pic>
              </a:graphicData>
            </a:graphic>
          </wp:inline>
        </w:drawing>
      </w:r>
      <w:r w:rsidRPr="00D97FC8">
        <w:rPr>
          <w:bCs/>
          <w:color w:val="000000"/>
          <w:kern w:val="32"/>
        </w:rPr>
        <w:t> - нормативы цены строительства тепловой сети с условным диаметром </w:t>
      </w:r>
      <w:r w:rsidRPr="00D97FC8">
        <w:rPr>
          <w:bCs/>
          <w:noProof/>
          <w:color w:val="000000"/>
          <w:kern w:val="32"/>
        </w:rPr>
        <w:drawing>
          <wp:inline distT="0" distB="0" distL="0" distR="0" wp14:anchorId="063B0A16" wp14:editId="21FEB301">
            <wp:extent cx="659765" cy="235585"/>
            <wp:effectExtent l="0" t="0" r="6985"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59765" cy="235585"/>
                    </a:xfrm>
                    <a:prstGeom prst="rect">
                      <a:avLst/>
                    </a:prstGeom>
                    <a:noFill/>
                    <a:ln>
                      <a:noFill/>
                    </a:ln>
                  </pic:spPr>
                </pic:pic>
              </a:graphicData>
            </a:graphic>
          </wp:inline>
        </w:drawing>
      </w:r>
      <w:r w:rsidRPr="00D97FC8">
        <w:rPr>
          <w:bCs/>
          <w:color w:val="000000"/>
          <w:kern w:val="32"/>
        </w:rPr>
        <w:t> (мм), определяемые на основании укрупненных нормативов цены строительства для объектов капитального строительства непроизводственного назначения (далее - НЦС), тыс.руб./км. В случае отсутствия в НЦС необходимых сведений (например, при отсутствии удельных показателей для необходимого диаметра трубопровода) стоимость строительства принимается путем линейной интерполяции на основе данных, приведенных в соответствующих разделах НЦС либо по проектам-аналогам. При определении нормативной цены строительства учитываются также затраты на восстановление благоустройства и озеленения и дорожного покрытия;</w:t>
      </w:r>
    </w:p>
    <w:p w14:paraId="5DA3EFE1" w14:textId="77777777" w:rsidR="00ED101A" w:rsidRPr="00D97FC8" w:rsidRDefault="00ED101A" w:rsidP="00ED101A">
      <w:pPr>
        <w:ind w:firstLine="709"/>
        <w:rPr>
          <w:bCs/>
          <w:color w:val="000000"/>
          <w:kern w:val="32"/>
        </w:rPr>
      </w:pPr>
      <w:r w:rsidRPr="00D97FC8">
        <w:rPr>
          <w:bCs/>
          <w:color w:val="000000"/>
          <w:kern w:val="32"/>
        </w:rPr>
        <w:t>N - число участков проектируемой тепловой сети с различными условными диаметрами </w:t>
      </w:r>
      <w:r w:rsidRPr="00D97FC8">
        <w:rPr>
          <w:bCs/>
          <w:noProof/>
          <w:color w:val="000000"/>
          <w:kern w:val="32"/>
        </w:rPr>
        <w:drawing>
          <wp:inline distT="0" distB="0" distL="0" distR="0" wp14:anchorId="4325EC01" wp14:editId="20DBB683">
            <wp:extent cx="396240" cy="226060"/>
            <wp:effectExtent l="0" t="0" r="3810" b="254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96240" cy="226060"/>
                    </a:xfrm>
                    <a:prstGeom prst="rect">
                      <a:avLst/>
                    </a:prstGeom>
                    <a:noFill/>
                    <a:ln>
                      <a:noFill/>
                    </a:ln>
                  </pic:spPr>
                </pic:pic>
              </a:graphicData>
            </a:graphic>
          </wp:inline>
        </w:drawing>
      </w:r>
      <w:r w:rsidRPr="00D97FC8">
        <w:rPr>
          <w:bCs/>
          <w:color w:val="000000"/>
          <w:kern w:val="32"/>
        </w:rPr>
        <w:t>;</w:t>
      </w:r>
    </w:p>
    <w:p w14:paraId="753664B9" w14:textId="77777777" w:rsidR="00ED101A" w:rsidRPr="00D97FC8" w:rsidRDefault="00ED101A" w:rsidP="00ED101A">
      <w:pPr>
        <w:ind w:firstLine="709"/>
        <w:rPr>
          <w:bCs/>
          <w:color w:val="000000"/>
          <w:kern w:val="32"/>
        </w:rPr>
      </w:pPr>
      <w:r w:rsidRPr="00D97FC8">
        <w:rPr>
          <w:bCs/>
          <w:color w:val="000000"/>
          <w:kern w:val="32"/>
        </w:rPr>
        <w:br/>
        <w:t>М - число участков реконструируемой тепловой сети исполнителя с увеличением диаметра участков тепловой сети до </w:t>
      </w:r>
      <w:r w:rsidRPr="00D97FC8">
        <w:rPr>
          <w:bCs/>
          <w:noProof/>
          <w:color w:val="000000"/>
          <w:kern w:val="32"/>
        </w:rPr>
        <w:drawing>
          <wp:inline distT="0" distB="0" distL="0" distR="0" wp14:anchorId="27F57265" wp14:editId="0E324604">
            <wp:extent cx="292100" cy="235585"/>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92100" cy="235585"/>
                    </a:xfrm>
                    <a:prstGeom prst="rect">
                      <a:avLst/>
                    </a:prstGeom>
                    <a:noFill/>
                    <a:ln>
                      <a:noFill/>
                    </a:ln>
                  </pic:spPr>
                </pic:pic>
              </a:graphicData>
            </a:graphic>
          </wp:inline>
        </w:drawing>
      </w:r>
      <w:r w:rsidRPr="00D97FC8">
        <w:rPr>
          <w:bCs/>
          <w:color w:val="000000"/>
          <w:kern w:val="32"/>
        </w:rPr>
        <w:t> (мм) для обеспечения пропускной способности, выявленными в результате гидравлических расчетов;</w:t>
      </w:r>
    </w:p>
    <w:p w14:paraId="42C3132E" w14:textId="77777777" w:rsidR="00ED101A" w:rsidRPr="00D97FC8" w:rsidRDefault="00ED101A" w:rsidP="00ED101A">
      <w:pPr>
        <w:ind w:firstLine="709"/>
        <w:rPr>
          <w:bCs/>
          <w:color w:val="000000"/>
          <w:kern w:val="32"/>
        </w:rPr>
      </w:pPr>
      <w:r w:rsidRPr="00D97FC8">
        <w:rPr>
          <w:bCs/>
          <w:color w:val="000000"/>
          <w:kern w:val="32"/>
        </w:rPr>
        <w:br/>
      </w:r>
      <w:r w:rsidRPr="00D97FC8">
        <w:rPr>
          <w:bCs/>
          <w:noProof/>
          <w:color w:val="000000"/>
          <w:kern w:val="32"/>
        </w:rPr>
        <w:drawing>
          <wp:inline distT="0" distB="0" distL="0" distR="0" wp14:anchorId="39B4B935" wp14:editId="6531F11B">
            <wp:extent cx="424180" cy="226060"/>
            <wp:effectExtent l="0" t="0" r="0" b="254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24180" cy="226060"/>
                    </a:xfrm>
                    <a:prstGeom prst="rect">
                      <a:avLst/>
                    </a:prstGeom>
                    <a:noFill/>
                    <a:ln>
                      <a:noFill/>
                    </a:ln>
                  </pic:spPr>
                </pic:pic>
              </a:graphicData>
            </a:graphic>
          </wp:inline>
        </w:drawing>
      </w:r>
      <w:r w:rsidRPr="00D97FC8">
        <w:rPr>
          <w:bCs/>
          <w:color w:val="000000"/>
          <w:kern w:val="32"/>
        </w:rPr>
        <w:t> - прогнозный индекс цен производителей промышленной продукции в </w:t>
      </w:r>
      <w:r w:rsidRPr="00D97FC8">
        <w:rPr>
          <w:bCs/>
          <w:noProof/>
          <w:color w:val="000000"/>
          <w:kern w:val="32"/>
        </w:rPr>
        <w:drawing>
          <wp:inline distT="0" distB="0" distL="0" distR="0" wp14:anchorId="47FB8441" wp14:editId="170D9D96">
            <wp:extent cx="85090" cy="151130"/>
            <wp:effectExtent l="0" t="0" r="0" b="127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5090" cy="151130"/>
                    </a:xfrm>
                    <a:prstGeom prst="rect">
                      <a:avLst/>
                    </a:prstGeom>
                    <a:noFill/>
                    <a:ln>
                      <a:noFill/>
                    </a:ln>
                  </pic:spPr>
                </pic:pic>
              </a:graphicData>
            </a:graphic>
          </wp:inline>
        </w:drawing>
      </w:r>
      <w:r w:rsidRPr="00D97FC8">
        <w:rPr>
          <w:bCs/>
          <w:color w:val="000000"/>
          <w:kern w:val="32"/>
        </w:rPr>
        <w:t>-м расчетном периоде, который должен определяться в соответствии с </w:t>
      </w:r>
      <w:hyperlink r:id="rId53" w:anchor="/document/99/553937025/XA00MBA2NE/" w:tgtFrame="_self" w:history="1">
        <w:r w:rsidRPr="00D97FC8">
          <w:rPr>
            <w:bCs/>
            <w:color w:val="000000"/>
            <w:kern w:val="32"/>
          </w:rPr>
          <w:t xml:space="preserve">пунктом П40.6 </w:t>
        </w:r>
      </w:hyperlink>
      <w:r w:rsidRPr="00D97FC8">
        <w:rPr>
          <w:bCs/>
          <w:color w:val="000000"/>
          <w:kern w:val="32"/>
        </w:rPr>
        <w:t>Методических указаний;</w:t>
      </w:r>
    </w:p>
    <w:p w14:paraId="3FC0D9EF" w14:textId="77777777" w:rsidR="00ED101A" w:rsidRDefault="00ED101A" w:rsidP="00ED101A">
      <w:pPr>
        <w:ind w:firstLine="709"/>
        <w:rPr>
          <w:bCs/>
          <w:color w:val="000000"/>
          <w:kern w:val="32"/>
        </w:rPr>
      </w:pPr>
      <w:r w:rsidRPr="00D97FC8">
        <w:rPr>
          <w:bCs/>
          <w:color w:val="000000"/>
          <w:kern w:val="32"/>
        </w:rPr>
        <w:br/>
      </w:r>
      <w:r w:rsidRPr="00D97FC8">
        <w:rPr>
          <w:bCs/>
          <w:noProof/>
          <w:color w:val="000000"/>
          <w:kern w:val="32"/>
        </w:rPr>
        <w:drawing>
          <wp:inline distT="0" distB="0" distL="0" distR="0" wp14:anchorId="00635385" wp14:editId="7D87C87D">
            <wp:extent cx="396240" cy="226060"/>
            <wp:effectExtent l="0" t="0" r="3810" b="254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6240" cy="226060"/>
                    </a:xfrm>
                    <a:prstGeom prst="rect">
                      <a:avLst/>
                    </a:prstGeom>
                    <a:noFill/>
                    <a:ln>
                      <a:noFill/>
                    </a:ln>
                  </pic:spPr>
                </pic:pic>
              </a:graphicData>
            </a:graphic>
          </wp:inline>
        </w:drawing>
      </w:r>
      <w:r w:rsidRPr="00D97FC8">
        <w:rPr>
          <w:bCs/>
          <w:color w:val="000000"/>
          <w:kern w:val="32"/>
        </w:rPr>
        <w:t> - плата за подключение объекта заявителя с тепловой нагрузкой </w:t>
      </w:r>
      <w:r w:rsidRPr="00D97FC8">
        <w:rPr>
          <w:bCs/>
          <w:noProof/>
          <w:color w:val="000000"/>
          <w:kern w:val="32"/>
        </w:rPr>
        <w:drawing>
          <wp:inline distT="0" distB="0" distL="0" distR="0" wp14:anchorId="5D2365EF" wp14:editId="320A7A16">
            <wp:extent cx="396240" cy="273685"/>
            <wp:effectExtent l="0" t="0" r="381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6240" cy="273685"/>
                    </a:xfrm>
                    <a:prstGeom prst="rect">
                      <a:avLst/>
                    </a:prstGeom>
                    <a:noFill/>
                    <a:ln>
                      <a:noFill/>
                    </a:ln>
                  </pic:spPr>
                </pic:pic>
              </a:graphicData>
            </a:graphic>
          </wp:inline>
        </w:drawing>
      </w:r>
      <w:r w:rsidRPr="00D97FC8">
        <w:rPr>
          <w:bCs/>
          <w:color w:val="000000"/>
          <w:kern w:val="32"/>
        </w:rPr>
        <w:t>&lt; 0,1 Гкал/ч к тепловым сетям системы теплоснабжения исполнителя, устанавливается в соответствии с </w:t>
      </w:r>
      <w:hyperlink r:id="rId55" w:anchor="/document/99/499034124/XA00MBS2N1/" w:history="1">
        <w:r w:rsidRPr="00D97FC8">
          <w:rPr>
            <w:bCs/>
            <w:color w:val="000000"/>
            <w:kern w:val="32"/>
          </w:rPr>
          <w:t>подпунктом 1 пункта 163 Методических указаний по расчету регулируемых цен (тарифов) в сфере теплоснабжения</w:t>
        </w:r>
      </w:hyperlink>
      <w:r w:rsidRPr="00D97FC8">
        <w:rPr>
          <w:bCs/>
          <w:color w:val="000000"/>
          <w:kern w:val="32"/>
        </w:rPr>
        <w:t>, утвержденных </w:t>
      </w:r>
      <w:hyperlink r:id="rId56" w:anchor="/document/99/499034124/" w:history="1">
        <w:r w:rsidRPr="00D97FC8">
          <w:rPr>
            <w:bCs/>
            <w:color w:val="000000"/>
            <w:kern w:val="32"/>
          </w:rPr>
          <w:t>приказом Федеральной службы по тарифам от 13 июня 2013 г. № 760-э «Об утверждении Методических указаний по расчету регулируемых цен (тарифов) в сфере теплоснабжения»</w:t>
        </w:r>
      </w:hyperlink>
      <w:r w:rsidRPr="00D97FC8">
        <w:rPr>
          <w:bCs/>
          <w:color w:val="000000"/>
          <w:kern w:val="32"/>
        </w:rPr>
        <w:t>;</w:t>
      </w:r>
    </w:p>
    <w:p w14:paraId="50C39CDC" w14:textId="6E4748CD" w:rsidR="00ED101A" w:rsidRPr="00D97FC8" w:rsidRDefault="00ED101A" w:rsidP="00ED101A">
      <w:pPr>
        <w:ind w:firstLine="709"/>
        <w:rPr>
          <w:bCs/>
          <w:color w:val="000000"/>
          <w:kern w:val="32"/>
        </w:rPr>
      </w:pPr>
      <w:r w:rsidRPr="00D97FC8">
        <w:rPr>
          <w:bCs/>
          <w:color w:val="000000"/>
          <w:kern w:val="32"/>
        </w:rPr>
        <w:lastRenderedPageBreak/>
        <w:br/>
      </w:r>
      <w:r w:rsidRPr="00D97FC8">
        <w:rPr>
          <w:bCs/>
          <w:color w:val="000000"/>
          <w:kern w:val="32"/>
        </w:rPr>
        <w:br/>
      </w:r>
      <w:r w:rsidRPr="00D97FC8">
        <w:rPr>
          <w:bCs/>
          <w:noProof/>
          <w:color w:val="000000"/>
          <w:kern w:val="32"/>
        </w:rPr>
        <w:drawing>
          <wp:inline distT="0" distB="0" distL="0" distR="0" wp14:anchorId="56FA65EC" wp14:editId="5F24F6F5">
            <wp:extent cx="405130" cy="226060"/>
            <wp:effectExtent l="0" t="0" r="0" b="254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5130" cy="226060"/>
                    </a:xfrm>
                    <a:prstGeom prst="rect">
                      <a:avLst/>
                    </a:prstGeom>
                    <a:noFill/>
                    <a:ln>
                      <a:noFill/>
                    </a:ln>
                  </pic:spPr>
                </pic:pic>
              </a:graphicData>
            </a:graphic>
          </wp:inline>
        </w:drawing>
      </w:r>
      <w:r w:rsidRPr="00D97FC8">
        <w:rPr>
          <w:bCs/>
          <w:color w:val="000000"/>
          <w:kern w:val="32"/>
        </w:rPr>
        <w:t> - ставка налога на добавленную стоимость в </w:t>
      </w:r>
      <w:r w:rsidRPr="00D97FC8">
        <w:rPr>
          <w:bCs/>
          <w:noProof/>
          <w:color w:val="000000"/>
          <w:kern w:val="32"/>
        </w:rPr>
        <w:drawing>
          <wp:inline distT="0" distB="0" distL="0" distR="0" wp14:anchorId="2823083F" wp14:editId="63001A4C">
            <wp:extent cx="85090" cy="151130"/>
            <wp:effectExtent l="0" t="0" r="0" b="127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5090" cy="151130"/>
                    </a:xfrm>
                    <a:prstGeom prst="rect">
                      <a:avLst/>
                    </a:prstGeom>
                    <a:noFill/>
                    <a:ln>
                      <a:noFill/>
                    </a:ln>
                  </pic:spPr>
                </pic:pic>
              </a:graphicData>
            </a:graphic>
          </wp:inline>
        </w:drawing>
      </w:r>
      <w:r w:rsidRPr="00D97FC8">
        <w:rPr>
          <w:bCs/>
          <w:color w:val="000000"/>
          <w:kern w:val="32"/>
        </w:rPr>
        <w:t>-м расчетном периоде.</w:t>
      </w:r>
    </w:p>
    <w:p w14:paraId="7B6572E5" w14:textId="77777777" w:rsidR="00ED101A" w:rsidRPr="00D97FC8" w:rsidRDefault="00ED101A" w:rsidP="00ED101A">
      <w:pPr>
        <w:ind w:firstLine="709"/>
        <w:rPr>
          <w:bCs/>
          <w:color w:val="000000"/>
          <w:kern w:val="32"/>
        </w:rPr>
      </w:pPr>
    </w:p>
    <w:p w14:paraId="7DF5A643" w14:textId="77777777" w:rsidR="00ED101A" w:rsidRPr="00D97FC8" w:rsidRDefault="00ED101A" w:rsidP="00ED101A">
      <w:pPr>
        <w:autoSpaceDE w:val="0"/>
        <w:autoSpaceDN w:val="0"/>
        <w:adjustRightInd w:val="0"/>
        <w:ind w:firstLine="709"/>
        <w:rPr>
          <w:bCs/>
          <w:color w:val="000000"/>
          <w:kern w:val="32"/>
        </w:rPr>
      </w:pPr>
      <w:r w:rsidRPr="00D97FC8">
        <w:rPr>
          <w:bCs/>
          <w:color w:val="000000"/>
          <w:kern w:val="32"/>
        </w:rPr>
        <w:t>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то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w:t>
      </w:r>
    </w:p>
    <w:p w14:paraId="53F847E8" w14:textId="77777777" w:rsidR="00ED101A" w:rsidRPr="00D97FC8" w:rsidRDefault="00ED101A" w:rsidP="00ED101A">
      <w:pPr>
        <w:ind w:firstLine="709"/>
        <w:rPr>
          <w:bCs/>
          <w:color w:val="000000"/>
          <w:kern w:val="32"/>
        </w:rPr>
      </w:pPr>
      <w:r w:rsidRPr="00D97FC8">
        <w:rPr>
          <w:bCs/>
          <w:color w:val="000000"/>
          <w:kern w:val="32"/>
        </w:rPr>
        <w:t>В перспективе для определения попадания объекта, рассматриваемого для подключения к источникам теплоснабжения в границы радиуса эффективного теплоснабжения необходимо использовать вышеописанный метод, т. е. выполнять сравнительную оценку совокупных затрат на подключение и эффекта от подключения объекта; при этом в качестве расчетного периода используется полезный срок службы тепловых сетей и теплосетевых объектов.</w:t>
      </w:r>
    </w:p>
    <w:p w14:paraId="3B544C42" w14:textId="77777777" w:rsidR="00ED101A" w:rsidRDefault="00ED101A" w:rsidP="009C0BA8">
      <w:pPr>
        <w:suppressAutoHyphens/>
        <w:ind w:firstLine="567"/>
        <w:contextualSpacing/>
        <w:rPr>
          <w:position w:val="-12"/>
          <w:lang w:eastAsia="ar-SA"/>
        </w:rPr>
      </w:pPr>
    </w:p>
    <w:p w14:paraId="2483552C" w14:textId="77777777" w:rsidR="009C0BA8" w:rsidRPr="00CE53AD" w:rsidRDefault="009C0BA8" w:rsidP="009C0BA8">
      <w:pPr>
        <w:pStyle w:val="21"/>
        <w:spacing w:line="240" w:lineRule="auto"/>
        <w:rPr>
          <w:rFonts w:eastAsia="Microsoft YaHei"/>
        </w:rPr>
      </w:pPr>
      <w:bookmarkStart w:id="284" w:name="_Toc35534042"/>
      <w:bookmarkStart w:id="285" w:name="_Toc95854823"/>
      <w:bookmarkStart w:id="286" w:name="_Toc202018909"/>
      <w:r w:rsidRPr="00CE53AD">
        <w:rPr>
          <w:rFonts w:eastAsia="Microsoft YaHei"/>
        </w:rPr>
        <w:t>7.16 Состав изменений, выполненных в доработанной и (или) актуализированной схеме теплоснабжения</w:t>
      </w:r>
      <w:bookmarkEnd w:id="284"/>
      <w:bookmarkEnd w:id="285"/>
      <w:bookmarkEnd w:id="286"/>
    </w:p>
    <w:p w14:paraId="5E8192BD" w14:textId="77777777" w:rsidR="009C0BA8" w:rsidRPr="00CE53AD" w:rsidRDefault="009C0BA8" w:rsidP="00133D88">
      <w:pPr>
        <w:ind w:firstLine="709"/>
      </w:pPr>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03C2AD5E" w14:textId="77777777" w:rsidR="009C0BA8" w:rsidRPr="00CE53AD" w:rsidRDefault="009C0BA8" w:rsidP="009C0BA8">
      <w:pPr>
        <w:ind w:firstLine="709"/>
      </w:pPr>
    </w:p>
    <w:p w14:paraId="6BCD90CA" w14:textId="77777777" w:rsidR="009C0BA8" w:rsidRPr="00CE53AD" w:rsidRDefault="009C0BA8" w:rsidP="0006129B">
      <w:pPr>
        <w:ind w:firstLine="567"/>
      </w:pPr>
    </w:p>
    <w:p w14:paraId="2D419D4B" w14:textId="77777777" w:rsidR="007675F3" w:rsidRPr="00CE53AD" w:rsidRDefault="007675F3" w:rsidP="0006129B">
      <w:pPr>
        <w:ind w:firstLine="709"/>
        <w:rPr>
          <w:b/>
        </w:rPr>
      </w:pPr>
    </w:p>
    <w:p w14:paraId="493BFEBE" w14:textId="77777777" w:rsidR="00B63F75" w:rsidRPr="00CE53AD" w:rsidRDefault="00B63F75" w:rsidP="0006129B">
      <w:pPr>
        <w:ind w:firstLine="709"/>
        <w:rPr>
          <w:rStyle w:val="ed"/>
          <w:b/>
        </w:rPr>
        <w:sectPr w:rsidR="00B63F75" w:rsidRPr="00CE53AD" w:rsidSect="003114BF">
          <w:pgSz w:w="11906" w:h="16838"/>
          <w:pgMar w:top="1134" w:right="851" w:bottom="1134" w:left="1134" w:header="708" w:footer="708" w:gutter="0"/>
          <w:cols w:space="708"/>
          <w:docGrid w:linePitch="360"/>
        </w:sectPr>
      </w:pPr>
    </w:p>
    <w:p w14:paraId="07BC497A" w14:textId="77777777" w:rsidR="003A5836" w:rsidRPr="00CE53AD" w:rsidRDefault="003A5836" w:rsidP="0006129B">
      <w:pPr>
        <w:pStyle w:val="10"/>
      </w:pPr>
      <w:bookmarkStart w:id="287" w:name="_Toc343247323"/>
      <w:bookmarkStart w:id="288" w:name="_Toc343877037"/>
      <w:bookmarkStart w:id="289" w:name="_Toc422303798"/>
      <w:bookmarkStart w:id="290" w:name="_Toc202018910"/>
      <w:r w:rsidRPr="00CE53AD">
        <w:lastRenderedPageBreak/>
        <w:t xml:space="preserve">ГЛАВА </w:t>
      </w:r>
      <w:r w:rsidR="00231152" w:rsidRPr="00CE53AD">
        <w:t>8</w:t>
      </w:r>
      <w:r w:rsidRPr="00CE53AD">
        <w:t xml:space="preserve"> </w:t>
      </w:r>
      <w:bookmarkEnd w:id="287"/>
      <w:bookmarkEnd w:id="288"/>
      <w:bookmarkEnd w:id="289"/>
      <w:r w:rsidR="00B35576" w:rsidRPr="00CE53AD">
        <w:t>Предложения по строительству, реконструкции и (или) модернизации тепловых сетей</w:t>
      </w:r>
      <w:bookmarkEnd w:id="290"/>
    </w:p>
    <w:p w14:paraId="5D5B89DC" w14:textId="77777777" w:rsidR="00E925A2" w:rsidRPr="00CE53AD" w:rsidRDefault="00835349" w:rsidP="0006129B">
      <w:pPr>
        <w:pStyle w:val="21"/>
        <w:spacing w:line="240" w:lineRule="auto"/>
      </w:pPr>
      <w:bookmarkStart w:id="291" w:name="_Toc202018911"/>
      <w:r w:rsidRPr="00CE53AD">
        <w:t>8.1</w:t>
      </w:r>
      <w:r w:rsidR="00E925A2" w:rsidRPr="00CE53AD">
        <w:t xml:space="preserve"> </w:t>
      </w:r>
      <w:r w:rsidR="005D4352" w:rsidRPr="00CE53AD">
        <w:t>П</w:t>
      </w:r>
      <w:r w:rsidR="00B35576" w:rsidRPr="00CE53AD">
        <w:rPr>
          <w:rStyle w:val="ed"/>
        </w:rPr>
        <w:t>редложени</w:t>
      </w:r>
      <w:r w:rsidR="005D4352" w:rsidRPr="00CE53AD">
        <w:rPr>
          <w:rStyle w:val="ed"/>
        </w:rPr>
        <w:t>я</w:t>
      </w:r>
      <w:r w:rsidR="00B35576" w:rsidRPr="00CE53AD">
        <w:rPr>
          <w:rStyle w:val="ed"/>
        </w:rPr>
        <w:t xml:space="preserve">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291"/>
    </w:p>
    <w:p w14:paraId="647265ED" w14:textId="3FF017ED" w:rsidR="00890E60" w:rsidRDefault="00890E60" w:rsidP="00321E1F">
      <w:pPr>
        <w:pStyle w:val="Affb"/>
      </w:pPr>
      <w:bookmarkStart w:id="292" w:name="_Hlk137291055"/>
      <w:r w:rsidRPr="00890E60">
        <w:t>На территории муниципального о</w:t>
      </w:r>
      <w:r w:rsidR="009B464A">
        <w:t>круга</w:t>
      </w:r>
      <w:r w:rsidRPr="00890E60">
        <w:t xml:space="preserve"> отсутствуют зоны с дефицитом тепловой мощности.</w:t>
      </w:r>
    </w:p>
    <w:p w14:paraId="0CA5A18C" w14:textId="151061EF" w:rsidR="00E925A2" w:rsidRPr="00CE53AD" w:rsidRDefault="00835349" w:rsidP="0006129B">
      <w:pPr>
        <w:pStyle w:val="21"/>
        <w:spacing w:line="240" w:lineRule="auto"/>
      </w:pPr>
      <w:bookmarkStart w:id="293" w:name="_Toc202018912"/>
      <w:bookmarkEnd w:id="292"/>
      <w:r w:rsidRPr="00CE53AD">
        <w:t>8.2</w:t>
      </w:r>
      <w:r w:rsidR="00E925A2" w:rsidRPr="00CE53AD">
        <w:t xml:space="preserve"> </w:t>
      </w:r>
      <w:r w:rsidR="005D4352" w:rsidRPr="00CE53AD">
        <w:t>П</w:t>
      </w:r>
      <w:r w:rsidRPr="00CE53AD">
        <w:rPr>
          <w:rStyle w:val="ed"/>
        </w:rPr>
        <w:t>редложени</w:t>
      </w:r>
      <w:r w:rsidR="005D4352" w:rsidRPr="00CE53AD">
        <w:rPr>
          <w:rStyle w:val="ed"/>
        </w:rPr>
        <w:t>я</w:t>
      </w:r>
      <w:r w:rsidR="00B35576" w:rsidRPr="00CE53AD">
        <w:t xml:space="preserve">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w:t>
      </w:r>
      <w:r w:rsidR="00FE7E01" w:rsidRPr="00CE53AD">
        <w:t>поселения</w:t>
      </w:r>
      <w:bookmarkEnd w:id="293"/>
    </w:p>
    <w:p w14:paraId="49332EDB" w14:textId="2578D93A" w:rsidR="00997865" w:rsidRPr="00CE53AD" w:rsidRDefault="00997865" w:rsidP="0006129B">
      <w:pPr>
        <w:suppressAutoHyphens/>
        <w:ind w:firstLine="567"/>
      </w:pPr>
      <w:r w:rsidRPr="00CE53AD">
        <w:rPr>
          <w:lang w:eastAsia="ar-SA"/>
        </w:rPr>
        <w:t xml:space="preserve">Подключение новых объектов, находящихся в застроенной части, рекомендуется производить к существующим тепловым сетям с учетом их пропускной способности. </w:t>
      </w:r>
      <w:r w:rsidR="0071464F" w:rsidRPr="00CE53AD">
        <w:t>Однако</w:t>
      </w:r>
      <w:r w:rsidRPr="00CE53AD">
        <w:t xml:space="preserve"> для отопления и горячего водоснабжения индивидуальных домов рекомендуется применение индивидуальных </w:t>
      </w:r>
      <w:r w:rsidR="00890E60">
        <w:t>источников тепла</w:t>
      </w:r>
      <w:r w:rsidRPr="00CE53AD">
        <w:t xml:space="preserve">. Выбор индивидуальных </w:t>
      </w:r>
      <w:r w:rsidR="00A44E81" w:rsidRPr="00CE53AD">
        <w:t xml:space="preserve">источника тепла </w:t>
      </w:r>
      <w:r w:rsidRPr="00CE53AD">
        <w:t>объясняется тем, что объекты имеют незначительную тепловую нагрузку и находятся на значительном расстоянии друг от друга, что влечет за собой большие потери в тепловых сетях и значительные капвложения по их прокладке.</w:t>
      </w:r>
    </w:p>
    <w:p w14:paraId="4B996DD6" w14:textId="77777777" w:rsidR="00997865" w:rsidRPr="00CE53AD" w:rsidRDefault="00997865" w:rsidP="0006129B">
      <w:pPr>
        <w:suppressAutoHyphens/>
        <w:ind w:firstLine="567"/>
        <w:rPr>
          <w:lang w:eastAsia="ar-SA"/>
        </w:rPr>
      </w:pPr>
      <w:r w:rsidRPr="00CE53AD">
        <w:rPr>
          <w:lang w:eastAsia="ar-SA"/>
        </w:rPr>
        <w:t xml:space="preserve">В застроенной части и на территории подлежащей застройке предусматривается подземная прокладка тепловых сетей (бесканальная, в каналах или в тоннелях (коллекторах) совместно с другими инженерными сетями). При обосновании допускается надземная прокладка тепловых сетей, кроме территории детских и лечебных учреждений. </w:t>
      </w:r>
    </w:p>
    <w:p w14:paraId="58178242" w14:textId="34528185" w:rsidR="00997865" w:rsidRPr="00CE53AD" w:rsidRDefault="00997865" w:rsidP="0006129B">
      <w:pPr>
        <w:suppressAutoHyphens/>
        <w:ind w:firstLine="567"/>
        <w:rPr>
          <w:lang w:eastAsia="ar-SA"/>
        </w:rPr>
      </w:pPr>
      <w:r w:rsidRPr="00CE53AD">
        <w:rPr>
          <w:lang w:eastAsia="ar-SA"/>
        </w:rPr>
        <w:t xml:space="preserve">В случае надземной прокладки тепловые сети прокладываются с соблюдением расстояния по горизонтали от строительных конструкций тепловых сетей или оболочки изоляции трубопроводов при бесканальной прокладке до зданий, сооружений и инженерных сетей в соответствии с таблицей А.3 СП 124.13330.2012 </w:t>
      </w:r>
      <w:r w:rsidR="00306B63" w:rsidRPr="00CE53AD">
        <w:rPr>
          <w:lang w:eastAsia="ar-SA"/>
        </w:rPr>
        <w:t>«</w:t>
      </w:r>
      <w:r w:rsidRPr="00CE53AD">
        <w:rPr>
          <w:lang w:eastAsia="ar-SA"/>
        </w:rPr>
        <w:t>Св</w:t>
      </w:r>
      <w:r w:rsidR="002664F2" w:rsidRPr="00CE53AD">
        <w:rPr>
          <w:lang w:eastAsia="ar-SA"/>
        </w:rPr>
        <w:t xml:space="preserve">од </w:t>
      </w:r>
      <w:r w:rsidRPr="00CE53AD">
        <w:rPr>
          <w:lang w:eastAsia="ar-SA"/>
        </w:rPr>
        <w:t>правил. Тепловые сети. Актуализированная редакция СНиП 41-02-2003</w:t>
      </w:r>
      <w:r w:rsidR="00306B63" w:rsidRPr="00CE53AD">
        <w:rPr>
          <w:lang w:eastAsia="ar-SA"/>
        </w:rPr>
        <w:t>»</w:t>
      </w:r>
      <w:r w:rsidRPr="00CE53AD">
        <w:rPr>
          <w:lang w:eastAsia="ar-SA"/>
        </w:rPr>
        <w:t>.</w:t>
      </w:r>
    </w:p>
    <w:p w14:paraId="18ECFDD0" w14:textId="77777777" w:rsidR="00997865" w:rsidRPr="00CE53AD" w:rsidRDefault="00997865" w:rsidP="0006129B">
      <w:pPr>
        <w:suppressAutoHyphens/>
        <w:ind w:firstLine="567"/>
        <w:rPr>
          <w:b/>
        </w:rPr>
      </w:pPr>
      <w:r w:rsidRPr="00CE53AD">
        <w:rPr>
          <w:lang w:eastAsia="ar-SA"/>
        </w:rPr>
        <w:t>Величину диаметра трубопровода, способ прокладки и т.д. необходимо определить в ходе наладочного гидравлического расчета по каждому факту предполагаемого подключения.</w:t>
      </w:r>
    </w:p>
    <w:p w14:paraId="56D1D440" w14:textId="12BCE6E7" w:rsidR="00997865" w:rsidRPr="00CE53AD" w:rsidRDefault="00997865" w:rsidP="0006129B">
      <w:pPr>
        <w:tabs>
          <w:tab w:val="left" w:pos="0"/>
        </w:tabs>
        <w:ind w:firstLine="567"/>
      </w:pPr>
      <w:r w:rsidRPr="00CE53AD">
        <w:t>Планом развития</w:t>
      </w:r>
      <w:r w:rsidR="00D458C1" w:rsidRPr="00CE53AD">
        <w:t xml:space="preserve"> </w:t>
      </w:r>
      <w:r w:rsidR="00890E60">
        <w:t>муниципального образования</w:t>
      </w:r>
      <w:r w:rsidR="00E41600" w:rsidRPr="00CE53AD">
        <w:t xml:space="preserve"> </w:t>
      </w:r>
      <w:r w:rsidRPr="00CE53AD">
        <w:t xml:space="preserve">предусматривается новое жилищное строительство, размещаемое на территориях существующей застройки путем реконструкции и создания новой современной застройки, обеспечивающей комфортные условия проживания. </w:t>
      </w:r>
      <w:r w:rsidR="005D36F7" w:rsidRPr="00CE53AD">
        <w:t>В настоящее время строительство жилья представлено преимущественно индивидуальной жилой застройкой.</w:t>
      </w:r>
    </w:p>
    <w:p w14:paraId="09856AE8" w14:textId="77777777" w:rsidR="00997865" w:rsidRPr="00CE53AD" w:rsidRDefault="00997865" w:rsidP="0006129B">
      <w:pPr>
        <w:pStyle w:val="Affb"/>
      </w:pPr>
      <w:r w:rsidRPr="00CE53AD">
        <w:t>Для теплоснабжения вновь строящихся зданий (группы зданий) с небольшим теплопотреблением и промышленных объектов использовать автономные источники тепла: отдельностоящие и пристроенные блочно-мод</w:t>
      </w:r>
      <w:r w:rsidR="00B63F75" w:rsidRPr="00CE53AD">
        <w:t>ульные котельные малой мощности.</w:t>
      </w:r>
    </w:p>
    <w:p w14:paraId="5E6304D8" w14:textId="77777777" w:rsidR="00E925A2" w:rsidRPr="00CE53AD" w:rsidRDefault="00835349" w:rsidP="0006129B">
      <w:pPr>
        <w:pStyle w:val="21"/>
        <w:spacing w:line="240" w:lineRule="auto"/>
      </w:pPr>
      <w:bookmarkStart w:id="294" w:name="_Toc202018913"/>
      <w:r w:rsidRPr="00CE53AD">
        <w:t>8.3</w:t>
      </w:r>
      <w:r w:rsidR="00E925A2" w:rsidRPr="00CE53AD">
        <w:t xml:space="preserve"> </w:t>
      </w:r>
      <w:r w:rsidR="005D4352" w:rsidRPr="00CE53AD">
        <w:t>П</w:t>
      </w:r>
      <w:r w:rsidRPr="00CE53AD">
        <w:rPr>
          <w:rStyle w:val="ed"/>
        </w:rPr>
        <w:t>редложени</w:t>
      </w:r>
      <w:r w:rsidR="005D4352" w:rsidRPr="00CE53AD">
        <w:rPr>
          <w:rStyle w:val="ed"/>
        </w:rPr>
        <w:t>я</w:t>
      </w:r>
      <w:r w:rsidR="00B35576" w:rsidRPr="00CE53AD">
        <w:t xml:space="preserve">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294"/>
    </w:p>
    <w:p w14:paraId="17BDC603" w14:textId="77777777" w:rsidR="00097E6E" w:rsidRPr="00CE53AD" w:rsidRDefault="00097E6E" w:rsidP="0006129B">
      <w:pPr>
        <w:tabs>
          <w:tab w:val="left" w:pos="0"/>
        </w:tabs>
        <w:ind w:firstLine="709"/>
      </w:pPr>
      <w:r w:rsidRPr="00CE53AD">
        <w:t>Строительство и реконструкция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не предусматривается.</w:t>
      </w:r>
    </w:p>
    <w:p w14:paraId="66621803" w14:textId="77777777" w:rsidR="003B565C" w:rsidRPr="00CE53AD" w:rsidRDefault="00835349" w:rsidP="0006129B">
      <w:pPr>
        <w:pStyle w:val="21"/>
        <w:spacing w:line="240" w:lineRule="auto"/>
      </w:pPr>
      <w:bookmarkStart w:id="295" w:name="_Toc202018914"/>
      <w:r w:rsidRPr="00CE53AD">
        <w:t>8.4</w:t>
      </w:r>
      <w:r w:rsidR="003B565C" w:rsidRPr="00CE53AD">
        <w:t xml:space="preserve"> </w:t>
      </w:r>
      <w:r w:rsidR="005D4352" w:rsidRPr="00CE53AD">
        <w:t>Предложения</w:t>
      </w:r>
      <w:r w:rsidR="00B35576" w:rsidRPr="00CE53AD">
        <w:rPr>
          <w:rStyle w:val="ed"/>
        </w:rPr>
        <w:t xml:space="preserve">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295"/>
    </w:p>
    <w:p w14:paraId="5C400A66" w14:textId="73DC5B61" w:rsidR="00997865" w:rsidRPr="00CE53AD" w:rsidRDefault="00997865" w:rsidP="0006129B">
      <w:pPr>
        <w:tabs>
          <w:tab w:val="left" w:pos="0"/>
        </w:tabs>
        <w:ind w:firstLine="709"/>
      </w:pPr>
      <w:r w:rsidRPr="00CE53AD">
        <w:t>Перево</w:t>
      </w:r>
      <w:r w:rsidR="0071464F" w:rsidRPr="00CE53AD">
        <w:t>д</w:t>
      </w:r>
      <w:r w:rsidR="00787B99" w:rsidRPr="00CE53AD">
        <w:t xml:space="preserve"> </w:t>
      </w:r>
      <w:r w:rsidRPr="00CE53AD">
        <w:t>котельной в пиковый режим</w:t>
      </w:r>
      <w:r w:rsidR="002F5504" w:rsidRPr="00CE53AD">
        <w:t xml:space="preserve"> </w:t>
      </w:r>
      <w:r w:rsidR="00C17DB7" w:rsidRPr="00CE53AD">
        <w:t xml:space="preserve">на </w:t>
      </w:r>
      <w:r w:rsidR="001A5473" w:rsidRPr="00CE53AD">
        <w:t xml:space="preserve">территории </w:t>
      </w:r>
      <w:r w:rsidR="00890E60">
        <w:t>муниципального о</w:t>
      </w:r>
      <w:r w:rsidR="009B464A">
        <w:t>круга</w:t>
      </w:r>
      <w:r w:rsidR="00C57D6B" w:rsidRPr="00CE53AD">
        <w:t xml:space="preserve"> </w:t>
      </w:r>
      <w:r w:rsidRPr="00CE53AD">
        <w:t xml:space="preserve">не целесообразен в виду отсутствия источников электрогенерации. </w:t>
      </w:r>
    </w:p>
    <w:p w14:paraId="1FDBC6B2" w14:textId="77777777" w:rsidR="00E925A2" w:rsidRPr="00CE53AD" w:rsidRDefault="00835349" w:rsidP="0006129B">
      <w:pPr>
        <w:pStyle w:val="21"/>
        <w:spacing w:line="240" w:lineRule="auto"/>
      </w:pPr>
      <w:bookmarkStart w:id="296" w:name="_Toc202018915"/>
      <w:r w:rsidRPr="00CE53AD">
        <w:lastRenderedPageBreak/>
        <w:t>8.5</w:t>
      </w:r>
      <w:r w:rsidR="00E925A2" w:rsidRPr="00CE53AD">
        <w:t xml:space="preserve"> </w:t>
      </w:r>
      <w:r w:rsidR="005D4352" w:rsidRPr="00CE53AD">
        <w:t>П</w:t>
      </w:r>
      <w:r w:rsidRPr="00CE53AD">
        <w:rPr>
          <w:rStyle w:val="ed"/>
        </w:rPr>
        <w:t>редложени</w:t>
      </w:r>
      <w:r w:rsidR="005D4352" w:rsidRPr="00CE53AD">
        <w:rPr>
          <w:rStyle w:val="ed"/>
        </w:rPr>
        <w:t>я</w:t>
      </w:r>
      <w:r w:rsidR="00B35576" w:rsidRPr="00CE53AD">
        <w:t xml:space="preserve"> по строительству тепловых сетей для обеспечения нормативной надежности теплоснабжения</w:t>
      </w:r>
      <w:bookmarkEnd w:id="296"/>
    </w:p>
    <w:p w14:paraId="22AF8CD0" w14:textId="77777777" w:rsidR="009B464A" w:rsidRPr="00A13F2D" w:rsidRDefault="009B464A" w:rsidP="00BE12E0">
      <w:pPr>
        <w:ind w:right="-2" w:firstLine="709"/>
        <w:rPr>
          <w:color w:val="000000" w:themeColor="text1"/>
        </w:rPr>
      </w:pPr>
      <w:r w:rsidRPr="00A13F2D">
        <w:rPr>
          <w:color w:val="000000" w:themeColor="text1"/>
        </w:rPr>
        <w:t xml:space="preserve">Для повышения эффективности функционирования и обеспечения нормативной надежности системы теплоснабжения рекомендуется </w:t>
      </w:r>
      <w:r>
        <w:rPr>
          <w:color w:val="000000" w:themeColor="text1"/>
        </w:rPr>
        <w:t>реконструкция</w:t>
      </w:r>
      <w:r w:rsidRPr="00A13F2D">
        <w:rPr>
          <w:color w:val="000000" w:themeColor="text1"/>
        </w:rPr>
        <w:t xml:space="preserve"> тепловых сетей с заменой существующих трубопроводов, в т. ч. выработавших свой ресурс, на новые в пенополиуретановой изоляции трубопроводы (стальные или выполненные из термостойкого пластика). Замена трубопроводов на новые приведет к снижению потерь тепловой энергии за счет более эффективной теплоизоляции и минимизации утечек на тепловых сетях. </w:t>
      </w:r>
    </w:p>
    <w:p w14:paraId="43B9BBF0" w14:textId="77777777" w:rsidR="009B464A" w:rsidRPr="00A13F2D" w:rsidRDefault="009B464A" w:rsidP="00BE12E0">
      <w:pPr>
        <w:ind w:right="-2" w:firstLine="709"/>
        <w:rPr>
          <w:color w:val="000000" w:themeColor="text1"/>
        </w:rPr>
      </w:pPr>
      <w:r w:rsidRPr="00A13F2D">
        <w:rPr>
          <w:color w:val="000000" w:themeColor="text1"/>
        </w:rPr>
        <w:t xml:space="preserve">С целью обеспечения нормативной надежности и безопасности теплоснабжения потребителей тепловой энергии в качестве первоочередных мероприятий предусмотрено проведение капитальных ремонтов участков тепловых сетей, имеющих значительный износ. </w:t>
      </w:r>
      <w:r>
        <w:rPr>
          <w:color w:val="000000" w:themeColor="text1"/>
        </w:rPr>
        <w:t>Для этого предлагается выполнить замену основных участков тепловых сетей от котельных, с устаревшей минераловатной изоляцией.</w:t>
      </w:r>
    </w:p>
    <w:p w14:paraId="5034230D" w14:textId="1E4E2092" w:rsidR="00E925A2" w:rsidRPr="00CE53AD" w:rsidRDefault="00835349" w:rsidP="0006129B">
      <w:pPr>
        <w:pStyle w:val="21"/>
        <w:spacing w:line="240" w:lineRule="auto"/>
      </w:pPr>
      <w:bookmarkStart w:id="297" w:name="_Toc202018916"/>
      <w:r w:rsidRPr="00CE53AD">
        <w:t>8.</w:t>
      </w:r>
      <w:r w:rsidR="00890E60">
        <w:t>6</w:t>
      </w:r>
      <w:r w:rsidR="00E925A2" w:rsidRPr="00CE53AD">
        <w:t xml:space="preserve"> </w:t>
      </w:r>
      <w:r w:rsidR="005D4352" w:rsidRPr="00CE53AD">
        <w:t>П</w:t>
      </w:r>
      <w:r w:rsidRPr="00CE53AD">
        <w:rPr>
          <w:rStyle w:val="ed"/>
        </w:rPr>
        <w:t>редложени</w:t>
      </w:r>
      <w:r w:rsidR="005D4352" w:rsidRPr="00CE53AD">
        <w:rPr>
          <w:rStyle w:val="ed"/>
        </w:rPr>
        <w:t>я</w:t>
      </w:r>
      <w:r w:rsidR="00B35576" w:rsidRPr="00CE53AD">
        <w:t xml:space="preserve">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297"/>
    </w:p>
    <w:p w14:paraId="7B3180F0" w14:textId="77777777" w:rsidR="00097E6E" w:rsidRPr="00CE53AD" w:rsidRDefault="00097E6E" w:rsidP="0006129B">
      <w:pPr>
        <w:tabs>
          <w:tab w:val="left" w:pos="0"/>
        </w:tabs>
        <w:ind w:firstLine="709"/>
      </w:pPr>
      <w:r w:rsidRPr="00CE53AD">
        <w:t>Рекомендации отсутствуют.</w:t>
      </w:r>
    </w:p>
    <w:p w14:paraId="352C6183" w14:textId="75C9EDA4" w:rsidR="00E925A2" w:rsidRPr="0087124E" w:rsidRDefault="00835349" w:rsidP="0006129B">
      <w:pPr>
        <w:pStyle w:val="21"/>
        <w:spacing w:line="240" w:lineRule="auto"/>
      </w:pPr>
      <w:bookmarkStart w:id="298" w:name="_Toc202018917"/>
      <w:r w:rsidRPr="00CE53AD">
        <w:t>8.</w:t>
      </w:r>
      <w:r w:rsidR="00890E60">
        <w:t>7</w:t>
      </w:r>
      <w:r w:rsidR="00E925A2" w:rsidRPr="00CE53AD">
        <w:t xml:space="preserve"> </w:t>
      </w:r>
      <w:r w:rsidR="005D4352" w:rsidRPr="0087124E">
        <w:t>Предложения</w:t>
      </w:r>
      <w:r w:rsidR="00B35576" w:rsidRPr="0087124E">
        <w:t xml:space="preserve"> по реконструкции и (или) модернизации тепловых сетей, подлежащих замене в связи с исчерпанием эксплуатационного ресурса</w:t>
      </w:r>
      <w:bookmarkEnd w:id="298"/>
    </w:p>
    <w:p w14:paraId="50B9E11F" w14:textId="77777777" w:rsidR="00B718CD" w:rsidRPr="00A13F2D" w:rsidRDefault="00B718CD" w:rsidP="00B718CD">
      <w:pPr>
        <w:ind w:firstLine="709"/>
        <w:rPr>
          <w:color w:val="000000" w:themeColor="text1"/>
        </w:rPr>
      </w:pPr>
      <w:r w:rsidRPr="00A13F2D">
        <w:rPr>
          <w:color w:val="000000" w:themeColor="text1"/>
        </w:rPr>
        <w:t xml:space="preserve">Основной проблемой организации качественного и надежного теплоснабжения муниципального образования является износ тепловых сетей. </w:t>
      </w:r>
    </w:p>
    <w:p w14:paraId="05FE4A0B" w14:textId="77777777" w:rsidR="00B718CD" w:rsidRPr="00A13F2D" w:rsidRDefault="00B718CD" w:rsidP="00B718CD">
      <w:pPr>
        <w:ind w:firstLine="709"/>
        <w:rPr>
          <w:color w:val="000000" w:themeColor="text1"/>
        </w:rPr>
      </w:pPr>
      <w:r w:rsidRPr="00A13F2D">
        <w:rPr>
          <w:color w:val="000000" w:themeColor="text1"/>
        </w:rPr>
        <w:t>Для повышения уровня надежности теплоснабжения, сокращения тепловых потерь в сетях предлагается в период с 20</w:t>
      </w:r>
      <w:r>
        <w:rPr>
          <w:color w:val="000000" w:themeColor="text1"/>
        </w:rPr>
        <w:t>25</w:t>
      </w:r>
      <w:r w:rsidRPr="00A13F2D">
        <w:rPr>
          <w:color w:val="000000" w:themeColor="text1"/>
        </w:rPr>
        <w:t xml:space="preserve"> по 20</w:t>
      </w:r>
      <w:r>
        <w:rPr>
          <w:color w:val="000000" w:themeColor="text1"/>
        </w:rPr>
        <w:t>40</w:t>
      </w:r>
      <w:r w:rsidRPr="00A13F2D">
        <w:rPr>
          <w:color w:val="000000" w:themeColor="text1"/>
        </w:rPr>
        <w:t xml:space="preserve"> годы во время проведения ремонтных компаний производить замену изношенных участков тепловых сетей, исчерпавших свой эксплуатационный ресурс. </w:t>
      </w:r>
    </w:p>
    <w:p w14:paraId="076B3688" w14:textId="15651F3F" w:rsidR="00B718CD" w:rsidRDefault="00B718CD" w:rsidP="00B718CD">
      <w:pPr>
        <w:ind w:firstLine="709"/>
        <w:rPr>
          <w:color w:val="000000" w:themeColor="text1"/>
        </w:rPr>
      </w:pPr>
      <w:r w:rsidRPr="00A13F2D">
        <w:rPr>
          <w:color w:val="000000" w:themeColor="text1"/>
        </w:rPr>
        <w:t xml:space="preserve">Протяженности и диаметры предлагаемых к реконструкции тепловых сетей представлены в таблице </w:t>
      </w:r>
      <w:r>
        <w:rPr>
          <w:color w:val="000000" w:themeColor="text1"/>
        </w:rPr>
        <w:t>8.7.1</w:t>
      </w:r>
      <w:r w:rsidRPr="00A13F2D">
        <w:rPr>
          <w:color w:val="000000" w:themeColor="text1"/>
        </w:rPr>
        <w:t>.</w:t>
      </w:r>
    </w:p>
    <w:p w14:paraId="3717AB2A" w14:textId="2101EA44" w:rsidR="00B718CD" w:rsidRDefault="00B718CD" w:rsidP="00B718CD">
      <w:pPr>
        <w:tabs>
          <w:tab w:val="left" w:pos="539"/>
          <w:tab w:val="left" w:pos="993"/>
        </w:tabs>
        <w:adjustRightInd w:val="0"/>
        <w:ind w:right="-144"/>
        <w:textAlignment w:val="baseline"/>
        <w:rPr>
          <w:b/>
          <w:color w:val="000000" w:themeColor="text1"/>
        </w:rPr>
      </w:pPr>
      <w:bookmarkStart w:id="299" w:name="_Toc488826863"/>
      <w:r w:rsidRPr="00A13F2D">
        <w:rPr>
          <w:b/>
          <w:color w:val="000000" w:themeColor="text1"/>
        </w:rPr>
        <w:t xml:space="preserve">Таблица </w:t>
      </w:r>
      <w:r>
        <w:rPr>
          <w:b/>
          <w:color w:val="000000" w:themeColor="text1"/>
        </w:rPr>
        <w:t>8.7.1</w:t>
      </w:r>
      <w:r w:rsidRPr="00A13F2D">
        <w:rPr>
          <w:b/>
          <w:color w:val="000000" w:themeColor="text1"/>
        </w:rPr>
        <w:t>–Протяженности и диаметры предлагаемых к реконструкции тепловых сетей</w:t>
      </w:r>
      <w:bookmarkEnd w:id="29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2122"/>
        <w:gridCol w:w="2268"/>
        <w:gridCol w:w="1614"/>
        <w:gridCol w:w="1764"/>
        <w:gridCol w:w="1832"/>
      </w:tblGrid>
      <w:tr w:rsidR="00B718CD" w:rsidRPr="00A13F2D" w14:paraId="30E0C0D7" w14:textId="77777777" w:rsidTr="00BE12E0">
        <w:trPr>
          <w:trHeight w:val="20"/>
          <w:tblHeader/>
        </w:trPr>
        <w:tc>
          <w:tcPr>
            <w:tcW w:w="0" w:type="auto"/>
            <w:shd w:val="clear" w:color="auto" w:fill="auto"/>
            <w:vAlign w:val="center"/>
            <w:hideMark/>
          </w:tcPr>
          <w:p w14:paraId="7351A668" w14:textId="77777777" w:rsidR="00B718CD" w:rsidRPr="00A13F2D" w:rsidRDefault="00B718CD" w:rsidP="00B718CD">
            <w:pPr>
              <w:jc w:val="center"/>
              <w:rPr>
                <w:color w:val="000000"/>
                <w:sz w:val="20"/>
                <w:szCs w:val="20"/>
              </w:rPr>
            </w:pPr>
            <w:r w:rsidRPr="00A13F2D">
              <w:rPr>
                <w:color w:val="000000"/>
                <w:sz w:val="20"/>
                <w:szCs w:val="20"/>
              </w:rPr>
              <w:t>№ п/п</w:t>
            </w:r>
          </w:p>
        </w:tc>
        <w:tc>
          <w:tcPr>
            <w:tcW w:w="2122" w:type="dxa"/>
            <w:shd w:val="clear" w:color="auto" w:fill="auto"/>
            <w:vAlign w:val="center"/>
            <w:hideMark/>
          </w:tcPr>
          <w:p w14:paraId="1E69E6C2" w14:textId="77777777" w:rsidR="00B718CD" w:rsidRPr="00A13F2D" w:rsidRDefault="00B718CD" w:rsidP="00B718CD">
            <w:pPr>
              <w:jc w:val="center"/>
              <w:rPr>
                <w:color w:val="000000"/>
                <w:sz w:val="20"/>
                <w:szCs w:val="20"/>
              </w:rPr>
            </w:pPr>
            <w:r w:rsidRPr="00A13F2D">
              <w:rPr>
                <w:color w:val="000000"/>
                <w:sz w:val="20"/>
                <w:szCs w:val="20"/>
              </w:rPr>
              <w:t>Наименование работ</w:t>
            </w:r>
          </w:p>
        </w:tc>
        <w:tc>
          <w:tcPr>
            <w:tcW w:w="2268" w:type="dxa"/>
            <w:shd w:val="clear" w:color="auto" w:fill="auto"/>
            <w:vAlign w:val="center"/>
            <w:hideMark/>
          </w:tcPr>
          <w:p w14:paraId="5FC6676F" w14:textId="77777777" w:rsidR="00B718CD" w:rsidRPr="00A13F2D" w:rsidRDefault="00B718CD" w:rsidP="00B718CD">
            <w:pPr>
              <w:jc w:val="center"/>
              <w:rPr>
                <w:color w:val="000000"/>
                <w:sz w:val="20"/>
                <w:szCs w:val="20"/>
              </w:rPr>
            </w:pPr>
            <w:r w:rsidRPr="00A13F2D">
              <w:rPr>
                <w:color w:val="000000"/>
                <w:sz w:val="20"/>
                <w:szCs w:val="20"/>
              </w:rPr>
              <w:t>Наружный диаметр трубопровода на участке, Dн, мм</w:t>
            </w:r>
          </w:p>
        </w:tc>
        <w:tc>
          <w:tcPr>
            <w:tcW w:w="1614" w:type="dxa"/>
            <w:shd w:val="clear" w:color="auto" w:fill="auto"/>
            <w:vAlign w:val="center"/>
            <w:hideMark/>
          </w:tcPr>
          <w:p w14:paraId="597AE7B0" w14:textId="77777777" w:rsidR="00B718CD" w:rsidRPr="00A13F2D" w:rsidRDefault="00B718CD" w:rsidP="00B718CD">
            <w:pPr>
              <w:jc w:val="center"/>
              <w:rPr>
                <w:color w:val="000000"/>
                <w:sz w:val="20"/>
                <w:szCs w:val="20"/>
              </w:rPr>
            </w:pPr>
            <w:r w:rsidRPr="00A13F2D">
              <w:rPr>
                <w:color w:val="000000"/>
                <w:sz w:val="20"/>
                <w:szCs w:val="20"/>
              </w:rPr>
              <w:t>Протяженность тепловых сетей, м</w:t>
            </w:r>
          </w:p>
        </w:tc>
        <w:tc>
          <w:tcPr>
            <w:tcW w:w="0" w:type="auto"/>
            <w:shd w:val="clear" w:color="auto" w:fill="auto"/>
            <w:vAlign w:val="center"/>
            <w:hideMark/>
          </w:tcPr>
          <w:p w14:paraId="5B172706" w14:textId="77777777" w:rsidR="00B718CD" w:rsidRPr="00A13F2D" w:rsidRDefault="00B718CD" w:rsidP="00B718CD">
            <w:pPr>
              <w:jc w:val="center"/>
              <w:rPr>
                <w:color w:val="000000"/>
                <w:sz w:val="20"/>
                <w:szCs w:val="20"/>
              </w:rPr>
            </w:pPr>
            <w:r w:rsidRPr="00A13F2D">
              <w:rPr>
                <w:color w:val="000000"/>
                <w:sz w:val="20"/>
                <w:szCs w:val="20"/>
              </w:rPr>
              <w:t>Год начала реализации мероприятия</w:t>
            </w:r>
          </w:p>
        </w:tc>
        <w:tc>
          <w:tcPr>
            <w:tcW w:w="0" w:type="auto"/>
            <w:shd w:val="clear" w:color="auto" w:fill="auto"/>
            <w:vAlign w:val="center"/>
            <w:hideMark/>
          </w:tcPr>
          <w:p w14:paraId="2240F416" w14:textId="77777777" w:rsidR="00B718CD" w:rsidRPr="00A13F2D" w:rsidRDefault="00B718CD" w:rsidP="00B718CD">
            <w:pPr>
              <w:jc w:val="center"/>
              <w:rPr>
                <w:color w:val="000000"/>
                <w:sz w:val="20"/>
                <w:szCs w:val="20"/>
              </w:rPr>
            </w:pPr>
            <w:r w:rsidRPr="00A13F2D">
              <w:rPr>
                <w:color w:val="000000"/>
                <w:sz w:val="20"/>
                <w:szCs w:val="20"/>
              </w:rPr>
              <w:t>Год окончания реализации мероприятия</w:t>
            </w:r>
          </w:p>
        </w:tc>
      </w:tr>
      <w:tr w:rsidR="00B718CD" w:rsidRPr="00A13F2D" w14:paraId="12D627DA" w14:textId="77777777" w:rsidTr="00BE12E0">
        <w:trPr>
          <w:trHeight w:val="20"/>
        </w:trPr>
        <w:tc>
          <w:tcPr>
            <w:tcW w:w="0" w:type="auto"/>
            <w:shd w:val="clear" w:color="auto" w:fill="auto"/>
            <w:vAlign w:val="center"/>
            <w:hideMark/>
          </w:tcPr>
          <w:p w14:paraId="3952D192" w14:textId="77777777" w:rsidR="00B718CD" w:rsidRPr="00A13F2D" w:rsidRDefault="00B718CD" w:rsidP="00B718CD">
            <w:pPr>
              <w:jc w:val="center"/>
              <w:rPr>
                <w:color w:val="000000"/>
                <w:sz w:val="20"/>
                <w:szCs w:val="20"/>
              </w:rPr>
            </w:pPr>
            <w:r w:rsidRPr="00A13F2D">
              <w:rPr>
                <w:color w:val="000000"/>
                <w:sz w:val="20"/>
                <w:szCs w:val="20"/>
              </w:rPr>
              <w:t>1</w:t>
            </w:r>
          </w:p>
        </w:tc>
        <w:tc>
          <w:tcPr>
            <w:tcW w:w="2122" w:type="dxa"/>
            <w:shd w:val="clear" w:color="auto" w:fill="auto"/>
            <w:vAlign w:val="center"/>
          </w:tcPr>
          <w:p w14:paraId="77D2E6DA" w14:textId="77777777" w:rsidR="00B718CD" w:rsidRDefault="00B718CD" w:rsidP="00B718CD">
            <w:pPr>
              <w:jc w:val="center"/>
              <w:rPr>
                <w:color w:val="000000"/>
                <w:sz w:val="20"/>
                <w:szCs w:val="20"/>
              </w:rPr>
            </w:pPr>
            <w:r w:rsidRPr="00EA77FC">
              <w:rPr>
                <w:color w:val="000000"/>
                <w:sz w:val="20"/>
                <w:szCs w:val="20"/>
              </w:rPr>
              <w:t>Реконструкция тепловых сетей от</w:t>
            </w:r>
          </w:p>
          <w:p w14:paraId="393EA33C" w14:textId="320152D1" w:rsidR="00B718CD" w:rsidRPr="00A13F2D" w:rsidRDefault="00B718CD" w:rsidP="00B718CD">
            <w:pPr>
              <w:jc w:val="center"/>
              <w:rPr>
                <w:color w:val="000000"/>
                <w:sz w:val="20"/>
                <w:szCs w:val="20"/>
              </w:rPr>
            </w:pPr>
            <w:r w:rsidRPr="00EA77FC">
              <w:rPr>
                <w:color w:val="000000"/>
                <w:sz w:val="20"/>
                <w:szCs w:val="20"/>
              </w:rPr>
              <w:t xml:space="preserve"> котельной</w:t>
            </w:r>
            <w:r>
              <w:rPr>
                <w:color w:val="000000"/>
                <w:sz w:val="20"/>
                <w:szCs w:val="20"/>
              </w:rPr>
              <w:t xml:space="preserve"> №1</w:t>
            </w:r>
          </w:p>
        </w:tc>
        <w:tc>
          <w:tcPr>
            <w:tcW w:w="2268" w:type="dxa"/>
            <w:shd w:val="clear" w:color="auto" w:fill="auto"/>
            <w:noWrap/>
            <w:vAlign w:val="center"/>
          </w:tcPr>
          <w:p w14:paraId="3308FC6E" w14:textId="63F810BA" w:rsidR="00B718CD" w:rsidRPr="00A13F2D" w:rsidRDefault="00B718CD" w:rsidP="00B718CD">
            <w:pPr>
              <w:jc w:val="center"/>
              <w:rPr>
                <w:color w:val="000000"/>
                <w:sz w:val="20"/>
                <w:szCs w:val="20"/>
              </w:rPr>
            </w:pPr>
            <w:r>
              <w:rPr>
                <w:color w:val="000000"/>
                <w:sz w:val="20"/>
                <w:szCs w:val="20"/>
              </w:rPr>
              <w:t>32-273</w:t>
            </w:r>
          </w:p>
        </w:tc>
        <w:tc>
          <w:tcPr>
            <w:tcW w:w="1614" w:type="dxa"/>
            <w:shd w:val="clear" w:color="auto" w:fill="auto"/>
            <w:noWrap/>
            <w:vAlign w:val="center"/>
          </w:tcPr>
          <w:p w14:paraId="7AC8D44F" w14:textId="05DC139B" w:rsidR="00B718CD" w:rsidRPr="00A13F2D" w:rsidRDefault="00B718CD" w:rsidP="00B718CD">
            <w:pPr>
              <w:jc w:val="center"/>
              <w:rPr>
                <w:color w:val="000000"/>
                <w:sz w:val="20"/>
                <w:szCs w:val="20"/>
              </w:rPr>
            </w:pPr>
            <w:r>
              <w:rPr>
                <w:color w:val="000000"/>
                <w:sz w:val="20"/>
                <w:szCs w:val="20"/>
              </w:rPr>
              <w:t>4014,4</w:t>
            </w:r>
          </w:p>
        </w:tc>
        <w:tc>
          <w:tcPr>
            <w:tcW w:w="0" w:type="auto"/>
            <w:shd w:val="clear" w:color="auto" w:fill="auto"/>
            <w:vAlign w:val="center"/>
          </w:tcPr>
          <w:p w14:paraId="0585DE6D" w14:textId="497D15FC" w:rsidR="00B718CD" w:rsidRPr="00A13F2D" w:rsidRDefault="00B718CD" w:rsidP="00B718CD">
            <w:pPr>
              <w:jc w:val="center"/>
              <w:rPr>
                <w:color w:val="000000"/>
                <w:sz w:val="20"/>
                <w:szCs w:val="20"/>
              </w:rPr>
            </w:pPr>
            <w:r>
              <w:rPr>
                <w:color w:val="000000"/>
                <w:sz w:val="20"/>
                <w:szCs w:val="20"/>
              </w:rPr>
              <w:t>2030</w:t>
            </w:r>
          </w:p>
        </w:tc>
        <w:tc>
          <w:tcPr>
            <w:tcW w:w="0" w:type="auto"/>
            <w:shd w:val="clear" w:color="auto" w:fill="auto"/>
            <w:vAlign w:val="center"/>
          </w:tcPr>
          <w:p w14:paraId="7BB2BBA8" w14:textId="333540B7" w:rsidR="00B718CD" w:rsidRPr="00A13F2D" w:rsidRDefault="00B718CD" w:rsidP="00B718CD">
            <w:pPr>
              <w:jc w:val="center"/>
              <w:rPr>
                <w:color w:val="000000"/>
                <w:sz w:val="20"/>
                <w:szCs w:val="20"/>
              </w:rPr>
            </w:pPr>
            <w:r>
              <w:rPr>
                <w:color w:val="000000"/>
                <w:sz w:val="20"/>
                <w:szCs w:val="20"/>
              </w:rPr>
              <w:t>2040</w:t>
            </w:r>
          </w:p>
        </w:tc>
      </w:tr>
      <w:tr w:rsidR="00B718CD" w:rsidRPr="00A13F2D" w14:paraId="5366AE63" w14:textId="77777777" w:rsidTr="00BE12E0">
        <w:trPr>
          <w:trHeight w:val="20"/>
        </w:trPr>
        <w:tc>
          <w:tcPr>
            <w:tcW w:w="0" w:type="auto"/>
            <w:shd w:val="clear" w:color="auto" w:fill="auto"/>
            <w:vAlign w:val="center"/>
          </w:tcPr>
          <w:p w14:paraId="40BD5953" w14:textId="253CE176" w:rsidR="00B718CD" w:rsidRPr="00A13F2D" w:rsidRDefault="00B718CD" w:rsidP="00B718CD">
            <w:pPr>
              <w:jc w:val="center"/>
              <w:rPr>
                <w:color w:val="000000"/>
                <w:sz w:val="20"/>
                <w:szCs w:val="20"/>
              </w:rPr>
            </w:pPr>
            <w:r>
              <w:rPr>
                <w:color w:val="000000"/>
                <w:sz w:val="20"/>
                <w:szCs w:val="20"/>
              </w:rPr>
              <w:t>2</w:t>
            </w:r>
          </w:p>
        </w:tc>
        <w:tc>
          <w:tcPr>
            <w:tcW w:w="2122" w:type="dxa"/>
            <w:shd w:val="clear" w:color="auto" w:fill="auto"/>
            <w:vAlign w:val="center"/>
          </w:tcPr>
          <w:p w14:paraId="2268E799" w14:textId="77777777" w:rsidR="00B718CD" w:rsidRDefault="00B718CD" w:rsidP="00B718CD">
            <w:pPr>
              <w:jc w:val="center"/>
              <w:rPr>
                <w:color w:val="000000"/>
                <w:sz w:val="20"/>
                <w:szCs w:val="20"/>
              </w:rPr>
            </w:pPr>
            <w:r w:rsidRPr="00EA77FC">
              <w:rPr>
                <w:color w:val="000000"/>
                <w:sz w:val="20"/>
                <w:szCs w:val="20"/>
              </w:rPr>
              <w:t xml:space="preserve">Реконструкция тепловых сетей от </w:t>
            </w:r>
          </w:p>
          <w:p w14:paraId="3B189866" w14:textId="70EF2B9C" w:rsidR="00B718CD" w:rsidRPr="00A13F2D" w:rsidRDefault="00B718CD" w:rsidP="00B718CD">
            <w:pPr>
              <w:jc w:val="center"/>
              <w:rPr>
                <w:color w:val="000000"/>
                <w:sz w:val="20"/>
                <w:szCs w:val="20"/>
              </w:rPr>
            </w:pPr>
            <w:r w:rsidRPr="00EA77FC">
              <w:rPr>
                <w:color w:val="000000"/>
                <w:sz w:val="20"/>
                <w:szCs w:val="20"/>
              </w:rPr>
              <w:t>котельной</w:t>
            </w:r>
            <w:r>
              <w:rPr>
                <w:color w:val="000000"/>
                <w:sz w:val="20"/>
                <w:szCs w:val="20"/>
              </w:rPr>
              <w:t xml:space="preserve"> №2</w:t>
            </w:r>
          </w:p>
        </w:tc>
        <w:tc>
          <w:tcPr>
            <w:tcW w:w="2268" w:type="dxa"/>
            <w:shd w:val="clear" w:color="auto" w:fill="auto"/>
            <w:noWrap/>
            <w:vAlign w:val="center"/>
          </w:tcPr>
          <w:p w14:paraId="399B5354" w14:textId="2759900D" w:rsidR="00B718CD" w:rsidRPr="00A13F2D" w:rsidRDefault="00B718CD" w:rsidP="00B718CD">
            <w:pPr>
              <w:jc w:val="center"/>
              <w:rPr>
                <w:color w:val="000000"/>
                <w:sz w:val="20"/>
                <w:szCs w:val="20"/>
              </w:rPr>
            </w:pPr>
            <w:r>
              <w:rPr>
                <w:color w:val="000000"/>
                <w:sz w:val="20"/>
                <w:szCs w:val="20"/>
              </w:rPr>
              <w:t>26-76</w:t>
            </w:r>
          </w:p>
        </w:tc>
        <w:tc>
          <w:tcPr>
            <w:tcW w:w="1614" w:type="dxa"/>
            <w:shd w:val="clear" w:color="auto" w:fill="auto"/>
            <w:noWrap/>
            <w:vAlign w:val="center"/>
          </w:tcPr>
          <w:p w14:paraId="16D881EE" w14:textId="6E8022DD" w:rsidR="00B718CD" w:rsidRPr="00A13F2D" w:rsidRDefault="00B718CD" w:rsidP="00B718CD">
            <w:pPr>
              <w:jc w:val="center"/>
              <w:rPr>
                <w:color w:val="000000"/>
                <w:sz w:val="20"/>
                <w:szCs w:val="20"/>
              </w:rPr>
            </w:pPr>
            <w:r>
              <w:rPr>
                <w:color w:val="000000"/>
                <w:sz w:val="20"/>
                <w:szCs w:val="20"/>
              </w:rPr>
              <w:t>1092,43</w:t>
            </w:r>
          </w:p>
        </w:tc>
        <w:tc>
          <w:tcPr>
            <w:tcW w:w="0" w:type="auto"/>
            <w:shd w:val="clear" w:color="auto" w:fill="auto"/>
            <w:vAlign w:val="center"/>
          </w:tcPr>
          <w:p w14:paraId="0AFD34B9" w14:textId="2514FFDC" w:rsidR="00B718CD" w:rsidRPr="00A13F2D" w:rsidRDefault="00B718CD" w:rsidP="00B718CD">
            <w:pPr>
              <w:jc w:val="center"/>
              <w:rPr>
                <w:color w:val="000000"/>
                <w:sz w:val="20"/>
                <w:szCs w:val="20"/>
              </w:rPr>
            </w:pPr>
            <w:r>
              <w:rPr>
                <w:color w:val="000000"/>
                <w:sz w:val="20"/>
                <w:szCs w:val="20"/>
              </w:rPr>
              <w:t>2030</w:t>
            </w:r>
          </w:p>
        </w:tc>
        <w:tc>
          <w:tcPr>
            <w:tcW w:w="0" w:type="auto"/>
            <w:shd w:val="clear" w:color="auto" w:fill="auto"/>
            <w:vAlign w:val="center"/>
          </w:tcPr>
          <w:p w14:paraId="2EDC4598" w14:textId="31A85238" w:rsidR="00B718CD" w:rsidRPr="00A13F2D" w:rsidRDefault="00B718CD" w:rsidP="00B718CD">
            <w:pPr>
              <w:jc w:val="center"/>
              <w:rPr>
                <w:color w:val="000000"/>
                <w:sz w:val="20"/>
                <w:szCs w:val="20"/>
              </w:rPr>
            </w:pPr>
            <w:r>
              <w:rPr>
                <w:color w:val="000000"/>
                <w:sz w:val="20"/>
                <w:szCs w:val="20"/>
              </w:rPr>
              <w:t>2040</w:t>
            </w:r>
          </w:p>
        </w:tc>
      </w:tr>
      <w:tr w:rsidR="00B718CD" w:rsidRPr="00A13F2D" w14:paraId="7DCCF112" w14:textId="77777777" w:rsidTr="00BE12E0">
        <w:trPr>
          <w:trHeight w:val="20"/>
        </w:trPr>
        <w:tc>
          <w:tcPr>
            <w:tcW w:w="0" w:type="auto"/>
            <w:shd w:val="clear" w:color="auto" w:fill="auto"/>
            <w:vAlign w:val="center"/>
          </w:tcPr>
          <w:p w14:paraId="4806BD6E" w14:textId="2BA22903" w:rsidR="00B718CD" w:rsidRPr="00A13F2D" w:rsidRDefault="00B718CD" w:rsidP="00B718CD">
            <w:pPr>
              <w:jc w:val="center"/>
              <w:rPr>
                <w:color w:val="000000"/>
                <w:sz w:val="20"/>
                <w:szCs w:val="20"/>
              </w:rPr>
            </w:pPr>
            <w:r>
              <w:rPr>
                <w:color w:val="000000"/>
                <w:sz w:val="20"/>
                <w:szCs w:val="20"/>
              </w:rPr>
              <w:t>3</w:t>
            </w:r>
          </w:p>
        </w:tc>
        <w:tc>
          <w:tcPr>
            <w:tcW w:w="2122" w:type="dxa"/>
            <w:shd w:val="clear" w:color="auto" w:fill="auto"/>
            <w:vAlign w:val="center"/>
          </w:tcPr>
          <w:p w14:paraId="1632AF0C" w14:textId="77777777" w:rsidR="00B718CD" w:rsidRDefault="00B718CD" w:rsidP="00B718CD">
            <w:pPr>
              <w:jc w:val="center"/>
              <w:rPr>
                <w:color w:val="000000"/>
                <w:sz w:val="20"/>
                <w:szCs w:val="20"/>
              </w:rPr>
            </w:pPr>
            <w:r w:rsidRPr="00EA77FC">
              <w:rPr>
                <w:color w:val="000000"/>
                <w:sz w:val="20"/>
                <w:szCs w:val="20"/>
              </w:rPr>
              <w:t>Реконструкция тепловых сетей от</w:t>
            </w:r>
          </w:p>
          <w:p w14:paraId="459DEE9E" w14:textId="2D89B006" w:rsidR="00B718CD" w:rsidRPr="00A13F2D" w:rsidRDefault="00B718CD" w:rsidP="00B718CD">
            <w:pPr>
              <w:jc w:val="center"/>
              <w:rPr>
                <w:color w:val="000000"/>
                <w:sz w:val="20"/>
                <w:szCs w:val="20"/>
              </w:rPr>
            </w:pPr>
            <w:r w:rsidRPr="00EA77FC">
              <w:rPr>
                <w:color w:val="000000"/>
                <w:sz w:val="20"/>
                <w:szCs w:val="20"/>
              </w:rPr>
              <w:t xml:space="preserve"> котельной</w:t>
            </w:r>
            <w:r>
              <w:rPr>
                <w:color w:val="000000"/>
                <w:sz w:val="20"/>
                <w:szCs w:val="20"/>
              </w:rPr>
              <w:t xml:space="preserve"> №3</w:t>
            </w:r>
          </w:p>
        </w:tc>
        <w:tc>
          <w:tcPr>
            <w:tcW w:w="2268" w:type="dxa"/>
            <w:shd w:val="clear" w:color="auto" w:fill="auto"/>
            <w:noWrap/>
            <w:vAlign w:val="center"/>
          </w:tcPr>
          <w:p w14:paraId="56D7EC14" w14:textId="1E8C1068" w:rsidR="00B718CD" w:rsidRPr="00A13F2D" w:rsidRDefault="00B718CD" w:rsidP="00B718CD">
            <w:pPr>
              <w:jc w:val="center"/>
              <w:rPr>
                <w:color w:val="000000"/>
                <w:sz w:val="20"/>
                <w:szCs w:val="20"/>
              </w:rPr>
            </w:pPr>
            <w:r>
              <w:rPr>
                <w:color w:val="000000"/>
                <w:sz w:val="20"/>
                <w:szCs w:val="20"/>
              </w:rPr>
              <w:t>32-76</w:t>
            </w:r>
          </w:p>
        </w:tc>
        <w:tc>
          <w:tcPr>
            <w:tcW w:w="1614" w:type="dxa"/>
            <w:shd w:val="clear" w:color="auto" w:fill="auto"/>
            <w:noWrap/>
            <w:vAlign w:val="center"/>
          </w:tcPr>
          <w:p w14:paraId="34889C73" w14:textId="6637B0BA" w:rsidR="00B718CD" w:rsidRPr="00A13F2D" w:rsidRDefault="00B718CD" w:rsidP="00B718CD">
            <w:pPr>
              <w:jc w:val="center"/>
              <w:rPr>
                <w:color w:val="000000"/>
                <w:sz w:val="20"/>
                <w:szCs w:val="20"/>
              </w:rPr>
            </w:pPr>
            <w:r>
              <w:rPr>
                <w:color w:val="000000"/>
                <w:sz w:val="20"/>
                <w:szCs w:val="20"/>
              </w:rPr>
              <w:t>798,16</w:t>
            </w:r>
          </w:p>
        </w:tc>
        <w:tc>
          <w:tcPr>
            <w:tcW w:w="0" w:type="auto"/>
            <w:shd w:val="clear" w:color="auto" w:fill="auto"/>
            <w:vAlign w:val="center"/>
          </w:tcPr>
          <w:p w14:paraId="77E6B1CE" w14:textId="0B72C5AB" w:rsidR="00B718CD" w:rsidRPr="00A13F2D" w:rsidRDefault="00B718CD" w:rsidP="00B718CD">
            <w:pPr>
              <w:jc w:val="center"/>
              <w:rPr>
                <w:color w:val="000000"/>
                <w:sz w:val="20"/>
                <w:szCs w:val="20"/>
              </w:rPr>
            </w:pPr>
            <w:r>
              <w:rPr>
                <w:color w:val="000000"/>
                <w:sz w:val="20"/>
                <w:szCs w:val="20"/>
              </w:rPr>
              <w:t>2030</w:t>
            </w:r>
          </w:p>
        </w:tc>
        <w:tc>
          <w:tcPr>
            <w:tcW w:w="0" w:type="auto"/>
            <w:shd w:val="clear" w:color="auto" w:fill="auto"/>
            <w:vAlign w:val="center"/>
          </w:tcPr>
          <w:p w14:paraId="6840175B" w14:textId="4D15D815" w:rsidR="00B718CD" w:rsidRPr="00A13F2D" w:rsidRDefault="00B718CD" w:rsidP="00B718CD">
            <w:pPr>
              <w:jc w:val="center"/>
              <w:rPr>
                <w:color w:val="000000"/>
                <w:sz w:val="20"/>
                <w:szCs w:val="20"/>
              </w:rPr>
            </w:pPr>
            <w:r>
              <w:rPr>
                <w:color w:val="000000"/>
                <w:sz w:val="20"/>
                <w:szCs w:val="20"/>
              </w:rPr>
              <w:t>2040</w:t>
            </w:r>
          </w:p>
        </w:tc>
      </w:tr>
      <w:tr w:rsidR="00BE12E0" w:rsidRPr="00A13F2D" w14:paraId="12412961" w14:textId="77777777" w:rsidTr="00BE12E0">
        <w:trPr>
          <w:trHeight w:val="20"/>
        </w:trPr>
        <w:tc>
          <w:tcPr>
            <w:tcW w:w="0" w:type="auto"/>
            <w:shd w:val="clear" w:color="auto" w:fill="auto"/>
            <w:vAlign w:val="center"/>
          </w:tcPr>
          <w:p w14:paraId="6B5351C4" w14:textId="68DD399D" w:rsidR="00BE12E0" w:rsidRDefault="00BE12E0" w:rsidP="00BE12E0">
            <w:pPr>
              <w:jc w:val="center"/>
              <w:rPr>
                <w:color w:val="000000"/>
                <w:sz w:val="20"/>
                <w:szCs w:val="20"/>
              </w:rPr>
            </w:pPr>
            <w:r>
              <w:rPr>
                <w:color w:val="000000"/>
                <w:sz w:val="20"/>
                <w:szCs w:val="20"/>
              </w:rPr>
              <w:t>4</w:t>
            </w:r>
          </w:p>
        </w:tc>
        <w:tc>
          <w:tcPr>
            <w:tcW w:w="2122" w:type="dxa"/>
            <w:shd w:val="clear" w:color="auto" w:fill="auto"/>
            <w:vAlign w:val="center"/>
          </w:tcPr>
          <w:p w14:paraId="7674B579" w14:textId="6B875F5C" w:rsidR="00BE12E0" w:rsidRPr="00BE12E0" w:rsidRDefault="00BE12E0" w:rsidP="00BE12E0">
            <w:pPr>
              <w:jc w:val="center"/>
              <w:rPr>
                <w:color w:val="000000"/>
                <w:sz w:val="20"/>
                <w:szCs w:val="20"/>
                <w:highlight w:val="green"/>
              </w:rPr>
            </w:pPr>
            <w:r w:rsidRPr="00BE12E0">
              <w:rPr>
                <w:color w:val="000000"/>
                <w:sz w:val="20"/>
                <w:szCs w:val="20"/>
                <w:highlight w:val="green"/>
              </w:rPr>
              <w:t xml:space="preserve">Реконструкция тепловых сетей </w:t>
            </w:r>
            <w:r w:rsidRPr="00BE12E0">
              <w:rPr>
                <w:color w:val="000000"/>
                <w:sz w:val="20"/>
                <w:szCs w:val="20"/>
                <w:highlight w:val="green"/>
              </w:rPr>
              <w:t xml:space="preserve">БМК №1 </w:t>
            </w:r>
          </w:p>
        </w:tc>
        <w:tc>
          <w:tcPr>
            <w:tcW w:w="2268" w:type="dxa"/>
            <w:shd w:val="clear" w:color="auto" w:fill="auto"/>
            <w:noWrap/>
            <w:vAlign w:val="center"/>
          </w:tcPr>
          <w:p w14:paraId="0C65940C"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7662EB19" w14:textId="0F67639F" w:rsidR="00BE12E0" w:rsidRPr="00BE12E0" w:rsidRDefault="00BE12E0" w:rsidP="00BE12E0">
            <w:pPr>
              <w:jc w:val="center"/>
              <w:rPr>
                <w:color w:val="000000"/>
                <w:sz w:val="20"/>
                <w:szCs w:val="20"/>
                <w:highlight w:val="green"/>
              </w:rPr>
            </w:pPr>
            <w:r>
              <w:rPr>
                <w:color w:val="000000"/>
                <w:sz w:val="20"/>
                <w:szCs w:val="20"/>
                <w:highlight w:val="green"/>
              </w:rPr>
              <w:t>проектом</w:t>
            </w:r>
          </w:p>
        </w:tc>
        <w:tc>
          <w:tcPr>
            <w:tcW w:w="1614" w:type="dxa"/>
            <w:shd w:val="clear" w:color="auto" w:fill="auto"/>
            <w:noWrap/>
            <w:vAlign w:val="center"/>
          </w:tcPr>
          <w:p w14:paraId="4BE21FEF" w14:textId="2FCAEF4D" w:rsidR="00BE12E0" w:rsidRPr="00BE12E0" w:rsidRDefault="00BE12E0" w:rsidP="00BE12E0">
            <w:pPr>
              <w:jc w:val="center"/>
              <w:rPr>
                <w:color w:val="000000"/>
                <w:sz w:val="20"/>
                <w:szCs w:val="20"/>
                <w:highlight w:val="green"/>
              </w:rPr>
            </w:pPr>
            <w:r w:rsidRPr="00BE12E0">
              <w:rPr>
                <w:color w:val="000000"/>
                <w:sz w:val="20"/>
                <w:szCs w:val="20"/>
                <w:highlight w:val="green"/>
              </w:rPr>
              <w:t>484</w:t>
            </w:r>
          </w:p>
        </w:tc>
        <w:tc>
          <w:tcPr>
            <w:tcW w:w="0" w:type="auto"/>
            <w:shd w:val="clear" w:color="auto" w:fill="auto"/>
            <w:vAlign w:val="center"/>
          </w:tcPr>
          <w:p w14:paraId="2A445142"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3CEFE56C" w14:textId="19EE2D37" w:rsidR="00BE12E0" w:rsidRDefault="00BE12E0" w:rsidP="00BE12E0">
            <w:pPr>
              <w:jc w:val="center"/>
              <w:rPr>
                <w:color w:val="000000"/>
                <w:sz w:val="20"/>
                <w:szCs w:val="20"/>
              </w:rPr>
            </w:pPr>
            <w:r>
              <w:rPr>
                <w:color w:val="000000"/>
                <w:sz w:val="20"/>
                <w:szCs w:val="20"/>
                <w:highlight w:val="green"/>
              </w:rPr>
              <w:t>проектом</w:t>
            </w:r>
          </w:p>
        </w:tc>
        <w:tc>
          <w:tcPr>
            <w:tcW w:w="0" w:type="auto"/>
            <w:shd w:val="clear" w:color="auto" w:fill="auto"/>
            <w:vAlign w:val="center"/>
          </w:tcPr>
          <w:p w14:paraId="63BCE859"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5A4132A7" w14:textId="612A953E" w:rsidR="00BE12E0" w:rsidRDefault="00BE12E0" w:rsidP="00BE12E0">
            <w:pPr>
              <w:jc w:val="center"/>
              <w:rPr>
                <w:color w:val="000000"/>
                <w:sz w:val="20"/>
                <w:szCs w:val="20"/>
              </w:rPr>
            </w:pPr>
            <w:r>
              <w:rPr>
                <w:color w:val="000000"/>
                <w:sz w:val="20"/>
                <w:szCs w:val="20"/>
                <w:highlight w:val="green"/>
              </w:rPr>
              <w:t>проектом</w:t>
            </w:r>
          </w:p>
        </w:tc>
      </w:tr>
      <w:tr w:rsidR="00BE12E0" w:rsidRPr="00A13F2D" w14:paraId="053972D4" w14:textId="77777777" w:rsidTr="00D2715E">
        <w:trPr>
          <w:trHeight w:val="20"/>
        </w:trPr>
        <w:tc>
          <w:tcPr>
            <w:tcW w:w="0" w:type="auto"/>
            <w:shd w:val="clear" w:color="auto" w:fill="auto"/>
            <w:vAlign w:val="center"/>
          </w:tcPr>
          <w:p w14:paraId="60AF84FE" w14:textId="6E1FFC31" w:rsidR="00BE12E0" w:rsidRDefault="00BE12E0" w:rsidP="00BE12E0">
            <w:pPr>
              <w:jc w:val="center"/>
              <w:rPr>
                <w:color w:val="000000"/>
                <w:sz w:val="20"/>
                <w:szCs w:val="20"/>
              </w:rPr>
            </w:pPr>
            <w:r>
              <w:rPr>
                <w:color w:val="000000"/>
                <w:sz w:val="20"/>
                <w:szCs w:val="20"/>
              </w:rPr>
              <w:t>5</w:t>
            </w:r>
          </w:p>
        </w:tc>
        <w:tc>
          <w:tcPr>
            <w:tcW w:w="2122" w:type="dxa"/>
            <w:shd w:val="clear" w:color="auto" w:fill="auto"/>
            <w:vAlign w:val="center"/>
          </w:tcPr>
          <w:p w14:paraId="488DEBC0" w14:textId="6F94C3E1" w:rsidR="00BE12E0" w:rsidRPr="00BE12E0" w:rsidRDefault="00BE12E0" w:rsidP="00BE12E0">
            <w:pPr>
              <w:jc w:val="center"/>
              <w:rPr>
                <w:color w:val="000000"/>
                <w:sz w:val="20"/>
                <w:szCs w:val="20"/>
                <w:highlight w:val="green"/>
              </w:rPr>
            </w:pPr>
            <w:r w:rsidRPr="00BE12E0">
              <w:rPr>
                <w:color w:val="000000"/>
                <w:sz w:val="20"/>
                <w:szCs w:val="20"/>
                <w:highlight w:val="green"/>
              </w:rPr>
              <w:t>Реконструкция тепловых сетей КНР №1</w:t>
            </w:r>
          </w:p>
        </w:tc>
        <w:tc>
          <w:tcPr>
            <w:tcW w:w="2268" w:type="dxa"/>
            <w:shd w:val="clear" w:color="auto" w:fill="auto"/>
            <w:noWrap/>
          </w:tcPr>
          <w:p w14:paraId="358EC2D2"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0799F8AC" w14:textId="02EC1282" w:rsidR="00BE12E0" w:rsidRPr="00BE12E0" w:rsidRDefault="00BE12E0" w:rsidP="00BE12E0">
            <w:pPr>
              <w:jc w:val="center"/>
              <w:rPr>
                <w:color w:val="000000"/>
                <w:sz w:val="20"/>
                <w:szCs w:val="20"/>
                <w:highlight w:val="green"/>
              </w:rPr>
            </w:pPr>
            <w:r w:rsidRPr="00946689">
              <w:rPr>
                <w:color w:val="000000"/>
                <w:sz w:val="20"/>
                <w:szCs w:val="20"/>
                <w:highlight w:val="green"/>
              </w:rPr>
              <w:t>проектом</w:t>
            </w:r>
          </w:p>
        </w:tc>
        <w:tc>
          <w:tcPr>
            <w:tcW w:w="1614" w:type="dxa"/>
            <w:shd w:val="clear" w:color="auto" w:fill="auto"/>
            <w:noWrap/>
            <w:vAlign w:val="center"/>
          </w:tcPr>
          <w:p w14:paraId="38E5A2BF" w14:textId="01C1603B" w:rsidR="00BE12E0" w:rsidRPr="00BE12E0" w:rsidRDefault="00BE12E0" w:rsidP="00BE12E0">
            <w:pPr>
              <w:jc w:val="center"/>
              <w:rPr>
                <w:color w:val="000000"/>
                <w:sz w:val="20"/>
                <w:szCs w:val="20"/>
                <w:highlight w:val="green"/>
              </w:rPr>
            </w:pPr>
            <w:r w:rsidRPr="00BE12E0">
              <w:rPr>
                <w:color w:val="000000"/>
                <w:sz w:val="20"/>
                <w:szCs w:val="20"/>
                <w:highlight w:val="green"/>
              </w:rPr>
              <w:t>80,5</w:t>
            </w:r>
          </w:p>
        </w:tc>
        <w:tc>
          <w:tcPr>
            <w:tcW w:w="0" w:type="auto"/>
            <w:shd w:val="clear" w:color="auto" w:fill="auto"/>
          </w:tcPr>
          <w:p w14:paraId="61496175"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5CA13F12" w14:textId="572CB479" w:rsidR="00BE12E0" w:rsidRDefault="00BE12E0" w:rsidP="00BE12E0">
            <w:pPr>
              <w:jc w:val="center"/>
              <w:rPr>
                <w:color w:val="000000"/>
                <w:sz w:val="20"/>
                <w:szCs w:val="20"/>
              </w:rPr>
            </w:pPr>
            <w:r w:rsidRPr="00946689">
              <w:rPr>
                <w:color w:val="000000"/>
                <w:sz w:val="20"/>
                <w:szCs w:val="20"/>
                <w:highlight w:val="green"/>
              </w:rPr>
              <w:t>проектом</w:t>
            </w:r>
          </w:p>
        </w:tc>
        <w:tc>
          <w:tcPr>
            <w:tcW w:w="0" w:type="auto"/>
            <w:shd w:val="clear" w:color="auto" w:fill="auto"/>
          </w:tcPr>
          <w:p w14:paraId="39AC4F7A"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30FD6C88" w14:textId="2271E100" w:rsidR="00BE12E0" w:rsidRDefault="00BE12E0" w:rsidP="00BE12E0">
            <w:pPr>
              <w:jc w:val="center"/>
              <w:rPr>
                <w:color w:val="000000"/>
                <w:sz w:val="20"/>
                <w:szCs w:val="20"/>
              </w:rPr>
            </w:pPr>
            <w:r w:rsidRPr="00946689">
              <w:rPr>
                <w:color w:val="000000"/>
                <w:sz w:val="20"/>
                <w:szCs w:val="20"/>
                <w:highlight w:val="green"/>
              </w:rPr>
              <w:t>проектом</w:t>
            </w:r>
          </w:p>
        </w:tc>
      </w:tr>
      <w:tr w:rsidR="00BE12E0" w:rsidRPr="00A13F2D" w14:paraId="0A35DACF" w14:textId="77777777" w:rsidTr="00D2715E">
        <w:trPr>
          <w:trHeight w:val="20"/>
        </w:trPr>
        <w:tc>
          <w:tcPr>
            <w:tcW w:w="0" w:type="auto"/>
            <w:shd w:val="clear" w:color="auto" w:fill="auto"/>
            <w:vAlign w:val="center"/>
          </w:tcPr>
          <w:p w14:paraId="6BD54A4B" w14:textId="5C1ADA1C" w:rsidR="00BE12E0" w:rsidRDefault="00BE12E0" w:rsidP="00BE12E0">
            <w:pPr>
              <w:jc w:val="center"/>
              <w:rPr>
                <w:color w:val="000000"/>
                <w:sz w:val="20"/>
                <w:szCs w:val="20"/>
              </w:rPr>
            </w:pPr>
            <w:r>
              <w:rPr>
                <w:color w:val="000000"/>
                <w:sz w:val="20"/>
                <w:szCs w:val="20"/>
              </w:rPr>
              <w:t>6</w:t>
            </w:r>
          </w:p>
        </w:tc>
        <w:tc>
          <w:tcPr>
            <w:tcW w:w="2122" w:type="dxa"/>
            <w:shd w:val="clear" w:color="auto" w:fill="auto"/>
            <w:vAlign w:val="center"/>
          </w:tcPr>
          <w:p w14:paraId="7090024C" w14:textId="567F2C3A" w:rsidR="00BE12E0" w:rsidRPr="00BE12E0" w:rsidRDefault="00BE12E0" w:rsidP="00BE12E0">
            <w:pPr>
              <w:jc w:val="center"/>
              <w:rPr>
                <w:color w:val="000000"/>
                <w:sz w:val="20"/>
                <w:szCs w:val="20"/>
                <w:highlight w:val="green"/>
              </w:rPr>
            </w:pPr>
            <w:r w:rsidRPr="00BE12E0">
              <w:rPr>
                <w:color w:val="000000"/>
                <w:sz w:val="20"/>
                <w:szCs w:val="20"/>
                <w:highlight w:val="green"/>
              </w:rPr>
              <w:t>Реконструкция тепловых сетей БМК №4</w:t>
            </w:r>
          </w:p>
        </w:tc>
        <w:tc>
          <w:tcPr>
            <w:tcW w:w="2268" w:type="dxa"/>
            <w:shd w:val="clear" w:color="auto" w:fill="auto"/>
            <w:noWrap/>
          </w:tcPr>
          <w:p w14:paraId="596ED509"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5FB522E8" w14:textId="0BEFA07A" w:rsidR="00BE12E0" w:rsidRPr="00BE12E0" w:rsidRDefault="00BE12E0" w:rsidP="00BE12E0">
            <w:pPr>
              <w:jc w:val="center"/>
              <w:rPr>
                <w:color w:val="000000"/>
                <w:sz w:val="20"/>
                <w:szCs w:val="20"/>
                <w:highlight w:val="green"/>
              </w:rPr>
            </w:pPr>
            <w:r>
              <w:rPr>
                <w:color w:val="000000"/>
                <w:sz w:val="20"/>
                <w:szCs w:val="20"/>
                <w:highlight w:val="green"/>
              </w:rPr>
              <w:t>проектом</w:t>
            </w:r>
          </w:p>
        </w:tc>
        <w:tc>
          <w:tcPr>
            <w:tcW w:w="1614" w:type="dxa"/>
            <w:shd w:val="clear" w:color="auto" w:fill="auto"/>
            <w:noWrap/>
            <w:vAlign w:val="center"/>
          </w:tcPr>
          <w:p w14:paraId="4308FD84" w14:textId="5FC0919F" w:rsidR="00BE12E0" w:rsidRPr="00BE12E0" w:rsidRDefault="00BE12E0" w:rsidP="00BE12E0">
            <w:pPr>
              <w:jc w:val="center"/>
              <w:rPr>
                <w:color w:val="000000"/>
                <w:sz w:val="20"/>
                <w:szCs w:val="20"/>
                <w:highlight w:val="green"/>
              </w:rPr>
            </w:pPr>
            <w:r w:rsidRPr="00BE12E0">
              <w:rPr>
                <w:color w:val="000000"/>
                <w:sz w:val="20"/>
                <w:szCs w:val="20"/>
                <w:highlight w:val="green"/>
              </w:rPr>
              <w:t>520</w:t>
            </w:r>
          </w:p>
        </w:tc>
        <w:tc>
          <w:tcPr>
            <w:tcW w:w="0" w:type="auto"/>
            <w:shd w:val="clear" w:color="auto" w:fill="auto"/>
          </w:tcPr>
          <w:p w14:paraId="6914602B"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4AF2859F" w14:textId="4DBA4622" w:rsidR="00BE12E0" w:rsidRDefault="00BE12E0" w:rsidP="00BE12E0">
            <w:pPr>
              <w:jc w:val="center"/>
              <w:rPr>
                <w:color w:val="000000"/>
                <w:sz w:val="20"/>
                <w:szCs w:val="20"/>
              </w:rPr>
            </w:pPr>
            <w:r>
              <w:rPr>
                <w:color w:val="000000"/>
                <w:sz w:val="20"/>
                <w:szCs w:val="20"/>
                <w:highlight w:val="green"/>
              </w:rPr>
              <w:t>проектом</w:t>
            </w:r>
          </w:p>
        </w:tc>
        <w:tc>
          <w:tcPr>
            <w:tcW w:w="0" w:type="auto"/>
            <w:shd w:val="clear" w:color="auto" w:fill="auto"/>
          </w:tcPr>
          <w:p w14:paraId="05D18323" w14:textId="77777777" w:rsidR="00BE12E0" w:rsidRDefault="00BE12E0" w:rsidP="00BE12E0">
            <w:pPr>
              <w:jc w:val="center"/>
              <w:rPr>
                <w:color w:val="000000"/>
                <w:sz w:val="20"/>
                <w:szCs w:val="20"/>
                <w:highlight w:val="green"/>
              </w:rPr>
            </w:pPr>
            <w:r>
              <w:rPr>
                <w:color w:val="000000"/>
                <w:sz w:val="20"/>
                <w:szCs w:val="20"/>
                <w:highlight w:val="green"/>
              </w:rPr>
              <w:t xml:space="preserve">В соответствии с </w:t>
            </w:r>
          </w:p>
          <w:p w14:paraId="54FD0857" w14:textId="51A089CA" w:rsidR="00BE12E0" w:rsidRDefault="00BE12E0" w:rsidP="00BE12E0">
            <w:pPr>
              <w:jc w:val="center"/>
              <w:rPr>
                <w:color w:val="000000"/>
                <w:sz w:val="20"/>
                <w:szCs w:val="20"/>
              </w:rPr>
            </w:pPr>
            <w:r>
              <w:rPr>
                <w:color w:val="000000"/>
                <w:sz w:val="20"/>
                <w:szCs w:val="20"/>
                <w:highlight w:val="green"/>
              </w:rPr>
              <w:t>проектом</w:t>
            </w:r>
          </w:p>
        </w:tc>
      </w:tr>
      <w:tr w:rsidR="00BE12E0" w:rsidRPr="00A13F2D" w14:paraId="54B23CB8" w14:textId="77777777" w:rsidTr="00D2715E">
        <w:trPr>
          <w:trHeight w:val="20"/>
        </w:trPr>
        <w:tc>
          <w:tcPr>
            <w:tcW w:w="0" w:type="auto"/>
            <w:shd w:val="clear" w:color="auto" w:fill="auto"/>
            <w:vAlign w:val="center"/>
          </w:tcPr>
          <w:p w14:paraId="0C7E68B2" w14:textId="0D2E5D2F" w:rsidR="00BE12E0" w:rsidRDefault="00BE12E0" w:rsidP="00BE12E0">
            <w:pPr>
              <w:jc w:val="center"/>
              <w:rPr>
                <w:color w:val="000000"/>
                <w:sz w:val="20"/>
                <w:szCs w:val="20"/>
              </w:rPr>
            </w:pPr>
            <w:r>
              <w:rPr>
                <w:color w:val="000000"/>
                <w:sz w:val="20"/>
                <w:szCs w:val="20"/>
              </w:rPr>
              <w:t>7</w:t>
            </w:r>
          </w:p>
        </w:tc>
        <w:tc>
          <w:tcPr>
            <w:tcW w:w="2122" w:type="dxa"/>
            <w:shd w:val="clear" w:color="auto" w:fill="auto"/>
            <w:vAlign w:val="center"/>
          </w:tcPr>
          <w:p w14:paraId="68832CA2" w14:textId="6953024C" w:rsidR="00BE12E0" w:rsidRPr="00BE12E0" w:rsidRDefault="00BE12E0" w:rsidP="00BE12E0">
            <w:pPr>
              <w:jc w:val="center"/>
              <w:rPr>
                <w:color w:val="000000"/>
                <w:sz w:val="20"/>
                <w:szCs w:val="20"/>
                <w:highlight w:val="green"/>
              </w:rPr>
            </w:pPr>
            <w:r w:rsidRPr="00BE12E0">
              <w:rPr>
                <w:color w:val="000000"/>
                <w:sz w:val="20"/>
                <w:szCs w:val="20"/>
                <w:highlight w:val="green"/>
              </w:rPr>
              <w:t>Реконструкция тепловых сетей БМК №5</w:t>
            </w:r>
          </w:p>
        </w:tc>
        <w:tc>
          <w:tcPr>
            <w:tcW w:w="2268" w:type="dxa"/>
            <w:shd w:val="clear" w:color="auto" w:fill="auto"/>
            <w:noWrap/>
          </w:tcPr>
          <w:p w14:paraId="3AAE6472"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0B5436FE" w14:textId="40D4B19B" w:rsidR="00BE12E0" w:rsidRPr="00BE12E0" w:rsidRDefault="00BE12E0" w:rsidP="00BE12E0">
            <w:pPr>
              <w:jc w:val="center"/>
              <w:rPr>
                <w:color w:val="000000"/>
                <w:sz w:val="20"/>
                <w:szCs w:val="20"/>
                <w:highlight w:val="green"/>
              </w:rPr>
            </w:pPr>
            <w:r w:rsidRPr="00946689">
              <w:rPr>
                <w:color w:val="000000"/>
                <w:sz w:val="20"/>
                <w:szCs w:val="20"/>
                <w:highlight w:val="green"/>
              </w:rPr>
              <w:t>проектом</w:t>
            </w:r>
          </w:p>
        </w:tc>
        <w:tc>
          <w:tcPr>
            <w:tcW w:w="1614" w:type="dxa"/>
            <w:shd w:val="clear" w:color="auto" w:fill="auto"/>
            <w:noWrap/>
            <w:vAlign w:val="center"/>
          </w:tcPr>
          <w:p w14:paraId="38CE7694" w14:textId="4B72B102" w:rsidR="00BE12E0" w:rsidRPr="00BE12E0" w:rsidRDefault="00BE12E0" w:rsidP="00BE12E0">
            <w:pPr>
              <w:jc w:val="center"/>
              <w:rPr>
                <w:color w:val="000000"/>
                <w:sz w:val="20"/>
                <w:szCs w:val="20"/>
                <w:highlight w:val="green"/>
              </w:rPr>
            </w:pPr>
            <w:r w:rsidRPr="00BE12E0">
              <w:rPr>
                <w:color w:val="000000"/>
                <w:sz w:val="20"/>
                <w:szCs w:val="20"/>
                <w:highlight w:val="green"/>
              </w:rPr>
              <w:t>450</w:t>
            </w:r>
          </w:p>
        </w:tc>
        <w:tc>
          <w:tcPr>
            <w:tcW w:w="0" w:type="auto"/>
            <w:shd w:val="clear" w:color="auto" w:fill="auto"/>
          </w:tcPr>
          <w:p w14:paraId="7E21717F"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63A7F078" w14:textId="640C0B99" w:rsidR="00BE12E0" w:rsidRDefault="00BE12E0" w:rsidP="00BE12E0">
            <w:pPr>
              <w:jc w:val="center"/>
              <w:rPr>
                <w:color w:val="000000"/>
                <w:sz w:val="20"/>
                <w:szCs w:val="20"/>
              </w:rPr>
            </w:pPr>
            <w:r w:rsidRPr="00946689">
              <w:rPr>
                <w:color w:val="000000"/>
                <w:sz w:val="20"/>
                <w:szCs w:val="20"/>
                <w:highlight w:val="green"/>
              </w:rPr>
              <w:t>проектом</w:t>
            </w:r>
          </w:p>
        </w:tc>
        <w:tc>
          <w:tcPr>
            <w:tcW w:w="0" w:type="auto"/>
            <w:shd w:val="clear" w:color="auto" w:fill="auto"/>
          </w:tcPr>
          <w:p w14:paraId="16D2ED71"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3CC10A3B" w14:textId="34EBC079" w:rsidR="00BE12E0" w:rsidRDefault="00BE12E0" w:rsidP="00BE12E0">
            <w:pPr>
              <w:jc w:val="center"/>
              <w:rPr>
                <w:color w:val="000000"/>
                <w:sz w:val="20"/>
                <w:szCs w:val="20"/>
              </w:rPr>
            </w:pPr>
            <w:r w:rsidRPr="00946689">
              <w:rPr>
                <w:color w:val="000000"/>
                <w:sz w:val="20"/>
                <w:szCs w:val="20"/>
                <w:highlight w:val="green"/>
              </w:rPr>
              <w:t>проектом</w:t>
            </w:r>
          </w:p>
        </w:tc>
      </w:tr>
      <w:tr w:rsidR="00BE12E0" w:rsidRPr="00A13F2D" w14:paraId="57A3DA60" w14:textId="77777777" w:rsidTr="00D2715E">
        <w:trPr>
          <w:trHeight w:val="20"/>
        </w:trPr>
        <w:tc>
          <w:tcPr>
            <w:tcW w:w="0" w:type="auto"/>
            <w:shd w:val="clear" w:color="auto" w:fill="auto"/>
            <w:vAlign w:val="center"/>
          </w:tcPr>
          <w:p w14:paraId="05797415" w14:textId="46B994F6" w:rsidR="00BE12E0" w:rsidRDefault="00BE12E0" w:rsidP="00BE12E0">
            <w:pPr>
              <w:jc w:val="center"/>
              <w:rPr>
                <w:color w:val="000000"/>
                <w:sz w:val="20"/>
                <w:szCs w:val="20"/>
              </w:rPr>
            </w:pPr>
            <w:r>
              <w:rPr>
                <w:color w:val="000000"/>
                <w:sz w:val="20"/>
                <w:szCs w:val="20"/>
              </w:rPr>
              <w:t>8</w:t>
            </w:r>
          </w:p>
        </w:tc>
        <w:tc>
          <w:tcPr>
            <w:tcW w:w="2122" w:type="dxa"/>
            <w:shd w:val="clear" w:color="auto" w:fill="auto"/>
            <w:vAlign w:val="center"/>
          </w:tcPr>
          <w:p w14:paraId="1F670B1E" w14:textId="09ED8B69" w:rsidR="00BE12E0" w:rsidRPr="00BE12E0" w:rsidRDefault="00BE12E0" w:rsidP="00BE12E0">
            <w:pPr>
              <w:jc w:val="center"/>
              <w:rPr>
                <w:color w:val="000000"/>
                <w:sz w:val="20"/>
                <w:szCs w:val="20"/>
                <w:highlight w:val="green"/>
              </w:rPr>
            </w:pPr>
            <w:r w:rsidRPr="00BE12E0">
              <w:rPr>
                <w:color w:val="000000"/>
                <w:sz w:val="20"/>
                <w:szCs w:val="20"/>
                <w:highlight w:val="green"/>
              </w:rPr>
              <w:t>Реконструкция тепловых сетей БМК №6</w:t>
            </w:r>
          </w:p>
        </w:tc>
        <w:tc>
          <w:tcPr>
            <w:tcW w:w="2268" w:type="dxa"/>
            <w:shd w:val="clear" w:color="auto" w:fill="auto"/>
            <w:noWrap/>
          </w:tcPr>
          <w:p w14:paraId="53EC14E6"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4F224E4C" w14:textId="4F503AC9" w:rsidR="00BE12E0" w:rsidRPr="00BE12E0" w:rsidRDefault="00BE12E0" w:rsidP="00BE12E0">
            <w:pPr>
              <w:jc w:val="center"/>
              <w:rPr>
                <w:color w:val="000000"/>
                <w:sz w:val="20"/>
                <w:szCs w:val="20"/>
                <w:highlight w:val="green"/>
              </w:rPr>
            </w:pPr>
            <w:r w:rsidRPr="00946689">
              <w:rPr>
                <w:color w:val="000000"/>
                <w:sz w:val="20"/>
                <w:szCs w:val="20"/>
                <w:highlight w:val="green"/>
              </w:rPr>
              <w:t>проектом</w:t>
            </w:r>
          </w:p>
        </w:tc>
        <w:tc>
          <w:tcPr>
            <w:tcW w:w="1614" w:type="dxa"/>
            <w:shd w:val="clear" w:color="auto" w:fill="auto"/>
            <w:noWrap/>
            <w:vAlign w:val="center"/>
          </w:tcPr>
          <w:p w14:paraId="72228FA0" w14:textId="1B0A8E8B" w:rsidR="00BE12E0" w:rsidRPr="00BE12E0" w:rsidRDefault="00BE12E0" w:rsidP="00BE12E0">
            <w:pPr>
              <w:jc w:val="center"/>
              <w:rPr>
                <w:color w:val="000000"/>
                <w:sz w:val="20"/>
                <w:szCs w:val="20"/>
                <w:highlight w:val="green"/>
              </w:rPr>
            </w:pPr>
            <w:r w:rsidRPr="00BE12E0">
              <w:rPr>
                <w:color w:val="000000"/>
                <w:sz w:val="20"/>
                <w:szCs w:val="20"/>
                <w:highlight w:val="green"/>
              </w:rPr>
              <w:t>906</w:t>
            </w:r>
          </w:p>
        </w:tc>
        <w:tc>
          <w:tcPr>
            <w:tcW w:w="0" w:type="auto"/>
            <w:shd w:val="clear" w:color="auto" w:fill="auto"/>
          </w:tcPr>
          <w:p w14:paraId="3D25CD2A"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32ECDB0C" w14:textId="6E3CA344" w:rsidR="00BE12E0" w:rsidRDefault="00BE12E0" w:rsidP="00BE12E0">
            <w:pPr>
              <w:jc w:val="center"/>
              <w:rPr>
                <w:color w:val="000000"/>
                <w:sz w:val="20"/>
                <w:szCs w:val="20"/>
              </w:rPr>
            </w:pPr>
            <w:r w:rsidRPr="00946689">
              <w:rPr>
                <w:color w:val="000000"/>
                <w:sz w:val="20"/>
                <w:szCs w:val="20"/>
                <w:highlight w:val="green"/>
              </w:rPr>
              <w:t>проектом</w:t>
            </w:r>
          </w:p>
        </w:tc>
        <w:tc>
          <w:tcPr>
            <w:tcW w:w="0" w:type="auto"/>
            <w:shd w:val="clear" w:color="auto" w:fill="auto"/>
          </w:tcPr>
          <w:p w14:paraId="5343B32E"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439C20D1" w14:textId="673DC1A7" w:rsidR="00BE12E0" w:rsidRDefault="00BE12E0" w:rsidP="00BE12E0">
            <w:pPr>
              <w:jc w:val="center"/>
              <w:rPr>
                <w:color w:val="000000"/>
                <w:sz w:val="20"/>
                <w:szCs w:val="20"/>
              </w:rPr>
            </w:pPr>
            <w:r w:rsidRPr="00946689">
              <w:rPr>
                <w:color w:val="000000"/>
                <w:sz w:val="20"/>
                <w:szCs w:val="20"/>
                <w:highlight w:val="green"/>
              </w:rPr>
              <w:t>проектом</w:t>
            </w:r>
          </w:p>
        </w:tc>
      </w:tr>
      <w:tr w:rsidR="00BE12E0" w:rsidRPr="00A13F2D" w14:paraId="0DBCC8FD" w14:textId="77777777" w:rsidTr="00D2715E">
        <w:trPr>
          <w:trHeight w:val="20"/>
        </w:trPr>
        <w:tc>
          <w:tcPr>
            <w:tcW w:w="0" w:type="auto"/>
            <w:shd w:val="clear" w:color="auto" w:fill="auto"/>
            <w:vAlign w:val="center"/>
          </w:tcPr>
          <w:p w14:paraId="099160CF" w14:textId="589486BE" w:rsidR="00BE12E0" w:rsidRDefault="00BE12E0" w:rsidP="00BE12E0">
            <w:pPr>
              <w:jc w:val="center"/>
              <w:rPr>
                <w:color w:val="000000"/>
                <w:sz w:val="20"/>
                <w:szCs w:val="20"/>
              </w:rPr>
            </w:pPr>
            <w:r>
              <w:rPr>
                <w:color w:val="000000"/>
                <w:sz w:val="20"/>
                <w:szCs w:val="20"/>
              </w:rPr>
              <w:t>9</w:t>
            </w:r>
          </w:p>
        </w:tc>
        <w:tc>
          <w:tcPr>
            <w:tcW w:w="2122" w:type="dxa"/>
            <w:shd w:val="clear" w:color="auto" w:fill="auto"/>
            <w:vAlign w:val="center"/>
          </w:tcPr>
          <w:p w14:paraId="293B9588" w14:textId="0EB7C88E" w:rsidR="00BE12E0" w:rsidRPr="00BE12E0" w:rsidRDefault="00BE12E0" w:rsidP="00BE12E0">
            <w:pPr>
              <w:jc w:val="center"/>
              <w:rPr>
                <w:color w:val="000000"/>
                <w:sz w:val="20"/>
                <w:szCs w:val="20"/>
                <w:highlight w:val="green"/>
              </w:rPr>
            </w:pPr>
            <w:r w:rsidRPr="00BE12E0">
              <w:rPr>
                <w:color w:val="000000"/>
                <w:sz w:val="20"/>
                <w:szCs w:val="20"/>
                <w:highlight w:val="green"/>
              </w:rPr>
              <w:t>Реконструкция тепловых сетей БМК №7</w:t>
            </w:r>
          </w:p>
        </w:tc>
        <w:tc>
          <w:tcPr>
            <w:tcW w:w="2268" w:type="dxa"/>
            <w:shd w:val="clear" w:color="auto" w:fill="auto"/>
            <w:noWrap/>
          </w:tcPr>
          <w:p w14:paraId="1D2CECF6"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6DE43BF3" w14:textId="22EA9A44" w:rsidR="00BE12E0" w:rsidRPr="00BE12E0" w:rsidRDefault="00BE12E0" w:rsidP="00BE12E0">
            <w:pPr>
              <w:jc w:val="center"/>
              <w:rPr>
                <w:color w:val="000000"/>
                <w:sz w:val="20"/>
                <w:szCs w:val="20"/>
                <w:highlight w:val="green"/>
              </w:rPr>
            </w:pPr>
            <w:r w:rsidRPr="00946689">
              <w:rPr>
                <w:color w:val="000000"/>
                <w:sz w:val="20"/>
                <w:szCs w:val="20"/>
                <w:highlight w:val="green"/>
              </w:rPr>
              <w:t>проектом</w:t>
            </w:r>
          </w:p>
        </w:tc>
        <w:tc>
          <w:tcPr>
            <w:tcW w:w="1614" w:type="dxa"/>
            <w:shd w:val="clear" w:color="auto" w:fill="auto"/>
            <w:noWrap/>
            <w:vAlign w:val="center"/>
          </w:tcPr>
          <w:p w14:paraId="67DCC64C" w14:textId="768B1C78" w:rsidR="00BE12E0" w:rsidRPr="00BE12E0" w:rsidRDefault="00BE12E0" w:rsidP="00BE12E0">
            <w:pPr>
              <w:jc w:val="center"/>
              <w:rPr>
                <w:color w:val="000000"/>
                <w:sz w:val="20"/>
                <w:szCs w:val="20"/>
                <w:highlight w:val="green"/>
              </w:rPr>
            </w:pPr>
            <w:r w:rsidRPr="00BE12E0">
              <w:rPr>
                <w:color w:val="000000"/>
                <w:sz w:val="20"/>
                <w:szCs w:val="20"/>
                <w:highlight w:val="green"/>
              </w:rPr>
              <w:t>204</w:t>
            </w:r>
          </w:p>
        </w:tc>
        <w:tc>
          <w:tcPr>
            <w:tcW w:w="0" w:type="auto"/>
            <w:shd w:val="clear" w:color="auto" w:fill="auto"/>
          </w:tcPr>
          <w:p w14:paraId="27504DD5"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1BB0368A" w14:textId="4EC6AE08" w:rsidR="00BE12E0" w:rsidRDefault="00BE12E0" w:rsidP="00BE12E0">
            <w:pPr>
              <w:jc w:val="center"/>
              <w:rPr>
                <w:color w:val="000000"/>
                <w:sz w:val="20"/>
                <w:szCs w:val="20"/>
              </w:rPr>
            </w:pPr>
            <w:r w:rsidRPr="00946689">
              <w:rPr>
                <w:color w:val="000000"/>
                <w:sz w:val="20"/>
                <w:szCs w:val="20"/>
                <w:highlight w:val="green"/>
              </w:rPr>
              <w:t>проектом</w:t>
            </w:r>
          </w:p>
        </w:tc>
        <w:tc>
          <w:tcPr>
            <w:tcW w:w="0" w:type="auto"/>
            <w:shd w:val="clear" w:color="auto" w:fill="auto"/>
          </w:tcPr>
          <w:p w14:paraId="473B0A9F" w14:textId="77777777" w:rsidR="00BE12E0" w:rsidRDefault="00BE12E0" w:rsidP="00BE12E0">
            <w:pPr>
              <w:jc w:val="center"/>
              <w:rPr>
                <w:color w:val="000000"/>
                <w:sz w:val="20"/>
                <w:szCs w:val="20"/>
                <w:highlight w:val="green"/>
              </w:rPr>
            </w:pPr>
            <w:r w:rsidRPr="00946689">
              <w:rPr>
                <w:color w:val="000000"/>
                <w:sz w:val="20"/>
                <w:szCs w:val="20"/>
                <w:highlight w:val="green"/>
              </w:rPr>
              <w:t xml:space="preserve">В соответствии с </w:t>
            </w:r>
          </w:p>
          <w:p w14:paraId="5229194F" w14:textId="3F133F44" w:rsidR="00BE12E0" w:rsidRDefault="00BE12E0" w:rsidP="00BE12E0">
            <w:pPr>
              <w:jc w:val="center"/>
              <w:rPr>
                <w:color w:val="000000"/>
                <w:sz w:val="20"/>
                <w:szCs w:val="20"/>
              </w:rPr>
            </w:pPr>
            <w:r w:rsidRPr="00946689">
              <w:rPr>
                <w:color w:val="000000"/>
                <w:sz w:val="20"/>
                <w:szCs w:val="20"/>
                <w:highlight w:val="green"/>
              </w:rPr>
              <w:t>проектом</w:t>
            </w:r>
          </w:p>
        </w:tc>
      </w:tr>
    </w:tbl>
    <w:p w14:paraId="3AF98D52" w14:textId="77777777" w:rsidR="00667D07" w:rsidRPr="00855010" w:rsidRDefault="00667D07" w:rsidP="00667D07">
      <w:pPr>
        <w:pStyle w:val="affffffffff9"/>
        <w:spacing w:line="240" w:lineRule="auto"/>
        <w:rPr>
          <w:rFonts w:cs="Times New Roman"/>
          <w:color w:val="000000"/>
          <w:highlight w:val="green"/>
        </w:rPr>
      </w:pPr>
      <w:bookmarkStart w:id="300" w:name="_Toc202018918"/>
      <w:r w:rsidRPr="00855010">
        <w:rPr>
          <w:rFonts w:cs="Times New Roman"/>
          <w:color w:val="000000"/>
          <w:highlight w:val="green"/>
        </w:rPr>
        <w:lastRenderedPageBreak/>
        <w:t xml:space="preserve">Согласно проектной документации </w:t>
      </w:r>
      <w:bookmarkStart w:id="301" w:name="_Hlk203505293"/>
      <w:r w:rsidRPr="00855010">
        <w:rPr>
          <w:rFonts w:cs="Times New Roman"/>
          <w:color w:val="000000"/>
          <w:highlight w:val="green"/>
        </w:rPr>
        <w:t xml:space="preserve">«Модернизация котельных и сетей теплоснабжения в с.Красные Четаи Красночетайского района Чувашской Республики» </w:t>
      </w:r>
      <w:bookmarkEnd w:id="301"/>
      <w:r w:rsidRPr="00855010">
        <w:rPr>
          <w:rFonts w:cs="Times New Roman"/>
          <w:color w:val="000000"/>
          <w:highlight w:val="green"/>
        </w:rPr>
        <w:t>общая протяженность проектируемой 2Т (приближенный, без дренажа):</w:t>
      </w:r>
    </w:p>
    <w:p w14:paraId="12AF56F0" w14:textId="77777777" w:rsidR="00667D07" w:rsidRPr="00855010" w:rsidRDefault="00667D07" w:rsidP="00667D07">
      <w:pPr>
        <w:pStyle w:val="affffffffff9"/>
        <w:spacing w:line="240" w:lineRule="auto"/>
        <w:rPr>
          <w:rFonts w:cs="Times New Roman"/>
          <w:color w:val="000000"/>
          <w:highlight w:val="green"/>
        </w:rPr>
      </w:pPr>
      <w:bookmarkStart w:id="302" w:name="_Hlk203505199"/>
      <w:r w:rsidRPr="00855010">
        <w:rPr>
          <w:rFonts w:cs="Times New Roman"/>
          <w:color w:val="000000"/>
          <w:highlight w:val="green"/>
        </w:rPr>
        <w:t>- для БМК №1 - 484,0м;</w:t>
      </w:r>
    </w:p>
    <w:p w14:paraId="6BA6E7FD"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 для КНР №1 по ул.Новая д.51 - 80,5м;</w:t>
      </w:r>
    </w:p>
    <w:p w14:paraId="7D1EB497"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 для БМК №4 - 520,0м;</w:t>
      </w:r>
    </w:p>
    <w:p w14:paraId="1E030369"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 для БМК №5 - 450,0м;</w:t>
      </w:r>
    </w:p>
    <w:p w14:paraId="74A6A50A"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 для БМК №6 - 906,0м;</w:t>
      </w:r>
    </w:p>
    <w:p w14:paraId="38165EEE"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 для БМК №7 - 204,0м.</w:t>
      </w:r>
    </w:p>
    <w:bookmarkEnd w:id="302"/>
    <w:p w14:paraId="4D449253"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Схема теплоснабжения подобрана с учетом особенностей застройки территории: 2-х трубная, подключение абонента предусмотрена по зависимой схеме.</w:t>
      </w:r>
    </w:p>
    <w:p w14:paraId="5AAE4707"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Трубопроводы тепловых сетей запроектированы из стальных электросварных прямошовных труб по ГОСТ 10704-91* Ту 14-3-620 (ст.17ГС), в соответствии с требованиями СП 41-105-2002, в ППУ изоляции по ГОСТ 30732-2020. В оцинкованной оболочке для надземной прокладки и полиэтиленовой оболочке для подземной прокладки</w:t>
      </w:r>
    </w:p>
    <w:p w14:paraId="6AE7BF51"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Заглубление ТС от поверхности земли (дорожного покрытия) не менее: до верха каналамин.0,5; до верха оболочки трубопроводов мин.0,7м. под дорогой мин.1,0м По всей длине участка подземной прокладки ТС предусмотрена укладка сигнальной ленты.</w:t>
      </w:r>
    </w:p>
    <w:p w14:paraId="57A37638" w14:textId="77777777" w:rsidR="00667D07" w:rsidRPr="00855010" w:rsidRDefault="00667D07" w:rsidP="00667D07">
      <w:pPr>
        <w:pStyle w:val="affffffffff9"/>
        <w:spacing w:line="240" w:lineRule="auto"/>
        <w:rPr>
          <w:rFonts w:cs="Times New Roman"/>
          <w:color w:val="000000"/>
          <w:highlight w:val="green"/>
        </w:rPr>
      </w:pPr>
      <w:r w:rsidRPr="00855010">
        <w:rPr>
          <w:rFonts w:cs="Times New Roman"/>
          <w:color w:val="000000"/>
          <w:highlight w:val="green"/>
        </w:rPr>
        <w:t>Проектом предусмотрены трубопроводы в ППУ. В пенополиуретановую изоляцию трубвмонтированы два изолированных медных провода. В качестве основного сигнального провода используется провод, расположенный справа по направлению подачи воды к потребителю, на обоих трубопроводах. Второй сигнальный проводник является транзитным.</w:t>
      </w:r>
    </w:p>
    <w:p w14:paraId="34FB1C7C" w14:textId="77777777" w:rsidR="00667D07" w:rsidRDefault="00667D07" w:rsidP="00667D07">
      <w:pPr>
        <w:pStyle w:val="affffffffff9"/>
        <w:spacing w:line="240" w:lineRule="auto"/>
        <w:rPr>
          <w:rFonts w:cs="Times New Roman"/>
          <w:color w:val="000000"/>
          <w:highlight w:val="green"/>
        </w:rPr>
      </w:pPr>
      <w:r w:rsidRPr="00855010">
        <w:rPr>
          <w:rFonts w:cs="Times New Roman"/>
          <w:color w:val="000000"/>
          <w:highlight w:val="green"/>
        </w:rPr>
        <w:t>В качестве отключающих устройств предусмотрены шаровые краны в предъизолированном виде. Прокладка теплосети по территории предусмотрена с учетом требований п.9.4 СНиП 41-02-2003 (СП 124.13330.2012) "Тепловые сети".</w:t>
      </w:r>
    </w:p>
    <w:p w14:paraId="170E3B7B" w14:textId="1B32F55F" w:rsidR="00426D24" w:rsidRPr="00CE53AD" w:rsidRDefault="00835349" w:rsidP="0006129B">
      <w:pPr>
        <w:pStyle w:val="21"/>
        <w:spacing w:line="240" w:lineRule="auto"/>
      </w:pPr>
      <w:r w:rsidRPr="00CE53AD">
        <w:t>8.</w:t>
      </w:r>
      <w:r w:rsidR="00FE7E01" w:rsidRPr="00CE53AD">
        <w:t>9</w:t>
      </w:r>
      <w:r w:rsidR="00426D24" w:rsidRPr="00CE53AD">
        <w:t xml:space="preserve"> </w:t>
      </w:r>
      <w:r w:rsidR="005D4352" w:rsidRPr="00CE53AD">
        <w:t>П</w:t>
      </w:r>
      <w:r w:rsidRPr="00CE53AD">
        <w:rPr>
          <w:rStyle w:val="ed"/>
        </w:rPr>
        <w:t>редложени</w:t>
      </w:r>
      <w:r w:rsidR="005D4352" w:rsidRPr="00CE53AD">
        <w:rPr>
          <w:rStyle w:val="ed"/>
        </w:rPr>
        <w:t>я</w:t>
      </w:r>
      <w:r w:rsidR="00B35576" w:rsidRPr="00CE53AD">
        <w:t xml:space="preserve"> по строительству, реконструкции и (или) модернизации насосных станций</w:t>
      </w:r>
      <w:bookmarkEnd w:id="300"/>
    </w:p>
    <w:p w14:paraId="180C943C" w14:textId="77777777" w:rsidR="00550A25" w:rsidRPr="00CE53AD" w:rsidRDefault="004E4FD0" w:rsidP="0006129B">
      <w:pPr>
        <w:ind w:firstLine="709"/>
        <w:rPr>
          <w:lang w:eastAsia="ar-SA"/>
        </w:rPr>
      </w:pPr>
      <w:r w:rsidRPr="00CE53AD">
        <w:rPr>
          <w:lang w:eastAsia="ar-SA"/>
        </w:rPr>
        <w:t>При проектировании новых и реконструкции действующих тепловых сетей не выявлена необходимость строительства насосных станций.</w:t>
      </w:r>
    </w:p>
    <w:p w14:paraId="359F7E44" w14:textId="4C5C7433" w:rsidR="004D6EBA" w:rsidRPr="00CE53AD" w:rsidRDefault="004D6EBA" w:rsidP="0006129B">
      <w:pPr>
        <w:pStyle w:val="21"/>
        <w:spacing w:line="240" w:lineRule="auto"/>
      </w:pPr>
      <w:bookmarkStart w:id="303" w:name="_Toc36648961"/>
      <w:bookmarkStart w:id="304" w:name="_Toc202018919"/>
      <w:r w:rsidRPr="00CE53AD">
        <w:t>8.</w:t>
      </w:r>
      <w:r w:rsidR="00FE7E01" w:rsidRPr="00CE53AD">
        <w:t>10</w:t>
      </w:r>
      <w:r w:rsidRPr="00CE53AD">
        <w:t xml:space="preserve"> </w:t>
      </w:r>
      <w:bookmarkEnd w:id="303"/>
      <w:r w:rsidR="00BC4B53" w:rsidRPr="00CE53AD">
        <w:t xml:space="preserve">Состав изменений, выполненных </w:t>
      </w:r>
      <w:r w:rsidR="00540956" w:rsidRPr="00CE53AD">
        <w:t>в доработанной и (или) актуализированной схеме теплоснабжения</w:t>
      </w:r>
      <w:bookmarkEnd w:id="304"/>
    </w:p>
    <w:p w14:paraId="37D7F1B7" w14:textId="4811801D" w:rsidR="00097E6E" w:rsidRPr="00CE53AD" w:rsidRDefault="00450A56" w:rsidP="00B718CD">
      <w:pPr>
        <w:ind w:firstLine="709"/>
        <w:rPr>
          <w:lang w:eastAsia="ar-SA"/>
        </w:rPr>
      </w:pPr>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7260CE4C" w14:textId="77777777" w:rsidR="009A0B33" w:rsidRPr="00CE53AD" w:rsidRDefault="009A0B33" w:rsidP="0006129B">
      <w:pPr>
        <w:suppressAutoHyphens/>
        <w:ind w:firstLine="567"/>
        <w:rPr>
          <w:lang w:eastAsia="ar-SA"/>
        </w:rPr>
        <w:sectPr w:rsidR="009A0B33" w:rsidRPr="00CE53AD" w:rsidSect="003114BF">
          <w:pgSz w:w="11906" w:h="16838"/>
          <w:pgMar w:top="1134" w:right="851" w:bottom="1134" w:left="1134" w:header="708" w:footer="708" w:gutter="0"/>
          <w:cols w:space="708"/>
          <w:docGrid w:linePitch="360"/>
        </w:sectPr>
      </w:pPr>
    </w:p>
    <w:p w14:paraId="06D72B21" w14:textId="77777777" w:rsidR="00AA1C4D" w:rsidRPr="00CE53AD" w:rsidRDefault="00AA1C4D" w:rsidP="00AA1C4D">
      <w:pPr>
        <w:pStyle w:val="10"/>
        <w:rPr>
          <w:szCs w:val="24"/>
          <w:lang w:eastAsia="ar-SA"/>
        </w:rPr>
      </w:pPr>
      <w:bookmarkStart w:id="305" w:name="_Toc107161964"/>
      <w:bookmarkStart w:id="306" w:name="_Toc107604595"/>
      <w:bookmarkStart w:id="307" w:name="_Toc202018920"/>
      <w:bookmarkStart w:id="308" w:name="_Toc343877038"/>
      <w:bookmarkStart w:id="309" w:name="_Toc422303799"/>
      <w:r w:rsidRPr="00CE53AD">
        <w:lastRenderedPageBreak/>
        <w:t xml:space="preserve">ГЛАВА 9 </w:t>
      </w:r>
      <w:r w:rsidRPr="00CE53AD">
        <w:rPr>
          <w:shd w:val="clear" w:color="auto" w:fill="FFFFFF"/>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305"/>
      <w:bookmarkEnd w:id="306"/>
      <w:bookmarkEnd w:id="307"/>
    </w:p>
    <w:p w14:paraId="079E4BA9" w14:textId="77777777" w:rsidR="00AA1C4D" w:rsidRPr="00CE53AD" w:rsidRDefault="00AA1C4D" w:rsidP="00AA1C4D">
      <w:pPr>
        <w:pStyle w:val="21"/>
        <w:spacing w:line="240" w:lineRule="auto"/>
        <w:rPr>
          <w:lang w:eastAsia="zh-CN"/>
        </w:rPr>
      </w:pPr>
      <w:bookmarkStart w:id="310" w:name="_Toc107161965"/>
      <w:bookmarkStart w:id="311" w:name="_Toc107604596"/>
      <w:bookmarkStart w:id="312" w:name="_Toc202018921"/>
      <w:r w:rsidRPr="00CE53AD">
        <w:rPr>
          <w:lang w:eastAsia="zh-CN"/>
        </w:rPr>
        <w:t>9.1 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отдельным участкам такой системы, на закрытую систему горячего водоснабжения</w:t>
      </w:r>
      <w:bookmarkEnd w:id="310"/>
      <w:bookmarkEnd w:id="311"/>
      <w:bookmarkEnd w:id="312"/>
    </w:p>
    <w:p w14:paraId="22C8151F" w14:textId="79408433" w:rsidR="001A2855" w:rsidRPr="00CE53AD" w:rsidRDefault="001A2855" w:rsidP="001A2855">
      <w:pPr>
        <w:widowControl w:val="0"/>
        <w:adjustRightInd w:val="0"/>
        <w:ind w:firstLine="567"/>
        <w:textAlignment w:val="baseline"/>
      </w:pPr>
      <w:bookmarkStart w:id="313" w:name="_Toc162170670"/>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5C23E8EF" w14:textId="77777777" w:rsidR="0036454F" w:rsidRPr="00CE53AD" w:rsidRDefault="0036454F" w:rsidP="0036454F">
      <w:pPr>
        <w:pStyle w:val="21"/>
        <w:spacing w:line="240" w:lineRule="auto"/>
      </w:pPr>
      <w:bookmarkStart w:id="314" w:name="_Toc202018922"/>
      <w:r w:rsidRPr="00CE53AD">
        <w:t>9.2 Обоснование и пересмотр графика температур теплоносителя и его расхода в открытой системе теплоснабжения (горячего водоснабжения)</w:t>
      </w:r>
      <w:bookmarkEnd w:id="313"/>
      <w:bookmarkEnd w:id="314"/>
    </w:p>
    <w:p w14:paraId="3780FDEA" w14:textId="77777777" w:rsidR="001A2855" w:rsidRPr="00CE53AD" w:rsidRDefault="001A2855" w:rsidP="001A2855">
      <w:pPr>
        <w:widowControl w:val="0"/>
        <w:adjustRightInd w:val="0"/>
        <w:ind w:firstLine="567"/>
        <w:textAlignment w:val="baseline"/>
      </w:pPr>
      <w:bookmarkStart w:id="315" w:name="_Toc107161967"/>
      <w:bookmarkStart w:id="316" w:name="_Toc107604598"/>
      <w:bookmarkStart w:id="317" w:name="_Toc158278756"/>
      <w:bookmarkStart w:id="318" w:name="_Toc160281312"/>
      <w:bookmarkStart w:id="319" w:name="_Toc162170671"/>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1D516E43" w14:textId="77777777" w:rsidR="0036454F" w:rsidRPr="00CE53AD" w:rsidRDefault="0036454F" w:rsidP="0036454F">
      <w:pPr>
        <w:pStyle w:val="21"/>
        <w:spacing w:line="240" w:lineRule="auto"/>
        <w:rPr>
          <w:lang w:eastAsia="zh-CN"/>
        </w:rPr>
      </w:pPr>
      <w:bookmarkStart w:id="320" w:name="_Toc202018923"/>
      <w:r w:rsidRPr="00CE53AD">
        <w:rPr>
          <w:lang w:eastAsia="zh-CN"/>
        </w:rPr>
        <w:t>9.3 Предложения по реконструкции тепловых сетей в открытых системах теплоснабжения (горячего водоснабжения), на отдельных участках таких систем, обеспечивающих передачу тепловой энергии к потребителям</w:t>
      </w:r>
      <w:bookmarkEnd w:id="315"/>
      <w:bookmarkEnd w:id="316"/>
      <w:bookmarkEnd w:id="317"/>
      <w:bookmarkEnd w:id="318"/>
      <w:bookmarkEnd w:id="319"/>
      <w:bookmarkEnd w:id="320"/>
    </w:p>
    <w:p w14:paraId="6A99DC3D" w14:textId="77777777" w:rsidR="001A2855" w:rsidRPr="00CE53AD" w:rsidRDefault="001A2855" w:rsidP="001A2855">
      <w:pPr>
        <w:widowControl w:val="0"/>
        <w:adjustRightInd w:val="0"/>
        <w:ind w:firstLine="567"/>
        <w:textAlignment w:val="baseline"/>
      </w:pPr>
      <w:bookmarkStart w:id="321" w:name="_Toc107161968"/>
      <w:bookmarkStart w:id="322" w:name="_Toc107604599"/>
      <w:bookmarkStart w:id="323" w:name="_Toc158278757"/>
      <w:bookmarkStart w:id="324" w:name="_Toc160281313"/>
      <w:bookmarkStart w:id="325" w:name="_Toc162170672"/>
      <w:bookmarkStart w:id="326" w:name="_Hlk162167493"/>
      <w:bookmarkStart w:id="327" w:name="_Hlk169690562"/>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5E88D4F5" w14:textId="77777777" w:rsidR="0036454F" w:rsidRPr="00CE53AD" w:rsidRDefault="0036454F" w:rsidP="0036454F">
      <w:pPr>
        <w:pStyle w:val="21"/>
        <w:spacing w:line="240" w:lineRule="auto"/>
        <w:rPr>
          <w:lang w:eastAsia="zh-CN"/>
        </w:rPr>
      </w:pPr>
      <w:bookmarkStart w:id="328" w:name="_Toc202018924"/>
      <w:r w:rsidRPr="00CE53AD">
        <w:rPr>
          <w:lang w:eastAsia="zh-CN"/>
        </w:rPr>
        <w:t>9.4 Расчет потребности инвестиций для перевода открытых систем теплоснабжения (горячего водоснабжения), отдельных участков таких систем на закрытые системы горячего водоснабжения</w:t>
      </w:r>
      <w:bookmarkEnd w:id="321"/>
      <w:bookmarkEnd w:id="322"/>
      <w:bookmarkEnd w:id="323"/>
      <w:bookmarkEnd w:id="324"/>
      <w:bookmarkEnd w:id="325"/>
      <w:bookmarkEnd w:id="328"/>
    </w:p>
    <w:p w14:paraId="2BA2EF05" w14:textId="77777777" w:rsidR="001A2855" w:rsidRPr="00CE53AD" w:rsidRDefault="001A2855" w:rsidP="001A2855">
      <w:pPr>
        <w:widowControl w:val="0"/>
        <w:adjustRightInd w:val="0"/>
        <w:ind w:firstLine="567"/>
        <w:textAlignment w:val="baseline"/>
      </w:pPr>
      <w:bookmarkStart w:id="329" w:name="_Toc107161969"/>
      <w:bookmarkStart w:id="330" w:name="_Toc107604600"/>
      <w:bookmarkStart w:id="331" w:name="_Toc158278758"/>
      <w:bookmarkStart w:id="332" w:name="_Toc160281314"/>
      <w:bookmarkStart w:id="333" w:name="_Toc162170673"/>
      <w:bookmarkEnd w:id="326"/>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0CC413FC" w14:textId="77777777" w:rsidR="0036454F" w:rsidRPr="00CE53AD" w:rsidRDefault="0036454F" w:rsidP="0036454F">
      <w:pPr>
        <w:pStyle w:val="21"/>
        <w:spacing w:line="240" w:lineRule="auto"/>
        <w:rPr>
          <w:lang w:eastAsia="zh-CN"/>
        </w:rPr>
      </w:pPr>
      <w:bookmarkStart w:id="334" w:name="_Toc202018925"/>
      <w:r w:rsidRPr="00CE53AD">
        <w:rPr>
          <w:lang w:eastAsia="zh-CN"/>
        </w:rPr>
        <w:t>9.5 Оценка экономической эффективности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329"/>
      <w:bookmarkEnd w:id="330"/>
      <w:bookmarkEnd w:id="331"/>
      <w:bookmarkEnd w:id="332"/>
      <w:bookmarkEnd w:id="333"/>
      <w:bookmarkEnd w:id="334"/>
    </w:p>
    <w:p w14:paraId="24B86B02" w14:textId="77777777" w:rsidR="001A2855" w:rsidRPr="00CE53AD" w:rsidRDefault="001A2855" w:rsidP="001A2855">
      <w:pPr>
        <w:widowControl w:val="0"/>
        <w:adjustRightInd w:val="0"/>
        <w:ind w:firstLine="567"/>
        <w:textAlignment w:val="baseline"/>
      </w:pPr>
      <w:bookmarkStart w:id="335" w:name="_Toc107161970"/>
      <w:bookmarkStart w:id="336" w:name="_Toc107604601"/>
      <w:bookmarkStart w:id="337" w:name="_Toc158278759"/>
      <w:bookmarkStart w:id="338" w:name="_Toc160281315"/>
      <w:bookmarkStart w:id="339" w:name="_Toc162170674"/>
      <w:bookmarkEnd w:id="327"/>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0283DC6E" w14:textId="77777777" w:rsidR="0036454F" w:rsidRPr="00CE53AD" w:rsidRDefault="0036454F" w:rsidP="0036454F">
      <w:pPr>
        <w:pStyle w:val="21"/>
        <w:spacing w:line="240" w:lineRule="auto"/>
        <w:rPr>
          <w:lang w:eastAsia="zh-CN"/>
        </w:rPr>
      </w:pPr>
      <w:bookmarkStart w:id="340" w:name="_Toc202018926"/>
      <w:r w:rsidRPr="00CE53AD">
        <w:rPr>
          <w:lang w:eastAsia="zh-CN"/>
        </w:rPr>
        <w:t>9.6 Расчет ценовых (тарифных) последствий для потребителей в случае реализации мероприятий по переводу открытых систем теплоснабжения (горячего водоснабжения), отдельных участков таких систем на закрытые системы горячего водоснабжения</w:t>
      </w:r>
      <w:bookmarkEnd w:id="335"/>
      <w:bookmarkEnd w:id="336"/>
      <w:bookmarkEnd w:id="337"/>
      <w:bookmarkEnd w:id="338"/>
      <w:bookmarkEnd w:id="339"/>
      <w:bookmarkEnd w:id="340"/>
    </w:p>
    <w:p w14:paraId="51EDFD8C" w14:textId="77777777" w:rsidR="001A2855" w:rsidRPr="00CE53AD" w:rsidRDefault="001A2855" w:rsidP="001A2855">
      <w:pPr>
        <w:widowControl w:val="0"/>
        <w:adjustRightInd w:val="0"/>
        <w:ind w:firstLine="567"/>
        <w:textAlignment w:val="baseline"/>
      </w:pPr>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60D87381" w14:textId="77777777" w:rsidR="00F27BAD" w:rsidRPr="00CE53AD" w:rsidRDefault="00F27BAD" w:rsidP="0006129B">
      <w:pPr>
        <w:tabs>
          <w:tab w:val="left" w:pos="0"/>
        </w:tabs>
        <w:ind w:firstLine="709"/>
        <w:rPr>
          <w:bCs/>
        </w:rPr>
      </w:pPr>
    </w:p>
    <w:p w14:paraId="6AD3F553" w14:textId="77777777" w:rsidR="00F27BAD" w:rsidRPr="00CE53AD" w:rsidRDefault="00F27BAD" w:rsidP="0006129B">
      <w:pPr>
        <w:tabs>
          <w:tab w:val="left" w:pos="0"/>
        </w:tabs>
        <w:ind w:firstLine="709"/>
        <w:sectPr w:rsidR="00F27BAD" w:rsidRPr="00CE53AD" w:rsidSect="003114BF">
          <w:pgSz w:w="11906" w:h="16838"/>
          <w:pgMar w:top="1134" w:right="851" w:bottom="1134" w:left="1134" w:header="708" w:footer="708" w:gutter="0"/>
          <w:cols w:space="708"/>
          <w:docGrid w:linePitch="360"/>
        </w:sectPr>
      </w:pPr>
    </w:p>
    <w:p w14:paraId="43F3F14B" w14:textId="77777777" w:rsidR="00B718CD" w:rsidRPr="00CE53AD" w:rsidRDefault="00B718CD" w:rsidP="00B718CD">
      <w:pPr>
        <w:pStyle w:val="10"/>
      </w:pPr>
      <w:bookmarkStart w:id="341" w:name="_Toc202018927"/>
      <w:bookmarkEnd w:id="308"/>
      <w:bookmarkEnd w:id="309"/>
      <w:r w:rsidRPr="00CE53AD">
        <w:lastRenderedPageBreak/>
        <w:t xml:space="preserve">ГЛАВА 10 </w:t>
      </w:r>
      <w:r w:rsidRPr="00B718CD">
        <w:t>Перспективные топливные балансы</w:t>
      </w:r>
      <w:bookmarkEnd w:id="341"/>
    </w:p>
    <w:p w14:paraId="007CA091" w14:textId="77777777" w:rsidR="00B718CD" w:rsidRPr="00CE53AD" w:rsidRDefault="00B718CD" w:rsidP="00B718CD">
      <w:pPr>
        <w:pStyle w:val="21"/>
        <w:spacing w:line="240" w:lineRule="auto"/>
      </w:pPr>
      <w:bookmarkStart w:id="342" w:name="_Toc202018928"/>
      <w:r w:rsidRPr="00CE53AD">
        <w:t>10.1 Расчеты по каждому источнику тепловой энергии перспективных максимальных часовых и годовых расходов основного вида топлива для зимнего, летнего и переходного периодов, необходимого для обеспечения нормативного функционирования источников тепловой энергии на территории поселения</w:t>
      </w:r>
      <w:bookmarkEnd w:id="342"/>
    </w:p>
    <w:p w14:paraId="68965272" w14:textId="1B489CD2" w:rsidR="00B718CD" w:rsidRDefault="00B718CD" w:rsidP="00B718CD">
      <w:pPr>
        <w:ind w:firstLine="709"/>
        <w:rPr>
          <w:color w:val="000000" w:themeColor="text1"/>
        </w:rPr>
      </w:pPr>
      <w:bookmarkStart w:id="343" w:name="_Hlk202020106"/>
      <w:r w:rsidRPr="006045AC">
        <w:rPr>
          <w:color w:val="000000" w:themeColor="text1"/>
        </w:rPr>
        <w:t>Для обеспечения нормативного функционирования котельн</w:t>
      </w:r>
      <w:r>
        <w:rPr>
          <w:color w:val="000000" w:themeColor="text1"/>
        </w:rPr>
        <w:t>ых</w:t>
      </w:r>
      <w:r w:rsidRPr="006045AC">
        <w:rPr>
          <w:color w:val="000000" w:themeColor="text1"/>
        </w:rPr>
        <w:t xml:space="preserve"> </w:t>
      </w:r>
      <w:r>
        <w:rPr>
          <w:color w:val="000000" w:themeColor="text1"/>
        </w:rPr>
        <w:t>с. Красные Четаи</w:t>
      </w:r>
      <w:r w:rsidRPr="006045AC">
        <w:rPr>
          <w:color w:val="000000" w:themeColor="text1"/>
        </w:rPr>
        <w:t xml:space="preserve"> увеличение потребления топлива не планируется. Топливный баланс до расчётного срока останется без изменений.</w:t>
      </w:r>
    </w:p>
    <w:p w14:paraId="31D67CE6" w14:textId="7DA9591F" w:rsidR="00E70320" w:rsidRPr="00CE53AD" w:rsidRDefault="00835349" w:rsidP="0006129B">
      <w:pPr>
        <w:pStyle w:val="21"/>
        <w:spacing w:line="240" w:lineRule="auto"/>
      </w:pPr>
      <w:bookmarkStart w:id="344" w:name="_Toc202018929"/>
      <w:bookmarkEnd w:id="343"/>
      <w:r w:rsidRPr="00CE53AD">
        <w:t>10.2</w:t>
      </w:r>
      <w:r w:rsidR="00E70320" w:rsidRPr="00CE53AD">
        <w:t xml:space="preserve"> </w:t>
      </w:r>
      <w:r w:rsidR="002F64A2" w:rsidRPr="00CE53AD">
        <w:t>Расчеты</w:t>
      </w:r>
      <w:r w:rsidR="00B35576" w:rsidRPr="00CE53AD">
        <w:t xml:space="preserve"> по каждому источнику тепловой энергии нормативных запасов </w:t>
      </w:r>
      <w:r w:rsidR="002F64A2" w:rsidRPr="00CE53AD">
        <w:t>аварийных видов топлива</w:t>
      </w:r>
      <w:bookmarkEnd w:id="344"/>
    </w:p>
    <w:p w14:paraId="7FB5842A" w14:textId="1E91E188" w:rsidR="00134266" w:rsidRDefault="00134266" w:rsidP="00134266">
      <w:pPr>
        <w:spacing w:before="4"/>
        <w:ind w:right="89" w:firstLine="567"/>
      </w:pPr>
      <w:r>
        <w:t xml:space="preserve">Резервное и аварийное топливо на котельных села </w:t>
      </w:r>
      <w:r w:rsidR="00B718CD">
        <w:rPr>
          <w:color w:val="000000" w:themeColor="text1"/>
        </w:rPr>
        <w:t>Красные Четаи</w:t>
      </w:r>
      <w:r>
        <w:t xml:space="preserve"> не предусмотрено.</w:t>
      </w:r>
    </w:p>
    <w:p w14:paraId="3C238013" w14:textId="138DFE44" w:rsidR="00134266" w:rsidRDefault="00134266" w:rsidP="00134266">
      <w:pPr>
        <w:spacing w:before="4"/>
        <w:ind w:right="89" w:firstLine="567"/>
      </w:pPr>
      <w:r>
        <w:t xml:space="preserve">В соответствии с приказом Минэнерго России от 10.08.2012 № 377 «О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теплоснабже-ния» утверждаются нормативные запасы топлива. В зоне деятельности </w:t>
      </w:r>
      <w:r w:rsidR="00B718CD" w:rsidRPr="00B718CD">
        <w:t>МП по МТС «Красночетайскагропромснаб»</w:t>
      </w:r>
      <w:r w:rsidR="00B718CD">
        <w:t xml:space="preserve"> </w:t>
      </w:r>
      <w:r>
        <w:t>на 2025-2026 годы, приказы не представлены.</w:t>
      </w:r>
    </w:p>
    <w:p w14:paraId="618CD9BF" w14:textId="440297A8" w:rsidR="002F64A2" w:rsidRPr="00CE53AD" w:rsidRDefault="002F64A2" w:rsidP="0006129B">
      <w:pPr>
        <w:pStyle w:val="21"/>
        <w:spacing w:line="240" w:lineRule="auto"/>
      </w:pPr>
      <w:bookmarkStart w:id="345" w:name="_Toc202018930"/>
      <w:r w:rsidRPr="00CE53AD">
        <w:t>10.3 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345"/>
    </w:p>
    <w:p w14:paraId="51601DF9" w14:textId="7E50AB94" w:rsidR="00B718CD" w:rsidRDefault="00B718CD" w:rsidP="00B718CD">
      <w:pPr>
        <w:pStyle w:val="21"/>
        <w:spacing w:before="0" w:line="240" w:lineRule="auto"/>
        <w:rPr>
          <w:b w:val="0"/>
          <w:bCs w:val="0"/>
          <w:szCs w:val="24"/>
        </w:rPr>
      </w:pPr>
      <w:bookmarkStart w:id="346" w:name="_Toc202018931"/>
      <w:r w:rsidRPr="00B718CD">
        <w:rPr>
          <w:b w:val="0"/>
          <w:bCs w:val="0"/>
          <w:szCs w:val="24"/>
        </w:rPr>
        <w:t>В настоящее время основным видом топлива в котельн</w:t>
      </w:r>
      <w:r>
        <w:rPr>
          <w:b w:val="0"/>
          <w:bCs w:val="0"/>
          <w:szCs w:val="24"/>
        </w:rPr>
        <w:t xml:space="preserve">ых </w:t>
      </w:r>
      <w:r w:rsidRPr="00B718CD">
        <w:rPr>
          <w:b w:val="0"/>
          <w:bCs w:val="0"/>
          <w:szCs w:val="24"/>
        </w:rPr>
        <w:t>является природный газ.</w:t>
      </w:r>
      <w:bookmarkEnd w:id="346"/>
    </w:p>
    <w:p w14:paraId="10E0E9EB" w14:textId="7DE4E633" w:rsidR="00034DF7" w:rsidRPr="00CE53AD" w:rsidRDefault="00CC521F" w:rsidP="0006129B">
      <w:pPr>
        <w:pStyle w:val="21"/>
        <w:spacing w:line="240" w:lineRule="auto"/>
      </w:pPr>
      <w:bookmarkStart w:id="347" w:name="_Toc202018932"/>
      <w:r w:rsidRPr="00CE53AD">
        <w:t>10</w:t>
      </w:r>
      <w:r w:rsidR="002F64A2" w:rsidRPr="00CE53AD">
        <w:t>.4</w:t>
      </w:r>
      <w:r w:rsidR="003913AD" w:rsidRPr="00CE53AD">
        <w:t xml:space="preserve"> </w:t>
      </w:r>
      <w:r w:rsidRPr="00CE53AD">
        <w:t>В</w:t>
      </w:r>
      <w:r w:rsidR="00B35576" w:rsidRPr="00CE53AD">
        <w:t xml:space="preserve">иды топлива (в случае, если топливом является уголь, - вид ископаемого угля в соответствии с Межгосударственным стандартом ГОСТ 25543-2013 </w:t>
      </w:r>
      <w:r w:rsidR="00306B63" w:rsidRPr="00CE53AD">
        <w:t>«</w:t>
      </w:r>
      <w:r w:rsidR="00B35576" w:rsidRPr="00CE53AD">
        <w:t>Угли бурые, каменные и антрациты. Классификация по генетическим и технологическим параметрам</w:t>
      </w:r>
      <w:r w:rsidR="00306B63" w:rsidRPr="00CE53AD">
        <w:t>»</w:t>
      </w:r>
      <w:r w:rsidR="00B35576" w:rsidRPr="00CE53AD">
        <w:t>), их долю и значение низшей теплоты сгорания топлива, используемые для производства теп</w:t>
      </w:r>
      <w:r w:rsidR="00E44D80" w:rsidRPr="00CE53AD">
        <w:t>ловой энер</w:t>
      </w:r>
      <w:r w:rsidR="00B35576" w:rsidRPr="00CE53AD">
        <w:t>гии по каждой системе теплоснабжения</w:t>
      </w:r>
      <w:bookmarkEnd w:id="347"/>
    </w:p>
    <w:p w14:paraId="01CC25F1" w14:textId="43AC5903" w:rsidR="00B718CD" w:rsidRDefault="00B718CD" w:rsidP="00B718CD">
      <w:pPr>
        <w:ind w:firstLine="709"/>
        <w:rPr>
          <w:color w:val="000000" w:themeColor="text1"/>
        </w:rPr>
      </w:pPr>
      <w:r w:rsidRPr="001E5D36">
        <w:rPr>
          <w:color w:val="000000" w:themeColor="text1"/>
        </w:rPr>
        <w:t xml:space="preserve">Местные виды топлива в системах централизованного теплоснабжения </w:t>
      </w:r>
      <w:r>
        <w:rPr>
          <w:color w:val="000000" w:themeColor="text1"/>
        </w:rPr>
        <w:t>с. Красные Четаи</w:t>
      </w:r>
      <w:r w:rsidRPr="001E5D36">
        <w:rPr>
          <w:color w:val="000000" w:themeColor="text1"/>
        </w:rPr>
        <w:t xml:space="preserve"> не используются.</w:t>
      </w:r>
    </w:p>
    <w:p w14:paraId="5D8D9617" w14:textId="5DB3EE42" w:rsidR="00B35576" w:rsidRPr="00CE53AD" w:rsidRDefault="00CC521F" w:rsidP="0006129B">
      <w:pPr>
        <w:pStyle w:val="21"/>
        <w:spacing w:line="240" w:lineRule="auto"/>
        <w:rPr>
          <w:rFonts w:eastAsia="Microsoft YaHei"/>
        </w:rPr>
      </w:pPr>
      <w:bookmarkStart w:id="348" w:name="_Toc202018933"/>
      <w:r w:rsidRPr="00CE53AD">
        <w:t>10.5</w:t>
      </w:r>
      <w:r w:rsidR="00257D34" w:rsidRPr="00CE53AD">
        <w:t xml:space="preserve"> </w:t>
      </w:r>
      <w:r w:rsidRPr="00CE53AD">
        <w:t>П</w:t>
      </w:r>
      <w:r w:rsidR="00B35576" w:rsidRPr="00CE53AD">
        <w:rPr>
          <w:rFonts w:eastAsia="Microsoft YaHei"/>
        </w:rPr>
        <w:t xml:space="preserve">реобладающий вид топлива, определяемый по совокупности всех систем теплоснабжения, находящихся в </w:t>
      </w:r>
      <w:r w:rsidR="006C67BA" w:rsidRPr="00CE53AD">
        <w:rPr>
          <w:rFonts w:eastAsia="Microsoft YaHei"/>
        </w:rPr>
        <w:t>поселении</w:t>
      </w:r>
      <w:bookmarkEnd w:id="348"/>
    </w:p>
    <w:p w14:paraId="315961DB" w14:textId="77777777" w:rsidR="00B718CD" w:rsidRPr="00A13F2D" w:rsidRDefault="00B718CD" w:rsidP="00B718CD">
      <w:pPr>
        <w:ind w:firstLine="709"/>
        <w:rPr>
          <w:color w:val="000000" w:themeColor="text1"/>
        </w:rPr>
      </w:pPr>
      <w:r w:rsidRPr="00A13F2D">
        <w:rPr>
          <w:color w:val="000000" w:themeColor="text1"/>
        </w:rPr>
        <w:t xml:space="preserve">Преобладающим видом топлива на рассматриваемых источниках теплоснабжения является </w:t>
      </w:r>
      <w:r>
        <w:rPr>
          <w:color w:val="000000" w:themeColor="text1"/>
        </w:rPr>
        <w:t>природный газ</w:t>
      </w:r>
      <w:r w:rsidRPr="00BA049D">
        <w:rPr>
          <w:color w:val="000000" w:themeColor="text1"/>
        </w:rPr>
        <w:t xml:space="preserve">, поставляемый ООО «Газпром межрегионгаз </w:t>
      </w:r>
      <w:r>
        <w:rPr>
          <w:color w:val="000000" w:themeColor="text1"/>
        </w:rPr>
        <w:t>Чебоксары</w:t>
      </w:r>
      <w:r w:rsidRPr="00BA049D">
        <w:rPr>
          <w:color w:val="000000" w:themeColor="text1"/>
        </w:rPr>
        <w:t>».</w:t>
      </w:r>
    </w:p>
    <w:p w14:paraId="43F3D206" w14:textId="5069507A" w:rsidR="00034DF7" w:rsidRPr="00CE53AD" w:rsidRDefault="00CC521F" w:rsidP="0006129B">
      <w:pPr>
        <w:pStyle w:val="21"/>
        <w:spacing w:line="240" w:lineRule="auto"/>
      </w:pPr>
      <w:bookmarkStart w:id="349" w:name="_Toc202018934"/>
      <w:r w:rsidRPr="00CE53AD">
        <w:t>10.6</w:t>
      </w:r>
      <w:r w:rsidR="00C73979" w:rsidRPr="00CE53AD">
        <w:t xml:space="preserve"> </w:t>
      </w:r>
      <w:r w:rsidRPr="00CE53AD">
        <w:t>П</w:t>
      </w:r>
      <w:r w:rsidR="00B35576" w:rsidRPr="00CE53AD">
        <w:t xml:space="preserve">риоритетное направление развития топливного баланса </w:t>
      </w:r>
      <w:r w:rsidR="001E65C3" w:rsidRPr="00CE53AD">
        <w:t>поселения</w:t>
      </w:r>
      <w:bookmarkEnd w:id="349"/>
    </w:p>
    <w:p w14:paraId="2DFAB180" w14:textId="05A2C5CC" w:rsidR="00B718CD" w:rsidRPr="00A13F2D" w:rsidRDefault="00B718CD" w:rsidP="00B718CD">
      <w:pPr>
        <w:ind w:firstLine="709"/>
        <w:rPr>
          <w:color w:val="000000" w:themeColor="text1"/>
        </w:rPr>
      </w:pPr>
      <w:bookmarkStart w:id="350" w:name="_Toc95854828"/>
      <w:r w:rsidRPr="00A13F2D">
        <w:rPr>
          <w:color w:val="000000" w:themeColor="text1"/>
        </w:rPr>
        <w:t>В перспективе развития систем теплоснабжения смена вида топлива на источниках тепловой энергии не предполагается. Характеристики топлива остаются неизменными на весь расчётный срок схемы. Приоритетным направлением развития топливного баланса, является снижение удельного расхода топлива, необходимого на единицу вырабатываемой тепловой энергии.</w:t>
      </w:r>
    </w:p>
    <w:p w14:paraId="7F557470" w14:textId="28089926" w:rsidR="00AC01BD" w:rsidRPr="00CE53AD" w:rsidRDefault="007D12AB" w:rsidP="0006129B">
      <w:pPr>
        <w:pStyle w:val="21"/>
        <w:spacing w:line="240" w:lineRule="auto"/>
        <w:rPr>
          <w:rFonts w:eastAsia="Microsoft YaHei"/>
        </w:rPr>
      </w:pPr>
      <w:bookmarkStart w:id="351" w:name="_Toc202018935"/>
      <w:r w:rsidRPr="00CE53AD">
        <w:rPr>
          <w:rFonts w:eastAsia="Microsoft YaHei"/>
        </w:rPr>
        <w:t>10.</w:t>
      </w:r>
      <w:r w:rsidR="00CC521F" w:rsidRPr="00CE53AD">
        <w:rPr>
          <w:rFonts w:eastAsia="Microsoft YaHei"/>
        </w:rPr>
        <w:t>7</w:t>
      </w:r>
      <w:r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350"/>
      <w:bookmarkEnd w:id="351"/>
    </w:p>
    <w:p w14:paraId="131F2699" w14:textId="2051E2A1" w:rsidR="00716A76" w:rsidRPr="00CE53AD" w:rsidRDefault="00716A76" w:rsidP="00716A76">
      <w:pPr>
        <w:ind w:firstLine="567"/>
      </w:pPr>
      <w:bookmarkStart w:id="352" w:name="_Toc343877039"/>
      <w:bookmarkStart w:id="353" w:name="_Toc422303800"/>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50C8A914" w14:textId="77777777" w:rsidR="000B2614" w:rsidRPr="00CE53AD" w:rsidRDefault="000B2614" w:rsidP="0006129B">
      <w:pPr>
        <w:pStyle w:val="10"/>
        <w:sectPr w:rsidR="000B2614" w:rsidRPr="00CE53AD" w:rsidSect="003114BF">
          <w:pgSz w:w="11906" w:h="16838"/>
          <w:pgMar w:top="1134" w:right="851" w:bottom="1134" w:left="1134" w:header="709" w:footer="709" w:gutter="0"/>
          <w:cols w:space="708"/>
          <w:docGrid w:linePitch="360"/>
        </w:sectPr>
      </w:pPr>
    </w:p>
    <w:p w14:paraId="3D0B5230" w14:textId="77777777" w:rsidR="003A5836" w:rsidRPr="00CE53AD" w:rsidRDefault="003A5836" w:rsidP="0006129B">
      <w:pPr>
        <w:pStyle w:val="10"/>
      </w:pPr>
      <w:bookmarkStart w:id="354" w:name="_Toc202018936"/>
      <w:r w:rsidRPr="00CE53AD">
        <w:lastRenderedPageBreak/>
        <w:t xml:space="preserve">ГЛАВА </w:t>
      </w:r>
      <w:r w:rsidR="00231152" w:rsidRPr="00CE53AD">
        <w:t>11</w:t>
      </w:r>
      <w:r w:rsidRPr="00CE53AD">
        <w:t xml:space="preserve"> </w:t>
      </w:r>
      <w:bookmarkEnd w:id="352"/>
      <w:bookmarkEnd w:id="353"/>
      <w:r w:rsidR="00B35576" w:rsidRPr="00CE53AD">
        <w:t>Оценка надежности теплоснабжения</w:t>
      </w:r>
      <w:bookmarkEnd w:id="354"/>
    </w:p>
    <w:p w14:paraId="765CC0D1" w14:textId="77777777" w:rsidR="00AE24A9" w:rsidRPr="00CE53AD" w:rsidRDefault="00CC521F" w:rsidP="0006129B">
      <w:pPr>
        <w:pStyle w:val="21"/>
        <w:spacing w:line="240" w:lineRule="auto"/>
      </w:pPr>
      <w:bookmarkStart w:id="355" w:name="_Toc202018937"/>
      <w:r w:rsidRPr="00CE53AD">
        <w:t>11.1</w:t>
      </w:r>
      <w:r w:rsidR="00AE24A9" w:rsidRPr="00CE53AD">
        <w:t xml:space="preserve"> </w:t>
      </w:r>
      <w:r w:rsidRPr="00CE53AD">
        <w:t>М</w:t>
      </w:r>
      <w:r w:rsidR="00B35576" w:rsidRPr="00CE53AD">
        <w:t>етод и результаты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355"/>
    </w:p>
    <w:p w14:paraId="0274CDAD" w14:textId="77777777" w:rsidR="00716A76" w:rsidRPr="00CE53AD" w:rsidRDefault="00716A76" w:rsidP="00716A76">
      <w:pPr>
        <w:ind w:firstLine="567"/>
        <w:contextualSpacing/>
      </w:pPr>
      <w:bookmarkStart w:id="356" w:name="_Toc343247326"/>
      <w:bookmarkStart w:id="357" w:name="_Toc343877040"/>
      <w:r w:rsidRPr="00CE53AD">
        <w:t>В СНиП 41.02.2003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[Кг], живучести [Ж]. Расчет показателей системы с учетом надежности должен производиться для каждого потребителя. При этом минимально допустимые показатели вероятности безотказной работы следует принимать для:</w:t>
      </w:r>
    </w:p>
    <w:p w14:paraId="560319FF" w14:textId="77777777" w:rsidR="00716A76" w:rsidRPr="00CE53AD" w:rsidRDefault="00716A76" w:rsidP="00716A76">
      <w:pPr>
        <w:ind w:firstLine="567"/>
        <w:contextualSpacing/>
      </w:pPr>
      <w:r w:rsidRPr="00CE53AD">
        <w:t>- источника теплоты Рит = 1;</w:t>
      </w:r>
    </w:p>
    <w:p w14:paraId="500935A9" w14:textId="77777777" w:rsidR="00716A76" w:rsidRPr="00CE53AD" w:rsidRDefault="00716A76" w:rsidP="00716A76">
      <w:pPr>
        <w:ind w:firstLine="567"/>
        <w:contextualSpacing/>
      </w:pPr>
      <w:r w:rsidRPr="00CE53AD">
        <w:t>- тепловых сетей Кс= 1;</w:t>
      </w:r>
    </w:p>
    <w:p w14:paraId="0C5C8610" w14:textId="77777777" w:rsidR="00716A76" w:rsidRPr="00CE53AD" w:rsidRDefault="00716A76" w:rsidP="00716A76">
      <w:pPr>
        <w:ind w:firstLine="567"/>
        <w:contextualSpacing/>
      </w:pPr>
      <w:r w:rsidRPr="00CE53AD">
        <w:t>- потребителя теплоты Рпт= 1.</w:t>
      </w:r>
    </w:p>
    <w:p w14:paraId="548FDC58" w14:textId="77777777" w:rsidR="00716A76" w:rsidRPr="00CE53AD" w:rsidRDefault="00716A76" w:rsidP="00716A76">
      <w:pPr>
        <w:ind w:firstLine="567"/>
        <w:contextualSpacing/>
      </w:pPr>
      <w:r w:rsidRPr="00CE53AD">
        <w:t>Нормативные показатели безотказности тепловых сетей обеспечиваются следующими мероприятиями:</w:t>
      </w:r>
    </w:p>
    <w:p w14:paraId="2E04EF37" w14:textId="77777777" w:rsidR="00716A76" w:rsidRPr="00CE53AD" w:rsidRDefault="00716A76" w:rsidP="00716A76">
      <w:pPr>
        <w:ind w:firstLine="567"/>
        <w:contextualSpacing/>
      </w:pPr>
      <w:r w:rsidRPr="00CE53AD">
        <w:t>- установлением предельно допустимой длины нерезервированных участков теплопроводов (тупиковых, радиальных, транзитных) до каждого потребителя или теплового пункта;</w:t>
      </w:r>
    </w:p>
    <w:p w14:paraId="0E59E341" w14:textId="77777777" w:rsidR="00716A76" w:rsidRPr="00CE53AD" w:rsidRDefault="00716A76" w:rsidP="00716A76">
      <w:pPr>
        <w:ind w:firstLine="567"/>
        <w:contextualSpacing/>
      </w:pPr>
      <w:r w:rsidRPr="00CE53AD">
        <w:t>- местом размещения резервных трубопроводных связей между радиальными теплопроводами;</w:t>
      </w:r>
    </w:p>
    <w:p w14:paraId="296FF906" w14:textId="77777777" w:rsidR="00716A76" w:rsidRPr="00CE53AD" w:rsidRDefault="00716A76" w:rsidP="00716A76">
      <w:pPr>
        <w:ind w:firstLine="567"/>
        <w:contextualSpacing/>
      </w:pPr>
      <w:r w:rsidRPr="00CE53AD">
        <w:t>- достаточностью диаметров, выбираемых при проектировании новых или реконструируемых существующих теплопроводов для обеспечения резервной подачи теплоты потребителям при отказах;</w:t>
      </w:r>
    </w:p>
    <w:p w14:paraId="47B12ECD" w14:textId="77777777" w:rsidR="00716A76" w:rsidRPr="00CE53AD" w:rsidRDefault="00716A76" w:rsidP="00716A76">
      <w:pPr>
        <w:ind w:firstLine="567"/>
        <w:contextualSpacing/>
      </w:pPr>
      <w:r w:rsidRPr="00CE53AD">
        <w:t>- очередность ремонтов и замен теплопроводов, частично или полностью утративших свой ресурс.</w:t>
      </w:r>
    </w:p>
    <w:p w14:paraId="735D3D38" w14:textId="77777777" w:rsidR="00716A76" w:rsidRPr="00CE53AD" w:rsidRDefault="00716A76" w:rsidP="00716A76">
      <w:pPr>
        <w:ind w:firstLine="567"/>
        <w:contextualSpacing/>
      </w:pPr>
      <w:r w:rsidRPr="00CE53AD">
        <w:t>Готовность системы теплоснабжения к исправной работе в течении отопительного периода определяется по числу часов ожидания готовности: источника теплоты, тепловых сетей, потребителей теплоты, а также - числу часов нерасчетных температур наружного воздуха в данной местности. Минимально допустимый показатель готовности СЦТ к исправной работе Кг принимается 1.</w:t>
      </w:r>
    </w:p>
    <w:p w14:paraId="5B0289E0" w14:textId="77777777" w:rsidR="00716A76" w:rsidRPr="00CE53AD" w:rsidRDefault="00716A76" w:rsidP="00716A76">
      <w:pPr>
        <w:ind w:firstLine="567"/>
        <w:contextualSpacing/>
      </w:pPr>
      <w:r w:rsidRPr="00CE53AD">
        <w:t>Нормативные показатели готовности систем теплоснабжения обеспечиваются следующими мероприятиями:</w:t>
      </w:r>
    </w:p>
    <w:p w14:paraId="0B702C06" w14:textId="77777777" w:rsidR="00716A76" w:rsidRPr="00CE53AD" w:rsidRDefault="00716A76" w:rsidP="00716A76">
      <w:pPr>
        <w:ind w:firstLine="567"/>
        <w:contextualSpacing/>
      </w:pPr>
      <w:r w:rsidRPr="00CE53AD">
        <w:t>- готовностью СЦТ к отопительному сезону;</w:t>
      </w:r>
    </w:p>
    <w:p w14:paraId="695586E4" w14:textId="77777777" w:rsidR="00716A76" w:rsidRPr="00CE53AD" w:rsidRDefault="00716A76" w:rsidP="00716A76">
      <w:pPr>
        <w:ind w:firstLine="567"/>
        <w:contextualSpacing/>
      </w:pPr>
      <w:r w:rsidRPr="00CE53AD">
        <w:t>- достаточностью установленной (располагаемой) тепловой мощности источника тепловой энергии для обеспечения исправного функционирования СЦТ при нерасчетных похолоданиях;</w:t>
      </w:r>
    </w:p>
    <w:p w14:paraId="1124D92F" w14:textId="77777777" w:rsidR="00716A76" w:rsidRPr="00CE53AD" w:rsidRDefault="00716A76" w:rsidP="00716A76">
      <w:pPr>
        <w:ind w:firstLine="567"/>
        <w:contextualSpacing/>
      </w:pPr>
      <w:r w:rsidRPr="00CE53AD">
        <w:t>- способностью тепловых сетей обеспечить исправное функционирование СЦТ при нерасчетных похолоданиях;</w:t>
      </w:r>
    </w:p>
    <w:p w14:paraId="4DAC9952" w14:textId="77777777" w:rsidR="00716A76" w:rsidRPr="00CE53AD" w:rsidRDefault="00716A76" w:rsidP="00716A76">
      <w:pPr>
        <w:ind w:firstLine="567"/>
        <w:contextualSpacing/>
      </w:pPr>
      <w:r w:rsidRPr="00CE53AD">
        <w:t>- организационными и техническими мерами, необходимые для обеспечения исправного функционирования СЦТ на уровне заданной готовности;</w:t>
      </w:r>
    </w:p>
    <w:p w14:paraId="7182AFEF" w14:textId="77777777" w:rsidR="00716A76" w:rsidRPr="00CE53AD" w:rsidRDefault="00716A76" w:rsidP="00716A76">
      <w:pPr>
        <w:ind w:firstLine="567"/>
        <w:contextualSpacing/>
      </w:pPr>
      <w:r w:rsidRPr="00CE53AD">
        <w:t>- максимально допустимым числом часов готовности для источника теплоты.</w:t>
      </w:r>
    </w:p>
    <w:p w14:paraId="3DA4592A" w14:textId="77777777" w:rsidR="00716A76" w:rsidRPr="00CE53AD" w:rsidRDefault="00716A76" w:rsidP="00716A76">
      <w:pPr>
        <w:ind w:firstLine="567"/>
        <w:contextualSpacing/>
      </w:pPr>
      <w:r w:rsidRPr="00CE53AD">
        <w:t>Потребители теплоты по надежности теплоснабжения делятся на три категории:</w:t>
      </w:r>
    </w:p>
    <w:p w14:paraId="64FD651D" w14:textId="77777777" w:rsidR="00716A76" w:rsidRPr="00CE53AD" w:rsidRDefault="00716A76" w:rsidP="00716A76">
      <w:pPr>
        <w:ind w:firstLine="567"/>
        <w:contextualSpacing/>
      </w:pPr>
      <w:r w:rsidRPr="00CE53AD">
        <w:t>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681D06F7" w14:textId="77777777" w:rsidR="00716A76" w:rsidRPr="00CE53AD" w:rsidRDefault="00716A76" w:rsidP="00716A76">
      <w:pPr>
        <w:ind w:firstLine="567"/>
        <w:contextualSpacing/>
      </w:pPr>
      <w:r w:rsidRPr="00CE53AD">
        <w:t>Вторая категория - потребители, допускающие снижение температуры в отапливаемых помещениях на период ликвидации аварии, но не более 54 ч:</w:t>
      </w:r>
    </w:p>
    <w:p w14:paraId="3CA10E1E" w14:textId="77777777" w:rsidR="00716A76" w:rsidRPr="00CE53AD" w:rsidRDefault="00716A76" w:rsidP="00716A76">
      <w:pPr>
        <w:ind w:firstLine="567"/>
        <w:contextualSpacing/>
      </w:pPr>
      <w:r w:rsidRPr="00CE53AD">
        <w:t>- жилых и общественных зданий до 12 °С;</w:t>
      </w:r>
    </w:p>
    <w:p w14:paraId="33B1C2B6" w14:textId="09A76D51" w:rsidR="00716A76" w:rsidRPr="00CE53AD" w:rsidRDefault="00716A76" w:rsidP="00716A76">
      <w:pPr>
        <w:ind w:firstLine="567"/>
        <w:contextualSpacing/>
      </w:pPr>
      <w:r w:rsidRPr="00CE53AD">
        <w:lastRenderedPageBreak/>
        <w:t>- промышленных зданий до 8 °С.</w:t>
      </w:r>
    </w:p>
    <w:p w14:paraId="044B3414" w14:textId="77777777" w:rsidR="00302B66" w:rsidRPr="00CE53AD" w:rsidRDefault="00CC521F" w:rsidP="0006129B">
      <w:pPr>
        <w:pStyle w:val="21"/>
        <w:spacing w:line="240" w:lineRule="auto"/>
      </w:pPr>
      <w:bookmarkStart w:id="358" w:name="_Toc202018938"/>
      <w:r w:rsidRPr="00CE53AD">
        <w:t>11.2 М</w:t>
      </w:r>
      <w:r w:rsidR="00B35576" w:rsidRPr="00CE53AD">
        <w:t>етод и результаты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358"/>
    </w:p>
    <w:p w14:paraId="541990E5" w14:textId="7ECCAA5B" w:rsidR="00302B66" w:rsidRPr="00CE53AD" w:rsidRDefault="00302B66" w:rsidP="0006129B">
      <w:pPr>
        <w:tabs>
          <w:tab w:val="left" w:pos="993"/>
        </w:tabs>
        <w:ind w:firstLine="709"/>
        <w:rPr>
          <w:rFonts w:eastAsia="Microsoft YaHei"/>
          <w:spacing w:val="-5"/>
        </w:rPr>
      </w:pPr>
      <w:r w:rsidRPr="00CE53AD">
        <w:rPr>
          <w:rFonts w:eastAsia="Microsoft YaHei"/>
          <w:spacing w:val="-5"/>
        </w:rPr>
        <w:t xml:space="preserve">Отказ теплоснабжения потребителя – событие, приводящее к падению температуры в отапливаемых помещениях жилых и общественных зданий ниже плюс 12°С, в промышленных зданиях ниже </w:t>
      </w:r>
      <w:r w:rsidR="001509D9" w:rsidRPr="00CE53AD">
        <w:rPr>
          <w:rFonts w:eastAsia="Microsoft YaHei"/>
          <w:spacing w:val="-5"/>
        </w:rPr>
        <w:t xml:space="preserve">плюс </w:t>
      </w:r>
      <w:r w:rsidRPr="00CE53AD">
        <w:rPr>
          <w:rFonts w:eastAsia="Microsoft YaHei"/>
          <w:spacing w:val="-5"/>
        </w:rPr>
        <w:t xml:space="preserve">8°С, в соответствии со </w:t>
      </w:r>
      <w:r w:rsidR="00DE55A1" w:rsidRPr="00CE53AD">
        <w:rPr>
          <w:rFonts w:eastAsia="Microsoft YaHei"/>
          <w:spacing w:val="-5"/>
        </w:rPr>
        <w:t xml:space="preserve">СП 124.13330.2012 </w:t>
      </w:r>
      <w:r w:rsidR="00306B63" w:rsidRPr="00CE53AD">
        <w:rPr>
          <w:rFonts w:eastAsia="Microsoft YaHei"/>
          <w:spacing w:val="-5"/>
        </w:rPr>
        <w:t>«</w:t>
      </w:r>
      <w:r w:rsidR="00DE55A1" w:rsidRPr="00CE53AD">
        <w:rPr>
          <w:rFonts w:eastAsia="Microsoft YaHei"/>
          <w:spacing w:val="-5"/>
        </w:rPr>
        <w:t>Свод правил. Тепловые сети. Актуализированная редакция СНиП 41-02-2003</w:t>
      </w:r>
      <w:r w:rsidR="00306B63" w:rsidRPr="00CE53AD">
        <w:rPr>
          <w:rFonts w:eastAsia="Microsoft YaHei"/>
          <w:spacing w:val="-5"/>
        </w:rPr>
        <w:t>»</w:t>
      </w:r>
      <w:r w:rsidRPr="00CE53AD">
        <w:rPr>
          <w:rFonts w:eastAsia="Microsoft YaHei"/>
          <w:spacing w:val="-5"/>
        </w:rPr>
        <w:t>. С учетом данных о теплоаккумулирующей способности объектов теплопотребления (зданий) определяется время, за которое температура внутри отапливаемого помещения снизится до температуры, установленной в критериях отказа теплоснабжения.</w:t>
      </w:r>
    </w:p>
    <w:p w14:paraId="73D892C8" w14:textId="77777777" w:rsidR="00302B66" w:rsidRPr="00CE53AD" w:rsidRDefault="009C38E7" w:rsidP="0006129B">
      <w:pPr>
        <w:tabs>
          <w:tab w:val="left" w:pos="993"/>
        </w:tabs>
        <w:ind w:firstLine="709"/>
        <w:rPr>
          <w:rFonts w:eastAsia="Microsoft YaHei"/>
          <w:spacing w:val="-5"/>
        </w:rPr>
      </w:pPr>
      <w:r w:rsidRPr="00CE53AD">
        <w:rPr>
          <w:rFonts w:eastAsia="Microsoft YaHei"/>
          <w:spacing w:val="-5"/>
        </w:rPr>
        <w:t xml:space="preserve">Период </w:t>
      </w:r>
      <w:r w:rsidR="00302B66" w:rsidRPr="00CE53AD">
        <w:rPr>
          <w:rFonts w:eastAsia="Microsoft YaHei"/>
          <w:spacing w:val="-5"/>
        </w:rPr>
        <w:t>времени снижения температуры при внезапном прекращении теплоснабжения до критического значения (плюс 12°С) рассчитывается по формуле:</w:t>
      </w:r>
    </w:p>
    <w:p w14:paraId="5683EA95" w14:textId="77777777" w:rsidR="00302B66" w:rsidRPr="00CE53AD" w:rsidRDefault="00302B66" w:rsidP="0006129B">
      <w:pPr>
        <w:tabs>
          <w:tab w:val="left" w:pos="993"/>
        </w:tabs>
        <w:ind w:firstLine="709"/>
        <w:jc w:val="center"/>
      </w:pPr>
      <w:r w:rsidRPr="00CE53AD">
        <w:rPr>
          <w:position w:val="-30"/>
        </w:rPr>
        <w:object w:dxaOrig="1780" w:dyaOrig="700" w14:anchorId="28674D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pt;height:36.65pt" o:ole="">
            <v:imagedata r:id="rId58" o:title=""/>
          </v:shape>
          <o:OLEObject Type="Embed" ProgID="Equation.3" ShapeID="_x0000_i1025" DrawAspect="Content" ObjectID="_1814120740" r:id="rId59"/>
        </w:object>
      </w:r>
      <w:r w:rsidRPr="00CE53AD">
        <w:t>,</w:t>
      </w:r>
    </w:p>
    <w:p w14:paraId="1DCB2D93" w14:textId="77777777" w:rsidR="00302B66" w:rsidRPr="00CE53AD" w:rsidRDefault="00302B66" w:rsidP="0006129B">
      <w:pPr>
        <w:tabs>
          <w:tab w:val="left" w:pos="993"/>
        </w:tabs>
        <w:ind w:firstLine="709"/>
      </w:pPr>
      <w:r w:rsidRPr="00CE53AD">
        <w:t xml:space="preserve">где </w:t>
      </w:r>
      <w:r w:rsidRPr="00CE53AD">
        <w:rPr>
          <w:position w:val="-12"/>
        </w:rPr>
        <w:object w:dxaOrig="340" w:dyaOrig="360" w14:anchorId="1E229C88">
          <v:shape id="_x0000_i1026" type="#_x0000_t75" style="width:21.35pt;height:21.35pt" o:ole="">
            <v:imagedata r:id="rId60" o:title=""/>
          </v:shape>
          <o:OLEObject Type="Embed" ProgID="Equation.3" ShapeID="_x0000_i1026" DrawAspect="Content" ObjectID="_1814120741" r:id="rId61"/>
        </w:object>
      </w:r>
      <w:r w:rsidRPr="00CE53AD">
        <w:t xml:space="preserve"> - внутренняя температура, которая устанавливается критерием отказа теплоснабжения (</w:t>
      </w:r>
      <w:r w:rsidRPr="00CE53AD">
        <w:rPr>
          <w:rFonts w:eastAsia="Microsoft YaHei"/>
          <w:spacing w:val="-5"/>
        </w:rPr>
        <w:t>плюс 12°С</w:t>
      </w:r>
      <w:r w:rsidRPr="00CE53AD">
        <w:t>);</w:t>
      </w:r>
    </w:p>
    <w:p w14:paraId="16A012E8" w14:textId="77777777" w:rsidR="00302B66" w:rsidRPr="00CE53AD" w:rsidRDefault="00302B66" w:rsidP="0006129B">
      <w:pPr>
        <w:tabs>
          <w:tab w:val="left" w:pos="993"/>
        </w:tabs>
        <w:ind w:firstLine="709"/>
      </w:pPr>
      <w:r w:rsidRPr="00CE53AD">
        <w:rPr>
          <w:position w:val="-12"/>
        </w:rPr>
        <w:object w:dxaOrig="1020" w:dyaOrig="380" w14:anchorId="30DBDC4F">
          <v:shape id="_x0000_i1027" type="#_x0000_t75" style="width:50.65pt;height:21.35pt" o:ole="">
            <v:imagedata r:id="rId62" o:title=""/>
          </v:shape>
          <o:OLEObject Type="Embed" ProgID="Equation.3" ShapeID="_x0000_i1027" DrawAspect="Content" ObjectID="_1814120742" r:id="rId63"/>
        </w:object>
      </w:r>
      <w:r w:rsidRPr="00CE53AD">
        <w:t xml:space="preserve"> - температура в отапливаемом помещении, которая была в момент начала исходного события;</w:t>
      </w:r>
    </w:p>
    <w:p w14:paraId="16021218" w14:textId="77777777" w:rsidR="00302B66" w:rsidRPr="00CE53AD" w:rsidRDefault="00302B66" w:rsidP="0006129B">
      <w:pPr>
        <w:tabs>
          <w:tab w:val="left" w:pos="993"/>
        </w:tabs>
        <w:ind w:firstLine="709"/>
      </w:pPr>
      <w:r w:rsidRPr="00CE53AD">
        <w:rPr>
          <w:position w:val="-10"/>
        </w:rPr>
        <w:object w:dxaOrig="880" w:dyaOrig="320" w14:anchorId="7D9F8070">
          <v:shape id="_x0000_i1028" type="#_x0000_t75" style="width:44pt;height:14pt" o:ole="">
            <v:imagedata r:id="rId64" o:title=""/>
          </v:shape>
          <o:OLEObject Type="Embed" ProgID="Equation.3" ShapeID="_x0000_i1028" DrawAspect="Content" ObjectID="_1814120743" r:id="rId65"/>
        </w:object>
      </w:r>
      <w:r w:rsidRPr="00CE53AD">
        <w:t xml:space="preserve"> - коэффициент аккумуляции помещения (здания).</w:t>
      </w:r>
    </w:p>
    <w:p w14:paraId="687CE4F4" w14:textId="0400D729" w:rsidR="00302B66" w:rsidRPr="00CE53AD" w:rsidRDefault="00302B66" w:rsidP="0006129B">
      <w:pPr>
        <w:tabs>
          <w:tab w:val="left" w:pos="993"/>
        </w:tabs>
        <w:ind w:firstLine="709"/>
      </w:pPr>
      <w:r w:rsidRPr="00CE53AD">
        <w:t xml:space="preserve">На рисунке </w:t>
      </w:r>
      <w:r w:rsidR="00065175">
        <w:t>1</w:t>
      </w:r>
      <w:r w:rsidRPr="00CE53AD">
        <w:t xml:space="preserve"> представлено графическое сравнение периода времени снижения температуры внутреннего воздуха до критического значения и периода времени, необходимого для восстановления участка тепловой сети.</w:t>
      </w:r>
    </w:p>
    <w:p w14:paraId="1A68545C" w14:textId="77777777" w:rsidR="00B627B4" w:rsidRPr="00CE53AD" w:rsidRDefault="00B627B4" w:rsidP="0006129B">
      <w:pPr>
        <w:tabs>
          <w:tab w:val="left" w:pos="993"/>
        </w:tabs>
        <w:ind w:firstLine="709"/>
      </w:pPr>
    </w:p>
    <w:p w14:paraId="2F792098" w14:textId="77777777" w:rsidR="00302B66" w:rsidRPr="00CE53AD" w:rsidRDefault="00D224E5" w:rsidP="0006129B">
      <w:pPr>
        <w:tabs>
          <w:tab w:val="left" w:pos="993"/>
        </w:tabs>
        <w:jc w:val="center"/>
      </w:pPr>
      <w:r w:rsidRPr="00CE53AD">
        <w:rPr>
          <w:noProof/>
        </w:rPr>
        <w:drawing>
          <wp:inline distT="0" distB="0" distL="0" distR="0" wp14:anchorId="6B0F3C4D" wp14:editId="42893A4D">
            <wp:extent cx="6156325" cy="3180080"/>
            <wp:effectExtent l="0" t="0" r="15875" b="20320"/>
            <wp:docPr id="185"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4E43285" w14:textId="678A2AA6" w:rsidR="00302B66" w:rsidRPr="00CE53AD" w:rsidRDefault="00663A14" w:rsidP="00663A14">
      <w:pPr>
        <w:pStyle w:val="aff9"/>
        <w:jc w:val="center"/>
      </w:pPr>
      <w:r w:rsidRPr="00CE53AD">
        <w:t xml:space="preserve">Рисунок </w:t>
      </w:r>
      <w:r w:rsidR="00065175">
        <w:t>1</w:t>
      </w:r>
      <w:r w:rsidR="00302B66" w:rsidRPr="00CE53AD">
        <w:t>- Графическое сравнение периода времени снижения температуры внутреннего воздуха до критического значения и периода времени, необходимого для восстановления участка тепловой сети</w:t>
      </w:r>
    </w:p>
    <w:p w14:paraId="51730736" w14:textId="77777777" w:rsidR="00302B66" w:rsidRPr="00CE53AD" w:rsidRDefault="00302B66" w:rsidP="0006129B">
      <w:pPr>
        <w:tabs>
          <w:tab w:val="left" w:pos="993"/>
        </w:tabs>
        <w:ind w:firstLine="709"/>
      </w:pPr>
    </w:p>
    <w:p w14:paraId="44E875DD" w14:textId="4B6A948C" w:rsidR="00302B66" w:rsidRPr="00CE53AD" w:rsidRDefault="00302B66" w:rsidP="0006129B">
      <w:pPr>
        <w:tabs>
          <w:tab w:val="left" w:pos="993"/>
        </w:tabs>
        <w:ind w:firstLine="709"/>
      </w:pPr>
      <w:r w:rsidRPr="00CE53AD">
        <w:t xml:space="preserve">По графику видно, что минимальное значение периода времени снижения температуры внутреннего соответствует расчетной температуре наружного воздуха. При увеличении повышении температуры наружного воздуха </w:t>
      </w:r>
      <w:r w:rsidR="009C38E7" w:rsidRPr="00CE53AD">
        <w:t xml:space="preserve">период </w:t>
      </w:r>
      <w:r w:rsidRPr="00CE53AD">
        <w:t xml:space="preserve">времени снижения температуры возрастает, так </w:t>
      </w:r>
      <w:r w:rsidRPr="00CE53AD">
        <w:lastRenderedPageBreak/>
        <w:t xml:space="preserve">при температуре </w:t>
      </w:r>
      <w:r w:rsidRPr="00CE53AD">
        <w:rPr>
          <w:lang w:val="en-US"/>
        </w:rPr>
        <w:t>t</w:t>
      </w:r>
      <w:r w:rsidRPr="00CE53AD">
        <w:rPr>
          <w:vertAlign w:val="subscript"/>
        </w:rPr>
        <w:t>н</w:t>
      </w:r>
      <w:r w:rsidRPr="00CE53AD">
        <w:t>=-3</w:t>
      </w:r>
      <w:r w:rsidR="000608B8" w:rsidRPr="00CE53AD">
        <w:t>0</w:t>
      </w:r>
      <w:r w:rsidRPr="00CE53AD">
        <w:t>°</w:t>
      </w:r>
      <w:r w:rsidRPr="00CE53AD">
        <w:rPr>
          <w:lang w:val="en-US"/>
        </w:rPr>
        <w:t>C</w:t>
      </w:r>
      <w:r w:rsidRPr="00CE53AD">
        <w:t xml:space="preserve"> </w:t>
      </w:r>
      <w:r w:rsidR="009C38E7" w:rsidRPr="00CE53AD">
        <w:t xml:space="preserve">период </w:t>
      </w:r>
      <w:r w:rsidRPr="00CE53AD">
        <w:t xml:space="preserve">времени составляет </w:t>
      </w:r>
      <w:r w:rsidRPr="00CE53AD">
        <w:rPr>
          <w:lang w:val="en-US"/>
        </w:rPr>
        <w:t>z</w:t>
      </w:r>
      <w:r w:rsidRPr="00CE53AD">
        <w:t xml:space="preserve">=6,0492 часов, а при температуре плюс </w:t>
      </w:r>
      <w:r w:rsidRPr="00CE53AD">
        <w:rPr>
          <w:lang w:val="en-US"/>
        </w:rPr>
        <w:t>t</w:t>
      </w:r>
      <w:r w:rsidRPr="00CE53AD">
        <w:rPr>
          <w:vertAlign w:val="subscript"/>
        </w:rPr>
        <w:t>н</w:t>
      </w:r>
      <w:r w:rsidRPr="00CE53AD">
        <w:t>=9°</w:t>
      </w:r>
      <w:r w:rsidRPr="00CE53AD">
        <w:rPr>
          <w:lang w:val="en-US"/>
        </w:rPr>
        <w:t>C</w:t>
      </w:r>
      <w:r w:rsidRPr="00CE53AD">
        <w:t xml:space="preserve"> - 51,9713 часов.</w:t>
      </w:r>
    </w:p>
    <w:p w14:paraId="24FE718F" w14:textId="77777777" w:rsidR="00302B66" w:rsidRPr="00CE53AD" w:rsidRDefault="009C38E7" w:rsidP="0006129B">
      <w:pPr>
        <w:tabs>
          <w:tab w:val="left" w:pos="993"/>
        </w:tabs>
        <w:ind w:firstLine="709"/>
      </w:pPr>
      <w:r w:rsidRPr="00CE53AD">
        <w:t xml:space="preserve">Период </w:t>
      </w:r>
      <w:r w:rsidR="00302B66" w:rsidRPr="00CE53AD">
        <w:t xml:space="preserve">восстановления участка тепловой сети зависит от диаметра трубопроводом, большему диаметру соответствует больший </w:t>
      </w:r>
      <w:r w:rsidRPr="00CE53AD">
        <w:t xml:space="preserve">период </w:t>
      </w:r>
      <w:r w:rsidR="00302B66" w:rsidRPr="00CE53AD">
        <w:t xml:space="preserve">времени восстановления. </w:t>
      </w:r>
      <w:r w:rsidRPr="00CE53AD">
        <w:t xml:space="preserve">Период </w:t>
      </w:r>
      <w:r w:rsidR="00302B66" w:rsidRPr="00CE53AD">
        <w:t>времени восстановления участка тепловой сети диаметром 32 мм составляет 3,803 часов, а участка тепловой сети диаметром 300 мм - 15,967 часов.</w:t>
      </w:r>
    </w:p>
    <w:p w14:paraId="50573F5C" w14:textId="77777777" w:rsidR="00302B66" w:rsidRPr="00CE53AD" w:rsidRDefault="00302B66" w:rsidP="0006129B">
      <w:pPr>
        <w:tabs>
          <w:tab w:val="left" w:pos="993"/>
        </w:tabs>
        <w:ind w:firstLine="709"/>
      </w:pPr>
      <w:r w:rsidRPr="00CE53AD">
        <w:t xml:space="preserve">По графику видно, что </w:t>
      </w:r>
      <w:r w:rsidR="009C38E7" w:rsidRPr="00CE53AD">
        <w:t xml:space="preserve">период </w:t>
      </w:r>
      <w:r w:rsidRPr="00CE53AD">
        <w:t xml:space="preserve">времени восстановления диаметра тепловой сети диаметром 32 мм меньше периода времени снижения температуры внутреннего воздуха в любом температурном диапазоне. </w:t>
      </w:r>
    </w:p>
    <w:p w14:paraId="3E26800B" w14:textId="17AA75EA" w:rsidR="00302B66" w:rsidRPr="00CE53AD" w:rsidRDefault="009C38E7" w:rsidP="0006129B">
      <w:pPr>
        <w:tabs>
          <w:tab w:val="left" w:pos="993"/>
        </w:tabs>
        <w:ind w:firstLine="709"/>
      </w:pPr>
      <w:r w:rsidRPr="00CE53AD">
        <w:t xml:space="preserve">Период </w:t>
      </w:r>
      <w:r w:rsidR="00302B66" w:rsidRPr="00CE53AD">
        <w:t>времени восстановления диаметра тепловой сети диаметром 300 мм меньше периода времени снижения температуры внутреннего воздуха при температуре наружного воздуха более минус 4°</w:t>
      </w:r>
      <w:r w:rsidR="00302B66" w:rsidRPr="00CE53AD">
        <w:rPr>
          <w:lang w:val="en-US"/>
        </w:rPr>
        <w:t>C</w:t>
      </w:r>
      <w:r w:rsidR="00302B66" w:rsidRPr="00CE53AD">
        <w:t>. При температуре наружного воздуха менее минус 4°</w:t>
      </w:r>
      <w:r w:rsidR="00302B66" w:rsidRPr="00CE53AD">
        <w:rPr>
          <w:lang w:val="en-US"/>
        </w:rPr>
        <w:t>C</w:t>
      </w:r>
      <w:r w:rsidR="00302B66" w:rsidRPr="00CE53AD">
        <w:t xml:space="preserve">, повышается вероятность </w:t>
      </w:r>
      <w:r w:rsidR="00306B63" w:rsidRPr="00CE53AD">
        <w:t>«</w:t>
      </w:r>
      <w:r w:rsidR="00302B66" w:rsidRPr="00CE53AD">
        <w:t>замораживания</w:t>
      </w:r>
      <w:r w:rsidR="00306B63" w:rsidRPr="00CE53AD">
        <w:t>»</w:t>
      </w:r>
      <w:r w:rsidR="00302B66" w:rsidRPr="00CE53AD">
        <w:t xml:space="preserve"> систем отопления зданий, в связи с тем, что </w:t>
      </w:r>
      <w:r w:rsidRPr="00CE53AD">
        <w:t xml:space="preserve">период </w:t>
      </w:r>
      <w:r w:rsidR="00302B66" w:rsidRPr="00CE53AD">
        <w:t xml:space="preserve">времени снижения температуры до критического значения меньше, чем </w:t>
      </w:r>
      <w:r w:rsidRPr="00CE53AD">
        <w:t xml:space="preserve">период </w:t>
      </w:r>
      <w:r w:rsidR="00302B66" w:rsidRPr="00CE53AD">
        <w:t>времени восстановления участков тепловой сети.</w:t>
      </w:r>
    </w:p>
    <w:p w14:paraId="660AF4BE" w14:textId="77777777" w:rsidR="00302B66" w:rsidRPr="00CE53AD" w:rsidRDefault="00CC521F" w:rsidP="0006129B">
      <w:pPr>
        <w:pStyle w:val="21"/>
        <w:spacing w:line="240" w:lineRule="auto"/>
      </w:pPr>
      <w:bookmarkStart w:id="359" w:name="_Toc202018939"/>
      <w:r w:rsidRPr="00CE53AD">
        <w:t>11.3</w:t>
      </w:r>
      <w:r w:rsidR="00302B66" w:rsidRPr="00CE53AD">
        <w:t xml:space="preserve"> </w:t>
      </w:r>
      <w:r w:rsidRPr="00CE53AD">
        <w:t>Р</w:t>
      </w:r>
      <w:r w:rsidR="00B35576" w:rsidRPr="00CE53AD">
        <w:t>езультаты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359"/>
    </w:p>
    <w:p w14:paraId="76DE492B" w14:textId="638D5BDA" w:rsidR="00716A76" w:rsidRPr="00CE53AD" w:rsidRDefault="00716A76" w:rsidP="00716A76">
      <w:pPr>
        <w:ind w:firstLine="567"/>
      </w:pPr>
      <w:r w:rsidRPr="00CE53AD">
        <w:t xml:space="preserve">По результатам расчета надежности тепломагистралей рекомендуются следующие мероприятия (в зависимости от рассчитанных показателей надежности): </w:t>
      </w:r>
    </w:p>
    <w:p w14:paraId="48A9EBF5" w14:textId="77777777" w:rsidR="00716A76" w:rsidRPr="00CE53AD" w:rsidRDefault="00716A76" w:rsidP="00716A76">
      <w:pPr>
        <w:ind w:firstLine="567"/>
      </w:pPr>
      <w:r w:rsidRPr="00CE53AD">
        <w:t xml:space="preserve">1) рекомендуется при условии соблюдения нормативной надежности на расчетный срок и предусматривает: </w:t>
      </w:r>
    </w:p>
    <w:p w14:paraId="39CE013A" w14:textId="77777777" w:rsidR="00716A76" w:rsidRPr="00CE53AD" w:rsidRDefault="00716A76" w:rsidP="00716A76">
      <w:pPr>
        <w:ind w:firstLine="567"/>
      </w:pPr>
      <w:r w:rsidRPr="00CE53AD">
        <w:t xml:space="preserve">- контроль исправного состояния и безопасной эксплуатации трубопроводов; </w:t>
      </w:r>
    </w:p>
    <w:p w14:paraId="2F11E523" w14:textId="77777777" w:rsidR="00716A76" w:rsidRPr="00CE53AD" w:rsidRDefault="00716A76" w:rsidP="00716A76">
      <w:pPr>
        <w:ind w:firstLine="567"/>
      </w:pPr>
      <w:r w:rsidRPr="00CE53AD">
        <w:t xml:space="preserve">- 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 </w:t>
      </w:r>
    </w:p>
    <w:p w14:paraId="5C904C1A" w14:textId="77777777" w:rsidR="00716A76" w:rsidRPr="00CE53AD" w:rsidRDefault="00716A76" w:rsidP="00716A76">
      <w:pPr>
        <w:ind w:firstLine="567"/>
      </w:pPr>
      <w:r w:rsidRPr="00CE53AD">
        <w:t xml:space="preserve">2) рекомендуется при условии несоблюдения нормативной надежности на расчетный срок и предусматривает: </w:t>
      </w:r>
    </w:p>
    <w:p w14:paraId="26C459DD" w14:textId="77777777" w:rsidR="00716A76" w:rsidRPr="00CE53AD" w:rsidRDefault="00716A76" w:rsidP="00716A76">
      <w:pPr>
        <w:ind w:firstLine="567"/>
      </w:pPr>
      <w:r w:rsidRPr="00CE53AD">
        <w:t xml:space="preserve">- экспертное обследование технического состояния трубопроводов в установленные сроки с выдачей рекомендаций по дальнейшей эксплуатации или выдачей запрета на дальнейшую эксплуатацию трубопроводов; </w:t>
      </w:r>
    </w:p>
    <w:p w14:paraId="69D5182C" w14:textId="77777777" w:rsidR="00716A76" w:rsidRPr="00CE53AD" w:rsidRDefault="00716A76" w:rsidP="00716A76">
      <w:pPr>
        <w:ind w:firstLine="567"/>
      </w:pPr>
      <w:r w:rsidRPr="00CE53AD">
        <w:t xml:space="preserve">- реконструкцию ветхих участков тепловых сетей, определяемых по результатам экспертного обследования технического состояния трубопроводов. </w:t>
      </w:r>
    </w:p>
    <w:p w14:paraId="614D3214" w14:textId="77777777" w:rsidR="00302B66" w:rsidRPr="00CE53AD" w:rsidRDefault="00CC521F" w:rsidP="0006129B">
      <w:pPr>
        <w:pStyle w:val="21"/>
        <w:spacing w:line="240" w:lineRule="auto"/>
      </w:pPr>
      <w:bookmarkStart w:id="360" w:name="_Toc202018940"/>
      <w:r w:rsidRPr="00CE53AD">
        <w:t>11.4</w:t>
      </w:r>
      <w:r w:rsidR="00302B66" w:rsidRPr="00CE53AD">
        <w:t xml:space="preserve"> </w:t>
      </w:r>
      <w:r w:rsidRPr="00CE53AD">
        <w:t>Р</w:t>
      </w:r>
      <w:r w:rsidR="00B35576" w:rsidRPr="00CE53AD">
        <w:t>езультаты оценки коэффициентов готовности теплопроводов к несению тепловой нагрузки</w:t>
      </w:r>
      <w:bookmarkEnd w:id="360"/>
    </w:p>
    <w:p w14:paraId="698FF530" w14:textId="13653B39" w:rsidR="009C2279" w:rsidRPr="00CE53AD" w:rsidRDefault="009C2279" w:rsidP="009C2279">
      <w:pPr>
        <w:ind w:firstLine="567"/>
      </w:pPr>
      <w:r w:rsidRPr="00CE53AD">
        <w:t>Коэффициент</w:t>
      </w:r>
      <w:r w:rsidR="001A333A" w:rsidRPr="00CE53AD">
        <w:t>ы</w:t>
      </w:r>
      <w:r w:rsidRPr="00CE53AD">
        <w:t xml:space="preserve"> готовности систем теплоснабжения соответствуют нормативным требованиям. Для обеспечения надежного теплоснабжения потребителей рекомендуется заменить изношенные участи тепловых сетей, а также своевременно проводить текущие и плановые ремонты объектов системы теплоснабжения.</w:t>
      </w:r>
    </w:p>
    <w:p w14:paraId="7D01C3CB" w14:textId="77777777" w:rsidR="00302B66" w:rsidRPr="00CE53AD" w:rsidRDefault="00CC521F" w:rsidP="0006129B">
      <w:pPr>
        <w:pStyle w:val="21"/>
        <w:spacing w:line="240" w:lineRule="auto"/>
      </w:pPr>
      <w:bookmarkStart w:id="361" w:name="_Toc202018941"/>
      <w:r w:rsidRPr="00CE53AD">
        <w:t>11.5 Р</w:t>
      </w:r>
      <w:r w:rsidR="00B35576" w:rsidRPr="00CE53AD">
        <w:t>езультаты оценки недоотпуска тепловой энергии по причине отказов (аварийных ситуаций) и простоев тепловых сетей и источников тепловой энергии</w:t>
      </w:r>
      <w:bookmarkEnd w:id="361"/>
    </w:p>
    <w:p w14:paraId="47C147F8" w14:textId="65DD8252" w:rsidR="00302B66" w:rsidRPr="00CE53AD" w:rsidRDefault="00302B66" w:rsidP="0006129B">
      <w:pPr>
        <w:tabs>
          <w:tab w:val="left" w:pos="0"/>
        </w:tabs>
        <w:ind w:firstLine="709"/>
      </w:pPr>
      <w:r w:rsidRPr="00CE53AD">
        <w:t xml:space="preserve">Согласно </w:t>
      </w:r>
      <w:r w:rsidR="00DE55A1" w:rsidRPr="00CE53AD">
        <w:t xml:space="preserve">СП 124.13330.2012. </w:t>
      </w:r>
      <w:r w:rsidR="00306B63" w:rsidRPr="00CE53AD">
        <w:t>«</w:t>
      </w:r>
      <w:r w:rsidR="00DE55A1" w:rsidRPr="00CE53AD">
        <w:t>Свод правил. Тепловые сети. Актуализированная редакция СНиП 41-02-2003</w:t>
      </w:r>
      <w:r w:rsidR="00306B63" w:rsidRPr="00CE53AD">
        <w:t>»</w:t>
      </w:r>
      <w:r w:rsidRPr="00CE53AD">
        <w:t xml:space="preserve"> при авариях (отказах) на источнике теплоты на его выходных коллекторах в течение всего ремонтно-восстановительного допустимое снижение теплоты при расчетной температуре наружного воздуха для проектирования отопления определяется по таблице </w:t>
      </w:r>
      <w:r w:rsidR="00065175">
        <w:t>11.5.1</w:t>
      </w:r>
      <w:r w:rsidRPr="00CE53AD">
        <w:t>. При средневзвешенном допустимом времени восстановления тепловой сети (как самого слабого элемента системы теплоснабжения), можно рассчитать допустимый недоотпуск тепловой энергии.</w:t>
      </w:r>
    </w:p>
    <w:p w14:paraId="5CF2CD6F" w14:textId="77777777" w:rsidR="00302B66" w:rsidRPr="00CE53AD" w:rsidRDefault="00302B66" w:rsidP="0006129B">
      <w:pPr>
        <w:tabs>
          <w:tab w:val="left" w:pos="0"/>
        </w:tabs>
        <w:ind w:firstLine="709"/>
      </w:pPr>
    </w:p>
    <w:p w14:paraId="6313C292" w14:textId="77777777" w:rsidR="00291F32" w:rsidRDefault="00291F32">
      <w:pPr>
        <w:jc w:val="left"/>
        <w:rPr>
          <w:rFonts w:eastAsia="Microsoft YaHei"/>
          <w:bCs/>
          <w:spacing w:val="-5"/>
          <w:szCs w:val="18"/>
        </w:rPr>
      </w:pPr>
      <w:r>
        <w:br w:type="page"/>
      </w:r>
    </w:p>
    <w:p w14:paraId="69BFFB15" w14:textId="591DB0C8" w:rsidR="00302B66" w:rsidRPr="00CE53AD" w:rsidRDefault="00302B66" w:rsidP="0006129B">
      <w:pPr>
        <w:pStyle w:val="aff9"/>
        <w:spacing w:line="240" w:lineRule="auto"/>
        <w:rPr>
          <w:rFonts w:eastAsia="Times New Roman"/>
          <w:szCs w:val="24"/>
        </w:rPr>
      </w:pPr>
      <w:r w:rsidRPr="00CE53AD">
        <w:lastRenderedPageBreak/>
        <w:t xml:space="preserve">Таблица </w:t>
      </w:r>
      <w:r w:rsidR="00065175">
        <w:t>11.5.1</w:t>
      </w:r>
      <w:r w:rsidRPr="00CE53AD">
        <w:t xml:space="preserve"> - </w:t>
      </w:r>
      <w:r w:rsidRPr="00CE53AD">
        <w:rPr>
          <w:rFonts w:eastAsia="Times New Roman"/>
          <w:szCs w:val="24"/>
        </w:rPr>
        <w:t>Допустимое снижение теплоты при расчетной температуре наружного воздуха</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350"/>
        <w:gridCol w:w="3469"/>
        <w:gridCol w:w="1228"/>
        <w:gridCol w:w="1228"/>
        <w:gridCol w:w="1228"/>
        <w:gridCol w:w="1228"/>
        <w:gridCol w:w="1220"/>
      </w:tblGrid>
      <w:tr w:rsidR="001A333A" w:rsidRPr="00CE53AD" w14:paraId="6791D223" w14:textId="77777777" w:rsidTr="00E44D80">
        <w:tc>
          <w:tcPr>
            <w:tcW w:w="176" w:type="pct"/>
            <w:vMerge w:val="restart"/>
            <w:tcBorders>
              <w:top w:val="single" w:sz="4" w:space="0" w:color="000000"/>
              <w:left w:val="single" w:sz="4" w:space="0" w:color="000000"/>
              <w:right w:val="single" w:sz="4" w:space="0" w:color="000000"/>
            </w:tcBorders>
            <w:vAlign w:val="center"/>
          </w:tcPr>
          <w:p w14:paraId="051033B8" w14:textId="77777777" w:rsidR="00E44D80" w:rsidRPr="00CE53AD" w:rsidRDefault="00E44D80" w:rsidP="0006129B">
            <w:pPr>
              <w:jc w:val="center"/>
              <w:rPr>
                <w:rStyle w:val="headeraff6"/>
                <w:sz w:val="22"/>
              </w:rPr>
            </w:pPr>
            <w:r w:rsidRPr="00CE53AD">
              <w:rPr>
                <w:rStyle w:val="headeraff6"/>
                <w:sz w:val="22"/>
              </w:rPr>
              <w:t>№ п/п</w:t>
            </w:r>
          </w:p>
        </w:tc>
        <w:tc>
          <w:tcPr>
            <w:tcW w:w="1743" w:type="pct"/>
            <w:vMerge w:val="restart"/>
            <w:tcBorders>
              <w:top w:val="single" w:sz="4" w:space="0" w:color="000000"/>
              <w:left w:val="single" w:sz="4" w:space="0" w:color="000000"/>
              <w:bottom w:val="single" w:sz="4" w:space="0" w:color="000000"/>
              <w:right w:val="single" w:sz="4" w:space="0" w:color="000000"/>
            </w:tcBorders>
            <w:vAlign w:val="center"/>
          </w:tcPr>
          <w:p w14:paraId="599CBA36" w14:textId="77777777" w:rsidR="00E44D80" w:rsidRPr="00CE53AD" w:rsidRDefault="00E44D80" w:rsidP="0006129B">
            <w:pPr>
              <w:jc w:val="center"/>
              <w:rPr>
                <w:sz w:val="22"/>
              </w:rPr>
            </w:pPr>
            <w:r w:rsidRPr="00CE53AD">
              <w:rPr>
                <w:rStyle w:val="headeraff6"/>
                <w:sz w:val="22"/>
              </w:rPr>
              <w:t>Наименование показателя</w:t>
            </w:r>
          </w:p>
        </w:tc>
        <w:tc>
          <w:tcPr>
            <w:tcW w:w="3081" w:type="pct"/>
            <w:gridSpan w:val="5"/>
            <w:tcBorders>
              <w:top w:val="single" w:sz="4" w:space="0" w:color="000000"/>
              <w:left w:val="single" w:sz="4" w:space="0" w:color="000000"/>
              <w:bottom w:val="single" w:sz="4" w:space="0" w:color="000000"/>
              <w:right w:val="single" w:sz="4" w:space="0" w:color="000000"/>
            </w:tcBorders>
            <w:vAlign w:val="center"/>
          </w:tcPr>
          <w:p w14:paraId="6CA09570" w14:textId="77777777" w:rsidR="00E44D80" w:rsidRPr="00CE53AD" w:rsidRDefault="00E44D80" w:rsidP="0006129B">
            <w:pPr>
              <w:jc w:val="center"/>
              <w:rPr>
                <w:sz w:val="22"/>
              </w:rPr>
            </w:pPr>
            <w:r w:rsidRPr="00CE53AD">
              <w:rPr>
                <w:rStyle w:val="headeraff6"/>
                <w:sz w:val="22"/>
              </w:rPr>
              <w:t>Расчетная температура наружного воздуха для проектирования отопления</w:t>
            </w:r>
            <w:r w:rsidRPr="00CE53AD">
              <w:rPr>
                <w:rStyle w:val="apple-converted-space"/>
                <w:sz w:val="22"/>
              </w:rPr>
              <w:t> </w:t>
            </w:r>
            <w:r w:rsidRPr="00CE53AD">
              <w:rPr>
                <w:noProof/>
                <w:sz w:val="22"/>
              </w:rPr>
              <w:drawing>
                <wp:inline distT="0" distB="0" distL="0" distR="0" wp14:anchorId="258E7E35" wp14:editId="47B969D5">
                  <wp:extent cx="95885" cy="159385"/>
                  <wp:effectExtent l="0" t="0" r="0" b="0"/>
                  <wp:docPr id="186" name="Рисунок 186" descr="http://dokipedia.ru/sites/default/files/doc_files/515/550/8/files/image3.em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http://dokipedia.ru/sites/default/files/doc_files/515/550/8/files/image3.emf.jpg"/>
                          <pic:cNvPicPr>
                            <a:picLocks noChangeAspect="1" noChangeArrowheads="1"/>
                          </pic:cNvPicPr>
                        </pic:nvPicPr>
                        <pic:blipFill>
                          <a:blip r:embed="rId67" r:link="rId68" cstate="print">
                            <a:extLst>
                              <a:ext uri="{28A0092B-C50C-407E-A947-70E740481C1C}">
                                <a14:useLocalDpi xmlns:a14="http://schemas.microsoft.com/office/drawing/2010/main" val="0"/>
                              </a:ext>
                            </a:extLst>
                          </a:blip>
                          <a:srcRect/>
                          <a:stretch>
                            <a:fillRect/>
                          </a:stretch>
                        </pic:blipFill>
                        <pic:spPr bwMode="auto">
                          <a:xfrm>
                            <a:off x="0" y="0"/>
                            <a:ext cx="95885" cy="159385"/>
                          </a:xfrm>
                          <a:prstGeom prst="rect">
                            <a:avLst/>
                          </a:prstGeom>
                          <a:noFill/>
                          <a:ln>
                            <a:noFill/>
                          </a:ln>
                        </pic:spPr>
                      </pic:pic>
                    </a:graphicData>
                  </a:graphic>
                </wp:inline>
              </w:drawing>
            </w:r>
            <w:r w:rsidRPr="00CE53AD">
              <w:rPr>
                <w:rStyle w:val="apple-converted-space"/>
                <w:sz w:val="22"/>
              </w:rPr>
              <w:t> </w:t>
            </w:r>
            <w:r w:rsidRPr="00CE53AD">
              <w:rPr>
                <w:rStyle w:val="headeraff6"/>
                <w:sz w:val="22"/>
              </w:rPr>
              <w:t>,°C</w:t>
            </w:r>
          </w:p>
        </w:tc>
      </w:tr>
      <w:tr w:rsidR="001A333A" w:rsidRPr="00CE53AD" w14:paraId="058208C1" w14:textId="77777777" w:rsidTr="00E44D80">
        <w:tc>
          <w:tcPr>
            <w:tcW w:w="176" w:type="pct"/>
            <w:vMerge/>
            <w:tcBorders>
              <w:left w:val="single" w:sz="4" w:space="0" w:color="000000"/>
              <w:bottom w:val="single" w:sz="4" w:space="0" w:color="000000"/>
              <w:right w:val="single" w:sz="4" w:space="0" w:color="000000"/>
            </w:tcBorders>
            <w:vAlign w:val="center"/>
          </w:tcPr>
          <w:p w14:paraId="60376AA5" w14:textId="77777777" w:rsidR="00E44D80" w:rsidRPr="00CE53AD" w:rsidRDefault="00E44D80" w:rsidP="0006129B">
            <w:pPr>
              <w:jc w:val="center"/>
              <w:rPr>
                <w:sz w:val="22"/>
              </w:rPr>
            </w:pPr>
          </w:p>
        </w:tc>
        <w:tc>
          <w:tcPr>
            <w:tcW w:w="1743" w:type="pct"/>
            <w:vMerge/>
            <w:tcBorders>
              <w:top w:val="single" w:sz="4" w:space="0" w:color="000000"/>
              <w:left w:val="single" w:sz="4" w:space="0" w:color="000000"/>
              <w:bottom w:val="single" w:sz="4" w:space="0" w:color="000000"/>
              <w:right w:val="single" w:sz="4" w:space="0" w:color="000000"/>
            </w:tcBorders>
            <w:vAlign w:val="center"/>
          </w:tcPr>
          <w:p w14:paraId="4903254A" w14:textId="77777777" w:rsidR="00E44D80" w:rsidRPr="00CE53AD" w:rsidRDefault="00E44D80" w:rsidP="0006129B">
            <w:pPr>
              <w:rPr>
                <w:sz w:val="22"/>
              </w:rPr>
            </w:pPr>
          </w:p>
        </w:tc>
        <w:tc>
          <w:tcPr>
            <w:tcW w:w="617" w:type="pct"/>
            <w:tcBorders>
              <w:top w:val="single" w:sz="4" w:space="0" w:color="000000"/>
              <w:left w:val="single" w:sz="4" w:space="0" w:color="000000"/>
              <w:bottom w:val="single" w:sz="4" w:space="0" w:color="000000"/>
              <w:right w:val="single" w:sz="4" w:space="0" w:color="000000"/>
            </w:tcBorders>
            <w:vAlign w:val="center"/>
          </w:tcPr>
          <w:p w14:paraId="18BA708F" w14:textId="77777777" w:rsidR="00E44D80" w:rsidRPr="00CE53AD" w:rsidRDefault="00E44D80" w:rsidP="0006129B">
            <w:pPr>
              <w:jc w:val="center"/>
              <w:rPr>
                <w:sz w:val="22"/>
              </w:rPr>
            </w:pPr>
            <w:r w:rsidRPr="00CE53AD">
              <w:rPr>
                <w:rStyle w:val="headeraff6"/>
                <w:sz w:val="22"/>
              </w:rPr>
              <w:t>минус 10</w:t>
            </w:r>
          </w:p>
        </w:tc>
        <w:tc>
          <w:tcPr>
            <w:tcW w:w="617" w:type="pct"/>
            <w:tcBorders>
              <w:top w:val="single" w:sz="4" w:space="0" w:color="000000"/>
              <w:left w:val="single" w:sz="4" w:space="0" w:color="000000"/>
              <w:bottom w:val="single" w:sz="4" w:space="0" w:color="000000"/>
              <w:right w:val="single" w:sz="4" w:space="0" w:color="000000"/>
            </w:tcBorders>
            <w:vAlign w:val="center"/>
          </w:tcPr>
          <w:p w14:paraId="437CEE46" w14:textId="77777777" w:rsidR="00E44D80" w:rsidRPr="00CE53AD" w:rsidRDefault="00E44D80" w:rsidP="0006129B">
            <w:pPr>
              <w:jc w:val="center"/>
              <w:rPr>
                <w:sz w:val="22"/>
              </w:rPr>
            </w:pPr>
            <w:r w:rsidRPr="00CE53AD">
              <w:rPr>
                <w:rStyle w:val="headeraff6"/>
                <w:sz w:val="22"/>
              </w:rPr>
              <w:t>минус 20</w:t>
            </w:r>
          </w:p>
        </w:tc>
        <w:tc>
          <w:tcPr>
            <w:tcW w:w="617" w:type="pct"/>
            <w:tcBorders>
              <w:top w:val="single" w:sz="4" w:space="0" w:color="000000"/>
              <w:left w:val="single" w:sz="4" w:space="0" w:color="000000"/>
              <w:bottom w:val="single" w:sz="4" w:space="0" w:color="000000"/>
              <w:right w:val="single" w:sz="4" w:space="0" w:color="000000"/>
            </w:tcBorders>
            <w:vAlign w:val="center"/>
          </w:tcPr>
          <w:p w14:paraId="2ACDC27B" w14:textId="77777777" w:rsidR="00E44D80" w:rsidRPr="00CE53AD" w:rsidRDefault="00E44D80" w:rsidP="0006129B">
            <w:pPr>
              <w:jc w:val="center"/>
              <w:rPr>
                <w:sz w:val="22"/>
              </w:rPr>
            </w:pPr>
            <w:r w:rsidRPr="00CE53AD">
              <w:rPr>
                <w:rStyle w:val="headeraff6"/>
                <w:sz w:val="22"/>
              </w:rPr>
              <w:t>минус 30</w:t>
            </w:r>
          </w:p>
        </w:tc>
        <w:tc>
          <w:tcPr>
            <w:tcW w:w="617" w:type="pct"/>
            <w:tcBorders>
              <w:top w:val="single" w:sz="4" w:space="0" w:color="000000"/>
              <w:left w:val="single" w:sz="4" w:space="0" w:color="000000"/>
              <w:bottom w:val="single" w:sz="4" w:space="0" w:color="000000"/>
              <w:right w:val="single" w:sz="4" w:space="0" w:color="000000"/>
            </w:tcBorders>
            <w:vAlign w:val="center"/>
          </w:tcPr>
          <w:p w14:paraId="32AAB45D" w14:textId="77777777" w:rsidR="00E44D80" w:rsidRPr="00CE53AD" w:rsidRDefault="00E44D80" w:rsidP="0006129B">
            <w:pPr>
              <w:jc w:val="center"/>
              <w:rPr>
                <w:sz w:val="22"/>
              </w:rPr>
            </w:pPr>
            <w:r w:rsidRPr="00CE53AD">
              <w:rPr>
                <w:rStyle w:val="headeraff6"/>
                <w:sz w:val="22"/>
              </w:rPr>
              <w:t>минус 40</w:t>
            </w:r>
          </w:p>
        </w:tc>
        <w:tc>
          <w:tcPr>
            <w:tcW w:w="614" w:type="pct"/>
            <w:tcBorders>
              <w:top w:val="single" w:sz="4" w:space="0" w:color="000000"/>
              <w:left w:val="single" w:sz="4" w:space="0" w:color="000000"/>
              <w:bottom w:val="single" w:sz="4" w:space="0" w:color="000000"/>
              <w:right w:val="single" w:sz="4" w:space="0" w:color="000000"/>
            </w:tcBorders>
            <w:vAlign w:val="center"/>
          </w:tcPr>
          <w:p w14:paraId="59D618CB" w14:textId="77777777" w:rsidR="00E44D80" w:rsidRPr="00CE53AD" w:rsidRDefault="00E44D80" w:rsidP="0006129B">
            <w:pPr>
              <w:jc w:val="center"/>
              <w:rPr>
                <w:sz w:val="22"/>
              </w:rPr>
            </w:pPr>
            <w:r w:rsidRPr="00CE53AD">
              <w:rPr>
                <w:rStyle w:val="headeraff6"/>
                <w:sz w:val="22"/>
              </w:rPr>
              <w:t>минус 50</w:t>
            </w:r>
          </w:p>
        </w:tc>
      </w:tr>
      <w:tr w:rsidR="001A333A" w:rsidRPr="00CE53AD" w14:paraId="1DE6CE37" w14:textId="77777777" w:rsidTr="00E44D80">
        <w:tc>
          <w:tcPr>
            <w:tcW w:w="176" w:type="pct"/>
            <w:tcBorders>
              <w:top w:val="single" w:sz="4" w:space="0" w:color="000000"/>
              <w:left w:val="single" w:sz="4" w:space="0" w:color="000000"/>
              <w:bottom w:val="single" w:sz="4" w:space="0" w:color="000000"/>
              <w:right w:val="single" w:sz="4" w:space="0" w:color="000000"/>
            </w:tcBorders>
            <w:vAlign w:val="center"/>
          </w:tcPr>
          <w:p w14:paraId="689681E4" w14:textId="77777777" w:rsidR="00E44D80" w:rsidRPr="00CE53AD" w:rsidRDefault="00E44D80" w:rsidP="0006129B">
            <w:pPr>
              <w:jc w:val="center"/>
              <w:rPr>
                <w:rStyle w:val="headerafff0"/>
                <w:sz w:val="22"/>
              </w:rPr>
            </w:pPr>
            <w:r w:rsidRPr="00CE53AD">
              <w:rPr>
                <w:rStyle w:val="headerafff0"/>
                <w:sz w:val="22"/>
              </w:rPr>
              <w:t>1</w:t>
            </w:r>
          </w:p>
        </w:tc>
        <w:tc>
          <w:tcPr>
            <w:tcW w:w="1743" w:type="pct"/>
            <w:tcBorders>
              <w:top w:val="single" w:sz="4" w:space="0" w:color="000000"/>
              <w:left w:val="single" w:sz="4" w:space="0" w:color="000000"/>
              <w:bottom w:val="single" w:sz="4" w:space="0" w:color="000000"/>
              <w:right w:val="single" w:sz="4" w:space="0" w:color="000000"/>
            </w:tcBorders>
            <w:vAlign w:val="center"/>
          </w:tcPr>
          <w:p w14:paraId="7102075A" w14:textId="77777777" w:rsidR="00E44D80" w:rsidRPr="00CE53AD" w:rsidRDefault="00E44D80" w:rsidP="0006129B">
            <w:pPr>
              <w:rPr>
                <w:sz w:val="22"/>
              </w:rPr>
            </w:pPr>
            <w:r w:rsidRPr="00CE53AD">
              <w:rPr>
                <w:rStyle w:val="headerafff0"/>
                <w:sz w:val="22"/>
              </w:rPr>
              <w:t>Допустимое снижение подачи теплоты, %, до</w:t>
            </w:r>
          </w:p>
        </w:tc>
        <w:tc>
          <w:tcPr>
            <w:tcW w:w="617" w:type="pct"/>
            <w:tcBorders>
              <w:top w:val="single" w:sz="4" w:space="0" w:color="000000"/>
              <w:left w:val="single" w:sz="4" w:space="0" w:color="000000"/>
              <w:bottom w:val="single" w:sz="4" w:space="0" w:color="000000"/>
              <w:right w:val="single" w:sz="4" w:space="0" w:color="000000"/>
            </w:tcBorders>
            <w:vAlign w:val="center"/>
          </w:tcPr>
          <w:p w14:paraId="75E10DBD" w14:textId="77777777" w:rsidR="00E44D80" w:rsidRPr="00CE53AD" w:rsidRDefault="00E44D80" w:rsidP="0006129B">
            <w:pPr>
              <w:jc w:val="center"/>
              <w:rPr>
                <w:sz w:val="22"/>
              </w:rPr>
            </w:pPr>
            <w:r w:rsidRPr="00CE53AD">
              <w:rPr>
                <w:rStyle w:val="headeraff6"/>
                <w:sz w:val="22"/>
              </w:rPr>
              <w:t>78</w:t>
            </w:r>
          </w:p>
        </w:tc>
        <w:tc>
          <w:tcPr>
            <w:tcW w:w="617" w:type="pct"/>
            <w:tcBorders>
              <w:top w:val="single" w:sz="4" w:space="0" w:color="000000"/>
              <w:left w:val="single" w:sz="4" w:space="0" w:color="000000"/>
              <w:bottom w:val="single" w:sz="4" w:space="0" w:color="000000"/>
              <w:right w:val="single" w:sz="4" w:space="0" w:color="000000"/>
            </w:tcBorders>
            <w:vAlign w:val="center"/>
          </w:tcPr>
          <w:p w14:paraId="55D90A37" w14:textId="77777777" w:rsidR="00E44D80" w:rsidRPr="00CE53AD" w:rsidRDefault="00E44D80" w:rsidP="0006129B">
            <w:pPr>
              <w:jc w:val="center"/>
              <w:rPr>
                <w:sz w:val="22"/>
              </w:rPr>
            </w:pPr>
            <w:r w:rsidRPr="00CE53AD">
              <w:rPr>
                <w:rStyle w:val="headeraff6"/>
                <w:sz w:val="22"/>
              </w:rPr>
              <w:t>84</w:t>
            </w:r>
          </w:p>
        </w:tc>
        <w:tc>
          <w:tcPr>
            <w:tcW w:w="617" w:type="pct"/>
            <w:tcBorders>
              <w:top w:val="single" w:sz="4" w:space="0" w:color="000000"/>
              <w:left w:val="single" w:sz="4" w:space="0" w:color="000000"/>
              <w:bottom w:val="single" w:sz="4" w:space="0" w:color="000000"/>
              <w:right w:val="single" w:sz="4" w:space="0" w:color="000000"/>
            </w:tcBorders>
            <w:vAlign w:val="center"/>
          </w:tcPr>
          <w:p w14:paraId="0269B1E2" w14:textId="77777777" w:rsidR="00E44D80" w:rsidRPr="00CE53AD" w:rsidRDefault="00E44D80" w:rsidP="0006129B">
            <w:pPr>
              <w:jc w:val="center"/>
              <w:rPr>
                <w:sz w:val="22"/>
              </w:rPr>
            </w:pPr>
            <w:r w:rsidRPr="00CE53AD">
              <w:rPr>
                <w:rStyle w:val="headeraff6"/>
                <w:sz w:val="22"/>
              </w:rPr>
              <w:t>87</w:t>
            </w:r>
          </w:p>
        </w:tc>
        <w:tc>
          <w:tcPr>
            <w:tcW w:w="617" w:type="pct"/>
            <w:tcBorders>
              <w:top w:val="single" w:sz="4" w:space="0" w:color="000000"/>
              <w:left w:val="single" w:sz="4" w:space="0" w:color="000000"/>
              <w:bottom w:val="single" w:sz="4" w:space="0" w:color="000000"/>
              <w:right w:val="single" w:sz="4" w:space="0" w:color="000000"/>
            </w:tcBorders>
            <w:vAlign w:val="center"/>
          </w:tcPr>
          <w:p w14:paraId="2BD9CCAC" w14:textId="77777777" w:rsidR="00E44D80" w:rsidRPr="00CE53AD" w:rsidRDefault="00E44D80" w:rsidP="0006129B">
            <w:pPr>
              <w:jc w:val="center"/>
              <w:rPr>
                <w:sz w:val="22"/>
              </w:rPr>
            </w:pPr>
            <w:r w:rsidRPr="00CE53AD">
              <w:rPr>
                <w:rStyle w:val="headeraff6"/>
                <w:sz w:val="22"/>
              </w:rPr>
              <w:t>89</w:t>
            </w:r>
          </w:p>
        </w:tc>
        <w:tc>
          <w:tcPr>
            <w:tcW w:w="614" w:type="pct"/>
            <w:tcBorders>
              <w:top w:val="single" w:sz="4" w:space="0" w:color="000000"/>
              <w:left w:val="single" w:sz="4" w:space="0" w:color="000000"/>
              <w:bottom w:val="single" w:sz="4" w:space="0" w:color="000000"/>
              <w:right w:val="single" w:sz="4" w:space="0" w:color="000000"/>
            </w:tcBorders>
            <w:vAlign w:val="center"/>
          </w:tcPr>
          <w:p w14:paraId="5D8DA459" w14:textId="77777777" w:rsidR="00E44D80" w:rsidRPr="00CE53AD" w:rsidRDefault="00E44D80" w:rsidP="0006129B">
            <w:pPr>
              <w:jc w:val="center"/>
              <w:rPr>
                <w:sz w:val="22"/>
              </w:rPr>
            </w:pPr>
            <w:r w:rsidRPr="00CE53AD">
              <w:rPr>
                <w:rStyle w:val="headeraff6"/>
                <w:sz w:val="22"/>
              </w:rPr>
              <w:t>91</w:t>
            </w:r>
          </w:p>
        </w:tc>
      </w:tr>
      <w:tr w:rsidR="00E44D80" w:rsidRPr="00CE53AD" w14:paraId="20887CC6" w14:textId="77777777" w:rsidTr="00E44D80">
        <w:tc>
          <w:tcPr>
            <w:tcW w:w="5000" w:type="pct"/>
            <w:gridSpan w:val="7"/>
            <w:tcBorders>
              <w:top w:val="single" w:sz="4" w:space="0" w:color="000000"/>
              <w:left w:val="nil"/>
              <w:bottom w:val="nil"/>
              <w:right w:val="nil"/>
            </w:tcBorders>
          </w:tcPr>
          <w:p w14:paraId="3A81CC54" w14:textId="77777777" w:rsidR="00E44D80" w:rsidRPr="00CE53AD" w:rsidRDefault="00E44D80" w:rsidP="0006129B">
            <w:pPr>
              <w:rPr>
                <w:sz w:val="22"/>
              </w:rPr>
            </w:pPr>
            <w:r w:rsidRPr="00CE53AD">
              <w:rPr>
                <w:rStyle w:val="headerafff0"/>
                <w:sz w:val="22"/>
              </w:rPr>
              <w:t>Примечание - Таблица соответствует температуре наружного воздуха наиболее холодной пятидневки обеспеченностью 0,92.</w:t>
            </w:r>
          </w:p>
        </w:tc>
      </w:tr>
    </w:tbl>
    <w:p w14:paraId="2F276BA2" w14:textId="77777777" w:rsidR="00302B66" w:rsidRPr="00CE53AD" w:rsidRDefault="00302B66" w:rsidP="0006129B">
      <w:pPr>
        <w:tabs>
          <w:tab w:val="left" w:pos="0"/>
        </w:tabs>
        <w:ind w:firstLine="709"/>
      </w:pPr>
    </w:p>
    <w:p w14:paraId="1658E611" w14:textId="1C94D229" w:rsidR="00302B66" w:rsidRPr="00CE53AD" w:rsidRDefault="00302B66" w:rsidP="0006129B">
      <w:pPr>
        <w:tabs>
          <w:tab w:val="left" w:pos="0"/>
        </w:tabs>
        <w:ind w:firstLine="709"/>
      </w:pPr>
      <w:r w:rsidRPr="00CE53AD">
        <w:t xml:space="preserve">Согласно </w:t>
      </w:r>
      <w:r w:rsidR="00DE55A1" w:rsidRPr="00CE53AD">
        <w:t>Постановления</w:t>
      </w:r>
      <w:r w:rsidRPr="00CE53AD">
        <w:t xml:space="preserve"> Правительства РФ от </w:t>
      </w:r>
      <w:r w:rsidR="00DE55A1" w:rsidRPr="00CE53AD">
        <w:t>0</w:t>
      </w:r>
      <w:r w:rsidRPr="00CE53AD">
        <w:t>8</w:t>
      </w:r>
      <w:r w:rsidR="00DE55A1" w:rsidRPr="00CE53AD">
        <w:t>.08.</w:t>
      </w:r>
      <w:r w:rsidRPr="00CE53AD">
        <w:t>2012</w:t>
      </w:r>
      <w:r w:rsidR="00C479E2" w:rsidRPr="00CE53AD">
        <w:t xml:space="preserve"> </w:t>
      </w:r>
      <w:r w:rsidR="00DE55A1" w:rsidRPr="00CE53AD">
        <w:t>№</w:t>
      </w:r>
      <w:r w:rsidRPr="00CE53AD">
        <w:t xml:space="preserve"> 808 </w:t>
      </w:r>
      <w:r w:rsidR="00306B63" w:rsidRPr="00CE53AD">
        <w:t>«</w:t>
      </w:r>
      <w:r w:rsidRPr="00CE53AD">
        <w:t>Об организации теплоснабжения в Российской Федерации и о внесении изменений в некоторые акты правительства Российской Федерации</w:t>
      </w:r>
      <w:r w:rsidR="00306B63" w:rsidRPr="00CE53AD">
        <w:t>»</w:t>
      </w:r>
      <w:r w:rsidRPr="00CE53AD">
        <w:t xml:space="preserve"> частичное ограничение режима потребления влечет за собой снижение объема или температуры теплоносителя, подаваемого потребителю, по сравнению с объемом или температурой, определенными в договоре теплоснабжения, или фактической потребностью (для граждан-потребителей) либо прекращение подачи тепловой энергии или теплоносителя потребителю в определенные периоды в течение суток, недели или месяца. Поставщик освобождается от обязанности поставить объем тепловой энергии, недопоставленный в </w:t>
      </w:r>
      <w:r w:rsidR="009C38E7" w:rsidRPr="00CE53AD">
        <w:t xml:space="preserve">период </w:t>
      </w:r>
      <w:r w:rsidRPr="00CE53AD">
        <w:t>ограничения режима потребления, введенного в случае нарушения потребителем своих обязательств, после возобновления (восстановления до прежнего уровня) подачи тепловой энергии.</w:t>
      </w:r>
    </w:p>
    <w:p w14:paraId="6B7EE733" w14:textId="77777777" w:rsidR="00302B66" w:rsidRPr="00CE53AD" w:rsidRDefault="00302B66" w:rsidP="0006129B">
      <w:pPr>
        <w:tabs>
          <w:tab w:val="left" w:pos="0"/>
        </w:tabs>
        <w:ind w:firstLine="709"/>
      </w:pPr>
      <w:r w:rsidRPr="00CE53AD">
        <w:t>Поскольку параметры поставляемого теплоносителя потребителю определяются договором теплоснабжения, то имеет смысл говорить о качестве теплоносителя отпускаемого с источника тепловой энергии.</w:t>
      </w:r>
    </w:p>
    <w:p w14:paraId="7E78853C" w14:textId="77777777" w:rsidR="00302B66" w:rsidRPr="00CE53AD" w:rsidRDefault="00302B66" w:rsidP="0006129B">
      <w:pPr>
        <w:tabs>
          <w:tab w:val="left" w:pos="0"/>
        </w:tabs>
        <w:ind w:firstLine="709"/>
      </w:pPr>
      <w:r w:rsidRPr="00CE53AD">
        <w:t>В аварийной ситуации при качественном регулировании, используемое в системах теплоснабжения, возможно снижение температуры теплоносителя при расчетных расходах сетевой воды в системах теплоснабжения в пределах, позволяющих при том же расходе теплоносителя достичь минимально необходимого количества отпускаемой тепловой энергии. Для этого необходимо рассмотреть возможный температурный график отпуска тепловой энергии при увеличенном расчетном удельном расходе сетевой воды на передачу тепловой энергии.</w:t>
      </w:r>
    </w:p>
    <w:p w14:paraId="709C5CC9" w14:textId="2AF819FC" w:rsidR="00302B66" w:rsidRPr="00CE53AD" w:rsidRDefault="00302B66" w:rsidP="0006129B">
      <w:pPr>
        <w:pStyle w:val="21"/>
        <w:spacing w:line="240" w:lineRule="auto"/>
        <w:rPr>
          <w:rFonts w:eastAsia="Microsoft YaHei"/>
        </w:rPr>
      </w:pPr>
      <w:bookmarkStart w:id="362" w:name="_Toc74659440"/>
      <w:bookmarkStart w:id="363" w:name="_Toc202018942"/>
      <w:r w:rsidRPr="00CE53AD">
        <w:rPr>
          <w:rFonts w:eastAsia="Microsoft YaHei"/>
        </w:rPr>
        <w:t>11.</w:t>
      </w:r>
      <w:r w:rsidR="00CC521F" w:rsidRPr="00CE53AD">
        <w:rPr>
          <w:rFonts w:eastAsia="Microsoft YaHei"/>
        </w:rPr>
        <w:t>6</w:t>
      </w:r>
      <w:r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362"/>
      <w:bookmarkEnd w:id="363"/>
    </w:p>
    <w:p w14:paraId="68AF9313" w14:textId="77777777" w:rsidR="00716A76" w:rsidRPr="00CE53AD" w:rsidRDefault="00716A76" w:rsidP="00716A76">
      <w:pPr>
        <w:ind w:firstLine="567"/>
      </w:pPr>
      <w:bookmarkStart w:id="364" w:name="_Toc422303801"/>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39A06CF4" w14:textId="49BDFE7D" w:rsidR="00C066EE" w:rsidRPr="00CE53AD" w:rsidRDefault="00C066EE" w:rsidP="0006129B">
      <w:pPr>
        <w:ind w:firstLine="567"/>
      </w:pPr>
    </w:p>
    <w:p w14:paraId="5A808FB3" w14:textId="77777777" w:rsidR="00A66169" w:rsidRPr="00CE53AD" w:rsidRDefault="00A66169" w:rsidP="0006129B">
      <w:pPr>
        <w:pStyle w:val="10"/>
        <w:sectPr w:rsidR="00A66169" w:rsidRPr="00CE53AD" w:rsidSect="003114BF">
          <w:pgSz w:w="11906" w:h="16838"/>
          <w:pgMar w:top="1134" w:right="851" w:bottom="1134" w:left="1134" w:header="709" w:footer="709" w:gutter="0"/>
          <w:cols w:space="708"/>
          <w:docGrid w:linePitch="360"/>
        </w:sectPr>
      </w:pPr>
    </w:p>
    <w:p w14:paraId="1C35CC51" w14:textId="77777777" w:rsidR="00ED101A" w:rsidRPr="00CE53AD" w:rsidRDefault="00ED101A" w:rsidP="00ED101A">
      <w:pPr>
        <w:pStyle w:val="10"/>
      </w:pPr>
      <w:bookmarkStart w:id="365" w:name="_Toc202018943"/>
      <w:bookmarkEnd w:id="364"/>
      <w:r w:rsidRPr="00CE53AD">
        <w:lastRenderedPageBreak/>
        <w:t xml:space="preserve">ГЛАВА 12 </w:t>
      </w:r>
      <w:r w:rsidRPr="00065175">
        <w:t>Обоснование инвестиций</w:t>
      </w:r>
      <w:r w:rsidRPr="00CE53AD">
        <w:t xml:space="preserve"> в строительство, реконструкцию, техническое перевооружение и (или) модернизацию</w:t>
      </w:r>
      <w:bookmarkEnd w:id="365"/>
    </w:p>
    <w:p w14:paraId="7AB3AC02" w14:textId="403AFD06" w:rsidR="009B464A" w:rsidRPr="00A13F2D" w:rsidRDefault="009B464A" w:rsidP="009B464A">
      <w:pPr>
        <w:ind w:right="37" w:firstLine="709"/>
        <w:rPr>
          <w:color w:val="000000" w:themeColor="text1"/>
        </w:rPr>
      </w:pPr>
      <w:r w:rsidRPr="00A13F2D">
        <w:rPr>
          <w:color w:val="000000" w:themeColor="text1"/>
        </w:rPr>
        <w:t xml:space="preserve">Анализ состояния существующей системы теплоснабжения </w:t>
      </w:r>
      <w:r w:rsidR="00156AA3">
        <w:rPr>
          <w:color w:val="000000" w:themeColor="text1"/>
        </w:rPr>
        <w:t>Красночетайского</w:t>
      </w:r>
      <w:r w:rsidRPr="00A13F2D">
        <w:rPr>
          <w:color w:val="000000" w:themeColor="text1"/>
        </w:rPr>
        <w:t xml:space="preserve"> муниципального округа показал, что дальнейшая эксплуатация системы теплоснабжения невозможна без проведения работ, связанных с заменой изношенных тепловых сетей и реконструкцией котельн</w:t>
      </w:r>
      <w:r>
        <w:rPr>
          <w:color w:val="000000" w:themeColor="text1"/>
        </w:rPr>
        <w:t>ой</w:t>
      </w:r>
      <w:r w:rsidRPr="00A13F2D">
        <w:rPr>
          <w:color w:val="000000" w:themeColor="text1"/>
        </w:rPr>
        <w:t>. Эксплуатация системы теплоснабжения, без решения насущных задач, постепенно приведет к существенному сокращению надежности работы всей системы, а также может привести к аварийным отключениям потребителей тепла.</w:t>
      </w:r>
    </w:p>
    <w:p w14:paraId="59DAC99A" w14:textId="77777777" w:rsidR="009B464A" w:rsidRPr="00A13F2D" w:rsidRDefault="009B464A" w:rsidP="009B464A">
      <w:pPr>
        <w:ind w:right="37" w:firstLine="709"/>
        <w:rPr>
          <w:color w:val="000000" w:themeColor="text1"/>
        </w:rPr>
      </w:pPr>
      <w:r w:rsidRPr="00A13F2D">
        <w:rPr>
          <w:color w:val="000000" w:themeColor="text1"/>
        </w:rPr>
        <w:t>Для поддержания требуемых у потребителей объемов теплоносителя, учитывая фактическое техническое состояние и высокую степень износа установленного котельного оборудования и тепловых сетей, а также для решения задачи по минимизации затрат на теплоснабжение в расчете на каждого потребителя в долгосрочной перспективе, требуется реконструкция и техническое перевооружение рассматриваемых объектов.</w:t>
      </w:r>
    </w:p>
    <w:p w14:paraId="56EBF2FA" w14:textId="1C7E9B4A" w:rsidR="00ED101A" w:rsidRPr="00CE53AD" w:rsidRDefault="00ED101A" w:rsidP="00ED101A">
      <w:pPr>
        <w:pStyle w:val="21"/>
        <w:spacing w:line="240" w:lineRule="auto"/>
      </w:pPr>
      <w:bookmarkStart w:id="366" w:name="_Toc202018944"/>
      <w:r w:rsidRPr="00CE53AD">
        <w:t>12.1 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66"/>
    </w:p>
    <w:p w14:paraId="2331AD53" w14:textId="112B90DE" w:rsidR="009B464A" w:rsidRPr="00A13F2D" w:rsidRDefault="009B464A" w:rsidP="009B464A">
      <w:pPr>
        <w:ind w:right="37" w:firstLine="709"/>
        <w:rPr>
          <w:color w:val="000000" w:themeColor="text1"/>
        </w:rPr>
      </w:pPr>
      <w:r w:rsidRPr="00A13F2D">
        <w:rPr>
          <w:color w:val="000000" w:themeColor="text1"/>
        </w:rPr>
        <w:t xml:space="preserve">Предлагаемый перечень мероприятий и размер необходимых инвестиций в реконструкцию, техническое перевооружение и строительство источников тепловой энергии, а также потребности на выполнение работ по строительству и реконструкции тепловых сетей по годам рассматриваемого периода, представлен в таблицах </w:t>
      </w:r>
      <w:r>
        <w:rPr>
          <w:color w:val="000000" w:themeColor="text1"/>
        </w:rPr>
        <w:t>12.1.1-12.1.2</w:t>
      </w:r>
      <w:r w:rsidRPr="00A13F2D">
        <w:rPr>
          <w:color w:val="000000" w:themeColor="text1"/>
        </w:rPr>
        <w:t xml:space="preserve"> с указанием стоимости мероприятий в ценах соответствующих лет. Объемы инвестиций и источники финансирования мероприятий носят прогнозный характер и определяются при утверждении в установленном порядке инвестиционных программ организаций, оказывающих услуги в сфере теплоснабжения.</w:t>
      </w:r>
    </w:p>
    <w:p w14:paraId="57A05984" w14:textId="487C6FFD" w:rsidR="003128DD" w:rsidRPr="00CE53AD" w:rsidRDefault="003128DD" w:rsidP="003128DD">
      <w:pPr>
        <w:pStyle w:val="21"/>
        <w:spacing w:line="240" w:lineRule="auto"/>
      </w:pPr>
      <w:bookmarkStart w:id="367" w:name="_Toc202018945"/>
      <w:r w:rsidRPr="00CE53AD">
        <w:t>12.2 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367"/>
    </w:p>
    <w:p w14:paraId="3D970BB3" w14:textId="77777777" w:rsidR="003128DD" w:rsidRPr="00CE53AD" w:rsidRDefault="003128DD" w:rsidP="003128DD">
      <w:pPr>
        <w:tabs>
          <w:tab w:val="left" w:pos="0"/>
        </w:tabs>
        <w:ind w:firstLine="709"/>
      </w:pPr>
      <w:r w:rsidRPr="00CE53AD">
        <w:t>Общий объём необходимых инвестиций в осуществление программы складывается из суммы капитальных затрат на реализацию предлагаемых мероприятий по теплоисточникам и тепловым сетям, требуемых оборотных средств и средств, необходимых для обслуживания долга (в случае финансирования за счёт заёмных средств).</w:t>
      </w:r>
    </w:p>
    <w:p w14:paraId="66A89755" w14:textId="77777777" w:rsidR="003128DD" w:rsidRPr="00CE53AD" w:rsidRDefault="003128DD" w:rsidP="003128DD">
      <w:pPr>
        <w:tabs>
          <w:tab w:val="left" w:pos="0"/>
        </w:tabs>
        <w:ind w:firstLine="709"/>
      </w:pPr>
      <w:r w:rsidRPr="00CE53AD">
        <w:t>В качестве источников финансирования рассматриваются:</w:t>
      </w:r>
    </w:p>
    <w:p w14:paraId="6CC298C1" w14:textId="77777777" w:rsidR="003128DD" w:rsidRPr="00CE53AD" w:rsidRDefault="003128DD" w:rsidP="003128DD">
      <w:pPr>
        <w:tabs>
          <w:tab w:val="left" w:pos="0"/>
          <w:tab w:val="left" w:pos="993"/>
        </w:tabs>
        <w:ind w:left="709"/>
      </w:pPr>
      <w:r w:rsidRPr="00CE53AD">
        <w:t>1) собственные средства теплоснабжающих организаций;</w:t>
      </w:r>
    </w:p>
    <w:p w14:paraId="006B0E24" w14:textId="77777777" w:rsidR="003128DD" w:rsidRPr="00CE53AD" w:rsidRDefault="003128DD" w:rsidP="003128DD">
      <w:pPr>
        <w:tabs>
          <w:tab w:val="left" w:pos="0"/>
          <w:tab w:val="left" w:pos="993"/>
        </w:tabs>
        <w:ind w:left="709"/>
      </w:pPr>
      <w:r w:rsidRPr="00CE53AD">
        <w:t>2) заемные средства;</w:t>
      </w:r>
    </w:p>
    <w:p w14:paraId="260A2F74" w14:textId="77777777" w:rsidR="003128DD" w:rsidRPr="00CE53AD" w:rsidRDefault="003128DD" w:rsidP="003128DD">
      <w:pPr>
        <w:tabs>
          <w:tab w:val="left" w:pos="0"/>
          <w:tab w:val="left" w:pos="993"/>
        </w:tabs>
        <w:ind w:left="709"/>
      </w:pPr>
      <w:r w:rsidRPr="00CE53AD">
        <w:t>3) бюджетные средства;</w:t>
      </w:r>
    </w:p>
    <w:p w14:paraId="6FCB4DB4" w14:textId="77777777" w:rsidR="003128DD" w:rsidRPr="00CE53AD" w:rsidRDefault="003128DD" w:rsidP="003128DD">
      <w:pPr>
        <w:tabs>
          <w:tab w:val="left" w:pos="0"/>
          <w:tab w:val="left" w:pos="993"/>
        </w:tabs>
        <w:ind w:left="709"/>
      </w:pPr>
      <w:r w:rsidRPr="00CE53AD">
        <w:t>4) инвестиционная программа.</w:t>
      </w:r>
    </w:p>
    <w:p w14:paraId="6570F28E" w14:textId="77777777" w:rsidR="003128DD" w:rsidRPr="00CE53AD" w:rsidRDefault="003128DD" w:rsidP="003128DD">
      <w:pPr>
        <w:tabs>
          <w:tab w:val="left" w:pos="0"/>
        </w:tabs>
        <w:ind w:firstLine="709"/>
      </w:pPr>
      <w:r w:rsidRPr="00CE53AD">
        <w:t>К собственным средствам организации относятся: прибыль, плата за подключение и амортизация. В качестве источника финансирования рассматривается не вся прибыль организации, а только часть, превышающая нормируемую прибыль организации. Амортизация, начисляемая по существующим основным средствам организаций, используется на поддержание и восстановление существующего оборудования и поэтому не является источником финансирования. В качестве источника финансирования рассматривается только часть амортизации, начисляемой по объектам, введенным при реализации программы.</w:t>
      </w:r>
    </w:p>
    <w:p w14:paraId="39161312" w14:textId="77777777" w:rsidR="003128DD" w:rsidRPr="00CE53AD" w:rsidRDefault="003128DD" w:rsidP="003128DD">
      <w:pPr>
        <w:tabs>
          <w:tab w:val="left" w:pos="0"/>
        </w:tabs>
        <w:ind w:firstLine="709"/>
      </w:pPr>
      <w:r w:rsidRPr="00CE53AD">
        <w:t>Заемные средства, полученные в виде долгового обязательства, могут быть привлечены организациями для реализации мероприятий на различный срок и на различных условиях.</w:t>
      </w:r>
    </w:p>
    <w:p w14:paraId="1EE65915" w14:textId="4F614AF9" w:rsidR="003128DD" w:rsidRDefault="003128DD" w:rsidP="003128DD">
      <w:pPr>
        <w:tabs>
          <w:tab w:val="left" w:pos="0"/>
        </w:tabs>
        <w:ind w:firstLine="709"/>
      </w:pPr>
      <w:r w:rsidRPr="00CE53AD">
        <w:t>Бюджетные средства могут быть использованы для финансирования низкоэффективных и социально-значимых проектов при отсутствии других возможностей по финансированию проектов. Кроме того, бюджетные средства могут быть использованы для финансирования мероприятий, реализуемых муниципальными предприятиями.</w:t>
      </w:r>
    </w:p>
    <w:p w14:paraId="62860061" w14:textId="49C985D8" w:rsidR="009B464A" w:rsidRDefault="009B464A" w:rsidP="003128DD">
      <w:pPr>
        <w:tabs>
          <w:tab w:val="left" w:pos="0"/>
        </w:tabs>
        <w:ind w:firstLine="709"/>
      </w:pPr>
    </w:p>
    <w:p w14:paraId="53208BEE" w14:textId="34A1993E" w:rsidR="009B464A" w:rsidRDefault="009B464A" w:rsidP="003128DD">
      <w:pPr>
        <w:tabs>
          <w:tab w:val="left" w:pos="0"/>
        </w:tabs>
        <w:ind w:firstLine="709"/>
      </w:pPr>
    </w:p>
    <w:p w14:paraId="641E5265" w14:textId="77777777" w:rsidR="009B464A" w:rsidRDefault="009B464A" w:rsidP="003128DD">
      <w:pPr>
        <w:tabs>
          <w:tab w:val="left" w:pos="0"/>
        </w:tabs>
        <w:ind w:firstLine="709"/>
        <w:rPr>
          <w:b/>
          <w:bCs/>
        </w:rPr>
        <w:sectPr w:rsidR="009B464A" w:rsidSect="003114BF">
          <w:footerReference w:type="first" r:id="rId69"/>
          <w:pgSz w:w="11906" w:h="16838"/>
          <w:pgMar w:top="1134" w:right="851" w:bottom="1134" w:left="1134" w:header="709" w:footer="709" w:gutter="0"/>
          <w:cols w:space="708"/>
          <w:docGrid w:linePitch="360"/>
        </w:sectPr>
      </w:pPr>
    </w:p>
    <w:p w14:paraId="3680A31C" w14:textId="75907A17" w:rsidR="009B464A" w:rsidRDefault="009B464A" w:rsidP="009B464A">
      <w:pPr>
        <w:tabs>
          <w:tab w:val="left" w:pos="0"/>
        </w:tabs>
        <w:rPr>
          <w:b/>
          <w:bCs/>
        </w:rPr>
      </w:pPr>
      <w:bookmarkStart w:id="368" w:name="_Hlk201995835"/>
      <w:bookmarkStart w:id="369" w:name="_Hlk202018426"/>
      <w:r w:rsidRPr="009B464A">
        <w:rPr>
          <w:b/>
          <w:bCs/>
        </w:rPr>
        <w:lastRenderedPageBreak/>
        <w:t xml:space="preserve">Таблица </w:t>
      </w:r>
      <w:r>
        <w:rPr>
          <w:b/>
          <w:bCs/>
        </w:rPr>
        <w:t>12.1.1</w:t>
      </w:r>
      <w:r w:rsidRPr="009B464A">
        <w:rPr>
          <w:b/>
          <w:bCs/>
        </w:rPr>
        <w:t xml:space="preserve"> – Перечень мероприятий и объемы инвестиций в источники теплоснабжения</w:t>
      </w:r>
    </w:p>
    <w:tbl>
      <w:tblPr>
        <w:tblW w:w="5000" w:type="pct"/>
        <w:tblLook w:val="04A0" w:firstRow="1" w:lastRow="0" w:firstColumn="1" w:lastColumn="0" w:noHBand="0" w:noVBand="1"/>
      </w:tblPr>
      <w:tblGrid>
        <w:gridCol w:w="712"/>
        <w:gridCol w:w="4781"/>
        <w:gridCol w:w="2152"/>
        <w:gridCol w:w="990"/>
        <w:gridCol w:w="1011"/>
        <w:gridCol w:w="866"/>
        <w:gridCol w:w="1008"/>
        <w:gridCol w:w="1008"/>
        <w:gridCol w:w="1242"/>
        <w:gridCol w:w="1016"/>
      </w:tblGrid>
      <w:tr w:rsidR="0087124E" w:rsidRPr="00EA77FC" w14:paraId="34E7B3F4" w14:textId="77777777" w:rsidTr="00667D07">
        <w:trPr>
          <w:trHeight w:val="20"/>
          <w:tblHeader/>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A5CF60C" w14:textId="77777777" w:rsidR="0087124E" w:rsidRPr="00EA77FC" w:rsidRDefault="0087124E" w:rsidP="005014A5">
            <w:pPr>
              <w:jc w:val="center"/>
              <w:rPr>
                <w:color w:val="000000"/>
                <w:sz w:val="20"/>
                <w:szCs w:val="20"/>
              </w:rPr>
            </w:pPr>
            <w:bookmarkStart w:id="370" w:name="_Hlk203507759"/>
            <w:r w:rsidRPr="00EA77FC">
              <w:rPr>
                <w:color w:val="000000"/>
                <w:sz w:val="20"/>
                <w:szCs w:val="20"/>
              </w:rPr>
              <w:t>№ п/п</w:t>
            </w:r>
          </w:p>
        </w:tc>
        <w:tc>
          <w:tcPr>
            <w:tcW w:w="16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80866" w14:textId="77777777" w:rsidR="0087124E" w:rsidRPr="00EA77FC" w:rsidRDefault="0087124E" w:rsidP="005014A5">
            <w:pPr>
              <w:jc w:val="center"/>
              <w:rPr>
                <w:color w:val="000000"/>
                <w:sz w:val="20"/>
                <w:szCs w:val="20"/>
              </w:rPr>
            </w:pPr>
            <w:r w:rsidRPr="00EA77FC">
              <w:rPr>
                <w:color w:val="000000"/>
                <w:sz w:val="20"/>
                <w:szCs w:val="20"/>
              </w:rPr>
              <w:t>Наименование мероприятия</w:t>
            </w:r>
          </w:p>
        </w:tc>
        <w:tc>
          <w:tcPr>
            <w:tcW w:w="72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B46E2F6" w14:textId="77777777" w:rsidR="0087124E" w:rsidRPr="00EA77FC" w:rsidRDefault="0087124E" w:rsidP="005014A5">
            <w:pPr>
              <w:jc w:val="center"/>
              <w:rPr>
                <w:color w:val="000000"/>
                <w:sz w:val="20"/>
                <w:szCs w:val="20"/>
              </w:rPr>
            </w:pPr>
            <w:r w:rsidRPr="00EA77FC">
              <w:rPr>
                <w:color w:val="000000"/>
                <w:sz w:val="20"/>
                <w:szCs w:val="20"/>
              </w:rPr>
              <w:t>Источник финансирования</w:t>
            </w:r>
          </w:p>
        </w:tc>
        <w:tc>
          <w:tcPr>
            <w:tcW w:w="2414" w:type="pct"/>
            <w:gridSpan w:val="7"/>
            <w:tcBorders>
              <w:top w:val="single" w:sz="4" w:space="0" w:color="auto"/>
              <w:left w:val="nil"/>
              <w:bottom w:val="single" w:sz="4" w:space="0" w:color="auto"/>
              <w:right w:val="single" w:sz="4" w:space="0" w:color="auto"/>
            </w:tcBorders>
            <w:shd w:val="clear" w:color="auto" w:fill="auto"/>
            <w:vAlign w:val="center"/>
            <w:hideMark/>
          </w:tcPr>
          <w:p w14:paraId="097DA9CC" w14:textId="77777777" w:rsidR="0087124E" w:rsidRPr="00EA77FC" w:rsidRDefault="0087124E" w:rsidP="005014A5">
            <w:pPr>
              <w:jc w:val="center"/>
              <w:rPr>
                <w:color w:val="000000"/>
                <w:sz w:val="20"/>
                <w:szCs w:val="20"/>
              </w:rPr>
            </w:pPr>
            <w:r w:rsidRPr="00EA77FC">
              <w:rPr>
                <w:color w:val="000000"/>
                <w:sz w:val="20"/>
                <w:szCs w:val="20"/>
              </w:rPr>
              <w:t>Стоимость реализации мероприятия в ценах соответствующего года, тыс. руб., без НДС</w:t>
            </w:r>
          </w:p>
        </w:tc>
      </w:tr>
      <w:tr w:rsidR="0087124E" w:rsidRPr="00EA77FC" w14:paraId="5F81DE9C" w14:textId="77777777" w:rsidTr="00667D07">
        <w:trPr>
          <w:trHeight w:val="20"/>
          <w:tblHeader/>
        </w:trPr>
        <w:tc>
          <w:tcPr>
            <w:tcW w:w="241" w:type="pct"/>
            <w:vMerge/>
            <w:tcBorders>
              <w:top w:val="single" w:sz="4" w:space="0" w:color="auto"/>
              <w:left w:val="single" w:sz="4" w:space="0" w:color="auto"/>
              <w:bottom w:val="single" w:sz="4" w:space="0" w:color="auto"/>
              <w:right w:val="single" w:sz="4" w:space="0" w:color="auto"/>
            </w:tcBorders>
            <w:vAlign w:val="center"/>
            <w:hideMark/>
          </w:tcPr>
          <w:p w14:paraId="37EF5E00" w14:textId="77777777" w:rsidR="0087124E" w:rsidRPr="00EA77FC" w:rsidRDefault="0087124E" w:rsidP="005014A5">
            <w:pPr>
              <w:rPr>
                <w:color w:val="000000"/>
                <w:sz w:val="20"/>
                <w:szCs w:val="20"/>
              </w:rPr>
            </w:pPr>
          </w:p>
        </w:tc>
        <w:tc>
          <w:tcPr>
            <w:tcW w:w="1617" w:type="pct"/>
            <w:vMerge/>
            <w:tcBorders>
              <w:top w:val="single" w:sz="4" w:space="0" w:color="auto"/>
              <w:left w:val="single" w:sz="4" w:space="0" w:color="auto"/>
              <w:bottom w:val="single" w:sz="4" w:space="0" w:color="auto"/>
              <w:right w:val="single" w:sz="4" w:space="0" w:color="auto"/>
            </w:tcBorders>
            <w:vAlign w:val="center"/>
            <w:hideMark/>
          </w:tcPr>
          <w:p w14:paraId="74F5EEFA" w14:textId="77777777" w:rsidR="0087124E" w:rsidRPr="00EA77FC" w:rsidRDefault="0087124E" w:rsidP="005014A5">
            <w:pPr>
              <w:rPr>
                <w:color w:val="000000"/>
                <w:sz w:val="20"/>
                <w:szCs w:val="20"/>
              </w:rPr>
            </w:pPr>
          </w:p>
        </w:tc>
        <w:tc>
          <w:tcPr>
            <w:tcW w:w="727" w:type="pct"/>
            <w:vMerge/>
            <w:tcBorders>
              <w:top w:val="single" w:sz="4" w:space="0" w:color="auto"/>
              <w:left w:val="single" w:sz="4" w:space="0" w:color="auto"/>
              <w:bottom w:val="single" w:sz="4" w:space="0" w:color="auto"/>
              <w:right w:val="single" w:sz="4" w:space="0" w:color="auto"/>
            </w:tcBorders>
            <w:vAlign w:val="center"/>
            <w:hideMark/>
          </w:tcPr>
          <w:p w14:paraId="19DDE9E1" w14:textId="77777777" w:rsidR="0087124E" w:rsidRPr="00EA77FC" w:rsidRDefault="0087124E" w:rsidP="005014A5">
            <w:pPr>
              <w:rPr>
                <w:color w:val="000000"/>
                <w:sz w:val="20"/>
                <w:szCs w:val="20"/>
              </w:rPr>
            </w:pPr>
          </w:p>
        </w:tc>
        <w:tc>
          <w:tcPr>
            <w:tcW w:w="335" w:type="pct"/>
            <w:tcBorders>
              <w:top w:val="nil"/>
              <w:left w:val="nil"/>
              <w:bottom w:val="single" w:sz="4" w:space="0" w:color="auto"/>
              <w:right w:val="single" w:sz="4" w:space="0" w:color="auto"/>
            </w:tcBorders>
            <w:shd w:val="clear" w:color="auto" w:fill="auto"/>
            <w:vAlign w:val="center"/>
            <w:hideMark/>
          </w:tcPr>
          <w:p w14:paraId="7162165B" w14:textId="77777777" w:rsidR="0087124E" w:rsidRPr="00EA77FC" w:rsidRDefault="0087124E" w:rsidP="005014A5">
            <w:pPr>
              <w:jc w:val="center"/>
              <w:rPr>
                <w:color w:val="000000"/>
                <w:sz w:val="20"/>
                <w:szCs w:val="20"/>
              </w:rPr>
            </w:pPr>
            <w:r w:rsidRPr="00EA77FC">
              <w:rPr>
                <w:color w:val="000000"/>
                <w:sz w:val="20"/>
                <w:szCs w:val="20"/>
              </w:rPr>
              <w:t>2025</w:t>
            </w:r>
          </w:p>
        </w:tc>
        <w:tc>
          <w:tcPr>
            <w:tcW w:w="342" w:type="pct"/>
            <w:tcBorders>
              <w:top w:val="nil"/>
              <w:left w:val="nil"/>
              <w:bottom w:val="single" w:sz="4" w:space="0" w:color="auto"/>
              <w:right w:val="single" w:sz="4" w:space="0" w:color="auto"/>
            </w:tcBorders>
            <w:shd w:val="clear" w:color="auto" w:fill="auto"/>
            <w:vAlign w:val="center"/>
            <w:hideMark/>
          </w:tcPr>
          <w:p w14:paraId="5B00950C" w14:textId="77777777" w:rsidR="0087124E" w:rsidRPr="00EA77FC" w:rsidRDefault="0087124E" w:rsidP="005014A5">
            <w:pPr>
              <w:jc w:val="center"/>
              <w:rPr>
                <w:color w:val="000000"/>
                <w:sz w:val="20"/>
                <w:szCs w:val="20"/>
              </w:rPr>
            </w:pPr>
            <w:r w:rsidRPr="00EA77FC">
              <w:rPr>
                <w:color w:val="000000"/>
                <w:sz w:val="20"/>
                <w:szCs w:val="20"/>
              </w:rPr>
              <w:t>2026</w:t>
            </w:r>
          </w:p>
        </w:tc>
        <w:tc>
          <w:tcPr>
            <w:tcW w:w="293" w:type="pct"/>
            <w:tcBorders>
              <w:top w:val="nil"/>
              <w:left w:val="nil"/>
              <w:bottom w:val="single" w:sz="4" w:space="0" w:color="auto"/>
              <w:right w:val="single" w:sz="4" w:space="0" w:color="auto"/>
            </w:tcBorders>
            <w:shd w:val="clear" w:color="auto" w:fill="auto"/>
            <w:vAlign w:val="center"/>
            <w:hideMark/>
          </w:tcPr>
          <w:p w14:paraId="4062CE18" w14:textId="77777777" w:rsidR="0087124E" w:rsidRPr="00EA77FC" w:rsidRDefault="0087124E" w:rsidP="005014A5">
            <w:pPr>
              <w:jc w:val="center"/>
              <w:rPr>
                <w:color w:val="000000"/>
                <w:sz w:val="20"/>
                <w:szCs w:val="20"/>
              </w:rPr>
            </w:pPr>
            <w:r w:rsidRPr="00EA77FC">
              <w:rPr>
                <w:color w:val="000000"/>
                <w:sz w:val="20"/>
                <w:szCs w:val="20"/>
              </w:rPr>
              <w:t>2027</w:t>
            </w:r>
          </w:p>
        </w:tc>
        <w:tc>
          <w:tcPr>
            <w:tcW w:w="341" w:type="pct"/>
            <w:tcBorders>
              <w:top w:val="nil"/>
              <w:left w:val="nil"/>
              <w:bottom w:val="single" w:sz="4" w:space="0" w:color="auto"/>
              <w:right w:val="single" w:sz="4" w:space="0" w:color="auto"/>
            </w:tcBorders>
            <w:shd w:val="clear" w:color="auto" w:fill="auto"/>
            <w:vAlign w:val="center"/>
            <w:hideMark/>
          </w:tcPr>
          <w:p w14:paraId="2989354E" w14:textId="77777777" w:rsidR="0087124E" w:rsidRPr="00EA77FC" w:rsidRDefault="0087124E" w:rsidP="005014A5">
            <w:pPr>
              <w:jc w:val="center"/>
              <w:rPr>
                <w:color w:val="000000"/>
                <w:sz w:val="20"/>
                <w:szCs w:val="20"/>
              </w:rPr>
            </w:pPr>
            <w:r w:rsidRPr="00EA77FC">
              <w:rPr>
                <w:color w:val="000000"/>
                <w:sz w:val="20"/>
                <w:szCs w:val="20"/>
              </w:rPr>
              <w:t>2028</w:t>
            </w:r>
          </w:p>
        </w:tc>
        <w:tc>
          <w:tcPr>
            <w:tcW w:w="341" w:type="pct"/>
            <w:tcBorders>
              <w:top w:val="nil"/>
              <w:left w:val="nil"/>
              <w:bottom w:val="single" w:sz="4" w:space="0" w:color="auto"/>
              <w:right w:val="single" w:sz="4" w:space="0" w:color="auto"/>
            </w:tcBorders>
            <w:shd w:val="clear" w:color="auto" w:fill="auto"/>
            <w:vAlign w:val="center"/>
            <w:hideMark/>
          </w:tcPr>
          <w:p w14:paraId="0FCEA8DC" w14:textId="77777777" w:rsidR="0087124E" w:rsidRPr="00EA77FC" w:rsidRDefault="0087124E" w:rsidP="005014A5">
            <w:pPr>
              <w:jc w:val="center"/>
              <w:rPr>
                <w:color w:val="000000"/>
                <w:sz w:val="20"/>
                <w:szCs w:val="20"/>
              </w:rPr>
            </w:pPr>
            <w:r w:rsidRPr="00EA77FC">
              <w:rPr>
                <w:color w:val="000000"/>
                <w:sz w:val="20"/>
                <w:szCs w:val="20"/>
              </w:rPr>
              <w:t>2029</w:t>
            </w:r>
          </w:p>
        </w:tc>
        <w:tc>
          <w:tcPr>
            <w:tcW w:w="420" w:type="pct"/>
            <w:tcBorders>
              <w:top w:val="nil"/>
              <w:left w:val="nil"/>
              <w:bottom w:val="single" w:sz="4" w:space="0" w:color="auto"/>
              <w:right w:val="single" w:sz="4" w:space="0" w:color="auto"/>
            </w:tcBorders>
            <w:shd w:val="clear" w:color="auto" w:fill="auto"/>
            <w:vAlign w:val="center"/>
            <w:hideMark/>
          </w:tcPr>
          <w:p w14:paraId="0630CA41" w14:textId="77777777" w:rsidR="0087124E" w:rsidRPr="00EA77FC" w:rsidRDefault="0087124E" w:rsidP="005014A5">
            <w:pPr>
              <w:jc w:val="center"/>
              <w:rPr>
                <w:color w:val="000000"/>
                <w:sz w:val="20"/>
                <w:szCs w:val="20"/>
              </w:rPr>
            </w:pPr>
            <w:r w:rsidRPr="00EA77FC">
              <w:rPr>
                <w:color w:val="000000"/>
                <w:sz w:val="20"/>
                <w:szCs w:val="20"/>
              </w:rPr>
              <w:t>2030 - 20</w:t>
            </w:r>
            <w:r>
              <w:rPr>
                <w:color w:val="000000"/>
                <w:sz w:val="20"/>
                <w:szCs w:val="20"/>
              </w:rPr>
              <w:t>40</w:t>
            </w:r>
          </w:p>
        </w:tc>
        <w:tc>
          <w:tcPr>
            <w:tcW w:w="343" w:type="pct"/>
            <w:tcBorders>
              <w:top w:val="nil"/>
              <w:left w:val="nil"/>
              <w:bottom w:val="single" w:sz="4" w:space="0" w:color="auto"/>
              <w:right w:val="single" w:sz="4" w:space="0" w:color="auto"/>
            </w:tcBorders>
            <w:shd w:val="clear" w:color="auto" w:fill="auto"/>
            <w:vAlign w:val="center"/>
            <w:hideMark/>
          </w:tcPr>
          <w:p w14:paraId="18CBDA49" w14:textId="77777777" w:rsidR="0087124E" w:rsidRPr="00EA77FC" w:rsidRDefault="0087124E" w:rsidP="005014A5">
            <w:pPr>
              <w:jc w:val="center"/>
              <w:rPr>
                <w:color w:val="000000"/>
                <w:sz w:val="20"/>
                <w:szCs w:val="20"/>
              </w:rPr>
            </w:pPr>
            <w:r w:rsidRPr="00EA77FC">
              <w:rPr>
                <w:color w:val="000000"/>
                <w:sz w:val="20"/>
                <w:szCs w:val="20"/>
              </w:rPr>
              <w:t>Всего</w:t>
            </w:r>
          </w:p>
        </w:tc>
      </w:tr>
      <w:tr w:rsidR="0087124E" w:rsidRPr="00EA77FC" w14:paraId="2E26C8E9"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1445FA70" w14:textId="77777777" w:rsidR="0087124E" w:rsidRPr="00EA77FC" w:rsidRDefault="0087124E" w:rsidP="005014A5">
            <w:pPr>
              <w:jc w:val="center"/>
              <w:rPr>
                <w:color w:val="000000"/>
                <w:sz w:val="20"/>
                <w:szCs w:val="20"/>
              </w:rPr>
            </w:pPr>
            <w:r w:rsidRPr="00EA77FC">
              <w:rPr>
                <w:color w:val="000000"/>
                <w:sz w:val="20"/>
                <w:szCs w:val="20"/>
              </w:rPr>
              <w:t>1</w:t>
            </w:r>
          </w:p>
        </w:tc>
        <w:tc>
          <w:tcPr>
            <w:tcW w:w="1617" w:type="pct"/>
            <w:tcBorders>
              <w:top w:val="nil"/>
              <w:left w:val="nil"/>
              <w:bottom w:val="single" w:sz="4" w:space="0" w:color="auto"/>
              <w:right w:val="single" w:sz="4" w:space="0" w:color="auto"/>
            </w:tcBorders>
            <w:shd w:val="clear" w:color="auto" w:fill="auto"/>
            <w:vAlign w:val="center"/>
          </w:tcPr>
          <w:p w14:paraId="5BA56683" w14:textId="77777777" w:rsidR="0087124E" w:rsidRPr="00EA77FC" w:rsidRDefault="0087124E" w:rsidP="00667D07">
            <w:pPr>
              <w:jc w:val="left"/>
              <w:rPr>
                <w:color w:val="000000"/>
                <w:sz w:val="20"/>
                <w:szCs w:val="20"/>
              </w:rPr>
            </w:pPr>
            <w:r>
              <w:rPr>
                <w:color w:val="000000"/>
                <w:sz w:val="20"/>
                <w:szCs w:val="20"/>
              </w:rPr>
              <w:t xml:space="preserve">Замена котлов марки </w:t>
            </w:r>
            <w:r w:rsidRPr="008E1AA8">
              <w:rPr>
                <w:color w:val="000000"/>
                <w:sz w:val="20"/>
                <w:szCs w:val="20"/>
              </w:rPr>
              <w:t>ЧАКС-1-1,74</w:t>
            </w:r>
            <w:r>
              <w:rPr>
                <w:color w:val="000000"/>
                <w:sz w:val="20"/>
                <w:szCs w:val="20"/>
              </w:rPr>
              <w:t xml:space="preserve"> (3 ед) на котельной №1</w:t>
            </w:r>
          </w:p>
        </w:tc>
        <w:tc>
          <w:tcPr>
            <w:tcW w:w="727" w:type="pct"/>
            <w:tcBorders>
              <w:top w:val="nil"/>
              <w:left w:val="nil"/>
              <w:bottom w:val="single" w:sz="4" w:space="0" w:color="auto"/>
              <w:right w:val="single" w:sz="4" w:space="0" w:color="auto"/>
            </w:tcBorders>
            <w:shd w:val="clear" w:color="auto" w:fill="auto"/>
            <w:vAlign w:val="center"/>
          </w:tcPr>
          <w:p w14:paraId="735AA8E5" w14:textId="77777777" w:rsidR="0087124E" w:rsidRPr="00EA77FC" w:rsidRDefault="0087124E" w:rsidP="005014A5">
            <w:pPr>
              <w:rPr>
                <w:color w:val="000000"/>
                <w:sz w:val="20"/>
                <w:szCs w:val="20"/>
              </w:rPr>
            </w:pPr>
            <w:r w:rsidRPr="00EA77FC">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780E5C50" w14:textId="77777777" w:rsidR="0087124E" w:rsidRPr="00EA77FC" w:rsidRDefault="0087124E" w:rsidP="005014A5">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59F86478" w14:textId="77777777" w:rsidR="0087124E" w:rsidRPr="00EA77FC" w:rsidRDefault="0087124E" w:rsidP="005014A5">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29332FBA"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2BBACE22"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3882C6D8" w14:textId="77777777" w:rsidR="0087124E" w:rsidRPr="00EA77FC" w:rsidRDefault="0087124E" w:rsidP="005014A5">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0C1313CE" w14:textId="77777777" w:rsidR="0087124E" w:rsidRPr="00EA77FC" w:rsidRDefault="0087124E" w:rsidP="005014A5">
            <w:pPr>
              <w:jc w:val="center"/>
              <w:rPr>
                <w:color w:val="000000"/>
                <w:sz w:val="20"/>
                <w:szCs w:val="20"/>
              </w:rPr>
            </w:pPr>
            <w:r>
              <w:rPr>
                <w:color w:val="000000"/>
                <w:sz w:val="20"/>
                <w:szCs w:val="20"/>
              </w:rPr>
              <w:t>3000</w:t>
            </w:r>
          </w:p>
        </w:tc>
        <w:tc>
          <w:tcPr>
            <w:tcW w:w="343" w:type="pct"/>
            <w:tcBorders>
              <w:top w:val="nil"/>
              <w:left w:val="nil"/>
              <w:bottom w:val="single" w:sz="4" w:space="0" w:color="auto"/>
              <w:right w:val="single" w:sz="4" w:space="0" w:color="auto"/>
            </w:tcBorders>
            <w:shd w:val="clear" w:color="auto" w:fill="auto"/>
            <w:vAlign w:val="center"/>
          </w:tcPr>
          <w:p w14:paraId="52EB7650" w14:textId="77777777" w:rsidR="0087124E" w:rsidRPr="00EA77FC" w:rsidRDefault="0087124E" w:rsidP="005014A5">
            <w:pPr>
              <w:jc w:val="center"/>
              <w:rPr>
                <w:color w:val="000000"/>
                <w:sz w:val="20"/>
                <w:szCs w:val="20"/>
              </w:rPr>
            </w:pPr>
            <w:r>
              <w:rPr>
                <w:color w:val="000000"/>
                <w:sz w:val="20"/>
                <w:szCs w:val="20"/>
              </w:rPr>
              <w:t>3000</w:t>
            </w:r>
          </w:p>
        </w:tc>
      </w:tr>
      <w:tr w:rsidR="00667D07" w:rsidRPr="00EA77FC" w14:paraId="50E37739"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2C4654DF" w14:textId="60E8042B" w:rsidR="00667D07" w:rsidRPr="00EA77FC" w:rsidRDefault="00667D07" w:rsidP="00667D07">
            <w:pPr>
              <w:jc w:val="center"/>
              <w:rPr>
                <w:color w:val="000000"/>
                <w:sz w:val="20"/>
                <w:szCs w:val="20"/>
              </w:rPr>
            </w:pPr>
            <w:r>
              <w:rPr>
                <w:color w:val="000000"/>
                <w:sz w:val="20"/>
                <w:szCs w:val="20"/>
              </w:rPr>
              <w:t>2</w:t>
            </w:r>
          </w:p>
        </w:tc>
        <w:tc>
          <w:tcPr>
            <w:tcW w:w="1617" w:type="pct"/>
            <w:tcBorders>
              <w:top w:val="nil"/>
              <w:left w:val="nil"/>
              <w:bottom w:val="single" w:sz="4" w:space="0" w:color="auto"/>
              <w:right w:val="single" w:sz="4" w:space="0" w:color="auto"/>
            </w:tcBorders>
            <w:shd w:val="clear" w:color="auto" w:fill="auto"/>
          </w:tcPr>
          <w:p w14:paraId="2132B885" w14:textId="362653B0"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BUDERUS на котлы METEOR SK 755-820 в количестве 2 шт., мощностью 820 кВт, расположенных в МБК № 1 на земельном участке с кадастровым</w:t>
            </w:r>
            <w:r w:rsidRPr="00667D07">
              <w:rPr>
                <w:color w:val="000000"/>
                <w:sz w:val="20"/>
                <w:szCs w:val="20"/>
                <w:highlight w:val="green"/>
              </w:rPr>
              <w:t xml:space="preserve"> </w:t>
            </w:r>
            <w:r w:rsidRPr="00667D07">
              <w:rPr>
                <w:color w:val="000000"/>
                <w:sz w:val="20"/>
                <w:szCs w:val="20"/>
                <w:highlight w:val="green"/>
              </w:rPr>
              <w:t>номером № 21:15:140209:58</w:t>
            </w:r>
          </w:p>
        </w:tc>
        <w:tc>
          <w:tcPr>
            <w:tcW w:w="727" w:type="pct"/>
            <w:tcBorders>
              <w:top w:val="nil"/>
              <w:left w:val="nil"/>
              <w:bottom w:val="single" w:sz="4" w:space="0" w:color="auto"/>
              <w:right w:val="single" w:sz="4" w:space="0" w:color="auto"/>
            </w:tcBorders>
            <w:shd w:val="clear" w:color="auto" w:fill="auto"/>
            <w:vAlign w:val="center"/>
          </w:tcPr>
          <w:p w14:paraId="31DD8110" w14:textId="358C9F71"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19AD05E0"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1DC72BA8"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7CE2983B"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BF70539"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6E9023DC"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2ABCAC0E"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232155C0" w14:textId="3B48F912" w:rsidR="00667D07" w:rsidRDefault="00667D07" w:rsidP="00667D07">
            <w:pPr>
              <w:jc w:val="center"/>
              <w:rPr>
                <w:color w:val="000000"/>
                <w:sz w:val="20"/>
                <w:szCs w:val="20"/>
              </w:rPr>
            </w:pPr>
            <w:r>
              <w:rPr>
                <w:color w:val="000000"/>
                <w:sz w:val="20"/>
                <w:szCs w:val="20"/>
              </w:rPr>
              <w:t>Согласно ПСД</w:t>
            </w:r>
          </w:p>
        </w:tc>
      </w:tr>
      <w:tr w:rsidR="00667D07" w:rsidRPr="00EA77FC" w14:paraId="5321DF1E"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79026538" w14:textId="3FF4C262" w:rsidR="00667D07" w:rsidRPr="00EA77FC" w:rsidRDefault="00667D07" w:rsidP="00667D07">
            <w:pPr>
              <w:jc w:val="center"/>
              <w:rPr>
                <w:color w:val="000000"/>
                <w:sz w:val="20"/>
                <w:szCs w:val="20"/>
              </w:rPr>
            </w:pPr>
            <w:r>
              <w:rPr>
                <w:color w:val="000000"/>
                <w:sz w:val="20"/>
                <w:szCs w:val="20"/>
              </w:rPr>
              <w:t>3</w:t>
            </w:r>
          </w:p>
        </w:tc>
        <w:tc>
          <w:tcPr>
            <w:tcW w:w="1617" w:type="pct"/>
            <w:tcBorders>
              <w:top w:val="nil"/>
              <w:left w:val="nil"/>
              <w:bottom w:val="single" w:sz="4" w:space="0" w:color="auto"/>
              <w:right w:val="single" w:sz="4" w:space="0" w:color="auto"/>
            </w:tcBorders>
            <w:shd w:val="clear" w:color="auto" w:fill="auto"/>
          </w:tcPr>
          <w:p w14:paraId="6BF20E5A" w14:textId="07D9BCFC"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BUDERUS на котлы METEOR SK 755-500 в количестве 2 шт., мощностью 500 кВт, расположенных в МБК № 4 на земельном участке с кадастровым номером № 21:15:140210:640</w:t>
            </w:r>
          </w:p>
        </w:tc>
        <w:tc>
          <w:tcPr>
            <w:tcW w:w="727" w:type="pct"/>
            <w:tcBorders>
              <w:top w:val="nil"/>
              <w:left w:val="nil"/>
              <w:bottom w:val="single" w:sz="4" w:space="0" w:color="auto"/>
              <w:right w:val="single" w:sz="4" w:space="0" w:color="auto"/>
            </w:tcBorders>
            <w:shd w:val="clear" w:color="auto" w:fill="auto"/>
            <w:vAlign w:val="center"/>
          </w:tcPr>
          <w:p w14:paraId="401D7A06" w14:textId="6ECD84FE"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45DEFE3D"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16CC3DA2"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346530AA"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2908C82B"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50F3EE5D"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390C5055"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2872B1F5" w14:textId="3C3C3249" w:rsidR="00667D07" w:rsidRDefault="00667D07" w:rsidP="00667D07">
            <w:pPr>
              <w:jc w:val="center"/>
              <w:rPr>
                <w:color w:val="000000"/>
                <w:sz w:val="20"/>
                <w:szCs w:val="20"/>
              </w:rPr>
            </w:pPr>
            <w:r>
              <w:rPr>
                <w:color w:val="000000"/>
                <w:sz w:val="20"/>
                <w:szCs w:val="20"/>
              </w:rPr>
              <w:t>Согласно ПСД</w:t>
            </w:r>
          </w:p>
        </w:tc>
      </w:tr>
      <w:tr w:rsidR="00667D07" w:rsidRPr="00EA77FC" w14:paraId="46BCC37A"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53891297" w14:textId="2BD1FE7F" w:rsidR="00667D07" w:rsidRPr="00EA77FC" w:rsidRDefault="00667D07" w:rsidP="00667D07">
            <w:pPr>
              <w:jc w:val="center"/>
              <w:rPr>
                <w:color w:val="000000"/>
                <w:sz w:val="20"/>
                <w:szCs w:val="20"/>
              </w:rPr>
            </w:pPr>
            <w:r>
              <w:rPr>
                <w:color w:val="000000"/>
                <w:sz w:val="20"/>
                <w:szCs w:val="20"/>
              </w:rPr>
              <w:t>4</w:t>
            </w:r>
          </w:p>
        </w:tc>
        <w:tc>
          <w:tcPr>
            <w:tcW w:w="1617" w:type="pct"/>
            <w:tcBorders>
              <w:top w:val="nil"/>
              <w:left w:val="nil"/>
              <w:bottom w:val="single" w:sz="4" w:space="0" w:color="auto"/>
              <w:right w:val="single" w:sz="4" w:space="0" w:color="auto"/>
            </w:tcBorders>
            <w:shd w:val="clear" w:color="auto" w:fill="auto"/>
          </w:tcPr>
          <w:p w14:paraId="4C9AFBC7" w14:textId="776564D2"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BUDERUS на котлы METEOR SK 755-300 в количестве 2 шт., мощностью 300 кВт, расположенных в МБК № 5 на земельном участке с кадастровым номером № 21:15:140210:639</w:t>
            </w:r>
          </w:p>
        </w:tc>
        <w:tc>
          <w:tcPr>
            <w:tcW w:w="727" w:type="pct"/>
            <w:tcBorders>
              <w:top w:val="nil"/>
              <w:left w:val="nil"/>
              <w:bottom w:val="single" w:sz="4" w:space="0" w:color="auto"/>
              <w:right w:val="single" w:sz="4" w:space="0" w:color="auto"/>
            </w:tcBorders>
            <w:shd w:val="clear" w:color="auto" w:fill="auto"/>
            <w:vAlign w:val="center"/>
          </w:tcPr>
          <w:p w14:paraId="70B9E1B9" w14:textId="5D740766"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26156DA5"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1F1C1B1A"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144864DA"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3851BFB6"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33346BA8"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7D12CAE5"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54FE9C3D" w14:textId="31927195" w:rsidR="00667D07" w:rsidRDefault="00667D07" w:rsidP="00667D07">
            <w:pPr>
              <w:jc w:val="center"/>
              <w:rPr>
                <w:color w:val="000000"/>
                <w:sz w:val="20"/>
                <w:szCs w:val="20"/>
              </w:rPr>
            </w:pPr>
            <w:r>
              <w:rPr>
                <w:color w:val="000000"/>
                <w:sz w:val="20"/>
                <w:szCs w:val="20"/>
              </w:rPr>
              <w:t>Согласно ПСД</w:t>
            </w:r>
          </w:p>
        </w:tc>
      </w:tr>
      <w:tr w:rsidR="00667D07" w:rsidRPr="00EA77FC" w14:paraId="78C3CA0C"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0ED07C76" w14:textId="321D2042" w:rsidR="00667D07" w:rsidRPr="00EA77FC" w:rsidRDefault="00667D07" w:rsidP="00667D07">
            <w:pPr>
              <w:jc w:val="center"/>
              <w:rPr>
                <w:color w:val="000000"/>
                <w:sz w:val="20"/>
                <w:szCs w:val="20"/>
              </w:rPr>
            </w:pPr>
            <w:r>
              <w:rPr>
                <w:color w:val="000000"/>
                <w:sz w:val="20"/>
                <w:szCs w:val="20"/>
              </w:rPr>
              <w:t>5</w:t>
            </w:r>
          </w:p>
        </w:tc>
        <w:tc>
          <w:tcPr>
            <w:tcW w:w="1617" w:type="pct"/>
            <w:tcBorders>
              <w:top w:val="nil"/>
              <w:left w:val="nil"/>
              <w:bottom w:val="single" w:sz="4" w:space="0" w:color="auto"/>
              <w:right w:val="single" w:sz="4" w:space="0" w:color="auto"/>
            </w:tcBorders>
            <w:shd w:val="clear" w:color="auto" w:fill="auto"/>
          </w:tcPr>
          <w:p w14:paraId="6F43821F" w14:textId="4733CA37"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BUDERUS на котлы METEOR SK 755-600 в количестве 2 шт., мощностью 600 кВт, расположенных в МБК № 6 на земельном участке с кадастровым номером № 21:15:140210:638</w:t>
            </w:r>
          </w:p>
        </w:tc>
        <w:tc>
          <w:tcPr>
            <w:tcW w:w="727" w:type="pct"/>
            <w:tcBorders>
              <w:top w:val="nil"/>
              <w:left w:val="nil"/>
              <w:bottom w:val="single" w:sz="4" w:space="0" w:color="auto"/>
              <w:right w:val="single" w:sz="4" w:space="0" w:color="auto"/>
            </w:tcBorders>
            <w:shd w:val="clear" w:color="auto" w:fill="auto"/>
            <w:vAlign w:val="center"/>
          </w:tcPr>
          <w:p w14:paraId="0BE3D581" w14:textId="474CA919"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3E825B41"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29F39898"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0131B9BE"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6BAF5C2D"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170265B"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067C47C1"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68D970A8" w14:textId="06DE5B7A" w:rsidR="00667D07" w:rsidRDefault="00667D07" w:rsidP="00667D07">
            <w:pPr>
              <w:jc w:val="center"/>
              <w:rPr>
                <w:color w:val="000000"/>
                <w:sz w:val="20"/>
                <w:szCs w:val="20"/>
              </w:rPr>
            </w:pPr>
            <w:r>
              <w:rPr>
                <w:color w:val="000000"/>
                <w:sz w:val="20"/>
                <w:szCs w:val="20"/>
              </w:rPr>
              <w:t>Согласно ПСД</w:t>
            </w:r>
          </w:p>
        </w:tc>
      </w:tr>
      <w:tr w:rsidR="00667D07" w:rsidRPr="00EA77FC" w14:paraId="4F9258C9"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19BA5AD0" w14:textId="226B60D1" w:rsidR="00667D07" w:rsidRPr="00EA77FC" w:rsidRDefault="00667D07" w:rsidP="00667D07">
            <w:pPr>
              <w:jc w:val="center"/>
              <w:rPr>
                <w:color w:val="000000"/>
                <w:sz w:val="20"/>
                <w:szCs w:val="20"/>
              </w:rPr>
            </w:pPr>
            <w:r>
              <w:rPr>
                <w:color w:val="000000"/>
                <w:sz w:val="20"/>
                <w:szCs w:val="20"/>
              </w:rPr>
              <w:t>6</w:t>
            </w:r>
          </w:p>
        </w:tc>
        <w:tc>
          <w:tcPr>
            <w:tcW w:w="1617" w:type="pct"/>
            <w:tcBorders>
              <w:top w:val="nil"/>
              <w:left w:val="nil"/>
              <w:bottom w:val="single" w:sz="4" w:space="0" w:color="auto"/>
              <w:right w:val="single" w:sz="4" w:space="0" w:color="auto"/>
            </w:tcBorders>
            <w:shd w:val="clear" w:color="auto" w:fill="auto"/>
          </w:tcPr>
          <w:p w14:paraId="1D3AAB31" w14:textId="28E18270"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BUDERUS на котлы METEOR SK 755-600 в количестве 2 шт., мощностью 600 кВт, расположенных в МБК № 7 на земельном участке с кадастровым номером № 21:15:140210:635</w:t>
            </w:r>
          </w:p>
        </w:tc>
        <w:tc>
          <w:tcPr>
            <w:tcW w:w="727" w:type="pct"/>
            <w:tcBorders>
              <w:top w:val="nil"/>
              <w:left w:val="nil"/>
              <w:bottom w:val="single" w:sz="4" w:space="0" w:color="auto"/>
              <w:right w:val="single" w:sz="4" w:space="0" w:color="auto"/>
            </w:tcBorders>
            <w:shd w:val="clear" w:color="auto" w:fill="auto"/>
            <w:vAlign w:val="center"/>
          </w:tcPr>
          <w:p w14:paraId="6EC6312B" w14:textId="63000423"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44592B91"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2BE937B6"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2D0B1962"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DD99D65"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077E889"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53209620"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242C38F8" w14:textId="1B68192F" w:rsidR="00667D07" w:rsidRDefault="00667D07" w:rsidP="00667D07">
            <w:pPr>
              <w:jc w:val="center"/>
              <w:rPr>
                <w:color w:val="000000"/>
                <w:sz w:val="20"/>
                <w:szCs w:val="20"/>
              </w:rPr>
            </w:pPr>
            <w:r>
              <w:rPr>
                <w:color w:val="000000"/>
                <w:sz w:val="20"/>
                <w:szCs w:val="20"/>
              </w:rPr>
              <w:t>Согласно ПСД</w:t>
            </w:r>
          </w:p>
        </w:tc>
      </w:tr>
      <w:tr w:rsidR="00667D07" w:rsidRPr="00EA77FC" w14:paraId="07760351"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7E3E1AAE" w14:textId="0C6DE76E" w:rsidR="00667D07" w:rsidRPr="00EA77FC" w:rsidRDefault="00667D07" w:rsidP="00667D07">
            <w:pPr>
              <w:jc w:val="center"/>
              <w:rPr>
                <w:color w:val="000000"/>
                <w:sz w:val="20"/>
                <w:szCs w:val="20"/>
              </w:rPr>
            </w:pPr>
            <w:r>
              <w:rPr>
                <w:color w:val="000000"/>
                <w:sz w:val="20"/>
                <w:szCs w:val="20"/>
              </w:rPr>
              <w:t>7</w:t>
            </w:r>
          </w:p>
        </w:tc>
        <w:tc>
          <w:tcPr>
            <w:tcW w:w="1617" w:type="pct"/>
            <w:tcBorders>
              <w:top w:val="nil"/>
              <w:left w:val="nil"/>
              <w:bottom w:val="single" w:sz="4" w:space="0" w:color="auto"/>
              <w:right w:val="single" w:sz="4" w:space="0" w:color="auto"/>
            </w:tcBorders>
            <w:shd w:val="clear" w:color="auto" w:fill="auto"/>
          </w:tcPr>
          <w:p w14:paraId="2F928604" w14:textId="6E55D016" w:rsidR="00667D07" w:rsidRPr="00667D07" w:rsidRDefault="00667D07" w:rsidP="00667D07">
            <w:pPr>
              <w:jc w:val="left"/>
              <w:rPr>
                <w:color w:val="000000"/>
                <w:sz w:val="20"/>
                <w:szCs w:val="20"/>
                <w:highlight w:val="green"/>
              </w:rPr>
            </w:pPr>
            <w:r w:rsidRPr="00667D07">
              <w:rPr>
                <w:color w:val="000000"/>
                <w:sz w:val="20"/>
                <w:szCs w:val="20"/>
                <w:highlight w:val="green"/>
              </w:rPr>
              <w:t>Замена котлов RS-H200 в количестве 2 шт. и RS-H200 в количестве 1 шт и ВOREX № 200  в количестве 1 шт..,  мощностью по 200 кВт, расположенных в КНР № 1 на земельном участке с кадастровым номером № 21:15:140210:637</w:t>
            </w:r>
          </w:p>
        </w:tc>
        <w:tc>
          <w:tcPr>
            <w:tcW w:w="727" w:type="pct"/>
            <w:tcBorders>
              <w:top w:val="nil"/>
              <w:left w:val="nil"/>
              <w:bottom w:val="single" w:sz="4" w:space="0" w:color="auto"/>
              <w:right w:val="single" w:sz="4" w:space="0" w:color="auto"/>
            </w:tcBorders>
            <w:shd w:val="clear" w:color="auto" w:fill="auto"/>
            <w:vAlign w:val="center"/>
          </w:tcPr>
          <w:p w14:paraId="232C0439" w14:textId="12ABADAD" w:rsidR="00667D07" w:rsidRPr="00EA77FC" w:rsidRDefault="00667D07" w:rsidP="00667D07">
            <w:pPr>
              <w:rPr>
                <w:color w:val="000000"/>
                <w:sz w:val="20"/>
                <w:szCs w:val="20"/>
              </w:rPr>
            </w:pPr>
            <w:r w:rsidRPr="00E54451">
              <w:rPr>
                <w:color w:val="000000"/>
                <w:sz w:val="20"/>
                <w:szCs w:val="20"/>
              </w:rPr>
              <w:t>Бюджетные средства/ Амортизационные отчисления</w:t>
            </w:r>
          </w:p>
        </w:tc>
        <w:tc>
          <w:tcPr>
            <w:tcW w:w="335" w:type="pct"/>
            <w:tcBorders>
              <w:top w:val="nil"/>
              <w:left w:val="nil"/>
              <w:bottom w:val="single" w:sz="4" w:space="0" w:color="auto"/>
              <w:right w:val="single" w:sz="4" w:space="0" w:color="auto"/>
            </w:tcBorders>
            <w:shd w:val="clear" w:color="auto" w:fill="auto"/>
            <w:vAlign w:val="center"/>
          </w:tcPr>
          <w:p w14:paraId="6AAABE18" w14:textId="77777777" w:rsidR="00667D07" w:rsidRPr="00EA77FC" w:rsidRDefault="00667D07" w:rsidP="00667D07">
            <w:pPr>
              <w:jc w:val="center"/>
              <w:rPr>
                <w:color w:val="000000"/>
                <w:sz w:val="20"/>
                <w:szCs w:val="20"/>
              </w:rPr>
            </w:pPr>
          </w:p>
        </w:tc>
        <w:tc>
          <w:tcPr>
            <w:tcW w:w="342" w:type="pct"/>
            <w:tcBorders>
              <w:top w:val="nil"/>
              <w:left w:val="nil"/>
              <w:bottom w:val="single" w:sz="4" w:space="0" w:color="auto"/>
              <w:right w:val="single" w:sz="4" w:space="0" w:color="auto"/>
            </w:tcBorders>
            <w:shd w:val="clear" w:color="auto" w:fill="auto"/>
            <w:vAlign w:val="center"/>
          </w:tcPr>
          <w:p w14:paraId="334B922F" w14:textId="77777777" w:rsidR="00667D07" w:rsidRPr="00EA77FC" w:rsidRDefault="00667D07" w:rsidP="00667D07">
            <w:pPr>
              <w:jc w:val="center"/>
              <w:rPr>
                <w:color w:val="000000"/>
                <w:sz w:val="20"/>
                <w:szCs w:val="20"/>
              </w:rPr>
            </w:pPr>
          </w:p>
        </w:tc>
        <w:tc>
          <w:tcPr>
            <w:tcW w:w="293" w:type="pct"/>
            <w:tcBorders>
              <w:top w:val="nil"/>
              <w:left w:val="nil"/>
              <w:bottom w:val="single" w:sz="4" w:space="0" w:color="auto"/>
              <w:right w:val="single" w:sz="4" w:space="0" w:color="auto"/>
            </w:tcBorders>
            <w:shd w:val="clear" w:color="auto" w:fill="auto"/>
            <w:vAlign w:val="center"/>
          </w:tcPr>
          <w:p w14:paraId="7533EB64"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63DA3EC2"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6A673D0"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7AB5DC82" w14:textId="77777777" w:rsidR="00667D07" w:rsidRDefault="00667D07" w:rsidP="00667D07">
            <w:pPr>
              <w:jc w:val="center"/>
              <w:rPr>
                <w:color w:val="000000"/>
                <w:sz w:val="20"/>
                <w:szCs w:val="20"/>
              </w:rPr>
            </w:pPr>
          </w:p>
        </w:tc>
        <w:tc>
          <w:tcPr>
            <w:tcW w:w="343" w:type="pct"/>
            <w:tcBorders>
              <w:top w:val="nil"/>
              <w:left w:val="nil"/>
              <w:bottom w:val="single" w:sz="4" w:space="0" w:color="auto"/>
              <w:right w:val="single" w:sz="4" w:space="0" w:color="auto"/>
            </w:tcBorders>
            <w:shd w:val="clear" w:color="auto" w:fill="auto"/>
            <w:vAlign w:val="center"/>
          </w:tcPr>
          <w:p w14:paraId="2DD96149" w14:textId="039AECF4" w:rsidR="00667D07" w:rsidRDefault="00667D07" w:rsidP="00667D07">
            <w:pPr>
              <w:jc w:val="center"/>
              <w:rPr>
                <w:color w:val="000000"/>
                <w:sz w:val="20"/>
                <w:szCs w:val="20"/>
              </w:rPr>
            </w:pPr>
            <w:r>
              <w:rPr>
                <w:color w:val="000000"/>
                <w:sz w:val="20"/>
                <w:szCs w:val="20"/>
              </w:rPr>
              <w:t>Согласно ПСД</w:t>
            </w:r>
          </w:p>
        </w:tc>
      </w:tr>
      <w:tr w:rsidR="0087124E" w:rsidRPr="00EA77FC" w14:paraId="394A10D6" w14:textId="77777777" w:rsidTr="00667D07">
        <w:trPr>
          <w:trHeight w:val="20"/>
        </w:trPr>
        <w:tc>
          <w:tcPr>
            <w:tcW w:w="2586"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0F65110" w14:textId="77777777" w:rsidR="0087124E" w:rsidRPr="00EA77FC" w:rsidRDefault="0087124E" w:rsidP="005014A5">
            <w:pPr>
              <w:jc w:val="center"/>
              <w:rPr>
                <w:b/>
                <w:color w:val="000000"/>
                <w:sz w:val="20"/>
                <w:szCs w:val="20"/>
              </w:rPr>
            </w:pPr>
            <w:r w:rsidRPr="00EA77FC">
              <w:rPr>
                <w:b/>
                <w:color w:val="000000"/>
                <w:sz w:val="20"/>
                <w:szCs w:val="20"/>
              </w:rPr>
              <w:t>Итого:</w:t>
            </w:r>
          </w:p>
        </w:tc>
        <w:tc>
          <w:tcPr>
            <w:tcW w:w="335" w:type="pct"/>
            <w:tcBorders>
              <w:top w:val="nil"/>
              <w:left w:val="nil"/>
              <w:bottom w:val="single" w:sz="4" w:space="0" w:color="auto"/>
              <w:right w:val="single" w:sz="4" w:space="0" w:color="auto"/>
            </w:tcBorders>
            <w:shd w:val="clear" w:color="auto" w:fill="auto"/>
            <w:noWrap/>
            <w:vAlign w:val="center"/>
          </w:tcPr>
          <w:p w14:paraId="2490920E" w14:textId="77777777" w:rsidR="0087124E" w:rsidRPr="008E1AA8" w:rsidRDefault="0087124E" w:rsidP="005014A5">
            <w:pPr>
              <w:jc w:val="center"/>
              <w:rPr>
                <w:b/>
                <w:sz w:val="20"/>
                <w:szCs w:val="20"/>
              </w:rPr>
            </w:pPr>
            <w:r w:rsidRPr="008E1AA8">
              <w:rPr>
                <w:b/>
                <w:sz w:val="20"/>
                <w:szCs w:val="20"/>
              </w:rPr>
              <w:t>0</w:t>
            </w:r>
          </w:p>
        </w:tc>
        <w:tc>
          <w:tcPr>
            <w:tcW w:w="342" w:type="pct"/>
            <w:tcBorders>
              <w:top w:val="nil"/>
              <w:left w:val="nil"/>
              <w:bottom w:val="single" w:sz="4" w:space="0" w:color="auto"/>
              <w:right w:val="single" w:sz="4" w:space="0" w:color="auto"/>
            </w:tcBorders>
            <w:shd w:val="clear" w:color="auto" w:fill="auto"/>
            <w:noWrap/>
            <w:vAlign w:val="center"/>
          </w:tcPr>
          <w:p w14:paraId="593FE240" w14:textId="77777777" w:rsidR="0087124E" w:rsidRPr="008E1AA8" w:rsidRDefault="0087124E" w:rsidP="005014A5">
            <w:pPr>
              <w:jc w:val="center"/>
              <w:rPr>
                <w:b/>
                <w:sz w:val="20"/>
                <w:szCs w:val="20"/>
              </w:rPr>
            </w:pPr>
            <w:r w:rsidRPr="008E1AA8">
              <w:rPr>
                <w:b/>
                <w:sz w:val="20"/>
                <w:szCs w:val="20"/>
              </w:rPr>
              <w:t>0</w:t>
            </w:r>
          </w:p>
        </w:tc>
        <w:tc>
          <w:tcPr>
            <w:tcW w:w="293" w:type="pct"/>
            <w:tcBorders>
              <w:top w:val="nil"/>
              <w:left w:val="nil"/>
              <w:bottom w:val="single" w:sz="4" w:space="0" w:color="auto"/>
              <w:right w:val="single" w:sz="4" w:space="0" w:color="auto"/>
            </w:tcBorders>
            <w:shd w:val="clear" w:color="auto" w:fill="auto"/>
            <w:noWrap/>
            <w:vAlign w:val="center"/>
          </w:tcPr>
          <w:p w14:paraId="02D78FD0" w14:textId="77777777" w:rsidR="0087124E" w:rsidRPr="008E1AA8" w:rsidRDefault="0087124E" w:rsidP="005014A5">
            <w:pPr>
              <w:jc w:val="center"/>
              <w:rPr>
                <w:b/>
                <w:sz w:val="20"/>
                <w:szCs w:val="20"/>
              </w:rPr>
            </w:pPr>
            <w:r w:rsidRPr="008E1AA8">
              <w:rPr>
                <w:b/>
                <w:sz w:val="20"/>
                <w:szCs w:val="20"/>
              </w:rPr>
              <w:t>0</w:t>
            </w:r>
          </w:p>
        </w:tc>
        <w:tc>
          <w:tcPr>
            <w:tcW w:w="341" w:type="pct"/>
            <w:tcBorders>
              <w:top w:val="nil"/>
              <w:left w:val="nil"/>
              <w:bottom w:val="single" w:sz="4" w:space="0" w:color="auto"/>
              <w:right w:val="single" w:sz="4" w:space="0" w:color="auto"/>
            </w:tcBorders>
            <w:shd w:val="clear" w:color="auto" w:fill="auto"/>
            <w:noWrap/>
            <w:vAlign w:val="center"/>
          </w:tcPr>
          <w:p w14:paraId="22B4DAE2" w14:textId="77777777" w:rsidR="0087124E" w:rsidRPr="008E1AA8" w:rsidRDefault="0087124E" w:rsidP="005014A5">
            <w:pPr>
              <w:jc w:val="center"/>
              <w:rPr>
                <w:b/>
                <w:sz w:val="20"/>
                <w:szCs w:val="20"/>
              </w:rPr>
            </w:pPr>
            <w:r w:rsidRPr="008E1AA8">
              <w:rPr>
                <w:b/>
                <w:sz w:val="20"/>
                <w:szCs w:val="20"/>
              </w:rPr>
              <w:t>0</w:t>
            </w:r>
          </w:p>
        </w:tc>
        <w:tc>
          <w:tcPr>
            <w:tcW w:w="341" w:type="pct"/>
            <w:tcBorders>
              <w:top w:val="nil"/>
              <w:left w:val="nil"/>
              <w:bottom w:val="single" w:sz="4" w:space="0" w:color="auto"/>
              <w:right w:val="single" w:sz="4" w:space="0" w:color="auto"/>
            </w:tcBorders>
            <w:shd w:val="clear" w:color="auto" w:fill="auto"/>
            <w:noWrap/>
            <w:vAlign w:val="center"/>
          </w:tcPr>
          <w:p w14:paraId="0F3DCC0D" w14:textId="77777777" w:rsidR="0087124E" w:rsidRPr="008E1AA8" w:rsidRDefault="0087124E" w:rsidP="005014A5">
            <w:pPr>
              <w:jc w:val="center"/>
              <w:rPr>
                <w:b/>
                <w:sz w:val="20"/>
                <w:szCs w:val="20"/>
              </w:rPr>
            </w:pPr>
            <w:r w:rsidRPr="008E1AA8">
              <w:rPr>
                <w:b/>
                <w:sz w:val="20"/>
                <w:szCs w:val="20"/>
              </w:rPr>
              <w:t>0</w:t>
            </w:r>
          </w:p>
        </w:tc>
        <w:tc>
          <w:tcPr>
            <w:tcW w:w="420" w:type="pct"/>
            <w:tcBorders>
              <w:top w:val="nil"/>
              <w:left w:val="nil"/>
              <w:bottom w:val="single" w:sz="4" w:space="0" w:color="auto"/>
              <w:right w:val="single" w:sz="4" w:space="0" w:color="auto"/>
            </w:tcBorders>
            <w:shd w:val="clear" w:color="auto" w:fill="auto"/>
            <w:noWrap/>
            <w:vAlign w:val="center"/>
          </w:tcPr>
          <w:p w14:paraId="50C9BED3" w14:textId="77777777" w:rsidR="0087124E" w:rsidRPr="008E1AA8" w:rsidRDefault="0087124E" w:rsidP="005014A5">
            <w:pPr>
              <w:jc w:val="center"/>
              <w:rPr>
                <w:b/>
                <w:bCs/>
                <w:sz w:val="20"/>
                <w:szCs w:val="20"/>
              </w:rPr>
            </w:pPr>
            <w:r w:rsidRPr="008E1AA8">
              <w:rPr>
                <w:b/>
                <w:bCs/>
                <w:color w:val="000000"/>
                <w:sz w:val="20"/>
                <w:szCs w:val="20"/>
              </w:rPr>
              <w:t>3000</w:t>
            </w:r>
          </w:p>
        </w:tc>
        <w:tc>
          <w:tcPr>
            <w:tcW w:w="343" w:type="pct"/>
            <w:tcBorders>
              <w:top w:val="nil"/>
              <w:left w:val="nil"/>
              <w:bottom w:val="single" w:sz="4" w:space="0" w:color="auto"/>
              <w:right w:val="single" w:sz="4" w:space="0" w:color="auto"/>
            </w:tcBorders>
            <w:shd w:val="clear" w:color="auto" w:fill="auto"/>
            <w:noWrap/>
            <w:vAlign w:val="center"/>
          </w:tcPr>
          <w:p w14:paraId="66AA9604" w14:textId="77777777" w:rsidR="0087124E" w:rsidRPr="008E1AA8" w:rsidRDefault="0087124E" w:rsidP="005014A5">
            <w:pPr>
              <w:jc w:val="center"/>
              <w:rPr>
                <w:b/>
                <w:bCs/>
                <w:sz w:val="20"/>
                <w:szCs w:val="20"/>
              </w:rPr>
            </w:pPr>
            <w:r w:rsidRPr="008E1AA8">
              <w:rPr>
                <w:b/>
                <w:bCs/>
                <w:color w:val="000000"/>
                <w:sz w:val="20"/>
                <w:szCs w:val="20"/>
              </w:rPr>
              <w:t>3000</w:t>
            </w:r>
          </w:p>
        </w:tc>
      </w:tr>
    </w:tbl>
    <w:bookmarkEnd w:id="370"/>
    <w:p w14:paraId="758ED740" w14:textId="39475901" w:rsidR="009B464A" w:rsidRDefault="009B464A" w:rsidP="009B464A">
      <w:pPr>
        <w:spacing w:before="240"/>
        <w:rPr>
          <w:b/>
          <w:color w:val="000000" w:themeColor="text1"/>
        </w:rPr>
      </w:pPr>
      <w:r w:rsidRPr="00A13F2D">
        <w:rPr>
          <w:b/>
          <w:color w:val="000000" w:themeColor="text1"/>
        </w:rPr>
        <w:t xml:space="preserve">Таблица </w:t>
      </w:r>
      <w:r>
        <w:rPr>
          <w:b/>
          <w:color w:val="000000" w:themeColor="text1"/>
        </w:rPr>
        <w:t>12.1.2</w:t>
      </w:r>
      <w:r w:rsidRPr="00A13F2D">
        <w:rPr>
          <w:b/>
          <w:color w:val="000000" w:themeColor="text1"/>
        </w:rPr>
        <w:t xml:space="preserve"> – Перечень мероприятий и объемы инвестиций тепловые сети</w:t>
      </w:r>
    </w:p>
    <w:tbl>
      <w:tblPr>
        <w:tblW w:w="5000" w:type="pct"/>
        <w:tblLook w:val="04A0" w:firstRow="1" w:lastRow="0" w:firstColumn="1" w:lastColumn="0" w:noHBand="0" w:noVBand="1"/>
      </w:tblPr>
      <w:tblGrid>
        <w:gridCol w:w="713"/>
        <w:gridCol w:w="4782"/>
        <w:gridCol w:w="2144"/>
        <w:gridCol w:w="994"/>
        <w:gridCol w:w="1008"/>
        <w:gridCol w:w="864"/>
        <w:gridCol w:w="1005"/>
        <w:gridCol w:w="1008"/>
        <w:gridCol w:w="1242"/>
        <w:gridCol w:w="1026"/>
      </w:tblGrid>
      <w:tr w:rsidR="0087124E" w:rsidRPr="00EA77FC" w14:paraId="715441FA" w14:textId="77777777" w:rsidTr="00667D07">
        <w:trPr>
          <w:trHeight w:val="20"/>
          <w:tblHeader/>
        </w:trPr>
        <w:tc>
          <w:tcPr>
            <w:tcW w:w="24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BA567D8" w14:textId="77777777" w:rsidR="0087124E" w:rsidRPr="00EA77FC" w:rsidRDefault="0087124E" w:rsidP="005014A5">
            <w:pPr>
              <w:jc w:val="center"/>
              <w:rPr>
                <w:color w:val="000000"/>
                <w:sz w:val="20"/>
                <w:szCs w:val="20"/>
              </w:rPr>
            </w:pPr>
            <w:bookmarkStart w:id="371" w:name="_Hlk201996381"/>
            <w:bookmarkEnd w:id="368"/>
            <w:r w:rsidRPr="00EA77FC">
              <w:rPr>
                <w:color w:val="000000"/>
                <w:sz w:val="20"/>
                <w:szCs w:val="20"/>
              </w:rPr>
              <w:t>№ п/п</w:t>
            </w:r>
          </w:p>
        </w:tc>
        <w:tc>
          <w:tcPr>
            <w:tcW w:w="161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8DC255" w14:textId="77777777" w:rsidR="0087124E" w:rsidRPr="00EA77FC" w:rsidRDefault="0087124E" w:rsidP="005014A5">
            <w:pPr>
              <w:jc w:val="center"/>
              <w:rPr>
                <w:color w:val="000000"/>
                <w:sz w:val="20"/>
                <w:szCs w:val="20"/>
              </w:rPr>
            </w:pPr>
            <w:r w:rsidRPr="00EA77FC">
              <w:rPr>
                <w:color w:val="000000"/>
                <w:sz w:val="20"/>
                <w:szCs w:val="20"/>
              </w:rPr>
              <w:t>Наименование мероприятия</w:t>
            </w:r>
          </w:p>
        </w:tc>
        <w:tc>
          <w:tcPr>
            <w:tcW w:w="7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64E9E8" w14:textId="77777777" w:rsidR="0087124E" w:rsidRPr="00EA77FC" w:rsidRDefault="0087124E" w:rsidP="005014A5">
            <w:pPr>
              <w:jc w:val="center"/>
              <w:rPr>
                <w:color w:val="000000"/>
                <w:sz w:val="20"/>
                <w:szCs w:val="20"/>
              </w:rPr>
            </w:pPr>
            <w:r w:rsidRPr="00EA77FC">
              <w:rPr>
                <w:color w:val="000000"/>
                <w:sz w:val="20"/>
                <w:szCs w:val="20"/>
              </w:rPr>
              <w:t>Источник финансирования</w:t>
            </w:r>
          </w:p>
        </w:tc>
        <w:tc>
          <w:tcPr>
            <w:tcW w:w="2417" w:type="pct"/>
            <w:gridSpan w:val="7"/>
            <w:tcBorders>
              <w:top w:val="single" w:sz="4" w:space="0" w:color="auto"/>
              <w:left w:val="nil"/>
              <w:bottom w:val="single" w:sz="4" w:space="0" w:color="auto"/>
              <w:right w:val="single" w:sz="4" w:space="0" w:color="auto"/>
            </w:tcBorders>
            <w:shd w:val="clear" w:color="auto" w:fill="auto"/>
            <w:vAlign w:val="center"/>
            <w:hideMark/>
          </w:tcPr>
          <w:p w14:paraId="7A6E3781" w14:textId="77777777" w:rsidR="0087124E" w:rsidRPr="00EA77FC" w:rsidRDefault="0087124E" w:rsidP="005014A5">
            <w:pPr>
              <w:jc w:val="center"/>
              <w:rPr>
                <w:color w:val="000000"/>
                <w:sz w:val="20"/>
                <w:szCs w:val="20"/>
              </w:rPr>
            </w:pPr>
            <w:r w:rsidRPr="00EA77FC">
              <w:rPr>
                <w:color w:val="000000"/>
                <w:sz w:val="20"/>
                <w:szCs w:val="20"/>
              </w:rPr>
              <w:t>Стоимость реализации мероприятия в ценах соответствующего года, тыс. руб., без НДС</w:t>
            </w:r>
          </w:p>
        </w:tc>
      </w:tr>
      <w:tr w:rsidR="0087124E" w:rsidRPr="00EA77FC" w14:paraId="67C506A4" w14:textId="77777777" w:rsidTr="00667D07">
        <w:trPr>
          <w:trHeight w:val="20"/>
          <w:tblHeader/>
        </w:trPr>
        <w:tc>
          <w:tcPr>
            <w:tcW w:w="241" w:type="pct"/>
            <w:vMerge/>
            <w:tcBorders>
              <w:top w:val="single" w:sz="4" w:space="0" w:color="auto"/>
              <w:left w:val="single" w:sz="4" w:space="0" w:color="auto"/>
              <w:bottom w:val="single" w:sz="4" w:space="0" w:color="auto"/>
              <w:right w:val="single" w:sz="4" w:space="0" w:color="auto"/>
            </w:tcBorders>
            <w:vAlign w:val="center"/>
            <w:hideMark/>
          </w:tcPr>
          <w:p w14:paraId="4874063C" w14:textId="77777777" w:rsidR="0087124E" w:rsidRPr="00EA77FC" w:rsidRDefault="0087124E" w:rsidP="005014A5">
            <w:pPr>
              <w:rPr>
                <w:color w:val="000000"/>
                <w:sz w:val="20"/>
                <w:szCs w:val="20"/>
              </w:rPr>
            </w:pPr>
          </w:p>
        </w:tc>
        <w:tc>
          <w:tcPr>
            <w:tcW w:w="1617" w:type="pct"/>
            <w:vMerge/>
            <w:tcBorders>
              <w:top w:val="single" w:sz="4" w:space="0" w:color="auto"/>
              <w:left w:val="single" w:sz="4" w:space="0" w:color="auto"/>
              <w:bottom w:val="single" w:sz="4" w:space="0" w:color="auto"/>
              <w:right w:val="single" w:sz="4" w:space="0" w:color="auto"/>
            </w:tcBorders>
            <w:vAlign w:val="center"/>
            <w:hideMark/>
          </w:tcPr>
          <w:p w14:paraId="262013B9" w14:textId="77777777" w:rsidR="0087124E" w:rsidRPr="00EA77FC" w:rsidRDefault="0087124E" w:rsidP="005014A5">
            <w:pPr>
              <w:rPr>
                <w:color w:val="000000"/>
                <w:sz w:val="20"/>
                <w:szCs w:val="20"/>
              </w:rPr>
            </w:pPr>
          </w:p>
        </w:tc>
        <w:tc>
          <w:tcPr>
            <w:tcW w:w="725" w:type="pct"/>
            <w:vMerge/>
            <w:tcBorders>
              <w:top w:val="single" w:sz="4" w:space="0" w:color="auto"/>
              <w:left w:val="single" w:sz="4" w:space="0" w:color="auto"/>
              <w:bottom w:val="single" w:sz="4" w:space="0" w:color="auto"/>
              <w:right w:val="single" w:sz="4" w:space="0" w:color="auto"/>
            </w:tcBorders>
            <w:vAlign w:val="center"/>
            <w:hideMark/>
          </w:tcPr>
          <w:p w14:paraId="37A17793" w14:textId="77777777" w:rsidR="0087124E" w:rsidRPr="00EA77FC" w:rsidRDefault="0087124E" w:rsidP="005014A5">
            <w:pPr>
              <w:rPr>
                <w:color w:val="000000"/>
                <w:sz w:val="20"/>
                <w:szCs w:val="20"/>
              </w:rPr>
            </w:pPr>
          </w:p>
        </w:tc>
        <w:tc>
          <w:tcPr>
            <w:tcW w:w="336" w:type="pct"/>
            <w:tcBorders>
              <w:top w:val="nil"/>
              <w:left w:val="nil"/>
              <w:bottom w:val="single" w:sz="4" w:space="0" w:color="auto"/>
              <w:right w:val="single" w:sz="4" w:space="0" w:color="auto"/>
            </w:tcBorders>
            <w:shd w:val="clear" w:color="auto" w:fill="auto"/>
            <w:vAlign w:val="center"/>
            <w:hideMark/>
          </w:tcPr>
          <w:p w14:paraId="4875144C" w14:textId="77777777" w:rsidR="0087124E" w:rsidRPr="00EA77FC" w:rsidRDefault="0087124E" w:rsidP="005014A5">
            <w:pPr>
              <w:jc w:val="center"/>
              <w:rPr>
                <w:color w:val="000000"/>
                <w:sz w:val="20"/>
                <w:szCs w:val="20"/>
              </w:rPr>
            </w:pPr>
            <w:r w:rsidRPr="00EA77FC">
              <w:rPr>
                <w:color w:val="000000"/>
                <w:sz w:val="20"/>
                <w:szCs w:val="20"/>
              </w:rPr>
              <w:t>2025</w:t>
            </w:r>
          </w:p>
        </w:tc>
        <w:tc>
          <w:tcPr>
            <w:tcW w:w="341" w:type="pct"/>
            <w:tcBorders>
              <w:top w:val="nil"/>
              <w:left w:val="nil"/>
              <w:bottom w:val="single" w:sz="4" w:space="0" w:color="auto"/>
              <w:right w:val="single" w:sz="4" w:space="0" w:color="auto"/>
            </w:tcBorders>
            <w:shd w:val="clear" w:color="auto" w:fill="auto"/>
            <w:vAlign w:val="center"/>
            <w:hideMark/>
          </w:tcPr>
          <w:p w14:paraId="4E9895E7" w14:textId="77777777" w:rsidR="0087124E" w:rsidRPr="00EA77FC" w:rsidRDefault="0087124E" w:rsidP="005014A5">
            <w:pPr>
              <w:jc w:val="center"/>
              <w:rPr>
                <w:color w:val="000000"/>
                <w:sz w:val="20"/>
                <w:szCs w:val="20"/>
              </w:rPr>
            </w:pPr>
            <w:r w:rsidRPr="00EA77FC">
              <w:rPr>
                <w:color w:val="000000"/>
                <w:sz w:val="20"/>
                <w:szCs w:val="20"/>
              </w:rPr>
              <w:t>2026</w:t>
            </w:r>
          </w:p>
        </w:tc>
        <w:tc>
          <w:tcPr>
            <w:tcW w:w="292" w:type="pct"/>
            <w:tcBorders>
              <w:top w:val="nil"/>
              <w:left w:val="nil"/>
              <w:bottom w:val="single" w:sz="4" w:space="0" w:color="auto"/>
              <w:right w:val="single" w:sz="4" w:space="0" w:color="auto"/>
            </w:tcBorders>
            <w:shd w:val="clear" w:color="auto" w:fill="auto"/>
            <w:vAlign w:val="center"/>
            <w:hideMark/>
          </w:tcPr>
          <w:p w14:paraId="4EBBA725" w14:textId="77777777" w:rsidR="0087124E" w:rsidRPr="00EA77FC" w:rsidRDefault="0087124E" w:rsidP="005014A5">
            <w:pPr>
              <w:jc w:val="center"/>
              <w:rPr>
                <w:color w:val="000000"/>
                <w:sz w:val="20"/>
                <w:szCs w:val="20"/>
              </w:rPr>
            </w:pPr>
            <w:r w:rsidRPr="00EA77FC">
              <w:rPr>
                <w:color w:val="000000"/>
                <w:sz w:val="20"/>
                <w:szCs w:val="20"/>
              </w:rPr>
              <w:t>2027</w:t>
            </w:r>
          </w:p>
        </w:tc>
        <w:tc>
          <w:tcPr>
            <w:tcW w:w="340" w:type="pct"/>
            <w:tcBorders>
              <w:top w:val="nil"/>
              <w:left w:val="nil"/>
              <w:bottom w:val="single" w:sz="4" w:space="0" w:color="auto"/>
              <w:right w:val="single" w:sz="4" w:space="0" w:color="auto"/>
            </w:tcBorders>
            <w:shd w:val="clear" w:color="auto" w:fill="auto"/>
            <w:vAlign w:val="center"/>
            <w:hideMark/>
          </w:tcPr>
          <w:p w14:paraId="10080352" w14:textId="77777777" w:rsidR="0087124E" w:rsidRPr="00EA77FC" w:rsidRDefault="0087124E" w:rsidP="005014A5">
            <w:pPr>
              <w:jc w:val="center"/>
              <w:rPr>
                <w:color w:val="000000"/>
                <w:sz w:val="20"/>
                <w:szCs w:val="20"/>
              </w:rPr>
            </w:pPr>
            <w:r w:rsidRPr="00EA77FC">
              <w:rPr>
                <w:color w:val="000000"/>
                <w:sz w:val="20"/>
                <w:szCs w:val="20"/>
              </w:rPr>
              <w:t>2028</w:t>
            </w:r>
          </w:p>
        </w:tc>
        <w:tc>
          <w:tcPr>
            <w:tcW w:w="341" w:type="pct"/>
            <w:tcBorders>
              <w:top w:val="nil"/>
              <w:left w:val="nil"/>
              <w:bottom w:val="single" w:sz="4" w:space="0" w:color="auto"/>
              <w:right w:val="single" w:sz="4" w:space="0" w:color="auto"/>
            </w:tcBorders>
            <w:shd w:val="clear" w:color="auto" w:fill="auto"/>
            <w:vAlign w:val="center"/>
            <w:hideMark/>
          </w:tcPr>
          <w:p w14:paraId="1E742234" w14:textId="77777777" w:rsidR="0087124E" w:rsidRPr="00EA77FC" w:rsidRDefault="0087124E" w:rsidP="005014A5">
            <w:pPr>
              <w:jc w:val="center"/>
              <w:rPr>
                <w:color w:val="000000"/>
                <w:sz w:val="20"/>
                <w:szCs w:val="20"/>
              </w:rPr>
            </w:pPr>
            <w:r w:rsidRPr="00EA77FC">
              <w:rPr>
                <w:color w:val="000000"/>
                <w:sz w:val="20"/>
                <w:szCs w:val="20"/>
              </w:rPr>
              <w:t>2029</w:t>
            </w:r>
          </w:p>
        </w:tc>
        <w:tc>
          <w:tcPr>
            <w:tcW w:w="420" w:type="pct"/>
            <w:tcBorders>
              <w:top w:val="nil"/>
              <w:left w:val="nil"/>
              <w:bottom w:val="single" w:sz="4" w:space="0" w:color="auto"/>
              <w:right w:val="single" w:sz="4" w:space="0" w:color="auto"/>
            </w:tcBorders>
            <w:shd w:val="clear" w:color="auto" w:fill="auto"/>
            <w:vAlign w:val="center"/>
            <w:hideMark/>
          </w:tcPr>
          <w:p w14:paraId="6850EE51" w14:textId="77777777" w:rsidR="0087124E" w:rsidRPr="00EA77FC" w:rsidRDefault="0087124E" w:rsidP="005014A5">
            <w:pPr>
              <w:jc w:val="center"/>
              <w:rPr>
                <w:color w:val="000000"/>
                <w:sz w:val="20"/>
                <w:szCs w:val="20"/>
              </w:rPr>
            </w:pPr>
            <w:r w:rsidRPr="00EA77FC">
              <w:rPr>
                <w:color w:val="000000"/>
                <w:sz w:val="20"/>
                <w:szCs w:val="20"/>
              </w:rPr>
              <w:t>2030 - 20</w:t>
            </w:r>
            <w:r>
              <w:rPr>
                <w:color w:val="000000"/>
                <w:sz w:val="20"/>
                <w:szCs w:val="20"/>
              </w:rPr>
              <w:t>40</w:t>
            </w:r>
          </w:p>
        </w:tc>
        <w:tc>
          <w:tcPr>
            <w:tcW w:w="347" w:type="pct"/>
            <w:tcBorders>
              <w:top w:val="nil"/>
              <w:left w:val="nil"/>
              <w:bottom w:val="single" w:sz="4" w:space="0" w:color="auto"/>
              <w:right w:val="single" w:sz="4" w:space="0" w:color="auto"/>
            </w:tcBorders>
            <w:shd w:val="clear" w:color="auto" w:fill="auto"/>
            <w:vAlign w:val="center"/>
            <w:hideMark/>
          </w:tcPr>
          <w:p w14:paraId="03D399EF" w14:textId="77777777" w:rsidR="0087124E" w:rsidRPr="00EA77FC" w:rsidRDefault="0087124E" w:rsidP="005014A5">
            <w:pPr>
              <w:jc w:val="center"/>
              <w:rPr>
                <w:color w:val="000000"/>
                <w:sz w:val="20"/>
                <w:szCs w:val="20"/>
              </w:rPr>
            </w:pPr>
            <w:r w:rsidRPr="00EA77FC">
              <w:rPr>
                <w:color w:val="000000"/>
                <w:sz w:val="20"/>
                <w:szCs w:val="20"/>
              </w:rPr>
              <w:t>Всего</w:t>
            </w:r>
          </w:p>
        </w:tc>
      </w:tr>
      <w:tr w:rsidR="0087124E" w:rsidRPr="00EA77FC" w14:paraId="62D2014F"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0C9CB0DA" w14:textId="77777777" w:rsidR="0087124E" w:rsidRPr="00EA77FC" w:rsidRDefault="0087124E" w:rsidP="005014A5">
            <w:pPr>
              <w:jc w:val="center"/>
              <w:rPr>
                <w:color w:val="000000"/>
                <w:sz w:val="20"/>
                <w:szCs w:val="20"/>
              </w:rPr>
            </w:pPr>
            <w:r w:rsidRPr="00EA77FC">
              <w:rPr>
                <w:color w:val="000000"/>
                <w:sz w:val="20"/>
                <w:szCs w:val="20"/>
              </w:rPr>
              <w:t>1</w:t>
            </w:r>
          </w:p>
        </w:tc>
        <w:tc>
          <w:tcPr>
            <w:tcW w:w="1617" w:type="pct"/>
            <w:tcBorders>
              <w:top w:val="nil"/>
              <w:left w:val="nil"/>
              <w:bottom w:val="single" w:sz="4" w:space="0" w:color="auto"/>
              <w:right w:val="single" w:sz="4" w:space="0" w:color="auto"/>
            </w:tcBorders>
            <w:shd w:val="clear" w:color="auto" w:fill="auto"/>
            <w:vAlign w:val="center"/>
          </w:tcPr>
          <w:p w14:paraId="1A07DF9E" w14:textId="538CB0CE" w:rsidR="0087124E" w:rsidRPr="00EA77FC" w:rsidRDefault="0087124E"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№1 (протяженность 4014,4 м, Д=32-273 мм)</w:t>
            </w:r>
          </w:p>
        </w:tc>
        <w:tc>
          <w:tcPr>
            <w:tcW w:w="725" w:type="pct"/>
            <w:tcBorders>
              <w:top w:val="nil"/>
              <w:left w:val="nil"/>
              <w:bottom w:val="single" w:sz="4" w:space="0" w:color="auto"/>
              <w:right w:val="single" w:sz="4" w:space="0" w:color="auto"/>
            </w:tcBorders>
            <w:shd w:val="clear" w:color="auto" w:fill="auto"/>
            <w:vAlign w:val="center"/>
          </w:tcPr>
          <w:p w14:paraId="3B1A76C2" w14:textId="77777777" w:rsidR="0087124E" w:rsidRPr="00EA77FC" w:rsidRDefault="0087124E" w:rsidP="005014A5">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014AB976"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2AB99433" w14:textId="77777777" w:rsidR="0087124E" w:rsidRPr="00EA77FC" w:rsidRDefault="0087124E" w:rsidP="005014A5">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2C772213" w14:textId="77777777" w:rsidR="0087124E" w:rsidRPr="00EA77FC" w:rsidRDefault="0087124E" w:rsidP="005014A5">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7163050F"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7EC603F3" w14:textId="77777777" w:rsidR="0087124E" w:rsidRPr="00EA77FC" w:rsidRDefault="0087124E" w:rsidP="005014A5">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0D926E4D" w14:textId="77777777" w:rsidR="0087124E" w:rsidRPr="00EA77FC" w:rsidRDefault="0087124E" w:rsidP="005014A5">
            <w:pPr>
              <w:jc w:val="center"/>
              <w:rPr>
                <w:color w:val="000000"/>
                <w:sz w:val="20"/>
                <w:szCs w:val="20"/>
              </w:rPr>
            </w:pPr>
            <w:r>
              <w:rPr>
                <w:color w:val="000000"/>
                <w:sz w:val="20"/>
                <w:szCs w:val="20"/>
              </w:rPr>
              <w:t>15000</w:t>
            </w:r>
          </w:p>
        </w:tc>
        <w:tc>
          <w:tcPr>
            <w:tcW w:w="347" w:type="pct"/>
            <w:tcBorders>
              <w:top w:val="nil"/>
              <w:left w:val="nil"/>
              <w:bottom w:val="single" w:sz="4" w:space="0" w:color="auto"/>
              <w:right w:val="single" w:sz="4" w:space="0" w:color="auto"/>
            </w:tcBorders>
            <w:shd w:val="clear" w:color="auto" w:fill="auto"/>
            <w:vAlign w:val="center"/>
          </w:tcPr>
          <w:p w14:paraId="459E3E8A" w14:textId="77777777" w:rsidR="0087124E" w:rsidRPr="00EA77FC" w:rsidRDefault="0087124E" w:rsidP="005014A5">
            <w:pPr>
              <w:jc w:val="center"/>
              <w:rPr>
                <w:color w:val="000000"/>
                <w:sz w:val="20"/>
                <w:szCs w:val="20"/>
              </w:rPr>
            </w:pPr>
            <w:r>
              <w:rPr>
                <w:color w:val="000000"/>
                <w:sz w:val="20"/>
                <w:szCs w:val="20"/>
              </w:rPr>
              <w:t>15000</w:t>
            </w:r>
          </w:p>
        </w:tc>
      </w:tr>
      <w:tr w:rsidR="0087124E" w:rsidRPr="00EA77FC" w14:paraId="27ED81A5"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2D8910FD" w14:textId="77777777" w:rsidR="0087124E" w:rsidRPr="00EA77FC" w:rsidRDefault="0087124E" w:rsidP="005014A5">
            <w:pPr>
              <w:jc w:val="center"/>
              <w:rPr>
                <w:color w:val="000000"/>
                <w:sz w:val="20"/>
                <w:szCs w:val="20"/>
              </w:rPr>
            </w:pPr>
            <w:r>
              <w:rPr>
                <w:color w:val="000000"/>
                <w:sz w:val="20"/>
                <w:szCs w:val="20"/>
              </w:rPr>
              <w:lastRenderedPageBreak/>
              <w:t>2</w:t>
            </w:r>
          </w:p>
        </w:tc>
        <w:tc>
          <w:tcPr>
            <w:tcW w:w="1617" w:type="pct"/>
            <w:tcBorders>
              <w:top w:val="nil"/>
              <w:left w:val="nil"/>
              <w:bottom w:val="single" w:sz="4" w:space="0" w:color="auto"/>
              <w:right w:val="single" w:sz="4" w:space="0" w:color="auto"/>
            </w:tcBorders>
            <w:shd w:val="clear" w:color="auto" w:fill="auto"/>
            <w:vAlign w:val="center"/>
          </w:tcPr>
          <w:p w14:paraId="7E5D72DA" w14:textId="77777777" w:rsidR="0087124E" w:rsidRPr="00EA77FC" w:rsidRDefault="0087124E"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№2 (протяженность 1092,43 м, Д=26-76 мм)</w:t>
            </w:r>
          </w:p>
        </w:tc>
        <w:tc>
          <w:tcPr>
            <w:tcW w:w="725" w:type="pct"/>
            <w:tcBorders>
              <w:top w:val="nil"/>
              <w:left w:val="nil"/>
              <w:bottom w:val="single" w:sz="4" w:space="0" w:color="auto"/>
              <w:right w:val="single" w:sz="4" w:space="0" w:color="auto"/>
            </w:tcBorders>
            <w:shd w:val="clear" w:color="auto" w:fill="auto"/>
            <w:vAlign w:val="center"/>
          </w:tcPr>
          <w:p w14:paraId="620C1732" w14:textId="77777777" w:rsidR="0087124E" w:rsidRPr="00EA77FC" w:rsidRDefault="0087124E" w:rsidP="005014A5">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04E2B8B4"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08D47536" w14:textId="77777777" w:rsidR="0087124E" w:rsidRPr="00EA77FC" w:rsidRDefault="0087124E" w:rsidP="005014A5">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59A14559" w14:textId="77777777" w:rsidR="0087124E" w:rsidRPr="00EA77FC" w:rsidRDefault="0087124E" w:rsidP="005014A5">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1AEE5208"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43CDC98F" w14:textId="77777777" w:rsidR="0087124E" w:rsidRPr="00EA77FC" w:rsidRDefault="0087124E" w:rsidP="005014A5">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48BA45D2" w14:textId="77777777" w:rsidR="0087124E" w:rsidRPr="00EA77FC" w:rsidRDefault="0087124E" w:rsidP="005014A5">
            <w:pPr>
              <w:jc w:val="center"/>
              <w:rPr>
                <w:color w:val="000000"/>
                <w:sz w:val="20"/>
                <w:szCs w:val="20"/>
              </w:rPr>
            </w:pPr>
            <w:r>
              <w:rPr>
                <w:color w:val="000000"/>
                <w:sz w:val="20"/>
                <w:szCs w:val="20"/>
              </w:rPr>
              <w:t>4500</w:t>
            </w:r>
          </w:p>
        </w:tc>
        <w:tc>
          <w:tcPr>
            <w:tcW w:w="347" w:type="pct"/>
            <w:tcBorders>
              <w:top w:val="nil"/>
              <w:left w:val="nil"/>
              <w:bottom w:val="single" w:sz="4" w:space="0" w:color="auto"/>
              <w:right w:val="single" w:sz="4" w:space="0" w:color="auto"/>
            </w:tcBorders>
            <w:shd w:val="clear" w:color="auto" w:fill="auto"/>
            <w:vAlign w:val="center"/>
          </w:tcPr>
          <w:p w14:paraId="2D155F15" w14:textId="77777777" w:rsidR="0087124E" w:rsidRPr="00EA77FC" w:rsidRDefault="0087124E" w:rsidP="005014A5">
            <w:pPr>
              <w:jc w:val="center"/>
              <w:rPr>
                <w:color w:val="000000"/>
                <w:sz w:val="20"/>
                <w:szCs w:val="20"/>
              </w:rPr>
            </w:pPr>
            <w:r>
              <w:rPr>
                <w:color w:val="000000"/>
                <w:sz w:val="20"/>
                <w:szCs w:val="20"/>
              </w:rPr>
              <w:t>4500</w:t>
            </w:r>
          </w:p>
        </w:tc>
      </w:tr>
      <w:tr w:rsidR="0087124E" w:rsidRPr="00EA77FC" w14:paraId="46100FCA"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5D9368B0" w14:textId="77777777" w:rsidR="0087124E" w:rsidRPr="00EA77FC" w:rsidRDefault="0087124E" w:rsidP="005014A5">
            <w:pPr>
              <w:jc w:val="center"/>
              <w:rPr>
                <w:color w:val="000000"/>
                <w:sz w:val="20"/>
                <w:szCs w:val="20"/>
              </w:rPr>
            </w:pPr>
            <w:r>
              <w:rPr>
                <w:color w:val="000000"/>
                <w:sz w:val="20"/>
                <w:szCs w:val="20"/>
              </w:rPr>
              <w:t>3</w:t>
            </w:r>
          </w:p>
        </w:tc>
        <w:tc>
          <w:tcPr>
            <w:tcW w:w="1617" w:type="pct"/>
            <w:tcBorders>
              <w:top w:val="nil"/>
              <w:left w:val="nil"/>
              <w:bottom w:val="single" w:sz="4" w:space="0" w:color="auto"/>
              <w:right w:val="single" w:sz="4" w:space="0" w:color="auto"/>
            </w:tcBorders>
            <w:shd w:val="clear" w:color="auto" w:fill="auto"/>
            <w:vAlign w:val="center"/>
          </w:tcPr>
          <w:p w14:paraId="305F15B7" w14:textId="34BEBA18" w:rsidR="0087124E" w:rsidRPr="00EA77FC" w:rsidRDefault="0087124E"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№3 (протяженность 798,16 м, Д=32-76 мм)</w:t>
            </w:r>
          </w:p>
        </w:tc>
        <w:tc>
          <w:tcPr>
            <w:tcW w:w="725" w:type="pct"/>
            <w:tcBorders>
              <w:top w:val="nil"/>
              <w:left w:val="nil"/>
              <w:bottom w:val="single" w:sz="4" w:space="0" w:color="auto"/>
              <w:right w:val="single" w:sz="4" w:space="0" w:color="auto"/>
            </w:tcBorders>
            <w:shd w:val="clear" w:color="auto" w:fill="auto"/>
            <w:vAlign w:val="center"/>
          </w:tcPr>
          <w:p w14:paraId="4AD0D9AF" w14:textId="77777777" w:rsidR="0087124E" w:rsidRPr="00EA77FC" w:rsidRDefault="0087124E" w:rsidP="005014A5">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493BDDFF"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8C06E29" w14:textId="77777777" w:rsidR="0087124E" w:rsidRPr="00EA77FC" w:rsidRDefault="0087124E" w:rsidP="005014A5">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294ECB4D" w14:textId="77777777" w:rsidR="0087124E" w:rsidRPr="00EA77FC" w:rsidRDefault="0087124E" w:rsidP="005014A5">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4EDA097C" w14:textId="77777777" w:rsidR="0087124E" w:rsidRPr="00EA77FC" w:rsidRDefault="0087124E" w:rsidP="005014A5">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DAAC2F3" w14:textId="77777777" w:rsidR="0087124E" w:rsidRPr="00EA77FC" w:rsidRDefault="0087124E" w:rsidP="005014A5">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3B05A325" w14:textId="77777777" w:rsidR="0087124E" w:rsidRPr="00EA77FC" w:rsidRDefault="0087124E" w:rsidP="005014A5">
            <w:pPr>
              <w:jc w:val="center"/>
              <w:rPr>
                <w:color w:val="000000"/>
                <w:sz w:val="20"/>
                <w:szCs w:val="20"/>
              </w:rPr>
            </w:pPr>
            <w:r>
              <w:rPr>
                <w:color w:val="000000"/>
                <w:sz w:val="20"/>
                <w:szCs w:val="20"/>
              </w:rPr>
              <w:t>3500</w:t>
            </w:r>
          </w:p>
        </w:tc>
        <w:tc>
          <w:tcPr>
            <w:tcW w:w="347" w:type="pct"/>
            <w:tcBorders>
              <w:top w:val="nil"/>
              <w:left w:val="nil"/>
              <w:bottom w:val="single" w:sz="4" w:space="0" w:color="auto"/>
              <w:right w:val="single" w:sz="4" w:space="0" w:color="auto"/>
            </w:tcBorders>
            <w:shd w:val="clear" w:color="auto" w:fill="auto"/>
            <w:vAlign w:val="center"/>
          </w:tcPr>
          <w:p w14:paraId="62508520" w14:textId="77777777" w:rsidR="0087124E" w:rsidRPr="00EA77FC" w:rsidRDefault="0087124E" w:rsidP="005014A5">
            <w:pPr>
              <w:jc w:val="center"/>
              <w:rPr>
                <w:color w:val="000000"/>
                <w:sz w:val="20"/>
                <w:szCs w:val="20"/>
              </w:rPr>
            </w:pPr>
            <w:r>
              <w:rPr>
                <w:color w:val="000000"/>
                <w:sz w:val="20"/>
                <w:szCs w:val="20"/>
              </w:rPr>
              <w:t>3500</w:t>
            </w:r>
          </w:p>
        </w:tc>
      </w:tr>
      <w:tr w:rsidR="00667D07" w:rsidRPr="00EA77FC" w14:paraId="525D508D"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3344D270" w14:textId="01A2AEC4" w:rsidR="00667D07" w:rsidRDefault="00667D07" w:rsidP="00667D07">
            <w:pPr>
              <w:jc w:val="center"/>
              <w:rPr>
                <w:color w:val="000000"/>
                <w:sz w:val="20"/>
                <w:szCs w:val="20"/>
              </w:rPr>
            </w:pPr>
            <w:r>
              <w:rPr>
                <w:color w:val="000000"/>
                <w:sz w:val="20"/>
                <w:szCs w:val="20"/>
              </w:rPr>
              <w:t>4</w:t>
            </w:r>
          </w:p>
        </w:tc>
        <w:tc>
          <w:tcPr>
            <w:tcW w:w="1617" w:type="pct"/>
            <w:tcBorders>
              <w:top w:val="nil"/>
              <w:left w:val="nil"/>
              <w:bottom w:val="single" w:sz="4" w:space="0" w:color="auto"/>
              <w:right w:val="single" w:sz="4" w:space="0" w:color="auto"/>
            </w:tcBorders>
            <w:shd w:val="clear" w:color="auto" w:fill="auto"/>
            <w:vAlign w:val="center"/>
          </w:tcPr>
          <w:p w14:paraId="28F5E3F7" w14:textId="77777777" w:rsidR="00667D07" w:rsidRPr="00667D07" w:rsidRDefault="00667D07" w:rsidP="00667D07">
            <w:pPr>
              <w:jc w:val="left"/>
              <w:rPr>
                <w:color w:val="000000"/>
                <w:sz w:val="20"/>
                <w:szCs w:val="20"/>
                <w:highlight w:val="green"/>
              </w:rPr>
            </w:pPr>
            <w:r w:rsidRPr="00667D07">
              <w:rPr>
                <w:color w:val="000000"/>
                <w:sz w:val="20"/>
                <w:szCs w:val="20"/>
                <w:highlight w:val="green"/>
              </w:rPr>
              <w:t>Реконструкция тепловых сетей от БМК №1</w:t>
            </w:r>
            <w:r w:rsidRPr="00667D07">
              <w:rPr>
                <w:color w:val="000000"/>
                <w:sz w:val="20"/>
                <w:szCs w:val="20"/>
                <w:highlight w:val="green"/>
              </w:rPr>
              <w:t xml:space="preserve"> </w:t>
            </w:r>
          </w:p>
          <w:p w14:paraId="7249E99A" w14:textId="5D79E93E" w:rsidR="00667D07" w:rsidRPr="00667D07" w:rsidRDefault="00667D07" w:rsidP="00667D07">
            <w:pPr>
              <w:jc w:val="left"/>
              <w:rPr>
                <w:color w:val="000000"/>
                <w:sz w:val="20"/>
                <w:szCs w:val="20"/>
                <w:highlight w:val="green"/>
              </w:rPr>
            </w:pPr>
            <w:r w:rsidRPr="00667D07">
              <w:rPr>
                <w:color w:val="000000"/>
                <w:sz w:val="20"/>
                <w:szCs w:val="20"/>
                <w:highlight w:val="green"/>
              </w:rPr>
              <w:t>(протяженность</w:t>
            </w:r>
            <w:r w:rsidRPr="00667D07">
              <w:rPr>
                <w:color w:val="000000"/>
                <w:sz w:val="20"/>
                <w:szCs w:val="20"/>
                <w:highlight w:val="green"/>
              </w:rPr>
              <w:t xml:space="preserve"> 484 м)</w:t>
            </w:r>
          </w:p>
        </w:tc>
        <w:tc>
          <w:tcPr>
            <w:tcW w:w="725" w:type="pct"/>
            <w:tcBorders>
              <w:top w:val="nil"/>
              <w:left w:val="nil"/>
              <w:bottom w:val="single" w:sz="4" w:space="0" w:color="auto"/>
              <w:right w:val="single" w:sz="4" w:space="0" w:color="auto"/>
            </w:tcBorders>
            <w:shd w:val="clear" w:color="auto" w:fill="auto"/>
            <w:vAlign w:val="center"/>
          </w:tcPr>
          <w:p w14:paraId="1893ADC3" w14:textId="60B4120E"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747DCC35"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90FFA34" w14:textId="77777777" w:rsidR="00667D07" w:rsidRPr="00EA77FC" w:rsidRDefault="00667D07" w:rsidP="00667D07">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14FE5491" w14:textId="77777777" w:rsidR="00667D07" w:rsidRPr="00EA77FC" w:rsidRDefault="00667D07" w:rsidP="00667D07">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7BFEF093"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7E60368D"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4C19C8DE" w14:textId="77777777" w:rsidR="00667D07" w:rsidRDefault="00667D07" w:rsidP="00667D07">
            <w:pPr>
              <w:jc w:val="center"/>
              <w:rPr>
                <w:color w:val="000000"/>
                <w:sz w:val="20"/>
                <w:szCs w:val="20"/>
              </w:rPr>
            </w:pPr>
          </w:p>
        </w:tc>
        <w:tc>
          <w:tcPr>
            <w:tcW w:w="347" w:type="pct"/>
            <w:tcBorders>
              <w:top w:val="nil"/>
              <w:left w:val="nil"/>
              <w:bottom w:val="single" w:sz="4" w:space="0" w:color="auto"/>
              <w:right w:val="single" w:sz="4" w:space="0" w:color="auto"/>
            </w:tcBorders>
            <w:shd w:val="clear" w:color="auto" w:fill="auto"/>
            <w:vAlign w:val="center"/>
          </w:tcPr>
          <w:p w14:paraId="143BBA0D" w14:textId="76E065F4" w:rsidR="00667D07" w:rsidRDefault="00667D07" w:rsidP="00667D07">
            <w:pPr>
              <w:jc w:val="center"/>
              <w:rPr>
                <w:color w:val="000000"/>
                <w:sz w:val="20"/>
                <w:szCs w:val="20"/>
              </w:rPr>
            </w:pPr>
            <w:r>
              <w:rPr>
                <w:color w:val="000000"/>
                <w:sz w:val="20"/>
                <w:szCs w:val="20"/>
              </w:rPr>
              <w:t>Согласно ПСД</w:t>
            </w:r>
          </w:p>
        </w:tc>
      </w:tr>
      <w:tr w:rsidR="00667D07" w:rsidRPr="00EA77FC" w14:paraId="63C056A4"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4CDDD8EF" w14:textId="59175651" w:rsidR="00667D07" w:rsidRDefault="00667D07" w:rsidP="00667D07">
            <w:pPr>
              <w:jc w:val="center"/>
              <w:rPr>
                <w:color w:val="000000"/>
                <w:sz w:val="20"/>
                <w:szCs w:val="20"/>
              </w:rPr>
            </w:pPr>
            <w:r>
              <w:rPr>
                <w:color w:val="000000"/>
                <w:sz w:val="20"/>
                <w:szCs w:val="20"/>
              </w:rPr>
              <w:t>5</w:t>
            </w:r>
          </w:p>
        </w:tc>
        <w:tc>
          <w:tcPr>
            <w:tcW w:w="1617" w:type="pct"/>
            <w:tcBorders>
              <w:top w:val="nil"/>
              <w:left w:val="nil"/>
              <w:bottom w:val="single" w:sz="4" w:space="0" w:color="auto"/>
              <w:right w:val="single" w:sz="4" w:space="0" w:color="auto"/>
            </w:tcBorders>
            <w:shd w:val="clear" w:color="auto" w:fill="auto"/>
            <w:vAlign w:val="center"/>
          </w:tcPr>
          <w:p w14:paraId="6D812714"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w:t>
            </w:r>
            <w:r w:rsidRPr="00667D07">
              <w:rPr>
                <w:color w:val="000000"/>
                <w:sz w:val="20"/>
                <w:szCs w:val="20"/>
                <w:highlight w:val="green"/>
              </w:rPr>
              <w:t>КНР</w:t>
            </w:r>
            <w:r w:rsidRPr="00667D07">
              <w:rPr>
                <w:color w:val="000000"/>
                <w:sz w:val="20"/>
                <w:szCs w:val="20"/>
                <w:highlight w:val="green"/>
              </w:rPr>
              <w:t xml:space="preserve"> №1 </w:t>
            </w:r>
          </w:p>
          <w:p w14:paraId="75D813F9" w14:textId="7C37388B" w:rsidR="00667D07" w:rsidRPr="00667D07" w:rsidRDefault="00667D07" w:rsidP="00667D07">
            <w:pPr>
              <w:jc w:val="left"/>
              <w:rPr>
                <w:color w:val="000000"/>
                <w:sz w:val="20"/>
                <w:szCs w:val="20"/>
                <w:highlight w:val="green"/>
              </w:rPr>
            </w:pPr>
            <w:r w:rsidRPr="00667D07">
              <w:rPr>
                <w:color w:val="000000"/>
                <w:sz w:val="20"/>
                <w:szCs w:val="20"/>
                <w:highlight w:val="green"/>
              </w:rPr>
              <w:t xml:space="preserve">(протяженность </w:t>
            </w:r>
            <w:r w:rsidRPr="00667D07">
              <w:rPr>
                <w:color w:val="000000"/>
                <w:sz w:val="20"/>
                <w:szCs w:val="20"/>
                <w:highlight w:val="green"/>
              </w:rPr>
              <w:t>80,5</w:t>
            </w:r>
            <w:r w:rsidRPr="00667D07">
              <w:rPr>
                <w:color w:val="000000"/>
                <w:sz w:val="20"/>
                <w:szCs w:val="20"/>
                <w:highlight w:val="green"/>
              </w:rPr>
              <w:t xml:space="preserve"> м)</w:t>
            </w:r>
          </w:p>
        </w:tc>
        <w:tc>
          <w:tcPr>
            <w:tcW w:w="725" w:type="pct"/>
            <w:tcBorders>
              <w:top w:val="nil"/>
              <w:left w:val="nil"/>
              <w:bottom w:val="single" w:sz="4" w:space="0" w:color="auto"/>
              <w:right w:val="single" w:sz="4" w:space="0" w:color="auto"/>
            </w:tcBorders>
            <w:shd w:val="clear" w:color="auto" w:fill="auto"/>
            <w:vAlign w:val="center"/>
          </w:tcPr>
          <w:p w14:paraId="7D833EC6" w14:textId="77257F05"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2F0C33EE"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02311100" w14:textId="77777777" w:rsidR="00667D07" w:rsidRPr="00EA77FC" w:rsidRDefault="00667D07" w:rsidP="00667D07">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2F65D0D1" w14:textId="77777777" w:rsidR="00667D07" w:rsidRPr="00EA77FC" w:rsidRDefault="00667D07" w:rsidP="00667D07">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7008B505"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9158285"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693CEBF9" w14:textId="77777777" w:rsidR="00667D07" w:rsidRDefault="00667D07" w:rsidP="00667D07">
            <w:pPr>
              <w:jc w:val="center"/>
              <w:rPr>
                <w:color w:val="000000"/>
                <w:sz w:val="20"/>
                <w:szCs w:val="20"/>
              </w:rPr>
            </w:pPr>
          </w:p>
        </w:tc>
        <w:tc>
          <w:tcPr>
            <w:tcW w:w="347" w:type="pct"/>
            <w:tcBorders>
              <w:top w:val="nil"/>
              <w:left w:val="nil"/>
              <w:bottom w:val="single" w:sz="4" w:space="0" w:color="auto"/>
              <w:right w:val="single" w:sz="4" w:space="0" w:color="auto"/>
            </w:tcBorders>
            <w:shd w:val="clear" w:color="auto" w:fill="auto"/>
            <w:vAlign w:val="center"/>
          </w:tcPr>
          <w:p w14:paraId="6135B07B" w14:textId="19B43EB3" w:rsidR="00667D07" w:rsidRDefault="00667D07" w:rsidP="00667D07">
            <w:pPr>
              <w:jc w:val="center"/>
              <w:rPr>
                <w:color w:val="000000"/>
                <w:sz w:val="20"/>
                <w:szCs w:val="20"/>
              </w:rPr>
            </w:pPr>
            <w:r>
              <w:rPr>
                <w:color w:val="000000"/>
                <w:sz w:val="20"/>
                <w:szCs w:val="20"/>
              </w:rPr>
              <w:t>Согласно ПСД</w:t>
            </w:r>
          </w:p>
        </w:tc>
      </w:tr>
      <w:tr w:rsidR="00667D07" w:rsidRPr="00EA77FC" w14:paraId="4E320479"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2B7E81D9" w14:textId="6F573558" w:rsidR="00667D07" w:rsidRDefault="00667D07" w:rsidP="00667D07">
            <w:pPr>
              <w:jc w:val="center"/>
              <w:rPr>
                <w:color w:val="000000"/>
                <w:sz w:val="20"/>
                <w:szCs w:val="20"/>
              </w:rPr>
            </w:pPr>
            <w:r>
              <w:rPr>
                <w:color w:val="000000"/>
                <w:sz w:val="20"/>
                <w:szCs w:val="20"/>
              </w:rPr>
              <w:t>6</w:t>
            </w:r>
          </w:p>
        </w:tc>
        <w:tc>
          <w:tcPr>
            <w:tcW w:w="1617" w:type="pct"/>
            <w:tcBorders>
              <w:top w:val="nil"/>
              <w:left w:val="nil"/>
              <w:bottom w:val="single" w:sz="4" w:space="0" w:color="auto"/>
              <w:right w:val="single" w:sz="4" w:space="0" w:color="auto"/>
            </w:tcBorders>
            <w:shd w:val="clear" w:color="auto" w:fill="auto"/>
            <w:vAlign w:val="center"/>
          </w:tcPr>
          <w:p w14:paraId="382CC6B1" w14:textId="77777777" w:rsidR="00667D07" w:rsidRPr="00667D07" w:rsidRDefault="00667D07" w:rsidP="00667D07">
            <w:pPr>
              <w:jc w:val="left"/>
              <w:rPr>
                <w:color w:val="000000"/>
                <w:sz w:val="20"/>
                <w:szCs w:val="20"/>
                <w:highlight w:val="green"/>
              </w:rPr>
            </w:pPr>
            <w:r w:rsidRPr="00667D07">
              <w:rPr>
                <w:color w:val="000000"/>
                <w:sz w:val="20"/>
                <w:szCs w:val="20"/>
                <w:highlight w:val="green"/>
              </w:rPr>
              <w:t>Реконструкция тепловых сетей от БМК №</w:t>
            </w:r>
            <w:r w:rsidRPr="00667D07">
              <w:rPr>
                <w:color w:val="000000"/>
                <w:sz w:val="20"/>
                <w:szCs w:val="20"/>
                <w:highlight w:val="green"/>
              </w:rPr>
              <w:t>4</w:t>
            </w:r>
            <w:r w:rsidRPr="00667D07">
              <w:rPr>
                <w:color w:val="000000"/>
                <w:sz w:val="20"/>
                <w:szCs w:val="20"/>
                <w:highlight w:val="green"/>
              </w:rPr>
              <w:t xml:space="preserve"> </w:t>
            </w:r>
          </w:p>
          <w:p w14:paraId="2F483AFF" w14:textId="0EC50A67" w:rsidR="00667D07" w:rsidRPr="00667D07" w:rsidRDefault="00667D07" w:rsidP="00667D07">
            <w:pPr>
              <w:jc w:val="left"/>
              <w:rPr>
                <w:color w:val="000000"/>
                <w:sz w:val="20"/>
                <w:szCs w:val="20"/>
                <w:highlight w:val="green"/>
              </w:rPr>
            </w:pPr>
            <w:r w:rsidRPr="00667D07">
              <w:rPr>
                <w:color w:val="000000"/>
                <w:sz w:val="20"/>
                <w:szCs w:val="20"/>
                <w:highlight w:val="green"/>
              </w:rPr>
              <w:t xml:space="preserve">(протяженность </w:t>
            </w:r>
            <w:r w:rsidRPr="00667D07">
              <w:rPr>
                <w:color w:val="000000"/>
                <w:sz w:val="20"/>
                <w:szCs w:val="20"/>
                <w:highlight w:val="green"/>
              </w:rPr>
              <w:t>520</w:t>
            </w:r>
            <w:r w:rsidRPr="00667D07">
              <w:rPr>
                <w:color w:val="000000"/>
                <w:sz w:val="20"/>
                <w:szCs w:val="20"/>
                <w:highlight w:val="green"/>
              </w:rPr>
              <w:t xml:space="preserve"> м)</w:t>
            </w:r>
          </w:p>
        </w:tc>
        <w:tc>
          <w:tcPr>
            <w:tcW w:w="725" w:type="pct"/>
            <w:tcBorders>
              <w:top w:val="nil"/>
              <w:left w:val="nil"/>
              <w:bottom w:val="single" w:sz="4" w:space="0" w:color="auto"/>
              <w:right w:val="single" w:sz="4" w:space="0" w:color="auto"/>
            </w:tcBorders>
            <w:shd w:val="clear" w:color="auto" w:fill="auto"/>
            <w:vAlign w:val="center"/>
          </w:tcPr>
          <w:p w14:paraId="010C2853" w14:textId="7486DE25"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4A73A9E8"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5249F423" w14:textId="77777777" w:rsidR="00667D07" w:rsidRPr="00EA77FC" w:rsidRDefault="00667D07" w:rsidP="00667D07">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7A27B342" w14:textId="77777777" w:rsidR="00667D07" w:rsidRPr="00EA77FC" w:rsidRDefault="00667D07" w:rsidP="00667D07">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6014F54B"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F132413"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3C5BC0F9" w14:textId="77777777" w:rsidR="00667D07" w:rsidRDefault="00667D07" w:rsidP="00667D07">
            <w:pPr>
              <w:jc w:val="center"/>
              <w:rPr>
                <w:color w:val="000000"/>
                <w:sz w:val="20"/>
                <w:szCs w:val="20"/>
              </w:rPr>
            </w:pPr>
          </w:p>
        </w:tc>
        <w:tc>
          <w:tcPr>
            <w:tcW w:w="347" w:type="pct"/>
            <w:tcBorders>
              <w:top w:val="nil"/>
              <w:left w:val="nil"/>
              <w:bottom w:val="single" w:sz="4" w:space="0" w:color="auto"/>
              <w:right w:val="single" w:sz="4" w:space="0" w:color="auto"/>
            </w:tcBorders>
            <w:shd w:val="clear" w:color="auto" w:fill="auto"/>
            <w:vAlign w:val="center"/>
          </w:tcPr>
          <w:p w14:paraId="2706E2A8" w14:textId="76E4F2BE" w:rsidR="00667D07" w:rsidRDefault="00667D07" w:rsidP="00667D07">
            <w:pPr>
              <w:jc w:val="center"/>
              <w:rPr>
                <w:color w:val="000000"/>
                <w:sz w:val="20"/>
                <w:szCs w:val="20"/>
              </w:rPr>
            </w:pPr>
            <w:r>
              <w:rPr>
                <w:color w:val="000000"/>
                <w:sz w:val="20"/>
                <w:szCs w:val="20"/>
              </w:rPr>
              <w:t>Согласно ПСД</w:t>
            </w:r>
          </w:p>
        </w:tc>
      </w:tr>
      <w:tr w:rsidR="00667D07" w:rsidRPr="00EA77FC" w14:paraId="3E9FE87B"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728A31E9" w14:textId="7FA6670D" w:rsidR="00667D07" w:rsidRDefault="00667D07" w:rsidP="00667D07">
            <w:pPr>
              <w:jc w:val="center"/>
              <w:rPr>
                <w:color w:val="000000"/>
                <w:sz w:val="20"/>
                <w:szCs w:val="20"/>
              </w:rPr>
            </w:pPr>
            <w:r>
              <w:rPr>
                <w:color w:val="000000"/>
                <w:sz w:val="20"/>
                <w:szCs w:val="20"/>
              </w:rPr>
              <w:t>7</w:t>
            </w:r>
          </w:p>
        </w:tc>
        <w:tc>
          <w:tcPr>
            <w:tcW w:w="1617" w:type="pct"/>
            <w:tcBorders>
              <w:top w:val="nil"/>
              <w:left w:val="nil"/>
              <w:bottom w:val="single" w:sz="4" w:space="0" w:color="auto"/>
              <w:right w:val="single" w:sz="4" w:space="0" w:color="auto"/>
            </w:tcBorders>
            <w:shd w:val="clear" w:color="auto" w:fill="auto"/>
            <w:vAlign w:val="center"/>
          </w:tcPr>
          <w:p w14:paraId="34CD230D" w14:textId="77777777" w:rsidR="00667D07" w:rsidRPr="00667D07" w:rsidRDefault="00667D07" w:rsidP="00667D07">
            <w:pPr>
              <w:jc w:val="left"/>
              <w:rPr>
                <w:color w:val="000000"/>
                <w:sz w:val="20"/>
                <w:szCs w:val="20"/>
                <w:highlight w:val="green"/>
              </w:rPr>
            </w:pPr>
            <w:r w:rsidRPr="00667D07">
              <w:rPr>
                <w:color w:val="000000"/>
                <w:sz w:val="20"/>
                <w:szCs w:val="20"/>
                <w:highlight w:val="green"/>
              </w:rPr>
              <w:t>Реконструкция тепловых сетей от БМК №</w:t>
            </w:r>
            <w:r w:rsidRPr="00667D07">
              <w:rPr>
                <w:color w:val="000000"/>
                <w:sz w:val="20"/>
                <w:szCs w:val="20"/>
                <w:highlight w:val="green"/>
              </w:rPr>
              <w:t>6</w:t>
            </w:r>
            <w:r w:rsidRPr="00667D07">
              <w:rPr>
                <w:color w:val="000000"/>
                <w:sz w:val="20"/>
                <w:szCs w:val="20"/>
                <w:highlight w:val="green"/>
              </w:rPr>
              <w:t xml:space="preserve"> </w:t>
            </w:r>
          </w:p>
          <w:p w14:paraId="3AA99C46" w14:textId="28CF53C3" w:rsidR="00667D07" w:rsidRPr="00667D07" w:rsidRDefault="00667D07" w:rsidP="00667D07">
            <w:pPr>
              <w:jc w:val="left"/>
              <w:rPr>
                <w:color w:val="000000"/>
                <w:sz w:val="20"/>
                <w:szCs w:val="20"/>
                <w:highlight w:val="green"/>
              </w:rPr>
            </w:pPr>
            <w:r w:rsidRPr="00667D07">
              <w:rPr>
                <w:color w:val="000000"/>
                <w:sz w:val="20"/>
                <w:szCs w:val="20"/>
                <w:highlight w:val="green"/>
              </w:rPr>
              <w:t xml:space="preserve">(протяженность </w:t>
            </w:r>
            <w:r w:rsidRPr="00667D07">
              <w:rPr>
                <w:color w:val="000000"/>
                <w:sz w:val="20"/>
                <w:szCs w:val="20"/>
                <w:highlight w:val="green"/>
              </w:rPr>
              <w:t>906</w:t>
            </w:r>
            <w:r w:rsidRPr="00667D07">
              <w:rPr>
                <w:color w:val="000000"/>
                <w:sz w:val="20"/>
                <w:szCs w:val="20"/>
                <w:highlight w:val="green"/>
              </w:rPr>
              <w:t>м)</w:t>
            </w:r>
          </w:p>
        </w:tc>
        <w:tc>
          <w:tcPr>
            <w:tcW w:w="725" w:type="pct"/>
            <w:tcBorders>
              <w:top w:val="nil"/>
              <w:left w:val="nil"/>
              <w:bottom w:val="single" w:sz="4" w:space="0" w:color="auto"/>
              <w:right w:val="single" w:sz="4" w:space="0" w:color="auto"/>
            </w:tcBorders>
            <w:shd w:val="clear" w:color="auto" w:fill="auto"/>
            <w:vAlign w:val="center"/>
          </w:tcPr>
          <w:p w14:paraId="17DD012C" w14:textId="7505310B"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1482C35D"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778D7A1C" w14:textId="77777777" w:rsidR="00667D07" w:rsidRPr="00EA77FC" w:rsidRDefault="00667D07" w:rsidP="00667D07">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09926E46" w14:textId="77777777" w:rsidR="00667D07" w:rsidRPr="00EA77FC" w:rsidRDefault="00667D07" w:rsidP="00667D07">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519D2EB2"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6155682"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4BA465A9" w14:textId="77777777" w:rsidR="00667D07" w:rsidRDefault="00667D07" w:rsidP="00667D07">
            <w:pPr>
              <w:jc w:val="center"/>
              <w:rPr>
                <w:color w:val="000000"/>
                <w:sz w:val="20"/>
                <w:szCs w:val="20"/>
              </w:rPr>
            </w:pPr>
          </w:p>
        </w:tc>
        <w:tc>
          <w:tcPr>
            <w:tcW w:w="347" w:type="pct"/>
            <w:tcBorders>
              <w:top w:val="nil"/>
              <w:left w:val="nil"/>
              <w:bottom w:val="single" w:sz="4" w:space="0" w:color="auto"/>
              <w:right w:val="single" w:sz="4" w:space="0" w:color="auto"/>
            </w:tcBorders>
            <w:shd w:val="clear" w:color="auto" w:fill="auto"/>
            <w:vAlign w:val="center"/>
          </w:tcPr>
          <w:p w14:paraId="7CDCD337" w14:textId="599637EE" w:rsidR="00667D07" w:rsidRDefault="00667D07" w:rsidP="00667D07">
            <w:pPr>
              <w:jc w:val="center"/>
              <w:rPr>
                <w:color w:val="000000"/>
                <w:sz w:val="20"/>
                <w:szCs w:val="20"/>
              </w:rPr>
            </w:pPr>
            <w:r>
              <w:rPr>
                <w:color w:val="000000"/>
                <w:sz w:val="20"/>
                <w:szCs w:val="20"/>
              </w:rPr>
              <w:t>Согласно ПСД</w:t>
            </w:r>
          </w:p>
        </w:tc>
      </w:tr>
      <w:tr w:rsidR="00667D07" w:rsidRPr="00EA77FC" w14:paraId="7912A007" w14:textId="77777777" w:rsidTr="00667D07">
        <w:trPr>
          <w:trHeight w:val="20"/>
        </w:trPr>
        <w:tc>
          <w:tcPr>
            <w:tcW w:w="241" w:type="pct"/>
            <w:tcBorders>
              <w:top w:val="nil"/>
              <w:left w:val="single" w:sz="4" w:space="0" w:color="auto"/>
              <w:bottom w:val="single" w:sz="4" w:space="0" w:color="auto"/>
              <w:right w:val="single" w:sz="4" w:space="0" w:color="auto"/>
            </w:tcBorders>
            <w:shd w:val="clear" w:color="auto" w:fill="auto"/>
            <w:vAlign w:val="center"/>
          </w:tcPr>
          <w:p w14:paraId="1D7B0FA8" w14:textId="2DCC681E" w:rsidR="00667D07" w:rsidRDefault="00667D07" w:rsidP="00667D07">
            <w:pPr>
              <w:jc w:val="center"/>
              <w:rPr>
                <w:color w:val="000000"/>
                <w:sz w:val="20"/>
                <w:szCs w:val="20"/>
              </w:rPr>
            </w:pPr>
            <w:r>
              <w:rPr>
                <w:color w:val="000000"/>
                <w:sz w:val="20"/>
                <w:szCs w:val="20"/>
              </w:rPr>
              <w:t>8</w:t>
            </w:r>
          </w:p>
        </w:tc>
        <w:tc>
          <w:tcPr>
            <w:tcW w:w="1617" w:type="pct"/>
            <w:tcBorders>
              <w:top w:val="nil"/>
              <w:left w:val="nil"/>
              <w:bottom w:val="single" w:sz="4" w:space="0" w:color="auto"/>
              <w:right w:val="single" w:sz="4" w:space="0" w:color="auto"/>
            </w:tcBorders>
            <w:shd w:val="clear" w:color="auto" w:fill="auto"/>
            <w:vAlign w:val="center"/>
          </w:tcPr>
          <w:p w14:paraId="264D6183" w14:textId="77777777" w:rsidR="00667D07" w:rsidRPr="00667D07" w:rsidRDefault="00667D07" w:rsidP="00667D07">
            <w:pPr>
              <w:jc w:val="left"/>
              <w:rPr>
                <w:color w:val="000000"/>
                <w:sz w:val="20"/>
                <w:szCs w:val="20"/>
                <w:highlight w:val="green"/>
              </w:rPr>
            </w:pPr>
            <w:r w:rsidRPr="00667D07">
              <w:rPr>
                <w:color w:val="000000"/>
                <w:sz w:val="20"/>
                <w:szCs w:val="20"/>
                <w:highlight w:val="green"/>
              </w:rPr>
              <w:t>Реконструкция тепловых сетей от БМК №</w:t>
            </w:r>
            <w:r w:rsidRPr="00667D07">
              <w:rPr>
                <w:color w:val="000000"/>
                <w:sz w:val="20"/>
                <w:szCs w:val="20"/>
                <w:highlight w:val="green"/>
              </w:rPr>
              <w:t>7</w:t>
            </w:r>
            <w:r w:rsidRPr="00667D07">
              <w:rPr>
                <w:color w:val="000000"/>
                <w:sz w:val="20"/>
                <w:szCs w:val="20"/>
                <w:highlight w:val="green"/>
              </w:rPr>
              <w:t xml:space="preserve"> </w:t>
            </w:r>
          </w:p>
          <w:p w14:paraId="151456BB" w14:textId="3CC680F1" w:rsidR="00667D07" w:rsidRPr="00667D07" w:rsidRDefault="00667D07" w:rsidP="00667D07">
            <w:pPr>
              <w:jc w:val="left"/>
              <w:rPr>
                <w:color w:val="000000"/>
                <w:sz w:val="20"/>
                <w:szCs w:val="20"/>
                <w:highlight w:val="green"/>
              </w:rPr>
            </w:pPr>
            <w:r w:rsidRPr="00667D07">
              <w:rPr>
                <w:color w:val="000000"/>
                <w:sz w:val="20"/>
                <w:szCs w:val="20"/>
                <w:highlight w:val="green"/>
              </w:rPr>
              <w:t xml:space="preserve">(протяженность </w:t>
            </w:r>
            <w:r w:rsidRPr="00667D07">
              <w:rPr>
                <w:color w:val="000000"/>
                <w:sz w:val="20"/>
                <w:szCs w:val="20"/>
                <w:highlight w:val="green"/>
              </w:rPr>
              <w:t>204</w:t>
            </w:r>
            <w:r w:rsidRPr="00667D07">
              <w:rPr>
                <w:color w:val="000000"/>
                <w:sz w:val="20"/>
                <w:szCs w:val="20"/>
                <w:highlight w:val="green"/>
              </w:rPr>
              <w:t xml:space="preserve"> м)</w:t>
            </w:r>
          </w:p>
        </w:tc>
        <w:tc>
          <w:tcPr>
            <w:tcW w:w="725" w:type="pct"/>
            <w:tcBorders>
              <w:top w:val="nil"/>
              <w:left w:val="nil"/>
              <w:bottom w:val="single" w:sz="4" w:space="0" w:color="auto"/>
              <w:right w:val="single" w:sz="4" w:space="0" w:color="auto"/>
            </w:tcBorders>
            <w:shd w:val="clear" w:color="auto" w:fill="auto"/>
            <w:vAlign w:val="center"/>
          </w:tcPr>
          <w:p w14:paraId="48500E56" w14:textId="633759B9"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336" w:type="pct"/>
            <w:tcBorders>
              <w:top w:val="nil"/>
              <w:left w:val="nil"/>
              <w:bottom w:val="single" w:sz="4" w:space="0" w:color="auto"/>
              <w:right w:val="single" w:sz="4" w:space="0" w:color="auto"/>
            </w:tcBorders>
            <w:shd w:val="clear" w:color="auto" w:fill="auto"/>
            <w:vAlign w:val="center"/>
          </w:tcPr>
          <w:p w14:paraId="4242E13E"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1AC7E5DC" w14:textId="77777777" w:rsidR="00667D07" w:rsidRPr="00EA77FC" w:rsidRDefault="00667D07" w:rsidP="00667D07">
            <w:pPr>
              <w:jc w:val="center"/>
              <w:rPr>
                <w:color w:val="000000"/>
                <w:sz w:val="20"/>
                <w:szCs w:val="20"/>
              </w:rPr>
            </w:pPr>
          </w:p>
        </w:tc>
        <w:tc>
          <w:tcPr>
            <w:tcW w:w="292" w:type="pct"/>
            <w:tcBorders>
              <w:top w:val="nil"/>
              <w:left w:val="nil"/>
              <w:bottom w:val="single" w:sz="4" w:space="0" w:color="auto"/>
              <w:right w:val="single" w:sz="4" w:space="0" w:color="auto"/>
            </w:tcBorders>
            <w:shd w:val="clear" w:color="auto" w:fill="auto"/>
            <w:vAlign w:val="center"/>
          </w:tcPr>
          <w:p w14:paraId="01C9F6B4" w14:textId="77777777" w:rsidR="00667D07" w:rsidRPr="00EA77FC" w:rsidRDefault="00667D07" w:rsidP="00667D07">
            <w:pPr>
              <w:jc w:val="center"/>
              <w:rPr>
                <w:color w:val="000000"/>
                <w:sz w:val="20"/>
                <w:szCs w:val="20"/>
              </w:rPr>
            </w:pPr>
          </w:p>
        </w:tc>
        <w:tc>
          <w:tcPr>
            <w:tcW w:w="340" w:type="pct"/>
            <w:tcBorders>
              <w:top w:val="nil"/>
              <w:left w:val="nil"/>
              <w:bottom w:val="single" w:sz="4" w:space="0" w:color="auto"/>
              <w:right w:val="single" w:sz="4" w:space="0" w:color="auto"/>
            </w:tcBorders>
            <w:shd w:val="clear" w:color="auto" w:fill="auto"/>
            <w:vAlign w:val="center"/>
          </w:tcPr>
          <w:p w14:paraId="3C09F955" w14:textId="77777777" w:rsidR="00667D07" w:rsidRPr="00EA77FC" w:rsidRDefault="00667D07" w:rsidP="00667D07">
            <w:pPr>
              <w:jc w:val="center"/>
              <w:rPr>
                <w:color w:val="000000"/>
                <w:sz w:val="20"/>
                <w:szCs w:val="20"/>
              </w:rPr>
            </w:pPr>
          </w:p>
        </w:tc>
        <w:tc>
          <w:tcPr>
            <w:tcW w:w="341" w:type="pct"/>
            <w:tcBorders>
              <w:top w:val="nil"/>
              <w:left w:val="nil"/>
              <w:bottom w:val="single" w:sz="4" w:space="0" w:color="auto"/>
              <w:right w:val="single" w:sz="4" w:space="0" w:color="auto"/>
            </w:tcBorders>
            <w:shd w:val="clear" w:color="auto" w:fill="auto"/>
            <w:vAlign w:val="center"/>
          </w:tcPr>
          <w:p w14:paraId="65AF1695" w14:textId="77777777" w:rsidR="00667D07" w:rsidRPr="00EA77FC" w:rsidRDefault="00667D07" w:rsidP="00667D07">
            <w:pPr>
              <w:jc w:val="center"/>
              <w:rPr>
                <w:color w:val="000000"/>
                <w:sz w:val="20"/>
                <w:szCs w:val="20"/>
              </w:rPr>
            </w:pPr>
          </w:p>
        </w:tc>
        <w:tc>
          <w:tcPr>
            <w:tcW w:w="420" w:type="pct"/>
            <w:tcBorders>
              <w:top w:val="nil"/>
              <w:left w:val="nil"/>
              <w:bottom w:val="single" w:sz="4" w:space="0" w:color="auto"/>
              <w:right w:val="single" w:sz="4" w:space="0" w:color="auto"/>
            </w:tcBorders>
            <w:shd w:val="clear" w:color="auto" w:fill="auto"/>
            <w:vAlign w:val="center"/>
          </w:tcPr>
          <w:p w14:paraId="090247C5" w14:textId="77777777" w:rsidR="00667D07" w:rsidRDefault="00667D07" w:rsidP="00667D07">
            <w:pPr>
              <w:jc w:val="center"/>
              <w:rPr>
                <w:color w:val="000000"/>
                <w:sz w:val="20"/>
                <w:szCs w:val="20"/>
              </w:rPr>
            </w:pPr>
          </w:p>
        </w:tc>
        <w:tc>
          <w:tcPr>
            <w:tcW w:w="347" w:type="pct"/>
            <w:tcBorders>
              <w:top w:val="nil"/>
              <w:left w:val="nil"/>
              <w:bottom w:val="single" w:sz="4" w:space="0" w:color="auto"/>
              <w:right w:val="single" w:sz="4" w:space="0" w:color="auto"/>
            </w:tcBorders>
            <w:shd w:val="clear" w:color="auto" w:fill="auto"/>
            <w:vAlign w:val="center"/>
          </w:tcPr>
          <w:p w14:paraId="37880AC9" w14:textId="4841676C" w:rsidR="00667D07" w:rsidRDefault="00667D07" w:rsidP="00667D07">
            <w:pPr>
              <w:jc w:val="center"/>
              <w:rPr>
                <w:color w:val="000000"/>
                <w:sz w:val="20"/>
                <w:szCs w:val="20"/>
              </w:rPr>
            </w:pPr>
            <w:r>
              <w:rPr>
                <w:color w:val="000000"/>
                <w:sz w:val="20"/>
                <w:szCs w:val="20"/>
              </w:rPr>
              <w:t>Согласно ПСД</w:t>
            </w:r>
          </w:p>
        </w:tc>
      </w:tr>
      <w:tr w:rsidR="0087124E" w:rsidRPr="00EA77FC" w14:paraId="694C509B" w14:textId="77777777" w:rsidTr="005014A5">
        <w:trPr>
          <w:trHeight w:val="20"/>
        </w:trPr>
        <w:tc>
          <w:tcPr>
            <w:tcW w:w="2583"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713A9930" w14:textId="77777777" w:rsidR="0087124E" w:rsidRPr="00EA77FC" w:rsidRDefault="0087124E" w:rsidP="005014A5">
            <w:pPr>
              <w:jc w:val="center"/>
              <w:rPr>
                <w:b/>
                <w:color w:val="000000"/>
                <w:sz w:val="20"/>
                <w:szCs w:val="20"/>
              </w:rPr>
            </w:pPr>
            <w:r w:rsidRPr="00EA77FC">
              <w:rPr>
                <w:b/>
                <w:color w:val="000000"/>
                <w:sz w:val="20"/>
                <w:szCs w:val="20"/>
              </w:rPr>
              <w:t>Итого:</w:t>
            </w:r>
          </w:p>
        </w:tc>
        <w:tc>
          <w:tcPr>
            <w:tcW w:w="336" w:type="pct"/>
            <w:tcBorders>
              <w:top w:val="nil"/>
              <w:left w:val="nil"/>
              <w:bottom w:val="single" w:sz="4" w:space="0" w:color="auto"/>
              <w:right w:val="single" w:sz="4" w:space="0" w:color="auto"/>
            </w:tcBorders>
            <w:shd w:val="clear" w:color="auto" w:fill="auto"/>
            <w:noWrap/>
            <w:vAlign w:val="center"/>
          </w:tcPr>
          <w:p w14:paraId="7013BA59" w14:textId="77777777" w:rsidR="0087124E" w:rsidRPr="00EA77FC" w:rsidRDefault="0087124E" w:rsidP="005014A5">
            <w:pPr>
              <w:jc w:val="center"/>
              <w:rPr>
                <w:b/>
                <w:sz w:val="20"/>
                <w:szCs w:val="20"/>
              </w:rPr>
            </w:pPr>
            <w:r w:rsidRPr="008E1AA8">
              <w:rPr>
                <w:b/>
                <w:sz w:val="20"/>
                <w:szCs w:val="20"/>
              </w:rPr>
              <w:t>0</w:t>
            </w:r>
          </w:p>
        </w:tc>
        <w:tc>
          <w:tcPr>
            <w:tcW w:w="341" w:type="pct"/>
            <w:tcBorders>
              <w:top w:val="nil"/>
              <w:left w:val="nil"/>
              <w:bottom w:val="single" w:sz="4" w:space="0" w:color="auto"/>
              <w:right w:val="single" w:sz="4" w:space="0" w:color="auto"/>
            </w:tcBorders>
            <w:shd w:val="clear" w:color="auto" w:fill="auto"/>
            <w:noWrap/>
            <w:vAlign w:val="center"/>
          </w:tcPr>
          <w:p w14:paraId="3FE0E889" w14:textId="77777777" w:rsidR="0087124E" w:rsidRPr="00EA77FC" w:rsidRDefault="0087124E" w:rsidP="005014A5">
            <w:pPr>
              <w:jc w:val="center"/>
              <w:rPr>
                <w:b/>
                <w:sz w:val="20"/>
                <w:szCs w:val="20"/>
              </w:rPr>
            </w:pPr>
            <w:r w:rsidRPr="008E1AA8">
              <w:rPr>
                <w:b/>
                <w:sz w:val="20"/>
                <w:szCs w:val="20"/>
              </w:rPr>
              <w:t>0</w:t>
            </w:r>
          </w:p>
        </w:tc>
        <w:tc>
          <w:tcPr>
            <w:tcW w:w="292" w:type="pct"/>
            <w:tcBorders>
              <w:top w:val="nil"/>
              <w:left w:val="nil"/>
              <w:bottom w:val="single" w:sz="4" w:space="0" w:color="auto"/>
              <w:right w:val="single" w:sz="4" w:space="0" w:color="auto"/>
            </w:tcBorders>
            <w:shd w:val="clear" w:color="auto" w:fill="auto"/>
            <w:noWrap/>
            <w:vAlign w:val="center"/>
          </w:tcPr>
          <w:p w14:paraId="3245A184" w14:textId="77777777" w:rsidR="0087124E" w:rsidRPr="00EA77FC" w:rsidRDefault="0087124E" w:rsidP="005014A5">
            <w:pPr>
              <w:jc w:val="center"/>
              <w:rPr>
                <w:b/>
                <w:sz w:val="20"/>
                <w:szCs w:val="20"/>
              </w:rPr>
            </w:pPr>
            <w:r w:rsidRPr="008E1AA8">
              <w:rPr>
                <w:b/>
                <w:sz w:val="20"/>
                <w:szCs w:val="20"/>
              </w:rPr>
              <w:t>0</w:t>
            </w:r>
          </w:p>
        </w:tc>
        <w:tc>
          <w:tcPr>
            <w:tcW w:w="340" w:type="pct"/>
            <w:tcBorders>
              <w:top w:val="nil"/>
              <w:left w:val="nil"/>
              <w:bottom w:val="single" w:sz="4" w:space="0" w:color="auto"/>
              <w:right w:val="single" w:sz="4" w:space="0" w:color="auto"/>
            </w:tcBorders>
            <w:shd w:val="clear" w:color="auto" w:fill="auto"/>
            <w:noWrap/>
            <w:vAlign w:val="center"/>
          </w:tcPr>
          <w:p w14:paraId="34522550" w14:textId="77777777" w:rsidR="0087124E" w:rsidRPr="00EA77FC" w:rsidRDefault="0087124E" w:rsidP="005014A5">
            <w:pPr>
              <w:jc w:val="center"/>
              <w:rPr>
                <w:b/>
                <w:sz w:val="20"/>
                <w:szCs w:val="20"/>
              </w:rPr>
            </w:pPr>
            <w:r w:rsidRPr="008E1AA8">
              <w:rPr>
                <w:b/>
                <w:sz w:val="20"/>
                <w:szCs w:val="20"/>
              </w:rPr>
              <w:t>0</w:t>
            </w:r>
          </w:p>
        </w:tc>
        <w:tc>
          <w:tcPr>
            <w:tcW w:w="341" w:type="pct"/>
            <w:tcBorders>
              <w:top w:val="nil"/>
              <w:left w:val="nil"/>
              <w:bottom w:val="single" w:sz="4" w:space="0" w:color="auto"/>
              <w:right w:val="single" w:sz="4" w:space="0" w:color="auto"/>
            </w:tcBorders>
            <w:shd w:val="clear" w:color="auto" w:fill="auto"/>
            <w:noWrap/>
            <w:vAlign w:val="center"/>
          </w:tcPr>
          <w:p w14:paraId="4E6E382B" w14:textId="77777777" w:rsidR="0087124E" w:rsidRPr="00EA77FC" w:rsidRDefault="0087124E" w:rsidP="005014A5">
            <w:pPr>
              <w:jc w:val="center"/>
              <w:rPr>
                <w:b/>
                <w:sz w:val="20"/>
                <w:szCs w:val="20"/>
              </w:rPr>
            </w:pPr>
            <w:r w:rsidRPr="008E1AA8">
              <w:rPr>
                <w:b/>
                <w:sz w:val="20"/>
                <w:szCs w:val="20"/>
              </w:rPr>
              <w:t>0</w:t>
            </w:r>
          </w:p>
        </w:tc>
        <w:tc>
          <w:tcPr>
            <w:tcW w:w="420" w:type="pct"/>
            <w:tcBorders>
              <w:top w:val="nil"/>
              <w:left w:val="nil"/>
              <w:bottom w:val="single" w:sz="4" w:space="0" w:color="auto"/>
              <w:right w:val="single" w:sz="4" w:space="0" w:color="auto"/>
            </w:tcBorders>
            <w:shd w:val="clear" w:color="auto" w:fill="auto"/>
            <w:noWrap/>
            <w:vAlign w:val="center"/>
          </w:tcPr>
          <w:p w14:paraId="756D95BF" w14:textId="77777777" w:rsidR="0087124E" w:rsidRPr="00EA77FC" w:rsidRDefault="0087124E" w:rsidP="005014A5">
            <w:pPr>
              <w:jc w:val="center"/>
              <w:rPr>
                <w:b/>
                <w:sz w:val="20"/>
                <w:szCs w:val="20"/>
              </w:rPr>
            </w:pPr>
            <w:r>
              <w:rPr>
                <w:b/>
                <w:sz w:val="20"/>
                <w:szCs w:val="20"/>
              </w:rPr>
              <w:t>23000</w:t>
            </w:r>
          </w:p>
        </w:tc>
        <w:tc>
          <w:tcPr>
            <w:tcW w:w="347" w:type="pct"/>
            <w:tcBorders>
              <w:top w:val="nil"/>
              <w:left w:val="nil"/>
              <w:bottom w:val="single" w:sz="4" w:space="0" w:color="auto"/>
              <w:right w:val="single" w:sz="4" w:space="0" w:color="auto"/>
            </w:tcBorders>
            <w:shd w:val="clear" w:color="auto" w:fill="auto"/>
            <w:noWrap/>
            <w:vAlign w:val="center"/>
          </w:tcPr>
          <w:p w14:paraId="0816AF36" w14:textId="77777777" w:rsidR="0087124E" w:rsidRPr="00EA77FC" w:rsidRDefault="0087124E" w:rsidP="005014A5">
            <w:pPr>
              <w:jc w:val="center"/>
              <w:rPr>
                <w:b/>
                <w:sz w:val="20"/>
                <w:szCs w:val="20"/>
              </w:rPr>
            </w:pPr>
            <w:r>
              <w:rPr>
                <w:b/>
                <w:sz w:val="20"/>
                <w:szCs w:val="20"/>
              </w:rPr>
              <w:t>23000</w:t>
            </w:r>
          </w:p>
        </w:tc>
      </w:tr>
      <w:bookmarkEnd w:id="369"/>
      <w:bookmarkEnd w:id="371"/>
    </w:tbl>
    <w:p w14:paraId="48317F66" w14:textId="6A4D6D92" w:rsidR="009B464A" w:rsidRPr="009B464A" w:rsidRDefault="009B464A" w:rsidP="009B464A">
      <w:pPr>
        <w:sectPr w:rsidR="009B464A" w:rsidRPr="009B464A" w:rsidSect="009B464A">
          <w:pgSz w:w="16838" w:h="11906" w:orient="landscape"/>
          <w:pgMar w:top="1134" w:right="1134" w:bottom="851" w:left="1134" w:header="709" w:footer="709" w:gutter="0"/>
          <w:cols w:space="708"/>
          <w:docGrid w:linePitch="360"/>
        </w:sectPr>
      </w:pPr>
    </w:p>
    <w:p w14:paraId="6BCB7024" w14:textId="7A4BC780" w:rsidR="00495E2C" w:rsidRPr="00CE53AD" w:rsidRDefault="00CC521F" w:rsidP="0006129B">
      <w:pPr>
        <w:pStyle w:val="21"/>
        <w:spacing w:line="240" w:lineRule="auto"/>
      </w:pPr>
      <w:bookmarkStart w:id="372" w:name="_Toc202018946"/>
      <w:r w:rsidRPr="00CE53AD">
        <w:lastRenderedPageBreak/>
        <w:t>12.3 Р</w:t>
      </w:r>
      <w:r w:rsidR="00B35576" w:rsidRPr="00CE53AD">
        <w:t xml:space="preserve">асчеты </w:t>
      </w:r>
      <w:bookmarkStart w:id="373" w:name="_Hlk201783215"/>
      <w:r w:rsidR="00B35576" w:rsidRPr="00CE53AD">
        <w:t>экономической эффективности инвестиций</w:t>
      </w:r>
      <w:bookmarkEnd w:id="372"/>
      <w:bookmarkEnd w:id="373"/>
    </w:p>
    <w:p w14:paraId="6AE1CE5F"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bookmarkStart w:id="374" w:name="_Hlk201823180"/>
      <w:r w:rsidRPr="00A13F2D">
        <w:rPr>
          <w:color w:val="000000" w:themeColor="text1"/>
        </w:rPr>
        <w:t>Успешное выполнение запланированных мероприятий позволит:</w:t>
      </w:r>
    </w:p>
    <w:p w14:paraId="73B70047" w14:textId="77777777" w:rsidR="009B464A" w:rsidRPr="00A13F2D" w:rsidRDefault="009B464A" w:rsidP="009B464A">
      <w:pPr>
        <w:tabs>
          <w:tab w:val="left" w:pos="993"/>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w:t>
      </w:r>
      <w:r w:rsidRPr="00A13F2D">
        <w:rPr>
          <w:color w:val="000000" w:themeColor="text1"/>
        </w:rPr>
        <w:tab/>
        <w:t>снизить степень износа сетей;</w:t>
      </w:r>
    </w:p>
    <w:p w14:paraId="4E92A80A" w14:textId="77777777" w:rsidR="009B464A" w:rsidRPr="00A13F2D" w:rsidRDefault="009B464A" w:rsidP="009B464A">
      <w:pPr>
        <w:tabs>
          <w:tab w:val="left" w:pos="993"/>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w:t>
      </w:r>
      <w:r w:rsidRPr="00A13F2D">
        <w:rPr>
          <w:color w:val="000000" w:themeColor="text1"/>
        </w:rPr>
        <w:tab/>
        <w:t>обеспечить бесперебойную работу систем теплоснабжения муниципального округа;</w:t>
      </w:r>
    </w:p>
    <w:p w14:paraId="6B457866" w14:textId="77777777" w:rsidR="009B464A" w:rsidRPr="00A13F2D" w:rsidRDefault="009B464A" w:rsidP="009B464A">
      <w:pPr>
        <w:tabs>
          <w:tab w:val="left" w:pos="993"/>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w:t>
      </w:r>
      <w:r w:rsidRPr="00A13F2D">
        <w:rPr>
          <w:color w:val="000000" w:themeColor="text1"/>
        </w:rPr>
        <w:tab/>
        <w:t>улучшить качество предоставления коммунальных услуг населению;</w:t>
      </w:r>
    </w:p>
    <w:p w14:paraId="6328C90E" w14:textId="77777777" w:rsidR="009B464A" w:rsidRPr="00A13F2D" w:rsidRDefault="009B464A" w:rsidP="009B464A">
      <w:pPr>
        <w:tabs>
          <w:tab w:val="left" w:pos="993"/>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w:t>
      </w:r>
      <w:r w:rsidRPr="00A13F2D">
        <w:rPr>
          <w:color w:val="000000" w:themeColor="text1"/>
        </w:rPr>
        <w:tab/>
        <w:t>улучшить экологическую и санитарно-эпидемиологическую ситуацию на территории муниципального округа.</w:t>
      </w:r>
    </w:p>
    <w:p w14:paraId="2EB5FC6C"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Оценка эффективности реализации мероприятий по развитию системы теплоснабжения может проводиться ежегодно по окончании отчетного периода по следующим критериям:</w:t>
      </w:r>
    </w:p>
    <w:p w14:paraId="16A18903"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полнота выполнения программных мероприятий;</w:t>
      </w:r>
    </w:p>
    <w:p w14:paraId="4E120065"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эффективность расходования выделенных финансовых средств;</w:t>
      </w:r>
    </w:p>
    <w:p w14:paraId="23A60766"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степень достижения целей и решения задач;</w:t>
      </w:r>
    </w:p>
    <w:p w14:paraId="33768C54"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социально-экономический эффект от реализации мероприятий.</w:t>
      </w:r>
    </w:p>
    <w:p w14:paraId="65F235CD"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Оценка эффективности реализации муниципальной программы может быть рассчитана по формуле:</w:t>
      </w:r>
    </w:p>
    <w:p w14:paraId="1806D7A9"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jc w:val="center"/>
        <w:rPr>
          <w:color w:val="000000" w:themeColor="text1"/>
        </w:rPr>
      </w:pPr>
      <w:r w:rsidRPr="00A13F2D">
        <w:rPr>
          <w:color w:val="000000" w:themeColor="text1"/>
        </w:rPr>
        <w:t>ДПИ = SUM П (n) / Ф (n),</w:t>
      </w:r>
    </w:p>
    <w:p w14:paraId="598C2E3B"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где:</w:t>
      </w:r>
    </w:p>
    <w:p w14:paraId="71D68458"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xml:space="preserve">Ф(n) – фактически достигнутое в отчетном году значение индикатора n; </w:t>
      </w:r>
    </w:p>
    <w:p w14:paraId="4DA007EC"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П (n) – планируемое в отчетном году значение индикатора n;</w:t>
      </w:r>
    </w:p>
    <w:p w14:paraId="0F5CCE91"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 xml:space="preserve">n – количество индикаторов программы; </w:t>
      </w:r>
    </w:p>
    <w:p w14:paraId="766D3E61"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rPr>
          <w:color w:val="000000" w:themeColor="text1"/>
        </w:rPr>
      </w:pPr>
      <w:r w:rsidRPr="00A13F2D">
        <w:rPr>
          <w:color w:val="000000" w:themeColor="text1"/>
        </w:rPr>
        <w:t>ДПИ – достижение плановых индикаторов.</w:t>
      </w:r>
    </w:p>
    <w:p w14:paraId="57FF07CC" w14:textId="77777777" w:rsidR="009B464A" w:rsidRPr="00A13F2D" w:rsidRDefault="009B464A" w:rsidP="009B464A">
      <w:pPr>
        <w:tabs>
          <w:tab w:val="left" w:pos="1660"/>
          <w:tab w:val="left" w:pos="2920"/>
          <w:tab w:val="left" w:pos="3720"/>
          <w:tab w:val="left" w:pos="4740"/>
          <w:tab w:val="left" w:pos="6580"/>
          <w:tab w:val="left" w:pos="6900"/>
          <w:tab w:val="left" w:pos="8680"/>
          <w:tab w:val="left" w:pos="9500"/>
        </w:tabs>
        <w:ind w:right="-20" w:firstLine="687"/>
        <w:jc w:val="center"/>
        <w:rPr>
          <w:color w:val="000000" w:themeColor="text1"/>
        </w:rPr>
      </w:pPr>
      <w:r w:rsidRPr="00A13F2D">
        <w:rPr>
          <w:color w:val="000000" w:themeColor="text1"/>
        </w:rPr>
        <w:t>Шкала оценки результативности мероприятий:</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580"/>
        <w:gridCol w:w="6557"/>
      </w:tblGrid>
      <w:tr w:rsidR="009B464A" w:rsidRPr="009B464A" w14:paraId="763A4603" w14:textId="77777777" w:rsidTr="005014A5">
        <w:trPr>
          <w:trHeight w:val="277"/>
        </w:trPr>
        <w:tc>
          <w:tcPr>
            <w:tcW w:w="1766" w:type="pct"/>
            <w:vAlign w:val="center"/>
          </w:tcPr>
          <w:p w14:paraId="6DDB00FC" w14:textId="77777777" w:rsidR="009B464A" w:rsidRPr="009B464A" w:rsidRDefault="009B464A" w:rsidP="005014A5">
            <w:pPr>
              <w:pStyle w:val="TableParagraph"/>
              <w:ind w:left="69"/>
              <w:jc w:val="center"/>
              <w:rPr>
                <w:rFonts w:ascii="Times New Roman" w:hAnsi="Times New Roman"/>
                <w:sz w:val="20"/>
                <w:szCs w:val="20"/>
              </w:rPr>
            </w:pPr>
            <w:r w:rsidRPr="009B464A">
              <w:rPr>
                <w:rFonts w:ascii="Times New Roman" w:hAnsi="Times New Roman"/>
                <w:sz w:val="20"/>
                <w:szCs w:val="20"/>
              </w:rPr>
              <w:t>Значение</w:t>
            </w:r>
            <w:r w:rsidRPr="009B464A">
              <w:rPr>
                <w:rFonts w:ascii="Times New Roman" w:hAnsi="Times New Roman"/>
                <w:spacing w:val="-2"/>
                <w:sz w:val="20"/>
                <w:szCs w:val="20"/>
              </w:rPr>
              <w:t xml:space="preserve"> </w:t>
            </w:r>
            <w:r w:rsidRPr="009B464A">
              <w:rPr>
                <w:rFonts w:ascii="Times New Roman" w:hAnsi="Times New Roman"/>
                <w:sz w:val="20"/>
                <w:szCs w:val="20"/>
              </w:rPr>
              <w:t>ДИП</w:t>
            </w:r>
          </w:p>
        </w:tc>
        <w:tc>
          <w:tcPr>
            <w:tcW w:w="3234" w:type="pct"/>
            <w:vAlign w:val="center"/>
          </w:tcPr>
          <w:p w14:paraId="05C1C8A0" w14:textId="77777777" w:rsidR="009B464A" w:rsidRPr="009B464A" w:rsidRDefault="009B464A" w:rsidP="005014A5">
            <w:pPr>
              <w:pStyle w:val="TableParagraph"/>
              <w:ind w:left="66"/>
              <w:jc w:val="center"/>
              <w:rPr>
                <w:rFonts w:ascii="Times New Roman" w:hAnsi="Times New Roman"/>
                <w:sz w:val="20"/>
                <w:szCs w:val="20"/>
              </w:rPr>
            </w:pPr>
            <w:r w:rsidRPr="009B464A">
              <w:rPr>
                <w:rFonts w:ascii="Times New Roman" w:hAnsi="Times New Roman"/>
                <w:sz w:val="20"/>
                <w:szCs w:val="20"/>
              </w:rPr>
              <w:t>Оценка</w:t>
            </w:r>
          </w:p>
        </w:tc>
      </w:tr>
      <w:tr w:rsidR="009B464A" w:rsidRPr="009B464A" w14:paraId="5023CD2C" w14:textId="77777777" w:rsidTr="005014A5">
        <w:trPr>
          <w:trHeight w:val="275"/>
        </w:trPr>
        <w:tc>
          <w:tcPr>
            <w:tcW w:w="1766" w:type="pct"/>
            <w:vAlign w:val="center"/>
          </w:tcPr>
          <w:p w14:paraId="349CE185" w14:textId="77777777" w:rsidR="009B464A" w:rsidRPr="009B464A" w:rsidRDefault="009B464A" w:rsidP="005014A5">
            <w:pPr>
              <w:pStyle w:val="TableParagraph"/>
              <w:ind w:left="69"/>
              <w:jc w:val="center"/>
              <w:rPr>
                <w:rFonts w:ascii="Times New Roman" w:hAnsi="Times New Roman"/>
                <w:sz w:val="20"/>
                <w:szCs w:val="20"/>
              </w:rPr>
            </w:pPr>
            <w:r w:rsidRPr="009B464A">
              <w:rPr>
                <w:rFonts w:ascii="Times New Roman" w:hAnsi="Times New Roman"/>
                <w:sz w:val="20"/>
                <w:szCs w:val="20"/>
              </w:rPr>
              <w:t>0,95 и более</w:t>
            </w:r>
          </w:p>
        </w:tc>
        <w:tc>
          <w:tcPr>
            <w:tcW w:w="3234" w:type="pct"/>
            <w:vAlign w:val="center"/>
          </w:tcPr>
          <w:p w14:paraId="01846BAF" w14:textId="77777777" w:rsidR="009B464A" w:rsidRPr="009B464A" w:rsidRDefault="009B464A" w:rsidP="005014A5">
            <w:pPr>
              <w:pStyle w:val="TableParagraph"/>
              <w:ind w:left="66"/>
              <w:jc w:val="center"/>
              <w:rPr>
                <w:rFonts w:ascii="Times New Roman" w:hAnsi="Times New Roman"/>
                <w:sz w:val="20"/>
                <w:szCs w:val="20"/>
              </w:rPr>
            </w:pPr>
            <w:r w:rsidRPr="009B464A">
              <w:rPr>
                <w:rFonts w:ascii="Times New Roman" w:hAnsi="Times New Roman"/>
                <w:sz w:val="20"/>
                <w:szCs w:val="20"/>
              </w:rPr>
              <w:t>высокая</w:t>
            </w:r>
            <w:r w:rsidRPr="009B464A">
              <w:rPr>
                <w:rFonts w:ascii="Times New Roman" w:hAnsi="Times New Roman"/>
                <w:spacing w:val="-4"/>
                <w:sz w:val="20"/>
                <w:szCs w:val="20"/>
              </w:rPr>
              <w:t xml:space="preserve"> </w:t>
            </w:r>
            <w:r w:rsidRPr="009B464A">
              <w:rPr>
                <w:rFonts w:ascii="Times New Roman" w:hAnsi="Times New Roman"/>
                <w:sz w:val="20"/>
                <w:szCs w:val="20"/>
              </w:rPr>
              <w:t>результативность</w:t>
            </w:r>
            <w:r w:rsidRPr="009B464A">
              <w:rPr>
                <w:rFonts w:ascii="Times New Roman" w:hAnsi="Times New Roman"/>
                <w:spacing w:val="-3"/>
                <w:sz w:val="20"/>
                <w:szCs w:val="20"/>
              </w:rPr>
              <w:t xml:space="preserve"> </w:t>
            </w:r>
            <w:r w:rsidRPr="009B464A">
              <w:rPr>
                <w:rFonts w:ascii="Times New Roman" w:hAnsi="Times New Roman"/>
                <w:sz w:val="20"/>
                <w:szCs w:val="20"/>
              </w:rPr>
              <w:t>ДПИ</w:t>
            </w:r>
          </w:p>
        </w:tc>
      </w:tr>
      <w:tr w:rsidR="009B464A" w:rsidRPr="009B464A" w14:paraId="5C31DF1B" w14:textId="77777777" w:rsidTr="005014A5">
        <w:trPr>
          <w:trHeight w:val="275"/>
        </w:trPr>
        <w:tc>
          <w:tcPr>
            <w:tcW w:w="1766" w:type="pct"/>
            <w:vAlign w:val="center"/>
          </w:tcPr>
          <w:p w14:paraId="0882FE76" w14:textId="77777777" w:rsidR="009B464A" w:rsidRPr="009B464A" w:rsidRDefault="009B464A" w:rsidP="005014A5">
            <w:pPr>
              <w:pStyle w:val="TableParagraph"/>
              <w:ind w:left="69"/>
              <w:jc w:val="center"/>
              <w:rPr>
                <w:rFonts w:ascii="Times New Roman" w:hAnsi="Times New Roman"/>
                <w:sz w:val="20"/>
                <w:szCs w:val="20"/>
              </w:rPr>
            </w:pPr>
            <w:r w:rsidRPr="009B464A">
              <w:rPr>
                <w:rFonts w:ascii="Times New Roman" w:hAnsi="Times New Roman"/>
                <w:sz w:val="20"/>
                <w:szCs w:val="20"/>
              </w:rPr>
              <w:t>от</w:t>
            </w:r>
            <w:r w:rsidRPr="009B464A">
              <w:rPr>
                <w:rFonts w:ascii="Times New Roman" w:hAnsi="Times New Roman"/>
                <w:spacing w:val="-2"/>
                <w:sz w:val="20"/>
                <w:szCs w:val="20"/>
              </w:rPr>
              <w:t xml:space="preserve"> </w:t>
            </w:r>
            <w:r w:rsidRPr="009B464A">
              <w:rPr>
                <w:rFonts w:ascii="Times New Roman" w:hAnsi="Times New Roman"/>
                <w:sz w:val="20"/>
                <w:szCs w:val="20"/>
              </w:rPr>
              <w:t>0,7</w:t>
            </w:r>
            <w:r w:rsidRPr="009B464A">
              <w:rPr>
                <w:rFonts w:ascii="Times New Roman" w:hAnsi="Times New Roman"/>
                <w:spacing w:val="-1"/>
                <w:sz w:val="20"/>
                <w:szCs w:val="20"/>
              </w:rPr>
              <w:t xml:space="preserve"> </w:t>
            </w:r>
            <w:r w:rsidRPr="009B464A">
              <w:rPr>
                <w:rFonts w:ascii="Times New Roman" w:hAnsi="Times New Roman"/>
                <w:sz w:val="20"/>
                <w:szCs w:val="20"/>
              </w:rPr>
              <w:t>по</w:t>
            </w:r>
            <w:r w:rsidRPr="009B464A">
              <w:rPr>
                <w:rFonts w:ascii="Times New Roman" w:hAnsi="Times New Roman"/>
                <w:spacing w:val="-1"/>
                <w:sz w:val="20"/>
                <w:szCs w:val="20"/>
              </w:rPr>
              <w:t xml:space="preserve"> </w:t>
            </w:r>
            <w:r w:rsidRPr="009B464A">
              <w:rPr>
                <w:rFonts w:ascii="Times New Roman" w:hAnsi="Times New Roman"/>
                <w:sz w:val="20"/>
                <w:szCs w:val="20"/>
              </w:rPr>
              <w:t>0,94</w:t>
            </w:r>
            <w:r w:rsidRPr="009B464A">
              <w:rPr>
                <w:rFonts w:ascii="Times New Roman" w:hAnsi="Times New Roman"/>
                <w:spacing w:val="-2"/>
                <w:sz w:val="20"/>
                <w:szCs w:val="20"/>
              </w:rPr>
              <w:t xml:space="preserve"> </w:t>
            </w:r>
            <w:r w:rsidRPr="009B464A">
              <w:rPr>
                <w:rFonts w:ascii="Times New Roman" w:hAnsi="Times New Roman"/>
                <w:sz w:val="20"/>
                <w:szCs w:val="20"/>
              </w:rPr>
              <w:t>(включительно)</w:t>
            </w:r>
          </w:p>
        </w:tc>
        <w:tc>
          <w:tcPr>
            <w:tcW w:w="3234" w:type="pct"/>
            <w:vAlign w:val="center"/>
          </w:tcPr>
          <w:p w14:paraId="24689BE8" w14:textId="77777777" w:rsidR="009B464A" w:rsidRPr="009B464A" w:rsidRDefault="009B464A" w:rsidP="005014A5">
            <w:pPr>
              <w:pStyle w:val="TableParagraph"/>
              <w:ind w:left="66"/>
              <w:jc w:val="center"/>
              <w:rPr>
                <w:rFonts w:ascii="Times New Roman" w:hAnsi="Times New Roman"/>
                <w:sz w:val="20"/>
                <w:szCs w:val="20"/>
                <w:lang w:val="ru-RU"/>
              </w:rPr>
            </w:pPr>
            <w:r w:rsidRPr="009B464A">
              <w:rPr>
                <w:rFonts w:ascii="Times New Roman" w:hAnsi="Times New Roman"/>
                <w:sz w:val="20"/>
                <w:szCs w:val="20"/>
                <w:lang w:val="ru-RU"/>
              </w:rPr>
              <w:t>средняя</w:t>
            </w:r>
            <w:r w:rsidRPr="009B464A">
              <w:rPr>
                <w:rFonts w:ascii="Times New Roman" w:hAnsi="Times New Roman"/>
                <w:spacing w:val="-3"/>
                <w:sz w:val="20"/>
                <w:szCs w:val="20"/>
                <w:lang w:val="ru-RU"/>
              </w:rPr>
              <w:t xml:space="preserve"> </w:t>
            </w:r>
            <w:r w:rsidRPr="009B464A">
              <w:rPr>
                <w:rFonts w:ascii="Times New Roman" w:hAnsi="Times New Roman"/>
                <w:sz w:val="20"/>
                <w:szCs w:val="20"/>
                <w:lang w:val="ru-RU"/>
              </w:rPr>
              <w:t>результативность</w:t>
            </w:r>
            <w:r w:rsidRPr="009B464A">
              <w:rPr>
                <w:rFonts w:ascii="Times New Roman" w:hAnsi="Times New Roman"/>
                <w:spacing w:val="-2"/>
                <w:sz w:val="20"/>
                <w:szCs w:val="20"/>
                <w:lang w:val="ru-RU"/>
              </w:rPr>
              <w:t xml:space="preserve"> </w:t>
            </w:r>
            <w:r w:rsidRPr="009B464A">
              <w:rPr>
                <w:rFonts w:ascii="Times New Roman" w:hAnsi="Times New Roman"/>
                <w:sz w:val="20"/>
                <w:szCs w:val="20"/>
                <w:lang w:val="ru-RU"/>
              </w:rPr>
              <w:t>ДПИ</w:t>
            </w:r>
            <w:r w:rsidRPr="009B464A">
              <w:rPr>
                <w:rFonts w:ascii="Times New Roman" w:hAnsi="Times New Roman"/>
                <w:spacing w:val="-3"/>
                <w:sz w:val="20"/>
                <w:szCs w:val="20"/>
                <w:lang w:val="ru-RU"/>
              </w:rPr>
              <w:t xml:space="preserve"> </w:t>
            </w:r>
            <w:r w:rsidRPr="009B464A">
              <w:rPr>
                <w:rFonts w:ascii="Times New Roman" w:hAnsi="Times New Roman"/>
                <w:sz w:val="20"/>
                <w:szCs w:val="20"/>
                <w:lang w:val="ru-RU"/>
              </w:rPr>
              <w:t>(недовыполнение</w:t>
            </w:r>
            <w:r w:rsidRPr="009B464A">
              <w:rPr>
                <w:rFonts w:ascii="Times New Roman" w:hAnsi="Times New Roman"/>
                <w:spacing w:val="-3"/>
                <w:sz w:val="20"/>
                <w:szCs w:val="20"/>
                <w:lang w:val="ru-RU"/>
              </w:rPr>
              <w:t xml:space="preserve"> </w:t>
            </w:r>
            <w:r w:rsidRPr="009B464A">
              <w:rPr>
                <w:rFonts w:ascii="Times New Roman" w:hAnsi="Times New Roman"/>
                <w:sz w:val="20"/>
                <w:szCs w:val="20"/>
                <w:lang w:val="ru-RU"/>
              </w:rPr>
              <w:t>плана)</w:t>
            </w:r>
          </w:p>
        </w:tc>
      </w:tr>
      <w:tr w:rsidR="009B464A" w:rsidRPr="009B464A" w14:paraId="20357F4B" w14:textId="77777777" w:rsidTr="005014A5">
        <w:trPr>
          <w:trHeight w:val="72"/>
        </w:trPr>
        <w:tc>
          <w:tcPr>
            <w:tcW w:w="1766" w:type="pct"/>
            <w:vAlign w:val="center"/>
          </w:tcPr>
          <w:p w14:paraId="0049081F" w14:textId="77777777" w:rsidR="009B464A" w:rsidRPr="009B464A" w:rsidRDefault="009B464A" w:rsidP="005014A5">
            <w:pPr>
              <w:pStyle w:val="TableParagraph"/>
              <w:ind w:left="69"/>
              <w:jc w:val="center"/>
              <w:rPr>
                <w:rFonts w:ascii="Times New Roman" w:hAnsi="Times New Roman"/>
                <w:sz w:val="20"/>
                <w:szCs w:val="20"/>
              </w:rPr>
            </w:pPr>
            <w:r w:rsidRPr="009B464A">
              <w:rPr>
                <w:rFonts w:ascii="Times New Roman" w:hAnsi="Times New Roman"/>
                <w:sz w:val="20"/>
                <w:szCs w:val="20"/>
              </w:rPr>
              <w:t>менее</w:t>
            </w:r>
            <w:r w:rsidRPr="009B464A">
              <w:rPr>
                <w:rFonts w:ascii="Times New Roman" w:hAnsi="Times New Roman"/>
                <w:spacing w:val="-3"/>
                <w:sz w:val="20"/>
                <w:szCs w:val="20"/>
              </w:rPr>
              <w:t xml:space="preserve"> </w:t>
            </w:r>
            <w:r w:rsidRPr="009B464A">
              <w:rPr>
                <w:rFonts w:ascii="Times New Roman" w:hAnsi="Times New Roman"/>
                <w:sz w:val="20"/>
                <w:szCs w:val="20"/>
              </w:rPr>
              <w:t>0,7</w:t>
            </w:r>
          </w:p>
        </w:tc>
        <w:tc>
          <w:tcPr>
            <w:tcW w:w="3234" w:type="pct"/>
            <w:vAlign w:val="center"/>
          </w:tcPr>
          <w:p w14:paraId="0CC943AA" w14:textId="77777777" w:rsidR="009B464A" w:rsidRPr="009B464A" w:rsidRDefault="009B464A" w:rsidP="005014A5">
            <w:pPr>
              <w:pStyle w:val="TableParagraph"/>
              <w:tabs>
                <w:tab w:val="left" w:pos="1282"/>
                <w:tab w:val="left" w:pos="3611"/>
                <w:tab w:val="left" w:pos="4651"/>
              </w:tabs>
              <w:ind w:left="66"/>
              <w:jc w:val="center"/>
              <w:rPr>
                <w:rFonts w:ascii="Times New Roman" w:hAnsi="Times New Roman"/>
                <w:sz w:val="20"/>
                <w:szCs w:val="20"/>
                <w:lang w:val="ru-RU"/>
              </w:rPr>
            </w:pPr>
            <w:r w:rsidRPr="009B464A">
              <w:rPr>
                <w:rFonts w:ascii="Times New Roman" w:hAnsi="Times New Roman"/>
                <w:sz w:val="20"/>
                <w:szCs w:val="20"/>
                <w:lang w:val="ru-RU"/>
              </w:rPr>
              <w:t>низкая результативность ДПИ (существенное недовыполнение</w:t>
            </w:r>
            <w:r w:rsidRPr="009B464A">
              <w:rPr>
                <w:rFonts w:ascii="Times New Roman" w:hAnsi="Times New Roman"/>
                <w:spacing w:val="-6"/>
                <w:sz w:val="20"/>
                <w:szCs w:val="20"/>
                <w:lang w:val="ru-RU"/>
              </w:rPr>
              <w:t xml:space="preserve"> </w:t>
            </w:r>
            <w:r w:rsidRPr="009B464A">
              <w:rPr>
                <w:rFonts w:ascii="Times New Roman" w:hAnsi="Times New Roman"/>
                <w:sz w:val="20"/>
                <w:szCs w:val="20"/>
                <w:lang w:val="ru-RU"/>
              </w:rPr>
              <w:t>плана)</w:t>
            </w:r>
          </w:p>
        </w:tc>
      </w:tr>
    </w:tbl>
    <w:p w14:paraId="36EF8247" w14:textId="77777777" w:rsidR="00495E2C" w:rsidRPr="00CE53AD" w:rsidRDefault="00CC521F" w:rsidP="0006129B">
      <w:pPr>
        <w:pStyle w:val="21"/>
        <w:spacing w:line="240" w:lineRule="auto"/>
      </w:pPr>
      <w:bookmarkStart w:id="375" w:name="_Toc202018947"/>
      <w:bookmarkEnd w:id="374"/>
      <w:r w:rsidRPr="00CE53AD">
        <w:t>12.4</w:t>
      </w:r>
      <w:r w:rsidR="00495E2C" w:rsidRPr="00CE53AD">
        <w:t xml:space="preserve"> </w:t>
      </w:r>
      <w:r w:rsidRPr="00CE53AD">
        <w:t>Р</w:t>
      </w:r>
      <w:r w:rsidR="00B35576" w:rsidRPr="00CE53AD">
        <w:t>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375"/>
    </w:p>
    <w:p w14:paraId="1D65B490" w14:textId="77777777" w:rsidR="00495E2C" w:rsidRPr="00CE53AD" w:rsidRDefault="00495E2C" w:rsidP="0006129B">
      <w:pPr>
        <w:ind w:firstLine="567"/>
      </w:pPr>
      <w:r w:rsidRPr="00CE53AD">
        <w:t>Снижение темпа роста тарифа на услуги централизованного теплоснабжения для потребителей возможно в случае выделения большего объема бюджетного финансирования для реализации мероприятий, или для выплаты процентов по займам.</w:t>
      </w:r>
    </w:p>
    <w:p w14:paraId="61CCB8D3" w14:textId="77777777" w:rsidR="00495E2C" w:rsidRPr="00CE53AD" w:rsidRDefault="00495E2C" w:rsidP="0006129B">
      <w:pPr>
        <w:ind w:firstLine="567"/>
      </w:pPr>
      <w:r w:rsidRPr="00CE53AD">
        <w:t xml:space="preserve">При реализации низкоэффективных мероприятий, таких как реконструкция тепловых сетей, установка приборов учета тепловой энергии, замена оборудования без увеличения эффективности его работы за счет собственных средств, а также за счет заемных средств организаций, будет происходить рост тарифа на услуги теплоснабжения потребителей. </w:t>
      </w:r>
    </w:p>
    <w:p w14:paraId="05DB5F8E" w14:textId="77777777" w:rsidR="00495E2C" w:rsidRPr="00CE53AD" w:rsidRDefault="00495E2C" w:rsidP="0006129B">
      <w:pPr>
        <w:ind w:firstLine="567"/>
      </w:pPr>
      <w:r w:rsidRPr="00CE53AD">
        <w:t xml:space="preserve">Поэтому для снижения темпов роста тарифа предполагается, что для реализации низкоэффективных мероприятий, связанных с реконструкцией существующих систем, будут использоваться бюджетные средства. </w:t>
      </w:r>
    </w:p>
    <w:p w14:paraId="4BED8973" w14:textId="14CE91F4" w:rsidR="003A5836" w:rsidRPr="00CE53AD" w:rsidRDefault="00495E2C" w:rsidP="0006129B">
      <w:pPr>
        <w:ind w:firstLine="567"/>
      </w:pPr>
      <w:r w:rsidRPr="00CE53AD">
        <w:t>При подключении новых потребителей, реализации мероприятий</w:t>
      </w:r>
      <w:r w:rsidR="00630C68" w:rsidRPr="00CE53AD">
        <w:t>,</w:t>
      </w:r>
      <w:r w:rsidRPr="00CE53AD">
        <w:t xml:space="preserve"> связанных с повышением эффективности работы тепловых сетей, источников тепловой энергии и замене малоэффективного оборудования, возможно использование собственных средств теплоснабжающих организаций, а также использование заемных средств. Для выплат по займам используются собственные средства организации, образующиеся в результате реализации мероприятий (амортизация и дополнительная прибыль). При этом затраты на возврат займов, и на использование собственных средств включаются в тариф на услуги теплоснабжения.</w:t>
      </w:r>
    </w:p>
    <w:p w14:paraId="72BEE9D3" w14:textId="04D7B9BE" w:rsidR="00E57D05" w:rsidRPr="00CE53AD" w:rsidRDefault="00E57D05" w:rsidP="0006129B">
      <w:pPr>
        <w:ind w:firstLine="567"/>
      </w:pPr>
      <w:r w:rsidRPr="00CE53AD">
        <w:t>Расчеты</w:t>
      </w:r>
      <w:r w:rsidR="00BB7B26" w:rsidRPr="00CE53AD">
        <w:t xml:space="preserve"> </w:t>
      </w:r>
      <w:r w:rsidRPr="00CE53AD">
        <w:t>ценовых</w:t>
      </w:r>
      <w:r w:rsidR="00BB7B26" w:rsidRPr="00CE53AD">
        <w:t xml:space="preserve"> </w:t>
      </w:r>
      <w:r w:rsidRPr="00CE53AD">
        <w:t>(тарифных)</w:t>
      </w:r>
      <w:r w:rsidR="00BB7B26" w:rsidRPr="00CE53AD">
        <w:t xml:space="preserve"> </w:t>
      </w:r>
      <w:r w:rsidRPr="00CE53AD">
        <w:t>последствий</w:t>
      </w:r>
      <w:r w:rsidR="00BB7B26" w:rsidRPr="00CE53AD">
        <w:t xml:space="preserve"> </w:t>
      </w:r>
      <w:r w:rsidRPr="00CE53AD">
        <w:t>для</w:t>
      </w:r>
      <w:r w:rsidR="00BB7B26" w:rsidRPr="00CE53AD">
        <w:t xml:space="preserve"> </w:t>
      </w:r>
      <w:r w:rsidRPr="00CE53AD">
        <w:t>потребителей</w:t>
      </w:r>
      <w:r w:rsidR="00BB7B26" w:rsidRPr="00CE53AD">
        <w:t xml:space="preserve"> </w:t>
      </w:r>
      <w:r w:rsidRPr="00CE53AD">
        <w:t>при</w:t>
      </w:r>
      <w:r w:rsidR="00BB7B26" w:rsidRPr="00CE53AD">
        <w:t xml:space="preserve"> </w:t>
      </w:r>
      <w:r w:rsidRPr="00CE53AD">
        <w:t>реализации</w:t>
      </w:r>
      <w:r w:rsidR="00BB7B26" w:rsidRPr="00CE53AD">
        <w:t xml:space="preserve"> </w:t>
      </w:r>
      <w:r w:rsidRPr="00CE53AD">
        <w:t>программ строительства,</w:t>
      </w:r>
      <w:r w:rsidR="00BB7B26" w:rsidRPr="00CE53AD">
        <w:t xml:space="preserve"> </w:t>
      </w:r>
      <w:r w:rsidRPr="00CE53AD">
        <w:t>реконструкции</w:t>
      </w:r>
      <w:r w:rsidR="00BB7B26" w:rsidRPr="00CE53AD">
        <w:t xml:space="preserve"> </w:t>
      </w:r>
      <w:r w:rsidRPr="00CE53AD">
        <w:t>и</w:t>
      </w:r>
      <w:r w:rsidR="00BB7B26" w:rsidRPr="00CE53AD">
        <w:t xml:space="preserve"> </w:t>
      </w:r>
      <w:r w:rsidRPr="00CE53AD">
        <w:t>технического</w:t>
      </w:r>
      <w:r w:rsidR="00BB7B26" w:rsidRPr="00CE53AD">
        <w:t xml:space="preserve"> </w:t>
      </w:r>
      <w:r w:rsidRPr="00CE53AD">
        <w:t>перевооружения</w:t>
      </w:r>
      <w:r w:rsidR="00BB7B26" w:rsidRPr="00CE53AD">
        <w:t xml:space="preserve"> </w:t>
      </w:r>
      <w:r w:rsidRPr="00CE53AD">
        <w:t>систем</w:t>
      </w:r>
      <w:r w:rsidR="00BB7B26" w:rsidRPr="00CE53AD">
        <w:t xml:space="preserve"> </w:t>
      </w:r>
      <w:r w:rsidRPr="00CE53AD">
        <w:t xml:space="preserve">теплоснабжения приведены в </w:t>
      </w:r>
      <w:r w:rsidR="00ED101A">
        <w:t>Г</w:t>
      </w:r>
      <w:r w:rsidRPr="00CE53AD">
        <w:t>лаве 14.</w:t>
      </w:r>
    </w:p>
    <w:p w14:paraId="211D36D2" w14:textId="0B726FA5" w:rsidR="00AC01BD" w:rsidRPr="00CE53AD" w:rsidRDefault="007D12AB" w:rsidP="0006129B">
      <w:pPr>
        <w:pStyle w:val="21"/>
        <w:spacing w:line="240" w:lineRule="auto"/>
        <w:rPr>
          <w:rFonts w:eastAsia="Microsoft YaHei"/>
        </w:rPr>
      </w:pPr>
      <w:bookmarkStart w:id="376" w:name="_Toc202018948"/>
      <w:r w:rsidRPr="00CE53AD">
        <w:rPr>
          <w:rFonts w:eastAsia="Microsoft YaHei"/>
        </w:rPr>
        <w:lastRenderedPageBreak/>
        <w:t>12.</w:t>
      </w:r>
      <w:r w:rsidR="00CC521F" w:rsidRPr="00CE53AD">
        <w:rPr>
          <w:rFonts w:eastAsia="Microsoft YaHei"/>
        </w:rPr>
        <w:t>5</w:t>
      </w:r>
      <w:r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376"/>
    </w:p>
    <w:p w14:paraId="0F626E8D" w14:textId="59742D80" w:rsidR="003128DD" w:rsidRPr="00CE53AD" w:rsidRDefault="003128DD" w:rsidP="003128DD">
      <w:pPr>
        <w:ind w:firstLine="709"/>
      </w:pPr>
      <w:r w:rsidRPr="00CE53AD">
        <w:t>Глава разработана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5760DD70" w14:textId="4E37D8A2" w:rsidR="00B04DD8" w:rsidRPr="00CE53AD" w:rsidRDefault="00B04DD8" w:rsidP="00B04DD8">
      <w:pPr>
        <w:ind w:firstLine="709"/>
      </w:pPr>
    </w:p>
    <w:p w14:paraId="78CCD0CE" w14:textId="31D51A5B" w:rsidR="00DD0BFB" w:rsidRPr="00CE53AD" w:rsidRDefault="00DD0BFB" w:rsidP="0006129B">
      <w:pPr>
        <w:ind w:firstLine="567"/>
      </w:pPr>
    </w:p>
    <w:p w14:paraId="647369B7" w14:textId="77777777" w:rsidR="00302B66" w:rsidRPr="00CE53AD" w:rsidRDefault="00302B66" w:rsidP="0006129B">
      <w:pPr>
        <w:ind w:firstLine="567"/>
        <w:sectPr w:rsidR="00302B66" w:rsidRPr="00CE53AD" w:rsidSect="003114BF">
          <w:pgSz w:w="11906" w:h="16838"/>
          <w:pgMar w:top="1134" w:right="851" w:bottom="1134" w:left="1134" w:header="709" w:footer="709" w:gutter="0"/>
          <w:cols w:space="708"/>
          <w:docGrid w:linePitch="360"/>
        </w:sectPr>
      </w:pPr>
    </w:p>
    <w:p w14:paraId="3AAB8D7D" w14:textId="169ECE30" w:rsidR="00E847F5" w:rsidRPr="00CE53AD" w:rsidRDefault="00E847F5" w:rsidP="0006129B">
      <w:pPr>
        <w:pStyle w:val="10"/>
        <w:rPr>
          <w:shd w:val="clear" w:color="auto" w:fill="FFFFFF"/>
        </w:rPr>
      </w:pPr>
      <w:bookmarkStart w:id="377" w:name="_Toc202018949"/>
      <w:r w:rsidRPr="00065175">
        <w:lastRenderedPageBreak/>
        <w:t>ГЛАВА 1</w:t>
      </w:r>
      <w:r w:rsidR="00231152" w:rsidRPr="00065175">
        <w:t>3</w:t>
      </w:r>
      <w:r w:rsidR="00B35576" w:rsidRPr="00065175">
        <w:t xml:space="preserve"> </w:t>
      </w:r>
      <w:r w:rsidR="00B35576" w:rsidRPr="00B718CD">
        <w:t>Индикаторы развития</w:t>
      </w:r>
      <w:r w:rsidR="00B35576" w:rsidRPr="00CE53AD">
        <w:t xml:space="preserve"> систем </w:t>
      </w:r>
      <w:r w:rsidR="00B72BF9" w:rsidRPr="00CE53AD">
        <w:t>теплоснабжения</w:t>
      </w:r>
      <w:bookmarkEnd w:id="377"/>
      <w:r w:rsidR="00B72BF9" w:rsidRPr="00CE53AD">
        <w:t xml:space="preserve"> </w:t>
      </w:r>
    </w:p>
    <w:p w14:paraId="625FBF7D" w14:textId="380CD7D0" w:rsidR="00043924" w:rsidRPr="00CE53AD" w:rsidRDefault="00043924" w:rsidP="0006129B">
      <w:pPr>
        <w:ind w:firstLine="426"/>
      </w:pPr>
      <w:r w:rsidRPr="00CE53AD">
        <w:t xml:space="preserve">Целевой показатель – это ожидаемая норма усовершенствования, установленная для конкретного процесса, продукта, услуги и т.д. Целевые значения устанавливаются в конкретных единицах (деньги, количество, процент, отношение) и ориентированы на определенный </w:t>
      </w:r>
      <w:r w:rsidR="009C38E7" w:rsidRPr="00CE53AD">
        <w:t xml:space="preserve">период </w:t>
      </w:r>
      <w:r w:rsidRPr="00CE53AD">
        <w:t>времени.</w:t>
      </w:r>
      <w:r w:rsidR="00851204" w:rsidRPr="00CE53AD">
        <w:t xml:space="preserve"> </w:t>
      </w:r>
    </w:p>
    <w:p w14:paraId="0E41F867" w14:textId="77777777" w:rsidR="00043924" w:rsidRPr="00CE53AD" w:rsidRDefault="00043924" w:rsidP="0006129B">
      <w:pPr>
        <w:ind w:firstLine="426"/>
      </w:pPr>
      <w:r w:rsidRPr="00CE53AD">
        <w:t>Необходимо регулярно сравнивать фактически достигнутые результаты с запланированными целевыми показателями, для своевременного выявления динамики изменений и принятия при необходимости корректирующих действий.</w:t>
      </w:r>
    </w:p>
    <w:p w14:paraId="13E340AB" w14:textId="77777777" w:rsidR="00231152" w:rsidRPr="00CE53AD" w:rsidRDefault="00231152" w:rsidP="0006129B">
      <w:pPr>
        <w:ind w:firstLine="426"/>
      </w:pPr>
      <w:r w:rsidRPr="00CE53AD">
        <w:t>Индикаторами развития системы теплоснабжения являются:</w:t>
      </w:r>
    </w:p>
    <w:p w14:paraId="10348AE9" w14:textId="77777777" w:rsidR="00A96857" w:rsidRPr="00CE53AD" w:rsidRDefault="00A96857" w:rsidP="0006129B">
      <w:pPr>
        <w:tabs>
          <w:tab w:val="left" w:pos="567"/>
          <w:tab w:val="left" w:pos="1134"/>
        </w:tabs>
        <w:autoSpaceDE w:val="0"/>
        <w:autoSpaceDN w:val="0"/>
        <w:adjustRightInd w:val="0"/>
        <w:ind w:firstLine="567"/>
        <w:contextualSpacing/>
      </w:pPr>
      <w:r w:rsidRPr="00CE53AD">
        <w:t>1) количество прекращений подачи тепловой энергии, теплоносителя в результате технологических нарушений на тепловых сетях;</w:t>
      </w:r>
    </w:p>
    <w:p w14:paraId="4AC1B541" w14:textId="77777777" w:rsidR="00A96857" w:rsidRPr="00CE53AD" w:rsidRDefault="00A96857" w:rsidP="0006129B">
      <w:pPr>
        <w:tabs>
          <w:tab w:val="left" w:pos="567"/>
          <w:tab w:val="left" w:pos="1134"/>
        </w:tabs>
        <w:autoSpaceDE w:val="0"/>
        <w:autoSpaceDN w:val="0"/>
        <w:adjustRightInd w:val="0"/>
        <w:ind w:firstLine="567"/>
        <w:contextualSpacing/>
      </w:pPr>
      <w:r w:rsidRPr="00CE53AD">
        <w:t>2) количество прекращений подачи тепловой энергии, теплоносителя в результате технологических нарушений на источниках тепловой энергии;</w:t>
      </w:r>
    </w:p>
    <w:p w14:paraId="045369B1" w14:textId="77777777" w:rsidR="00A96857" w:rsidRPr="00CE53AD" w:rsidRDefault="00A96857" w:rsidP="0006129B">
      <w:pPr>
        <w:tabs>
          <w:tab w:val="left" w:pos="567"/>
          <w:tab w:val="left" w:pos="1134"/>
        </w:tabs>
        <w:autoSpaceDE w:val="0"/>
        <w:autoSpaceDN w:val="0"/>
        <w:adjustRightInd w:val="0"/>
        <w:ind w:firstLine="567"/>
        <w:contextualSpacing/>
      </w:pPr>
      <w:r w:rsidRPr="00CE53AD">
        <w:t>3) 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p>
    <w:p w14:paraId="0F0A4E12" w14:textId="77777777" w:rsidR="00A96857" w:rsidRPr="00CE53AD" w:rsidRDefault="00A96857" w:rsidP="0006129B">
      <w:pPr>
        <w:tabs>
          <w:tab w:val="left" w:pos="567"/>
          <w:tab w:val="left" w:pos="1134"/>
        </w:tabs>
        <w:autoSpaceDE w:val="0"/>
        <w:autoSpaceDN w:val="0"/>
        <w:adjustRightInd w:val="0"/>
        <w:ind w:firstLine="567"/>
        <w:contextualSpacing/>
      </w:pPr>
      <w:r w:rsidRPr="00CE53AD">
        <w:t>4) отношение величины технологических потерь тепловой энергии, теплоносителя к материальной характеристике тепловой сети;</w:t>
      </w:r>
    </w:p>
    <w:p w14:paraId="1961C6CF" w14:textId="77777777" w:rsidR="00A96857" w:rsidRPr="00CE53AD" w:rsidRDefault="00A96857" w:rsidP="0006129B">
      <w:pPr>
        <w:tabs>
          <w:tab w:val="left" w:pos="567"/>
          <w:tab w:val="left" w:pos="1134"/>
        </w:tabs>
        <w:autoSpaceDE w:val="0"/>
        <w:autoSpaceDN w:val="0"/>
        <w:adjustRightInd w:val="0"/>
        <w:ind w:firstLine="567"/>
        <w:contextualSpacing/>
      </w:pPr>
      <w:r w:rsidRPr="00CE53AD">
        <w:t>5) коэффициент использования установленной тепловой мощности;</w:t>
      </w:r>
    </w:p>
    <w:p w14:paraId="5714A480" w14:textId="77777777" w:rsidR="00A96857" w:rsidRPr="00CE53AD" w:rsidRDefault="00A96857" w:rsidP="0006129B">
      <w:pPr>
        <w:tabs>
          <w:tab w:val="left" w:pos="567"/>
          <w:tab w:val="left" w:pos="1134"/>
        </w:tabs>
        <w:autoSpaceDE w:val="0"/>
        <w:autoSpaceDN w:val="0"/>
        <w:adjustRightInd w:val="0"/>
        <w:ind w:firstLine="567"/>
        <w:contextualSpacing/>
      </w:pPr>
      <w:r w:rsidRPr="00CE53AD">
        <w:t>6) удельная материальная характеристика тепловых сетей, приведенная к расчетной тепловой нагрузке;</w:t>
      </w:r>
    </w:p>
    <w:p w14:paraId="4DF7B045" w14:textId="460D31BF" w:rsidR="00A96857" w:rsidRPr="00CE53AD" w:rsidRDefault="00A96857" w:rsidP="0006129B">
      <w:pPr>
        <w:tabs>
          <w:tab w:val="left" w:pos="567"/>
          <w:tab w:val="left" w:pos="1134"/>
        </w:tabs>
        <w:autoSpaceDE w:val="0"/>
        <w:autoSpaceDN w:val="0"/>
        <w:adjustRightInd w:val="0"/>
        <w:ind w:firstLine="567"/>
        <w:contextualSpacing/>
      </w:pPr>
      <w:r w:rsidRPr="00CE53AD">
        <w:t xml:space="preserve">7) 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w:t>
      </w:r>
      <w:r w:rsidR="001E65C3" w:rsidRPr="00CE53AD">
        <w:t>поселения</w:t>
      </w:r>
      <w:r w:rsidRPr="00CE53AD">
        <w:t>);</w:t>
      </w:r>
    </w:p>
    <w:p w14:paraId="323224E1" w14:textId="77777777" w:rsidR="00A96857" w:rsidRPr="00CE53AD" w:rsidRDefault="00A96857" w:rsidP="0006129B">
      <w:pPr>
        <w:tabs>
          <w:tab w:val="left" w:pos="567"/>
          <w:tab w:val="left" w:pos="1134"/>
        </w:tabs>
        <w:autoSpaceDE w:val="0"/>
        <w:autoSpaceDN w:val="0"/>
        <w:adjustRightInd w:val="0"/>
        <w:ind w:firstLine="567"/>
        <w:contextualSpacing/>
      </w:pPr>
      <w:r w:rsidRPr="00CE53AD">
        <w:t>8) удельный расход условного топлива на отпуск электрической энергии;</w:t>
      </w:r>
    </w:p>
    <w:p w14:paraId="48BD8F19" w14:textId="77777777" w:rsidR="00A96857" w:rsidRPr="00CE53AD" w:rsidRDefault="00A96857" w:rsidP="0006129B">
      <w:pPr>
        <w:tabs>
          <w:tab w:val="left" w:pos="567"/>
          <w:tab w:val="left" w:pos="1134"/>
        </w:tabs>
        <w:autoSpaceDE w:val="0"/>
        <w:autoSpaceDN w:val="0"/>
        <w:adjustRightInd w:val="0"/>
        <w:ind w:firstLine="567"/>
        <w:contextualSpacing/>
      </w:pPr>
      <w:r w:rsidRPr="00CE53AD">
        <w:t>9) 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p w14:paraId="2B27973D" w14:textId="77777777" w:rsidR="00A96857" w:rsidRPr="00CE53AD" w:rsidRDefault="00A96857" w:rsidP="0006129B">
      <w:pPr>
        <w:tabs>
          <w:tab w:val="left" w:pos="567"/>
          <w:tab w:val="left" w:pos="1134"/>
        </w:tabs>
        <w:autoSpaceDE w:val="0"/>
        <w:autoSpaceDN w:val="0"/>
        <w:adjustRightInd w:val="0"/>
        <w:ind w:firstLine="567"/>
        <w:contextualSpacing/>
      </w:pPr>
      <w:r w:rsidRPr="00CE53AD">
        <w:t>10) доля отпуска тепловой энергии, осуществляемого потребителям по приборам учета, в общем объеме отпущенной тепловой энергии;</w:t>
      </w:r>
    </w:p>
    <w:p w14:paraId="28E1BAE1" w14:textId="77777777" w:rsidR="00A96857" w:rsidRPr="00CE53AD" w:rsidRDefault="00A96857" w:rsidP="0006129B">
      <w:pPr>
        <w:tabs>
          <w:tab w:val="left" w:pos="567"/>
          <w:tab w:val="left" w:pos="1134"/>
        </w:tabs>
        <w:autoSpaceDE w:val="0"/>
        <w:autoSpaceDN w:val="0"/>
        <w:adjustRightInd w:val="0"/>
        <w:ind w:firstLine="567"/>
        <w:contextualSpacing/>
      </w:pPr>
      <w:r w:rsidRPr="00CE53AD">
        <w:t>11) средневзвешенный (по материальной характеристике) срок эксплуатации тепловых сетей (для каждой системы теплоснабжения);</w:t>
      </w:r>
    </w:p>
    <w:p w14:paraId="76CB1AA8" w14:textId="77777777" w:rsidR="00A96857" w:rsidRPr="00CE53AD" w:rsidRDefault="00A96857" w:rsidP="0006129B">
      <w:pPr>
        <w:tabs>
          <w:tab w:val="left" w:pos="567"/>
          <w:tab w:val="left" w:pos="1134"/>
        </w:tabs>
        <w:autoSpaceDE w:val="0"/>
        <w:autoSpaceDN w:val="0"/>
        <w:adjustRightInd w:val="0"/>
        <w:ind w:firstLine="567"/>
        <w:contextualSpacing/>
      </w:pPr>
      <w:r w:rsidRPr="00CE53AD">
        <w:t>12) 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w:t>
      </w:r>
    </w:p>
    <w:p w14:paraId="68CAA5D3" w14:textId="77777777" w:rsidR="00A96857" w:rsidRPr="00CE53AD" w:rsidRDefault="00A96857" w:rsidP="0006129B">
      <w:pPr>
        <w:tabs>
          <w:tab w:val="left" w:pos="567"/>
          <w:tab w:val="left" w:pos="1134"/>
        </w:tabs>
        <w:autoSpaceDE w:val="0"/>
        <w:autoSpaceDN w:val="0"/>
        <w:adjustRightInd w:val="0"/>
        <w:ind w:firstLine="567"/>
        <w:contextualSpacing/>
      </w:pPr>
      <w:r w:rsidRPr="00CE53AD">
        <w:t>13) 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w:t>
      </w:r>
      <w:r w:rsidR="000B4E51" w:rsidRPr="00CE53AD">
        <w:t>;</w:t>
      </w:r>
    </w:p>
    <w:p w14:paraId="4148872A" w14:textId="77777777" w:rsidR="00A96857" w:rsidRPr="00CE53AD" w:rsidRDefault="00A96857" w:rsidP="0006129B">
      <w:pPr>
        <w:tabs>
          <w:tab w:val="left" w:pos="567"/>
          <w:tab w:val="left" w:pos="1134"/>
        </w:tabs>
        <w:autoSpaceDE w:val="0"/>
        <w:autoSpaceDN w:val="0"/>
        <w:adjustRightInd w:val="0"/>
        <w:ind w:firstLine="567"/>
        <w:contextualSpacing/>
      </w:pPr>
      <w:r w:rsidRPr="00CE53AD">
        <w:t>14) 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p w14:paraId="1676253C" w14:textId="698A54A9" w:rsidR="00E72600" w:rsidRPr="00CE53AD" w:rsidRDefault="00E72600" w:rsidP="0006129B">
      <w:pPr>
        <w:tabs>
          <w:tab w:val="left" w:pos="567"/>
          <w:tab w:val="left" w:pos="1134"/>
        </w:tabs>
        <w:autoSpaceDE w:val="0"/>
        <w:autoSpaceDN w:val="0"/>
        <w:adjustRightInd w:val="0"/>
        <w:ind w:firstLine="567"/>
        <w:contextualSpacing/>
      </w:pPr>
      <w:r w:rsidRPr="00CE53AD">
        <w:t xml:space="preserve">Индикаторы развития системы теплоснабжения приведены в таблице </w:t>
      </w:r>
      <w:r w:rsidR="005809D3">
        <w:t>13.1</w:t>
      </w:r>
      <w:r w:rsidR="00833352" w:rsidRPr="00CE53AD">
        <w:t>.</w:t>
      </w:r>
    </w:p>
    <w:p w14:paraId="4D7F3381" w14:textId="77777777" w:rsidR="001E6038" w:rsidRPr="00CE53AD" w:rsidRDefault="001E6038" w:rsidP="0006129B">
      <w:pPr>
        <w:tabs>
          <w:tab w:val="left" w:pos="1134"/>
        </w:tabs>
        <w:autoSpaceDE w:val="0"/>
        <w:autoSpaceDN w:val="0"/>
        <w:adjustRightInd w:val="0"/>
        <w:ind w:left="709"/>
        <w:contextualSpacing/>
      </w:pPr>
    </w:p>
    <w:p w14:paraId="23E7CB5C" w14:textId="7DF7012C" w:rsidR="00E72600" w:rsidRPr="00CE53AD" w:rsidRDefault="00CD1318" w:rsidP="0006129B">
      <w:pPr>
        <w:pStyle w:val="aff9"/>
        <w:spacing w:line="240" w:lineRule="auto"/>
        <w:rPr>
          <w:rFonts w:eastAsia="Times New Roman"/>
          <w:szCs w:val="24"/>
        </w:rPr>
      </w:pPr>
      <w:r w:rsidRPr="00CE53AD">
        <w:lastRenderedPageBreak/>
        <w:t xml:space="preserve">Таблица </w:t>
      </w:r>
      <w:r w:rsidR="005809D3">
        <w:t>13.1</w:t>
      </w:r>
      <w:r w:rsidRPr="00CE53AD">
        <w:t xml:space="preserve"> </w:t>
      </w:r>
      <w:r w:rsidR="00E72600" w:rsidRPr="00CE53AD">
        <w:t xml:space="preserve">- </w:t>
      </w:r>
      <w:r w:rsidR="00043924" w:rsidRPr="00CE53AD">
        <w:t>Индикаторы развития систем</w:t>
      </w:r>
      <w:r w:rsidR="004858B5" w:rsidRPr="00CE53AD">
        <w:t xml:space="preserve"> централизованного</w:t>
      </w:r>
      <w:r w:rsidR="00515A17" w:rsidRPr="00CE53AD">
        <w:t xml:space="preserve">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134"/>
        <w:gridCol w:w="1372"/>
        <w:gridCol w:w="937"/>
        <w:gridCol w:w="907"/>
        <w:gridCol w:w="961"/>
        <w:gridCol w:w="928"/>
        <w:gridCol w:w="928"/>
        <w:gridCol w:w="979"/>
        <w:gridCol w:w="1196"/>
        <w:gridCol w:w="1193"/>
      </w:tblGrid>
      <w:tr w:rsidR="00ED32B0" w:rsidRPr="00CE53AD" w14:paraId="4D6429A3" w14:textId="77777777" w:rsidTr="005014A5">
        <w:trPr>
          <w:cantSplit/>
          <w:tblHeader/>
        </w:trPr>
        <w:tc>
          <w:tcPr>
            <w:tcW w:w="177" w:type="pct"/>
            <w:shd w:val="clear" w:color="auto" w:fill="auto"/>
            <w:vAlign w:val="center"/>
          </w:tcPr>
          <w:p w14:paraId="2B977E9B" w14:textId="77777777" w:rsidR="00ED32B0" w:rsidRPr="00CE53AD" w:rsidRDefault="00ED32B0" w:rsidP="005014A5">
            <w:pPr>
              <w:jc w:val="center"/>
              <w:rPr>
                <w:bCs/>
                <w:sz w:val="20"/>
                <w:szCs w:val="20"/>
              </w:rPr>
            </w:pPr>
            <w:bookmarkStart w:id="378" w:name="_Hlk194041061"/>
            <w:bookmarkStart w:id="379" w:name="_Hlk169690894"/>
            <w:bookmarkStart w:id="380" w:name="_Hlk128492158"/>
            <w:bookmarkStart w:id="381" w:name="_Hlk144551658"/>
            <w:r w:rsidRPr="00CE53AD">
              <w:rPr>
                <w:bCs/>
                <w:sz w:val="20"/>
                <w:szCs w:val="20"/>
              </w:rPr>
              <w:t>№ п/п</w:t>
            </w:r>
          </w:p>
        </w:tc>
        <w:tc>
          <w:tcPr>
            <w:tcW w:w="1703" w:type="pct"/>
            <w:shd w:val="clear" w:color="auto" w:fill="auto"/>
            <w:noWrap/>
            <w:vAlign w:val="center"/>
            <w:hideMark/>
          </w:tcPr>
          <w:p w14:paraId="6DE0D281" w14:textId="77777777" w:rsidR="00ED32B0" w:rsidRPr="00CE53AD" w:rsidRDefault="00ED32B0" w:rsidP="005014A5">
            <w:pPr>
              <w:jc w:val="center"/>
              <w:rPr>
                <w:bCs/>
                <w:sz w:val="20"/>
                <w:szCs w:val="20"/>
              </w:rPr>
            </w:pPr>
            <w:r w:rsidRPr="00CE53AD">
              <w:rPr>
                <w:bCs/>
                <w:sz w:val="20"/>
                <w:szCs w:val="20"/>
              </w:rPr>
              <w:t>Наименование</w:t>
            </w:r>
          </w:p>
        </w:tc>
        <w:tc>
          <w:tcPr>
            <w:tcW w:w="455" w:type="pct"/>
            <w:shd w:val="clear" w:color="auto" w:fill="auto"/>
            <w:noWrap/>
            <w:vAlign w:val="center"/>
            <w:hideMark/>
          </w:tcPr>
          <w:p w14:paraId="64F882AA" w14:textId="77777777" w:rsidR="00ED32B0" w:rsidRPr="00CE53AD" w:rsidRDefault="00ED32B0" w:rsidP="005014A5">
            <w:pPr>
              <w:jc w:val="center"/>
              <w:rPr>
                <w:bCs/>
                <w:sz w:val="20"/>
                <w:szCs w:val="20"/>
              </w:rPr>
            </w:pPr>
            <w:r w:rsidRPr="00CE53AD">
              <w:rPr>
                <w:bCs/>
                <w:sz w:val="20"/>
                <w:szCs w:val="20"/>
              </w:rPr>
              <w:t>Ед. изм</w:t>
            </w:r>
          </w:p>
        </w:tc>
        <w:tc>
          <w:tcPr>
            <w:tcW w:w="311" w:type="pct"/>
            <w:tcBorders>
              <w:bottom w:val="single" w:sz="4" w:space="0" w:color="auto"/>
            </w:tcBorders>
            <w:shd w:val="clear" w:color="auto" w:fill="auto"/>
            <w:noWrap/>
            <w:vAlign w:val="center"/>
          </w:tcPr>
          <w:p w14:paraId="2CB9B1DD" w14:textId="77777777" w:rsidR="00ED32B0" w:rsidRPr="00CE53AD" w:rsidRDefault="00ED32B0" w:rsidP="005014A5">
            <w:pPr>
              <w:jc w:val="center"/>
              <w:rPr>
                <w:iCs/>
                <w:sz w:val="20"/>
                <w:szCs w:val="20"/>
              </w:rPr>
            </w:pPr>
            <w:r w:rsidRPr="00CE53AD">
              <w:rPr>
                <w:iCs/>
                <w:sz w:val="20"/>
                <w:szCs w:val="20"/>
              </w:rPr>
              <w:t xml:space="preserve">2024 год </w:t>
            </w:r>
          </w:p>
        </w:tc>
        <w:tc>
          <w:tcPr>
            <w:tcW w:w="301" w:type="pct"/>
            <w:tcBorders>
              <w:bottom w:val="single" w:sz="4" w:space="0" w:color="auto"/>
            </w:tcBorders>
            <w:shd w:val="clear" w:color="auto" w:fill="auto"/>
            <w:noWrap/>
            <w:vAlign w:val="center"/>
          </w:tcPr>
          <w:p w14:paraId="6AE939A8" w14:textId="77777777" w:rsidR="00ED32B0" w:rsidRPr="00CE53AD" w:rsidRDefault="00ED32B0" w:rsidP="005014A5">
            <w:pPr>
              <w:jc w:val="center"/>
              <w:rPr>
                <w:iCs/>
                <w:sz w:val="20"/>
                <w:szCs w:val="20"/>
              </w:rPr>
            </w:pPr>
            <w:r w:rsidRPr="00CE53AD">
              <w:rPr>
                <w:iCs/>
                <w:sz w:val="20"/>
                <w:szCs w:val="20"/>
              </w:rPr>
              <w:t>2025 год</w:t>
            </w:r>
          </w:p>
        </w:tc>
        <w:tc>
          <w:tcPr>
            <w:tcW w:w="319" w:type="pct"/>
            <w:tcBorders>
              <w:bottom w:val="single" w:sz="4" w:space="0" w:color="auto"/>
            </w:tcBorders>
            <w:shd w:val="clear" w:color="auto" w:fill="auto"/>
            <w:noWrap/>
            <w:vAlign w:val="center"/>
          </w:tcPr>
          <w:p w14:paraId="1055E216" w14:textId="77777777" w:rsidR="00ED32B0" w:rsidRPr="00CE53AD" w:rsidRDefault="00ED32B0" w:rsidP="005014A5">
            <w:pPr>
              <w:jc w:val="center"/>
              <w:rPr>
                <w:iCs/>
                <w:sz w:val="20"/>
                <w:szCs w:val="20"/>
              </w:rPr>
            </w:pPr>
            <w:r w:rsidRPr="00CE53AD">
              <w:rPr>
                <w:iCs/>
                <w:sz w:val="20"/>
                <w:szCs w:val="20"/>
              </w:rPr>
              <w:t xml:space="preserve">2026 </w:t>
            </w:r>
          </w:p>
          <w:p w14:paraId="49CF29CD" w14:textId="77777777" w:rsidR="00ED32B0" w:rsidRPr="00CE53AD" w:rsidRDefault="00ED32B0" w:rsidP="005014A5">
            <w:pPr>
              <w:jc w:val="center"/>
              <w:rPr>
                <w:iCs/>
                <w:sz w:val="20"/>
                <w:szCs w:val="20"/>
              </w:rPr>
            </w:pPr>
            <w:r w:rsidRPr="00CE53AD">
              <w:rPr>
                <w:iCs/>
                <w:sz w:val="20"/>
                <w:szCs w:val="20"/>
              </w:rPr>
              <w:t>год</w:t>
            </w:r>
          </w:p>
        </w:tc>
        <w:tc>
          <w:tcPr>
            <w:tcW w:w="308" w:type="pct"/>
            <w:tcBorders>
              <w:bottom w:val="single" w:sz="4" w:space="0" w:color="auto"/>
            </w:tcBorders>
            <w:shd w:val="clear" w:color="auto" w:fill="auto"/>
            <w:noWrap/>
            <w:vAlign w:val="center"/>
          </w:tcPr>
          <w:p w14:paraId="2B838613" w14:textId="77777777" w:rsidR="00ED32B0" w:rsidRPr="00CE53AD" w:rsidRDefault="00ED32B0" w:rsidP="005014A5">
            <w:pPr>
              <w:jc w:val="center"/>
              <w:rPr>
                <w:iCs/>
                <w:sz w:val="20"/>
                <w:szCs w:val="20"/>
              </w:rPr>
            </w:pPr>
            <w:r w:rsidRPr="00CE53AD">
              <w:rPr>
                <w:iCs/>
                <w:sz w:val="20"/>
                <w:szCs w:val="20"/>
              </w:rPr>
              <w:t>2027 год</w:t>
            </w:r>
          </w:p>
        </w:tc>
        <w:tc>
          <w:tcPr>
            <w:tcW w:w="308" w:type="pct"/>
            <w:tcBorders>
              <w:bottom w:val="single" w:sz="4" w:space="0" w:color="auto"/>
            </w:tcBorders>
            <w:shd w:val="clear" w:color="auto" w:fill="auto"/>
            <w:noWrap/>
            <w:vAlign w:val="center"/>
          </w:tcPr>
          <w:p w14:paraId="6FBB5041" w14:textId="77777777" w:rsidR="00ED32B0" w:rsidRPr="00CE53AD" w:rsidRDefault="00ED32B0" w:rsidP="005014A5">
            <w:pPr>
              <w:jc w:val="center"/>
              <w:rPr>
                <w:iCs/>
                <w:sz w:val="20"/>
                <w:szCs w:val="20"/>
              </w:rPr>
            </w:pPr>
            <w:r w:rsidRPr="00CE53AD">
              <w:rPr>
                <w:iCs/>
                <w:sz w:val="20"/>
                <w:szCs w:val="20"/>
              </w:rPr>
              <w:t>2028 год</w:t>
            </w:r>
          </w:p>
        </w:tc>
        <w:tc>
          <w:tcPr>
            <w:tcW w:w="325" w:type="pct"/>
            <w:tcBorders>
              <w:bottom w:val="single" w:sz="4" w:space="0" w:color="auto"/>
            </w:tcBorders>
            <w:shd w:val="clear" w:color="auto" w:fill="auto"/>
            <w:noWrap/>
            <w:vAlign w:val="center"/>
          </w:tcPr>
          <w:p w14:paraId="0002C727" w14:textId="77777777" w:rsidR="00ED32B0" w:rsidRPr="00CE53AD" w:rsidRDefault="00ED32B0" w:rsidP="005014A5">
            <w:pPr>
              <w:jc w:val="center"/>
              <w:rPr>
                <w:sz w:val="20"/>
                <w:szCs w:val="20"/>
              </w:rPr>
            </w:pPr>
            <w:r w:rsidRPr="00CE53AD">
              <w:rPr>
                <w:sz w:val="20"/>
                <w:szCs w:val="20"/>
              </w:rPr>
              <w:t xml:space="preserve">2029 </w:t>
            </w:r>
          </w:p>
          <w:p w14:paraId="059EC843" w14:textId="77777777" w:rsidR="00ED32B0" w:rsidRPr="00CE53AD" w:rsidRDefault="00ED32B0" w:rsidP="005014A5">
            <w:pPr>
              <w:jc w:val="center"/>
              <w:rPr>
                <w:iCs/>
                <w:sz w:val="20"/>
                <w:szCs w:val="20"/>
              </w:rPr>
            </w:pPr>
            <w:r w:rsidRPr="00CE53AD">
              <w:rPr>
                <w:sz w:val="20"/>
                <w:szCs w:val="20"/>
              </w:rPr>
              <w:t>год</w:t>
            </w:r>
          </w:p>
        </w:tc>
        <w:tc>
          <w:tcPr>
            <w:tcW w:w="397" w:type="pct"/>
            <w:tcBorders>
              <w:bottom w:val="single" w:sz="4" w:space="0" w:color="auto"/>
            </w:tcBorders>
            <w:shd w:val="clear" w:color="auto" w:fill="auto"/>
            <w:vAlign w:val="center"/>
          </w:tcPr>
          <w:p w14:paraId="37756272" w14:textId="77777777" w:rsidR="00ED32B0" w:rsidRPr="00CE53AD" w:rsidRDefault="00ED32B0" w:rsidP="005014A5">
            <w:pPr>
              <w:jc w:val="center"/>
              <w:rPr>
                <w:iCs/>
                <w:sz w:val="20"/>
                <w:szCs w:val="20"/>
              </w:rPr>
            </w:pPr>
            <w:r w:rsidRPr="00CE53AD">
              <w:rPr>
                <w:iCs/>
                <w:sz w:val="20"/>
                <w:szCs w:val="20"/>
              </w:rPr>
              <w:t xml:space="preserve">2030 </w:t>
            </w:r>
          </w:p>
          <w:p w14:paraId="2D4E8841" w14:textId="77777777" w:rsidR="00ED32B0" w:rsidRPr="00CE53AD" w:rsidRDefault="00ED32B0" w:rsidP="005014A5">
            <w:pPr>
              <w:jc w:val="center"/>
              <w:rPr>
                <w:sz w:val="20"/>
                <w:szCs w:val="20"/>
              </w:rPr>
            </w:pPr>
            <w:r w:rsidRPr="00CE53AD">
              <w:rPr>
                <w:iCs/>
                <w:sz w:val="20"/>
                <w:szCs w:val="20"/>
              </w:rPr>
              <w:t>год</w:t>
            </w:r>
          </w:p>
        </w:tc>
        <w:tc>
          <w:tcPr>
            <w:tcW w:w="396" w:type="pct"/>
            <w:tcBorders>
              <w:bottom w:val="single" w:sz="4" w:space="0" w:color="auto"/>
            </w:tcBorders>
            <w:shd w:val="clear" w:color="auto" w:fill="auto"/>
            <w:noWrap/>
            <w:vAlign w:val="center"/>
          </w:tcPr>
          <w:p w14:paraId="38CDE202" w14:textId="77777777" w:rsidR="00ED32B0" w:rsidRPr="00CE53AD" w:rsidRDefault="00ED32B0" w:rsidP="005014A5">
            <w:pPr>
              <w:jc w:val="center"/>
              <w:rPr>
                <w:sz w:val="20"/>
                <w:szCs w:val="20"/>
              </w:rPr>
            </w:pPr>
            <w:r w:rsidRPr="00CE53AD">
              <w:rPr>
                <w:sz w:val="20"/>
                <w:szCs w:val="20"/>
              </w:rPr>
              <w:t>2031-20</w:t>
            </w:r>
            <w:r>
              <w:rPr>
                <w:sz w:val="20"/>
                <w:szCs w:val="20"/>
              </w:rPr>
              <w:t>40</w:t>
            </w:r>
            <w:r w:rsidRPr="00CE53AD">
              <w:rPr>
                <w:sz w:val="20"/>
                <w:szCs w:val="20"/>
              </w:rPr>
              <w:t xml:space="preserve"> годы</w:t>
            </w:r>
          </w:p>
        </w:tc>
      </w:tr>
      <w:tr w:rsidR="00ED32B0" w:rsidRPr="00CE53AD" w14:paraId="6EC445E3" w14:textId="77777777" w:rsidTr="005014A5">
        <w:trPr>
          <w:cantSplit/>
        </w:trPr>
        <w:tc>
          <w:tcPr>
            <w:tcW w:w="177" w:type="pct"/>
            <w:shd w:val="clear" w:color="auto" w:fill="auto"/>
            <w:vAlign w:val="center"/>
          </w:tcPr>
          <w:p w14:paraId="169E33ED" w14:textId="77777777" w:rsidR="00ED32B0" w:rsidRPr="00CE53AD" w:rsidRDefault="00ED32B0" w:rsidP="005014A5">
            <w:pPr>
              <w:jc w:val="center"/>
              <w:rPr>
                <w:sz w:val="20"/>
                <w:szCs w:val="20"/>
              </w:rPr>
            </w:pPr>
            <w:r w:rsidRPr="00CE53AD">
              <w:rPr>
                <w:sz w:val="20"/>
                <w:szCs w:val="20"/>
              </w:rPr>
              <w:t>1</w:t>
            </w:r>
          </w:p>
        </w:tc>
        <w:tc>
          <w:tcPr>
            <w:tcW w:w="1703" w:type="pct"/>
            <w:shd w:val="clear" w:color="auto" w:fill="auto"/>
            <w:noWrap/>
            <w:vAlign w:val="center"/>
          </w:tcPr>
          <w:p w14:paraId="4E3AB92E" w14:textId="77777777" w:rsidR="00ED32B0" w:rsidRPr="00CE53AD" w:rsidRDefault="00ED32B0" w:rsidP="005014A5">
            <w:pPr>
              <w:jc w:val="center"/>
              <w:rPr>
                <w:sz w:val="20"/>
                <w:szCs w:val="20"/>
              </w:rPr>
            </w:pPr>
            <w:r w:rsidRPr="00CE53AD">
              <w:rPr>
                <w:sz w:val="20"/>
                <w:szCs w:val="20"/>
              </w:rPr>
              <w:t>Количество прекращений подачи тепловой энергии, теплоносителя в результате технологических нарушений на тепловых сетях</w:t>
            </w:r>
          </w:p>
        </w:tc>
        <w:tc>
          <w:tcPr>
            <w:tcW w:w="455" w:type="pct"/>
            <w:shd w:val="clear" w:color="auto" w:fill="auto"/>
            <w:noWrap/>
            <w:vAlign w:val="center"/>
          </w:tcPr>
          <w:p w14:paraId="3DDEE863" w14:textId="77777777" w:rsidR="00ED32B0" w:rsidRPr="00CE53AD" w:rsidRDefault="00ED32B0" w:rsidP="005014A5">
            <w:pPr>
              <w:jc w:val="center"/>
              <w:rPr>
                <w:sz w:val="20"/>
                <w:szCs w:val="20"/>
              </w:rPr>
            </w:pPr>
            <w:r w:rsidRPr="00CE53AD">
              <w:rPr>
                <w:sz w:val="20"/>
                <w:szCs w:val="20"/>
              </w:rPr>
              <w:t>ед. год</w:t>
            </w:r>
          </w:p>
        </w:tc>
        <w:tc>
          <w:tcPr>
            <w:tcW w:w="311" w:type="pct"/>
            <w:tcBorders>
              <w:top w:val="nil"/>
              <w:left w:val="nil"/>
              <w:bottom w:val="single" w:sz="8" w:space="0" w:color="auto"/>
              <w:right w:val="single" w:sz="8" w:space="0" w:color="auto"/>
            </w:tcBorders>
            <w:shd w:val="clear" w:color="auto" w:fill="auto"/>
            <w:noWrap/>
            <w:vAlign w:val="center"/>
          </w:tcPr>
          <w:p w14:paraId="2B85ED2A" w14:textId="77777777" w:rsidR="00ED32B0" w:rsidRPr="00CE53AD" w:rsidRDefault="00ED32B0" w:rsidP="005014A5">
            <w:pPr>
              <w:jc w:val="center"/>
              <w:rPr>
                <w:sz w:val="20"/>
                <w:szCs w:val="20"/>
              </w:rPr>
            </w:pPr>
            <w:r w:rsidRPr="00CE53AD">
              <w:rPr>
                <w:sz w:val="20"/>
                <w:szCs w:val="20"/>
              </w:rPr>
              <w:t>0</w:t>
            </w:r>
          </w:p>
        </w:tc>
        <w:tc>
          <w:tcPr>
            <w:tcW w:w="301" w:type="pct"/>
            <w:tcBorders>
              <w:top w:val="nil"/>
              <w:left w:val="nil"/>
              <w:bottom w:val="single" w:sz="8" w:space="0" w:color="auto"/>
              <w:right w:val="single" w:sz="8" w:space="0" w:color="auto"/>
            </w:tcBorders>
            <w:shd w:val="clear" w:color="auto" w:fill="auto"/>
            <w:noWrap/>
            <w:vAlign w:val="center"/>
          </w:tcPr>
          <w:p w14:paraId="4BE83DDF" w14:textId="77777777" w:rsidR="00ED32B0" w:rsidRPr="00CE53AD" w:rsidRDefault="00ED32B0" w:rsidP="005014A5">
            <w:pPr>
              <w:jc w:val="center"/>
              <w:rPr>
                <w:sz w:val="20"/>
                <w:szCs w:val="20"/>
              </w:rPr>
            </w:pPr>
            <w:r w:rsidRPr="00CE53AD">
              <w:rPr>
                <w:sz w:val="20"/>
                <w:szCs w:val="20"/>
              </w:rPr>
              <w:t>0</w:t>
            </w:r>
          </w:p>
        </w:tc>
        <w:tc>
          <w:tcPr>
            <w:tcW w:w="319" w:type="pct"/>
            <w:tcBorders>
              <w:top w:val="nil"/>
              <w:left w:val="nil"/>
              <w:bottom w:val="single" w:sz="8" w:space="0" w:color="auto"/>
              <w:right w:val="single" w:sz="8" w:space="0" w:color="auto"/>
            </w:tcBorders>
            <w:shd w:val="clear" w:color="auto" w:fill="auto"/>
            <w:noWrap/>
            <w:vAlign w:val="center"/>
          </w:tcPr>
          <w:p w14:paraId="279A7725"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6BD985D4"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12F0097C" w14:textId="77777777" w:rsidR="00ED32B0" w:rsidRPr="00CE53AD" w:rsidRDefault="00ED32B0" w:rsidP="005014A5">
            <w:pPr>
              <w:jc w:val="center"/>
              <w:rPr>
                <w:sz w:val="20"/>
                <w:szCs w:val="20"/>
              </w:rPr>
            </w:pPr>
            <w:r w:rsidRPr="00CE53AD">
              <w:rPr>
                <w:sz w:val="20"/>
                <w:szCs w:val="20"/>
              </w:rPr>
              <w:t>0</w:t>
            </w:r>
          </w:p>
        </w:tc>
        <w:tc>
          <w:tcPr>
            <w:tcW w:w="325" w:type="pct"/>
            <w:tcBorders>
              <w:top w:val="nil"/>
              <w:left w:val="nil"/>
              <w:bottom w:val="single" w:sz="8" w:space="0" w:color="auto"/>
              <w:right w:val="single" w:sz="8" w:space="0" w:color="auto"/>
            </w:tcBorders>
            <w:shd w:val="clear" w:color="auto" w:fill="auto"/>
            <w:vAlign w:val="center"/>
          </w:tcPr>
          <w:p w14:paraId="1DA88A14" w14:textId="77777777" w:rsidR="00ED32B0" w:rsidRPr="00CE53AD" w:rsidRDefault="00ED32B0" w:rsidP="005014A5">
            <w:pPr>
              <w:jc w:val="center"/>
              <w:rPr>
                <w:sz w:val="20"/>
                <w:szCs w:val="20"/>
              </w:rPr>
            </w:pPr>
            <w:r w:rsidRPr="00CE53AD">
              <w:rPr>
                <w:sz w:val="20"/>
                <w:szCs w:val="20"/>
              </w:rPr>
              <w:t>0</w:t>
            </w:r>
          </w:p>
        </w:tc>
        <w:tc>
          <w:tcPr>
            <w:tcW w:w="397" w:type="pct"/>
            <w:tcBorders>
              <w:top w:val="nil"/>
              <w:left w:val="nil"/>
              <w:bottom w:val="single" w:sz="8" w:space="0" w:color="auto"/>
              <w:right w:val="single" w:sz="8" w:space="0" w:color="auto"/>
            </w:tcBorders>
            <w:shd w:val="clear" w:color="auto" w:fill="auto"/>
            <w:vAlign w:val="center"/>
          </w:tcPr>
          <w:p w14:paraId="65C5E54C" w14:textId="77777777" w:rsidR="00ED32B0" w:rsidRPr="00CE53AD" w:rsidRDefault="00ED32B0" w:rsidP="005014A5">
            <w:pPr>
              <w:jc w:val="center"/>
              <w:rPr>
                <w:sz w:val="20"/>
                <w:szCs w:val="20"/>
              </w:rPr>
            </w:pPr>
            <w:r w:rsidRPr="00CE53AD">
              <w:rPr>
                <w:sz w:val="20"/>
                <w:szCs w:val="20"/>
              </w:rPr>
              <w:t>0</w:t>
            </w:r>
          </w:p>
        </w:tc>
        <w:tc>
          <w:tcPr>
            <w:tcW w:w="396" w:type="pct"/>
            <w:tcBorders>
              <w:top w:val="nil"/>
              <w:left w:val="nil"/>
              <w:bottom w:val="single" w:sz="8" w:space="0" w:color="auto"/>
              <w:right w:val="single" w:sz="8" w:space="0" w:color="auto"/>
            </w:tcBorders>
            <w:shd w:val="clear" w:color="auto" w:fill="auto"/>
            <w:vAlign w:val="center"/>
          </w:tcPr>
          <w:p w14:paraId="73FA921D" w14:textId="77777777" w:rsidR="00ED32B0" w:rsidRPr="00CE53AD" w:rsidRDefault="00ED32B0" w:rsidP="005014A5">
            <w:pPr>
              <w:jc w:val="center"/>
              <w:rPr>
                <w:sz w:val="20"/>
                <w:szCs w:val="20"/>
              </w:rPr>
            </w:pPr>
            <w:r w:rsidRPr="00CE53AD">
              <w:rPr>
                <w:sz w:val="20"/>
                <w:szCs w:val="20"/>
              </w:rPr>
              <w:t>0</w:t>
            </w:r>
          </w:p>
        </w:tc>
      </w:tr>
      <w:tr w:rsidR="00ED32B0" w:rsidRPr="00CE53AD" w14:paraId="4559FCDC" w14:textId="77777777" w:rsidTr="005014A5">
        <w:trPr>
          <w:cantSplit/>
        </w:trPr>
        <w:tc>
          <w:tcPr>
            <w:tcW w:w="177" w:type="pct"/>
            <w:shd w:val="clear" w:color="auto" w:fill="auto"/>
            <w:vAlign w:val="center"/>
          </w:tcPr>
          <w:p w14:paraId="7ABA1045" w14:textId="77777777" w:rsidR="00ED32B0" w:rsidRPr="00CE53AD" w:rsidRDefault="00ED32B0" w:rsidP="005014A5">
            <w:pPr>
              <w:jc w:val="center"/>
              <w:rPr>
                <w:sz w:val="20"/>
                <w:szCs w:val="20"/>
              </w:rPr>
            </w:pPr>
            <w:r w:rsidRPr="00CE53AD">
              <w:rPr>
                <w:sz w:val="20"/>
                <w:szCs w:val="20"/>
              </w:rPr>
              <w:t>2</w:t>
            </w:r>
          </w:p>
        </w:tc>
        <w:tc>
          <w:tcPr>
            <w:tcW w:w="1703" w:type="pct"/>
            <w:shd w:val="clear" w:color="auto" w:fill="auto"/>
            <w:noWrap/>
            <w:vAlign w:val="center"/>
          </w:tcPr>
          <w:p w14:paraId="4F0F1C2E" w14:textId="77777777" w:rsidR="00ED32B0" w:rsidRPr="00CE53AD" w:rsidRDefault="00ED32B0" w:rsidP="005014A5">
            <w:pPr>
              <w:jc w:val="center"/>
              <w:rPr>
                <w:sz w:val="20"/>
                <w:szCs w:val="20"/>
              </w:rPr>
            </w:pPr>
            <w:r w:rsidRPr="00CE53AD">
              <w:rPr>
                <w:sz w:val="20"/>
                <w:szCs w:val="20"/>
              </w:rPr>
              <w:t>Количество прекращений подачи тепловой энергии, теплоносителя в результате технологических нарушений на источниках тепловой энергии</w:t>
            </w:r>
          </w:p>
        </w:tc>
        <w:tc>
          <w:tcPr>
            <w:tcW w:w="455" w:type="pct"/>
            <w:shd w:val="clear" w:color="auto" w:fill="auto"/>
            <w:noWrap/>
            <w:vAlign w:val="center"/>
          </w:tcPr>
          <w:p w14:paraId="11B8E6F5" w14:textId="77777777" w:rsidR="00ED32B0" w:rsidRPr="00CE53AD" w:rsidRDefault="00ED32B0" w:rsidP="005014A5">
            <w:pPr>
              <w:jc w:val="center"/>
              <w:rPr>
                <w:sz w:val="20"/>
                <w:szCs w:val="20"/>
              </w:rPr>
            </w:pPr>
            <w:r w:rsidRPr="00CE53AD">
              <w:rPr>
                <w:sz w:val="20"/>
                <w:szCs w:val="20"/>
              </w:rPr>
              <w:t>ед. год</w:t>
            </w:r>
          </w:p>
        </w:tc>
        <w:tc>
          <w:tcPr>
            <w:tcW w:w="311" w:type="pct"/>
            <w:tcBorders>
              <w:top w:val="nil"/>
              <w:left w:val="nil"/>
              <w:bottom w:val="single" w:sz="8" w:space="0" w:color="auto"/>
              <w:right w:val="single" w:sz="8" w:space="0" w:color="auto"/>
            </w:tcBorders>
            <w:shd w:val="clear" w:color="auto" w:fill="auto"/>
            <w:noWrap/>
            <w:vAlign w:val="center"/>
          </w:tcPr>
          <w:p w14:paraId="7D80FB19" w14:textId="77777777" w:rsidR="00ED32B0" w:rsidRPr="00CE53AD" w:rsidRDefault="00ED32B0" w:rsidP="005014A5">
            <w:pPr>
              <w:jc w:val="center"/>
              <w:rPr>
                <w:sz w:val="20"/>
                <w:szCs w:val="20"/>
              </w:rPr>
            </w:pPr>
            <w:r w:rsidRPr="00CE53AD">
              <w:rPr>
                <w:sz w:val="20"/>
                <w:szCs w:val="20"/>
              </w:rPr>
              <w:t>0</w:t>
            </w:r>
          </w:p>
        </w:tc>
        <w:tc>
          <w:tcPr>
            <w:tcW w:w="301" w:type="pct"/>
            <w:tcBorders>
              <w:top w:val="nil"/>
              <w:left w:val="nil"/>
              <w:bottom w:val="single" w:sz="8" w:space="0" w:color="auto"/>
              <w:right w:val="single" w:sz="8" w:space="0" w:color="auto"/>
            </w:tcBorders>
            <w:shd w:val="clear" w:color="auto" w:fill="auto"/>
            <w:noWrap/>
            <w:vAlign w:val="center"/>
          </w:tcPr>
          <w:p w14:paraId="582DF3D4" w14:textId="77777777" w:rsidR="00ED32B0" w:rsidRPr="00CE53AD" w:rsidRDefault="00ED32B0" w:rsidP="005014A5">
            <w:pPr>
              <w:jc w:val="center"/>
              <w:rPr>
                <w:sz w:val="20"/>
                <w:szCs w:val="20"/>
              </w:rPr>
            </w:pPr>
            <w:r w:rsidRPr="00CE53AD">
              <w:rPr>
                <w:sz w:val="20"/>
                <w:szCs w:val="20"/>
              </w:rPr>
              <w:t>0</w:t>
            </w:r>
          </w:p>
        </w:tc>
        <w:tc>
          <w:tcPr>
            <w:tcW w:w="319" w:type="pct"/>
            <w:tcBorders>
              <w:top w:val="nil"/>
              <w:left w:val="nil"/>
              <w:bottom w:val="single" w:sz="8" w:space="0" w:color="auto"/>
              <w:right w:val="single" w:sz="8" w:space="0" w:color="auto"/>
            </w:tcBorders>
            <w:shd w:val="clear" w:color="auto" w:fill="auto"/>
            <w:noWrap/>
            <w:vAlign w:val="center"/>
          </w:tcPr>
          <w:p w14:paraId="75EFEEB1"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10A504F9"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25BC83EC" w14:textId="77777777" w:rsidR="00ED32B0" w:rsidRPr="00CE53AD" w:rsidRDefault="00ED32B0" w:rsidP="005014A5">
            <w:pPr>
              <w:jc w:val="center"/>
              <w:rPr>
                <w:sz w:val="20"/>
                <w:szCs w:val="20"/>
              </w:rPr>
            </w:pPr>
            <w:r w:rsidRPr="00CE53AD">
              <w:rPr>
                <w:sz w:val="20"/>
                <w:szCs w:val="20"/>
              </w:rPr>
              <w:t>0</w:t>
            </w:r>
          </w:p>
        </w:tc>
        <w:tc>
          <w:tcPr>
            <w:tcW w:w="325" w:type="pct"/>
            <w:tcBorders>
              <w:top w:val="nil"/>
              <w:left w:val="nil"/>
              <w:bottom w:val="single" w:sz="8" w:space="0" w:color="auto"/>
              <w:right w:val="single" w:sz="8" w:space="0" w:color="auto"/>
            </w:tcBorders>
            <w:shd w:val="clear" w:color="auto" w:fill="auto"/>
            <w:vAlign w:val="center"/>
          </w:tcPr>
          <w:p w14:paraId="4C1DC8CE" w14:textId="77777777" w:rsidR="00ED32B0" w:rsidRPr="00CE53AD" w:rsidRDefault="00ED32B0" w:rsidP="005014A5">
            <w:pPr>
              <w:jc w:val="center"/>
              <w:rPr>
                <w:sz w:val="20"/>
                <w:szCs w:val="20"/>
              </w:rPr>
            </w:pPr>
            <w:r w:rsidRPr="00CE53AD">
              <w:rPr>
                <w:sz w:val="20"/>
                <w:szCs w:val="20"/>
              </w:rPr>
              <w:t>0</w:t>
            </w:r>
          </w:p>
        </w:tc>
        <w:tc>
          <w:tcPr>
            <w:tcW w:w="397" w:type="pct"/>
            <w:tcBorders>
              <w:top w:val="nil"/>
              <w:left w:val="nil"/>
              <w:bottom w:val="single" w:sz="8" w:space="0" w:color="auto"/>
              <w:right w:val="single" w:sz="8" w:space="0" w:color="auto"/>
            </w:tcBorders>
            <w:shd w:val="clear" w:color="auto" w:fill="auto"/>
            <w:vAlign w:val="center"/>
          </w:tcPr>
          <w:p w14:paraId="2DAD5909" w14:textId="77777777" w:rsidR="00ED32B0" w:rsidRPr="00CE53AD" w:rsidRDefault="00ED32B0" w:rsidP="005014A5">
            <w:pPr>
              <w:jc w:val="center"/>
              <w:rPr>
                <w:sz w:val="20"/>
                <w:szCs w:val="20"/>
              </w:rPr>
            </w:pPr>
            <w:r w:rsidRPr="00CE53AD">
              <w:rPr>
                <w:sz w:val="20"/>
                <w:szCs w:val="20"/>
              </w:rPr>
              <w:t>0</w:t>
            </w:r>
          </w:p>
        </w:tc>
        <w:tc>
          <w:tcPr>
            <w:tcW w:w="396" w:type="pct"/>
            <w:tcBorders>
              <w:top w:val="nil"/>
              <w:left w:val="nil"/>
              <w:bottom w:val="single" w:sz="8" w:space="0" w:color="auto"/>
              <w:right w:val="single" w:sz="8" w:space="0" w:color="auto"/>
            </w:tcBorders>
            <w:shd w:val="clear" w:color="auto" w:fill="auto"/>
            <w:vAlign w:val="center"/>
          </w:tcPr>
          <w:p w14:paraId="6E3D6BB5" w14:textId="77777777" w:rsidR="00ED32B0" w:rsidRPr="00CE53AD" w:rsidRDefault="00ED32B0" w:rsidP="005014A5">
            <w:pPr>
              <w:jc w:val="center"/>
              <w:rPr>
                <w:sz w:val="20"/>
                <w:szCs w:val="20"/>
              </w:rPr>
            </w:pPr>
            <w:r w:rsidRPr="00CE53AD">
              <w:rPr>
                <w:sz w:val="20"/>
                <w:szCs w:val="20"/>
              </w:rPr>
              <w:t>0</w:t>
            </w:r>
          </w:p>
        </w:tc>
      </w:tr>
      <w:tr w:rsidR="00ED32B0" w:rsidRPr="00CE53AD" w14:paraId="64C7614F" w14:textId="77777777" w:rsidTr="005014A5">
        <w:trPr>
          <w:cantSplit/>
          <w:trHeight w:val="57"/>
        </w:trPr>
        <w:tc>
          <w:tcPr>
            <w:tcW w:w="177" w:type="pct"/>
            <w:shd w:val="clear" w:color="auto" w:fill="auto"/>
            <w:vAlign w:val="center"/>
          </w:tcPr>
          <w:p w14:paraId="28465260" w14:textId="77777777" w:rsidR="00ED32B0" w:rsidRPr="00CE53AD" w:rsidRDefault="00ED32B0" w:rsidP="005014A5">
            <w:pPr>
              <w:jc w:val="center"/>
              <w:rPr>
                <w:sz w:val="20"/>
                <w:szCs w:val="20"/>
              </w:rPr>
            </w:pPr>
            <w:r w:rsidRPr="00CE53AD">
              <w:rPr>
                <w:sz w:val="20"/>
                <w:szCs w:val="20"/>
              </w:rPr>
              <w:t>3</w:t>
            </w:r>
          </w:p>
        </w:tc>
        <w:tc>
          <w:tcPr>
            <w:tcW w:w="1703" w:type="pct"/>
            <w:shd w:val="clear" w:color="auto" w:fill="auto"/>
            <w:noWrap/>
            <w:vAlign w:val="center"/>
          </w:tcPr>
          <w:p w14:paraId="2CD2E72C" w14:textId="77777777" w:rsidR="00ED32B0" w:rsidRPr="00CE53AD" w:rsidRDefault="00ED32B0" w:rsidP="005014A5">
            <w:pPr>
              <w:jc w:val="center"/>
              <w:rPr>
                <w:sz w:val="20"/>
                <w:szCs w:val="20"/>
              </w:rPr>
            </w:pPr>
            <w:r w:rsidRPr="00CE53AD">
              <w:rPr>
                <w:sz w:val="20"/>
                <w:szCs w:val="20"/>
              </w:rPr>
              <w:t xml:space="preserve">Удельный расход условного топлива на единицу отпускаемой тепловой энергии </w:t>
            </w:r>
          </w:p>
        </w:tc>
        <w:tc>
          <w:tcPr>
            <w:tcW w:w="455" w:type="pct"/>
            <w:shd w:val="clear" w:color="auto" w:fill="auto"/>
            <w:noWrap/>
            <w:vAlign w:val="center"/>
          </w:tcPr>
          <w:p w14:paraId="31FB429A"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0F36C997"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43E06FCF"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142E3CC2"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4CDD88D0"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69D65F17"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600AD2CA"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1A457CA2"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76CAFFE1" w14:textId="77777777" w:rsidR="00ED32B0" w:rsidRPr="00CE53AD" w:rsidRDefault="00ED32B0" w:rsidP="005014A5">
            <w:pPr>
              <w:jc w:val="center"/>
              <w:rPr>
                <w:sz w:val="20"/>
                <w:szCs w:val="20"/>
              </w:rPr>
            </w:pPr>
            <w:r w:rsidRPr="00CE53AD">
              <w:rPr>
                <w:sz w:val="20"/>
                <w:szCs w:val="20"/>
              </w:rPr>
              <w:t> </w:t>
            </w:r>
          </w:p>
        </w:tc>
      </w:tr>
      <w:tr w:rsidR="00ED32B0" w:rsidRPr="00CE53AD" w14:paraId="0DE15ED8" w14:textId="77777777" w:rsidTr="005014A5">
        <w:trPr>
          <w:cantSplit/>
        </w:trPr>
        <w:tc>
          <w:tcPr>
            <w:tcW w:w="177" w:type="pct"/>
            <w:shd w:val="clear" w:color="auto" w:fill="auto"/>
            <w:vAlign w:val="center"/>
          </w:tcPr>
          <w:p w14:paraId="4FECF63B" w14:textId="77777777" w:rsidR="00ED32B0" w:rsidRPr="00CE53AD" w:rsidRDefault="00ED32B0" w:rsidP="005014A5">
            <w:pPr>
              <w:jc w:val="center"/>
              <w:rPr>
                <w:sz w:val="20"/>
                <w:szCs w:val="20"/>
              </w:rPr>
            </w:pPr>
            <w:r w:rsidRPr="00CE53AD">
              <w:rPr>
                <w:sz w:val="20"/>
                <w:szCs w:val="20"/>
              </w:rPr>
              <w:t>3.1</w:t>
            </w:r>
          </w:p>
        </w:tc>
        <w:tc>
          <w:tcPr>
            <w:tcW w:w="1703" w:type="pct"/>
            <w:shd w:val="clear" w:color="auto" w:fill="auto"/>
            <w:noWrap/>
            <w:vAlign w:val="center"/>
          </w:tcPr>
          <w:p w14:paraId="50AF09CD" w14:textId="77777777" w:rsidR="00ED32B0" w:rsidRPr="00CE53AD" w:rsidRDefault="00ED32B0" w:rsidP="005014A5">
            <w:pPr>
              <w:jc w:val="center"/>
              <w:rPr>
                <w:sz w:val="20"/>
                <w:szCs w:val="20"/>
              </w:rPr>
            </w:pPr>
            <w:r w:rsidRPr="00D60634">
              <w:rPr>
                <w:sz w:val="20"/>
                <w:szCs w:val="20"/>
              </w:rPr>
              <w:t>Котельн</w:t>
            </w:r>
            <w:r>
              <w:rPr>
                <w:sz w:val="20"/>
                <w:szCs w:val="20"/>
              </w:rPr>
              <w:t>ые</w:t>
            </w:r>
            <w:r w:rsidRPr="00D60634">
              <w:rPr>
                <w:sz w:val="20"/>
                <w:szCs w:val="20"/>
              </w:rPr>
              <w:t xml:space="preserve"> </w:t>
            </w:r>
            <w:r>
              <w:rPr>
                <w:sz w:val="20"/>
                <w:szCs w:val="20"/>
              </w:rPr>
              <w:t>№</w:t>
            </w:r>
            <w:r w:rsidRPr="00D60634">
              <w:rPr>
                <w:sz w:val="20"/>
                <w:szCs w:val="20"/>
              </w:rPr>
              <w:t>№1</w:t>
            </w:r>
            <w:r>
              <w:rPr>
                <w:sz w:val="20"/>
                <w:szCs w:val="20"/>
              </w:rPr>
              <w:t>,2,3</w:t>
            </w:r>
          </w:p>
        </w:tc>
        <w:tc>
          <w:tcPr>
            <w:tcW w:w="455" w:type="pct"/>
            <w:shd w:val="clear" w:color="auto" w:fill="auto"/>
            <w:noWrap/>
            <w:vAlign w:val="center"/>
          </w:tcPr>
          <w:p w14:paraId="6617EB8A" w14:textId="77777777" w:rsidR="00ED32B0" w:rsidRPr="00CE53AD" w:rsidRDefault="00ED32B0" w:rsidP="005014A5">
            <w:pPr>
              <w:jc w:val="center"/>
              <w:rPr>
                <w:sz w:val="20"/>
                <w:szCs w:val="20"/>
              </w:rPr>
            </w:pPr>
            <w:r w:rsidRPr="00CE53AD">
              <w:rPr>
                <w:sz w:val="20"/>
                <w:szCs w:val="20"/>
              </w:rPr>
              <w:t>кг у.т./Гкал</w:t>
            </w:r>
          </w:p>
        </w:tc>
        <w:tc>
          <w:tcPr>
            <w:tcW w:w="311" w:type="pct"/>
            <w:tcBorders>
              <w:top w:val="nil"/>
              <w:left w:val="nil"/>
              <w:bottom w:val="single" w:sz="8" w:space="0" w:color="auto"/>
              <w:right w:val="single" w:sz="8" w:space="0" w:color="auto"/>
            </w:tcBorders>
            <w:shd w:val="clear" w:color="auto" w:fill="auto"/>
            <w:noWrap/>
            <w:vAlign w:val="center"/>
          </w:tcPr>
          <w:p w14:paraId="3EB406D1" w14:textId="77777777" w:rsidR="00ED32B0" w:rsidRPr="00CE53AD" w:rsidRDefault="00ED32B0" w:rsidP="005014A5">
            <w:pPr>
              <w:ind w:left="-83" w:right="-41"/>
              <w:jc w:val="center"/>
              <w:rPr>
                <w:sz w:val="20"/>
                <w:szCs w:val="20"/>
              </w:rPr>
            </w:pPr>
            <w:r>
              <w:rPr>
                <w:sz w:val="20"/>
                <w:szCs w:val="20"/>
              </w:rPr>
              <w:t>174,475</w:t>
            </w:r>
          </w:p>
        </w:tc>
        <w:tc>
          <w:tcPr>
            <w:tcW w:w="301" w:type="pct"/>
            <w:tcBorders>
              <w:top w:val="nil"/>
              <w:left w:val="nil"/>
              <w:bottom w:val="single" w:sz="8" w:space="0" w:color="auto"/>
              <w:right w:val="single" w:sz="8" w:space="0" w:color="auto"/>
            </w:tcBorders>
            <w:shd w:val="clear" w:color="auto" w:fill="auto"/>
            <w:noWrap/>
          </w:tcPr>
          <w:p w14:paraId="1B76592B" w14:textId="77777777" w:rsidR="00ED32B0" w:rsidRPr="00CE53AD" w:rsidRDefault="00ED32B0" w:rsidP="005014A5">
            <w:pPr>
              <w:ind w:left="-173" w:right="-121"/>
              <w:jc w:val="center"/>
              <w:rPr>
                <w:sz w:val="20"/>
                <w:szCs w:val="20"/>
              </w:rPr>
            </w:pPr>
            <w:r w:rsidRPr="00D630F8">
              <w:rPr>
                <w:sz w:val="20"/>
                <w:szCs w:val="20"/>
              </w:rPr>
              <w:t>174,475</w:t>
            </w:r>
          </w:p>
        </w:tc>
        <w:tc>
          <w:tcPr>
            <w:tcW w:w="319" w:type="pct"/>
            <w:tcBorders>
              <w:top w:val="nil"/>
              <w:left w:val="nil"/>
              <w:bottom w:val="single" w:sz="8" w:space="0" w:color="auto"/>
              <w:right w:val="single" w:sz="8" w:space="0" w:color="auto"/>
            </w:tcBorders>
            <w:shd w:val="clear" w:color="auto" w:fill="auto"/>
            <w:noWrap/>
          </w:tcPr>
          <w:p w14:paraId="264786E9" w14:textId="77777777" w:rsidR="00ED32B0" w:rsidRPr="00CE53AD" w:rsidRDefault="00ED32B0" w:rsidP="005014A5">
            <w:pPr>
              <w:ind w:left="-173" w:right="-121"/>
              <w:jc w:val="center"/>
              <w:rPr>
                <w:sz w:val="20"/>
                <w:szCs w:val="20"/>
              </w:rPr>
            </w:pPr>
            <w:r w:rsidRPr="00D630F8">
              <w:rPr>
                <w:sz w:val="20"/>
                <w:szCs w:val="20"/>
              </w:rPr>
              <w:t>174,475</w:t>
            </w:r>
          </w:p>
        </w:tc>
        <w:tc>
          <w:tcPr>
            <w:tcW w:w="308" w:type="pct"/>
            <w:tcBorders>
              <w:top w:val="nil"/>
              <w:left w:val="nil"/>
              <w:bottom w:val="single" w:sz="8" w:space="0" w:color="auto"/>
              <w:right w:val="single" w:sz="8" w:space="0" w:color="auto"/>
            </w:tcBorders>
            <w:shd w:val="clear" w:color="auto" w:fill="auto"/>
            <w:noWrap/>
          </w:tcPr>
          <w:p w14:paraId="210F6CA4" w14:textId="77777777" w:rsidR="00ED32B0" w:rsidRPr="00CE53AD" w:rsidRDefault="00ED32B0" w:rsidP="005014A5">
            <w:pPr>
              <w:ind w:left="-173" w:right="-121"/>
              <w:jc w:val="center"/>
              <w:rPr>
                <w:sz w:val="20"/>
                <w:szCs w:val="20"/>
              </w:rPr>
            </w:pPr>
            <w:r w:rsidRPr="00D630F8">
              <w:rPr>
                <w:sz w:val="20"/>
                <w:szCs w:val="20"/>
              </w:rPr>
              <w:t>174,475</w:t>
            </w:r>
          </w:p>
        </w:tc>
        <w:tc>
          <w:tcPr>
            <w:tcW w:w="308" w:type="pct"/>
            <w:tcBorders>
              <w:top w:val="nil"/>
              <w:left w:val="nil"/>
              <w:bottom w:val="single" w:sz="8" w:space="0" w:color="auto"/>
              <w:right w:val="single" w:sz="8" w:space="0" w:color="auto"/>
            </w:tcBorders>
            <w:shd w:val="clear" w:color="auto" w:fill="auto"/>
            <w:noWrap/>
          </w:tcPr>
          <w:p w14:paraId="67C79ACE" w14:textId="77777777" w:rsidR="00ED32B0" w:rsidRPr="00CE53AD" w:rsidRDefault="00ED32B0" w:rsidP="005014A5">
            <w:pPr>
              <w:ind w:left="-173" w:right="-121"/>
              <w:jc w:val="center"/>
              <w:rPr>
                <w:sz w:val="20"/>
                <w:szCs w:val="20"/>
              </w:rPr>
            </w:pPr>
            <w:r w:rsidRPr="00D630F8">
              <w:rPr>
                <w:sz w:val="20"/>
                <w:szCs w:val="20"/>
              </w:rPr>
              <w:t>174,475</w:t>
            </w:r>
          </w:p>
        </w:tc>
        <w:tc>
          <w:tcPr>
            <w:tcW w:w="325" w:type="pct"/>
            <w:tcBorders>
              <w:top w:val="nil"/>
              <w:left w:val="nil"/>
              <w:bottom w:val="single" w:sz="8" w:space="0" w:color="auto"/>
              <w:right w:val="single" w:sz="8" w:space="0" w:color="auto"/>
            </w:tcBorders>
            <w:shd w:val="clear" w:color="auto" w:fill="auto"/>
          </w:tcPr>
          <w:p w14:paraId="6F8AB8C2" w14:textId="77777777" w:rsidR="00ED32B0" w:rsidRPr="00CE53AD" w:rsidRDefault="00ED32B0" w:rsidP="005014A5">
            <w:pPr>
              <w:ind w:left="-173" w:right="-121"/>
              <w:jc w:val="center"/>
              <w:rPr>
                <w:sz w:val="20"/>
                <w:szCs w:val="20"/>
              </w:rPr>
            </w:pPr>
            <w:r w:rsidRPr="00D630F8">
              <w:rPr>
                <w:sz w:val="20"/>
                <w:szCs w:val="20"/>
              </w:rPr>
              <w:t>174,475</w:t>
            </w:r>
          </w:p>
        </w:tc>
        <w:tc>
          <w:tcPr>
            <w:tcW w:w="397" w:type="pct"/>
            <w:tcBorders>
              <w:top w:val="nil"/>
              <w:left w:val="nil"/>
              <w:bottom w:val="single" w:sz="8" w:space="0" w:color="auto"/>
              <w:right w:val="single" w:sz="8" w:space="0" w:color="auto"/>
            </w:tcBorders>
            <w:shd w:val="clear" w:color="auto" w:fill="auto"/>
          </w:tcPr>
          <w:p w14:paraId="37DEE835" w14:textId="77777777" w:rsidR="00ED32B0" w:rsidRPr="00CE53AD" w:rsidRDefault="00ED32B0" w:rsidP="005014A5">
            <w:pPr>
              <w:ind w:left="-173" w:right="-121"/>
              <w:jc w:val="center"/>
              <w:rPr>
                <w:sz w:val="20"/>
                <w:szCs w:val="20"/>
              </w:rPr>
            </w:pPr>
            <w:r w:rsidRPr="00D630F8">
              <w:rPr>
                <w:sz w:val="20"/>
                <w:szCs w:val="20"/>
              </w:rPr>
              <w:t>174,475</w:t>
            </w:r>
          </w:p>
        </w:tc>
        <w:tc>
          <w:tcPr>
            <w:tcW w:w="396" w:type="pct"/>
            <w:tcBorders>
              <w:top w:val="nil"/>
              <w:left w:val="nil"/>
              <w:bottom w:val="single" w:sz="8" w:space="0" w:color="auto"/>
              <w:right w:val="single" w:sz="8" w:space="0" w:color="auto"/>
            </w:tcBorders>
            <w:shd w:val="clear" w:color="auto" w:fill="auto"/>
          </w:tcPr>
          <w:p w14:paraId="7D7F0B4C" w14:textId="77777777" w:rsidR="00ED32B0" w:rsidRPr="00CE53AD" w:rsidRDefault="00ED32B0" w:rsidP="005014A5">
            <w:pPr>
              <w:ind w:left="-173" w:right="-121"/>
              <w:jc w:val="center"/>
              <w:rPr>
                <w:sz w:val="20"/>
                <w:szCs w:val="20"/>
              </w:rPr>
            </w:pPr>
            <w:r w:rsidRPr="00D630F8">
              <w:rPr>
                <w:sz w:val="20"/>
                <w:szCs w:val="20"/>
              </w:rPr>
              <w:t>174,475</w:t>
            </w:r>
          </w:p>
        </w:tc>
      </w:tr>
      <w:tr w:rsidR="00ED32B0" w:rsidRPr="00CE53AD" w14:paraId="0D226DFB" w14:textId="77777777" w:rsidTr="005014A5">
        <w:trPr>
          <w:cantSplit/>
        </w:trPr>
        <w:tc>
          <w:tcPr>
            <w:tcW w:w="177" w:type="pct"/>
            <w:shd w:val="clear" w:color="auto" w:fill="auto"/>
            <w:vAlign w:val="center"/>
          </w:tcPr>
          <w:p w14:paraId="1A003E3E" w14:textId="77777777" w:rsidR="00ED32B0" w:rsidRPr="00CE53AD" w:rsidRDefault="00ED32B0" w:rsidP="005014A5">
            <w:pPr>
              <w:jc w:val="center"/>
              <w:rPr>
                <w:sz w:val="20"/>
                <w:szCs w:val="20"/>
              </w:rPr>
            </w:pPr>
            <w:r w:rsidRPr="00CE53AD">
              <w:rPr>
                <w:sz w:val="20"/>
                <w:szCs w:val="20"/>
              </w:rPr>
              <w:t>4</w:t>
            </w:r>
          </w:p>
        </w:tc>
        <w:tc>
          <w:tcPr>
            <w:tcW w:w="1703" w:type="pct"/>
            <w:shd w:val="clear" w:color="auto" w:fill="auto"/>
            <w:noWrap/>
            <w:vAlign w:val="center"/>
          </w:tcPr>
          <w:p w14:paraId="166085BA" w14:textId="77777777" w:rsidR="00ED32B0" w:rsidRPr="00CE53AD" w:rsidRDefault="00ED32B0" w:rsidP="005014A5">
            <w:pPr>
              <w:jc w:val="center"/>
              <w:rPr>
                <w:sz w:val="20"/>
                <w:szCs w:val="20"/>
              </w:rPr>
            </w:pPr>
            <w:r w:rsidRPr="00CE53AD">
              <w:rPr>
                <w:sz w:val="20"/>
                <w:szCs w:val="20"/>
              </w:rPr>
              <w:t>Отношение величины технологических потерь тепловой энергии к материальной характеристике тепловой сети</w:t>
            </w:r>
          </w:p>
        </w:tc>
        <w:tc>
          <w:tcPr>
            <w:tcW w:w="455" w:type="pct"/>
            <w:shd w:val="clear" w:color="auto" w:fill="auto"/>
            <w:noWrap/>
            <w:vAlign w:val="center"/>
          </w:tcPr>
          <w:p w14:paraId="0FF6E2B3"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0D63B45D"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450B0444"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52AF6C2F"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2ED62BDB"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695D2FCC"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36FF8AA3"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04766DC7"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4E5E279C" w14:textId="77777777" w:rsidR="00ED32B0" w:rsidRPr="00CE53AD" w:rsidRDefault="00ED32B0" w:rsidP="005014A5">
            <w:pPr>
              <w:jc w:val="center"/>
              <w:rPr>
                <w:sz w:val="20"/>
                <w:szCs w:val="20"/>
              </w:rPr>
            </w:pPr>
            <w:r w:rsidRPr="00CE53AD">
              <w:rPr>
                <w:sz w:val="20"/>
                <w:szCs w:val="20"/>
              </w:rPr>
              <w:t> </w:t>
            </w:r>
          </w:p>
        </w:tc>
      </w:tr>
      <w:tr w:rsidR="00ED32B0" w:rsidRPr="00CE53AD" w14:paraId="58315FA3" w14:textId="77777777" w:rsidTr="005014A5">
        <w:trPr>
          <w:cantSplit/>
        </w:trPr>
        <w:tc>
          <w:tcPr>
            <w:tcW w:w="177" w:type="pct"/>
            <w:shd w:val="clear" w:color="auto" w:fill="auto"/>
            <w:vAlign w:val="center"/>
          </w:tcPr>
          <w:p w14:paraId="7CE1F5A5" w14:textId="77777777" w:rsidR="00ED32B0" w:rsidRPr="00CE53AD" w:rsidRDefault="00ED32B0" w:rsidP="005014A5">
            <w:pPr>
              <w:jc w:val="center"/>
              <w:rPr>
                <w:sz w:val="20"/>
                <w:szCs w:val="20"/>
              </w:rPr>
            </w:pPr>
            <w:r w:rsidRPr="00CE53AD">
              <w:rPr>
                <w:sz w:val="20"/>
                <w:szCs w:val="20"/>
              </w:rPr>
              <w:t>4.1</w:t>
            </w:r>
          </w:p>
        </w:tc>
        <w:tc>
          <w:tcPr>
            <w:tcW w:w="1703" w:type="pct"/>
            <w:shd w:val="clear" w:color="auto" w:fill="auto"/>
            <w:noWrap/>
            <w:vAlign w:val="center"/>
          </w:tcPr>
          <w:p w14:paraId="0399B561" w14:textId="77777777" w:rsidR="00ED32B0" w:rsidRPr="00CE53AD" w:rsidRDefault="00ED32B0" w:rsidP="005014A5">
            <w:pPr>
              <w:jc w:val="center"/>
              <w:rPr>
                <w:sz w:val="20"/>
                <w:szCs w:val="20"/>
              </w:rPr>
            </w:pPr>
            <w:r w:rsidRPr="00D60634">
              <w:rPr>
                <w:sz w:val="20"/>
                <w:szCs w:val="20"/>
              </w:rPr>
              <w:t>Котельн</w:t>
            </w:r>
            <w:r>
              <w:rPr>
                <w:sz w:val="20"/>
                <w:szCs w:val="20"/>
              </w:rPr>
              <w:t>ые</w:t>
            </w:r>
            <w:r w:rsidRPr="00D60634">
              <w:rPr>
                <w:sz w:val="20"/>
                <w:szCs w:val="20"/>
              </w:rPr>
              <w:t xml:space="preserve"> </w:t>
            </w:r>
            <w:r>
              <w:rPr>
                <w:sz w:val="20"/>
                <w:szCs w:val="20"/>
              </w:rPr>
              <w:t>№</w:t>
            </w:r>
            <w:r w:rsidRPr="00D60634">
              <w:rPr>
                <w:sz w:val="20"/>
                <w:szCs w:val="20"/>
              </w:rPr>
              <w:t>№1</w:t>
            </w:r>
            <w:r>
              <w:rPr>
                <w:sz w:val="20"/>
                <w:szCs w:val="20"/>
              </w:rPr>
              <w:t>,2,3</w:t>
            </w:r>
          </w:p>
        </w:tc>
        <w:tc>
          <w:tcPr>
            <w:tcW w:w="455" w:type="pct"/>
            <w:shd w:val="clear" w:color="auto" w:fill="auto"/>
            <w:noWrap/>
            <w:vAlign w:val="center"/>
          </w:tcPr>
          <w:p w14:paraId="3ACFF639" w14:textId="77777777" w:rsidR="00ED32B0" w:rsidRPr="00CE53AD" w:rsidRDefault="00ED32B0" w:rsidP="005014A5">
            <w:pPr>
              <w:jc w:val="center"/>
              <w:rPr>
                <w:sz w:val="20"/>
                <w:szCs w:val="20"/>
              </w:rPr>
            </w:pPr>
            <w:r w:rsidRPr="00CE53AD">
              <w:rPr>
                <w:sz w:val="20"/>
                <w:szCs w:val="20"/>
              </w:rPr>
              <w:t>Гкал/м.кв</w:t>
            </w:r>
          </w:p>
        </w:tc>
        <w:tc>
          <w:tcPr>
            <w:tcW w:w="311" w:type="pct"/>
            <w:tcBorders>
              <w:top w:val="nil"/>
              <w:left w:val="nil"/>
              <w:bottom w:val="single" w:sz="8" w:space="0" w:color="auto"/>
              <w:right w:val="single" w:sz="8" w:space="0" w:color="auto"/>
            </w:tcBorders>
            <w:shd w:val="clear" w:color="auto" w:fill="auto"/>
            <w:noWrap/>
            <w:vAlign w:val="bottom"/>
          </w:tcPr>
          <w:p w14:paraId="5725B415" w14:textId="77777777" w:rsidR="00ED32B0" w:rsidRPr="00065175" w:rsidRDefault="00ED32B0" w:rsidP="005014A5">
            <w:pPr>
              <w:jc w:val="center"/>
              <w:rPr>
                <w:sz w:val="20"/>
                <w:szCs w:val="20"/>
              </w:rPr>
            </w:pPr>
            <w:r>
              <w:rPr>
                <w:sz w:val="20"/>
                <w:szCs w:val="20"/>
              </w:rPr>
              <w:t>0</w:t>
            </w:r>
          </w:p>
        </w:tc>
        <w:tc>
          <w:tcPr>
            <w:tcW w:w="301" w:type="pct"/>
            <w:tcBorders>
              <w:top w:val="nil"/>
              <w:left w:val="nil"/>
              <w:bottom w:val="single" w:sz="8" w:space="0" w:color="auto"/>
              <w:right w:val="single" w:sz="8" w:space="0" w:color="auto"/>
            </w:tcBorders>
            <w:shd w:val="clear" w:color="auto" w:fill="auto"/>
            <w:noWrap/>
          </w:tcPr>
          <w:p w14:paraId="5C7A7F7D" w14:textId="77777777" w:rsidR="00ED32B0" w:rsidRPr="00065175" w:rsidRDefault="00ED32B0" w:rsidP="005014A5">
            <w:pPr>
              <w:jc w:val="center"/>
              <w:rPr>
                <w:sz w:val="20"/>
                <w:szCs w:val="20"/>
              </w:rPr>
            </w:pPr>
            <w:r w:rsidRPr="00D92BD7">
              <w:rPr>
                <w:sz w:val="20"/>
                <w:szCs w:val="20"/>
              </w:rPr>
              <w:t>0</w:t>
            </w:r>
          </w:p>
        </w:tc>
        <w:tc>
          <w:tcPr>
            <w:tcW w:w="319" w:type="pct"/>
            <w:tcBorders>
              <w:top w:val="nil"/>
              <w:left w:val="nil"/>
              <w:bottom w:val="single" w:sz="8" w:space="0" w:color="auto"/>
              <w:right w:val="single" w:sz="8" w:space="0" w:color="auto"/>
            </w:tcBorders>
            <w:shd w:val="clear" w:color="auto" w:fill="auto"/>
            <w:noWrap/>
          </w:tcPr>
          <w:p w14:paraId="6279D3E5" w14:textId="77777777" w:rsidR="00ED32B0" w:rsidRPr="00065175" w:rsidRDefault="00ED32B0" w:rsidP="005014A5">
            <w:pPr>
              <w:jc w:val="center"/>
              <w:rPr>
                <w:sz w:val="20"/>
                <w:szCs w:val="20"/>
              </w:rPr>
            </w:pPr>
            <w:r w:rsidRPr="00D92BD7">
              <w:rPr>
                <w:sz w:val="20"/>
                <w:szCs w:val="20"/>
              </w:rPr>
              <w:t>0</w:t>
            </w:r>
          </w:p>
        </w:tc>
        <w:tc>
          <w:tcPr>
            <w:tcW w:w="308" w:type="pct"/>
            <w:tcBorders>
              <w:top w:val="nil"/>
              <w:left w:val="nil"/>
              <w:bottom w:val="single" w:sz="8" w:space="0" w:color="auto"/>
              <w:right w:val="single" w:sz="8" w:space="0" w:color="auto"/>
            </w:tcBorders>
            <w:shd w:val="clear" w:color="auto" w:fill="auto"/>
            <w:noWrap/>
          </w:tcPr>
          <w:p w14:paraId="76C2F133" w14:textId="77777777" w:rsidR="00ED32B0" w:rsidRPr="00065175" w:rsidRDefault="00ED32B0" w:rsidP="005014A5">
            <w:pPr>
              <w:jc w:val="center"/>
              <w:rPr>
                <w:sz w:val="20"/>
                <w:szCs w:val="20"/>
              </w:rPr>
            </w:pPr>
            <w:r w:rsidRPr="00D92BD7">
              <w:rPr>
                <w:sz w:val="20"/>
                <w:szCs w:val="20"/>
              </w:rPr>
              <w:t>0</w:t>
            </w:r>
          </w:p>
        </w:tc>
        <w:tc>
          <w:tcPr>
            <w:tcW w:w="308" w:type="pct"/>
            <w:tcBorders>
              <w:top w:val="nil"/>
              <w:left w:val="nil"/>
              <w:bottom w:val="single" w:sz="8" w:space="0" w:color="auto"/>
              <w:right w:val="single" w:sz="8" w:space="0" w:color="auto"/>
            </w:tcBorders>
            <w:shd w:val="clear" w:color="auto" w:fill="auto"/>
            <w:noWrap/>
          </w:tcPr>
          <w:p w14:paraId="2FAC18C8" w14:textId="77777777" w:rsidR="00ED32B0" w:rsidRPr="00065175" w:rsidRDefault="00ED32B0" w:rsidP="005014A5">
            <w:pPr>
              <w:jc w:val="center"/>
              <w:rPr>
                <w:sz w:val="20"/>
                <w:szCs w:val="20"/>
              </w:rPr>
            </w:pPr>
            <w:r w:rsidRPr="00D92BD7">
              <w:rPr>
                <w:sz w:val="20"/>
                <w:szCs w:val="20"/>
              </w:rPr>
              <w:t>0</w:t>
            </w:r>
          </w:p>
        </w:tc>
        <w:tc>
          <w:tcPr>
            <w:tcW w:w="325" w:type="pct"/>
            <w:tcBorders>
              <w:top w:val="nil"/>
              <w:left w:val="nil"/>
              <w:bottom w:val="single" w:sz="8" w:space="0" w:color="auto"/>
              <w:right w:val="single" w:sz="8" w:space="0" w:color="auto"/>
            </w:tcBorders>
            <w:shd w:val="clear" w:color="auto" w:fill="auto"/>
          </w:tcPr>
          <w:p w14:paraId="783F6FD1" w14:textId="77777777" w:rsidR="00ED32B0" w:rsidRPr="00065175" w:rsidRDefault="00ED32B0" w:rsidP="005014A5">
            <w:pPr>
              <w:jc w:val="center"/>
              <w:rPr>
                <w:sz w:val="20"/>
                <w:szCs w:val="20"/>
              </w:rPr>
            </w:pPr>
            <w:r w:rsidRPr="00D92BD7">
              <w:rPr>
                <w:sz w:val="20"/>
                <w:szCs w:val="20"/>
              </w:rPr>
              <w:t>0</w:t>
            </w:r>
          </w:p>
        </w:tc>
        <w:tc>
          <w:tcPr>
            <w:tcW w:w="397" w:type="pct"/>
            <w:tcBorders>
              <w:top w:val="nil"/>
              <w:left w:val="nil"/>
              <w:bottom w:val="single" w:sz="8" w:space="0" w:color="auto"/>
              <w:right w:val="single" w:sz="8" w:space="0" w:color="auto"/>
            </w:tcBorders>
            <w:shd w:val="clear" w:color="auto" w:fill="auto"/>
          </w:tcPr>
          <w:p w14:paraId="34B1A9D9" w14:textId="77777777" w:rsidR="00ED32B0" w:rsidRPr="00065175" w:rsidRDefault="00ED32B0" w:rsidP="005014A5">
            <w:pPr>
              <w:jc w:val="center"/>
              <w:rPr>
                <w:sz w:val="20"/>
                <w:szCs w:val="20"/>
              </w:rPr>
            </w:pPr>
            <w:r w:rsidRPr="00D92BD7">
              <w:rPr>
                <w:sz w:val="20"/>
                <w:szCs w:val="20"/>
              </w:rPr>
              <w:t>0</w:t>
            </w:r>
          </w:p>
        </w:tc>
        <w:tc>
          <w:tcPr>
            <w:tcW w:w="396" w:type="pct"/>
            <w:tcBorders>
              <w:top w:val="nil"/>
              <w:left w:val="nil"/>
              <w:bottom w:val="single" w:sz="8" w:space="0" w:color="auto"/>
              <w:right w:val="single" w:sz="8" w:space="0" w:color="auto"/>
            </w:tcBorders>
            <w:shd w:val="clear" w:color="auto" w:fill="auto"/>
          </w:tcPr>
          <w:p w14:paraId="1ECDCCAA" w14:textId="77777777" w:rsidR="00ED32B0" w:rsidRPr="00065175" w:rsidRDefault="00ED32B0" w:rsidP="005014A5">
            <w:pPr>
              <w:jc w:val="center"/>
              <w:rPr>
                <w:sz w:val="20"/>
                <w:szCs w:val="20"/>
              </w:rPr>
            </w:pPr>
            <w:r w:rsidRPr="00D92BD7">
              <w:rPr>
                <w:sz w:val="20"/>
                <w:szCs w:val="20"/>
              </w:rPr>
              <w:t>0</w:t>
            </w:r>
          </w:p>
        </w:tc>
      </w:tr>
      <w:tr w:rsidR="00ED32B0" w:rsidRPr="00CE53AD" w14:paraId="4B3F6A9B" w14:textId="77777777" w:rsidTr="005014A5">
        <w:trPr>
          <w:cantSplit/>
        </w:trPr>
        <w:tc>
          <w:tcPr>
            <w:tcW w:w="177" w:type="pct"/>
            <w:shd w:val="clear" w:color="auto" w:fill="auto"/>
            <w:vAlign w:val="center"/>
          </w:tcPr>
          <w:p w14:paraId="792ECDCC" w14:textId="77777777" w:rsidR="00ED32B0" w:rsidRPr="00CE53AD" w:rsidRDefault="00ED32B0" w:rsidP="005014A5">
            <w:pPr>
              <w:jc w:val="center"/>
              <w:rPr>
                <w:sz w:val="20"/>
                <w:szCs w:val="20"/>
              </w:rPr>
            </w:pPr>
            <w:r w:rsidRPr="00CE53AD">
              <w:rPr>
                <w:sz w:val="20"/>
                <w:szCs w:val="20"/>
              </w:rPr>
              <w:t>5</w:t>
            </w:r>
          </w:p>
        </w:tc>
        <w:tc>
          <w:tcPr>
            <w:tcW w:w="1703" w:type="pct"/>
            <w:shd w:val="clear" w:color="auto" w:fill="auto"/>
            <w:noWrap/>
            <w:vAlign w:val="center"/>
          </w:tcPr>
          <w:p w14:paraId="139A064B" w14:textId="77777777" w:rsidR="00ED32B0" w:rsidRPr="00CE53AD" w:rsidRDefault="00ED32B0" w:rsidP="005014A5">
            <w:pPr>
              <w:jc w:val="center"/>
              <w:rPr>
                <w:sz w:val="20"/>
                <w:szCs w:val="20"/>
              </w:rPr>
            </w:pPr>
            <w:r w:rsidRPr="00CE53AD">
              <w:rPr>
                <w:sz w:val="20"/>
                <w:szCs w:val="20"/>
              </w:rPr>
              <w:t>Отношение величины потерь теплоносителя к материальной характеристике тепловой сети</w:t>
            </w:r>
          </w:p>
        </w:tc>
        <w:tc>
          <w:tcPr>
            <w:tcW w:w="455" w:type="pct"/>
            <w:shd w:val="clear" w:color="auto" w:fill="auto"/>
            <w:noWrap/>
            <w:vAlign w:val="center"/>
          </w:tcPr>
          <w:p w14:paraId="16F03667"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1863C804"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46FCF694"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718C5D49"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30E3AB56"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2930D8C9"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51F968FE"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683DA72C"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20432717" w14:textId="77777777" w:rsidR="00ED32B0" w:rsidRPr="00CE53AD" w:rsidRDefault="00ED32B0" w:rsidP="005014A5">
            <w:pPr>
              <w:jc w:val="center"/>
              <w:rPr>
                <w:sz w:val="20"/>
                <w:szCs w:val="20"/>
              </w:rPr>
            </w:pPr>
            <w:r w:rsidRPr="00CE53AD">
              <w:rPr>
                <w:sz w:val="20"/>
                <w:szCs w:val="20"/>
              </w:rPr>
              <w:t> </w:t>
            </w:r>
          </w:p>
        </w:tc>
      </w:tr>
      <w:tr w:rsidR="00ED32B0" w:rsidRPr="00CE53AD" w14:paraId="502FB074" w14:textId="77777777" w:rsidTr="005014A5">
        <w:trPr>
          <w:cantSplit/>
        </w:trPr>
        <w:tc>
          <w:tcPr>
            <w:tcW w:w="177" w:type="pct"/>
            <w:shd w:val="clear" w:color="auto" w:fill="auto"/>
            <w:vAlign w:val="center"/>
          </w:tcPr>
          <w:p w14:paraId="5AE9A090" w14:textId="77777777" w:rsidR="00ED32B0" w:rsidRPr="00CE53AD" w:rsidRDefault="00ED32B0" w:rsidP="005014A5">
            <w:pPr>
              <w:jc w:val="center"/>
              <w:rPr>
                <w:sz w:val="20"/>
                <w:szCs w:val="20"/>
              </w:rPr>
            </w:pPr>
            <w:r w:rsidRPr="00CE53AD">
              <w:rPr>
                <w:sz w:val="20"/>
                <w:szCs w:val="20"/>
              </w:rPr>
              <w:t>5.1</w:t>
            </w:r>
          </w:p>
        </w:tc>
        <w:tc>
          <w:tcPr>
            <w:tcW w:w="1703" w:type="pct"/>
            <w:shd w:val="clear" w:color="auto" w:fill="auto"/>
            <w:noWrap/>
            <w:vAlign w:val="center"/>
          </w:tcPr>
          <w:p w14:paraId="4FC18F80" w14:textId="77777777" w:rsidR="00ED32B0" w:rsidRPr="00CE53AD" w:rsidRDefault="00ED32B0" w:rsidP="005014A5">
            <w:pPr>
              <w:jc w:val="center"/>
              <w:rPr>
                <w:sz w:val="20"/>
                <w:szCs w:val="20"/>
              </w:rPr>
            </w:pPr>
            <w:r w:rsidRPr="00D60634">
              <w:rPr>
                <w:sz w:val="20"/>
                <w:szCs w:val="20"/>
              </w:rPr>
              <w:t>Котельн</w:t>
            </w:r>
            <w:r>
              <w:rPr>
                <w:sz w:val="20"/>
                <w:szCs w:val="20"/>
              </w:rPr>
              <w:t>ые</w:t>
            </w:r>
            <w:r w:rsidRPr="00D60634">
              <w:rPr>
                <w:sz w:val="20"/>
                <w:szCs w:val="20"/>
              </w:rPr>
              <w:t xml:space="preserve"> </w:t>
            </w:r>
            <w:r>
              <w:rPr>
                <w:sz w:val="20"/>
                <w:szCs w:val="20"/>
              </w:rPr>
              <w:t>№</w:t>
            </w:r>
            <w:r w:rsidRPr="00D60634">
              <w:rPr>
                <w:sz w:val="20"/>
                <w:szCs w:val="20"/>
              </w:rPr>
              <w:t>№1</w:t>
            </w:r>
            <w:r>
              <w:rPr>
                <w:sz w:val="20"/>
                <w:szCs w:val="20"/>
              </w:rPr>
              <w:t>,2,3</w:t>
            </w:r>
          </w:p>
        </w:tc>
        <w:tc>
          <w:tcPr>
            <w:tcW w:w="455" w:type="pct"/>
            <w:shd w:val="clear" w:color="auto" w:fill="auto"/>
            <w:noWrap/>
            <w:vAlign w:val="center"/>
          </w:tcPr>
          <w:p w14:paraId="4FAAFD83" w14:textId="77777777" w:rsidR="00ED32B0" w:rsidRPr="00CE53AD" w:rsidRDefault="00ED32B0" w:rsidP="005014A5">
            <w:pPr>
              <w:jc w:val="center"/>
              <w:rPr>
                <w:sz w:val="20"/>
                <w:szCs w:val="20"/>
              </w:rPr>
            </w:pPr>
            <w:r w:rsidRPr="00CE53AD">
              <w:rPr>
                <w:sz w:val="20"/>
                <w:szCs w:val="20"/>
              </w:rPr>
              <w:t>куб.м/м.кв</w:t>
            </w:r>
          </w:p>
        </w:tc>
        <w:tc>
          <w:tcPr>
            <w:tcW w:w="311" w:type="pct"/>
            <w:tcBorders>
              <w:top w:val="nil"/>
              <w:left w:val="nil"/>
              <w:bottom w:val="single" w:sz="8" w:space="0" w:color="auto"/>
              <w:right w:val="single" w:sz="8" w:space="0" w:color="auto"/>
            </w:tcBorders>
            <w:shd w:val="clear" w:color="auto" w:fill="auto"/>
            <w:noWrap/>
            <w:vAlign w:val="bottom"/>
          </w:tcPr>
          <w:p w14:paraId="6DCC6686" w14:textId="77777777" w:rsidR="00ED32B0" w:rsidRPr="00CE53AD" w:rsidRDefault="00ED32B0" w:rsidP="005014A5">
            <w:pPr>
              <w:jc w:val="center"/>
              <w:rPr>
                <w:sz w:val="20"/>
                <w:szCs w:val="20"/>
              </w:rPr>
            </w:pPr>
            <w:r>
              <w:rPr>
                <w:sz w:val="20"/>
                <w:szCs w:val="20"/>
              </w:rPr>
              <w:t>1,965</w:t>
            </w:r>
          </w:p>
        </w:tc>
        <w:tc>
          <w:tcPr>
            <w:tcW w:w="301" w:type="pct"/>
            <w:tcBorders>
              <w:top w:val="nil"/>
              <w:left w:val="nil"/>
              <w:bottom w:val="single" w:sz="8" w:space="0" w:color="auto"/>
              <w:right w:val="single" w:sz="8" w:space="0" w:color="auto"/>
            </w:tcBorders>
            <w:shd w:val="clear" w:color="auto" w:fill="auto"/>
            <w:noWrap/>
          </w:tcPr>
          <w:p w14:paraId="55861E03" w14:textId="77777777" w:rsidR="00ED32B0" w:rsidRPr="00CE53AD" w:rsidRDefault="00ED32B0" w:rsidP="005014A5">
            <w:pPr>
              <w:jc w:val="center"/>
              <w:rPr>
                <w:sz w:val="20"/>
                <w:szCs w:val="20"/>
              </w:rPr>
            </w:pPr>
            <w:r w:rsidRPr="0043203F">
              <w:rPr>
                <w:sz w:val="20"/>
                <w:szCs w:val="20"/>
              </w:rPr>
              <w:t>1,965</w:t>
            </w:r>
          </w:p>
        </w:tc>
        <w:tc>
          <w:tcPr>
            <w:tcW w:w="319" w:type="pct"/>
            <w:tcBorders>
              <w:top w:val="nil"/>
              <w:left w:val="nil"/>
              <w:bottom w:val="single" w:sz="8" w:space="0" w:color="auto"/>
              <w:right w:val="single" w:sz="8" w:space="0" w:color="auto"/>
            </w:tcBorders>
            <w:shd w:val="clear" w:color="auto" w:fill="auto"/>
            <w:noWrap/>
          </w:tcPr>
          <w:p w14:paraId="153A3255" w14:textId="77777777" w:rsidR="00ED32B0" w:rsidRPr="00CE53AD" w:rsidRDefault="00ED32B0" w:rsidP="005014A5">
            <w:pPr>
              <w:jc w:val="center"/>
              <w:rPr>
                <w:sz w:val="20"/>
                <w:szCs w:val="20"/>
              </w:rPr>
            </w:pPr>
            <w:r w:rsidRPr="0043203F">
              <w:rPr>
                <w:sz w:val="20"/>
                <w:szCs w:val="20"/>
              </w:rPr>
              <w:t>1,965</w:t>
            </w:r>
          </w:p>
        </w:tc>
        <w:tc>
          <w:tcPr>
            <w:tcW w:w="308" w:type="pct"/>
            <w:tcBorders>
              <w:top w:val="nil"/>
              <w:left w:val="nil"/>
              <w:bottom w:val="single" w:sz="8" w:space="0" w:color="auto"/>
              <w:right w:val="single" w:sz="8" w:space="0" w:color="auto"/>
            </w:tcBorders>
            <w:shd w:val="clear" w:color="auto" w:fill="auto"/>
            <w:noWrap/>
          </w:tcPr>
          <w:p w14:paraId="74A9A72A" w14:textId="77777777" w:rsidR="00ED32B0" w:rsidRPr="00CE53AD" w:rsidRDefault="00ED32B0" w:rsidP="005014A5">
            <w:pPr>
              <w:jc w:val="center"/>
              <w:rPr>
                <w:sz w:val="20"/>
                <w:szCs w:val="20"/>
              </w:rPr>
            </w:pPr>
            <w:r w:rsidRPr="0043203F">
              <w:rPr>
                <w:sz w:val="20"/>
                <w:szCs w:val="20"/>
              </w:rPr>
              <w:t>1,965</w:t>
            </w:r>
          </w:p>
        </w:tc>
        <w:tc>
          <w:tcPr>
            <w:tcW w:w="308" w:type="pct"/>
            <w:tcBorders>
              <w:top w:val="nil"/>
              <w:left w:val="nil"/>
              <w:bottom w:val="single" w:sz="8" w:space="0" w:color="auto"/>
              <w:right w:val="single" w:sz="8" w:space="0" w:color="auto"/>
            </w:tcBorders>
            <w:shd w:val="clear" w:color="auto" w:fill="auto"/>
            <w:noWrap/>
          </w:tcPr>
          <w:p w14:paraId="2B7EF09E" w14:textId="77777777" w:rsidR="00ED32B0" w:rsidRPr="00CE53AD" w:rsidRDefault="00ED32B0" w:rsidP="005014A5">
            <w:pPr>
              <w:jc w:val="center"/>
              <w:rPr>
                <w:sz w:val="20"/>
                <w:szCs w:val="20"/>
              </w:rPr>
            </w:pPr>
            <w:r w:rsidRPr="0043203F">
              <w:rPr>
                <w:sz w:val="20"/>
                <w:szCs w:val="20"/>
              </w:rPr>
              <w:t>1,965</w:t>
            </w:r>
          </w:p>
        </w:tc>
        <w:tc>
          <w:tcPr>
            <w:tcW w:w="325" w:type="pct"/>
            <w:tcBorders>
              <w:top w:val="nil"/>
              <w:left w:val="nil"/>
              <w:bottom w:val="single" w:sz="8" w:space="0" w:color="auto"/>
              <w:right w:val="single" w:sz="8" w:space="0" w:color="auto"/>
            </w:tcBorders>
            <w:shd w:val="clear" w:color="auto" w:fill="auto"/>
          </w:tcPr>
          <w:p w14:paraId="3FE1A8B4" w14:textId="77777777" w:rsidR="00ED32B0" w:rsidRPr="00CE53AD" w:rsidRDefault="00ED32B0" w:rsidP="005014A5">
            <w:pPr>
              <w:jc w:val="center"/>
              <w:rPr>
                <w:sz w:val="20"/>
                <w:szCs w:val="20"/>
              </w:rPr>
            </w:pPr>
            <w:r w:rsidRPr="0043203F">
              <w:rPr>
                <w:sz w:val="20"/>
                <w:szCs w:val="20"/>
              </w:rPr>
              <w:t>1,965</w:t>
            </w:r>
          </w:p>
        </w:tc>
        <w:tc>
          <w:tcPr>
            <w:tcW w:w="397" w:type="pct"/>
            <w:tcBorders>
              <w:top w:val="nil"/>
              <w:left w:val="nil"/>
              <w:bottom w:val="single" w:sz="8" w:space="0" w:color="auto"/>
              <w:right w:val="single" w:sz="8" w:space="0" w:color="auto"/>
            </w:tcBorders>
            <w:shd w:val="clear" w:color="auto" w:fill="auto"/>
          </w:tcPr>
          <w:p w14:paraId="4F11C9EC" w14:textId="77777777" w:rsidR="00ED32B0" w:rsidRPr="00CE53AD" w:rsidRDefault="00ED32B0" w:rsidP="005014A5">
            <w:pPr>
              <w:jc w:val="center"/>
              <w:rPr>
                <w:sz w:val="20"/>
                <w:szCs w:val="20"/>
              </w:rPr>
            </w:pPr>
            <w:r w:rsidRPr="0043203F">
              <w:rPr>
                <w:sz w:val="20"/>
                <w:szCs w:val="20"/>
              </w:rPr>
              <w:t>1,965</w:t>
            </w:r>
          </w:p>
        </w:tc>
        <w:tc>
          <w:tcPr>
            <w:tcW w:w="396" w:type="pct"/>
            <w:tcBorders>
              <w:top w:val="nil"/>
              <w:left w:val="nil"/>
              <w:bottom w:val="single" w:sz="8" w:space="0" w:color="auto"/>
              <w:right w:val="single" w:sz="8" w:space="0" w:color="auto"/>
            </w:tcBorders>
            <w:shd w:val="clear" w:color="auto" w:fill="auto"/>
          </w:tcPr>
          <w:p w14:paraId="787C35FA" w14:textId="77777777" w:rsidR="00ED32B0" w:rsidRPr="00CE53AD" w:rsidRDefault="00ED32B0" w:rsidP="005014A5">
            <w:pPr>
              <w:jc w:val="center"/>
              <w:rPr>
                <w:sz w:val="20"/>
                <w:szCs w:val="20"/>
              </w:rPr>
            </w:pPr>
            <w:r w:rsidRPr="0043203F">
              <w:rPr>
                <w:sz w:val="20"/>
                <w:szCs w:val="20"/>
              </w:rPr>
              <w:t>1,965</w:t>
            </w:r>
          </w:p>
        </w:tc>
      </w:tr>
      <w:tr w:rsidR="00ED32B0" w:rsidRPr="00CE53AD" w14:paraId="3F7EC1F7" w14:textId="77777777" w:rsidTr="005014A5">
        <w:trPr>
          <w:cantSplit/>
        </w:trPr>
        <w:tc>
          <w:tcPr>
            <w:tcW w:w="177" w:type="pct"/>
            <w:shd w:val="clear" w:color="auto" w:fill="auto"/>
            <w:vAlign w:val="center"/>
          </w:tcPr>
          <w:p w14:paraId="50913D10" w14:textId="77777777" w:rsidR="00ED32B0" w:rsidRPr="00CE53AD" w:rsidRDefault="00ED32B0" w:rsidP="005014A5">
            <w:pPr>
              <w:jc w:val="center"/>
              <w:rPr>
                <w:sz w:val="20"/>
                <w:szCs w:val="20"/>
              </w:rPr>
            </w:pPr>
            <w:r w:rsidRPr="00CE53AD">
              <w:rPr>
                <w:sz w:val="20"/>
                <w:szCs w:val="20"/>
              </w:rPr>
              <w:t>6</w:t>
            </w:r>
          </w:p>
        </w:tc>
        <w:tc>
          <w:tcPr>
            <w:tcW w:w="1703" w:type="pct"/>
            <w:shd w:val="clear" w:color="auto" w:fill="auto"/>
            <w:noWrap/>
            <w:vAlign w:val="center"/>
          </w:tcPr>
          <w:p w14:paraId="6EE0705E" w14:textId="77777777" w:rsidR="00ED32B0" w:rsidRPr="00CE53AD" w:rsidRDefault="00ED32B0" w:rsidP="005014A5">
            <w:pPr>
              <w:jc w:val="center"/>
              <w:rPr>
                <w:sz w:val="20"/>
                <w:szCs w:val="20"/>
              </w:rPr>
            </w:pPr>
            <w:r w:rsidRPr="00CE53AD">
              <w:rPr>
                <w:sz w:val="20"/>
                <w:szCs w:val="20"/>
              </w:rPr>
              <w:t>Коэффициент использования установленной тепловой мощности</w:t>
            </w:r>
          </w:p>
        </w:tc>
        <w:tc>
          <w:tcPr>
            <w:tcW w:w="455" w:type="pct"/>
            <w:shd w:val="clear" w:color="auto" w:fill="auto"/>
            <w:noWrap/>
            <w:vAlign w:val="center"/>
          </w:tcPr>
          <w:p w14:paraId="3343B305"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47379DCF"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3BADE39E"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190200F0"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7CEAB72C"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538217D5"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40D9222B"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650092A7"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6206F200" w14:textId="77777777" w:rsidR="00ED32B0" w:rsidRPr="00CE53AD" w:rsidRDefault="00ED32B0" w:rsidP="005014A5">
            <w:pPr>
              <w:jc w:val="center"/>
              <w:rPr>
                <w:sz w:val="20"/>
                <w:szCs w:val="20"/>
              </w:rPr>
            </w:pPr>
            <w:r w:rsidRPr="00CE53AD">
              <w:rPr>
                <w:sz w:val="20"/>
                <w:szCs w:val="20"/>
              </w:rPr>
              <w:t> </w:t>
            </w:r>
          </w:p>
        </w:tc>
      </w:tr>
      <w:tr w:rsidR="00ED32B0" w:rsidRPr="00CE53AD" w14:paraId="59901DCC" w14:textId="77777777" w:rsidTr="005014A5">
        <w:trPr>
          <w:cantSplit/>
        </w:trPr>
        <w:tc>
          <w:tcPr>
            <w:tcW w:w="177" w:type="pct"/>
            <w:shd w:val="clear" w:color="auto" w:fill="auto"/>
            <w:vAlign w:val="center"/>
          </w:tcPr>
          <w:p w14:paraId="7CE40402" w14:textId="77777777" w:rsidR="00ED32B0" w:rsidRPr="00CE53AD" w:rsidRDefault="00ED32B0" w:rsidP="005014A5">
            <w:pPr>
              <w:jc w:val="center"/>
              <w:rPr>
                <w:sz w:val="20"/>
                <w:szCs w:val="20"/>
              </w:rPr>
            </w:pPr>
            <w:r w:rsidRPr="00CE53AD">
              <w:rPr>
                <w:sz w:val="20"/>
                <w:szCs w:val="20"/>
              </w:rPr>
              <w:t>6.1</w:t>
            </w:r>
          </w:p>
        </w:tc>
        <w:tc>
          <w:tcPr>
            <w:tcW w:w="1703" w:type="pct"/>
            <w:shd w:val="clear" w:color="auto" w:fill="auto"/>
            <w:noWrap/>
            <w:vAlign w:val="center"/>
          </w:tcPr>
          <w:p w14:paraId="527AB46A" w14:textId="77777777" w:rsidR="00ED32B0" w:rsidRPr="00CE53AD" w:rsidRDefault="00ED32B0" w:rsidP="005014A5">
            <w:pPr>
              <w:jc w:val="center"/>
              <w:rPr>
                <w:sz w:val="20"/>
                <w:szCs w:val="20"/>
              </w:rPr>
            </w:pPr>
            <w:r w:rsidRPr="00D60634">
              <w:rPr>
                <w:sz w:val="20"/>
                <w:szCs w:val="20"/>
              </w:rPr>
              <w:t>Котельная №1</w:t>
            </w:r>
          </w:p>
        </w:tc>
        <w:tc>
          <w:tcPr>
            <w:tcW w:w="455" w:type="pct"/>
            <w:shd w:val="clear" w:color="auto" w:fill="auto"/>
            <w:noWrap/>
            <w:vAlign w:val="center"/>
          </w:tcPr>
          <w:p w14:paraId="486831BB"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bottom"/>
          </w:tcPr>
          <w:p w14:paraId="6048AA00" w14:textId="77777777" w:rsidR="00ED32B0" w:rsidRPr="00CE53AD" w:rsidRDefault="00ED32B0" w:rsidP="005014A5">
            <w:pPr>
              <w:jc w:val="center"/>
              <w:rPr>
                <w:sz w:val="20"/>
                <w:szCs w:val="20"/>
              </w:rPr>
            </w:pPr>
            <w:r w:rsidRPr="001D0189">
              <w:rPr>
                <w:sz w:val="20"/>
                <w:szCs w:val="20"/>
              </w:rPr>
              <w:t>18,28</w:t>
            </w:r>
          </w:p>
        </w:tc>
        <w:tc>
          <w:tcPr>
            <w:tcW w:w="301" w:type="pct"/>
            <w:tcBorders>
              <w:top w:val="nil"/>
              <w:left w:val="nil"/>
              <w:bottom w:val="single" w:sz="8" w:space="0" w:color="auto"/>
              <w:right w:val="single" w:sz="8" w:space="0" w:color="auto"/>
            </w:tcBorders>
            <w:shd w:val="clear" w:color="auto" w:fill="auto"/>
            <w:noWrap/>
            <w:vAlign w:val="bottom"/>
          </w:tcPr>
          <w:p w14:paraId="5EAE9E63" w14:textId="77777777" w:rsidR="00ED32B0" w:rsidRPr="00CE53AD" w:rsidRDefault="00ED32B0" w:rsidP="005014A5">
            <w:pPr>
              <w:jc w:val="center"/>
              <w:rPr>
                <w:sz w:val="20"/>
                <w:szCs w:val="20"/>
              </w:rPr>
            </w:pPr>
            <w:r w:rsidRPr="001D0189">
              <w:rPr>
                <w:sz w:val="20"/>
                <w:szCs w:val="20"/>
              </w:rPr>
              <w:t>18,28</w:t>
            </w:r>
          </w:p>
        </w:tc>
        <w:tc>
          <w:tcPr>
            <w:tcW w:w="319" w:type="pct"/>
            <w:tcBorders>
              <w:top w:val="nil"/>
              <w:left w:val="nil"/>
              <w:bottom w:val="single" w:sz="8" w:space="0" w:color="auto"/>
              <w:right w:val="single" w:sz="8" w:space="0" w:color="auto"/>
            </w:tcBorders>
            <w:shd w:val="clear" w:color="auto" w:fill="auto"/>
            <w:noWrap/>
            <w:vAlign w:val="bottom"/>
          </w:tcPr>
          <w:p w14:paraId="6BFF1461" w14:textId="77777777" w:rsidR="00ED32B0" w:rsidRPr="00CE53AD" w:rsidRDefault="00ED32B0" w:rsidP="005014A5">
            <w:pPr>
              <w:jc w:val="center"/>
              <w:rPr>
                <w:sz w:val="20"/>
                <w:szCs w:val="20"/>
              </w:rPr>
            </w:pPr>
            <w:r w:rsidRPr="001D0189">
              <w:rPr>
                <w:sz w:val="20"/>
                <w:szCs w:val="20"/>
              </w:rPr>
              <w:t>18,28</w:t>
            </w:r>
          </w:p>
        </w:tc>
        <w:tc>
          <w:tcPr>
            <w:tcW w:w="308" w:type="pct"/>
            <w:tcBorders>
              <w:top w:val="nil"/>
              <w:left w:val="nil"/>
              <w:bottom w:val="single" w:sz="8" w:space="0" w:color="auto"/>
              <w:right w:val="single" w:sz="8" w:space="0" w:color="auto"/>
            </w:tcBorders>
            <w:shd w:val="clear" w:color="auto" w:fill="auto"/>
            <w:noWrap/>
            <w:vAlign w:val="bottom"/>
          </w:tcPr>
          <w:p w14:paraId="33BDB3F7" w14:textId="77777777" w:rsidR="00ED32B0" w:rsidRPr="00CE53AD" w:rsidRDefault="00ED32B0" w:rsidP="005014A5">
            <w:pPr>
              <w:jc w:val="center"/>
              <w:rPr>
                <w:sz w:val="20"/>
                <w:szCs w:val="20"/>
              </w:rPr>
            </w:pPr>
            <w:r w:rsidRPr="001D0189">
              <w:rPr>
                <w:sz w:val="20"/>
                <w:szCs w:val="20"/>
              </w:rPr>
              <w:t>18,28</w:t>
            </w:r>
          </w:p>
        </w:tc>
        <w:tc>
          <w:tcPr>
            <w:tcW w:w="308" w:type="pct"/>
            <w:tcBorders>
              <w:top w:val="nil"/>
              <w:left w:val="nil"/>
              <w:bottom w:val="single" w:sz="8" w:space="0" w:color="auto"/>
              <w:right w:val="single" w:sz="8" w:space="0" w:color="auto"/>
            </w:tcBorders>
            <w:shd w:val="clear" w:color="auto" w:fill="auto"/>
            <w:noWrap/>
            <w:vAlign w:val="bottom"/>
          </w:tcPr>
          <w:p w14:paraId="0FADE5C6" w14:textId="77777777" w:rsidR="00ED32B0" w:rsidRPr="00CE53AD" w:rsidRDefault="00ED32B0" w:rsidP="005014A5">
            <w:pPr>
              <w:jc w:val="center"/>
              <w:rPr>
                <w:sz w:val="20"/>
                <w:szCs w:val="20"/>
              </w:rPr>
            </w:pPr>
            <w:r w:rsidRPr="001D0189">
              <w:rPr>
                <w:sz w:val="20"/>
                <w:szCs w:val="20"/>
              </w:rPr>
              <w:t>18,28</w:t>
            </w:r>
          </w:p>
        </w:tc>
        <w:tc>
          <w:tcPr>
            <w:tcW w:w="325" w:type="pct"/>
            <w:tcBorders>
              <w:top w:val="nil"/>
              <w:left w:val="nil"/>
              <w:bottom w:val="single" w:sz="8" w:space="0" w:color="auto"/>
              <w:right w:val="single" w:sz="8" w:space="0" w:color="auto"/>
            </w:tcBorders>
            <w:shd w:val="clear" w:color="auto" w:fill="auto"/>
            <w:vAlign w:val="bottom"/>
          </w:tcPr>
          <w:p w14:paraId="1D5484A5" w14:textId="77777777" w:rsidR="00ED32B0" w:rsidRPr="00CE53AD" w:rsidRDefault="00ED32B0" w:rsidP="005014A5">
            <w:pPr>
              <w:jc w:val="center"/>
              <w:rPr>
                <w:sz w:val="20"/>
                <w:szCs w:val="20"/>
              </w:rPr>
            </w:pPr>
            <w:r w:rsidRPr="001D0189">
              <w:rPr>
                <w:sz w:val="20"/>
                <w:szCs w:val="20"/>
              </w:rPr>
              <w:t>18,28</w:t>
            </w:r>
          </w:p>
        </w:tc>
        <w:tc>
          <w:tcPr>
            <w:tcW w:w="397" w:type="pct"/>
            <w:tcBorders>
              <w:top w:val="nil"/>
              <w:left w:val="nil"/>
              <w:bottom w:val="single" w:sz="8" w:space="0" w:color="auto"/>
              <w:right w:val="single" w:sz="8" w:space="0" w:color="auto"/>
            </w:tcBorders>
            <w:shd w:val="clear" w:color="auto" w:fill="auto"/>
            <w:vAlign w:val="bottom"/>
          </w:tcPr>
          <w:p w14:paraId="4E716BC2" w14:textId="77777777" w:rsidR="00ED32B0" w:rsidRPr="00CE53AD" w:rsidRDefault="00ED32B0" w:rsidP="005014A5">
            <w:pPr>
              <w:jc w:val="center"/>
              <w:rPr>
                <w:sz w:val="20"/>
                <w:szCs w:val="20"/>
              </w:rPr>
            </w:pPr>
            <w:r w:rsidRPr="001D0189">
              <w:rPr>
                <w:sz w:val="20"/>
                <w:szCs w:val="20"/>
              </w:rPr>
              <w:t>18,28</w:t>
            </w:r>
          </w:p>
        </w:tc>
        <w:tc>
          <w:tcPr>
            <w:tcW w:w="396" w:type="pct"/>
            <w:tcBorders>
              <w:top w:val="nil"/>
              <w:left w:val="nil"/>
              <w:bottom w:val="single" w:sz="8" w:space="0" w:color="auto"/>
              <w:right w:val="single" w:sz="8" w:space="0" w:color="auto"/>
            </w:tcBorders>
            <w:shd w:val="clear" w:color="auto" w:fill="auto"/>
            <w:vAlign w:val="bottom"/>
          </w:tcPr>
          <w:p w14:paraId="703FC5B1" w14:textId="77777777" w:rsidR="00ED32B0" w:rsidRPr="00CE53AD" w:rsidRDefault="00ED32B0" w:rsidP="005014A5">
            <w:pPr>
              <w:jc w:val="center"/>
              <w:rPr>
                <w:sz w:val="20"/>
                <w:szCs w:val="20"/>
              </w:rPr>
            </w:pPr>
            <w:r w:rsidRPr="001D0189">
              <w:rPr>
                <w:sz w:val="20"/>
                <w:szCs w:val="20"/>
              </w:rPr>
              <w:t>18,28</w:t>
            </w:r>
          </w:p>
        </w:tc>
      </w:tr>
      <w:tr w:rsidR="00ED32B0" w:rsidRPr="00CE53AD" w14:paraId="19B7B317" w14:textId="77777777" w:rsidTr="005014A5">
        <w:trPr>
          <w:cantSplit/>
        </w:trPr>
        <w:tc>
          <w:tcPr>
            <w:tcW w:w="177" w:type="pct"/>
            <w:shd w:val="clear" w:color="auto" w:fill="auto"/>
            <w:vAlign w:val="center"/>
          </w:tcPr>
          <w:p w14:paraId="08D3F6C0" w14:textId="77777777" w:rsidR="00ED32B0" w:rsidRPr="00CE53AD" w:rsidRDefault="00ED32B0" w:rsidP="005014A5">
            <w:pPr>
              <w:jc w:val="center"/>
              <w:rPr>
                <w:sz w:val="20"/>
                <w:szCs w:val="20"/>
              </w:rPr>
            </w:pPr>
            <w:r w:rsidRPr="00CE53AD">
              <w:rPr>
                <w:sz w:val="20"/>
                <w:szCs w:val="20"/>
              </w:rPr>
              <w:t>6.2</w:t>
            </w:r>
          </w:p>
        </w:tc>
        <w:tc>
          <w:tcPr>
            <w:tcW w:w="1703" w:type="pct"/>
            <w:shd w:val="clear" w:color="auto" w:fill="auto"/>
            <w:noWrap/>
            <w:vAlign w:val="center"/>
          </w:tcPr>
          <w:p w14:paraId="46ADDCD8" w14:textId="77777777" w:rsidR="00ED32B0" w:rsidRPr="00CE53AD" w:rsidRDefault="00ED32B0" w:rsidP="005014A5">
            <w:pPr>
              <w:jc w:val="center"/>
              <w:rPr>
                <w:sz w:val="20"/>
                <w:szCs w:val="20"/>
              </w:rPr>
            </w:pPr>
            <w:r w:rsidRPr="00D60634">
              <w:rPr>
                <w:sz w:val="20"/>
                <w:szCs w:val="20"/>
              </w:rPr>
              <w:t>Котельная №2</w:t>
            </w:r>
          </w:p>
        </w:tc>
        <w:tc>
          <w:tcPr>
            <w:tcW w:w="455" w:type="pct"/>
            <w:shd w:val="clear" w:color="auto" w:fill="auto"/>
            <w:noWrap/>
            <w:vAlign w:val="center"/>
          </w:tcPr>
          <w:p w14:paraId="16FE340C"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bottom"/>
          </w:tcPr>
          <w:p w14:paraId="311F6137" w14:textId="77777777" w:rsidR="00ED32B0" w:rsidRPr="00CE53AD" w:rsidRDefault="00ED32B0" w:rsidP="005014A5">
            <w:pPr>
              <w:jc w:val="center"/>
              <w:rPr>
                <w:sz w:val="20"/>
                <w:szCs w:val="20"/>
              </w:rPr>
            </w:pPr>
            <w:r w:rsidRPr="001D0189">
              <w:rPr>
                <w:sz w:val="20"/>
                <w:szCs w:val="20"/>
              </w:rPr>
              <w:t>12,95</w:t>
            </w:r>
          </w:p>
        </w:tc>
        <w:tc>
          <w:tcPr>
            <w:tcW w:w="301" w:type="pct"/>
            <w:tcBorders>
              <w:top w:val="nil"/>
              <w:left w:val="nil"/>
              <w:bottom w:val="single" w:sz="8" w:space="0" w:color="auto"/>
              <w:right w:val="single" w:sz="8" w:space="0" w:color="auto"/>
            </w:tcBorders>
            <w:shd w:val="clear" w:color="auto" w:fill="auto"/>
            <w:noWrap/>
            <w:vAlign w:val="bottom"/>
          </w:tcPr>
          <w:p w14:paraId="1BE13EF1" w14:textId="77777777" w:rsidR="00ED32B0" w:rsidRPr="00CE53AD" w:rsidRDefault="00ED32B0" w:rsidP="005014A5">
            <w:pPr>
              <w:jc w:val="center"/>
              <w:rPr>
                <w:sz w:val="20"/>
                <w:szCs w:val="20"/>
              </w:rPr>
            </w:pPr>
            <w:r w:rsidRPr="001D0189">
              <w:rPr>
                <w:sz w:val="20"/>
                <w:szCs w:val="20"/>
              </w:rPr>
              <w:t>12,95</w:t>
            </w:r>
          </w:p>
        </w:tc>
        <w:tc>
          <w:tcPr>
            <w:tcW w:w="319" w:type="pct"/>
            <w:tcBorders>
              <w:top w:val="nil"/>
              <w:left w:val="nil"/>
              <w:bottom w:val="single" w:sz="8" w:space="0" w:color="auto"/>
              <w:right w:val="single" w:sz="8" w:space="0" w:color="auto"/>
            </w:tcBorders>
            <w:shd w:val="clear" w:color="auto" w:fill="auto"/>
            <w:noWrap/>
            <w:vAlign w:val="bottom"/>
          </w:tcPr>
          <w:p w14:paraId="2B3873BA" w14:textId="77777777" w:rsidR="00ED32B0" w:rsidRPr="00CE53AD" w:rsidRDefault="00ED32B0" w:rsidP="005014A5">
            <w:pPr>
              <w:jc w:val="center"/>
              <w:rPr>
                <w:sz w:val="20"/>
                <w:szCs w:val="20"/>
              </w:rPr>
            </w:pPr>
            <w:r w:rsidRPr="001D0189">
              <w:rPr>
                <w:sz w:val="20"/>
                <w:szCs w:val="20"/>
              </w:rPr>
              <w:t>12,95</w:t>
            </w:r>
          </w:p>
        </w:tc>
        <w:tc>
          <w:tcPr>
            <w:tcW w:w="308" w:type="pct"/>
            <w:tcBorders>
              <w:top w:val="nil"/>
              <w:left w:val="nil"/>
              <w:bottom w:val="single" w:sz="8" w:space="0" w:color="auto"/>
              <w:right w:val="single" w:sz="8" w:space="0" w:color="auto"/>
            </w:tcBorders>
            <w:shd w:val="clear" w:color="auto" w:fill="auto"/>
            <w:noWrap/>
            <w:vAlign w:val="bottom"/>
          </w:tcPr>
          <w:p w14:paraId="2FBC67AF" w14:textId="77777777" w:rsidR="00ED32B0" w:rsidRPr="00CE53AD" w:rsidRDefault="00ED32B0" w:rsidP="005014A5">
            <w:pPr>
              <w:jc w:val="center"/>
              <w:rPr>
                <w:sz w:val="20"/>
                <w:szCs w:val="20"/>
              </w:rPr>
            </w:pPr>
            <w:r w:rsidRPr="001D0189">
              <w:rPr>
                <w:sz w:val="20"/>
                <w:szCs w:val="20"/>
              </w:rPr>
              <w:t>12,95</w:t>
            </w:r>
          </w:p>
        </w:tc>
        <w:tc>
          <w:tcPr>
            <w:tcW w:w="308" w:type="pct"/>
            <w:tcBorders>
              <w:top w:val="nil"/>
              <w:left w:val="nil"/>
              <w:bottom w:val="single" w:sz="8" w:space="0" w:color="auto"/>
              <w:right w:val="single" w:sz="8" w:space="0" w:color="auto"/>
            </w:tcBorders>
            <w:shd w:val="clear" w:color="auto" w:fill="auto"/>
            <w:noWrap/>
            <w:vAlign w:val="bottom"/>
          </w:tcPr>
          <w:p w14:paraId="69E2787E" w14:textId="77777777" w:rsidR="00ED32B0" w:rsidRPr="00CE53AD" w:rsidRDefault="00ED32B0" w:rsidP="005014A5">
            <w:pPr>
              <w:jc w:val="center"/>
              <w:rPr>
                <w:sz w:val="20"/>
                <w:szCs w:val="20"/>
              </w:rPr>
            </w:pPr>
            <w:r w:rsidRPr="001D0189">
              <w:rPr>
                <w:sz w:val="20"/>
                <w:szCs w:val="20"/>
              </w:rPr>
              <w:t>12,95</w:t>
            </w:r>
          </w:p>
        </w:tc>
        <w:tc>
          <w:tcPr>
            <w:tcW w:w="325" w:type="pct"/>
            <w:tcBorders>
              <w:top w:val="nil"/>
              <w:left w:val="nil"/>
              <w:bottom w:val="single" w:sz="8" w:space="0" w:color="auto"/>
              <w:right w:val="single" w:sz="8" w:space="0" w:color="auto"/>
            </w:tcBorders>
            <w:shd w:val="clear" w:color="auto" w:fill="auto"/>
            <w:vAlign w:val="bottom"/>
          </w:tcPr>
          <w:p w14:paraId="30356466" w14:textId="77777777" w:rsidR="00ED32B0" w:rsidRPr="00CE53AD" w:rsidRDefault="00ED32B0" w:rsidP="005014A5">
            <w:pPr>
              <w:jc w:val="center"/>
              <w:rPr>
                <w:sz w:val="20"/>
                <w:szCs w:val="20"/>
              </w:rPr>
            </w:pPr>
            <w:r w:rsidRPr="001D0189">
              <w:rPr>
                <w:sz w:val="20"/>
                <w:szCs w:val="20"/>
              </w:rPr>
              <w:t>12,95</w:t>
            </w:r>
          </w:p>
        </w:tc>
        <w:tc>
          <w:tcPr>
            <w:tcW w:w="397" w:type="pct"/>
            <w:tcBorders>
              <w:top w:val="nil"/>
              <w:left w:val="nil"/>
              <w:bottom w:val="single" w:sz="8" w:space="0" w:color="auto"/>
              <w:right w:val="single" w:sz="8" w:space="0" w:color="auto"/>
            </w:tcBorders>
            <w:shd w:val="clear" w:color="auto" w:fill="auto"/>
            <w:vAlign w:val="bottom"/>
          </w:tcPr>
          <w:p w14:paraId="0B5962BE" w14:textId="77777777" w:rsidR="00ED32B0" w:rsidRPr="00CE53AD" w:rsidRDefault="00ED32B0" w:rsidP="005014A5">
            <w:pPr>
              <w:jc w:val="center"/>
              <w:rPr>
                <w:sz w:val="20"/>
                <w:szCs w:val="20"/>
              </w:rPr>
            </w:pPr>
            <w:r w:rsidRPr="001D0189">
              <w:rPr>
                <w:sz w:val="20"/>
                <w:szCs w:val="20"/>
              </w:rPr>
              <w:t>12,95</w:t>
            </w:r>
          </w:p>
        </w:tc>
        <w:tc>
          <w:tcPr>
            <w:tcW w:w="396" w:type="pct"/>
            <w:tcBorders>
              <w:top w:val="nil"/>
              <w:left w:val="nil"/>
              <w:bottom w:val="single" w:sz="8" w:space="0" w:color="auto"/>
              <w:right w:val="single" w:sz="8" w:space="0" w:color="auto"/>
            </w:tcBorders>
            <w:shd w:val="clear" w:color="auto" w:fill="auto"/>
            <w:vAlign w:val="bottom"/>
          </w:tcPr>
          <w:p w14:paraId="7F2DC3A6" w14:textId="77777777" w:rsidR="00ED32B0" w:rsidRPr="00CE53AD" w:rsidRDefault="00ED32B0" w:rsidP="005014A5">
            <w:pPr>
              <w:jc w:val="center"/>
              <w:rPr>
                <w:sz w:val="20"/>
                <w:szCs w:val="20"/>
              </w:rPr>
            </w:pPr>
            <w:r w:rsidRPr="001D0189">
              <w:rPr>
                <w:sz w:val="20"/>
                <w:szCs w:val="20"/>
              </w:rPr>
              <w:t>12,95</w:t>
            </w:r>
          </w:p>
        </w:tc>
      </w:tr>
      <w:tr w:rsidR="00ED32B0" w:rsidRPr="00CE53AD" w14:paraId="33E03C8F" w14:textId="77777777" w:rsidTr="005014A5">
        <w:trPr>
          <w:cantSplit/>
        </w:trPr>
        <w:tc>
          <w:tcPr>
            <w:tcW w:w="177" w:type="pct"/>
            <w:shd w:val="clear" w:color="auto" w:fill="auto"/>
            <w:vAlign w:val="center"/>
          </w:tcPr>
          <w:p w14:paraId="375E2F88" w14:textId="77777777" w:rsidR="00ED32B0" w:rsidRPr="00CE53AD" w:rsidRDefault="00ED32B0" w:rsidP="005014A5">
            <w:pPr>
              <w:jc w:val="center"/>
              <w:rPr>
                <w:sz w:val="20"/>
                <w:szCs w:val="20"/>
              </w:rPr>
            </w:pPr>
            <w:r w:rsidRPr="00CE53AD">
              <w:rPr>
                <w:sz w:val="20"/>
                <w:szCs w:val="20"/>
              </w:rPr>
              <w:t>6.3</w:t>
            </w:r>
          </w:p>
        </w:tc>
        <w:tc>
          <w:tcPr>
            <w:tcW w:w="1703" w:type="pct"/>
            <w:shd w:val="clear" w:color="auto" w:fill="auto"/>
            <w:noWrap/>
            <w:vAlign w:val="center"/>
          </w:tcPr>
          <w:p w14:paraId="33523465" w14:textId="77777777" w:rsidR="00ED32B0" w:rsidRPr="00CE53AD" w:rsidRDefault="00ED32B0" w:rsidP="005014A5">
            <w:pPr>
              <w:jc w:val="center"/>
              <w:rPr>
                <w:sz w:val="20"/>
                <w:szCs w:val="20"/>
              </w:rPr>
            </w:pPr>
            <w:r w:rsidRPr="00D60634">
              <w:rPr>
                <w:sz w:val="20"/>
                <w:szCs w:val="20"/>
              </w:rPr>
              <w:t>Котельная №3</w:t>
            </w:r>
          </w:p>
        </w:tc>
        <w:tc>
          <w:tcPr>
            <w:tcW w:w="455" w:type="pct"/>
            <w:shd w:val="clear" w:color="auto" w:fill="auto"/>
            <w:noWrap/>
            <w:vAlign w:val="center"/>
          </w:tcPr>
          <w:p w14:paraId="73B0E52C"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bottom"/>
          </w:tcPr>
          <w:p w14:paraId="6454CB0F" w14:textId="77777777" w:rsidR="00ED32B0" w:rsidRPr="00CE53AD" w:rsidRDefault="00ED32B0" w:rsidP="005014A5">
            <w:pPr>
              <w:jc w:val="center"/>
              <w:rPr>
                <w:sz w:val="20"/>
                <w:szCs w:val="20"/>
              </w:rPr>
            </w:pPr>
            <w:r w:rsidRPr="001D0189">
              <w:rPr>
                <w:sz w:val="20"/>
                <w:szCs w:val="20"/>
              </w:rPr>
              <w:t>12,73</w:t>
            </w:r>
          </w:p>
        </w:tc>
        <w:tc>
          <w:tcPr>
            <w:tcW w:w="301" w:type="pct"/>
            <w:tcBorders>
              <w:top w:val="nil"/>
              <w:left w:val="nil"/>
              <w:bottom w:val="single" w:sz="8" w:space="0" w:color="auto"/>
              <w:right w:val="single" w:sz="8" w:space="0" w:color="auto"/>
            </w:tcBorders>
            <w:shd w:val="clear" w:color="auto" w:fill="auto"/>
            <w:noWrap/>
            <w:vAlign w:val="bottom"/>
          </w:tcPr>
          <w:p w14:paraId="23FEE4E1" w14:textId="77777777" w:rsidR="00ED32B0" w:rsidRPr="00CE53AD" w:rsidRDefault="00ED32B0" w:rsidP="005014A5">
            <w:pPr>
              <w:jc w:val="center"/>
              <w:rPr>
                <w:sz w:val="20"/>
                <w:szCs w:val="20"/>
              </w:rPr>
            </w:pPr>
            <w:r w:rsidRPr="001D0189">
              <w:rPr>
                <w:sz w:val="20"/>
                <w:szCs w:val="20"/>
              </w:rPr>
              <w:t>12,73</w:t>
            </w:r>
          </w:p>
        </w:tc>
        <w:tc>
          <w:tcPr>
            <w:tcW w:w="319" w:type="pct"/>
            <w:tcBorders>
              <w:top w:val="nil"/>
              <w:left w:val="nil"/>
              <w:bottom w:val="single" w:sz="8" w:space="0" w:color="auto"/>
              <w:right w:val="single" w:sz="8" w:space="0" w:color="auto"/>
            </w:tcBorders>
            <w:shd w:val="clear" w:color="auto" w:fill="auto"/>
            <w:noWrap/>
            <w:vAlign w:val="bottom"/>
          </w:tcPr>
          <w:p w14:paraId="049F4AD5" w14:textId="77777777" w:rsidR="00ED32B0" w:rsidRPr="00CE53AD" w:rsidRDefault="00ED32B0" w:rsidP="005014A5">
            <w:pPr>
              <w:jc w:val="center"/>
              <w:rPr>
                <w:sz w:val="20"/>
                <w:szCs w:val="20"/>
              </w:rPr>
            </w:pPr>
            <w:r w:rsidRPr="001D0189">
              <w:rPr>
                <w:sz w:val="20"/>
                <w:szCs w:val="20"/>
              </w:rPr>
              <w:t>12,73</w:t>
            </w:r>
          </w:p>
        </w:tc>
        <w:tc>
          <w:tcPr>
            <w:tcW w:w="308" w:type="pct"/>
            <w:tcBorders>
              <w:top w:val="nil"/>
              <w:left w:val="nil"/>
              <w:bottom w:val="single" w:sz="8" w:space="0" w:color="auto"/>
              <w:right w:val="single" w:sz="8" w:space="0" w:color="auto"/>
            </w:tcBorders>
            <w:shd w:val="clear" w:color="auto" w:fill="auto"/>
            <w:noWrap/>
            <w:vAlign w:val="bottom"/>
          </w:tcPr>
          <w:p w14:paraId="6E067E9B" w14:textId="77777777" w:rsidR="00ED32B0" w:rsidRPr="00CE53AD" w:rsidRDefault="00ED32B0" w:rsidP="005014A5">
            <w:pPr>
              <w:jc w:val="center"/>
              <w:rPr>
                <w:sz w:val="20"/>
                <w:szCs w:val="20"/>
              </w:rPr>
            </w:pPr>
            <w:r w:rsidRPr="001D0189">
              <w:rPr>
                <w:sz w:val="20"/>
                <w:szCs w:val="20"/>
              </w:rPr>
              <w:t>12,73</w:t>
            </w:r>
          </w:p>
        </w:tc>
        <w:tc>
          <w:tcPr>
            <w:tcW w:w="308" w:type="pct"/>
            <w:tcBorders>
              <w:top w:val="nil"/>
              <w:left w:val="nil"/>
              <w:bottom w:val="single" w:sz="8" w:space="0" w:color="auto"/>
              <w:right w:val="single" w:sz="8" w:space="0" w:color="auto"/>
            </w:tcBorders>
            <w:shd w:val="clear" w:color="auto" w:fill="auto"/>
            <w:noWrap/>
            <w:vAlign w:val="bottom"/>
          </w:tcPr>
          <w:p w14:paraId="0A33E71D" w14:textId="77777777" w:rsidR="00ED32B0" w:rsidRPr="00CE53AD" w:rsidRDefault="00ED32B0" w:rsidP="005014A5">
            <w:pPr>
              <w:jc w:val="center"/>
              <w:rPr>
                <w:sz w:val="20"/>
                <w:szCs w:val="20"/>
              </w:rPr>
            </w:pPr>
            <w:r w:rsidRPr="001D0189">
              <w:rPr>
                <w:sz w:val="20"/>
                <w:szCs w:val="20"/>
              </w:rPr>
              <w:t>12,73</w:t>
            </w:r>
          </w:p>
        </w:tc>
        <w:tc>
          <w:tcPr>
            <w:tcW w:w="325" w:type="pct"/>
            <w:tcBorders>
              <w:top w:val="nil"/>
              <w:left w:val="nil"/>
              <w:bottom w:val="single" w:sz="8" w:space="0" w:color="auto"/>
              <w:right w:val="single" w:sz="8" w:space="0" w:color="auto"/>
            </w:tcBorders>
            <w:shd w:val="clear" w:color="auto" w:fill="auto"/>
            <w:vAlign w:val="bottom"/>
          </w:tcPr>
          <w:p w14:paraId="0435FF1B" w14:textId="77777777" w:rsidR="00ED32B0" w:rsidRPr="00CE53AD" w:rsidRDefault="00ED32B0" w:rsidP="005014A5">
            <w:pPr>
              <w:jc w:val="center"/>
              <w:rPr>
                <w:sz w:val="20"/>
                <w:szCs w:val="20"/>
              </w:rPr>
            </w:pPr>
            <w:r w:rsidRPr="001D0189">
              <w:rPr>
                <w:sz w:val="20"/>
                <w:szCs w:val="20"/>
              </w:rPr>
              <w:t>12,73</w:t>
            </w:r>
          </w:p>
        </w:tc>
        <w:tc>
          <w:tcPr>
            <w:tcW w:w="397" w:type="pct"/>
            <w:tcBorders>
              <w:top w:val="nil"/>
              <w:left w:val="nil"/>
              <w:bottom w:val="single" w:sz="8" w:space="0" w:color="auto"/>
              <w:right w:val="single" w:sz="8" w:space="0" w:color="auto"/>
            </w:tcBorders>
            <w:shd w:val="clear" w:color="auto" w:fill="auto"/>
            <w:vAlign w:val="bottom"/>
          </w:tcPr>
          <w:p w14:paraId="268871CC" w14:textId="77777777" w:rsidR="00ED32B0" w:rsidRPr="00CE53AD" w:rsidRDefault="00ED32B0" w:rsidP="005014A5">
            <w:pPr>
              <w:jc w:val="center"/>
              <w:rPr>
                <w:sz w:val="20"/>
                <w:szCs w:val="20"/>
              </w:rPr>
            </w:pPr>
            <w:r w:rsidRPr="001D0189">
              <w:rPr>
                <w:sz w:val="20"/>
                <w:szCs w:val="20"/>
              </w:rPr>
              <w:t>12,73</w:t>
            </w:r>
          </w:p>
        </w:tc>
        <w:tc>
          <w:tcPr>
            <w:tcW w:w="396" w:type="pct"/>
            <w:tcBorders>
              <w:top w:val="nil"/>
              <w:left w:val="nil"/>
              <w:bottom w:val="single" w:sz="8" w:space="0" w:color="auto"/>
              <w:right w:val="single" w:sz="8" w:space="0" w:color="auto"/>
            </w:tcBorders>
            <w:shd w:val="clear" w:color="auto" w:fill="auto"/>
            <w:vAlign w:val="bottom"/>
          </w:tcPr>
          <w:p w14:paraId="5B82616B" w14:textId="77777777" w:rsidR="00ED32B0" w:rsidRPr="00CE53AD" w:rsidRDefault="00ED32B0" w:rsidP="005014A5">
            <w:pPr>
              <w:jc w:val="center"/>
              <w:rPr>
                <w:sz w:val="20"/>
                <w:szCs w:val="20"/>
              </w:rPr>
            </w:pPr>
            <w:r w:rsidRPr="001D0189">
              <w:rPr>
                <w:sz w:val="20"/>
                <w:szCs w:val="20"/>
              </w:rPr>
              <w:t>12,73</w:t>
            </w:r>
          </w:p>
        </w:tc>
      </w:tr>
      <w:tr w:rsidR="00ED32B0" w:rsidRPr="00CE53AD" w14:paraId="334DB10D" w14:textId="77777777" w:rsidTr="005014A5">
        <w:trPr>
          <w:cantSplit/>
        </w:trPr>
        <w:tc>
          <w:tcPr>
            <w:tcW w:w="177" w:type="pct"/>
            <w:shd w:val="clear" w:color="auto" w:fill="auto"/>
            <w:vAlign w:val="center"/>
          </w:tcPr>
          <w:p w14:paraId="3C800900" w14:textId="77777777" w:rsidR="00ED32B0" w:rsidRPr="00CE53AD" w:rsidRDefault="00ED32B0" w:rsidP="005014A5">
            <w:pPr>
              <w:jc w:val="center"/>
              <w:rPr>
                <w:sz w:val="20"/>
                <w:szCs w:val="20"/>
              </w:rPr>
            </w:pPr>
            <w:r w:rsidRPr="00CE53AD">
              <w:rPr>
                <w:sz w:val="20"/>
                <w:szCs w:val="20"/>
              </w:rPr>
              <w:t>7</w:t>
            </w:r>
          </w:p>
        </w:tc>
        <w:tc>
          <w:tcPr>
            <w:tcW w:w="1703" w:type="pct"/>
            <w:shd w:val="clear" w:color="auto" w:fill="auto"/>
            <w:noWrap/>
            <w:vAlign w:val="center"/>
          </w:tcPr>
          <w:p w14:paraId="16E610AE" w14:textId="77777777" w:rsidR="00ED32B0" w:rsidRPr="00CE53AD" w:rsidRDefault="00ED32B0" w:rsidP="005014A5">
            <w:pPr>
              <w:jc w:val="center"/>
              <w:rPr>
                <w:sz w:val="20"/>
                <w:szCs w:val="20"/>
              </w:rPr>
            </w:pPr>
            <w:r w:rsidRPr="00CE53AD">
              <w:rPr>
                <w:sz w:val="20"/>
                <w:szCs w:val="20"/>
              </w:rPr>
              <w:t>Удельная материальная характеристика тепловых сетей, приведенная к расчетной тепловой нагрузке</w:t>
            </w:r>
          </w:p>
        </w:tc>
        <w:tc>
          <w:tcPr>
            <w:tcW w:w="455" w:type="pct"/>
            <w:shd w:val="clear" w:color="auto" w:fill="auto"/>
            <w:noWrap/>
            <w:vAlign w:val="center"/>
          </w:tcPr>
          <w:p w14:paraId="131AA839"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00B4515A"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20A1977B"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723CFC7C"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28AF0C3C"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5E751A4F"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4D7F3199"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239E9FD0"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1765B140" w14:textId="77777777" w:rsidR="00ED32B0" w:rsidRPr="00CE53AD" w:rsidRDefault="00ED32B0" w:rsidP="005014A5">
            <w:pPr>
              <w:jc w:val="center"/>
              <w:rPr>
                <w:sz w:val="20"/>
                <w:szCs w:val="20"/>
              </w:rPr>
            </w:pPr>
            <w:r w:rsidRPr="00CE53AD">
              <w:rPr>
                <w:sz w:val="20"/>
                <w:szCs w:val="20"/>
              </w:rPr>
              <w:t> </w:t>
            </w:r>
          </w:p>
        </w:tc>
      </w:tr>
      <w:tr w:rsidR="00ED32B0" w:rsidRPr="00CE53AD" w14:paraId="3EEEFFAB" w14:textId="77777777" w:rsidTr="005014A5">
        <w:trPr>
          <w:cantSplit/>
        </w:trPr>
        <w:tc>
          <w:tcPr>
            <w:tcW w:w="177" w:type="pct"/>
            <w:shd w:val="clear" w:color="auto" w:fill="auto"/>
            <w:vAlign w:val="center"/>
          </w:tcPr>
          <w:p w14:paraId="468E2088" w14:textId="77777777" w:rsidR="00ED32B0" w:rsidRPr="00CE53AD" w:rsidRDefault="00ED32B0" w:rsidP="005014A5">
            <w:pPr>
              <w:jc w:val="center"/>
              <w:rPr>
                <w:sz w:val="20"/>
                <w:szCs w:val="20"/>
              </w:rPr>
            </w:pPr>
            <w:r w:rsidRPr="00CE53AD">
              <w:rPr>
                <w:sz w:val="20"/>
                <w:szCs w:val="20"/>
              </w:rPr>
              <w:t>7.1</w:t>
            </w:r>
          </w:p>
        </w:tc>
        <w:tc>
          <w:tcPr>
            <w:tcW w:w="1703" w:type="pct"/>
            <w:shd w:val="clear" w:color="auto" w:fill="auto"/>
            <w:noWrap/>
            <w:vAlign w:val="center"/>
          </w:tcPr>
          <w:p w14:paraId="5582CEF5" w14:textId="77777777" w:rsidR="00ED32B0" w:rsidRPr="00CE53AD" w:rsidRDefault="00ED32B0" w:rsidP="005014A5">
            <w:pPr>
              <w:jc w:val="center"/>
              <w:rPr>
                <w:sz w:val="20"/>
                <w:szCs w:val="20"/>
              </w:rPr>
            </w:pPr>
            <w:r w:rsidRPr="00D60634">
              <w:rPr>
                <w:sz w:val="20"/>
                <w:szCs w:val="20"/>
              </w:rPr>
              <w:t>Котельная №1</w:t>
            </w:r>
          </w:p>
        </w:tc>
        <w:tc>
          <w:tcPr>
            <w:tcW w:w="455" w:type="pct"/>
            <w:shd w:val="clear" w:color="auto" w:fill="auto"/>
            <w:noWrap/>
            <w:vAlign w:val="center"/>
          </w:tcPr>
          <w:p w14:paraId="164A66C5" w14:textId="77777777" w:rsidR="00ED32B0" w:rsidRPr="00CE53AD" w:rsidRDefault="00ED32B0" w:rsidP="005014A5">
            <w:pPr>
              <w:ind w:left="-145" w:right="-117"/>
              <w:jc w:val="center"/>
              <w:rPr>
                <w:sz w:val="20"/>
                <w:szCs w:val="20"/>
              </w:rPr>
            </w:pPr>
            <w:r w:rsidRPr="00CE53AD">
              <w:rPr>
                <w:sz w:val="20"/>
                <w:szCs w:val="20"/>
              </w:rPr>
              <w:t>м.кв</w:t>
            </w:r>
            <w:r>
              <w:rPr>
                <w:sz w:val="20"/>
                <w:szCs w:val="20"/>
              </w:rPr>
              <w:t>/</w:t>
            </w:r>
            <w:r w:rsidRPr="00CE53AD">
              <w:rPr>
                <w:sz w:val="20"/>
                <w:szCs w:val="20"/>
              </w:rPr>
              <w:t xml:space="preserve"> Гкал/час</w:t>
            </w:r>
          </w:p>
        </w:tc>
        <w:tc>
          <w:tcPr>
            <w:tcW w:w="311" w:type="pct"/>
            <w:tcBorders>
              <w:top w:val="nil"/>
              <w:left w:val="nil"/>
              <w:bottom w:val="single" w:sz="8" w:space="0" w:color="auto"/>
              <w:right w:val="single" w:sz="8" w:space="0" w:color="auto"/>
            </w:tcBorders>
            <w:shd w:val="clear" w:color="auto" w:fill="auto"/>
            <w:noWrap/>
            <w:vAlign w:val="bottom"/>
          </w:tcPr>
          <w:p w14:paraId="3F555E45" w14:textId="77777777" w:rsidR="00ED32B0" w:rsidRPr="00987645" w:rsidRDefault="00ED32B0" w:rsidP="005014A5">
            <w:pPr>
              <w:ind w:left="-102" w:right="-55"/>
              <w:jc w:val="center"/>
              <w:rPr>
                <w:sz w:val="20"/>
                <w:szCs w:val="20"/>
              </w:rPr>
            </w:pPr>
            <w:r w:rsidRPr="00987645">
              <w:rPr>
                <w:sz w:val="20"/>
                <w:szCs w:val="20"/>
              </w:rPr>
              <w:t>1225,303</w:t>
            </w:r>
          </w:p>
        </w:tc>
        <w:tc>
          <w:tcPr>
            <w:tcW w:w="301" w:type="pct"/>
            <w:tcBorders>
              <w:top w:val="nil"/>
              <w:left w:val="nil"/>
              <w:bottom w:val="single" w:sz="8" w:space="0" w:color="auto"/>
              <w:right w:val="single" w:sz="8" w:space="0" w:color="auto"/>
            </w:tcBorders>
            <w:shd w:val="clear" w:color="auto" w:fill="auto"/>
            <w:noWrap/>
            <w:vAlign w:val="bottom"/>
          </w:tcPr>
          <w:p w14:paraId="490E5A94" w14:textId="77777777" w:rsidR="00ED32B0" w:rsidRPr="005809D3" w:rsidRDefault="00ED32B0" w:rsidP="005014A5">
            <w:pPr>
              <w:ind w:left="-157" w:right="-167"/>
              <w:jc w:val="center"/>
              <w:rPr>
                <w:sz w:val="20"/>
                <w:szCs w:val="20"/>
              </w:rPr>
            </w:pPr>
            <w:r w:rsidRPr="00987645">
              <w:rPr>
                <w:sz w:val="20"/>
                <w:szCs w:val="20"/>
              </w:rPr>
              <w:t>1225,303</w:t>
            </w:r>
          </w:p>
        </w:tc>
        <w:tc>
          <w:tcPr>
            <w:tcW w:w="319" w:type="pct"/>
            <w:tcBorders>
              <w:top w:val="nil"/>
              <w:left w:val="nil"/>
              <w:bottom w:val="single" w:sz="8" w:space="0" w:color="auto"/>
              <w:right w:val="single" w:sz="8" w:space="0" w:color="auto"/>
            </w:tcBorders>
            <w:shd w:val="clear" w:color="auto" w:fill="auto"/>
            <w:noWrap/>
            <w:vAlign w:val="bottom"/>
          </w:tcPr>
          <w:p w14:paraId="46B5AD9E" w14:textId="77777777" w:rsidR="00ED32B0" w:rsidRPr="005809D3" w:rsidRDefault="00ED32B0" w:rsidP="005014A5">
            <w:pPr>
              <w:ind w:left="-157" w:right="-167"/>
              <w:jc w:val="center"/>
              <w:rPr>
                <w:sz w:val="20"/>
                <w:szCs w:val="20"/>
              </w:rPr>
            </w:pPr>
            <w:r w:rsidRPr="00987645">
              <w:rPr>
                <w:sz w:val="20"/>
                <w:szCs w:val="20"/>
              </w:rPr>
              <w:t>1225,303</w:t>
            </w:r>
          </w:p>
        </w:tc>
        <w:tc>
          <w:tcPr>
            <w:tcW w:w="308" w:type="pct"/>
            <w:tcBorders>
              <w:top w:val="nil"/>
              <w:left w:val="nil"/>
              <w:bottom w:val="single" w:sz="8" w:space="0" w:color="auto"/>
              <w:right w:val="single" w:sz="8" w:space="0" w:color="auto"/>
            </w:tcBorders>
            <w:shd w:val="clear" w:color="auto" w:fill="auto"/>
            <w:noWrap/>
            <w:vAlign w:val="bottom"/>
          </w:tcPr>
          <w:p w14:paraId="42D255AC" w14:textId="77777777" w:rsidR="00ED32B0" w:rsidRPr="005809D3" w:rsidRDefault="00ED32B0" w:rsidP="005014A5">
            <w:pPr>
              <w:ind w:left="-157" w:right="-167"/>
              <w:jc w:val="center"/>
              <w:rPr>
                <w:sz w:val="20"/>
                <w:szCs w:val="20"/>
              </w:rPr>
            </w:pPr>
            <w:r w:rsidRPr="00987645">
              <w:rPr>
                <w:sz w:val="20"/>
                <w:szCs w:val="20"/>
              </w:rPr>
              <w:t>1225,303</w:t>
            </w:r>
          </w:p>
        </w:tc>
        <w:tc>
          <w:tcPr>
            <w:tcW w:w="308" w:type="pct"/>
            <w:tcBorders>
              <w:top w:val="nil"/>
              <w:left w:val="nil"/>
              <w:bottom w:val="single" w:sz="8" w:space="0" w:color="auto"/>
              <w:right w:val="single" w:sz="8" w:space="0" w:color="auto"/>
            </w:tcBorders>
            <w:shd w:val="clear" w:color="auto" w:fill="auto"/>
            <w:noWrap/>
            <w:vAlign w:val="bottom"/>
          </w:tcPr>
          <w:p w14:paraId="1A2D8812" w14:textId="77777777" w:rsidR="00ED32B0" w:rsidRPr="005809D3" w:rsidRDefault="00ED32B0" w:rsidP="005014A5">
            <w:pPr>
              <w:ind w:left="-157" w:right="-167"/>
              <w:jc w:val="center"/>
              <w:rPr>
                <w:sz w:val="20"/>
                <w:szCs w:val="20"/>
              </w:rPr>
            </w:pPr>
            <w:r w:rsidRPr="00987645">
              <w:rPr>
                <w:sz w:val="20"/>
                <w:szCs w:val="20"/>
              </w:rPr>
              <w:t>1225,303</w:t>
            </w:r>
          </w:p>
        </w:tc>
        <w:tc>
          <w:tcPr>
            <w:tcW w:w="325" w:type="pct"/>
            <w:tcBorders>
              <w:top w:val="nil"/>
              <w:left w:val="nil"/>
              <w:bottom w:val="single" w:sz="8" w:space="0" w:color="auto"/>
              <w:right w:val="single" w:sz="8" w:space="0" w:color="auto"/>
            </w:tcBorders>
            <w:shd w:val="clear" w:color="auto" w:fill="auto"/>
            <w:vAlign w:val="bottom"/>
          </w:tcPr>
          <w:p w14:paraId="5FC9D32F" w14:textId="77777777" w:rsidR="00ED32B0" w:rsidRPr="005809D3" w:rsidRDefault="00ED32B0" w:rsidP="005014A5">
            <w:pPr>
              <w:ind w:left="-157" w:right="-167"/>
              <w:jc w:val="center"/>
              <w:rPr>
                <w:sz w:val="20"/>
                <w:szCs w:val="20"/>
              </w:rPr>
            </w:pPr>
            <w:r w:rsidRPr="00987645">
              <w:rPr>
                <w:sz w:val="20"/>
                <w:szCs w:val="20"/>
              </w:rPr>
              <w:t>1225,303</w:t>
            </w:r>
          </w:p>
        </w:tc>
        <w:tc>
          <w:tcPr>
            <w:tcW w:w="397" w:type="pct"/>
            <w:tcBorders>
              <w:top w:val="nil"/>
              <w:left w:val="nil"/>
              <w:bottom w:val="single" w:sz="8" w:space="0" w:color="auto"/>
              <w:right w:val="single" w:sz="8" w:space="0" w:color="auto"/>
            </w:tcBorders>
            <w:shd w:val="clear" w:color="auto" w:fill="auto"/>
            <w:vAlign w:val="bottom"/>
          </w:tcPr>
          <w:p w14:paraId="5CB79833" w14:textId="77777777" w:rsidR="00ED32B0" w:rsidRPr="005809D3" w:rsidRDefault="00ED32B0" w:rsidP="005014A5">
            <w:pPr>
              <w:ind w:left="-157" w:right="-167"/>
              <w:jc w:val="center"/>
              <w:rPr>
                <w:sz w:val="20"/>
                <w:szCs w:val="20"/>
              </w:rPr>
            </w:pPr>
            <w:r w:rsidRPr="00987645">
              <w:rPr>
                <w:sz w:val="20"/>
                <w:szCs w:val="20"/>
              </w:rPr>
              <w:t>1225,303</w:t>
            </w:r>
          </w:p>
        </w:tc>
        <w:tc>
          <w:tcPr>
            <w:tcW w:w="396" w:type="pct"/>
            <w:tcBorders>
              <w:top w:val="nil"/>
              <w:left w:val="nil"/>
              <w:bottom w:val="single" w:sz="8" w:space="0" w:color="auto"/>
              <w:right w:val="single" w:sz="8" w:space="0" w:color="auto"/>
            </w:tcBorders>
            <w:shd w:val="clear" w:color="auto" w:fill="auto"/>
            <w:vAlign w:val="bottom"/>
          </w:tcPr>
          <w:p w14:paraId="0A56CC79" w14:textId="77777777" w:rsidR="00ED32B0" w:rsidRPr="005809D3" w:rsidRDefault="00ED32B0" w:rsidP="005014A5">
            <w:pPr>
              <w:ind w:left="-157" w:right="-167"/>
              <w:jc w:val="center"/>
              <w:rPr>
                <w:sz w:val="20"/>
                <w:szCs w:val="20"/>
              </w:rPr>
            </w:pPr>
            <w:r w:rsidRPr="00987645">
              <w:rPr>
                <w:sz w:val="20"/>
                <w:szCs w:val="20"/>
              </w:rPr>
              <w:t>1225,303</w:t>
            </w:r>
          </w:p>
        </w:tc>
      </w:tr>
      <w:tr w:rsidR="00ED32B0" w:rsidRPr="00CE53AD" w14:paraId="3E412B54" w14:textId="77777777" w:rsidTr="005014A5">
        <w:trPr>
          <w:cantSplit/>
        </w:trPr>
        <w:tc>
          <w:tcPr>
            <w:tcW w:w="177" w:type="pct"/>
            <w:shd w:val="clear" w:color="auto" w:fill="auto"/>
            <w:vAlign w:val="center"/>
          </w:tcPr>
          <w:p w14:paraId="71D3286C" w14:textId="77777777" w:rsidR="00ED32B0" w:rsidRPr="00CE53AD" w:rsidRDefault="00ED32B0" w:rsidP="005014A5">
            <w:pPr>
              <w:jc w:val="center"/>
              <w:rPr>
                <w:sz w:val="20"/>
                <w:szCs w:val="20"/>
              </w:rPr>
            </w:pPr>
            <w:r w:rsidRPr="00CE53AD">
              <w:rPr>
                <w:sz w:val="20"/>
                <w:szCs w:val="20"/>
              </w:rPr>
              <w:t>7.2</w:t>
            </w:r>
          </w:p>
        </w:tc>
        <w:tc>
          <w:tcPr>
            <w:tcW w:w="1703" w:type="pct"/>
            <w:shd w:val="clear" w:color="auto" w:fill="auto"/>
            <w:noWrap/>
            <w:vAlign w:val="center"/>
          </w:tcPr>
          <w:p w14:paraId="4CC2A740" w14:textId="77777777" w:rsidR="00ED32B0" w:rsidRPr="00CE53AD" w:rsidRDefault="00ED32B0" w:rsidP="005014A5">
            <w:pPr>
              <w:jc w:val="center"/>
              <w:rPr>
                <w:sz w:val="20"/>
                <w:szCs w:val="20"/>
              </w:rPr>
            </w:pPr>
            <w:r w:rsidRPr="00D60634">
              <w:rPr>
                <w:sz w:val="20"/>
                <w:szCs w:val="20"/>
              </w:rPr>
              <w:t>Котельная №2</w:t>
            </w:r>
          </w:p>
        </w:tc>
        <w:tc>
          <w:tcPr>
            <w:tcW w:w="455" w:type="pct"/>
            <w:shd w:val="clear" w:color="auto" w:fill="auto"/>
            <w:noWrap/>
          </w:tcPr>
          <w:p w14:paraId="6297315E" w14:textId="77777777" w:rsidR="00ED32B0" w:rsidRPr="00CE53AD" w:rsidRDefault="00ED32B0" w:rsidP="005014A5">
            <w:pPr>
              <w:ind w:left="-145" w:right="-117"/>
              <w:jc w:val="center"/>
              <w:rPr>
                <w:sz w:val="20"/>
                <w:szCs w:val="20"/>
              </w:rPr>
            </w:pPr>
            <w:r w:rsidRPr="00DA59FC">
              <w:rPr>
                <w:sz w:val="20"/>
                <w:szCs w:val="20"/>
              </w:rPr>
              <w:t>м.кв/ Гкал/час</w:t>
            </w:r>
          </w:p>
        </w:tc>
        <w:tc>
          <w:tcPr>
            <w:tcW w:w="311" w:type="pct"/>
            <w:tcBorders>
              <w:top w:val="nil"/>
              <w:left w:val="nil"/>
              <w:bottom w:val="single" w:sz="8" w:space="0" w:color="auto"/>
              <w:right w:val="single" w:sz="8" w:space="0" w:color="auto"/>
            </w:tcBorders>
            <w:shd w:val="clear" w:color="auto" w:fill="auto"/>
            <w:noWrap/>
            <w:vAlign w:val="bottom"/>
          </w:tcPr>
          <w:p w14:paraId="5D4DCB4C" w14:textId="77777777" w:rsidR="00ED32B0" w:rsidRPr="00987645" w:rsidRDefault="00ED32B0" w:rsidP="005014A5">
            <w:pPr>
              <w:ind w:left="-102" w:right="-55"/>
              <w:jc w:val="center"/>
              <w:rPr>
                <w:sz w:val="20"/>
                <w:szCs w:val="20"/>
              </w:rPr>
            </w:pPr>
            <w:r w:rsidRPr="00987645">
              <w:rPr>
                <w:sz w:val="20"/>
                <w:szCs w:val="20"/>
              </w:rPr>
              <w:t>7717,419</w:t>
            </w:r>
          </w:p>
        </w:tc>
        <w:tc>
          <w:tcPr>
            <w:tcW w:w="301" w:type="pct"/>
            <w:tcBorders>
              <w:top w:val="nil"/>
              <w:left w:val="nil"/>
              <w:bottom w:val="single" w:sz="8" w:space="0" w:color="auto"/>
              <w:right w:val="single" w:sz="8" w:space="0" w:color="auto"/>
            </w:tcBorders>
            <w:shd w:val="clear" w:color="auto" w:fill="auto"/>
            <w:noWrap/>
            <w:vAlign w:val="bottom"/>
          </w:tcPr>
          <w:p w14:paraId="0C7D0EE2" w14:textId="77777777" w:rsidR="00ED32B0" w:rsidRPr="005809D3" w:rsidRDefault="00ED32B0" w:rsidP="005014A5">
            <w:pPr>
              <w:ind w:left="-157" w:right="-167"/>
              <w:jc w:val="center"/>
              <w:rPr>
                <w:sz w:val="20"/>
                <w:szCs w:val="20"/>
              </w:rPr>
            </w:pPr>
            <w:r w:rsidRPr="00987645">
              <w:rPr>
                <w:sz w:val="20"/>
                <w:szCs w:val="20"/>
              </w:rPr>
              <w:t>7717,419</w:t>
            </w:r>
          </w:p>
        </w:tc>
        <w:tc>
          <w:tcPr>
            <w:tcW w:w="319" w:type="pct"/>
            <w:tcBorders>
              <w:top w:val="nil"/>
              <w:left w:val="nil"/>
              <w:bottom w:val="single" w:sz="8" w:space="0" w:color="auto"/>
              <w:right w:val="single" w:sz="8" w:space="0" w:color="auto"/>
            </w:tcBorders>
            <w:shd w:val="clear" w:color="auto" w:fill="auto"/>
            <w:noWrap/>
            <w:vAlign w:val="bottom"/>
          </w:tcPr>
          <w:p w14:paraId="34B0B9A3" w14:textId="77777777" w:rsidR="00ED32B0" w:rsidRPr="005809D3" w:rsidRDefault="00ED32B0" w:rsidP="005014A5">
            <w:pPr>
              <w:ind w:left="-157" w:right="-167"/>
              <w:jc w:val="center"/>
              <w:rPr>
                <w:sz w:val="20"/>
                <w:szCs w:val="20"/>
              </w:rPr>
            </w:pPr>
            <w:r w:rsidRPr="00987645">
              <w:rPr>
                <w:sz w:val="20"/>
                <w:szCs w:val="20"/>
              </w:rPr>
              <w:t>7717,419</w:t>
            </w:r>
          </w:p>
        </w:tc>
        <w:tc>
          <w:tcPr>
            <w:tcW w:w="308" w:type="pct"/>
            <w:tcBorders>
              <w:top w:val="nil"/>
              <w:left w:val="nil"/>
              <w:bottom w:val="single" w:sz="8" w:space="0" w:color="auto"/>
              <w:right w:val="single" w:sz="8" w:space="0" w:color="auto"/>
            </w:tcBorders>
            <w:shd w:val="clear" w:color="auto" w:fill="auto"/>
            <w:noWrap/>
            <w:vAlign w:val="bottom"/>
          </w:tcPr>
          <w:p w14:paraId="7ACE6B44" w14:textId="77777777" w:rsidR="00ED32B0" w:rsidRPr="005809D3" w:rsidRDefault="00ED32B0" w:rsidP="005014A5">
            <w:pPr>
              <w:ind w:left="-157" w:right="-167"/>
              <w:jc w:val="center"/>
              <w:rPr>
                <w:sz w:val="20"/>
                <w:szCs w:val="20"/>
              </w:rPr>
            </w:pPr>
            <w:r w:rsidRPr="00987645">
              <w:rPr>
                <w:sz w:val="20"/>
                <w:szCs w:val="20"/>
              </w:rPr>
              <w:t>7717,419</w:t>
            </w:r>
          </w:p>
        </w:tc>
        <w:tc>
          <w:tcPr>
            <w:tcW w:w="308" w:type="pct"/>
            <w:tcBorders>
              <w:top w:val="nil"/>
              <w:left w:val="nil"/>
              <w:bottom w:val="single" w:sz="8" w:space="0" w:color="auto"/>
              <w:right w:val="single" w:sz="8" w:space="0" w:color="auto"/>
            </w:tcBorders>
            <w:shd w:val="clear" w:color="auto" w:fill="auto"/>
            <w:noWrap/>
            <w:vAlign w:val="bottom"/>
          </w:tcPr>
          <w:p w14:paraId="5BF613BA" w14:textId="77777777" w:rsidR="00ED32B0" w:rsidRPr="005809D3" w:rsidRDefault="00ED32B0" w:rsidP="005014A5">
            <w:pPr>
              <w:ind w:left="-157" w:right="-167"/>
              <w:jc w:val="center"/>
              <w:rPr>
                <w:sz w:val="20"/>
                <w:szCs w:val="20"/>
              </w:rPr>
            </w:pPr>
            <w:r w:rsidRPr="00987645">
              <w:rPr>
                <w:sz w:val="20"/>
                <w:szCs w:val="20"/>
              </w:rPr>
              <w:t>7717,419</w:t>
            </w:r>
          </w:p>
        </w:tc>
        <w:tc>
          <w:tcPr>
            <w:tcW w:w="325" w:type="pct"/>
            <w:tcBorders>
              <w:top w:val="nil"/>
              <w:left w:val="nil"/>
              <w:bottom w:val="single" w:sz="8" w:space="0" w:color="auto"/>
              <w:right w:val="single" w:sz="8" w:space="0" w:color="auto"/>
            </w:tcBorders>
            <w:shd w:val="clear" w:color="auto" w:fill="auto"/>
            <w:vAlign w:val="bottom"/>
          </w:tcPr>
          <w:p w14:paraId="0A5FA283" w14:textId="77777777" w:rsidR="00ED32B0" w:rsidRPr="005809D3" w:rsidRDefault="00ED32B0" w:rsidP="005014A5">
            <w:pPr>
              <w:ind w:left="-157" w:right="-167"/>
              <w:jc w:val="center"/>
              <w:rPr>
                <w:sz w:val="20"/>
                <w:szCs w:val="20"/>
              </w:rPr>
            </w:pPr>
            <w:r w:rsidRPr="00987645">
              <w:rPr>
                <w:sz w:val="20"/>
                <w:szCs w:val="20"/>
              </w:rPr>
              <w:t>7717,419</w:t>
            </w:r>
          </w:p>
        </w:tc>
        <w:tc>
          <w:tcPr>
            <w:tcW w:w="397" w:type="pct"/>
            <w:tcBorders>
              <w:top w:val="nil"/>
              <w:left w:val="nil"/>
              <w:bottom w:val="single" w:sz="8" w:space="0" w:color="auto"/>
              <w:right w:val="single" w:sz="8" w:space="0" w:color="auto"/>
            </w:tcBorders>
            <w:shd w:val="clear" w:color="auto" w:fill="auto"/>
            <w:vAlign w:val="bottom"/>
          </w:tcPr>
          <w:p w14:paraId="11EA2A33" w14:textId="77777777" w:rsidR="00ED32B0" w:rsidRPr="005809D3" w:rsidRDefault="00ED32B0" w:rsidP="005014A5">
            <w:pPr>
              <w:ind w:left="-157" w:right="-167"/>
              <w:jc w:val="center"/>
              <w:rPr>
                <w:sz w:val="20"/>
                <w:szCs w:val="20"/>
              </w:rPr>
            </w:pPr>
            <w:r w:rsidRPr="00987645">
              <w:rPr>
                <w:sz w:val="20"/>
                <w:szCs w:val="20"/>
              </w:rPr>
              <w:t>7717,419</w:t>
            </w:r>
          </w:p>
        </w:tc>
        <w:tc>
          <w:tcPr>
            <w:tcW w:w="396" w:type="pct"/>
            <w:tcBorders>
              <w:top w:val="nil"/>
              <w:left w:val="nil"/>
              <w:bottom w:val="single" w:sz="8" w:space="0" w:color="auto"/>
              <w:right w:val="single" w:sz="8" w:space="0" w:color="auto"/>
            </w:tcBorders>
            <w:shd w:val="clear" w:color="auto" w:fill="auto"/>
            <w:vAlign w:val="bottom"/>
          </w:tcPr>
          <w:p w14:paraId="5F619941" w14:textId="77777777" w:rsidR="00ED32B0" w:rsidRPr="005809D3" w:rsidRDefault="00ED32B0" w:rsidP="005014A5">
            <w:pPr>
              <w:ind w:left="-157" w:right="-167"/>
              <w:jc w:val="center"/>
              <w:rPr>
                <w:sz w:val="20"/>
                <w:szCs w:val="20"/>
              </w:rPr>
            </w:pPr>
            <w:r w:rsidRPr="00987645">
              <w:rPr>
                <w:sz w:val="20"/>
                <w:szCs w:val="20"/>
              </w:rPr>
              <w:t>7717,419</w:t>
            </w:r>
          </w:p>
        </w:tc>
      </w:tr>
      <w:tr w:rsidR="00ED32B0" w:rsidRPr="00CE53AD" w14:paraId="1FCC5704" w14:textId="77777777" w:rsidTr="005014A5">
        <w:trPr>
          <w:cantSplit/>
        </w:trPr>
        <w:tc>
          <w:tcPr>
            <w:tcW w:w="177" w:type="pct"/>
            <w:shd w:val="clear" w:color="auto" w:fill="auto"/>
            <w:vAlign w:val="center"/>
          </w:tcPr>
          <w:p w14:paraId="652811C0" w14:textId="77777777" w:rsidR="00ED32B0" w:rsidRPr="00CE53AD" w:rsidRDefault="00ED32B0" w:rsidP="005014A5">
            <w:pPr>
              <w:jc w:val="center"/>
              <w:rPr>
                <w:sz w:val="20"/>
                <w:szCs w:val="20"/>
              </w:rPr>
            </w:pPr>
            <w:r w:rsidRPr="00CE53AD">
              <w:rPr>
                <w:sz w:val="20"/>
                <w:szCs w:val="20"/>
              </w:rPr>
              <w:t>7.3</w:t>
            </w:r>
          </w:p>
        </w:tc>
        <w:tc>
          <w:tcPr>
            <w:tcW w:w="1703" w:type="pct"/>
            <w:shd w:val="clear" w:color="auto" w:fill="auto"/>
            <w:noWrap/>
            <w:vAlign w:val="center"/>
          </w:tcPr>
          <w:p w14:paraId="4D3DE397" w14:textId="77777777" w:rsidR="00ED32B0" w:rsidRPr="00CE53AD" w:rsidRDefault="00ED32B0" w:rsidP="005014A5">
            <w:pPr>
              <w:jc w:val="center"/>
              <w:rPr>
                <w:sz w:val="20"/>
                <w:szCs w:val="20"/>
              </w:rPr>
            </w:pPr>
            <w:r w:rsidRPr="00D60634">
              <w:rPr>
                <w:sz w:val="20"/>
                <w:szCs w:val="20"/>
              </w:rPr>
              <w:t>Котельная №3</w:t>
            </w:r>
          </w:p>
        </w:tc>
        <w:tc>
          <w:tcPr>
            <w:tcW w:w="455" w:type="pct"/>
            <w:shd w:val="clear" w:color="auto" w:fill="auto"/>
            <w:noWrap/>
          </w:tcPr>
          <w:p w14:paraId="5A5106D3" w14:textId="77777777" w:rsidR="00ED32B0" w:rsidRPr="00CE53AD" w:rsidRDefault="00ED32B0" w:rsidP="005014A5">
            <w:pPr>
              <w:ind w:left="-145" w:right="-117"/>
              <w:jc w:val="center"/>
              <w:rPr>
                <w:sz w:val="20"/>
                <w:szCs w:val="20"/>
              </w:rPr>
            </w:pPr>
            <w:r w:rsidRPr="00DA59FC">
              <w:rPr>
                <w:sz w:val="20"/>
                <w:szCs w:val="20"/>
              </w:rPr>
              <w:t>м.кв/ Гкал/час</w:t>
            </w:r>
          </w:p>
        </w:tc>
        <w:tc>
          <w:tcPr>
            <w:tcW w:w="311" w:type="pct"/>
            <w:tcBorders>
              <w:top w:val="nil"/>
              <w:left w:val="nil"/>
              <w:bottom w:val="single" w:sz="8" w:space="0" w:color="auto"/>
              <w:right w:val="single" w:sz="8" w:space="0" w:color="auto"/>
            </w:tcBorders>
            <w:shd w:val="clear" w:color="auto" w:fill="auto"/>
            <w:noWrap/>
            <w:vAlign w:val="bottom"/>
          </w:tcPr>
          <w:p w14:paraId="717FA6DD" w14:textId="77777777" w:rsidR="00ED32B0" w:rsidRPr="00987645" w:rsidRDefault="00ED32B0" w:rsidP="005014A5">
            <w:pPr>
              <w:ind w:left="-102" w:right="-55"/>
              <w:jc w:val="center"/>
              <w:rPr>
                <w:sz w:val="20"/>
                <w:szCs w:val="20"/>
              </w:rPr>
            </w:pPr>
            <w:r w:rsidRPr="00987645">
              <w:rPr>
                <w:sz w:val="20"/>
                <w:szCs w:val="20"/>
              </w:rPr>
              <w:t>3472,012</w:t>
            </w:r>
          </w:p>
        </w:tc>
        <w:tc>
          <w:tcPr>
            <w:tcW w:w="301" w:type="pct"/>
            <w:tcBorders>
              <w:top w:val="nil"/>
              <w:left w:val="nil"/>
              <w:bottom w:val="single" w:sz="8" w:space="0" w:color="auto"/>
              <w:right w:val="single" w:sz="8" w:space="0" w:color="auto"/>
            </w:tcBorders>
            <w:shd w:val="clear" w:color="auto" w:fill="auto"/>
            <w:noWrap/>
            <w:vAlign w:val="bottom"/>
          </w:tcPr>
          <w:p w14:paraId="493160CC" w14:textId="77777777" w:rsidR="00ED32B0" w:rsidRPr="005809D3" w:rsidRDefault="00ED32B0" w:rsidP="005014A5">
            <w:pPr>
              <w:ind w:left="-157" w:right="-167"/>
              <w:jc w:val="center"/>
              <w:rPr>
                <w:sz w:val="20"/>
                <w:szCs w:val="20"/>
              </w:rPr>
            </w:pPr>
            <w:r w:rsidRPr="00987645">
              <w:rPr>
                <w:sz w:val="20"/>
                <w:szCs w:val="20"/>
              </w:rPr>
              <w:t>3472,012</w:t>
            </w:r>
          </w:p>
        </w:tc>
        <w:tc>
          <w:tcPr>
            <w:tcW w:w="319" w:type="pct"/>
            <w:tcBorders>
              <w:top w:val="nil"/>
              <w:left w:val="nil"/>
              <w:bottom w:val="single" w:sz="8" w:space="0" w:color="auto"/>
              <w:right w:val="single" w:sz="8" w:space="0" w:color="auto"/>
            </w:tcBorders>
            <w:shd w:val="clear" w:color="auto" w:fill="auto"/>
            <w:noWrap/>
            <w:vAlign w:val="bottom"/>
          </w:tcPr>
          <w:p w14:paraId="065B5D56" w14:textId="77777777" w:rsidR="00ED32B0" w:rsidRPr="005809D3" w:rsidRDefault="00ED32B0" w:rsidP="005014A5">
            <w:pPr>
              <w:ind w:left="-157" w:right="-167"/>
              <w:jc w:val="center"/>
              <w:rPr>
                <w:sz w:val="20"/>
                <w:szCs w:val="20"/>
              </w:rPr>
            </w:pPr>
            <w:r w:rsidRPr="00987645">
              <w:rPr>
                <w:sz w:val="20"/>
                <w:szCs w:val="20"/>
              </w:rPr>
              <w:t>3472,012</w:t>
            </w:r>
          </w:p>
        </w:tc>
        <w:tc>
          <w:tcPr>
            <w:tcW w:w="308" w:type="pct"/>
            <w:tcBorders>
              <w:top w:val="nil"/>
              <w:left w:val="nil"/>
              <w:bottom w:val="single" w:sz="8" w:space="0" w:color="auto"/>
              <w:right w:val="single" w:sz="8" w:space="0" w:color="auto"/>
            </w:tcBorders>
            <w:shd w:val="clear" w:color="auto" w:fill="auto"/>
            <w:noWrap/>
            <w:vAlign w:val="bottom"/>
          </w:tcPr>
          <w:p w14:paraId="7A185CF1" w14:textId="77777777" w:rsidR="00ED32B0" w:rsidRPr="005809D3" w:rsidRDefault="00ED32B0" w:rsidP="005014A5">
            <w:pPr>
              <w:ind w:left="-157" w:right="-167"/>
              <w:jc w:val="center"/>
              <w:rPr>
                <w:sz w:val="20"/>
                <w:szCs w:val="20"/>
              </w:rPr>
            </w:pPr>
            <w:r w:rsidRPr="00987645">
              <w:rPr>
                <w:sz w:val="20"/>
                <w:szCs w:val="20"/>
              </w:rPr>
              <w:t>3472,012</w:t>
            </w:r>
          </w:p>
        </w:tc>
        <w:tc>
          <w:tcPr>
            <w:tcW w:w="308" w:type="pct"/>
            <w:tcBorders>
              <w:top w:val="nil"/>
              <w:left w:val="nil"/>
              <w:bottom w:val="single" w:sz="8" w:space="0" w:color="auto"/>
              <w:right w:val="single" w:sz="8" w:space="0" w:color="auto"/>
            </w:tcBorders>
            <w:shd w:val="clear" w:color="auto" w:fill="auto"/>
            <w:noWrap/>
            <w:vAlign w:val="bottom"/>
          </w:tcPr>
          <w:p w14:paraId="13B28C4E" w14:textId="77777777" w:rsidR="00ED32B0" w:rsidRPr="005809D3" w:rsidRDefault="00ED32B0" w:rsidP="005014A5">
            <w:pPr>
              <w:ind w:left="-157" w:right="-167"/>
              <w:jc w:val="center"/>
              <w:rPr>
                <w:sz w:val="20"/>
                <w:szCs w:val="20"/>
              </w:rPr>
            </w:pPr>
            <w:r w:rsidRPr="00987645">
              <w:rPr>
                <w:sz w:val="20"/>
                <w:szCs w:val="20"/>
              </w:rPr>
              <w:t>3472,012</w:t>
            </w:r>
          </w:p>
        </w:tc>
        <w:tc>
          <w:tcPr>
            <w:tcW w:w="325" w:type="pct"/>
            <w:tcBorders>
              <w:top w:val="nil"/>
              <w:left w:val="nil"/>
              <w:bottom w:val="single" w:sz="8" w:space="0" w:color="auto"/>
              <w:right w:val="single" w:sz="8" w:space="0" w:color="auto"/>
            </w:tcBorders>
            <w:shd w:val="clear" w:color="auto" w:fill="auto"/>
            <w:vAlign w:val="bottom"/>
          </w:tcPr>
          <w:p w14:paraId="43BD3E77" w14:textId="77777777" w:rsidR="00ED32B0" w:rsidRPr="005809D3" w:rsidRDefault="00ED32B0" w:rsidP="005014A5">
            <w:pPr>
              <w:ind w:left="-157" w:right="-167"/>
              <w:jc w:val="center"/>
              <w:rPr>
                <w:sz w:val="20"/>
                <w:szCs w:val="20"/>
              </w:rPr>
            </w:pPr>
            <w:r w:rsidRPr="00987645">
              <w:rPr>
                <w:sz w:val="20"/>
                <w:szCs w:val="20"/>
              </w:rPr>
              <w:t>3472,012</w:t>
            </w:r>
          </w:p>
        </w:tc>
        <w:tc>
          <w:tcPr>
            <w:tcW w:w="397" w:type="pct"/>
            <w:tcBorders>
              <w:top w:val="nil"/>
              <w:left w:val="nil"/>
              <w:bottom w:val="single" w:sz="8" w:space="0" w:color="auto"/>
              <w:right w:val="single" w:sz="8" w:space="0" w:color="auto"/>
            </w:tcBorders>
            <w:shd w:val="clear" w:color="auto" w:fill="auto"/>
            <w:vAlign w:val="bottom"/>
          </w:tcPr>
          <w:p w14:paraId="4E122290" w14:textId="77777777" w:rsidR="00ED32B0" w:rsidRPr="005809D3" w:rsidRDefault="00ED32B0" w:rsidP="005014A5">
            <w:pPr>
              <w:ind w:left="-157" w:right="-167"/>
              <w:jc w:val="center"/>
              <w:rPr>
                <w:sz w:val="20"/>
                <w:szCs w:val="20"/>
              </w:rPr>
            </w:pPr>
            <w:r w:rsidRPr="00987645">
              <w:rPr>
                <w:sz w:val="20"/>
                <w:szCs w:val="20"/>
              </w:rPr>
              <w:t>3472,012</w:t>
            </w:r>
          </w:p>
        </w:tc>
        <w:tc>
          <w:tcPr>
            <w:tcW w:w="396" w:type="pct"/>
            <w:tcBorders>
              <w:top w:val="nil"/>
              <w:left w:val="nil"/>
              <w:bottom w:val="single" w:sz="8" w:space="0" w:color="auto"/>
              <w:right w:val="single" w:sz="8" w:space="0" w:color="auto"/>
            </w:tcBorders>
            <w:shd w:val="clear" w:color="auto" w:fill="auto"/>
            <w:vAlign w:val="bottom"/>
          </w:tcPr>
          <w:p w14:paraId="28C4C528" w14:textId="77777777" w:rsidR="00ED32B0" w:rsidRPr="005809D3" w:rsidRDefault="00ED32B0" w:rsidP="005014A5">
            <w:pPr>
              <w:ind w:left="-157" w:right="-167"/>
              <w:jc w:val="center"/>
              <w:rPr>
                <w:sz w:val="20"/>
                <w:szCs w:val="20"/>
              </w:rPr>
            </w:pPr>
            <w:r w:rsidRPr="00987645">
              <w:rPr>
                <w:sz w:val="20"/>
                <w:szCs w:val="20"/>
              </w:rPr>
              <w:t>3472,012</w:t>
            </w:r>
          </w:p>
        </w:tc>
      </w:tr>
      <w:tr w:rsidR="00ED32B0" w:rsidRPr="00CE53AD" w14:paraId="3E670312" w14:textId="77777777" w:rsidTr="005014A5">
        <w:trPr>
          <w:cantSplit/>
        </w:trPr>
        <w:tc>
          <w:tcPr>
            <w:tcW w:w="177" w:type="pct"/>
            <w:shd w:val="clear" w:color="auto" w:fill="auto"/>
            <w:vAlign w:val="center"/>
          </w:tcPr>
          <w:p w14:paraId="7D32F2DD" w14:textId="77777777" w:rsidR="00ED32B0" w:rsidRPr="00CE53AD" w:rsidRDefault="00ED32B0" w:rsidP="005014A5">
            <w:pPr>
              <w:jc w:val="center"/>
              <w:rPr>
                <w:sz w:val="20"/>
                <w:szCs w:val="20"/>
              </w:rPr>
            </w:pPr>
            <w:r w:rsidRPr="00CE53AD">
              <w:rPr>
                <w:sz w:val="20"/>
                <w:szCs w:val="20"/>
              </w:rPr>
              <w:t>8</w:t>
            </w:r>
          </w:p>
        </w:tc>
        <w:tc>
          <w:tcPr>
            <w:tcW w:w="1703" w:type="pct"/>
            <w:shd w:val="clear" w:color="auto" w:fill="auto"/>
            <w:noWrap/>
            <w:vAlign w:val="center"/>
          </w:tcPr>
          <w:p w14:paraId="269C1441" w14:textId="77777777" w:rsidR="00ED32B0" w:rsidRPr="00CE53AD" w:rsidRDefault="00ED32B0" w:rsidP="005014A5">
            <w:pPr>
              <w:jc w:val="center"/>
              <w:rPr>
                <w:sz w:val="20"/>
                <w:szCs w:val="20"/>
              </w:rPr>
            </w:pPr>
            <w:r w:rsidRPr="00CE53AD">
              <w:rPr>
                <w:sz w:val="20"/>
                <w:szCs w:val="20"/>
              </w:rPr>
              <w:t xml:space="preserve">Доля тепловой энергии, выработанной в комбинированном режиме </w:t>
            </w:r>
          </w:p>
        </w:tc>
        <w:tc>
          <w:tcPr>
            <w:tcW w:w="455" w:type="pct"/>
            <w:shd w:val="clear" w:color="auto" w:fill="auto"/>
            <w:noWrap/>
            <w:vAlign w:val="center"/>
          </w:tcPr>
          <w:p w14:paraId="4CC1C0C7"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center"/>
          </w:tcPr>
          <w:p w14:paraId="400D70DA" w14:textId="77777777" w:rsidR="00ED32B0" w:rsidRPr="00CE53AD" w:rsidRDefault="00ED32B0" w:rsidP="005014A5">
            <w:pPr>
              <w:jc w:val="center"/>
              <w:rPr>
                <w:sz w:val="20"/>
                <w:szCs w:val="20"/>
              </w:rPr>
            </w:pPr>
            <w:r w:rsidRPr="00CE53AD">
              <w:rPr>
                <w:sz w:val="20"/>
                <w:szCs w:val="20"/>
              </w:rPr>
              <w:t>-</w:t>
            </w:r>
          </w:p>
        </w:tc>
        <w:tc>
          <w:tcPr>
            <w:tcW w:w="301" w:type="pct"/>
            <w:tcBorders>
              <w:top w:val="nil"/>
              <w:left w:val="nil"/>
              <w:bottom w:val="single" w:sz="8" w:space="0" w:color="auto"/>
              <w:right w:val="single" w:sz="8" w:space="0" w:color="auto"/>
            </w:tcBorders>
            <w:shd w:val="clear" w:color="auto" w:fill="auto"/>
            <w:noWrap/>
            <w:vAlign w:val="center"/>
          </w:tcPr>
          <w:p w14:paraId="5EAF3DE0" w14:textId="77777777" w:rsidR="00ED32B0" w:rsidRPr="00CE53AD" w:rsidRDefault="00ED32B0" w:rsidP="005014A5">
            <w:pPr>
              <w:jc w:val="center"/>
              <w:rPr>
                <w:sz w:val="20"/>
                <w:szCs w:val="20"/>
              </w:rPr>
            </w:pPr>
            <w:r w:rsidRPr="00CE53AD">
              <w:rPr>
                <w:sz w:val="20"/>
                <w:szCs w:val="20"/>
              </w:rPr>
              <w:t>-</w:t>
            </w:r>
          </w:p>
        </w:tc>
        <w:tc>
          <w:tcPr>
            <w:tcW w:w="319" w:type="pct"/>
            <w:tcBorders>
              <w:top w:val="nil"/>
              <w:left w:val="nil"/>
              <w:bottom w:val="single" w:sz="8" w:space="0" w:color="auto"/>
              <w:right w:val="single" w:sz="8" w:space="0" w:color="auto"/>
            </w:tcBorders>
            <w:shd w:val="clear" w:color="auto" w:fill="auto"/>
            <w:noWrap/>
            <w:vAlign w:val="center"/>
          </w:tcPr>
          <w:p w14:paraId="03E59CAF"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1AB8A50B"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38A044B4" w14:textId="77777777" w:rsidR="00ED32B0" w:rsidRPr="00CE53AD" w:rsidRDefault="00ED32B0" w:rsidP="005014A5">
            <w:pPr>
              <w:jc w:val="center"/>
              <w:rPr>
                <w:sz w:val="20"/>
                <w:szCs w:val="20"/>
              </w:rPr>
            </w:pPr>
            <w:r w:rsidRPr="00CE53AD">
              <w:rPr>
                <w:sz w:val="20"/>
                <w:szCs w:val="20"/>
              </w:rPr>
              <w:t>-</w:t>
            </w:r>
          </w:p>
        </w:tc>
        <w:tc>
          <w:tcPr>
            <w:tcW w:w="325" w:type="pct"/>
            <w:tcBorders>
              <w:top w:val="nil"/>
              <w:left w:val="nil"/>
              <w:bottom w:val="single" w:sz="8" w:space="0" w:color="auto"/>
              <w:right w:val="single" w:sz="8" w:space="0" w:color="auto"/>
            </w:tcBorders>
            <w:shd w:val="clear" w:color="auto" w:fill="auto"/>
            <w:vAlign w:val="center"/>
          </w:tcPr>
          <w:p w14:paraId="77787F95" w14:textId="77777777" w:rsidR="00ED32B0" w:rsidRPr="00CE53AD" w:rsidRDefault="00ED32B0" w:rsidP="005014A5">
            <w:pPr>
              <w:jc w:val="center"/>
              <w:rPr>
                <w:sz w:val="20"/>
                <w:szCs w:val="20"/>
              </w:rPr>
            </w:pPr>
            <w:r w:rsidRPr="00CE53AD">
              <w:rPr>
                <w:sz w:val="20"/>
                <w:szCs w:val="20"/>
              </w:rPr>
              <w:t>-</w:t>
            </w:r>
          </w:p>
        </w:tc>
        <w:tc>
          <w:tcPr>
            <w:tcW w:w="397" w:type="pct"/>
            <w:tcBorders>
              <w:top w:val="nil"/>
              <w:left w:val="nil"/>
              <w:bottom w:val="single" w:sz="8" w:space="0" w:color="auto"/>
              <w:right w:val="single" w:sz="8" w:space="0" w:color="auto"/>
            </w:tcBorders>
            <w:shd w:val="clear" w:color="auto" w:fill="auto"/>
            <w:vAlign w:val="center"/>
          </w:tcPr>
          <w:p w14:paraId="64C3814B" w14:textId="77777777" w:rsidR="00ED32B0" w:rsidRPr="00CE53AD" w:rsidRDefault="00ED32B0" w:rsidP="005014A5">
            <w:pPr>
              <w:jc w:val="center"/>
              <w:rPr>
                <w:sz w:val="20"/>
                <w:szCs w:val="20"/>
              </w:rPr>
            </w:pPr>
            <w:r w:rsidRPr="00CE53AD">
              <w:rPr>
                <w:sz w:val="20"/>
                <w:szCs w:val="20"/>
              </w:rPr>
              <w:t>-</w:t>
            </w:r>
          </w:p>
        </w:tc>
        <w:tc>
          <w:tcPr>
            <w:tcW w:w="396" w:type="pct"/>
            <w:tcBorders>
              <w:top w:val="nil"/>
              <w:left w:val="nil"/>
              <w:bottom w:val="single" w:sz="8" w:space="0" w:color="auto"/>
              <w:right w:val="single" w:sz="8" w:space="0" w:color="auto"/>
            </w:tcBorders>
            <w:shd w:val="clear" w:color="auto" w:fill="auto"/>
            <w:vAlign w:val="center"/>
          </w:tcPr>
          <w:p w14:paraId="3B44185A" w14:textId="77777777" w:rsidR="00ED32B0" w:rsidRPr="00CE53AD" w:rsidRDefault="00ED32B0" w:rsidP="005014A5">
            <w:pPr>
              <w:jc w:val="center"/>
              <w:rPr>
                <w:sz w:val="20"/>
                <w:szCs w:val="20"/>
              </w:rPr>
            </w:pPr>
            <w:r w:rsidRPr="00CE53AD">
              <w:rPr>
                <w:sz w:val="20"/>
                <w:szCs w:val="20"/>
              </w:rPr>
              <w:t>-</w:t>
            </w:r>
          </w:p>
        </w:tc>
      </w:tr>
      <w:tr w:rsidR="00ED32B0" w:rsidRPr="00CE53AD" w14:paraId="1EFE178C" w14:textId="77777777" w:rsidTr="005014A5">
        <w:trPr>
          <w:cantSplit/>
        </w:trPr>
        <w:tc>
          <w:tcPr>
            <w:tcW w:w="177" w:type="pct"/>
            <w:shd w:val="clear" w:color="auto" w:fill="auto"/>
            <w:vAlign w:val="center"/>
          </w:tcPr>
          <w:p w14:paraId="10EDA33B" w14:textId="77777777" w:rsidR="00ED32B0" w:rsidRPr="00CE53AD" w:rsidRDefault="00ED32B0" w:rsidP="005014A5">
            <w:pPr>
              <w:jc w:val="center"/>
              <w:rPr>
                <w:sz w:val="20"/>
                <w:szCs w:val="20"/>
              </w:rPr>
            </w:pPr>
            <w:r w:rsidRPr="00CE53AD">
              <w:rPr>
                <w:sz w:val="20"/>
                <w:szCs w:val="20"/>
              </w:rPr>
              <w:t>9</w:t>
            </w:r>
          </w:p>
        </w:tc>
        <w:tc>
          <w:tcPr>
            <w:tcW w:w="1703" w:type="pct"/>
            <w:shd w:val="clear" w:color="auto" w:fill="auto"/>
            <w:noWrap/>
            <w:vAlign w:val="center"/>
          </w:tcPr>
          <w:p w14:paraId="079BD22C" w14:textId="77777777" w:rsidR="00ED32B0" w:rsidRPr="00CE53AD" w:rsidRDefault="00ED32B0" w:rsidP="005014A5">
            <w:pPr>
              <w:jc w:val="center"/>
              <w:rPr>
                <w:sz w:val="20"/>
                <w:szCs w:val="20"/>
              </w:rPr>
            </w:pPr>
            <w:r w:rsidRPr="00CE53AD">
              <w:rPr>
                <w:sz w:val="20"/>
                <w:szCs w:val="20"/>
              </w:rPr>
              <w:t>Удельный расход условного топлива на отпуск электрической энергии</w:t>
            </w:r>
          </w:p>
        </w:tc>
        <w:tc>
          <w:tcPr>
            <w:tcW w:w="455" w:type="pct"/>
            <w:shd w:val="clear" w:color="auto" w:fill="auto"/>
            <w:noWrap/>
            <w:vAlign w:val="center"/>
          </w:tcPr>
          <w:p w14:paraId="7FDA9D40" w14:textId="77777777" w:rsidR="00ED32B0" w:rsidRPr="00CE53AD" w:rsidRDefault="00ED32B0" w:rsidP="005014A5">
            <w:pPr>
              <w:jc w:val="center"/>
              <w:rPr>
                <w:sz w:val="20"/>
                <w:szCs w:val="20"/>
              </w:rPr>
            </w:pPr>
            <w:r w:rsidRPr="00CE53AD">
              <w:rPr>
                <w:sz w:val="20"/>
                <w:szCs w:val="20"/>
              </w:rPr>
              <w:t>кг у.т./</w:t>
            </w:r>
            <w:r>
              <w:rPr>
                <w:sz w:val="20"/>
                <w:szCs w:val="20"/>
              </w:rPr>
              <w:t xml:space="preserve">тыс. </w:t>
            </w:r>
            <w:r w:rsidRPr="00CE53AD">
              <w:rPr>
                <w:sz w:val="20"/>
                <w:szCs w:val="20"/>
              </w:rPr>
              <w:t>кВт.ч</w:t>
            </w:r>
          </w:p>
        </w:tc>
        <w:tc>
          <w:tcPr>
            <w:tcW w:w="311" w:type="pct"/>
            <w:tcBorders>
              <w:top w:val="nil"/>
              <w:left w:val="nil"/>
              <w:bottom w:val="single" w:sz="8" w:space="0" w:color="auto"/>
              <w:right w:val="single" w:sz="8" w:space="0" w:color="auto"/>
            </w:tcBorders>
            <w:shd w:val="clear" w:color="auto" w:fill="auto"/>
            <w:noWrap/>
            <w:vAlign w:val="center"/>
          </w:tcPr>
          <w:p w14:paraId="00CF9418" w14:textId="77777777" w:rsidR="00ED32B0" w:rsidRPr="00CE53AD" w:rsidRDefault="00ED32B0" w:rsidP="005014A5">
            <w:pPr>
              <w:jc w:val="center"/>
              <w:rPr>
                <w:sz w:val="20"/>
                <w:szCs w:val="20"/>
              </w:rPr>
            </w:pPr>
            <w:r>
              <w:rPr>
                <w:sz w:val="20"/>
                <w:szCs w:val="20"/>
              </w:rPr>
              <w:t>0,084</w:t>
            </w:r>
          </w:p>
        </w:tc>
        <w:tc>
          <w:tcPr>
            <w:tcW w:w="301" w:type="pct"/>
            <w:tcBorders>
              <w:top w:val="nil"/>
              <w:left w:val="nil"/>
              <w:bottom w:val="single" w:sz="8" w:space="0" w:color="auto"/>
              <w:right w:val="single" w:sz="8" w:space="0" w:color="auto"/>
            </w:tcBorders>
            <w:shd w:val="clear" w:color="auto" w:fill="auto"/>
            <w:noWrap/>
            <w:vAlign w:val="center"/>
          </w:tcPr>
          <w:p w14:paraId="3671094D" w14:textId="77777777" w:rsidR="00ED32B0" w:rsidRPr="00CE53AD" w:rsidRDefault="00ED32B0" w:rsidP="005014A5">
            <w:pPr>
              <w:jc w:val="center"/>
              <w:rPr>
                <w:sz w:val="20"/>
                <w:szCs w:val="20"/>
              </w:rPr>
            </w:pPr>
            <w:r w:rsidRPr="00032FF4">
              <w:rPr>
                <w:sz w:val="20"/>
                <w:szCs w:val="20"/>
              </w:rPr>
              <w:t>0,084</w:t>
            </w:r>
          </w:p>
        </w:tc>
        <w:tc>
          <w:tcPr>
            <w:tcW w:w="319" w:type="pct"/>
            <w:tcBorders>
              <w:top w:val="nil"/>
              <w:left w:val="nil"/>
              <w:bottom w:val="single" w:sz="8" w:space="0" w:color="auto"/>
              <w:right w:val="single" w:sz="8" w:space="0" w:color="auto"/>
            </w:tcBorders>
            <w:shd w:val="clear" w:color="auto" w:fill="auto"/>
            <w:noWrap/>
            <w:vAlign w:val="center"/>
          </w:tcPr>
          <w:p w14:paraId="297EABBD" w14:textId="77777777" w:rsidR="00ED32B0" w:rsidRPr="00CE53AD" w:rsidRDefault="00ED32B0" w:rsidP="005014A5">
            <w:pPr>
              <w:jc w:val="center"/>
              <w:rPr>
                <w:sz w:val="20"/>
                <w:szCs w:val="20"/>
              </w:rPr>
            </w:pPr>
            <w:r w:rsidRPr="00032FF4">
              <w:rPr>
                <w:sz w:val="20"/>
                <w:szCs w:val="20"/>
              </w:rPr>
              <w:t>0,084</w:t>
            </w:r>
          </w:p>
        </w:tc>
        <w:tc>
          <w:tcPr>
            <w:tcW w:w="308" w:type="pct"/>
            <w:tcBorders>
              <w:top w:val="nil"/>
              <w:left w:val="nil"/>
              <w:bottom w:val="single" w:sz="8" w:space="0" w:color="auto"/>
              <w:right w:val="single" w:sz="8" w:space="0" w:color="auto"/>
            </w:tcBorders>
            <w:shd w:val="clear" w:color="auto" w:fill="auto"/>
            <w:noWrap/>
            <w:vAlign w:val="center"/>
          </w:tcPr>
          <w:p w14:paraId="7B8F2BA7" w14:textId="77777777" w:rsidR="00ED32B0" w:rsidRPr="00CE53AD" w:rsidRDefault="00ED32B0" w:rsidP="005014A5">
            <w:pPr>
              <w:jc w:val="center"/>
              <w:rPr>
                <w:sz w:val="20"/>
                <w:szCs w:val="20"/>
              </w:rPr>
            </w:pPr>
            <w:r w:rsidRPr="00032FF4">
              <w:rPr>
                <w:sz w:val="20"/>
                <w:szCs w:val="20"/>
              </w:rPr>
              <w:t>0,084</w:t>
            </w:r>
          </w:p>
        </w:tc>
        <w:tc>
          <w:tcPr>
            <w:tcW w:w="308" w:type="pct"/>
            <w:tcBorders>
              <w:top w:val="nil"/>
              <w:left w:val="nil"/>
              <w:bottom w:val="single" w:sz="8" w:space="0" w:color="auto"/>
              <w:right w:val="single" w:sz="8" w:space="0" w:color="auto"/>
            </w:tcBorders>
            <w:shd w:val="clear" w:color="auto" w:fill="auto"/>
            <w:noWrap/>
            <w:vAlign w:val="center"/>
          </w:tcPr>
          <w:p w14:paraId="3E8A9623" w14:textId="77777777" w:rsidR="00ED32B0" w:rsidRPr="00CE53AD" w:rsidRDefault="00ED32B0" w:rsidP="005014A5">
            <w:pPr>
              <w:jc w:val="center"/>
              <w:rPr>
                <w:sz w:val="20"/>
                <w:szCs w:val="20"/>
              </w:rPr>
            </w:pPr>
            <w:r w:rsidRPr="00032FF4">
              <w:rPr>
                <w:sz w:val="20"/>
                <w:szCs w:val="20"/>
              </w:rPr>
              <w:t>0,084</w:t>
            </w:r>
          </w:p>
        </w:tc>
        <w:tc>
          <w:tcPr>
            <w:tcW w:w="325" w:type="pct"/>
            <w:tcBorders>
              <w:top w:val="nil"/>
              <w:left w:val="nil"/>
              <w:bottom w:val="single" w:sz="8" w:space="0" w:color="auto"/>
              <w:right w:val="single" w:sz="8" w:space="0" w:color="auto"/>
            </w:tcBorders>
            <w:shd w:val="clear" w:color="auto" w:fill="auto"/>
            <w:vAlign w:val="center"/>
          </w:tcPr>
          <w:p w14:paraId="65AE88EA" w14:textId="77777777" w:rsidR="00ED32B0" w:rsidRPr="00CE53AD" w:rsidRDefault="00ED32B0" w:rsidP="005014A5">
            <w:pPr>
              <w:jc w:val="center"/>
              <w:rPr>
                <w:sz w:val="20"/>
                <w:szCs w:val="20"/>
              </w:rPr>
            </w:pPr>
            <w:r w:rsidRPr="00032FF4">
              <w:rPr>
                <w:sz w:val="20"/>
                <w:szCs w:val="20"/>
              </w:rPr>
              <w:t>0,084</w:t>
            </w:r>
          </w:p>
        </w:tc>
        <w:tc>
          <w:tcPr>
            <w:tcW w:w="397" w:type="pct"/>
            <w:tcBorders>
              <w:top w:val="nil"/>
              <w:left w:val="nil"/>
              <w:bottom w:val="single" w:sz="8" w:space="0" w:color="auto"/>
              <w:right w:val="single" w:sz="8" w:space="0" w:color="auto"/>
            </w:tcBorders>
            <w:shd w:val="clear" w:color="auto" w:fill="auto"/>
            <w:vAlign w:val="center"/>
          </w:tcPr>
          <w:p w14:paraId="73C76ECB" w14:textId="77777777" w:rsidR="00ED32B0" w:rsidRPr="00CE53AD" w:rsidRDefault="00ED32B0" w:rsidP="005014A5">
            <w:pPr>
              <w:jc w:val="center"/>
              <w:rPr>
                <w:sz w:val="20"/>
                <w:szCs w:val="20"/>
              </w:rPr>
            </w:pPr>
            <w:r w:rsidRPr="00032FF4">
              <w:rPr>
                <w:sz w:val="20"/>
                <w:szCs w:val="20"/>
              </w:rPr>
              <w:t>0,084</w:t>
            </w:r>
          </w:p>
        </w:tc>
        <w:tc>
          <w:tcPr>
            <w:tcW w:w="396" w:type="pct"/>
            <w:tcBorders>
              <w:top w:val="nil"/>
              <w:left w:val="nil"/>
              <w:bottom w:val="single" w:sz="8" w:space="0" w:color="auto"/>
              <w:right w:val="single" w:sz="8" w:space="0" w:color="auto"/>
            </w:tcBorders>
            <w:shd w:val="clear" w:color="auto" w:fill="auto"/>
            <w:vAlign w:val="center"/>
          </w:tcPr>
          <w:p w14:paraId="44F25044" w14:textId="77777777" w:rsidR="00ED32B0" w:rsidRPr="00CE53AD" w:rsidRDefault="00ED32B0" w:rsidP="005014A5">
            <w:pPr>
              <w:jc w:val="center"/>
              <w:rPr>
                <w:sz w:val="20"/>
                <w:szCs w:val="20"/>
              </w:rPr>
            </w:pPr>
            <w:r w:rsidRPr="00032FF4">
              <w:rPr>
                <w:sz w:val="20"/>
                <w:szCs w:val="20"/>
              </w:rPr>
              <w:t>0,084</w:t>
            </w:r>
          </w:p>
        </w:tc>
      </w:tr>
      <w:tr w:rsidR="00ED32B0" w:rsidRPr="00CE53AD" w14:paraId="2DFCBE7E" w14:textId="77777777" w:rsidTr="005014A5">
        <w:trPr>
          <w:cantSplit/>
        </w:trPr>
        <w:tc>
          <w:tcPr>
            <w:tcW w:w="177" w:type="pct"/>
            <w:shd w:val="clear" w:color="auto" w:fill="auto"/>
            <w:vAlign w:val="center"/>
          </w:tcPr>
          <w:p w14:paraId="14DA1D58" w14:textId="77777777" w:rsidR="00ED32B0" w:rsidRPr="00CE53AD" w:rsidRDefault="00ED32B0" w:rsidP="005014A5">
            <w:pPr>
              <w:jc w:val="center"/>
              <w:rPr>
                <w:sz w:val="20"/>
                <w:szCs w:val="20"/>
              </w:rPr>
            </w:pPr>
            <w:r w:rsidRPr="00CE53AD">
              <w:rPr>
                <w:sz w:val="20"/>
                <w:szCs w:val="20"/>
              </w:rPr>
              <w:t>10</w:t>
            </w:r>
          </w:p>
        </w:tc>
        <w:tc>
          <w:tcPr>
            <w:tcW w:w="1703" w:type="pct"/>
            <w:shd w:val="clear" w:color="auto" w:fill="auto"/>
            <w:noWrap/>
            <w:vAlign w:val="center"/>
          </w:tcPr>
          <w:p w14:paraId="0EA47763" w14:textId="77777777" w:rsidR="00ED32B0" w:rsidRPr="00CE53AD" w:rsidRDefault="00ED32B0" w:rsidP="005014A5">
            <w:pPr>
              <w:jc w:val="center"/>
              <w:rPr>
                <w:sz w:val="20"/>
                <w:szCs w:val="20"/>
              </w:rPr>
            </w:pPr>
            <w:r w:rsidRPr="00CE53AD">
              <w:rPr>
                <w:sz w:val="20"/>
                <w:szCs w:val="20"/>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p>
        </w:tc>
        <w:tc>
          <w:tcPr>
            <w:tcW w:w="455" w:type="pct"/>
            <w:shd w:val="clear" w:color="auto" w:fill="auto"/>
            <w:noWrap/>
            <w:vAlign w:val="center"/>
          </w:tcPr>
          <w:p w14:paraId="5684D034" w14:textId="77777777" w:rsidR="00ED32B0" w:rsidRPr="00CE53AD" w:rsidRDefault="00ED32B0" w:rsidP="005014A5">
            <w:pPr>
              <w:jc w:val="center"/>
              <w:rPr>
                <w:sz w:val="20"/>
                <w:szCs w:val="20"/>
              </w:rPr>
            </w:pPr>
            <w:r w:rsidRPr="00CE53AD">
              <w:rPr>
                <w:sz w:val="20"/>
                <w:szCs w:val="20"/>
              </w:rPr>
              <w:t> </w:t>
            </w:r>
          </w:p>
        </w:tc>
        <w:tc>
          <w:tcPr>
            <w:tcW w:w="311" w:type="pct"/>
            <w:tcBorders>
              <w:top w:val="nil"/>
              <w:left w:val="nil"/>
              <w:bottom w:val="single" w:sz="8" w:space="0" w:color="auto"/>
              <w:right w:val="single" w:sz="8" w:space="0" w:color="auto"/>
            </w:tcBorders>
            <w:shd w:val="clear" w:color="auto" w:fill="auto"/>
            <w:noWrap/>
            <w:vAlign w:val="center"/>
          </w:tcPr>
          <w:p w14:paraId="4034406B" w14:textId="77777777" w:rsidR="00ED32B0" w:rsidRPr="00CE53AD" w:rsidRDefault="00ED32B0" w:rsidP="005014A5">
            <w:pPr>
              <w:jc w:val="center"/>
              <w:rPr>
                <w:sz w:val="20"/>
                <w:szCs w:val="20"/>
              </w:rPr>
            </w:pPr>
            <w:r w:rsidRPr="00CE53AD">
              <w:rPr>
                <w:sz w:val="20"/>
                <w:szCs w:val="20"/>
              </w:rPr>
              <w:t>-</w:t>
            </w:r>
          </w:p>
        </w:tc>
        <w:tc>
          <w:tcPr>
            <w:tcW w:w="301" w:type="pct"/>
            <w:tcBorders>
              <w:top w:val="nil"/>
              <w:left w:val="nil"/>
              <w:bottom w:val="single" w:sz="8" w:space="0" w:color="auto"/>
              <w:right w:val="single" w:sz="8" w:space="0" w:color="auto"/>
            </w:tcBorders>
            <w:shd w:val="clear" w:color="auto" w:fill="auto"/>
            <w:noWrap/>
            <w:vAlign w:val="center"/>
          </w:tcPr>
          <w:p w14:paraId="2F98276F" w14:textId="77777777" w:rsidR="00ED32B0" w:rsidRPr="00CE53AD" w:rsidRDefault="00ED32B0" w:rsidP="005014A5">
            <w:pPr>
              <w:jc w:val="center"/>
              <w:rPr>
                <w:sz w:val="20"/>
                <w:szCs w:val="20"/>
              </w:rPr>
            </w:pPr>
            <w:r w:rsidRPr="00CE53AD">
              <w:rPr>
                <w:sz w:val="20"/>
                <w:szCs w:val="20"/>
              </w:rPr>
              <w:t>-</w:t>
            </w:r>
          </w:p>
        </w:tc>
        <w:tc>
          <w:tcPr>
            <w:tcW w:w="319" w:type="pct"/>
            <w:tcBorders>
              <w:top w:val="nil"/>
              <w:left w:val="nil"/>
              <w:bottom w:val="single" w:sz="8" w:space="0" w:color="auto"/>
              <w:right w:val="single" w:sz="8" w:space="0" w:color="auto"/>
            </w:tcBorders>
            <w:shd w:val="clear" w:color="auto" w:fill="auto"/>
            <w:noWrap/>
            <w:vAlign w:val="center"/>
          </w:tcPr>
          <w:p w14:paraId="7B2D89A3"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1D063AE3"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130DD5EF" w14:textId="77777777" w:rsidR="00ED32B0" w:rsidRPr="00CE53AD" w:rsidRDefault="00ED32B0" w:rsidP="005014A5">
            <w:pPr>
              <w:jc w:val="center"/>
              <w:rPr>
                <w:sz w:val="20"/>
                <w:szCs w:val="20"/>
              </w:rPr>
            </w:pPr>
            <w:r w:rsidRPr="00CE53AD">
              <w:rPr>
                <w:sz w:val="20"/>
                <w:szCs w:val="20"/>
              </w:rPr>
              <w:t>-</w:t>
            </w:r>
          </w:p>
        </w:tc>
        <w:tc>
          <w:tcPr>
            <w:tcW w:w="325" w:type="pct"/>
            <w:tcBorders>
              <w:top w:val="nil"/>
              <w:left w:val="nil"/>
              <w:bottom w:val="single" w:sz="8" w:space="0" w:color="auto"/>
              <w:right w:val="single" w:sz="8" w:space="0" w:color="auto"/>
            </w:tcBorders>
            <w:shd w:val="clear" w:color="auto" w:fill="auto"/>
            <w:vAlign w:val="center"/>
          </w:tcPr>
          <w:p w14:paraId="14D4DF89" w14:textId="77777777" w:rsidR="00ED32B0" w:rsidRPr="00CE53AD" w:rsidRDefault="00ED32B0" w:rsidP="005014A5">
            <w:pPr>
              <w:jc w:val="center"/>
              <w:rPr>
                <w:sz w:val="20"/>
                <w:szCs w:val="20"/>
              </w:rPr>
            </w:pPr>
            <w:r w:rsidRPr="00CE53AD">
              <w:rPr>
                <w:sz w:val="20"/>
                <w:szCs w:val="20"/>
              </w:rPr>
              <w:t>-</w:t>
            </w:r>
          </w:p>
        </w:tc>
        <w:tc>
          <w:tcPr>
            <w:tcW w:w="397" w:type="pct"/>
            <w:tcBorders>
              <w:top w:val="nil"/>
              <w:left w:val="nil"/>
              <w:bottom w:val="single" w:sz="8" w:space="0" w:color="auto"/>
              <w:right w:val="single" w:sz="8" w:space="0" w:color="auto"/>
            </w:tcBorders>
            <w:shd w:val="clear" w:color="auto" w:fill="auto"/>
            <w:vAlign w:val="center"/>
          </w:tcPr>
          <w:p w14:paraId="4590369A" w14:textId="77777777" w:rsidR="00ED32B0" w:rsidRPr="00CE53AD" w:rsidRDefault="00ED32B0" w:rsidP="005014A5">
            <w:pPr>
              <w:jc w:val="center"/>
              <w:rPr>
                <w:sz w:val="20"/>
                <w:szCs w:val="20"/>
              </w:rPr>
            </w:pPr>
            <w:r w:rsidRPr="00CE53AD">
              <w:rPr>
                <w:sz w:val="20"/>
                <w:szCs w:val="20"/>
              </w:rPr>
              <w:t>-</w:t>
            </w:r>
          </w:p>
        </w:tc>
        <w:tc>
          <w:tcPr>
            <w:tcW w:w="396" w:type="pct"/>
            <w:tcBorders>
              <w:top w:val="nil"/>
              <w:left w:val="nil"/>
              <w:bottom w:val="single" w:sz="8" w:space="0" w:color="auto"/>
              <w:right w:val="single" w:sz="8" w:space="0" w:color="auto"/>
            </w:tcBorders>
            <w:shd w:val="clear" w:color="auto" w:fill="auto"/>
            <w:vAlign w:val="center"/>
          </w:tcPr>
          <w:p w14:paraId="488B95C0" w14:textId="77777777" w:rsidR="00ED32B0" w:rsidRPr="00CE53AD" w:rsidRDefault="00ED32B0" w:rsidP="005014A5">
            <w:pPr>
              <w:jc w:val="center"/>
              <w:rPr>
                <w:sz w:val="20"/>
                <w:szCs w:val="20"/>
              </w:rPr>
            </w:pPr>
            <w:r w:rsidRPr="00CE53AD">
              <w:rPr>
                <w:sz w:val="20"/>
                <w:szCs w:val="20"/>
              </w:rPr>
              <w:t>-</w:t>
            </w:r>
          </w:p>
        </w:tc>
      </w:tr>
      <w:tr w:rsidR="00ED32B0" w:rsidRPr="00CE53AD" w14:paraId="43CDCC80" w14:textId="77777777" w:rsidTr="005014A5">
        <w:trPr>
          <w:cantSplit/>
        </w:trPr>
        <w:tc>
          <w:tcPr>
            <w:tcW w:w="177" w:type="pct"/>
            <w:shd w:val="clear" w:color="auto" w:fill="auto"/>
            <w:vAlign w:val="center"/>
          </w:tcPr>
          <w:p w14:paraId="5424B626" w14:textId="77777777" w:rsidR="00ED32B0" w:rsidRPr="00CE53AD" w:rsidRDefault="00ED32B0" w:rsidP="005014A5">
            <w:pPr>
              <w:jc w:val="center"/>
              <w:rPr>
                <w:sz w:val="20"/>
                <w:szCs w:val="20"/>
              </w:rPr>
            </w:pPr>
            <w:r w:rsidRPr="00CE53AD">
              <w:rPr>
                <w:sz w:val="20"/>
                <w:szCs w:val="20"/>
              </w:rPr>
              <w:t>11</w:t>
            </w:r>
          </w:p>
        </w:tc>
        <w:tc>
          <w:tcPr>
            <w:tcW w:w="1703" w:type="pct"/>
            <w:shd w:val="clear" w:color="auto" w:fill="auto"/>
            <w:noWrap/>
            <w:vAlign w:val="center"/>
          </w:tcPr>
          <w:p w14:paraId="1F6CA97F" w14:textId="77777777" w:rsidR="00ED32B0" w:rsidRPr="00CE53AD" w:rsidRDefault="00ED32B0" w:rsidP="005014A5">
            <w:pPr>
              <w:jc w:val="center"/>
              <w:rPr>
                <w:sz w:val="20"/>
                <w:szCs w:val="20"/>
              </w:rPr>
            </w:pPr>
            <w:r w:rsidRPr="00CE53AD">
              <w:rPr>
                <w:sz w:val="20"/>
                <w:szCs w:val="20"/>
              </w:rPr>
              <w:t>Доля отпуска тепловой энергии, осуществляемого потребителям по приборам учета, в общем объеме отпущенной тепловой энергии</w:t>
            </w:r>
          </w:p>
        </w:tc>
        <w:tc>
          <w:tcPr>
            <w:tcW w:w="455" w:type="pct"/>
            <w:shd w:val="clear" w:color="auto" w:fill="auto"/>
            <w:noWrap/>
            <w:vAlign w:val="center"/>
          </w:tcPr>
          <w:p w14:paraId="26AF30E0"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center"/>
          </w:tcPr>
          <w:p w14:paraId="29F2BCA5" w14:textId="77777777" w:rsidR="00ED32B0" w:rsidRPr="00CE53AD" w:rsidRDefault="00ED32B0" w:rsidP="005014A5">
            <w:pPr>
              <w:jc w:val="center"/>
              <w:rPr>
                <w:sz w:val="20"/>
                <w:szCs w:val="20"/>
              </w:rPr>
            </w:pPr>
            <w:r>
              <w:rPr>
                <w:sz w:val="20"/>
                <w:szCs w:val="20"/>
              </w:rPr>
              <w:t>79</w:t>
            </w:r>
          </w:p>
        </w:tc>
        <w:tc>
          <w:tcPr>
            <w:tcW w:w="301" w:type="pct"/>
            <w:tcBorders>
              <w:top w:val="nil"/>
              <w:left w:val="nil"/>
              <w:bottom w:val="single" w:sz="8" w:space="0" w:color="auto"/>
              <w:right w:val="single" w:sz="8" w:space="0" w:color="auto"/>
            </w:tcBorders>
            <w:shd w:val="clear" w:color="auto" w:fill="auto"/>
            <w:noWrap/>
            <w:vAlign w:val="center"/>
          </w:tcPr>
          <w:p w14:paraId="603BD36A" w14:textId="77777777" w:rsidR="00ED32B0" w:rsidRPr="00CE53AD" w:rsidRDefault="00ED32B0" w:rsidP="005014A5">
            <w:pPr>
              <w:jc w:val="center"/>
              <w:rPr>
                <w:sz w:val="20"/>
                <w:szCs w:val="20"/>
              </w:rPr>
            </w:pPr>
            <w:r w:rsidRPr="00A700E8">
              <w:rPr>
                <w:sz w:val="20"/>
                <w:szCs w:val="20"/>
              </w:rPr>
              <w:t>79</w:t>
            </w:r>
          </w:p>
        </w:tc>
        <w:tc>
          <w:tcPr>
            <w:tcW w:w="319" w:type="pct"/>
            <w:tcBorders>
              <w:top w:val="nil"/>
              <w:left w:val="nil"/>
              <w:bottom w:val="single" w:sz="8" w:space="0" w:color="auto"/>
              <w:right w:val="single" w:sz="8" w:space="0" w:color="auto"/>
            </w:tcBorders>
            <w:shd w:val="clear" w:color="auto" w:fill="auto"/>
            <w:noWrap/>
            <w:vAlign w:val="center"/>
          </w:tcPr>
          <w:p w14:paraId="722A82AA" w14:textId="77777777" w:rsidR="00ED32B0" w:rsidRPr="00CE53AD" w:rsidRDefault="00ED32B0" w:rsidP="005014A5">
            <w:pPr>
              <w:jc w:val="center"/>
              <w:rPr>
                <w:sz w:val="20"/>
                <w:szCs w:val="20"/>
              </w:rPr>
            </w:pPr>
            <w:r w:rsidRPr="00A700E8">
              <w:rPr>
                <w:sz w:val="20"/>
                <w:szCs w:val="20"/>
              </w:rPr>
              <w:t>79</w:t>
            </w:r>
          </w:p>
        </w:tc>
        <w:tc>
          <w:tcPr>
            <w:tcW w:w="308" w:type="pct"/>
            <w:tcBorders>
              <w:top w:val="nil"/>
              <w:left w:val="nil"/>
              <w:bottom w:val="single" w:sz="8" w:space="0" w:color="auto"/>
              <w:right w:val="single" w:sz="8" w:space="0" w:color="auto"/>
            </w:tcBorders>
            <w:shd w:val="clear" w:color="auto" w:fill="auto"/>
            <w:noWrap/>
            <w:vAlign w:val="center"/>
          </w:tcPr>
          <w:p w14:paraId="63E3A8F2" w14:textId="77777777" w:rsidR="00ED32B0" w:rsidRPr="00CE53AD" w:rsidRDefault="00ED32B0" w:rsidP="005014A5">
            <w:pPr>
              <w:jc w:val="center"/>
              <w:rPr>
                <w:sz w:val="20"/>
                <w:szCs w:val="20"/>
              </w:rPr>
            </w:pPr>
            <w:r w:rsidRPr="00A700E8">
              <w:rPr>
                <w:sz w:val="20"/>
                <w:szCs w:val="20"/>
              </w:rPr>
              <w:t>79</w:t>
            </w:r>
          </w:p>
        </w:tc>
        <w:tc>
          <w:tcPr>
            <w:tcW w:w="308" w:type="pct"/>
            <w:tcBorders>
              <w:top w:val="nil"/>
              <w:left w:val="nil"/>
              <w:bottom w:val="single" w:sz="8" w:space="0" w:color="auto"/>
              <w:right w:val="single" w:sz="8" w:space="0" w:color="auto"/>
            </w:tcBorders>
            <w:shd w:val="clear" w:color="auto" w:fill="auto"/>
            <w:noWrap/>
            <w:vAlign w:val="center"/>
          </w:tcPr>
          <w:p w14:paraId="2FD5290D" w14:textId="77777777" w:rsidR="00ED32B0" w:rsidRPr="00CE53AD" w:rsidRDefault="00ED32B0" w:rsidP="005014A5">
            <w:pPr>
              <w:jc w:val="center"/>
              <w:rPr>
                <w:sz w:val="20"/>
                <w:szCs w:val="20"/>
              </w:rPr>
            </w:pPr>
            <w:r w:rsidRPr="00A700E8">
              <w:rPr>
                <w:sz w:val="20"/>
                <w:szCs w:val="20"/>
              </w:rPr>
              <w:t>79</w:t>
            </w:r>
          </w:p>
        </w:tc>
        <w:tc>
          <w:tcPr>
            <w:tcW w:w="325" w:type="pct"/>
            <w:tcBorders>
              <w:top w:val="nil"/>
              <w:left w:val="nil"/>
              <w:bottom w:val="single" w:sz="8" w:space="0" w:color="auto"/>
              <w:right w:val="single" w:sz="8" w:space="0" w:color="auto"/>
            </w:tcBorders>
            <w:shd w:val="clear" w:color="auto" w:fill="auto"/>
            <w:vAlign w:val="center"/>
          </w:tcPr>
          <w:p w14:paraId="1F94A919" w14:textId="77777777" w:rsidR="00ED32B0" w:rsidRPr="00CE53AD" w:rsidRDefault="00ED32B0" w:rsidP="005014A5">
            <w:pPr>
              <w:jc w:val="center"/>
              <w:rPr>
                <w:sz w:val="20"/>
                <w:szCs w:val="20"/>
              </w:rPr>
            </w:pPr>
            <w:r w:rsidRPr="00A700E8">
              <w:rPr>
                <w:sz w:val="20"/>
                <w:szCs w:val="20"/>
              </w:rPr>
              <w:t>79</w:t>
            </w:r>
          </w:p>
        </w:tc>
        <w:tc>
          <w:tcPr>
            <w:tcW w:w="397" w:type="pct"/>
            <w:tcBorders>
              <w:top w:val="nil"/>
              <w:left w:val="nil"/>
              <w:bottom w:val="single" w:sz="8" w:space="0" w:color="auto"/>
              <w:right w:val="single" w:sz="8" w:space="0" w:color="auto"/>
            </w:tcBorders>
            <w:shd w:val="clear" w:color="auto" w:fill="auto"/>
            <w:vAlign w:val="center"/>
          </w:tcPr>
          <w:p w14:paraId="2527E19A" w14:textId="77777777" w:rsidR="00ED32B0" w:rsidRPr="00CE53AD" w:rsidRDefault="00ED32B0" w:rsidP="005014A5">
            <w:pPr>
              <w:jc w:val="center"/>
              <w:rPr>
                <w:sz w:val="20"/>
                <w:szCs w:val="20"/>
              </w:rPr>
            </w:pPr>
            <w:r w:rsidRPr="00A700E8">
              <w:rPr>
                <w:sz w:val="20"/>
                <w:szCs w:val="20"/>
              </w:rPr>
              <w:t>79</w:t>
            </w:r>
          </w:p>
        </w:tc>
        <w:tc>
          <w:tcPr>
            <w:tcW w:w="396" w:type="pct"/>
            <w:tcBorders>
              <w:top w:val="nil"/>
              <w:left w:val="nil"/>
              <w:bottom w:val="single" w:sz="8" w:space="0" w:color="auto"/>
              <w:right w:val="single" w:sz="8" w:space="0" w:color="auto"/>
            </w:tcBorders>
            <w:shd w:val="clear" w:color="auto" w:fill="auto"/>
            <w:vAlign w:val="center"/>
          </w:tcPr>
          <w:p w14:paraId="0606894C" w14:textId="77777777" w:rsidR="00ED32B0" w:rsidRPr="00CE53AD" w:rsidRDefault="00ED32B0" w:rsidP="005014A5">
            <w:pPr>
              <w:jc w:val="center"/>
              <w:rPr>
                <w:sz w:val="20"/>
                <w:szCs w:val="20"/>
              </w:rPr>
            </w:pPr>
            <w:r w:rsidRPr="00A700E8">
              <w:rPr>
                <w:sz w:val="20"/>
                <w:szCs w:val="20"/>
              </w:rPr>
              <w:t>79</w:t>
            </w:r>
          </w:p>
        </w:tc>
      </w:tr>
      <w:tr w:rsidR="00ED32B0" w:rsidRPr="00CE53AD" w14:paraId="193ACCE1" w14:textId="77777777" w:rsidTr="005014A5">
        <w:trPr>
          <w:cantSplit/>
        </w:trPr>
        <w:tc>
          <w:tcPr>
            <w:tcW w:w="177" w:type="pct"/>
            <w:shd w:val="clear" w:color="auto" w:fill="auto"/>
            <w:vAlign w:val="center"/>
          </w:tcPr>
          <w:p w14:paraId="492B2490" w14:textId="77777777" w:rsidR="00ED32B0" w:rsidRPr="00CE53AD" w:rsidRDefault="00ED32B0" w:rsidP="005014A5">
            <w:pPr>
              <w:jc w:val="center"/>
              <w:rPr>
                <w:sz w:val="20"/>
                <w:szCs w:val="20"/>
              </w:rPr>
            </w:pPr>
            <w:r w:rsidRPr="00CE53AD">
              <w:rPr>
                <w:sz w:val="20"/>
                <w:szCs w:val="20"/>
              </w:rPr>
              <w:lastRenderedPageBreak/>
              <w:t>12</w:t>
            </w:r>
          </w:p>
        </w:tc>
        <w:tc>
          <w:tcPr>
            <w:tcW w:w="1703" w:type="pct"/>
            <w:shd w:val="clear" w:color="auto" w:fill="auto"/>
            <w:noWrap/>
            <w:vAlign w:val="center"/>
          </w:tcPr>
          <w:p w14:paraId="17268EE4" w14:textId="77777777" w:rsidR="00ED32B0" w:rsidRPr="00CE53AD" w:rsidRDefault="00ED32B0" w:rsidP="005014A5">
            <w:pPr>
              <w:jc w:val="center"/>
              <w:rPr>
                <w:sz w:val="20"/>
                <w:szCs w:val="20"/>
              </w:rPr>
            </w:pPr>
            <w:r w:rsidRPr="00CE53AD">
              <w:rPr>
                <w:sz w:val="20"/>
                <w:szCs w:val="20"/>
              </w:rPr>
              <w:t>Средневзвешенный (по материальной характеристике) срок эксплуатации тепловых сетей (для каждой системы теплоснабжения)</w:t>
            </w:r>
          </w:p>
        </w:tc>
        <w:tc>
          <w:tcPr>
            <w:tcW w:w="455" w:type="pct"/>
            <w:shd w:val="clear" w:color="auto" w:fill="auto"/>
            <w:noWrap/>
            <w:vAlign w:val="center"/>
          </w:tcPr>
          <w:p w14:paraId="3D448DDB" w14:textId="77777777" w:rsidR="00ED32B0" w:rsidRPr="00CE53AD" w:rsidRDefault="00ED32B0" w:rsidP="005014A5">
            <w:pPr>
              <w:jc w:val="center"/>
              <w:rPr>
                <w:sz w:val="20"/>
                <w:szCs w:val="20"/>
              </w:rPr>
            </w:pPr>
          </w:p>
        </w:tc>
        <w:tc>
          <w:tcPr>
            <w:tcW w:w="311" w:type="pct"/>
            <w:tcBorders>
              <w:top w:val="nil"/>
              <w:left w:val="nil"/>
              <w:bottom w:val="single" w:sz="8" w:space="0" w:color="auto"/>
              <w:right w:val="single" w:sz="8" w:space="0" w:color="auto"/>
            </w:tcBorders>
            <w:shd w:val="clear" w:color="auto" w:fill="auto"/>
            <w:noWrap/>
            <w:vAlign w:val="center"/>
          </w:tcPr>
          <w:p w14:paraId="0A02D9E9" w14:textId="77777777" w:rsidR="00ED32B0" w:rsidRPr="00CE53AD" w:rsidRDefault="00ED32B0" w:rsidP="005014A5">
            <w:pPr>
              <w:jc w:val="center"/>
              <w:rPr>
                <w:sz w:val="20"/>
                <w:szCs w:val="20"/>
              </w:rPr>
            </w:pPr>
            <w:r w:rsidRPr="00CE53AD">
              <w:rPr>
                <w:sz w:val="20"/>
                <w:szCs w:val="20"/>
              </w:rPr>
              <w:t> </w:t>
            </w:r>
          </w:p>
        </w:tc>
        <w:tc>
          <w:tcPr>
            <w:tcW w:w="301" w:type="pct"/>
            <w:tcBorders>
              <w:top w:val="nil"/>
              <w:left w:val="nil"/>
              <w:bottom w:val="single" w:sz="8" w:space="0" w:color="auto"/>
              <w:right w:val="single" w:sz="8" w:space="0" w:color="auto"/>
            </w:tcBorders>
            <w:shd w:val="clear" w:color="auto" w:fill="auto"/>
            <w:noWrap/>
            <w:vAlign w:val="center"/>
          </w:tcPr>
          <w:p w14:paraId="2A6E80D5" w14:textId="77777777" w:rsidR="00ED32B0" w:rsidRPr="00CE53AD" w:rsidRDefault="00ED32B0" w:rsidP="005014A5">
            <w:pPr>
              <w:jc w:val="center"/>
              <w:rPr>
                <w:sz w:val="20"/>
                <w:szCs w:val="20"/>
              </w:rPr>
            </w:pPr>
            <w:r w:rsidRPr="00CE53AD">
              <w:rPr>
                <w:sz w:val="20"/>
                <w:szCs w:val="20"/>
              </w:rPr>
              <w:t> </w:t>
            </w:r>
          </w:p>
        </w:tc>
        <w:tc>
          <w:tcPr>
            <w:tcW w:w="319" w:type="pct"/>
            <w:tcBorders>
              <w:top w:val="nil"/>
              <w:left w:val="nil"/>
              <w:bottom w:val="single" w:sz="8" w:space="0" w:color="auto"/>
              <w:right w:val="single" w:sz="8" w:space="0" w:color="auto"/>
            </w:tcBorders>
            <w:shd w:val="clear" w:color="auto" w:fill="auto"/>
            <w:noWrap/>
            <w:vAlign w:val="center"/>
          </w:tcPr>
          <w:p w14:paraId="6C514644"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05018535" w14:textId="77777777" w:rsidR="00ED32B0" w:rsidRPr="00CE53AD" w:rsidRDefault="00ED32B0" w:rsidP="005014A5">
            <w:pPr>
              <w:jc w:val="center"/>
              <w:rPr>
                <w:sz w:val="20"/>
                <w:szCs w:val="20"/>
              </w:rPr>
            </w:pPr>
            <w:r w:rsidRPr="00CE53AD">
              <w:rPr>
                <w:sz w:val="20"/>
                <w:szCs w:val="20"/>
              </w:rPr>
              <w:t> </w:t>
            </w:r>
          </w:p>
        </w:tc>
        <w:tc>
          <w:tcPr>
            <w:tcW w:w="308" w:type="pct"/>
            <w:tcBorders>
              <w:top w:val="nil"/>
              <w:left w:val="nil"/>
              <w:bottom w:val="single" w:sz="8" w:space="0" w:color="auto"/>
              <w:right w:val="single" w:sz="8" w:space="0" w:color="auto"/>
            </w:tcBorders>
            <w:shd w:val="clear" w:color="auto" w:fill="auto"/>
            <w:noWrap/>
            <w:vAlign w:val="center"/>
          </w:tcPr>
          <w:p w14:paraId="26600850" w14:textId="77777777" w:rsidR="00ED32B0" w:rsidRPr="00CE53AD" w:rsidRDefault="00ED32B0" w:rsidP="005014A5">
            <w:pPr>
              <w:jc w:val="center"/>
              <w:rPr>
                <w:sz w:val="20"/>
                <w:szCs w:val="20"/>
              </w:rPr>
            </w:pPr>
            <w:r w:rsidRPr="00CE53AD">
              <w:rPr>
                <w:sz w:val="20"/>
                <w:szCs w:val="20"/>
              </w:rPr>
              <w:t> </w:t>
            </w:r>
          </w:p>
        </w:tc>
        <w:tc>
          <w:tcPr>
            <w:tcW w:w="325" w:type="pct"/>
            <w:tcBorders>
              <w:top w:val="nil"/>
              <w:left w:val="nil"/>
              <w:bottom w:val="single" w:sz="8" w:space="0" w:color="auto"/>
              <w:right w:val="single" w:sz="8" w:space="0" w:color="auto"/>
            </w:tcBorders>
            <w:shd w:val="clear" w:color="auto" w:fill="auto"/>
            <w:vAlign w:val="center"/>
          </w:tcPr>
          <w:p w14:paraId="4D2BB888" w14:textId="77777777" w:rsidR="00ED32B0" w:rsidRPr="00CE53AD" w:rsidRDefault="00ED32B0" w:rsidP="005014A5">
            <w:pPr>
              <w:jc w:val="center"/>
              <w:rPr>
                <w:sz w:val="20"/>
                <w:szCs w:val="20"/>
              </w:rPr>
            </w:pPr>
            <w:r w:rsidRPr="00CE53AD">
              <w:rPr>
                <w:sz w:val="20"/>
                <w:szCs w:val="20"/>
              </w:rPr>
              <w:t> </w:t>
            </w:r>
          </w:p>
        </w:tc>
        <w:tc>
          <w:tcPr>
            <w:tcW w:w="397" w:type="pct"/>
            <w:tcBorders>
              <w:top w:val="nil"/>
              <w:left w:val="nil"/>
              <w:bottom w:val="single" w:sz="8" w:space="0" w:color="auto"/>
              <w:right w:val="single" w:sz="8" w:space="0" w:color="auto"/>
            </w:tcBorders>
            <w:shd w:val="clear" w:color="auto" w:fill="auto"/>
            <w:vAlign w:val="center"/>
          </w:tcPr>
          <w:p w14:paraId="21532096" w14:textId="77777777" w:rsidR="00ED32B0" w:rsidRPr="00CE53AD" w:rsidRDefault="00ED32B0" w:rsidP="005014A5">
            <w:pPr>
              <w:jc w:val="center"/>
              <w:rPr>
                <w:sz w:val="20"/>
                <w:szCs w:val="20"/>
              </w:rPr>
            </w:pPr>
            <w:r w:rsidRPr="00CE53AD">
              <w:rPr>
                <w:sz w:val="20"/>
                <w:szCs w:val="20"/>
              </w:rPr>
              <w:t> </w:t>
            </w:r>
          </w:p>
        </w:tc>
        <w:tc>
          <w:tcPr>
            <w:tcW w:w="396" w:type="pct"/>
            <w:tcBorders>
              <w:top w:val="nil"/>
              <w:left w:val="nil"/>
              <w:bottom w:val="single" w:sz="8" w:space="0" w:color="auto"/>
              <w:right w:val="single" w:sz="8" w:space="0" w:color="auto"/>
            </w:tcBorders>
            <w:shd w:val="clear" w:color="auto" w:fill="auto"/>
            <w:vAlign w:val="center"/>
          </w:tcPr>
          <w:p w14:paraId="0D15D28B" w14:textId="77777777" w:rsidR="00ED32B0" w:rsidRPr="00CE53AD" w:rsidRDefault="00ED32B0" w:rsidP="005014A5">
            <w:pPr>
              <w:jc w:val="center"/>
              <w:rPr>
                <w:sz w:val="20"/>
                <w:szCs w:val="20"/>
              </w:rPr>
            </w:pPr>
            <w:r w:rsidRPr="00CE53AD">
              <w:rPr>
                <w:sz w:val="20"/>
                <w:szCs w:val="20"/>
              </w:rPr>
              <w:t> </w:t>
            </w:r>
          </w:p>
        </w:tc>
      </w:tr>
      <w:tr w:rsidR="00ED32B0" w:rsidRPr="00CE53AD" w14:paraId="67996586" w14:textId="77777777" w:rsidTr="005014A5">
        <w:trPr>
          <w:cantSplit/>
        </w:trPr>
        <w:tc>
          <w:tcPr>
            <w:tcW w:w="177" w:type="pct"/>
            <w:shd w:val="clear" w:color="auto" w:fill="auto"/>
            <w:vAlign w:val="center"/>
          </w:tcPr>
          <w:p w14:paraId="7FD297EB" w14:textId="77777777" w:rsidR="00ED32B0" w:rsidRPr="00CE53AD" w:rsidRDefault="00ED32B0" w:rsidP="005014A5">
            <w:pPr>
              <w:ind w:left="-142" w:right="-113"/>
              <w:jc w:val="center"/>
              <w:rPr>
                <w:sz w:val="20"/>
                <w:szCs w:val="20"/>
              </w:rPr>
            </w:pPr>
            <w:r w:rsidRPr="00CE53AD">
              <w:rPr>
                <w:sz w:val="20"/>
                <w:szCs w:val="20"/>
              </w:rPr>
              <w:t>12.1</w:t>
            </w:r>
          </w:p>
        </w:tc>
        <w:tc>
          <w:tcPr>
            <w:tcW w:w="1703" w:type="pct"/>
            <w:shd w:val="clear" w:color="auto" w:fill="auto"/>
            <w:noWrap/>
            <w:vAlign w:val="center"/>
          </w:tcPr>
          <w:p w14:paraId="4D1B1DD0" w14:textId="77777777" w:rsidR="00ED32B0" w:rsidRPr="00CE53AD" w:rsidRDefault="00ED32B0" w:rsidP="005014A5">
            <w:pPr>
              <w:jc w:val="center"/>
              <w:rPr>
                <w:sz w:val="20"/>
                <w:szCs w:val="20"/>
              </w:rPr>
            </w:pPr>
            <w:r w:rsidRPr="00D60634">
              <w:rPr>
                <w:sz w:val="20"/>
                <w:szCs w:val="20"/>
              </w:rPr>
              <w:t>Котельная №1</w:t>
            </w:r>
          </w:p>
        </w:tc>
        <w:tc>
          <w:tcPr>
            <w:tcW w:w="455" w:type="pct"/>
            <w:shd w:val="clear" w:color="auto" w:fill="auto"/>
            <w:noWrap/>
            <w:vAlign w:val="center"/>
          </w:tcPr>
          <w:p w14:paraId="24538FC1" w14:textId="77777777" w:rsidR="00ED32B0" w:rsidRPr="00CE53AD" w:rsidRDefault="00ED32B0" w:rsidP="005014A5">
            <w:pPr>
              <w:jc w:val="center"/>
              <w:rPr>
                <w:sz w:val="20"/>
                <w:szCs w:val="20"/>
              </w:rPr>
            </w:pPr>
            <w:r w:rsidRPr="00CE53AD">
              <w:rPr>
                <w:sz w:val="20"/>
                <w:szCs w:val="20"/>
              </w:rPr>
              <w:t>лет</w:t>
            </w:r>
          </w:p>
        </w:tc>
        <w:tc>
          <w:tcPr>
            <w:tcW w:w="311" w:type="pct"/>
            <w:tcBorders>
              <w:top w:val="nil"/>
              <w:left w:val="nil"/>
              <w:bottom w:val="single" w:sz="8" w:space="0" w:color="auto"/>
              <w:right w:val="single" w:sz="8" w:space="0" w:color="auto"/>
            </w:tcBorders>
            <w:shd w:val="clear" w:color="auto" w:fill="auto"/>
            <w:noWrap/>
            <w:vAlign w:val="center"/>
          </w:tcPr>
          <w:p w14:paraId="34BE94C3" w14:textId="77777777" w:rsidR="00ED32B0" w:rsidRPr="00CE53AD" w:rsidRDefault="00ED32B0" w:rsidP="005014A5">
            <w:pPr>
              <w:jc w:val="center"/>
              <w:rPr>
                <w:sz w:val="20"/>
                <w:szCs w:val="20"/>
              </w:rPr>
            </w:pPr>
            <w:r>
              <w:rPr>
                <w:sz w:val="20"/>
                <w:szCs w:val="20"/>
              </w:rPr>
              <w:t>40</w:t>
            </w:r>
          </w:p>
        </w:tc>
        <w:tc>
          <w:tcPr>
            <w:tcW w:w="301" w:type="pct"/>
            <w:tcBorders>
              <w:top w:val="nil"/>
              <w:left w:val="nil"/>
              <w:bottom w:val="single" w:sz="8" w:space="0" w:color="auto"/>
              <w:right w:val="single" w:sz="8" w:space="0" w:color="auto"/>
            </w:tcBorders>
            <w:shd w:val="clear" w:color="auto" w:fill="auto"/>
            <w:noWrap/>
            <w:vAlign w:val="center"/>
          </w:tcPr>
          <w:p w14:paraId="0E5DD8C8" w14:textId="77777777" w:rsidR="00ED32B0" w:rsidRPr="00CE53AD" w:rsidRDefault="00ED32B0" w:rsidP="005014A5">
            <w:pPr>
              <w:jc w:val="center"/>
              <w:rPr>
                <w:sz w:val="20"/>
                <w:szCs w:val="20"/>
              </w:rPr>
            </w:pPr>
            <w:r>
              <w:rPr>
                <w:sz w:val="20"/>
                <w:szCs w:val="20"/>
              </w:rPr>
              <w:t>41</w:t>
            </w:r>
          </w:p>
        </w:tc>
        <w:tc>
          <w:tcPr>
            <w:tcW w:w="319" w:type="pct"/>
            <w:tcBorders>
              <w:top w:val="nil"/>
              <w:left w:val="nil"/>
              <w:bottom w:val="single" w:sz="8" w:space="0" w:color="auto"/>
              <w:right w:val="single" w:sz="8" w:space="0" w:color="auto"/>
            </w:tcBorders>
            <w:shd w:val="clear" w:color="auto" w:fill="auto"/>
            <w:noWrap/>
            <w:vAlign w:val="center"/>
          </w:tcPr>
          <w:p w14:paraId="41521F43" w14:textId="77777777" w:rsidR="00ED32B0" w:rsidRPr="00CE53AD" w:rsidRDefault="00ED32B0" w:rsidP="005014A5">
            <w:pPr>
              <w:jc w:val="center"/>
              <w:rPr>
                <w:sz w:val="20"/>
                <w:szCs w:val="20"/>
              </w:rPr>
            </w:pPr>
            <w:r>
              <w:rPr>
                <w:sz w:val="20"/>
                <w:szCs w:val="20"/>
              </w:rPr>
              <w:t>42</w:t>
            </w:r>
          </w:p>
        </w:tc>
        <w:tc>
          <w:tcPr>
            <w:tcW w:w="308" w:type="pct"/>
            <w:tcBorders>
              <w:top w:val="nil"/>
              <w:left w:val="nil"/>
              <w:bottom w:val="single" w:sz="8" w:space="0" w:color="auto"/>
              <w:right w:val="single" w:sz="8" w:space="0" w:color="auto"/>
            </w:tcBorders>
            <w:shd w:val="clear" w:color="auto" w:fill="auto"/>
            <w:noWrap/>
            <w:vAlign w:val="center"/>
          </w:tcPr>
          <w:p w14:paraId="0686266F" w14:textId="77777777" w:rsidR="00ED32B0" w:rsidRPr="00CE53AD" w:rsidRDefault="00ED32B0" w:rsidP="005014A5">
            <w:pPr>
              <w:jc w:val="center"/>
              <w:rPr>
                <w:sz w:val="20"/>
                <w:szCs w:val="20"/>
              </w:rPr>
            </w:pPr>
            <w:r>
              <w:rPr>
                <w:sz w:val="20"/>
                <w:szCs w:val="20"/>
              </w:rPr>
              <w:t>43</w:t>
            </w:r>
          </w:p>
        </w:tc>
        <w:tc>
          <w:tcPr>
            <w:tcW w:w="308" w:type="pct"/>
            <w:tcBorders>
              <w:top w:val="nil"/>
              <w:left w:val="nil"/>
              <w:bottom w:val="single" w:sz="8" w:space="0" w:color="auto"/>
              <w:right w:val="single" w:sz="8" w:space="0" w:color="auto"/>
            </w:tcBorders>
            <w:shd w:val="clear" w:color="auto" w:fill="auto"/>
            <w:noWrap/>
            <w:vAlign w:val="center"/>
          </w:tcPr>
          <w:p w14:paraId="637D22AD" w14:textId="77777777" w:rsidR="00ED32B0" w:rsidRPr="00CE53AD" w:rsidRDefault="00ED32B0" w:rsidP="005014A5">
            <w:pPr>
              <w:jc w:val="center"/>
              <w:rPr>
                <w:sz w:val="20"/>
                <w:szCs w:val="20"/>
              </w:rPr>
            </w:pPr>
            <w:r>
              <w:rPr>
                <w:sz w:val="20"/>
                <w:szCs w:val="20"/>
              </w:rPr>
              <w:t>44</w:t>
            </w:r>
          </w:p>
        </w:tc>
        <w:tc>
          <w:tcPr>
            <w:tcW w:w="325" w:type="pct"/>
            <w:tcBorders>
              <w:top w:val="nil"/>
              <w:left w:val="nil"/>
              <w:bottom w:val="single" w:sz="8" w:space="0" w:color="auto"/>
              <w:right w:val="single" w:sz="8" w:space="0" w:color="auto"/>
            </w:tcBorders>
            <w:shd w:val="clear" w:color="auto" w:fill="auto"/>
            <w:vAlign w:val="center"/>
          </w:tcPr>
          <w:p w14:paraId="52A82315" w14:textId="77777777" w:rsidR="00ED32B0" w:rsidRPr="00CE53AD" w:rsidRDefault="00ED32B0" w:rsidP="005014A5">
            <w:pPr>
              <w:jc w:val="center"/>
              <w:rPr>
                <w:sz w:val="20"/>
                <w:szCs w:val="20"/>
              </w:rPr>
            </w:pPr>
            <w:r>
              <w:rPr>
                <w:sz w:val="20"/>
                <w:szCs w:val="20"/>
              </w:rPr>
              <w:t>45</w:t>
            </w:r>
          </w:p>
        </w:tc>
        <w:tc>
          <w:tcPr>
            <w:tcW w:w="397" w:type="pct"/>
            <w:tcBorders>
              <w:top w:val="nil"/>
              <w:left w:val="nil"/>
              <w:bottom w:val="single" w:sz="8" w:space="0" w:color="auto"/>
              <w:right w:val="single" w:sz="8" w:space="0" w:color="auto"/>
            </w:tcBorders>
            <w:shd w:val="clear" w:color="auto" w:fill="auto"/>
            <w:vAlign w:val="center"/>
          </w:tcPr>
          <w:p w14:paraId="1756CD79" w14:textId="77777777" w:rsidR="00ED32B0" w:rsidRPr="00CE53AD" w:rsidRDefault="00ED32B0" w:rsidP="005014A5">
            <w:pPr>
              <w:jc w:val="center"/>
              <w:rPr>
                <w:sz w:val="20"/>
                <w:szCs w:val="20"/>
              </w:rPr>
            </w:pPr>
            <w:r>
              <w:rPr>
                <w:sz w:val="20"/>
                <w:szCs w:val="20"/>
              </w:rPr>
              <w:t>46</w:t>
            </w:r>
          </w:p>
        </w:tc>
        <w:tc>
          <w:tcPr>
            <w:tcW w:w="396" w:type="pct"/>
            <w:tcBorders>
              <w:top w:val="nil"/>
              <w:left w:val="nil"/>
              <w:bottom w:val="single" w:sz="8" w:space="0" w:color="auto"/>
              <w:right w:val="single" w:sz="8" w:space="0" w:color="auto"/>
            </w:tcBorders>
            <w:shd w:val="clear" w:color="auto" w:fill="auto"/>
            <w:vAlign w:val="center"/>
          </w:tcPr>
          <w:p w14:paraId="7815638F" w14:textId="77777777" w:rsidR="00ED32B0" w:rsidRPr="00CE53AD" w:rsidRDefault="00ED32B0" w:rsidP="005014A5">
            <w:pPr>
              <w:jc w:val="center"/>
              <w:rPr>
                <w:sz w:val="20"/>
                <w:szCs w:val="20"/>
              </w:rPr>
            </w:pPr>
            <w:r>
              <w:rPr>
                <w:sz w:val="20"/>
                <w:szCs w:val="20"/>
              </w:rPr>
              <w:t>5</w:t>
            </w:r>
          </w:p>
        </w:tc>
      </w:tr>
      <w:tr w:rsidR="00ED32B0" w:rsidRPr="00CE53AD" w14:paraId="37E3D1C6" w14:textId="77777777" w:rsidTr="005014A5">
        <w:trPr>
          <w:cantSplit/>
        </w:trPr>
        <w:tc>
          <w:tcPr>
            <w:tcW w:w="177" w:type="pct"/>
            <w:shd w:val="clear" w:color="auto" w:fill="auto"/>
            <w:vAlign w:val="center"/>
          </w:tcPr>
          <w:p w14:paraId="02D8BA32" w14:textId="77777777" w:rsidR="00ED32B0" w:rsidRPr="00CE53AD" w:rsidRDefault="00ED32B0" w:rsidP="005014A5">
            <w:pPr>
              <w:ind w:left="-142" w:right="-113"/>
              <w:jc w:val="center"/>
              <w:rPr>
                <w:sz w:val="20"/>
                <w:szCs w:val="20"/>
              </w:rPr>
            </w:pPr>
            <w:r w:rsidRPr="00CE53AD">
              <w:rPr>
                <w:sz w:val="20"/>
                <w:szCs w:val="20"/>
              </w:rPr>
              <w:t>12.2</w:t>
            </w:r>
          </w:p>
        </w:tc>
        <w:tc>
          <w:tcPr>
            <w:tcW w:w="1703" w:type="pct"/>
            <w:shd w:val="clear" w:color="auto" w:fill="auto"/>
            <w:noWrap/>
            <w:vAlign w:val="center"/>
          </w:tcPr>
          <w:p w14:paraId="4F6BD4F3" w14:textId="77777777" w:rsidR="00ED32B0" w:rsidRPr="00CE53AD" w:rsidRDefault="00ED32B0" w:rsidP="005014A5">
            <w:pPr>
              <w:jc w:val="center"/>
              <w:rPr>
                <w:sz w:val="20"/>
                <w:szCs w:val="20"/>
              </w:rPr>
            </w:pPr>
            <w:r w:rsidRPr="00D60634">
              <w:rPr>
                <w:sz w:val="20"/>
                <w:szCs w:val="20"/>
              </w:rPr>
              <w:t>Котельная №2</w:t>
            </w:r>
          </w:p>
        </w:tc>
        <w:tc>
          <w:tcPr>
            <w:tcW w:w="455" w:type="pct"/>
            <w:shd w:val="clear" w:color="auto" w:fill="auto"/>
            <w:noWrap/>
            <w:vAlign w:val="center"/>
          </w:tcPr>
          <w:p w14:paraId="76D53E60" w14:textId="77777777" w:rsidR="00ED32B0" w:rsidRPr="00CE53AD" w:rsidRDefault="00ED32B0" w:rsidP="005014A5">
            <w:pPr>
              <w:jc w:val="center"/>
              <w:rPr>
                <w:sz w:val="20"/>
                <w:szCs w:val="20"/>
              </w:rPr>
            </w:pPr>
            <w:r w:rsidRPr="00CE53AD">
              <w:rPr>
                <w:sz w:val="20"/>
                <w:szCs w:val="20"/>
              </w:rPr>
              <w:t>лет</w:t>
            </w:r>
          </w:p>
        </w:tc>
        <w:tc>
          <w:tcPr>
            <w:tcW w:w="311" w:type="pct"/>
            <w:tcBorders>
              <w:top w:val="nil"/>
              <w:left w:val="nil"/>
              <w:bottom w:val="single" w:sz="8" w:space="0" w:color="auto"/>
              <w:right w:val="single" w:sz="8" w:space="0" w:color="auto"/>
            </w:tcBorders>
            <w:shd w:val="clear" w:color="auto" w:fill="auto"/>
            <w:noWrap/>
            <w:vAlign w:val="center"/>
          </w:tcPr>
          <w:p w14:paraId="6DC6E062" w14:textId="77777777" w:rsidR="00ED32B0" w:rsidRPr="00CE53AD" w:rsidRDefault="00ED32B0" w:rsidP="005014A5">
            <w:pPr>
              <w:jc w:val="center"/>
              <w:rPr>
                <w:sz w:val="20"/>
                <w:szCs w:val="20"/>
              </w:rPr>
            </w:pPr>
            <w:r>
              <w:rPr>
                <w:sz w:val="20"/>
                <w:szCs w:val="20"/>
              </w:rPr>
              <w:t>30</w:t>
            </w:r>
          </w:p>
        </w:tc>
        <w:tc>
          <w:tcPr>
            <w:tcW w:w="301" w:type="pct"/>
            <w:tcBorders>
              <w:top w:val="nil"/>
              <w:left w:val="nil"/>
              <w:bottom w:val="single" w:sz="8" w:space="0" w:color="auto"/>
              <w:right w:val="single" w:sz="8" w:space="0" w:color="auto"/>
            </w:tcBorders>
            <w:shd w:val="clear" w:color="auto" w:fill="auto"/>
            <w:noWrap/>
            <w:vAlign w:val="center"/>
          </w:tcPr>
          <w:p w14:paraId="019B0505" w14:textId="77777777" w:rsidR="00ED32B0" w:rsidRPr="00CE53AD" w:rsidRDefault="00ED32B0" w:rsidP="005014A5">
            <w:pPr>
              <w:jc w:val="center"/>
              <w:rPr>
                <w:sz w:val="20"/>
                <w:szCs w:val="20"/>
              </w:rPr>
            </w:pPr>
            <w:r>
              <w:rPr>
                <w:sz w:val="20"/>
                <w:szCs w:val="20"/>
              </w:rPr>
              <w:t>31</w:t>
            </w:r>
          </w:p>
        </w:tc>
        <w:tc>
          <w:tcPr>
            <w:tcW w:w="319" w:type="pct"/>
            <w:tcBorders>
              <w:top w:val="nil"/>
              <w:left w:val="nil"/>
              <w:bottom w:val="single" w:sz="8" w:space="0" w:color="auto"/>
              <w:right w:val="single" w:sz="8" w:space="0" w:color="auto"/>
            </w:tcBorders>
            <w:shd w:val="clear" w:color="auto" w:fill="auto"/>
            <w:noWrap/>
            <w:vAlign w:val="center"/>
          </w:tcPr>
          <w:p w14:paraId="331C3635" w14:textId="77777777" w:rsidR="00ED32B0" w:rsidRPr="00CE53AD" w:rsidRDefault="00ED32B0" w:rsidP="005014A5">
            <w:pPr>
              <w:jc w:val="center"/>
              <w:rPr>
                <w:sz w:val="20"/>
                <w:szCs w:val="20"/>
              </w:rPr>
            </w:pPr>
            <w:r>
              <w:rPr>
                <w:sz w:val="20"/>
                <w:szCs w:val="20"/>
              </w:rPr>
              <w:t>32</w:t>
            </w:r>
          </w:p>
        </w:tc>
        <w:tc>
          <w:tcPr>
            <w:tcW w:w="308" w:type="pct"/>
            <w:tcBorders>
              <w:top w:val="nil"/>
              <w:left w:val="nil"/>
              <w:bottom w:val="single" w:sz="8" w:space="0" w:color="auto"/>
              <w:right w:val="single" w:sz="8" w:space="0" w:color="auto"/>
            </w:tcBorders>
            <w:shd w:val="clear" w:color="auto" w:fill="auto"/>
            <w:noWrap/>
            <w:vAlign w:val="center"/>
          </w:tcPr>
          <w:p w14:paraId="5C585B3B" w14:textId="77777777" w:rsidR="00ED32B0" w:rsidRPr="00CE53AD" w:rsidRDefault="00ED32B0" w:rsidP="005014A5">
            <w:pPr>
              <w:jc w:val="center"/>
              <w:rPr>
                <w:sz w:val="20"/>
                <w:szCs w:val="20"/>
              </w:rPr>
            </w:pPr>
            <w:r>
              <w:rPr>
                <w:sz w:val="20"/>
                <w:szCs w:val="20"/>
              </w:rPr>
              <w:t>33</w:t>
            </w:r>
          </w:p>
        </w:tc>
        <w:tc>
          <w:tcPr>
            <w:tcW w:w="308" w:type="pct"/>
            <w:tcBorders>
              <w:top w:val="nil"/>
              <w:left w:val="nil"/>
              <w:bottom w:val="single" w:sz="8" w:space="0" w:color="auto"/>
              <w:right w:val="single" w:sz="8" w:space="0" w:color="auto"/>
            </w:tcBorders>
            <w:shd w:val="clear" w:color="auto" w:fill="auto"/>
            <w:noWrap/>
            <w:vAlign w:val="center"/>
          </w:tcPr>
          <w:p w14:paraId="44B0D2D1" w14:textId="77777777" w:rsidR="00ED32B0" w:rsidRPr="00CE53AD" w:rsidRDefault="00ED32B0" w:rsidP="005014A5">
            <w:pPr>
              <w:jc w:val="center"/>
              <w:rPr>
                <w:sz w:val="20"/>
                <w:szCs w:val="20"/>
              </w:rPr>
            </w:pPr>
            <w:r>
              <w:rPr>
                <w:sz w:val="20"/>
                <w:szCs w:val="20"/>
              </w:rPr>
              <w:t>34</w:t>
            </w:r>
          </w:p>
        </w:tc>
        <w:tc>
          <w:tcPr>
            <w:tcW w:w="325" w:type="pct"/>
            <w:tcBorders>
              <w:top w:val="nil"/>
              <w:left w:val="nil"/>
              <w:bottom w:val="single" w:sz="8" w:space="0" w:color="auto"/>
              <w:right w:val="single" w:sz="8" w:space="0" w:color="auto"/>
            </w:tcBorders>
            <w:shd w:val="clear" w:color="auto" w:fill="auto"/>
            <w:vAlign w:val="center"/>
          </w:tcPr>
          <w:p w14:paraId="4E947F21" w14:textId="77777777" w:rsidR="00ED32B0" w:rsidRPr="00CE53AD" w:rsidRDefault="00ED32B0" w:rsidP="005014A5">
            <w:pPr>
              <w:jc w:val="center"/>
              <w:rPr>
                <w:sz w:val="20"/>
                <w:szCs w:val="20"/>
              </w:rPr>
            </w:pPr>
            <w:r>
              <w:rPr>
                <w:sz w:val="20"/>
                <w:szCs w:val="20"/>
              </w:rPr>
              <w:t>35</w:t>
            </w:r>
          </w:p>
        </w:tc>
        <w:tc>
          <w:tcPr>
            <w:tcW w:w="397" w:type="pct"/>
            <w:tcBorders>
              <w:top w:val="nil"/>
              <w:left w:val="nil"/>
              <w:bottom w:val="single" w:sz="8" w:space="0" w:color="auto"/>
              <w:right w:val="single" w:sz="8" w:space="0" w:color="auto"/>
            </w:tcBorders>
            <w:shd w:val="clear" w:color="auto" w:fill="auto"/>
            <w:vAlign w:val="center"/>
          </w:tcPr>
          <w:p w14:paraId="31DE01B6" w14:textId="77777777" w:rsidR="00ED32B0" w:rsidRPr="00CE53AD" w:rsidRDefault="00ED32B0" w:rsidP="005014A5">
            <w:pPr>
              <w:jc w:val="center"/>
              <w:rPr>
                <w:sz w:val="20"/>
                <w:szCs w:val="20"/>
              </w:rPr>
            </w:pPr>
            <w:r>
              <w:rPr>
                <w:sz w:val="20"/>
                <w:szCs w:val="20"/>
              </w:rPr>
              <w:t>36</w:t>
            </w:r>
          </w:p>
        </w:tc>
        <w:tc>
          <w:tcPr>
            <w:tcW w:w="396" w:type="pct"/>
            <w:tcBorders>
              <w:top w:val="nil"/>
              <w:left w:val="nil"/>
              <w:bottom w:val="single" w:sz="8" w:space="0" w:color="auto"/>
              <w:right w:val="single" w:sz="8" w:space="0" w:color="auto"/>
            </w:tcBorders>
            <w:shd w:val="clear" w:color="auto" w:fill="auto"/>
            <w:vAlign w:val="center"/>
          </w:tcPr>
          <w:p w14:paraId="2CF46C19" w14:textId="77777777" w:rsidR="00ED32B0" w:rsidRPr="00CE53AD" w:rsidRDefault="00ED32B0" w:rsidP="005014A5">
            <w:pPr>
              <w:jc w:val="center"/>
              <w:rPr>
                <w:sz w:val="20"/>
                <w:szCs w:val="20"/>
              </w:rPr>
            </w:pPr>
            <w:r>
              <w:rPr>
                <w:sz w:val="20"/>
                <w:szCs w:val="20"/>
              </w:rPr>
              <w:t>5</w:t>
            </w:r>
          </w:p>
        </w:tc>
      </w:tr>
      <w:tr w:rsidR="00ED32B0" w:rsidRPr="00CE53AD" w14:paraId="206DCA57" w14:textId="77777777" w:rsidTr="005014A5">
        <w:trPr>
          <w:cantSplit/>
        </w:trPr>
        <w:tc>
          <w:tcPr>
            <w:tcW w:w="177" w:type="pct"/>
            <w:shd w:val="clear" w:color="auto" w:fill="auto"/>
            <w:vAlign w:val="center"/>
          </w:tcPr>
          <w:p w14:paraId="39F378D7" w14:textId="77777777" w:rsidR="00ED32B0" w:rsidRPr="00CE53AD" w:rsidRDefault="00ED32B0" w:rsidP="005014A5">
            <w:pPr>
              <w:ind w:left="-142" w:right="-113"/>
              <w:jc w:val="center"/>
              <w:rPr>
                <w:sz w:val="20"/>
                <w:szCs w:val="20"/>
              </w:rPr>
            </w:pPr>
            <w:r w:rsidRPr="00CE53AD">
              <w:rPr>
                <w:sz w:val="20"/>
                <w:szCs w:val="20"/>
              </w:rPr>
              <w:t>12.3</w:t>
            </w:r>
          </w:p>
        </w:tc>
        <w:tc>
          <w:tcPr>
            <w:tcW w:w="1703" w:type="pct"/>
            <w:shd w:val="clear" w:color="auto" w:fill="auto"/>
            <w:noWrap/>
            <w:vAlign w:val="center"/>
          </w:tcPr>
          <w:p w14:paraId="4C6F96C3" w14:textId="77777777" w:rsidR="00ED32B0" w:rsidRPr="00CE53AD" w:rsidRDefault="00ED32B0" w:rsidP="005014A5">
            <w:pPr>
              <w:jc w:val="center"/>
              <w:rPr>
                <w:sz w:val="20"/>
                <w:szCs w:val="20"/>
              </w:rPr>
            </w:pPr>
            <w:r w:rsidRPr="00D60634">
              <w:rPr>
                <w:sz w:val="20"/>
                <w:szCs w:val="20"/>
              </w:rPr>
              <w:t>Котельная №3</w:t>
            </w:r>
          </w:p>
        </w:tc>
        <w:tc>
          <w:tcPr>
            <w:tcW w:w="455" w:type="pct"/>
            <w:shd w:val="clear" w:color="auto" w:fill="auto"/>
            <w:noWrap/>
            <w:vAlign w:val="center"/>
          </w:tcPr>
          <w:p w14:paraId="6FF79BB1" w14:textId="77777777" w:rsidR="00ED32B0" w:rsidRPr="00CE53AD" w:rsidRDefault="00ED32B0" w:rsidP="005014A5">
            <w:pPr>
              <w:jc w:val="center"/>
              <w:rPr>
                <w:sz w:val="20"/>
                <w:szCs w:val="20"/>
              </w:rPr>
            </w:pPr>
            <w:r w:rsidRPr="00CE53AD">
              <w:rPr>
                <w:sz w:val="20"/>
                <w:szCs w:val="20"/>
              </w:rPr>
              <w:t>лет</w:t>
            </w:r>
          </w:p>
        </w:tc>
        <w:tc>
          <w:tcPr>
            <w:tcW w:w="311" w:type="pct"/>
            <w:tcBorders>
              <w:top w:val="nil"/>
              <w:left w:val="nil"/>
              <w:bottom w:val="single" w:sz="8" w:space="0" w:color="auto"/>
              <w:right w:val="single" w:sz="8" w:space="0" w:color="auto"/>
            </w:tcBorders>
            <w:shd w:val="clear" w:color="auto" w:fill="auto"/>
            <w:noWrap/>
            <w:vAlign w:val="center"/>
          </w:tcPr>
          <w:p w14:paraId="091CC1E0" w14:textId="77777777" w:rsidR="00ED32B0" w:rsidRPr="00CE53AD" w:rsidRDefault="00ED32B0" w:rsidP="005014A5">
            <w:pPr>
              <w:jc w:val="center"/>
              <w:rPr>
                <w:sz w:val="20"/>
                <w:szCs w:val="20"/>
              </w:rPr>
            </w:pPr>
            <w:r>
              <w:rPr>
                <w:sz w:val="20"/>
                <w:szCs w:val="20"/>
              </w:rPr>
              <w:t>37</w:t>
            </w:r>
          </w:p>
        </w:tc>
        <w:tc>
          <w:tcPr>
            <w:tcW w:w="301" w:type="pct"/>
            <w:tcBorders>
              <w:top w:val="nil"/>
              <w:left w:val="nil"/>
              <w:bottom w:val="single" w:sz="8" w:space="0" w:color="auto"/>
              <w:right w:val="single" w:sz="8" w:space="0" w:color="auto"/>
            </w:tcBorders>
            <w:shd w:val="clear" w:color="auto" w:fill="auto"/>
            <w:noWrap/>
            <w:vAlign w:val="center"/>
          </w:tcPr>
          <w:p w14:paraId="2F46697F" w14:textId="77777777" w:rsidR="00ED32B0" w:rsidRPr="00CE53AD" w:rsidRDefault="00ED32B0" w:rsidP="005014A5">
            <w:pPr>
              <w:jc w:val="center"/>
              <w:rPr>
                <w:sz w:val="20"/>
                <w:szCs w:val="20"/>
              </w:rPr>
            </w:pPr>
            <w:r>
              <w:rPr>
                <w:sz w:val="20"/>
                <w:szCs w:val="20"/>
              </w:rPr>
              <w:t>38</w:t>
            </w:r>
          </w:p>
        </w:tc>
        <w:tc>
          <w:tcPr>
            <w:tcW w:w="319" w:type="pct"/>
            <w:tcBorders>
              <w:top w:val="nil"/>
              <w:left w:val="nil"/>
              <w:bottom w:val="single" w:sz="8" w:space="0" w:color="auto"/>
              <w:right w:val="single" w:sz="8" w:space="0" w:color="auto"/>
            </w:tcBorders>
            <w:shd w:val="clear" w:color="auto" w:fill="auto"/>
            <w:noWrap/>
            <w:vAlign w:val="center"/>
          </w:tcPr>
          <w:p w14:paraId="3B49ECAD" w14:textId="77777777" w:rsidR="00ED32B0" w:rsidRPr="00CE53AD" w:rsidRDefault="00ED32B0" w:rsidP="005014A5">
            <w:pPr>
              <w:jc w:val="center"/>
              <w:rPr>
                <w:sz w:val="20"/>
                <w:szCs w:val="20"/>
              </w:rPr>
            </w:pPr>
            <w:r>
              <w:rPr>
                <w:sz w:val="20"/>
                <w:szCs w:val="20"/>
              </w:rPr>
              <w:t>39</w:t>
            </w:r>
          </w:p>
        </w:tc>
        <w:tc>
          <w:tcPr>
            <w:tcW w:w="308" w:type="pct"/>
            <w:tcBorders>
              <w:top w:val="nil"/>
              <w:left w:val="nil"/>
              <w:bottom w:val="single" w:sz="8" w:space="0" w:color="auto"/>
              <w:right w:val="single" w:sz="8" w:space="0" w:color="auto"/>
            </w:tcBorders>
            <w:shd w:val="clear" w:color="auto" w:fill="auto"/>
            <w:noWrap/>
            <w:vAlign w:val="center"/>
          </w:tcPr>
          <w:p w14:paraId="1E0983E3" w14:textId="77777777" w:rsidR="00ED32B0" w:rsidRPr="00CE53AD" w:rsidRDefault="00ED32B0" w:rsidP="005014A5">
            <w:pPr>
              <w:jc w:val="center"/>
              <w:rPr>
                <w:sz w:val="20"/>
                <w:szCs w:val="20"/>
              </w:rPr>
            </w:pPr>
            <w:r>
              <w:rPr>
                <w:sz w:val="20"/>
                <w:szCs w:val="20"/>
              </w:rPr>
              <w:t>40</w:t>
            </w:r>
          </w:p>
        </w:tc>
        <w:tc>
          <w:tcPr>
            <w:tcW w:w="308" w:type="pct"/>
            <w:tcBorders>
              <w:top w:val="nil"/>
              <w:left w:val="nil"/>
              <w:bottom w:val="single" w:sz="8" w:space="0" w:color="auto"/>
              <w:right w:val="single" w:sz="8" w:space="0" w:color="auto"/>
            </w:tcBorders>
            <w:shd w:val="clear" w:color="auto" w:fill="auto"/>
            <w:noWrap/>
            <w:vAlign w:val="center"/>
          </w:tcPr>
          <w:p w14:paraId="6E15698A" w14:textId="77777777" w:rsidR="00ED32B0" w:rsidRPr="00CE53AD" w:rsidRDefault="00ED32B0" w:rsidP="005014A5">
            <w:pPr>
              <w:jc w:val="center"/>
              <w:rPr>
                <w:sz w:val="20"/>
                <w:szCs w:val="20"/>
              </w:rPr>
            </w:pPr>
            <w:r>
              <w:rPr>
                <w:sz w:val="20"/>
                <w:szCs w:val="20"/>
              </w:rPr>
              <w:t>41</w:t>
            </w:r>
          </w:p>
        </w:tc>
        <w:tc>
          <w:tcPr>
            <w:tcW w:w="325" w:type="pct"/>
            <w:tcBorders>
              <w:top w:val="nil"/>
              <w:left w:val="nil"/>
              <w:bottom w:val="single" w:sz="8" w:space="0" w:color="auto"/>
              <w:right w:val="single" w:sz="8" w:space="0" w:color="auto"/>
            </w:tcBorders>
            <w:shd w:val="clear" w:color="auto" w:fill="auto"/>
            <w:vAlign w:val="center"/>
          </w:tcPr>
          <w:p w14:paraId="467EB750" w14:textId="77777777" w:rsidR="00ED32B0" w:rsidRPr="00CE53AD" w:rsidRDefault="00ED32B0" w:rsidP="005014A5">
            <w:pPr>
              <w:jc w:val="center"/>
              <w:rPr>
                <w:sz w:val="20"/>
                <w:szCs w:val="20"/>
              </w:rPr>
            </w:pPr>
            <w:r>
              <w:rPr>
                <w:sz w:val="20"/>
                <w:szCs w:val="20"/>
              </w:rPr>
              <w:t>42</w:t>
            </w:r>
          </w:p>
        </w:tc>
        <w:tc>
          <w:tcPr>
            <w:tcW w:w="397" w:type="pct"/>
            <w:tcBorders>
              <w:top w:val="nil"/>
              <w:left w:val="nil"/>
              <w:bottom w:val="single" w:sz="8" w:space="0" w:color="auto"/>
              <w:right w:val="single" w:sz="8" w:space="0" w:color="auto"/>
            </w:tcBorders>
            <w:shd w:val="clear" w:color="auto" w:fill="auto"/>
            <w:vAlign w:val="center"/>
          </w:tcPr>
          <w:p w14:paraId="064B4C5C" w14:textId="77777777" w:rsidR="00ED32B0" w:rsidRPr="00CE53AD" w:rsidRDefault="00ED32B0" w:rsidP="005014A5">
            <w:pPr>
              <w:jc w:val="center"/>
              <w:rPr>
                <w:sz w:val="20"/>
                <w:szCs w:val="20"/>
              </w:rPr>
            </w:pPr>
            <w:r>
              <w:rPr>
                <w:sz w:val="20"/>
                <w:szCs w:val="20"/>
              </w:rPr>
              <w:t>43</w:t>
            </w:r>
          </w:p>
        </w:tc>
        <w:tc>
          <w:tcPr>
            <w:tcW w:w="396" w:type="pct"/>
            <w:tcBorders>
              <w:top w:val="nil"/>
              <w:left w:val="nil"/>
              <w:bottom w:val="single" w:sz="8" w:space="0" w:color="auto"/>
              <w:right w:val="single" w:sz="8" w:space="0" w:color="auto"/>
            </w:tcBorders>
            <w:shd w:val="clear" w:color="auto" w:fill="auto"/>
            <w:vAlign w:val="center"/>
          </w:tcPr>
          <w:p w14:paraId="11BD262A" w14:textId="77777777" w:rsidR="00ED32B0" w:rsidRPr="00CE53AD" w:rsidRDefault="00ED32B0" w:rsidP="005014A5">
            <w:pPr>
              <w:jc w:val="center"/>
              <w:rPr>
                <w:sz w:val="20"/>
                <w:szCs w:val="20"/>
              </w:rPr>
            </w:pPr>
            <w:r>
              <w:rPr>
                <w:sz w:val="20"/>
                <w:szCs w:val="20"/>
              </w:rPr>
              <w:t>6</w:t>
            </w:r>
          </w:p>
        </w:tc>
      </w:tr>
      <w:tr w:rsidR="00ED32B0" w:rsidRPr="00CE53AD" w14:paraId="78603F47" w14:textId="77777777" w:rsidTr="005014A5">
        <w:trPr>
          <w:cantSplit/>
        </w:trPr>
        <w:tc>
          <w:tcPr>
            <w:tcW w:w="177" w:type="pct"/>
            <w:shd w:val="clear" w:color="auto" w:fill="auto"/>
            <w:vAlign w:val="center"/>
          </w:tcPr>
          <w:p w14:paraId="2EF81E1C" w14:textId="77777777" w:rsidR="00ED32B0" w:rsidRPr="00CE53AD" w:rsidRDefault="00ED32B0" w:rsidP="005014A5">
            <w:pPr>
              <w:jc w:val="center"/>
              <w:rPr>
                <w:sz w:val="20"/>
                <w:szCs w:val="20"/>
              </w:rPr>
            </w:pPr>
            <w:r w:rsidRPr="00CE53AD">
              <w:rPr>
                <w:sz w:val="20"/>
                <w:szCs w:val="20"/>
              </w:rPr>
              <w:t>13</w:t>
            </w:r>
          </w:p>
        </w:tc>
        <w:tc>
          <w:tcPr>
            <w:tcW w:w="1703" w:type="pct"/>
            <w:shd w:val="clear" w:color="auto" w:fill="auto"/>
            <w:noWrap/>
            <w:vAlign w:val="center"/>
          </w:tcPr>
          <w:p w14:paraId="7FA7DBFA" w14:textId="77777777" w:rsidR="00ED32B0" w:rsidRPr="00CE53AD" w:rsidRDefault="00ED32B0" w:rsidP="005014A5">
            <w:pPr>
              <w:jc w:val="center"/>
              <w:rPr>
                <w:sz w:val="20"/>
                <w:szCs w:val="20"/>
              </w:rPr>
            </w:pPr>
            <w:r w:rsidRPr="00CE53AD">
              <w:rPr>
                <w:sz w:val="20"/>
                <w:szCs w:val="20"/>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w:t>
            </w:r>
          </w:p>
        </w:tc>
        <w:tc>
          <w:tcPr>
            <w:tcW w:w="455" w:type="pct"/>
            <w:shd w:val="clear" w:color="auto" w:fill="auto"/>
            <w:noWrap/>
            <w:vAlign w:val="center"/>
          </w:tcPr>
          <w:p w14:paraId="65AF14C8"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center"/>
          </w:tcPr>
          <w:p w14:paraId="08BD2C61" w14:textId="77777777" w:rsidR="00ED32B0" w:rsidRPr="00CE53AD" w:rsidRDefault="00ED32B0" w:rsidP="005014A5">
            <w:pPr>
              <w:jc w:val="center"/>
              <w:rPr>
                <w:sz w:val="20"/>
                <w:szCs w:val="20"/>
              </w:rPr>
            </w:pPr>
            <w:r w:rsidRPr="00CE53AD">
              <w:rPr>
                <w:sz w:val="20"/>
                <w:szCs w:val="20"/>
              </w:rPr>
              <w:t>-</w:t>
            </w:r>
          </w:p>
        </w:tc>
        <w:tc>
          <w:tcPr>
            <w:tcW w:w="301" w:type="pct"/>
            <w:tcBorders>
              <w:top w:val="nil"/>
              <w:left w:val="nil"/>
              <w:bottom w:val="single" w:sz="8" w:space="0" w:color="auto"/>
              <w:right w:val="single" w:sz="8" w:space="0" w:color="auto"/>
            </w:tcBorders>
            <w:shd w:val="clear" w:color="auto" w:fill="auto"/>
            <w:noWrap/>
            <w:vAlign w:val="center"/>
          </w:tcPr>
          <w:p w14:paraId="5C5C320B" w14:textId="77777777" w:rsidR="00ED32B0" w:rsidRPr="00CE53AD" w:rsidRDefault="00ED32B0" w:rsidP="005014A5">
            <w:pPr>
              <w:jc w:val="center"/>
              <w:rPr>
                <w:sz w:val="20"/>
                <w:szCs w:val="20"/>
              </w:rPr>
            </w:pPr>
            <w:r w:rsidRPr="00CE53AD">
              <w:rPr>
                <w:sz w:val="20"/>
                <w:szCs w:val="20"/>
              </w:rPr>
              <w:t>-</w:t>
            </w:r>
          </w:p>
        </w:tc>
        <w:tc>
          <w:tcPr>
            <w:tcW w:w="319" w:type="pct"/>
            <w:tcBorders>
              <w:top w:val="nil"/>
              <w:left w:val="nil"/>
              <w:bottom w:val="single" w:sz="8" w:space="0" w:color="auto"/>
              <w:right w:val="single" w:sz="8" w:space="0" w:color="auto"/>
            </w:tcBorders>
            <w:shd w:val="clear" w:color="auto" w:fill="auto"/>
            <w:noWrap/>
            <w:vAlign w:val="center"/>
          </w:tcPr>
          <w:p w14:paraId="57F8C1A9"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7D2A5F49"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5D966D20" w14:textId="77777777" w:rsidR="00ED32B0" w:rsidRPr="00CE53AD" w:rsidRDefault="00ED32B0" w:rsidP="005014A5">
            <w:pPr>
              <w:jc w:val="center"/>
              <w:rPr>
                <w:sz w:val="20"/>
                <w:szCs w:val="20"/>
              </w:rPr>
            </w:pPr>
            <w:r w:rsidRPr="00CE53AD">
              <w:rPr>
                <w:sz w:val="20"/>
                <w:szCs w:val="20"/>
              </w:rPr>
              <w:t>-</w:t>
            </w:r>
          </w:p>
        </w:tc>
        <w:tc>
          <w:tcPr>
            <w:tcW w:w="325" w:type="pct"/>
            <w:tcBorders>
              <w:top w:val="nil"/>
              <w:left w:val="nil"/>
              <w:bottom w:val="single" w:sz="8" w:space="0" w:color="auto"/>
              <w:right w:val="single" w:sz="8" w:space="0" w:color="auto"/>
            </w:tcBorders>
            <w:shd w:val="clear" w:color="auto" w:fill="auto"/>
            <w:vAlign w:val="center"/>
          </w:tcPr>
          <w:p w14:paraId="6EE55D55" w14:textId="77777777" w:rsidR="00ED32B0" w:rsidRPr="00CE53AD" w:rsidRDefault="00ED32B0" w:rsidP="005014A5">
            <w:pPr>
              <w:jc w:val="center"/>
              <w:rPr>
                <w:sz w:val="20"/>
                <w:szCs w:val="20"/>
              </w:rPr>
            </w:pPr>
            <w:r w:rsidRPr="00CE53AD">
              <w:rPr>
                <w:sz w:val="20"/>
                <w:szCs w:val="20"/>
              </w:rPr>
              <w:t>-</w:t>
            </w:r>
          </w:p>
        </w:tc>
        <w:tc>
          <w:tcPr>
            <w:tcW w:w="397" w:type="pct"/>
            <w:tcBorders>
              <w:top w:val="nil"/>
              <w:left w:val="nil"/>
              <w:bottom w:val="single" w:sz="8" w:space="0" w:color="auto"/>
              <w:right w:val="single" w:sz="8" w:space="0" w:color="auto"/>
            </w:tcBorders>
            <w:shd w:val="clear" w:color="auto" w:fill="auto"/>
            <w:vAlign w:val="center"/>
          </w:tcPr>
          <w:p w14:paraId="703A779E" w14:textId="77777777" w:rsidR="00ED32B0" w:rsidRPr="00CE53AD" w:rsidRDefault="00ED32B0" w:rsidP="005014A5">
            <w:pPr>
              <w:jc w:val="center"/>
              <w:rPr>
                <w:sz w:val="20"/>
                <w:szCs w:val="20"/>
              </w:rPr>
            </w:pPr>
            <w:r w:rsidRPr="00CE53AD">
              <w:rPr>
                <w:sz w:val="20"/>
                <w:szCs w:val="20"/>
              </w:rPr>
              <w:t>-</w:t>
            </w:r>
          </w:p>
        </w:tc>
        <w:tc>
          <w:tcPr>
            <w:tcW w:w="396" w:type="pct"/>
            <w:tcBorders>
              <w:top w:val="nil"/>
              <w:left w:val="nil"/>
              <w:bottom w:val="single" w:sz="8" w:space="0" w:color="auto"/>
              <w:right w:val="single" w:sz="8" w:space="0" w:color="auto"/>
            </w:tcBorders>
            <w:shd w:val="clear" w:color="auto" w:fill="auto"/>
            <w:vAlign w:val="center"/>
          </w:tcPr>
          <w:p w14:paraId="0E0BDE6A" w14:textId="77777777" w:rsidR="00ED32B0" w:rsidRPr="00CE53AD" w:rsidRDefault="00ED32B0" w:rsidP="005014A5">
            <w:pPr>
              <w:jc w:val="center"/>
              <w:rPr>
                <w:sz w:val="20"/>
                <w:szCs w:val="20"/>
              </w:rPr>
            </w:pPr>
            <w:r>
              <w:rPr>
                <w:sz w:val="20"/>
                <w:szCs w:val="20"/>
              </w:rPr>
              <w:t>100</w:t>
            </w:r>
          </w:p>
        </w:tc>
      </w:tr>
      <w:tr w:rsidR="00ED32B0" w:rsidRPr="00CE53AD" w14:paraId="0B12E05F" w14:textId="77777777" w:rsidTr="005014A5">
        <w:trPr>
          <w:cantSplit/>
        </w:trPr>
        <w:tc>
          <w:tcPr>
            <w:tcW w:w="177" w:type="pct"/>
            <w:shd w:val="clear" w:color="auto" w:fill="auto"/>
            <w:vAlign w:val="center"/>
          </w:tcPr>
          <w:p w14:paraId="1F687E88" w14:textId="77777777" w:rsidR="00ED32B0" w:rsidRPr="00CE53AD" w:rsidRDefault="00ED32B0" w:rsidP="005014A5">
            <w:pPr>
              <w:jc w:val="center"/>
              <w:rPr>
                <w:sz w:val="20"/>
                <w:szCs w:val="20"/>
              </w:rPr>
            </w:pPr>
            <w:r w:rsidRPr="00CE53AD">
              <w:rPr>
                <w:sz w:val="20"/>
                <w:szCs w:val="20"/>
              </w:rPr>
              <w:t>14</w:t>
            </w:r>
          </w:p>
        </w:tc>
        <w:tc>
          <w:tcPr>
            <w:tcW w:w="1703" w:type="pct"/>
            <w:shd w:val="clear" w:color="auto" w:fill="auto"/>
            <w:noWrap/>
            <w:vAlign w:val="center"/>
          </w:tcPr>
          <w:p w14:paraId="06CAE513" w14:textId="77777777" w:rsidR="00ED32B0" w:rsidRPr="00CE53AD" w:rsidRDefault="00ED32B0" w:rsidP="005014A5">
            <w:pPr>
              <w:jc w:val="center"/>
              <w:rPr>
                <w:sz w:val="20"/>
                <w:szCs w:val="20"/>
              </w:rPr>
            </w:pPr>
            <w:r w:rsidRPr="00CE53AD">
              <w:rPr>
                <w:sz w:val="20"/>
                <w:szCs w:val="20"/>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w:t>
            </w:r>
          </w:p>
        </w:tc>
        <w:tc>
          <w:tcPr>
            <w:tcW w:w="455" w:type="pct"/>
            <w:shd w:val="clear" w:color="auto" w:fill="auto"/>
            <w:noWrap/>
            <w:vAlign w:val="center"/>
          </w:tcPr>
          <w:p w14:paraId="30C2D030"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center"/>
          </w:tcPr>
          <w:p w14:paraId="3CB98373" w14:textId="77777777" w:rsidR="00ED32B0" w:rsidRPr="00CE53AD" w:rsidRDefault="00ED32B0" w:rsidP="005014A5">
            <w:pPr>
              <w:jc w:val="center"/>
              <w:rPr>
                <w:sz w:val="20"/>
                <w:szCs w:val="20"/>
              </w:rPr>
            </w:pPr>
            <w:r w:rsidRPr="00CE53AD">
              <w:rPr>
                <w:sz w:val="20"/>
                <w:szCs w:val="20"/>
              </w:rPr>
              <w:t>-</w:t>
            </w:r>
          </w:p>
        </w:tc>
        <w:tc>
          <w:tcPr>
            <w:tcW w:w="301" w:type="pct"/>
            <w:tcBorders>
              <w:top w:val="nil"/>
              <w:left w:val="nil"/>
              <w:bottom w:val="single" w:sz="8" w:space="0" w:color="auto"/>
              <w:right w:val="single" w:sz="8" w:space="0" w:color="auto"/>
            </w:tcBorders>
            <w:shd w:val="clear" w:color="auto" w:fill="auto"/>
            <w:noWrap/>
            <w:vAlign w:val="center"/>
          </w:tcPr>
          <w:p w14:paraId="33F4AD97" w14:textId="77777777" w:rsidR="00ED32B0" w:rsidRPr="00CE53AD" w:rsidRDefault="00ED32B0" w:rsidP="005014A5">
            <w:pPr>
              <w:jc w:val="center"/>
              <w:rPr>
                <w:sz w:val="20"/>
                <w:szCs w:val="20"/>
              </w:rPr>
            </w:pPr>
            <w:r w:rsidRPr="00CE53AD">
              <w:rPr>
                <w:sz w:val="20"/>
                <w:szCs w:val="20"/>
              </w:rPr>
              <w:t>-</w:t>
            </w:r>
          </w:p>
        </w:tc>
        <w:tc>
          <w:tcPr>
            <w:tcW w:w="319" w:type="pct"/>
            <w:tcBorders>
              <w:top w:val="nil"/>
              <w:left w:val="nil"/>
              <w:bottom w:val="single" w:sz="8" w:space="0" w:color="auto"/>
              <w:right w:val="single" w:sz="8" w:space="0" w:color="auto"/>
            </w:tcBorders>
            <w:shd w:val="clear" w:color="auto" w:fill="auto"/>
            <w:noWrap/>
            <w:vAlign w:val="center"/>
          </w:tcPr>
          <w:p w14:paraId="4CB45963"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3DD61B82" w14:textId="77777777" w:rsidR="00ED32B0" w:rsidRPr="00CE53AD" w:rsidRDefault="00ED32B0" w:rsidP="005014A5">
            <w:pPr>
              <w:jc w:val="center"/>
              <w:rPr>
                <w:sz w:val="20"/>
                <w:szCs w:val="20"/>
              </w:rPr>
            </w:pPr>
            <w:r w:rsidRPr="00CE53AD">
              <w:rPr>
                <w:sz w:val="20"/>
                <w:szCs w:val="20"/>
              </w:rPr>
              <w:t>-</w:t>
            </w:r>
          </w:p>
        </w:tc>
        <w:tc>
          <w:tcPr>
            <w:tcW w:w="308" w:type="pct"/>
            <w:tcBorders>
              <w:top w:val="nil"/>
              <w:left w:val="nil"/>
              <w:bottom w:val="single" w:sz="8" w:space="0" w:color="auto"/>
              <w:right w:val="single" w:sz="8" w:space="0" w:color="auto"/>
            </w:tcBorders>
            <w:shd w:val="clear" w:color="auto" w:fill="auto"/>
            <w:noWrap/>
            <w:vAlign w:val="center"/>
          </w:tcPr>
          <w:p w14:paraId="59EA1D52" w14:textId="77777777" w:rsidR="00ED32B0" w:rsidRPr="00CE53AD" w:rsidRDefault="00ED32B0" w:rsidP="005014A5">
            <w:pPr>
              <w:jc w:val="center"/>
              <w:rPr>
                <w:sz w:val="20"/>
                <w:szCs w:val="20"/>
              </w:rPr>
            </w:pPr>
            <w:r w:rsidRPr="00CE53AD">
              <w:rPr>
                <w:sz w:val="20"/>
                <w:szCs w:val="20"/>
              </w:rPr>
              <w:t>-</w:t>
            </w:r>
          </w:p>
        </w:tc>
        <w:tc>
          <w:tcPr>
            <w:tcW w:w="325" w:type="pct"/>
            <w:tcBorders>
              <w:top w:val="nil"/>
              <w:left w:val="nil"/>
              <w:bottom w:val="single" w:sz="8" w:space="0" w:color="auto"/>
              <w:right w:val="single" w:sz="8" w:space="0" w:color="auto"/>
            </w:tcBorders>
            <w:shd w:val="clear" w:color="auto" w:fill="auto"/>
            <w:vAlign w:val="center"/>
          </w:tcPr>
          <w:p w14:paraId="0573BD7E" w14:textId="77777777" w:rsidR="00ED32B0" w:rsidRPr="00CE53AD" w:rsidRDefault="00ED32B0" w:rsidP="005014A5">
            <w:pPr>
              <w:jc w:val="center"/>
              <w:rPr>
                <w:sz w:val="20"/>
                <w:szCs w:val="20"/>
              </w:rPr>
            </w:pPr>
            <w:r w:rsidRPr="00CE53AD">
              <w:rPr>
                <w:sz w:val="20"/>
                <w:szCs w:val="20"/>
              </w:rPr>
              <w:t>-</w:t>
            </w:r>
          </w:p>
        </w:tc>
        <w:tc>
          <w:tcPr>
            <w:tcW w:w="397" w:type="pct"/>
            <w:tcBorders>
              <w:top w:val="nil"/>
              <w:left w:val="nil"/>
              <w:bottom w:val="single" w:sz="8" w:space="0" w:color="auto"/>
              <w:right w:val="single" w:sz="8" w:space="0" w:color="auto"/>
            </w:tcBorders>
            <w:shd w:val="clear" w:color="auto" w:fill="auto"/>
            <w:vAlign w:val="center"/>
          </w:tcPr>
          <w:p w14:paraId="44393110" w14:textId="77777777" w:rsidR="00ED32B0" w:rsidRPr="00CE53AD" w:rsidRDefault="00ED32B0" w:rsidP="005014A5">
            <w:pPr>
              <w:jc w:val="center"/>
              <w:rPr>
                <w:sz w:val="20"/>
                <w:szCs w:val="20"/>
              </w:rPr>
            </w:pPr>
            <w:r w:rsidRPr="00CE53AD">
              <w:rPr>
                <w:sz w:val="20"/>
                <w:szCs w:val="20"/>
              </w:rPr>
              <w:t>-</w:t>
            </w:r>
          </w:p>
        </w:tc>
        <w:tc>
          <w:tcPr>
            <w:tcW w:w="396" w:type="pct"/>
            <w:tcBorders>
              <w:top w:val="nil"/>
              <w:left w:val="nil"/>
              <w:bottom w:val="single" w:sz="8" w:space="0" w:color="auto"/>
              <w:right w:val="single" w:sz="8" w:space="0" w:color="auto"/>
            </w:tcBorders>
            <w:shd w:val="clear" w:color="auto" w:fill="auto"/>
            <w:vAlign w:val="center"/>
          </w:tcPr>
          <w:p w14:paraId="611C05AE" w14:textId="77777777" w:rsidR="00ED32B0" w:rsidRPr="00CE53AD" w:rsidRDefault="00ED32B0" w:rsidP="005014A5">
            <w:pPr>
              <w:jc w:val="center"/>
              <w:rPr>
                <w:sz w:val="20"/>
                <w:szCs w:val="20"/>
              </w:rPr>
            </w:pPr>
            <w:r>
              <w:rPr>
                <w:sz w:val="20"/>
                <w:szCs w:val="20"/>
              </w:rPr>
              <w:t>100</w:t>
            </w:r>
          </w:p>
        </w:tc>
      </w:tr>
      <w:tr w:rsidR="00ED32B0" w:rsidRPr="00CE53AD" w14:paraId="2923480D" w14:textId="77777777" w:rsidTr="005014A5">
        <w:trPr>
          <w:cantSplit/>
        </w:trPr>
        <w:tc>
          <w:tcPr>
            <w:tcW w:w="177" w:type="pct"/>
            <w:shd w:val="clear" w:color="auto" w:fill="auto"/>
            <w:vAlign w:val="center"/>
          </w:tcPr>
          <w:p w14:paraId="6E364F29" w14:textId="77777777" w:rsidR="00ED32B0" w:rsidRPr="00CE53AD" w:rsidRDefault="00ED32B0" w:rsidP="005014A5">
            <w:pPr>
              <w:jc w:val="center"/>
              <w:rPr>
                <w:sz w:val="20"/>
                <w:szCs w:val="20"/>
              </w:rPr>
            </w:pPr>
            <w:r w:rsidRPr="00CE53AD">
              <w:rPr>
                <w:sz w:val="20"/>
                <w:szCs w:val="20"/>
              </w:rPr>
              <w:t>15</w:t>
            </w:r>
          </w:p>
        </w:tc>
        <w:tc>
          <w:tcPr>
            <w:tcW w:w="1703" w:type="pct"/>
            <w:shd w:val="clear" w:color="auto" w:fill="auto"/>
            <w:noWrap/>
            <w:vAlign w:val="center"/>
          </w:tcPr>
          <w:p w14:paraId="3487D001" w14:textId="77777777" w:rsidR="00ED32B0" w:rsidRPr="00CE53AD" w:rsidRDefault="00ED32B0" w:rsidP="005014A5">
            <w:pPr>
              <w:jc w:val="center"/>
              <w:rPr>
                <w:sz w:val="20"/>
                <w:szCs w:val="20"/>
              </w:rPr>
            </w:pPr>
            <w:r w:rsidRPr="00CE53AD">
              <w:rPr>
                <w:sz w:val="20"/>
                <w:szCs w:val="20"/>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p>
        </w:tc>
        <w:tc>
          <w:tcPr>
            <w:tcW w:w="455" w:type="pct"/>
            <w:shd w:val="clear" w:color="auto" w:fill="auto"/>
            <w:noWrap/>
            <w:vAlign w:val="center"/>
          </w:tcPr>
          <w:p w14:paraId="594396CB" w14:textId="77777777" w:rsidR="00ED32B0" w:rsidRPr="00CE53AD" w:rsidRDefault="00ED32B0" w:rsidP="005014A5">
            <w:pPr>
              <w:jc w:val="center"/>
              <w:rPr>
                <w:sz w:val="20"/>
                <w:szCs w:val="20"/>
              </w:rPr>
            </w:pPr>
            <w:r w:rsidRPr="00CE53AD">
              <w:rPr>
                <w:sz w:val="20"/>
                <w:szCs w:val="20"/>
              </w:rPr>
              <w:t>%</w:t>
            </w:r>
          </w:p>
        </w:tc>
        <w:tc>
          <w:tcPr>
            <w:tcW w:w="311" w:type="pct"/>
            <w:tcBorders>
              <w:top w:val="nil"/>
              <w:left w:val="nil"/>
              <w:bottom w:val="single" w:sz="8" w:space="0" w:color="auto"/>
              <w:right w:val="single" w:sz="8" w:space="0" w:color="auto"/>
            </w:tcBorders>
            <w:shd w:val="clear" w:color="auto" w:fill="auto"/>
            <w:noWrap/>
            <w:vAlign w:val="center"/>
          </w:tcPr>
          <w:p w14:paraId="10FCE12F" w14:textId="77777777" w:rsidR="00ED32B0" w:rsidRPr="00CE53AD" w:rsidRDefault="00ED32B0" w:rsidP="005014A5">
            <w:pPr>
              <w:jc w:val="center"/>
              <w:rPr>
                <w:sz w:val="20"/>
                <w:szCs w:val="20"/>
              </w:rPr>
            </w:pPr>
            <w:r w:rsidRPr="00CE53AD">
              <w:rPr>
                <w:sz w:val="20"/>
                <w:szCs w:val="20"/>
              </w:rPr>
              <w:t>0</w:t>
            </w:r>
          </w:p>
        </w:tc>
        <w:tc>
          <w:tcPr>
            <w:tcW w:w="301" w:type="pct"/>
            <w:tcBorders>
              <w:top w:val="nil"/>
              <w:left w:val="nil"/>
              <w:bottom w:val="single" w:sz="8" w:space="0" w:color="auto"/>
              <w:right w:val="single" w:sz="8" w:space="0" w:color="auto"/>
            </w:tcBorders>
            <w:shd w:val="clear" w:color="auto" w:fill="auto"/>
            <w:noWrap/>
            <w:vAlign w:val="center"/>
          </w:tcPr>
          <w:p w14:paraId="50579014" w14:textId="77777777" w:rsidR="00ED32B0" w:rsidRPr="00CE53AD" w:rsidRDefault="00ED32B0" w:rsidP="005014A5">
            <w:pPr>
              <w:jc w:val="center"/>
              <w:rPr>
                <w:sz w:val="20"/>
                <w:szCs w:val="20"/>
              </w:rPr>
            </w:pPr>
            <w:r w:rsidRPr="00CE53AD">
              <w:rPr>
                <w:sz w:val="20"/>
                <w:szCs w:val="20"/>
              </w:rPr>
              <w:t>0</w:t>
            </w:r>
          </w:p>
        </w:tc>
        <w:tc>
          <w:tcPr>
            <w:tcW w:w="319" w:type="pct"/>
            <w:tcBorders>
              <w:top w:val="nil"/>
              <w:left w:val="nil"/>
              <w:bottom w:val="single" w:sz="8" w:space="0" w:color="auto"/>
              <w:right w:val="single" w:sz="8" w:space="0" w:color="auto"/>
            </w:tcBorders>
            <w:shd w:val="clear" w:color="auto" w:fill="auto"/>
            <w:noWrap/>
            <w:vAlign w:val="center"/>
          </w:tcPr>
          <w:p w14:paraId="4A3F3E75"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774BFD9F" w14:textId="77777777" w:rsidR="00ED32B0" w:rsidRPr="00CE53AD" w:rsidRDefault="00ED32B0" w:rsidP="005014A5">
            <w:pPr>
              <w:jc w:val="center"/>
              <w:rPr>
                <w:sz w:val="20"/>
                <w:szCs w:val="20"/>
              </w:rPr>
            </w:pPr>
            <w:r w:rsidRPr="00CE53AD">
              <w:rPr>
                <w:sz w:val="20"/>
                <w:szCs w:val="20"/>
              </w:rPr>
              <w:t>0</w:t>
            </w:r>
          </w:p>
        </w:tc>
        <w:tc>
          <w:tcPr>
            <w:tcW w:w="308" w:type="pct"/>
            <w:tcBorders>
              <w:top w:val="nil"/>
              <w:left w:val="nil"/>
              <w:bottom w:val="single" w:sz="8" w:space="0" w:color="auto"/>
              <w:right w:val="single" w:sz="8" w:space="0" w:color="auto"/>
            </w:tcBorders>
            <w:shd w:val="clear" w:color="auto" w:fill="auto"/>
            <w:noWrap/>
            <w:vAlign w:val="center"/>
          </w:tcPr>
          <w:p w14:paraId="394DA4EA" w14:textId="77777777" w:rsidR="00ED32B0" w:rsidRPr="00CE53AD" w:rsidRDefault="00ED32B0" w:rsidP="005014A5">
            <w:pPr>
              <w:jc w:val="center"/>
              <w:rPr>
                <w:sz w:val="20"/>
                <w:szCs w:val="20"/>
              </w:rPr>
            </w:pPr>
            <w:r w:rsidRPr="00CE53AD">
              <w:rPr>
                <w:sz w:val="20"/>
                <w:szCs w:val="20"/>
              </w:rPr>
              <w:t>0</w:t>
            </w:r>
          </w:p>
        </w:tc>
        <w:tc>
          <w:tcPr>
            <w:tcW w:w="325" w:type="pct"/>
            <w:tcBorders>
              <w:top w:val="nil"/>
              <w:left w:val="nil"/>
              <w:bottom w:val="single" w:sz="8" w:space="0" w:color="auto"/>
              <w:right w:val="single" w:sz="8" w:space="0" w:color="auto"/>
            </w:tcBorders>
            <w:shd w:val="clear" w:color="auto" w:fill="auto"/>
            <w:vAlign w:val="center"/>
          </w:tcPr>
          <w:p w14:paraId="72BC6B10" w14:textId="77777777" w:rsidR="00ED32B0" w:rsidRPr="00CE53AD" w:rsidRDefault="00ED32B0" w:rsidP="005014A5">
            <w:pPr>
              <w:jc w:val="center"/>
              <w:rPr>
                <w:sz w:val="20"/>
                <w:szCs w:val="20"/>
              </w:rPr>
            </w:pPr>
            <w:r w:rsidRPr="00CE53AD">
              <w:rPr>
                <w:sz w:val="20"/>
                <w:szCs w:val="20"/>
              </w:rPr>
              <w:t>0</w:t>
            </w:r>
          </w:p>
        </w:tc>
        <w:tc>
          <w:tcPr>
            <w:tcW w:w="397" w:type="pct"/>
            <w:tcBorders>
              <w:top w:val="nil"/>
              <w:left w:val="nil"/>
              <w:bottom w:val="single" w:sz="8" w:space="0" w:color="auto"/>
              <w:right w:val="single" w:sz="8" w:space="0" w:color="auto"/>
            </w:tcBorders>
            <w:shd w:val="clear" w:color="auto" w:fill="auto"/>
            <w:vAlign w:val="center"/>
          </w:tcPr>
          <w:p w14:paraId="41643EA5" w14:textId="77777777" w:rsidR="00ED32B0" w:rsidRPr="00CE53AD" w:rsidRDefault="00ED32B0" w:rsidP="005014A5">
            <w:pPr>
              <w:jc w:val="center"/>
              <w:rPr>
                <w:sz w:val="20"/>
                <w:szCs w:val="20"/>
              </w:rPr>
            </w:pPr>
            <w:r w:rsidRPr="00CE53AD">
              <w:rPr>
                <w:sz w:val="20"/>
                <w:szCs w:val="20"/>
              </w:rPr>
              <w:t>0</w:t>
            </w:r>
          </w:p>
        </w:tc>
        <w:tc>
          <w:tcPr>
            <w:tcW w:w="396" w:type="pct"/>
            <w:tcBorders>
              <w:top w:val="nil"/>
              <w:left w:val="nil"/>
              <w:bottom w:val="single" w:sz="8" w:space="0" w:color="auto"/>
              <w:right w:val="single" w:sz="8" w:space="0" w:color="auto"/>
            </w:tcBorders>
            <w:shd w:val="clear" w:color="auto" w:fill="auto"/>
            <w:vAlign w:val="center"/>
          </w:tcPr>
          <w:p w14:paraId="3DC42745" w14:textId="77777777" w:rsidR="00ED32B0" w:rsidRPr="00CE53AD" w:rsidRDefault="00ED32B0" w:rsidP="005014A5">
            <w:pPr>
              <w:jc w:val="center"/>
              <w:rPr>
                <w:sz w:val="20"/>
                <w:szCs w:val="20"/>
              </w:rPr>
            </w:pPr>
            <w:r w:rsidRPr="00CE53AD">
              <w:rPr>
                <w:sz w:val="20"/>
                <w:szCs w:val="20"/>
              </w:rPr>
              <w:t>0</w:t>
            </w:r>
          </w:p>
        </w:tc>
      </w:tr>
      <w:bookmarkEnd w:id="378"/>
      <w:bookmarkEnd w:id="379"/>
      <w:bookmarkEnd w:id="380"/>
      <w:bookmarkEnd w:id="381"/>
    </w:tbl>
    <w:p w14:paraId="6CE7E2A1" w14:textId="15D39675" w:rsidR="00D329E2" w:rsidRPr="00CE53AD" w:rsidRDefault="00D329E2" w:rsidP="00F84087">
      <w:pPr>
        <w:pStyle w:val="10"/>
        <w:rPr>
          <w:rStyle w:val="ed"/>
          <w:b w:val="0"/>
        </w:rPr>
        <w:sectPr w:rsidR="00D329E2" w:rsidRPr="00CE53AD" w:rsidSect="005809D3">
          <w:pgSz w:w="16838" w:h="11906" w:orient="landscape"/>
          <w:pgMar w:top="1134" w:right="851" w:bottom="1134" w:left="1134" w:header="708" w:footer="708" w:gutter="0"/>
          <w:cols w:space="708"/>
          <w:docGrid w:linePitch="360"/>
        </w:sectPr>
      </w:pPr>
    </w:p>
    <w:p w14:paraId="16AF6047" w14:textId="77777777" w:rsidR="00F84087" w:rsidRPr="00CE53AD" w:rsidRDefault="00F84087" w:rsidP="00F84087">
      <w:pPr>
        <w:pStyle w:val="10"/>
      </w:pPr>
      <w:bookmarkStart w:id="382" w:name="_Toc202018950"/>
      <w:r w:rsidRPr="00CE53AD">
        <w:lastRenderedPageBreak/>
        <w:t>ГЛАВА 14 Ценовые (тарифные) последствия</w:t>
      </w:r>
      <w:bookmarkEnd w:id="382"/>
    </w:p>
    <w:p w14:paraId="610D407C" w14:textId="77777777" w:rsidR="00F84087" w:rsidRPr="00CE53AD" w:rsidRDefault="00F84087" w:rsidP="00F84087">
      <w:pPr>
        <w:pStyle w:val="21"/>
        <w:spacing w:line="240" w:lineRule="auto"/>
        <w:rPr>
          <w:rStyle w:val="ed"/>
        </w:rPr>
      </w:pPr>
      <w:bookmarkStart w:id="383" w:name="_Toc202018951"/>
      <w:r w:rsidRPr="00CE53AD">
        <w:rPr>
          <w:rStyle w:val="ed"/>
        </w:rPr>
        <w:t>14.1 Тарифно-балансовые расчетные модели теплоснабжения потребителей по каждой системе теплоснабжения</w:t>
      </w:r>
      <w:bookmarkEnd w:id="383"/>
    </w:p>
    <w:p w14:paraId="546FB3D5" w14:textId="77777777" w:rsidR="00F84087" w:rsidRPr="00CE53AD" w:rsidRDefault="00F84087" w:rsidP="00F84087">
      <w:pPr>
        <w:pStyle w:val="afffffff8"/>
        <w:rPr>
          <w:rStyle w:val="ed"/>
        </w:rPr>
      </w:pPr>
      <w:bookmarkStart w:id="384" w:name="_Hlk192946359"/>
      <w:bookmarkStart w:id="385" w:name="_Hlk163803439"/>
      <w:r w:rsidRPr="00CE53AD">
        <w:t>Тарифно-балансовые модели т</w:t>
      </w:r>
      <w:r w:rsidRPr="00CE53AD">
        <w:rPr>
          <w:rStyle w:val="ed"/>
        </w:rPr>
        <w:t>еплоснабжения потребителей по каждой системе теплоснабжения приведены в таблиц</w:t>
      </w:r>
      <w:r>
        <w:rPr>
          <w:rStyle w:val="ed"/>
        </w:rPr>
        <w:t>е</w:t>
      </w:r>
      <w:r w:rsidRPr="00CE53AD">
        <w:rPr>
          <w:rStyle w:val="ed"/>
        </w:rPr>
        <w:t xml:space="preserve"> ниже.</w:t>
      </w:r>
    </w:p>
    <w:p w14:paraId="5C52C39A" w14:textId="77777777" w:rsidR="00F84087" w:rsidRPr="00CE53AD" w:rsidRDefault="00F84087" w:rsidP="00F84087">
      <w:pPr>
        <w:rPr>
          <w:rStyle w:val="ed"/>
        </w:rPr>
      </w:pPr>
      <w:bookmarkStart w:id="386" w:name="_Hlk144551725"/>
    </w:p>
    <w:p w14:paraId="6E26C0E3" w14:textId="10EBB228" w:rsidR="00F84087" w:rsidRPr="00CE53AD" w:rsidRDefault="00F84087" w:rsidP="00F84087">
      <w:pPr>
        <w:jc w:val="left"/>
      </w:pPr>
      <w:bookmarkStart w:id="387" w:name="_Hlk164848810"/>
      <w:r w:rsidRPr="00CE53AD">
        <w:t xml:space="preserve">Таблица </w:t>
      </w:r>
      <w:r>
        <w:t>14.1</w:t>
      </w:r>
      <w:r w:rsidRPr="00CE53AD">
        <w:t xml:space="preserve"> - Тарифно-балансовые модели т</w:t>
      </w:r>
      <w:r w:rsidRPr="00CE53AD">
        <w:rPr>
          <w:rStyle w:val="ed"/>
        </w:rPr>
        <w:t xml:space="preserve">еплоснабжения </w:t>
      </w:r>
      <w:bookmarkStart w:id="388" w:name="_Hlk201823900"/>
      <w:r w:rsidRPr="00CE53AD">
        <w:rPr>
          <w:rStyle w:val="ed"/>
        </w:rPr>
        <w:t xml:space="preserve">потребителей </w:t>
      </w:r>
      <w:bookmarkEnd w:id="388"/>
      <w:r w:rsidR="00ED32B0" w:rsidRPr="00ED32B0">
        <w:rPr>
          <w:rStyle w:val="ed"/>
        </w:rPr>
        <w:t>МП по МТС «Красночетайскагропромснаб»</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1485"/>
        <w:gridCol w:w="926"/>
        <w:gridCol w:w="1035"/>
        <w:gridCol w:w="1035"/>
        <w:gridCol w:w="1035"/>
        <w:gridCol w:w="1035"/>
        <w:gridCol w:w="1035"/>
        <w:gridCol w:w="1035"/>
        <w:gridCol w:w="1030"/>
      </w:tblGrid>
      <w:tr w:rsidR="00ED32B0" w:rsidRPr="00ED32B0" w14:paraId="35F2C83F" w14:textId="77777777" w:rsidTr="00ED32B0">
        <w:trPr>
          <w:cantSplit/>
          <w:tblHeader/>
        </w:trPr>
        <w:tc>
          <w:tcPr>
            <w:tcW w:w="231" w:type="pct"/>
            <w:shd w:val="clear" w:color="auto" w:fill="auto"/>
            <w:vAlign w:val="center"/>
          </w:tcPr>
          <w:p w14:paraId="10E3D16E" w14:textId="77777777" w:rsidR="00ED32B0" w:rsidRPr="00ED32B0" w:rsidRDefault="00ED32B0" w:rsidP="005014A5">
            <w:pPr>
              <w:jc w:val="center"/>
              <w:rPr>
                <w:bCs/>
                <w:sz w:val="20"/>
                <w:szCs w:val="20"/>
              </w:rPr>
            </w:pPr>
            <w:bookmarkStart w:id="389" w:name="_Hlk201823905"/>
            <w:bookmarkStart w:id="390" w:name="_Hlk128492233"/>
            <w:bookmarkEnd w:id="384"/>
            <w:bookmarkEnd w:id="385"/>
            <w:bookmarkEnd w:id="386"/>
            <w:bookmarkEnd w:id="387"/>
            <w:r w:rsidRPr="00ED32B0">
              <w:rPr>
                <w:bCs/>
                <w:sz w:val="20"/>
                <w:szCs w:val="20"/>
              </w:rPr>
              <w:t>№ п/п</w:t>
            </w:r>
          </w:p>
        </w:tc>
        <w:tc>
          <w:tcPr>
            <w:tcW w:w="658" w:type="pct"/>
            <w:shd w:val="clear" w:color="auto" w:fill="auto"/>
            <w:vAlign w:val="center"/>
            <w:hideMark/>
          </w:tcPr>
          <w:p w14:paraId="0EE61745" w14:textId="77777777" w:rsidR="00ED32B0" w:rsidRPr="00ED32B0" w:rsidRDefault="00ED32B0" w:rsidP="005014A5">
            <w:pPr>
              <w:jc w:val="center"/>
              <w:rPr>
                <w:bCs/>
                <w:sz w:val="20"/>
                <w:szCs w:val="20"/>
              </w:rPr>
            </w:pPr>
            <w:r w:rsidRPr="00ED32B0">
              <w:rPr>
                <w:bCs/>
                <w:sz w:val="20"/>
                <w:szCs w:val="20"/>
              </w:rPr>
              <w:t>Составляющая баланса</w:t>
            </w:r>
          </w:p>
        </w:tc>
        <w:tc>
          <w:tcPr>
            <w:tcW w:w="467" w:type="pct"/>
            <w:shd w:val="clear" w:color="auto" w:fill="auto"/>
            <w:vAlign w:val="center"/>
            <w:hideMark/>
          </w:tcPr>
          <w:p w14:paraId="2C176F49" w14:textId="77777777" w:rsidR="00ED32B0" w:rsidRPr="00ED32B0" w:rsidRDefault="00ED32B0" w:rsidP="005014A5">
            <w:pPr>
              <w:jc w:val="center"/>
              <w:rPr>
                <w:bCs/>
                <w:sz w:val="20"/>
                <w:szCs w:val="20"/>
              </w:rPr>
            </w:pPr>
            <w:r w:rsidRPr="00ED32B0">
              <w:rPr>
                <w:bCs/>
                <w:sz w:val="20"/>
                <w:szCs w:val="20"/>
              </w:rPr>
              <w:t>Ед. изм.</w:t>
            </w:r>
          </w:p>
        </w:tc>
        <w:tc>
          <w:tcPr>
            <w:tcW w:w="521" w:type="pct"/>
            <w:shd w:val="clear" w:color="auto" w:fill="auto"/>
            <w:vAlign w:val="center"/>
            <w:hideMark/>
          </w:tcPr>
          <w:p w14:paraId="1A15065C" w14:textId="77777777" w:rsidR="00ED32B0" w:rsidRPr="00ED32B0" w:rsidRDefault="00ED32B0" w:rsidP="005014A5">
            <w:pPr>
              <w:jc w:val="center"/>
              <w:rPr>
                <w:iCs/>
                <w:sz w:val="20"/>
                <w:szCs w:val="20"/>
              </w:rPr>
            </w:pPr>
            <w:r w:rsidRPr="00ED32B0">
              <w:rPr>
                <w:iCs/>
                <w:sz w:val="20"/>
                <w:szCs w:val="20"/>
              </w:rPr>
              <w:t>2025 год</w:t>
            </w:r>
          </w:p>
        </w:tc>
        <w:tc>
          <w:tcPr>
            <w:tcW w:w="521" w:type="pct"/>
            <w:shd w:val="clear" w:color="auto" w:fill="auto"/>
            <w:vAlign w:val="center"/>
            <w:hideMark/>
          </w:tcPr>
          <w:p w14:paraId="33A1ABCC" w14:textId="77777777" w:rsidR="00ED32B0" w:rsidRPr="00ED32B0" w:rsidRDefault="00ED32B0" w:rsidP="005014A5">
            <w:pPr>
              <w:jc w:val="center"/>
              <w:rPr>
                <w:iCs/>
                <w:sz w:val="20"/>
                <w:szCs w:val="20"/>
              </w:rPr>
            </w:pPr>
            <w:r w:rsidRPr="00ED32B0">
              <w:rPr>
                <w:iCs/>
                <w:sz w:val="20"/>
                <w:szCs w:val="20"/>
              </w:rPr>
              <w:t>2026 год</w:t>
            </w:r>
          </w:p>
        </w:tc>
        <w:tc>
          <w:tcPr>
            <w:tcW w:w="521" w:type="pct"/>
            <w:shd w:val="clear" w:color="auto" w:fill="auto"/>
            <w:vAlign w:val="center"/>
            <w:hideMark/>
          </w:tcPr>
          <w:p w14:paraId="5C4889AC" w14:textId="77777777" w:rsidR="00ED32B0" w:rsidRPr="00ED32B0" w:rsidRDefault="00ED32B0" w:rsidP="005014A5">
            <w:pPr>
              <w:jc w:val="center"/>
              <w:rPr>
                <w:iCs/>
                <w:sz w:val="20"/>
                <w:szCs w:val="20"/>
              </w:rPr>
            </w:pPr>
            <w:r w:rsidRPr="00ED32B0">
              <w:rPr>
                <w:iCs/>
                <w:sz w:val="20"/>
                <w:szCs w:val="20"/>
              </w:rPr>
              <w:t>2027 год</w:t>
            </w:r>
          </w:p>
        </w:tc>
        <w:tc>
          <w:tcPr>
            <w:tcW w:w="521" w:type="pct"/>
            <w:shd w:val="clear" w:color="auto" w:fill="auto"/>
            <w:vAlign w:val="center"/>
            <w:hideMark/>
          </w:tcPr>
          <w:p w14:paraId="65D68025" w14:textId="77777777" w:rsidR="00ED32B0" w:rsidRPr="00ED32B0" w:rsidRDefault="00ED32B0" w:rsidP="005014A5">
            <w:pPr>
              <w:jc w:val="center"/>
              <w:rPr>
                <w:iCs/>
                <w:sz w:val="20"/>
                <w:szCs w:val="20"/>
              </w:rPr>
            </w:pPr>
            <w:r w:rsidRPr="00ED32B0">
              <w:rPr>
                <w:iCs/>
                <w:sz w:val="20"/>
                <w:szCs w:val="20"/>
              </w:rPr>
              <w:t>2028 год</w:t>
            </w:r>
          </w:p>
        </w:tc>
        <w:tc>
          <w:tcPr>
            <w:tcW w:w="521" w:type="pct"/>
            <w:shd w:val="clear" w:color="auto" w:fill="auto"/>
            <w:vAlign w:val="center"/>
            <w:hideMark/>
          </w:tcPr>
          <w:p w14:paraId="70FF0486" w14:textId="77777777" w:rsidR="00ED32B0" w:rsidRPr="00ED32B0" w:rsidRDefault="00ED32B0" w:rsidP="005014A5">
            <w:pPr>
              <w:jc w:val="center"/>
              <w:rPr>
                <w:iCs/>
                <w:sz w:val="20"/>
                <w:szCs w:val="20"/>
              </w:rPr>
            </w:pPr>
            <w:r w:rsidRPr="00ED32B0">
              <w:rPr>
                <w:sz w:val="20"/>
                <w:szCs w:val="20"/>
              </w:rPr>
              <w:t>2029 год</w:t>
            </w:r>
          </w:p>
        </w:tc>
        <w:tc>
          <w:tcPr>
            <w:tcW w:w="521" w:type="pct"/>
            <w:shd w:val="clear" w:color="auto" w:fill="auto"/>
            <w:vAlign w:val="center"/>
            <w:hideMark/>
          </w:tcPr>
          <w:p w14:paraId="025D76E7" w14:textId="77777777" w:rsidR="00ED32B0" w:rsidRPr="00ED32B0" w:rsidRDefault="00ED32B0" w:rsidP="005014A5">
            <w:pPr>
              <w:jc w:val="center"/>
              <w:rPr>
                <w:iCs/>
                <w:sz w:val="20"/>
                <w:szCs w:val="20"/>
              </w:rPr>
            </w:pPr>
            <w:r w:rsidRPr="00ED32B0">
              <w:rPr>
                <w:iCs/>
                <w:sz w:val="20"/>
                <w:szCs w:val="20"/>
              </w:rPr>
              <w:t>2030 год</w:t>
            </w:r>
          </w:p>
        </w:tc>
        <w:tc>
          <w:tcPr>
            <w:tcW w:w="521" w:type="pct"/>
            <w:shd w:val="clear" w:color="auto" w:fill="auto"/>
            <w:vAlign w:val="center"/>
          </w:tcPr>
          <w:p w14:paraId="56A736E3" w14:textId="77777777" w:rsidR="00ED32B0" w:rsidRPr="00ED32B0" w:rsidRDefault="00ED32B0" w:rsidP="005014A5">
            <w:pPr>
              <w:ind w:left="-142" w:right="-137"/>
              <w:jc w:val="center"/>
              <w:rPr>
                <w:sz w:val="20"/>
                <w:szCs w:val="20"/>
              </w:rPr>
            </w:pPr>
            <w:r w:rsidRPr="00ED32B0">
              <w:rPr>
                <w:sz w:val="20"/>
                <w:szCs w:val="20"/>
              </w:rPr>
              <w:t xml:space="preserve">2031-2040 </w:t>
            </w:r>
          </w:p>
          <w:p w14:paraId="67F17A6E" w14:textId="77777777" w:rsidR="00ED32B0" w:rsidRPr="00ED32B0" w:rsidRDefault="00ED32B0" w:rsidP="005014A5">
            <w:pPr>
              <w:jc w:val="center"/>
              <w:rPr>
                <w:sz w:val="20"/>
                <w:szCs w:val="20"/>
              </w:rPr>
            </w:pPr>
            <w:r w:rsidRPr="00ED32B0">
              <w:rPr>
                <w:sz w:val="20"/>
                <w:szCs w:val="20"/>
              </w:rPr>
              <w:t>годы</w:t>
            </w:r>
          </w:p>
        </w:tc>
      </w:tr>
      <w:tr w:rsidR="00ED32B0" w:rsidRPr="00ED32B0" w14:paraId="10D4254E" w14:textId="77777777" w:rsidTr="00ED32B0">
        <w:trPr>
          <w:cantSplit/>
        </w:trPr>
        <w:tc>
          <w:tcPr>
            <w:tcW w:w="231" w:type="pct"/>
            <w:shd w:val="clear" w:color="auto" w:fill="auto"/>
            <w:vAlign w:val="center"/>
          </w:tcPr>
          <w:p w14:paraId="3DF8DD26" w14:textId="77777777" w:rsidR="00ED32B0" w:rsidRPr="00ED32B0" w:rsidRDefault="00ED32B0" w:rsidP="005014A5">
            <w:pPr>
              <w:jc w:val="center"/>
              <w:rPr>
                <w:sz w:val="20"/>
                <w:szCs w:val="20"/>
              </w:rPr>
            </w:pPr>
            <w:r w:rsidRPr="00ED32B0">
              <w:rPr>
                <w:sz w:val="20"/>
                <w:szCs w:val="20"/>
              </w:rPr>
              <w:t>1</w:t>
            </w:r>
          </w:p>
        </w:tc>
        <w:tc>
          <w:tcPr>
            <w:tcW w:w="658" w:type="pct"/>
            <w:shd w:val="clear" w:color="auto" w:fill="auto"/>
            <w:vAlign w:val="center"/>
          </w:tcPr>
          <w:p w14:paraId="0F48C07E" w14:textId="77777777" w:rsidR="00ED32B0" w:rsidRPr="00ED32B0" w:rsidRDefault="00ED32B0" w:rsidP="005014A5">
            <w:pPr>
              <w:jc w:val="center"/>
              <w:rPr>
                <w:sz w:val="20"/>
                <w:szCs w:val="20"/>
              </w:rPr>
            </w:pPr>
            <w:r w:rsidRPr="00ED32B0">
              <w:rPr>
                <w:b/>
                <w:bCs/>
                <w:sz w:val="20"/>
                <w:szCs w:val="20"/>
              </w:rPr>
              <w:t>Котельная №1</w:t>
            </w:r>
          </w:p>
        </w:tc>
        <w:tc>
          <w:tcPr>
            <w:tcW w:w="467" w:type="pct"/>
            <w:shd w:val="clear" w:color="auto" w:fill="auto"/>
            <w:vAlign w:val="center"/>
          </w:tcPr>
          <w:p w14:paraId="750D5266" w14:textId="77777777" w:rsidR="00ED32B0" w:rsidRPr="00ED32B0" w:rsidRDefault="00ED32B0" w:rsidP="005014A5">
            <w:pPr>
              <w:rPr>
                <w:sz w:val="20"/>
                <w:szCs w:val="20"/>
              </w:rPr>
            </w:pPr>
          </w:p>
        </w:tc>
        <w:tc>
          <w:tcPr>
            <w:tcW w:w="521" w:type="pct"/>
            <w:shd w:val="clear" w:color="auto" w:fill="auto"/>
            <w:vAlign w:val="center"/>
          </w:tcPr>
          <w:p w14:paraId="1B1F0ED7" w14:textId="77777777" w:rsidR="00ED32B0" w:rsidRPr="00ED32B0" w:rsidRDefault="00ED32B0" w:rsidP="005014A5">
            <w:pPr>
              <w:rPr>
                <w:sz w:val="20"/>
                <w:szCs w:val="20"/>
              </w:rPr>
            </w:pPr>
          </w:p>
        </w:tc>
        <w:tc>
          <w:tcPr>
            <w:tcW w:w="521" w:type="pct"/>
            <w:shd w:val="clear" w:color="auto" w:fill="auto"/>
            <w:vAlign w:val="center"/>
          </w:tcPr>
          <w:p w14:paraId="11890448" w14:textId="77777777" w:rsidR="00ED32B0" w:rsidRPr="00ED32B0" w:rsidRDefault="00ED32B0" w:rsidP="005014A5">
            <w:pPr>
              <w:rPr>
                <w:sz w:val="20"/>
                <w:szCs w:val="20"/>
              </w:rPr>
            </w:pPr>
          </w:p>
        </w:tc>
        <w:tc>
          <w:tcPr>
            <w:tcW w:w="521" w:type="pct"/>
            <w:shd w:val="clear" w:color="auto" w:fill="auto"/>
            <w:vAlign w:val="center"/>
          </w:tcPr>
          <w:p w14:paraId="5075FE25" w14:textId="77777777" w:rsidR="00ED32B0" w:rsidRPr="00ED32B0" w:rsidRDefault="00ED32B0" w:rsidP="005014A5">
            <w:pPr>
              <w:rPr>
                <w:sz w:val="20"/>
                <w:szCs w:val="20"/>
              </w:rPr>
            </w:pPr>
          </w:p>
        </w:tc>
        <w:tc>
          <w:tcPr>
            <w:tcW w:w="521" w:type="pct"/>
            <w:shd w:val="clear" w:color="auto" w:fill="auto"/>
            <w:vAlign w:val="center"/>
          </w:tcPr>
          <w:p w14:paraId="59A3AFED" w14:textId="77777777" w:rsidR="00ED32B0" w:rsidRPr="00ED32B0" w:rsidRDefault="00ED32B0" w:rsidP="005014A5">
            <w:pPr>
              <w:rPr>
                <w:sz w:val="20"/>
                <w:szCs w:val="20"/>
              </w:rPr>
            </w:pPr>
          </w:p>
        </w:tc>
        <w:tc>
          <w:tcPr>
            <w:tcW w:w="521" w:type="pct"/>
            <w:shd w:val="clear" w:color="auto" w:fill="auto"/>
            <w:vAlign w:val="center"/>
          </w:tcPr>
          <w:p w14:paraId="77A0F2CF" w14:textId="77777777" w:rsidR="00ED32B0" w:rsidRPr="00ED32B0" w:rsidRDefault="00ED32B0" w:rsidP="005014A5">
            <w:pPr>
              <w:rPr>
                <w:sz w:val="20"/>
                <w:szCs w:val="20"/>
              </w:rPr>
            </w:pPr>
          </w:p>
        </w:tc>
        <w:tc>
          <w:tcPr>
            <w:tcW w:w="521" w:type="pct"/>
            <w:shd w:val="clear" w:color="auto" w:fill="auto"/>
            <w:vAlign w:val="center"/>
          </w:tcPr>
          <w:p w14:paraId="748FD5A0" w14:textId="77777777" w:rsidR="00ED32B0" w:rsidRPr="00ED32B0" w:rsidRDefault="00ED32B0" w:rsidP="005014A5">
            <w:pPr>
              <w:rPr>
                <w:sz w:val="20"/>
                <w:szCs w:val="20"/>
              </w:rPr>
            </w:pPr>
          </w:p>
        </w:tc>
        <w:tc>
          <w:tcPr>
            <w:tcW w:w="521" w:type="pct"/>
            <w:shd w:val="clear" w:color="auto" w:fill="auto"/>
            <w:vAlign w:val="center"/>
          </w:tcPr>
          <w:p w14:paraId="4D0340A7" w14:textId="77777777" w:rsidR="00ED32B0" w:rsidRPr="00ED32B0" w:rsidRDefault="00ED32B0" w:rsidP="005014A5">
            <w:pPr>
              <w:rPr>
                <w:sz w:val="20"/>
                <w:szCs w:val="20"/>
              </w:rPr>
            </w:pPr>
          </w:p>
        </w:tc>
      </w:tr>
      <w:tr w:rsidR="00ED32B0" w:rsidRPr="00ED32B0" w14:paraId="123A8818" w14:textId="77777777" w:rsidTr="00ED32B0">
        <w:trPr>
          <w:cantSplit/>
        </w:trPr>
        <w:tc>
          <w:tcPr>
            <w:tcW w:w="231" w:type="pct"/>
            <w:shd w:val="clear" w:color="auto" w:fill="auto"/>
            <w:vAlign w:val="center"/>
          </w:tcPr>
          <w:p w14:paraId="35A7E49F" w14:textId="77777777" w:rsidR="00ED32B0" w:rsidRPr="00ED32B0" w:rsidRDefault="00ED32B0" w:rsidP="005014A5">
            <w:pPr>
              <w:jc w:val="center"/>
              <w:rPr>
                <w:sz w:val="20"/>
                <w:szCs w:val="20"/>
              </w:rPr>
            </w:pPr>
            <w:r w:rsidRPr="00ED32B0">
              <w:rPr>
                <w:sz w:val="20"/>
                <w:szCs w:val="20"/>
              </w:rPr>
              <w:t>1.1</w:t>
            </w:r>
          </w:p>
        </w:tc>
        <w:tc>
          <w:tcPr>
            <w:tcW w:w="658" w:type="pct"/>
            <w:shd w:val="clear" w:color="auto" w:fill="auto"/>
            <w:vAlign w:val="center"/>
          </w:tcPr>
          <w:p w14:paraId="04FA85F3" w14:textId="77777777" w:rsidR="00ED32B0" w:rsidRPr="00ED32B0" w:rsidRDefault="00ED32B0" w:rsidP="005014A5">
            <w:pPr>
              <w:jc w:val="center"/>
              <w:rPr>
                <w:sz w:val="20"/>
                <w:szCs w:val="20"/>
              </w:rPr>
            </w:pPr>
            <w:r w:rsidRPr="00ED32B0">
              <w:rPr>
                <w:color w:val="000000"/>
                <w:sz w:val="20"/>
                <w:szCs w:val="20"/>
              </w:rPr>
              <w:t>Итого необходимая валовая выручка</w:t>
            </w:r>
          </w:p>
        </w:tc>
        <w:tc>
          <w:tcPr>
            <w:tcW w:w="467" w:type="pct"/>
            <w:shd w:val="clear" w:color="auto" w:fill="auto"/>
            <w:vAlign w:val="center"/>
          </w:tcPr>
          <w:p w14:paraId="19F17B1E" w14:textId="77777777" w:rsidR="00ED32B0" w:rsidRPr="00ED32B0" w:rsidRDefault="00ED32B0" w:rsidP="00ED32B0">
            <w:pPr>
              <w:ind w:left="-65" w:right="-111"/>
              <w:jc w:val="center"/>
              <w:rPr>
                <w:sz w:val="20"/>
                <w:szCs w:val="20"/>
              </w:rPr>
            </w:pPr>
            <w:r w:rsidRPr="00ED32B0">
              <w:rPr>
                <w:color w:val="000000"/>
                <w:sz w:val="20"/>
                <w:szCs w:val="20"/>
              </w:rPr>
              <w:t>тыс. руб.</w:t>
            </w:r>
          </w:p>
        </w:tc>
        <w:tc>
          <w:tcPr>
            <w:tcW w:w="521" w:type="pct"/>
            <w:tcBorders>
              <w:top w:val="nil"/>
              <w:left w:val="nil"/>
              <w:bottom w:val="single" w:sz="8" w:space="0" w:color="000000"/>
              <w:right w:val="single" w:sz="8" w:space="0" w:color="000000"/>
            </w:tcBorders>
            <w:shd w:val="clear" w:color="auto" w:fill="auto"/>
            <w:vAlign w:val="center"/>
          </w:tcPr>
          <w:p w14:paraId="600CFE72" w14:textId="77777777" w:rsidR="00ED32B0" w:rsidRPr="00ED32B0" w:rsidRDefault="00ED32B0" w:rsidP="00ED32B0">
            <w:pPr>
              <w:ind w:left="-65" w:right="-111"/>
              <w:jc w:val="center"/>
              <w:rPr>
                <w:sz w:val="20"/>
                <w:szCs w:val="20"/>
              </w:rPr>
            </w:pPr>
            <w:r w:rsidRPr="00ED32B0">
              <w:rPr>
                <w:color w:val="000000"/>
                <w:sz w:val="20"/>
                <w:szCs w:val="20"/>
              </w:rPr>
              <w:t>13603,979</w:t>
            </w:r>
          </w:p>
        </w:tc>
        <w:tc>
          <w:tcPr>
            <w:tcW w:w="521" w:type="pct"/>
            <w:tcBorders>
              <w:top w:val="nil"/>
              <w:left w:val="nil"/>
              <w:bottom w:val="single" w:sz="8" w:space="0" w:color="000000"/>
              <w:right w:val="single" w:sz="8" w:space="0" w:color="000000"/>
            </w:tcBorders>
            <w:shd w:val="clear" w:color="auto" w:fill="auto"/>
            <w:vAlign w:val="center"/>
          </w:tcPr>
          <w:p w14:paraId="6D8A3F5E" w14:textId="77777777" w:rsidR="00ED32B0" w:rsidRPr="00ED32B0" w:rsidRDefault="00ED32B0" w:rsidP="00ED32B0">
            <w:pPr>
              <w:ind w:left="-65" w:right="-111"/>
              <w:jc w:val="center"/>
              <w:rPr>
                <w:sz w:val="20"/>
                <w:szCs w:val="20"/>
              </w:rPr>
            </w:pPr>
            <w:r w:rsidRPr="00ED32B0">
              <w:rPr>
                <w:color w:val="000000"/>
                <w:sz w:val="20"/>
                <w:szCs w:val="20"/>
              </w:rPr>
              <w:t>15784,439</w:t>
            </w:r>
          </w:p>
        </w:tc>
        <w:tc>
          <w:tcPr>
            <w:tcW w:w="521" w:type="pct"/>
            <w:tcBorders>
              <w:top w:val="nil"/>
              <w:left w:val="nil"/>
              <w:bottom w:val="single" w:sz="8" w:space="0" w:color="000000"/>
              <w:right w:val="single" w:sz="8" w:space="0" w:color="000000"/>
            </w:tcBorders>
            <w:shd w:val="clear" w:color="auto" w:fill="auto"/>
            <w:vAlign w:val="center"/>
          </w:tcPr>
          <w:p w14:paraId="6BADDED3" w14:textId="77777777" w:rsidR="00ED32B0" w:rsidRPr="00ED32B0" w:rsidRDefault="00ED32B0" w:rsidP="00ED32B0">
            <w:pPr>
              <w:ind w:left="-65" w:right="-111"/>
              <w:jc w:val="center"/>
              <w:rPr>
                <w:sz w:val="20"/>
                <w:szCs w:val="20"/>
              </w:rPr>
            </w:pPr>
            <w:r w:rsidRPr="00ED32B0">
              <w:rPr>
                <w:color w:val="000000"/>
                <w:sz w:val="20"/>
                <w:szCs w:val="20"/>
              </w:rPr>
              <w:t>16526,317</w:t>
            </w:r>
          </w:p>
        </w:tc>
        <w:tc>
          <w:tcPr>
            <w:tcW w:w="521" w:type="pct"/>
            <w:tcBorders>
              <w:top w:val="nil"/>
              <w:left w:val="nil"/>
              <w:bottom w:val="single" w:sz="8" w:space="0" w:color="000000"/>
              <w:right w:val="single" w:sz="8" w:space="0" w:color="000000"/>
            </w:tcBorders>
            <w:shd w:val="clear" w:color="auto" w:fill="auto"/>
            <w:vAlign w:val="center"/>
          </w:tcPr>
          <w:p w14:paraId="084A313A" w14:textId="77777777" w:rsidR="00ED32B0" w:rsidRPr="00ED32B0" w:rsidRDefault="00ED32B0" w:rsidP="00ED32B0">
            <w:pPr>
              <w:ind w:left="-65" w:right="-111"/>
              <w:jc w:val="center"/>
              <w:rPr>
                <w:sz w:val="20"/>
                <w:szCs w:val="20"/>
              </w:rPr>
            </w:pPr>
            <w:r w:rsidRPr="00ED32B0">
              <w:rPr>
                <w:color w:val="000000"/>
                <w:sz w:val="20"/>
                <w:szCs w:val="20"/>
              </w:rPr>
              <w:t>17303,061</w:t>
            </w:r>
          </w:p>
        </w:tc>
        <w:tc>
          <w:tcPr>
            <w:tcW w:w="521" w:type="pct"/>
            <w:tcBorders>
              <w:top w:val="nil"/>
              <w:left w:val="nil"/>
              <w:bottom w:val="single" w:sz="8" w:space="0" w:color="000000"/>
              <w:right w:val="single" w:sz="8" w:space="0" w:color="000000"/>
            </w:tcBorders>
            <w:shd w:val="clear" w:color="auto" w:fill="auto"/>
            <w:vAlign w:val="center"/>
          </w:tcPr>
          <w:p w14:paraId="214F3931" w14:textId="77777777" w:rsidR="00ED32B0" w:rsidRPr="00ED32B0" w:rsidRDefault="00ED32B0" w:rsidP="00ED32B0">
            <w:pPr>
              <w:ind w:left="-65" w:right="-111"/>
              <w:jc w:val="center"/>
              <w:rPr>
                <w:sz w:val="20"/>
                <w:szCs w:val="20"/>
              </w:rPr>
            </w:pPr>
            <w:r w:rsidRPr="00ED32B0">
              <w:rPr>
                <w:color w:val="000000"/>
                <w:sz w:val="20"/>
                <w:szCs w:val="20"/>
              </w:rPr>
              <w:t>18116,299</w:t>
            </w:r>
          </w:p>
        </w:tc>
        <w:tc>
          <w:tcPr>
            <w:tcW w:w="521" w:type="pct"/>
            <w:tcBorders>
              <w:top w:val="nil"/>
              <w:left w:val="nil"/>
              <w:bottom w:val="single" w:sz="8" w:space="0" w:color="000000"/>
              <w:right w:val="single" w:sz="8" w:space="0" w:color="000000"/>
            </w:tcBorders>
            <w:shd w:val="clear" w:color="auto" w:fill="auto"/>
            <w:vAlign w:val="center"/>
          </w:tcPr>
          <w:p w14:paraId="7751CC56" w14:textId="77777777" w:rsidR="00ED32B0" w:rsidRPr="00ED32B0" w:rsidRDefault="00ED32B0" w:rsidP="00ED32B0">
            <w:pPr>
              <w:ind w:left="-65" w:right="-111"/>
              <w:jc w:val="center"/>
              <w:rPr>
                <w:sz w:val="20"/>
                <w:szCs w:val="20"/>
              </w:rPr>
            </w:pPr>
            <w:r w:rsidRPr="00ED32B0">
              <w:rPr>
                <w:color w:val="000000"/>
                <w:sz w:val="20"/>
                <w:szCs w:val="20"/>
              </w:rPr>
              <w:t>18967,726</w:t>
            </w:r>
          </w:p>
        </w:tc>
        <w:tc>
          <w:tcPr>
            <w:tcW w:w="521" w:type="pct"/>
            <w:tcBorders>
              <w:top w:val="nil"/>
              <w:left w:val="nil"/>
              <w:bottom w:val="single" w:sz="8" w:space="0" w:color="000000"/>
              <w:right w:val="single" w:sz="8" w:space="0" w:color="000000"/>
            </w:tcBorders>
            <w:shd w:val="clear" w:color="auto" w:fill="auto"/>
            <w:vAlign w:val="center"/>
          </w:tcPr>
          <w:p w14:paraId="181900A5" w14:textId="77777777" w:rsidR="00ED32B0" w:rsidRPr="00ED32B0" w:rsidRDefault="00ED32B0" w:rsidP="00ED32B0">
            <w:pPr>
              <w:ind w:left="-65" w:right="-111"/>
              <w:jc w:val="center"/>
              <w:rPr>
                <w:sz w:val="20"/>
                <w:szCs w:val="20"/>
              </w:rPr>
            </w:pPr>
            <w:r w:rsidRPr="00ED32B0">
              <w:rPr>
                <w:color w:val="000000"/>
                <w:sz w:val="20"/>
                <w:szCs w:val="20"/>
              </w:rPr>
              <w:t>30024,953</w:t>
            </w:r>
          </w:p>
        </w:tc>
      </w:tr>
      <w:tr w:rsidR="00ED32B0" w:rsidRPr="00ED32B0" w14:paraId="2BB8F9C4" w14:textId="77777777" w:rsidTr="00ED32B0">
        <w:trPr>
          <w:cantSplit/>
        </w:trPr>
        <w:tc>
          <w:tcPr>
            <w:tcW w:w="231" w:type="pct"/>
            <w:shd w:val="clear" w:color="auto" w:fill="auto"/>
            <w:vAlign w:val="center"/>
          </w:tcPr>
          <w:p w14:paraId="6A83C580" w14:textId="77777777" w:rsidR="00ED32B0" w:rsidRPr="00ED32B0" w:rsidRDefault="00ED32B0" w:rsidP="005014A5">
            <w:pPr>
              <w:jc w:val="center"/>
              <w:rPr>
                <w:sz w:val="20"/>
                <w:szCs w:val="20"/>
              </w:rPr>
            </w:pPr>
            <w:r w:rsidRPr="00ED32B0">
              <w:rPr>
                <w:sz w:val="20"/>
                <w:szCs w:val="20"/>
              </w:rPr>
              <w:t>1.2</w:t>
            </w:r>
          </w:p>
        </w:tc>
        <w:tc>
          <w:tcPr>
            <w:tcW w:w="658" w:type="pct"/>
            <w:shd w:val="clear" w:color="auto" w:fill="auto"/>
            <w:vAlign w:val="center"/>
          </w:tcPr>
          <w:p w14:paraId="5C3CB5F6" w14:textId="77777777" w:rsidR="00ED32B0" w:rsidRPr="00ED32B0" w:rsidRDefault="00ED32B0" w:rsidP="005014A5">
            <w:pPr>
              <w:jc w:val="center"/>
              <w:rPr>
                <w:sz w:val="20"/>
                <w:szCs w:val="20"/>
              </w:rPr>
            </w:pPr>
            <w:r w:rsidRPr="00ED32B0">
              <w:rPr>
                <w:color w:val="000000"/>
                <w:sz w:val="20"/>
                <w:szCs w:val="20"/>
              </w:rPr>
              <w:t>Полезный отпуск тепловой энергии</w:t>
            </w:r>
          </w:p>
        </w:tc>
        <w:tc>
          <w:tcPr>
            <w:tcW w:w="467" w:type="pct"/>
            <w:shd w:val="clear" w:color="auto" w:fill="auto"/>
            <w:vAlign w:val="center"/>
          </w:tcPr>
          <w:p w14:paraId="201D7EE1" w14:textId="77777777" w:rsidR="00ED32B0" w:rsidRPr="00ED32B0" w:rsidRDefault="00ED32B0" w:rsidP="00ED32B0">
            <w:pPr>
              <w:ind w:left="-65" w:right="-111"/>
              <w:jc w:val="center"/>
              <w:rPr>
                <w:sz w:val="20"/>
                <w:szCs w:val="20"/>
              </w:rPr>
            </w:pPr>
            <w:r w:rsidRPr="00ED32B0">
              <w:rPr>
                <w:color w:val="000000"/>
                <w:sz w:val="20"/>
                <w:szCs w:val="20"/>
              </w:rPr>
              <w:t>Гкал</w:t>
            </w:r>
          </w:p>
        </w:tc>
        <w:tc>
          <w:tcPr>
            <w:tcW w:w="521" w:type="pct"/>
            <w:tcBorders>
              <w:top w:val="nil"/>
              <w:left w:val="nil"/>
              <w:bottom w:val="single" w:sz="8" w:space="0" w:color="000000"/>
              <w:right w:val="single" w:sz="8" w:space="0" w:color="000000"/>
            </w:tcBorders>
            <w:shd w:val="clear" w:color="auto" w:fill="auto"/>
            <w:vAlign w:val="center"/>
          </w:tcPr>
          <w:p w14:paraId="26992F6B"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5DBCDFC1"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31E0DEAF"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1ACBA4D0"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117E6CBF"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3A1EA32B" w14:textId="77777777" w:rsidR="00ED32B0" w:rsidRPr="00ED32B0" w:rsidRDefault="00ED32B0" w:rsidP="00ED32B0">
            <w:pPr>
              <w:ind w:left="-65" w:right="-111"/>
              <w:jc w:val="center"/>
              <w:rPr>
                <w:sz w:val="20"/>
                <w:szCs w:val="20"/>
              </w:rPr>
            </w:pPr>
            <w:r w:rsidRPr="00ED32B0">
              <w:rPr>
                <w:sz w:val="20"/>
                <w:szCs w:val="20"/>
              </w:rPr>
              <w:t>6783,2</w:t>
            </w:r>
          </w:p>
        </w:tc>
        <w:tc>
          <w:tcPr>
            <w:tcW w:w="521" w:type="pct"/>
            <w:tcBorders>
              <w:top w:val="nil"/>
              <w:left w:val="nil"/>
              <w:bottom w:val="single" w:sz="8" w:space="0" w:color="000000"/>
              <w:right w:val="single" w:sz="8" w:space="0" w:color="000000"/>
            </w:tcBorders>
            <w:shd w:val="clear" w:color="auto" w:fill="auto"/>
            <w:vAlign w:val="center"/>
          </w:tcPr>
          <w:p w14:paraId="446682E9" w14:textId="77777777" w:rsidR="00ED32B0" w:rsidRPr="00ED32B0" w:rsidRDefault="00ED32B0" w:rsidP="00ED32B0">
            <w:pPr>
              <w:ind w:left="-65" w:right="-111"/>
              <w:jc w:val="center"/>
              <w:rPr>
                <w:sz w:val="20"/>
                <w:szCs w:val="20"/>
              </w:rPr>
            </w:pPr>
            <w:r w:rsidRPr="00ED32B0">
              <w:rPr>
                <w:sz w:val="20"/>
                <w:szCs w:val="20"/>
              </w:rPr>
              <w:t>6783,2</w:t>
            </w:r>
          </w:p>
        </w:tc>
      </w:tr>
      <w:tr w:rsidR="00ED32B0" w:rsidRPr="00ED32B0" w14:paraId="613894B2" w14:textId="77777777" w:rsidTr="00ED32B0">
        <w:trPr>
          <w:cantSplit/>
        </w:trPr>
        <w:tc>
          <w:tcPr>
            <w:tcW w:w="231" w:type="pct"/>
            <w:shd w:val="clear" w:color="auto" w:fill="auto"/>
            <w:vAlign w:val="center"/>
          </w:tcPr>
          <w:p w14:paraId="725294DD" w14:textId="77777777" w:rsidR="00ED32B0" w:rsidRPr="00ED32B0" w:rsidRDefault="00ED32B0" w:rsidP="005014A5">
            <w:pPr>
              <w:jc w:val="center"/>
              <w:rPr>
                <w:sz w:val="20"/>
                <w:szCs w:val="20"/>
              </w:rPr>
            </w:pPr>
            <w:r w:rsidRPr="00ED32B0">
              <w:rPr>
                <w:sz w:val="20"/>
                <w:szCs w:val="20"/>
              </w:rPr>
              <w:t>1.3</w:t>
            </w:r>
          </w:p>
        </w:tc>
        <w:tc>
          <w:tcPr>
            <w:tcW w:w="658" w:type="pct"/>
            <w:shd w:val="clear" w:color="auto" w:fill="auto"/>
            <w:vAlign w:val="center"/>
          </w:tcPr>
          <w:p w14:paraId="6525D91F" w14:textId="77777777" w:rsidR="00ED32B0" w:rsidRPr="00ED32B0" w:rsidRDefault="00ED32B0" w:rsidP="005014A5">
            <w:pPr>
              <w:jc w:val="center"/>
              <w:rPr>
                <w:sz w:val="20"/>
                <w:szCs w:val="20"/>
              </w:rPr>
            </w:pPr>
            <w:r w:rsidRPr="00ED32B0">
              <w:rPr>
                <w:color w:val="000000"/>
                <w:sz w:val="20"/>
                <w:szCs w:val="20"/>
              </w:rPr>
              <w:t>Тариф</w:t>
            </w:r>
          </w:p>
        </w:tc>
        <w:tc>
          <w:tcPr>
            <w:tcW w:w="467" w:type="pct"/>
            <w:shd w:val="clear" w:color="auto" w:fill="auto"/>
            <w:vAlign w:val="center"/>
          </w:tcPr>
          <w:p w14:paraId="78075765" w14:textId="77777777" w:rsidR="00ED32B0" w:rsidRPr="00ED32B0" w:rsidRDefault="00ED32B0" w:rsidP="00ED32B0">
            <w:pPr>
              <w:ind w:left="-65" w:right="-111"/>
              <w:jc w:val="center"/>
              <w:rPr>
                <w:sz w:val="20"/>
                <w:szCs w:val="20"/>
              </w:rPr>
            </w:pPr>
            <w:r w:rsidRPr="00ED32B0">
              <w:rPr>
                <w:color w:val="000000"/>
                <w:sz w:val="20"/>
                <w:szCs w:val="20"/>
              </w:rPr>
              <w:t>Руб./Гкал</w:t>
            </w:r>
          </w:p>
        </w:tc>
        <w:tc>
          <w:tcPr>
            <w:tcW w:w="521" w:type="pct"/>
            <w:tcBorders>
              <w:top w:val="nil"/>
              <w:left w:val="nil"/>
              <w:bottom w:val="single" w:sz="8" w:space="0" w:color="000000"/>
              <w:right w:val="single" w:sz="8" w:space="0" w:color="000000"/>
            </w:tcBorders>
            <w:shd w:val="clear" w:color="auto" w:fill="auto"/>
            <w:vAlign w:val="center"/>
          </w:tcPr>
          <w:p w14:paraId="4CB0B56D" w14:textId="77777777" w:rsidR="00ED32B0" w:rsidRPr="00ED32B0" w:rsidRDefault="00ED32B0" w:rsidP="00ED32B0">
            <w:pPr>
              <w:ind w:left="-65" w:right="-111"/>
              <w:jc w:val="center"/>
              <w:rPr>
                <w:sz w:val="20"/>
                <w:szCs w:val="20"/>
              </w:rPr>
            </w:pPr>
            <w:r w:rsidRPr="00EC117B">
              <w:rPr>
                <w:sz w:val="20"/>
                <w:szCs w:val="20"/>
              </w:rPr>
              <w:t>2005,54</w:t>
            </w:r>
          </w:p>
        </w:tc>
        <w:tc>
          <w:tcPr>
            <w:tcW w:w="521" w:type="pct"/>
            <w:tcBorders>
              <w:top w:val="nil"/>
              <w:left w:val="nil"/>
              <w:bottom w:val="single" w:sz="8" w:space="0" w:color="000000"/>
              <w:right w:val="single" w:sz="8" w:space="0" w:color="000000"/>
            </w:tcBorders>
            <w:shd w:val="clear" w:color="auto" w:fill="auto"/>
            <w:vAlign w:val="center"/>
          </w:tcPr>
          <w:p w14:paraId="322CFAA1" w14:textId="77777777" w:rsidR="00ED32B0" w:rsidRPr="00ED32B0" w:rsidRDefault="00ED32B0" w:rsidP="00ED32B0">
            <w:pPr>
              <w:ind w:left="-65" w:right="-111"/>
              <w:jc w:val="center"/>
              <w:rPr>
                <w:sz w:val="20"/>
                <w:szCs w:val="20"/>
              </w:rPr>
            </w:pPr>
            <w:r w:rsidRPr="00EC117B">
              <w:rPr>
                <w:sz w:val="20"/>
                <w:szCs w:val="20"/>
              </w:rPr>
              <w:t>2326,99</w:t>
            </w:r>
          </w:p>
        </w:tc>
        <w:tc>
          <w:tcPr>
            <w:tcW w:w="521" w:type="pct"/>
            <w:tcBorders>
              <w:top w:val="nil"/>
              <w:left w:val="nil"/>
              <w:bottom w:val="single" w:sz="8" w:space="0" w:color="000000"/>
              <w:right w:val="single" w:sz="8" w:space="0" w:color="000000"/>
            </w:tcBorders>
            <w:shd w:val="clear" w:color="auto" w:fill="auto"/>
            <w:vAlign w:val="center"/>
          </w:tcPr>
          <w:p w14:paraId="0297B8C6" w14:textId="77777777" w:rsidR="00ED32B0" w:rsidRPr="00ED32B0" w:rsidRDefault="00ED32B0" w:rsidP="00ED32B0">
            <w:pPr>
              <w:ind w:left="-65" w:right="-111"/>
              <w:jc w:val="center"/>
              <w:rPr>
                <w:sz w:val="20"/>
                <w:szCs w:val="20"/>
              </w:rPr>
            </w:pPr>
            <w:r w:rsidRPr="00ED32B0">
              <w:rPr>
                <w:color w:val="000000"/>
                <w:sz w:val="20"/>
                <w:szCs w:val="20"/>
              </w:rPr>
              <w:t>2436,36</w:t>
            </w:r>
          </w:p>
        </w:tc>
        <w:tc>
          <w:tcPr>
            <w:tcW w:w="521" w:type="pct"/>
            <w:tcBorders>
              <w:top w:val="nil"/>
              <w:left w:val="nil"/>
              <w:bottom w:val="single" w:sz="8" w:space="0" w:color="000000"/>
              <w:right w:val="single" w:sz="8" w:space="0" w:color="000000"/>
            </w:tcBorders>
            <w:shd w:val="clear" w:color="auto" w:fill="auto"/>
            <w:vAlign w:val="center"/>
          </w:tcPr>
          <w:p w14:paraId="119845F2" w14:textId="77777777" w:rsidR="00ED32B0" w:rsidRPr="00ED32B0" w:rsidRDefault="00ED32B0" w:rsidP="00ED32B0">
            <w:pPr>
              <w:ind w:left="-65" w:right="-111"/>
              <w:jc w:val="center"/>
              <w:rPr>
                <w:sz w:val="20"/>
                <w:szCs w:val="20"/>
              </w:rPr>
            </w:pPr>
            <w:r w:rsidRPr="00ED32B0">
              <w:rPr>
                <w:color w:val="000000"/>
                <w:sz w:val="20"/>
                <w:szCs w:val="20"/>
              </w:rPr>
              <w:t>2550,87</w:t>
            </w:r>
          </w:p>
        </w:tc>
        <w:tc>
          <w:tcPr>
            <w:tcW w:w="521" w:type="pct"/>
            <w:tcBorders>
              <w:top w:val="nil"/>
              <w:left w:val="nil"/>
              <w:bottom w:val="single" w:sz="8" w:space="0" w:color="000000"/>
              <w:right w:val="single" w:sz="8" w:space="0" w:color="000000"/>
            </w:tcBorders>
            <w:shd w:val="clear" w:color="auto" w:fill="auto"/>
            <w:vAlign w:val="center"/>
          </w:tcPr>
          <w:p w14:paraId="19C0095E" w14:textId="77777777" w:rsidR="00ED32B0" w:rsidRPr="00ED32B0" w:rsidRDefault="00ED32B0" w:rsidP="00ED32B0">
            <w:pPr>
              <w:ind w:left="-65" w:right="-111"/>
              <w:jc w:val="center"/>
              <w:rPr>
                <w:sz w:val="20"/>
                <w:szCs w:val="20"/>
              </w:rPr>
            </w:pPr>
            <w:r w:rsidRPr="00ED32B0">
              <w:rPr>
                <w:color w:val="000000"/>
                <w:sz w:val="20"/>
                <w:szCs w:val="20"/>
              </w:rPr>
              <w:t>2670,76</w:t>
            </w:r>
          </w:p>
        </w:tc>
        <w:tc>
          <w:tcPr>
            <w:tcW w:w="521" w:type="pct"/>
            <w:tcBorders>
              <w:top w:val="nil"/>
              <w:left w:val="nil"/>
              <w:bottom w:val="single" w:sz="8" w:space="0" w:color="000000"/>
              <w:right w:val="single" w:sz="8" w:space="0" w:color="000000"/>
            </w:tcBorders>
            <w:shd w:val="clear" w:color="auto" w:fill="auto"/>
            <w:vAlign w:val="center"/>
          </w:tcPr>
          <w:p w14:paraId="77342B52" w14:textId="77777777" w:rsidR="00ED32B0" w:rsidRPr="00ED32B0" w:rsidRDefault="00ED32B0" w:rsidP="00ED32B0">
            <w:pPr>
              <w:ind w:left="-65" w:right="-111"/>
              <w:jc w:val="center"/>
              <w:rPr>
                <w:sz w:val="20"/>
                <w:szCs w:val="20"/>
              </w:rPr>
            </w:pPr>
            <w:r w:rsidRPr="00ED32B0">
              <w:rPr>
                <w:color w:val="000000"/>
                <w:sz w:val="20"/>
                <w:szCs w:val="20"/>
              </w:rPr>
              <w:t>2796,28</w:t>
            </w:r>
          </w:p>
        </w:tc>
        <w:tc>
          <w:tcPr>
            <w:tcW w:w="521" w:type="pct"/>
            <w:tcBorders>
              <w:top w:val="nil"/>
              <w:left w:val="nil"/>
              <w:bottom w:val="single" w:sz="8" w:space="0" w:color="000000"/>
              <w:right w:val="single" w:sz="8" w:space="0" w:color="000000"/>
            </w:tcBorders>
            <w:shd w:val="clear" w:color="auto" w:fill="auto"/>
            <w:vAlign w:val="center"/>
          </w:tcPr>
          <w:p w14:paraId="276ED044" w14:textId="77777777" w:rsidR="00ED32B0" w:rsidRPr="00ED32B0" w:rsidRDefault="00ED32B0" w:rsidP="00ED32B0">
            <w:pPr>
              <w:ind w:left="-65" w:right="-111"/>
              <w:jc w:val="center"/>
              <w:rPr>
                <w:color w:val="000000"/>
                <w:sz w:val="20"/>
                <w:szCs w:val="20"/>
              </w:rPr>
            </w:pPr>
            <w:r w:rsidRPr="00ED32B0">
              <w:rPr>
                <w:color w:val="000000"/>
                <w:sz w:val="20"/>
                <w:szCs w:val="20"/>
              </w:rPr>
              <w:t>4426,37</w:t>
            </w:r>
          </w:p>
        </w:tc>
      </w:tr>
      <w:tr w:rsidR="00ED32B0" w:rsidRPr="00ED32B0" w14:paraId="2FE5CD75" w14:textId="77777777" w:rsidTr="00ED32B0">
        <w:trPr>
          <w:cantSplit/>
        </w:trPr>
        <w:tc>
          <w:tcPr>
            <w:tcW w:w="231" w:type="pct"/>
            <w:shd w:val="clear" w:color="auto" w:fill="auto"/>
            <w:vAlign w:val="center"/>
          </w:tcPr>
          <w:p w14:paraId="52AD6241" w14:textId="77777777" w:rsidR="00ED32B0" w:rsidRPr="00ED32B0" w:rsidRDefault="00ED32B0" w:rsidP="005014A5">
            <w:pPr>
              <w:jc w:val="center"/>
              <w:rPr>
                <w:sz w:val="20"/>
                <w:szCs w:val="20"/>
              </w:rPr>
            </w:pPr>
            <w:r w:rsidRPr="00ED32B0">
              <w:rPr>
                <w:sz w:val="20"/>
                <w:szCs w:val="20"/>
              </w:rPr>
              <w:t>2</w:t>
            </w:r>
          </w:p>
        </w:tc>
        <w:tc>
          <w:tcPr>
            <w:tcW w:w="658" w:type="pct"/>
            <w:shd w:val="clear" w:color="auto" w:fill="auto"/>
            <w:vAlign w:val="center"/>
          </w:tcPr>
          <w:p w14:paraId="609F3F8A" w14:textId="77777777" w:rsidR="00ED32B0" w:rsidRPr="00ED32B0" w:rsidRDefault="00ED32B0" w:rsidP="005014A5">
            <w:pPr>
              <w:jc w:val="center"/>
              <w:rPr>
                <w:sz w:val="20"/>
                <w:szCs w:val="20"/>
              </w:rPr>
            </w:pPr>
            <w:r w:rsidRPr="00ED32B0">
              <w:rPr>
                <w:b/>
                <w:bCs/>
                <w:sz w:val="20"/>
                <w:szCs w:val="20"/>
              </w:rPr>
              <w:t>Котельная №2</w:t>
            </w:r>
          </w:p>
        </w:tc>
        <w:tc>
          <w:tcPr>
            <w:tcW w:w="467" w:type="pct"/>
            <w:shd w:val="clear" w:color="auto" w:fill="auto"/>
            <w:vAlign w:val="center"/>
          </w:tcPr>
          <w:p w14:paraId="5855687F" w14:textId="77777777" w:rsidR="00ED32B0" w:rsidRPr="00ED32B0" w:rsidRDefault="00ED32B0" w:rsidP="00ED32B0">
            <w:pPr>
              <w:ind w:left="-65" w:right="-111"/>
              <w:jc w:val="center"/>
              <w:rPr>
                <w:sz w:val="20"/>
                <w:szCs w:val="20"/>
              </w:rPr>
            </w:pPr>
            <w:r w:rsidRPr="00ED32B0">
              <w:rPr>
                <w:b/>
                <w:bCs/>
                <w:sz w:val="20"/>
                <w:szCs w:val="20"/>
              </w:rPr>
              <w:t> </w:t>
            </w:r>
          </w:p>
        </w:tc>
        <w:tc>
          <w:tcPr>
            <w:tcW w:w="521" w:type="pct"/>
            <w:shd w:val="clear" w:color="auto" w:fill="auto"/>
            <w:vAlign w:val="center"/>
          </w:tcPr>
          <w:p w14:paraId="5F96C865"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3692B8FD"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35CF83C6"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74FF0FCE"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780E399C"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54C5058A"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25726051" w14:textId="77777777" w:rsidR="00ED32B0" w:rsidRPr="00ED32B0" w:rsidRDefault="00ED32B0" w:rsidP="00ED32B0">
            <w:pPr>
              <w:ind w:left="-65" w:right="-111"/>
              <w:jc w:val="center"/>
              <w:rPr>
                <w:sz w:val="20"/>
                <w:szCs w:val="20"/>
              </w:rPr>
            </w:pPr>
          </w:p>
        </w:tc>
      </w:tr>
      <w:tr w:rsidR="00ED32B0" w:rsidRPr="00ED32B0" w14:paraId="52FC0581" w14:textId="77777777" w:rsidTr="00ED32B0">
        <w:trPr>
          <w:cantSplit/>
        </w:trPr>
        <w:tc>
          <w:tcPr>
            <w:tcW w:w="231" w:type="pct"/>
            <w:shd w:val="clear" w:color="auto" w:fill="auto"/>
            <w:vAlign w:val="center"/>
          </w:tcPr>
          <w:p w14:paraId="1E07C6AA" w14:textId="77777777" w:rsidR="00ED32B0" w:rsidRPr="00ED32B0" w:rsidRDefault="00ED32B0" w:rsidP="005014A5">
            <w:pPr>
              <w:jc w:val="center"/>
              <w:rPr>
                <w:b/>
                <w:bCs/>
                <w:sz w:val="20"/>
                <w:szCs w:val="20"/>
              </w:rPr>
            </w:pPr>
            <w:r w:rsidRPr="00ED32B0">
              <w:rPr>
                <w:sz w:val="20"/>
                <w:szCs w:val="20"/>
              </w:rPr>
              <w:t>2.1</w:t>
            </w:r>
          </w:p>
        </w:tc>
        <w:tc>
          <w:tcPr>
            <w:tcW w:w="658" w:type="pct"/>
            <w:shd w:val="clear" w:color="auto" w:fill="auto"/>
            <w:vAlign w:val="center"/>
          </w:tcPr>
          <w:p w14:paraId="2B5D3456" w14:textId="77777777" w:rsidR="00ED32B0" w:rsidRPr="00ED32B0" w:rsidRDefault="00ED32B0" w:rsidP="005014A5">
            <w:pPr>
              <w:jc w:val="center"/>
              <w:rPr>
                <w:sz w:val="20"/>
                <w:szCs w:val="20"/>
              </w:rPr>
            </w:pPr>
            <w:r w:rsidRPr="00ED32B0">
              <w:rPr>
                <w:color w:val="000000"/>
                <w:sz w:val="20"/>
                <w:szCs w:val="20"/>
              </w:rPr>
              <w:t>Итого необходимая валовая выручка</w:t>
            </w:r>
          </w:p>
        </w:tc>
        <w:tc>
          <w:tcPr>
            <w:tcW w:w="467" w:type="pct"/>
            <w:shd w:val="clear" w:color="auto" w:fill="auto"/>
            <w:vAlign w:val="center"/>
          </w:tcPr>
          <w:p w14:paraId="31AD9325" w14:textId="77777777" w:rsidR="00ED32B0" w:rsidRPr="00ED32B0" w:rsidRDefault="00ED32B0" w:rsidP="00ED32B0">
            <w:pPr>
              <w:ind w:left="-65" w:right="-111"/>
              <w:jc w:val="center"/>
              <w:rPr>
                <w:sz w:val="20"/>
                <w:szCs w:val="20"/>
              </w:rPr>
            </w:pPr>
            <w:r w:rsidRPr="00ED32B0">
              <w:rPr>
                <w:color w:val="000000"/>
                <w:sz w:val="20"/>
                <w:szCs w:val="20"/>
              </w:rPr>
              <w:t>тыс. руб.</w:t>
            </w:r>
          </w:p>
        </w:tc>
        <w:tc>
          <w:tcPr>
            <w:tcW w:w="521" w:type="pct"/>
            <w:tcBorders>
              <w:top w:val="nil"/>
              <w:left w:val="nil"/>
              <w:bottom w:val="single" w:sz="8" w:space="0" w:color="000000"/>
              <w:right w:val="single" w:sz="8" w:space="0" w:color="000000"/>
            </w:tcBorders>
            <w:shd w:val="clear" w:color="auto" w:fill="auto"/>
            <w:vAlign w:val="center"/>
          </w:tcPr>
          <w:p w14:paraId="6AF2CC5A" w14:textId="77777777" w:rsidR="00ED32B0" w:rsidRPr="00ED32B0" w:rsidRDefault="00ED32B0" w:rsidP="00ED32B0">
            <w:pPr>
              <w:ind w:left="-65" w:right="-111"/>
              <w:jc w:val="center"/>
              <w:rPr>
                <w:sz w:val="20"/>
                <w:szCs w:val="20"/>
              </w:rPr>
            </w:pPr>
            <w:r w:rsidRPr="00ED32B0">
              <w:rPr>
                <w:color w:val="000000"/>
                <w:sz w:val="20"/>
                <w:szCs w:val="20"/>
              </w:rPr>
              <w:t>530,586</w:t>
            </w:r>
          </w:p>
        </w:tc>
        <w:tc>
          <w:tcPr>
            <w:tcW w:w="521" w:type="pct"/>
            <w:tcBorders>
              <w:top w:val="nil"/>
              <w:left w:val="nil"/>
              <w:bottom w:val="single" w:sz="8" w:space="0" w:color="000000"/>
              <w:right w:val="single" w:sz="8" w:space="0" w:color="000000"/>
            </w:tcBorders>
            <w:shd w:val="clear" w:color="auto" w:fill="auto"/>
            <w:vAlign w:val="center"/>
          </w:tcPr>
          <w:p w14:paraId="7F9697B2" w14:textId="77777777" w:rsidR="00ED32B0" w:rsidRPr="00ED32B0" w:rsidRDefault="00ED32B0" w:rsidP="00ED32B0">
            <w:pPr>
              <w:ind w:left="-65" w:right="-111"/>
              <w:jc w:val="center"/>
              <w:rPr>
                <w:sz w:val="20"/>
                <w:szCs w:val="20"/>
              </w:rPr>
            </w:pPr>
            <w:r w:rsidRPr="00ED32B0">
              <w:rPr>
                <w:color w:val="000000"/>
                <w:sz w:val="20"/>
                <w:szCs w:val="20"/>
              </w:rPr>
              <w:t>615,628</w:t>
            </w:r>
          </w:p>
        </w:tc>
        <w:tc>
          <w:tcPr>
            <w:tcW w:w="521" w:type="pct"/>
            <w:tcBorders>
              <w:top w:val="nil"/>
              <w:left w:val="nil"/>
              <w:bottom w:val="single" w:sz="8" w:space="0" w:color="000000"/>
              <w:right w:val="single" w:sz="8" w:space="0" w:color="000000"/>
            </w:tcBorders>
            <w:shd w:val="clear" w:color="auto" w:fill="auto"/>
            <w:vAlign w:val="center"/>
          </w:tcPr>
          <w:p w14:paraId="4F46835F" w14:textId="77777777" w:rsidR="00ED32B0" w:rsidRPr="00ED32B0" w:rsidRDefault="00ED32B0" w:rsidP="00ED32B0">
            <w:pPr>
              <w:ind w:left="-65" w:right="-111"/>
              <w:jc w:val="center"/>
              <w:rPr>
                <w:sz w:val="20"/>
                <w:szCs w:val="20"/>
              </w:rPr>
            </w:pPr>
            <w:r w:rsidRPr="00ED32B0">
              <w:rPr>
                <w:color w:val="000000"/>
                <w:sz w:val="20"/>
                <w:szCs w:val="20"/>
              </w:rPr>
              <w:t>644,563</w:t>
            </w:r>
          </w:p>
        </w:tc>
        <w:tc>
          <w:tcPr>
            <w:tcW w:w="521" w:type="pct"/>
            <w:tcBorders>
              <w:top w:val="nil"/>
              <w:left w:val="nil"/>
              <w:bottom w:val="single" w:sz="8" w:space="0" w:color="000000"/>
              <w:right w:val="single" w:sz="8" w:space="0" w:color="000000"/>
            </w:tcBorders>
            <w:shd w:val="clear" w:color="auto" w:fill="auto"/>
            <w:vAlign w:val="center"/>
          </w:tcPr>
          <w:p w14:paraId="5F2AA927" w14:textId="77777777" w:rsidR="00ED32B0" w:rsidRPr="00ED32B0" w:rsidRDefault="00ED32B0" w:rsidP="00ED32B0">
            <w:pPr>
              <w:ind w:left="-65" w:right="-111"/>
              <w:jc w:val="center"/>
              <w:rPr>
                <w:sz w:val="20"/>
                <w:szCs w:val="20"/>
              </w:rPr>
            </w:pPr>
            <w:r w:rsidRPr="00ED32B0">
              <w:rPr>
                <w:color w:val="000000"/>
                <w:sz w:val="20"/>
                <w:szCs w:val="20"/>
              </w:rPr>
              <w:t>674,858</w:t>
            </w:r>
          </w:p>
        </w:tc>
        <w:tc>
          <w:tcPr>
            <w:tcW w:w="521" w:type="pct"/>
            <w:tcBorders>
              <w:top w:val="nil"/>
              <w:left w:val="nil"/>
              <w:bottom w:val="single" w:sz="8" w:space="0" w:color="000000"/>
              <w:right w:val="single" w:sz="8" w:space="0" w:color="000000"/>
            </w:tcBorders>
            <w:shd w:val="clear" w:color="auto" w:fill="auto"/>
            <w:vAlign w:val="center"/>
          </w:tcPr>
          <w:p w14:paraId="02A82E9D" w14:textId="77777777" w:rsidR="00ED32B0" w:rsidRPr="00ED32B0" w:rsidRDefault="00ED32B0" w:rsidP="00ED32B0">
            <w:pPr>
              <w:ind w:left="-65" w:right="-111"/>
              <w:jc w:val="center"/>
              <w:rPr>
                <w:sz w:val="20"/>
                <w:szCs w:val="20"/>
              </w:rPr>
            </w:pPr>
            <w:r w:rsidRPr="00ED32B0">
              <w:rPr>
                <w:color w:val="000000"/>
                <w:sz w:val="20"/>
                <w:szCs w:val="20"/>
              </w:rPr>
              <w:t>706,576</w:t>
            </w:r>
          </w:p>
        </w:tc>
        <w:tc>
          <w:tcPr>
            <w:tcW w:w="521" w:type="pct"/>
            <w:tcBorders>
              <w:top w:val="nil"/>
              <w:left w:val="nil"/>
              <w:bottom w:val="single" w:sz="8" w:space="0" w:color="000000"/>
              <w:right w:val="single" w:sz="8" w:space="0" w:color="000000"/>
            </w:tcBorders>
            <w:shd w:val="clear" w:color="auto" w:fill="auto"/>
            <w:vAlign w:val="center"/>
          </w:tcPr>
          <w:p w14:paraId="0910F0AA" w14:textId="77777777" w:rsidR="00ED32B0" w:rsidRPr="00ED32B0" w:rsidRDefault="00ED32B0" w:rsidP="00ED32B0">
            <w:pPr>
              <w:ind w:left="-65" w:right="-111"/>
              <w:jc w:val="center"/>
              <w:rPr>
                <w:sz w:val="20"/>
                <w:szCs w:val="20"/>
              </w:rPr>
            </w:pPr>
            <w:r w:rsidRPr="00ED32B0">
              <w:rPr>
                <w:color w:val="000000"/>
                <w:sz w:val="20"/>
                <w:szCs w:val="20"/>
              </w:rPr>
              <w:t>739,784</w:t>
            </w:r>
          </w:p>
        </w:tc>
        <w:tc>
          <w:tcPr>
            <w:tcW w:w="521" w:type="pct"/>
            <w:tcBorders>
              <w:top w:val="nil"/>
              <w:left w:val="nil"/>
              <w:bottom w:val="single" w:sz="8" w:space="0" w:color="000000"/>
              <w:right w:val="single" w:sz="8" w:space="0" w:color="000000"/>
            </w:tcBorders>
            <w:shd w:val="clear" w:color="auto" w:fill="auto"/>
            <w:vAlign w:val="center"/>
          </w:tcPr>
          <w:p w14:paraId="69ED6301" w14:textId="77777777" w:rsidR="00ED32B0" w:rsidRPr="00ED32B0" w:rsidRDefault="00ED32B0" w:rsidP="00ED32B0">
            <w:pPr>
              <w:ind w:left="-65" w:right="-111"/>
              <w:jc w:val="center"/>
              <w:rPr>
                <w:sz w:val="20"/>
                <w:szCs w:val="20"/>
              </w:rPr>
            </w:pPr>
            <w:r w:rsidRPr="00ED32B0">
              <w:rPr>
                <w:color w:val="000000"/>
                <w:sz w:val="20"/>
                <w:szCs w:val="20"/>
              </w:rPr>
              <w:t>1171,040</w:t>
            </w:r>
          </w:p>
        </w:tc>
      </w:tr>
      <w:tr w:rsidR="00ED32B0" w:rsidRPr="00ED32B0" w14:paraId="411D223B" w14:textId="77777777" w:rsidTr="00ED32B0">
        <w:trPr>
          <w:cantSplit/>
        </w:trPr>
        <w:tc>
          <w:tcPr>
            <w:tcW w:w="231" w:type="pct"/>
            <w:shd w:val="clear" w:color="auto" w:fill="auto"/>
            <w:vAlign w:val="center"/>
          </w:tcPr>
          <w:p w14:paraId="296C02DA" w14:textId="77777777" w:rsidR="00ED32B0" w:rsidRPr="00ED32B0" w:rsidRDefault="00ED32B0" w:rsidP="005014A5">
            <w:pPr>
              <w:jc w:val="center"/>
              <w:rPr>
                <w:sz w:val="20"/>
                <w:szCs w:val="20"/>
              </w:rPr>
            </w:pPr>
            <w:r w:rsidRPr="00ED32B0">
              <w:rPr>
                <w:sz w:val="20"/>
                <w:szCs w:val="20"/>
              </w:rPr>
              <w:t>2.2</w:t>
            </w:r>
          </w:p>
        </w:tc>
        <w:tc>
          <w:tcPr>
            <w:tcW w:w="658" w:type="pct"/>
            <w:shd w:val="clear" w:color="auto" w:fill="auto"/>
            <w:vAlign w:val="center"/>
          </w:tcPr>
          <w:p w14:paraId="2FB628A2" w14:textId="77777777" w:rsidR="00ED32B0" w:rsidRPr="00ED32B0" w:rsidRDefault="00ED32B0" w:rsidP="005014A5">
            <w:pPr>
              <w:jc w:val="center"/>
              <w:rPr>
                <w:sz w:val="20"/>
                <w:szCs w:val="20"/>
              </w:rPr>
            </w:pPr>
            <w:r w:rsidRPr="00ED32B0">
              <w:rPr>
                <w:color w:val="000000"/>
                <w:sz w:val="20"/>
                <w:szCs w:val="20"/>
              </w:rPr>
              <w:t>Полезный отпуск тепловой энергии</w:t>
            </w:r>
          </w:p>
        </w:tc>
        <w:tc>
          <w:tcPr>
            <w:tcW w:w="467" w:type="pct"/>
            <w:shd w:val="clear" w:color="auto" w:fill="auto"/>
            <w:vAlign w:val="center"/>
          </w:tcPr>
          <w:p w14:paraId="7A41949B" w14:textId="77777777" w:rsidR="00ED32B0" w:rsidRPr="00ED32B0" w:rsidRDefault="00ED32B0" w:rsidP="00ED32B0">
            <w:pPr>
              <w:ind w:left="-65" w:right="-111"/>
              <w:jc w:val="center"/>
              <w:rPr>
                <w:sz w:val="20"/>
                <w:szCs w:val="20"/>
              </w:rPr>
            </w:pPr>
            <w:r w:rsidRPr="00ED32B0">
              <w:rPr>
                <w:color w:val="000000"/>
                <w:sz w:val="20"/>
                <w:szCs w:val="20"/>
              </w:rPr>
              <w:t>Гкал</w:t>
            </w:r>
          </w:p>
        </w:tc>
        <w:tc>
          <w:tcPr>
            <w:tcW w:w="521" w:type="pct"/>
            <w:tcBorders>
              <w:top w:val="nil"/>
              <w:left w:val="nil"/>
              <w:bottom w:val="single" w:sz="8" w:space="0" w:color="000000"/>
              <w:right w:val="single" w:sz="8" w:space="0" w:color="000000"/>
            </w:tcBorders>
            <w:shd w:val="clear" w:color="auto" w:fill="auto"/>
            <w:vAlign w:val="center"/>
          </w:tcPr>
          <w:p w14:paraId="40EF02A2"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2C44D24D"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67449874"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4D999B17"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18DFB25A"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58C9D6DF" w14:textId="77777777" w:rsidR="00ED32B0" w:rsidRPr="00ED32B0" w:rsidRDefault="00ED32B0" w:rsidP="00ED32B0">
            <w:pPr>
              <w:ind w:left="-65" w:right="-111"/>
              <w:jc w:val="center"/>
              <w:rPr>
                <w:sz w:val="20"/>
                <w:szCs w:val="20"/>
              </w:rPr>
            </w:pPr>
            <w:r w:rsidRPr="00ED32B0">
              <w:rPr>
                <w:sz w:val="20"/>
                <w:szCs w:val="20"/>
              </w:rPr>
              <w:t>264,56</w:t>
            </w:r>
          </w:p>
        </w:tc>
        <w:tc>
          <w:tcPr>
            <w:tcW w:w="521" w:type="pct"/>
            <w:tcBorders>
              <w:top w:val="nil"/>
              <w:left w:val="nil"/>
              <w:bottom w:val="single" w:sz="8" w:space="0" w:color="000000"/>
              <w:right w:val="single" w:sz="8" w:space="0" w:color="000000"/>
            </w:tcBorders>
            <w:shd w:val="clear" w:color="auto" w:fill="auto"/>
            <w:vAlign w:val="center"/>
          </w:tcPr>
          <w:p w14:paraId="52452159" w14:textId="77777777" w:rsidR="00ED32B0" w:rsidRPr="00ED32B0" w:rsidRDefault="00ED32B0" w:rsidP="00ED32B0">
            <w:pPr>
              <w:ind w:left="-65" w:right="-111"/>
              <w:jc w:val="center"/>
              <w:rPr>
                <w:sz w:val="20"/>
                <w:szCs w:val="20"/>
              </w:rPr>
            </w:pPr>
            <w:r w:rsidRPr="00ED32B0">
              <w:rPr>
                <w:sz w:val="20"/>
                <w:szCs w:val="20"/>
              </w:rPr>
              <w:t>264,56</w:t>
            </w:r>
          </w:p>
        </w:tc>
      </w:tr>
      <w:tr w:rsidR="00ED32B0" w:rsidRPr="00ED32B0" w14:paraId="3A74FE77" w14:textId="77777777" w:rsidTr="00ED32B0">
        <w:trPr>
          <w:cantSplit/>
        </w:trPr>
        <w:tc>
          <w:tcPr>
            <w:tcW w:w="231" w:type="pct"/>
            <w:shd w:val="clear" w:color="auto" w:fill="auto"/>
            <w:vAlign w:val="center"/>
          </w:tcPr>
          <w:p w14:paraId="15B7158A" w14:textId="77777777" w:rsidR="00ED32B0" w:rsidRPr="00ED32B0" w:rsidRDefault="00ED32B0" w:rsidP="005014A5">
            <w:pPr>
              <w:jc w:val="center"/>
              <w:rPr>
                <w:sz w:val="20"/>
                <w:szCs w:val="20"/>
              </w:rPr>
            </w:pPr>
            <w:r w:rsidRPr="00ED32B0">
              <w:rPr>
                <w:sz w:val="20"/>
                <w:szCs w:val="20"/>
              </w:rPr>
              <w:t>2.3</w:t>
            </w:r>
          </w:p>
        </w:tc>
        <w:tc>
          <w:tcPr>
            <w:tcW w:w="658" w:type="pct"/>
            <w:shd w:val="clear" w:color="auto" w:fill="auto"/>
            <w:vAlign w:val="center"/>
          </w:tcPr>
          <w:p w14:paraId="2BC21C63" w14:textId="77777777" w:rsidR="00ED32B0" w:rsidRPr="00ED32B0" w:rsidRDefault="00ED32B0" w:rsidP="005014A5">
            <w:pPr>
              <w:jc w:val="center"/>
              <w:rPr>
                <w:sz w:val="20"/>
                <w:szCs w:val="20"/>
              </w:rPr>
            </w:pPr>
            <w:r w:rsidRPr="00ED32B0">
              <w:rPr>
                <w:color w:val="000000"/>
                <w:sz w:val="20"/>
                <w:szCs w:val="20"/>
              </w:rPr>
              <w:t>Тариф</w:t>
            </w:r>
          </w:p>
        </w:tc>
        <w:tc>
          <w:tcPr>
            <w:tcW w:w="467" w:type="pct"/>
            <w:shd w:val="clear" w:color="auto" w:fill="auto"/>
            <w:vAlign w:val="center"/>
          </w:tcPr>
          <w:p w14:paraId="50C7BFDB" w14:textId="77777777" w:rsidR="00ED32B0" w:rsidRPr="00ED32B0" w:rsidRDefault="00ED32B0" w:rsidP="00ED32B0">
            <w:pPr>
              <w:ind w:left="-65" w:right="-111"/>
              <w:jc w:val="center"/>
              <w:rPr>
                <w:sz w:val="20"/>
                <w:szCs w:val="20"/>
              </w:rPr>
            </w:pPr>
            <w:r w:rsidRPr="00ED32B0">
              <w:rPr>
                <w:color w:val="000000"/>
                <w:sz w:val="20"/>
                <w:szCs w:val="20"/>
              </w:rPr>
              <w:t>Руб./Гкал</w:t>
            </w:r>
          </w:p>
        </w:tc>
        <w:tc>
          <w:tcPr>
            <w:tcW w:w="521" w:type="pct"/>
            <w:tcBorders>
              <w:top w:val="nil"/>
              <w:left w:val="nil"/>
              <w:bottom w:val="single" w:sz="8" w:space="0" w:color="000000"/>
              <w:right w:val="single" w:sz="8" w:space="0" w:color="000000"/>
            </w:tcBorders>
            <w:shd w:val="clear" w:color="auto" w:fill="auto"/>
            <w:vAlign w:val="center"/>
          </w:tcPr>
          <w:p w14:paraId="1A180FC0" w14:textId="77777777" w:rsidR="00ED32B0" w:rsidRPr="00ED32B0" w:rsidRDefault="00ED32B0" w:rsidP="00ED32B0">
            <w:pPr>
              <w:ind w:left="-65" w:right="-111"/>
              <w:jc w:val="center"/>
              <w:rPr>
                <w:sz w:val="20"/>
                <w:szCs w:val="20"/>
              </w:rPr>
            </w:pPr>
            <w:r w:rsidRPr="00EC117B">
              <w:rPr>
                <w:sz w:val="20"/>
                <w:szCs w:val="20"/>
              </w:rPr>
              <w:t>2005,54</w:t>
            </w:r>
          </w:p>
        </w:tc>
        <w:tc>
          <w:tcPr>
            <w:tcW w:w="521" w:type="pct"/>
            <w:tcBorders>
              <w:top w:val="nil"/>
              <w:left w:val="nil"/>
              <w:bottom w:val="single" w:sz="8" w:space="0" w:color="000000"/>
              <w:right w:val="single" w:sz="8" w:space="0" w:color="000000"/>
            </w:tcBorders>
            <w:shd w:val="clear" w:color="auto" w:fill="auto"/>
            <w:vAlign w:val="center"/>
          </w:tcPr>
          <w:p w14:paraId="2820EE67" w14:textId="77777777" w:rsidR="00ED32B0" w:rsidRPr="00ED32B0" w:rsidRDefault="00ED32B0" w:rsidP="00ED32B0">
            <w:pPr>
              <w:ind w:left="-65" w:right="-111"/>
              <w:jc w:val="center"/>
              <w:rPr>
                <w:sz w:val="20"/>
                <w:szCs w:val="20"/>
              </w:rPr>
            </w:pPr>
            <w:r w:rsidRPr="00EC117B">
              <w:rPr>
                <w:sz w:val="20"/>
                <w:szCs w:val="20"/>
              </w:rPr>
              <w:t>2326,99</w:t>
            </w:r>
          </w:p>
        </w:tc>
        <w:tc>
          <w:tcPr>
            <w:tcW w:w="521" w:type="pct"/>
            <w:tcBorders>
              <w:top w:val="nil"/>
              <w:left w:val="nil"/>
              <w:bottom w:val="single" w:sz="8" w:space="0" w:color="000000"/>
              <w:right w:val="single" w:sz="8" w:space="0" w:color="000000"/>
            </w:tcBorders>
            <w:shd w:val="clear" w:color="auto" w:fill="auto"/>
            <w:vAlign w:val="center"/>
          </w:tcPr>
          <w:p w14:paraId="12669AFF" w14:textId="77777777" w:rsidR="00ED32B0" w:rsidRPr="00ED32B0" w:rsidRDefault="00ED32B0" w:rsidP="00ED32B0">
            <w:pPr>
              <w:ind w:left="-65" w:right="-111"/>
              <w:jc w:val="center"/>
              <w:rPr>
                <w:sz w:val="20"/>
                <w:szCs w:val="20"/>
              </w:rPr>
            </w:pPr>
            <w:r w:rsidRPr="00ED32B0">
              <w:rPr>
                <w:color w:val="000000"/>
                <w:sz w:val="20"/>
                <w:szCs w:val="20"/>
              </w:rPr>
              <w:t>2436,36</w:t>
            </w:r>
          </w:p>
        </w:tc>
        <w:tc>
          <w:tcPr>
            <w:tcW w:w="521" w:type="pct"/>
            <w:tcBorders>
              <w:top w:val="nil"/>
              <w:left w:val="nil"/>
              <w:bottom w:val="single" w:sz="8" w:space="0" w:color="000000"/>
              <w:right w:val="single" w:sz="8" w:space="0" w:color="000000"/>
            </w:tcBorders>
            <w:shd w:val="clear" w:color="auto" w:fill="auto"/>
            <w:vAlign w:val="center"/>
          </w:tcPr>
          <w:p w14:paraId="0554D73F" w14:textId="77777777" w:rsidR="00ED32B0" w:rsidRPr="00ED32B0" w:rsidRDefault="00ED32B0" w:rsidP="00ED32B0">
            <w:pPr>
              <w:ind w:left="-65" w:right="-111"/>
              <w:jc w:val="center"/>
              <w:rPr>
                <w:sz w:val="20"/>
                <w:szCs w:val="20"/>
              </w:rPr>
            </w:pPr>
            <w:r w:rsidRPr="00ED32B0">
              <w:rPr>
                <w:color w:val="000000"/>
                <w:sz w:val="20"/>
                <w:szCs w:val="20"/>
              </w:rPr>
              <w:t>2550,87</w:t>
            </w:r>
          </w:p>
        </w:tc>
        <w:tc>
          <w:tcPr>
            <w:tcW w:w="521" w:type="pct"/>
            <w:tcBorders>
              <w:top w:val="nil"/>
              <w:left w:val="nil"/>
              <w:bottom w:val="single" w:sz="8" w:space="0" w:color="000000"/>
              <w:right w:val="single" w:sz="8" w:space="0" w:color="000000"/>
            </w:tcBorders>
            <w:shd w:val="clear" w:color="auto" w:fill="auto"/>
            <w:vAlign w:val="center"/>
          </w:tcPr>
          <w:p w14:paraId="22D23E9E" w14:textId="77777777" w:rsidR="00ED32B0" w:rsidRPr="00ED32B0" w:rsidRDefault="00ED32B0" w:rsidP="00ED32B0">
            <w:pPr>
              <w:ind w:left="-65" w:right="-111"/>
              <w:jc w:val="center"/>
              <w:rPr>
                <w:sz w:val="20"/>
                <w:szCs w:val="20"/>
              </w:rPr>
            </w:pPr>
            <w:r w:rsidRPr="00ED32B0">
              <w:rPr>
                <w:color w:val="000000"/>
                <w:sz w:val="20"/>
                <w:szCs w:val="20"/>
              </w:rPr>
              <w:t>2670,76</w:t>
            </w:r>
          </w:p>
        </w:tc>
        <w:tc>
          <w:tcPr>
            <w:tcW w:w="521" w:type="pct"/>
            <w:tcBorders>
              <w:top w:val="nil"/>
              <w:left w:val="nil"/>
              <w:bottom w:val="single" w:sz="8" w:space="0" w:color="000000"/>
              <w:right w:val="single" w:sz="8" w:space="0" w:color="000000"/>
            </w:tcBorders>
            <w:shd w:val="clear" w:color="auto" w:fill="auto"/>
            <w:vAlign w:val="center"/>
          </w:tcPr>
          <w:p w14:paraId="76B8E5BF" w14:textId="77777777" w:rsidR="00ED32B0" w:rsidRPr="00ED32B0" w:rsidRDefault="00ED32B0" w:rsidP="00ED32B0">
            <w:pPr>
              <w:ind w:left="-65" w:right="-111"/>
              <w:jc w:val="center"/>
              <w:rPr>
                <w:sz w:val="20"/>
                <w:szCs w:val="20"/>
              </w:rPr>
            </w:pPr>
            <w:r w:rsidRPr="00ED32B0">
              <w:rPr>
                <w:color w:val="000000"/>
                <w:sz w:val="20"/>
                <w:szCs w:val="20"/>
              </w:rPr>
              <w:t>2796,28</w:t>
            </w:r>
          </w:p>
        </w:tc>
        <w:tc>
          <w:tcPr>
            <w:tcW w:w="521" w:type="pct"/>
            <w:tcBorders>
              <w:top w:val="nil"/>
              <w:left w:val="nil"/>
              <w:bottom w:val="single" w:sz="8" w:space="0" w:color="000000"/>
              <w:right w:val="single" w:sz="8" w:space="0" w:color="000000"/>
            </w:tcBorders>
            <w:shd w:val="clear" w:color="auto" w:fill="auto"/>
            <w:vAlign w:val="center"/>
          </w:tcPr>
          <w:p w14:paraId="2E52D2FD" w14:textId="77777777" w:rsidR="00ED32B0" w:rsidRPr="00ED32B0" w:rsidRDefault="00ED32B0" w:rsidP="00ED32B0">
            <w:pPr>
              <w:ind w:left="-65" w:right="-111"/>
              <w:jc w:val="center"/>
              <w:rPr>
                <w:sz w:val="20"/>
                <w:szCs w:val="20"/>
              </w:rPr>
            </w:pPr>
            <w:r w:rsidRPr="00ED32B0">
              <w:rPr>
                <w:color w:val="000000"/>
                <w:sz w:val="20"/>
                <w:szCs w:val="20"/>
              </w:rPr>
              <w:t>4426,37</w:t>
            </w:r>
          </w:p>
        </w:tc>
      </w:tr>
      <w:tr w:rsidR="00ED32B0" w:rsidRPr="00ED32B0" w14:paraId="607F4360" w14:textId="77777777" w:rsidTr="00ED32B0">
        <w:trPr>
          <w:cantSplit/>
        </w:trPr>
        <w:tc>
          <w:tcPr>
            <w:tcW w:w="231" w:type="pct"/>
            <w:shd w:val="clear" w:color="auto" w:fill="auto"/>
            <w:vAlign w:val="center"/>
          </w:tcPr>
          <w:p w14:paraId="3552EACE" w14:textId="77777777" w:rsidR="00ED32B0" w:rsidRPr="00ED32B0" w:rsidRDefault="00ED32B0" w:rsidP="005014A5">
            <w:pPr>
              <w:jc w:val="center"/>
              <w:rPr>
                <w:sz w:val="20"/>
                <w:szCs w:val="20"/>
              </w:rPr>
            </w:pPr>
            <w:r w:rsidRPr="00ED32B0">
              <w:rPr>
                <w:sz w:val="20"/>
                <w:szCs w:val="20"/>
              </w:rPr>
              <w:t>3</w:t>
            </w:r>
          </w:p>
        </w:tc>
        <w:tc>
          <w:tcPr>
            <w:tcW w:w="658" w:type="pct"/>
            <w:shd w:val="clear" w:color="auto" w:fill="auto"/>
            <w:vAlign w:val="center"/>
          </w:tcPr>
          <w:p w14:paraId="4906B6EE" w14:textId="77777777" w:rsidR="00ED32B0" w:rsidRPr="00ED32B0" w:rsidRDefault="00ED32B0" w:rsidP="005014A5">
            <w:pPr>
              <w:jc w:val="center"/>
              <w:rPr>
                <w:sz w:val="20"/>
                <w:szCs w:val="20"/>
              </w:rPr>
            </w:pPr>
            <w:r w:rsidRPr="00ED32B0">
              <w:rPr>
                <w:b/>
                <w:bCs/>
                <w:sz w:val="20"/>
                <w:szCs w:val="20"/>
              </w:rPr>
              <w:t>Котельная №3</w:t>
            </w:r>
          </w:p>
        </w:tc>
        <w:tc>
          <w:tcPr>
            <w:tcW w:w="467" w:type="pct"/>
            <w:shd w:val="clear" w:color="auto" w:fill="auto"/>
            <w:vAlign w:val="center"/>
          </w:tcPr>
          <w:p w14:paraId="21A496FD" w14:textId="77777777" w:rsidR="00ED32B0" w:rsidRPr="00ED32B0" w:rsidRDefault="00ED32B0" w:rsidP="00ED32B0">
            <w:pPr>
              <w:ind w:left="-65" w:right="-111"/>
              <w:jc w:val="center"/>
              <w:rPr>
                <w:sz w:val="20"/>
                <w:szCs w:val="20"/>
              </w:rPr>
            </w:pPr>
            <w:r w:rsidRPr="00ED32B0">
              <w:rPr>
                <w:b/>
                <w:bCs/>
                <w:sz w:val="20"/>
                <w:szCs w:val="20"/>
              </w:rPr>
              <w:t> </w:t>
            </w:r>
          </w:p>
        </w:tc>
        <w:tc>
          <w:tcPr>
            <w:tcW w:w="521" w:type="pct"/>
            <w:shd w:val="clear" w:color="auto" w:fill="auto"/>
            <w:vAlign w:val="center"/>
          </w:tcPr>
          <w:p w14:paraId="4241292C"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58D55ED7"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0CA4407D"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144AC1D9"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12FB4B6C"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4D891A71" w14:textId="77777777" w:rsidR="00ED32B0" w:rsidRPr="00ED32B0" w:rsidRDefault="00ED32B0" w:rsidP="00ED32B0">
            <w:pPr>
              <w:ind w:left="-65" w:right="-111"/>
              <w:jc w:val="center"/>
              <w:rPr>
                <w:sz w:val="20"/>
                <w:szCs w:val="20"/>
              </w:rPr>
            </w:pPr>
          </w:p>
        </w:tc>
        <w:tc>
          <w:tcPr>
            <w:tcW w:w="521" w:type="pct"/>
            <w:shd w:val="clear" w:color="auto" w:fill="auto"/>
            <w:vAlign w:val="center"/>
          </w:tcPr>
          <w:p w14:paraId="1FC84156" w14:textId="77777777" w:rsidR="00ED32B0" w:rsidRPr="00ED32B0" w:rsidRDefault="00ED32B0" w:rsidP="00ED32B0">
            <w:pPr>
              <w:ind w:left="-65" w:right="-111"/>
              <w:jc w:val="center"/>
              <w:rPr>
                <w:sz w:val="20"/>
                <w:szCs w:val="20"/>
              </w:rPr>
            </w:pPr>
          </w:p>
        </w:tc>
      </w:tr>
      <w:tr w:rsidR="00ED32B0" w:rsidRPr="00ED32B0" w14:paraId="09986876" w14:textId="77777777" w:rsidTr="00ED32B0">
        <w:trPr>
          <w:cantSplit/>
        </w:trPr>
        <w:tc>
          <w:tcPr>
            <w:tcW w:w="231" w:type="pct"/>
            <w:shd w:val="clear" w:color="auto" w:fill="auto"/>
            <w:vAlign w:val="center"/>
          </w:tcPr>
          <w:p w14:paraId="0D48B07D" w14:textId="77777777" w:rsidR="00ED32B0" w:rsidRPr="00ED32B0" w:rsidRDefault="00ED32B0" w:rsidP="005014A5">
            <w:pPr>
              <w:jc w:val="center"/>
              <w:rPr>
                <w:b/>
                <w:bCs/>
                <w:sz w:val="20"/>
                <w:szCs w:val="20"/>
              </w:rPr>
            </w:pPr>
            <w:r w:rsidRPr="00ED32B0">
              <w:rPr>
                <w:sz w:val="20"/>
                <w:szCs w:val="20"/>
              </w:rPr>
              <w:t>3.1</w:t>
            </w:r>
          </w:p>
        </w:tc>
        <w:tc>
          <w:tcPr>
            <w:tcW w:w="658" w:type="pct"/>
            <w:shd w:val="clear" w:color="auto" w:fill="auto"/>
            <w:vAlign w:val="center"/>
          </w:tcPr>
          <w:p w14:paraId="38A7737E" w14:textId="77777777" w:rsidR="00ED32B0" w:rsidRPr="00ED32B0" w:rsidRDefault="00ED32B0" w:rsidP="005014A5">
            <w:pPr>
              <w:jc w:val="center"/>
              <w:rPr>
                <w:sz w:val="20"/>
                <w:szCs w:val="20"/>
              </w:rPr>
            </w:pPr>
            <w:r w:rsidRPr="00ED32B0">
              <w:rPr>
                <w:color w:val="000000"/>
                <w:sz w:val="20"/>
                <w:szCs w:val="20"/>
              </w:rPr>
              <w:t>Итого необходимая валовая выручка</w:t>
            </w:r>
          </w:p>
        </w:tc>
        <w:tc>
          <w:tcPr>
            <w:tcW w:w="467" w:type="pct"/>
            <w:shd w:val="clear" w:color="auto" w:fill="auto"/>
            <w:vAlign w:val="center"/>
          </w:tcPr>
          <w:p w14:paraId="0B067893" w14:textId="77777777" w:rsidR="00ED32B0" w:rsidRPr="00ED32B0" w:rsidRDefault="00ED32B0" w:rsidP="00ED32B0">
            <w:pPr>
              <w:ind w:left="-65" w:right="-111"/>
              <w:jc w:val="center"/>
              <w:rPr>
                <w:sz w:val="20"/>
                <w:szCs w:val="20"/>
              </w:rPr>
            </w:pPr>
            <w:r w:rsidRPr="00ED32B0">
              <w:rPr>
                <w:color w:val="000000"/>
                <w:sz w:val="20"/>
                <w:szCs w:val="20"/>
              </w:rPr>
              <w:t>тыс. руб.</w:t>
            </w:r>
          </w:p>
        </w:tc>
        <w:tc>
          <w:tcPr>
            <w:tcW w:w="521" w:type="pct"/>
            <w:tcBorders>
              <w:top w:val="nil"/>
              <w:left w:val="nil"/>
              <w:bottom w:val="single" w:sz="8" w:space="0" w:color="000000"/>
              <w:right w:val="single" w:sz="8" w:space="0" w:color="000000"/>
            </w:tcBorders>
            <w:shd w:val="clear" w:color="auto" w:fill="auto"/>
            <w:vAlign w:val="center"/>
          </w:tcPr>
          <w:p w14:paraId="124C640A" w14:textId="77777777" w:rsidR="00ED32B0" w:rsidRPr="00ED32B0" w:rsidRDefault="00ED32B0" w:rsidP="00ED32B0">
            <w:pPr>
              <w:ind w:left="-65" w:right="-111"/>
              <w:jc w:val="center"/>
              <w:rPr>
                <w:sz w:val="20"/>
                <w:szCs w:val="20"/>
              </w:rPr>
            </w:pPr>
            <w:r w:rsidRPr="00ED32B0">
              <w:rPr>
                <w:color w:val="000000"/>
                <w:sz w:val="20"/>
                <w:szCs w:val="20"/>
              </w:rPr>
              <w:t>682,365</w:t>
            </w:r>
          </w:p>
        </w:tc>
        <w:tc>
          <w:tcPr>
            <w:tcW w:w="521" w:type="pct"/>
            <w:tcBorders>
              <w:top w:val="nil"/>
              <w:left w:val="nil"/>
              <w:bottom w:val="single" w:sz="8" w:space="0" w:color="000000"/>
              <w:right w:val="single" w:sz="8" w:space="0" w:color="000000"/>
            </w:tcBorders>
            <w:shd w:val="clear" w:color="auto" w:fill="auto"/>
            <w:vAlign w:val="center"/>
          </w:tcPr>
          <w:p w14:paraId="17A695CC" w14:textId="77777777" w:rsidR="00ED32B0" w:rsidRPr="00ED32B0" w:rsidRDefault="00ED32B0" w:rsidP="00ED32B0">
            <w:pPr>
              <w:ind w:left="-65" w:right="-111"/>
              <w:jc w:val="center"/>
              <w:rPr>
                <w:sz w:val="20"/>
                <w:szCs w:val="20"/>
              </w:rPr>
            </w:pPr>
            <w:r w:rsidRPr="00ED32B0">
              <w:rPr>
                <w:color w:val="000000"/>
                <w:sz w:val="20"/>
                <w:szCs w:val="20"/>
              </w:rPr>
              <w:t>791,735</w:t>
            </w:r>
          </w:p>
        </w:tc>
        <w:tc>
          <w:tcPr>
            <w:tcW w:w="521" w:type="pct"/>
            <w:tcBorders>
              <w:top w:val="nil"/>
              <w:left w:val="nil"/>
              <w:bottom w:val="single" w:sz="8" w:space="0" w:color="000000"/>
              <w:right w:val="single" w:sz="8" w:space="0" w:color="000000"/>
            </w:tcBorders>
            <w:shd w:val="clear" w:color="auto" w:fill="auto"/>
            <w:vAlign w:val="center"/>
          </w:tcPr>
          <w:p w14:paraId="6CCD757E" w14:textId="77777777" w:rsidR="00ED32B0" w:rsidRPr="00ED32B0" w:rsidRDefault="00ED32B0" w:rsidP="00ED32B0">
            <w:pPr>
              <w:ind w:left="-65" w:right="-111"/>
              <w:jc w:val="center"/>
              <w:rPr>
                <w:sz w:val="20"/>
                <w:szCs w:val="20"/>
              </w:rPr>
            </w:pPr>
            <w:r w:rsidRPr="00ED32B0">
              <w:rPr>
                <w:color w:val="000000"/>
                <w:sz w:val="20"/>
                <w:szCs w:val="20"/>
              </w:rPr>
              <w:t>828,947</w:t>
            </w:r>
          </w:p>
        </w:tc>
        <w:tc>
          <w:tcPr>
            <w:tcW w:w="521" w:type="pct"/>
            <w:tcBorders>
              <w:top w:val="nil"/>
              <w:left w:val="nil"/>
              <w:bottom w:val="single" w:sz="8" w:space="0" w:color="000000"/>
              <w:right w:val="single" w:sz="8" w:space="0" w:color="000000"/>
            </w:tcBorders>
            <w:shd w:val="clear" w:color="auto" w:fill="auto"/>
            <w:vAlign w:val="center"/>
          </w:tcPr>
          <w:p w14:paraId="2121606E" w14:textId="77777777" w:rsidR="00ED32B0" w:rsidRPr="00ED32B0" w:rsidRDefault="00ED32B0" w:rsidP="00ED32B0">
            <w:pPr>
              <w:ind w:left="-65" w:right="-111"/>
              <w:jc w:val="center"/>
              <w:rPr>
                <w:sz w:val="20"/>
                <w:szCs w:val="20"/>
              </w:rPr>
            </w:pPr>
            <w:r w:rsidRPr="00ED32B0">
              <w:rPr>
                <w:color w:val="000000"/>
                <w:sz w:val="20"/>
                <w:szCs w:val="20"/>
              </w:rPr>
              <w:t>867,908</w:t>
            </w:r>
          </w:p>
        </w:tc>
        <w:tc>
          <w:tcPr>
            <w:tcW w:w="521" w:type="pct"/>
            <w:tcBorders>
              <w:top w:val="nil"/>
              <w:left w:val="nil"/>
              <w:bottom w:val="single" w:sz="8" w:space="0" w:color="000000"/>
              <w:right w:val="single" w:sz="8" w:space="0" w:color="000000"/>
            </w:tcBorders>
            <w:shd w:val="clear" w:color="auto" w:fill="auto"/>
            <w:vAlign w:val="center"/>
          </w:tcPr>
          <w:p w14:paraId="187D26F8" w14:textId="77777777" w:rsidR="00ED32B0" w:rsidRPr="00ED32B0" w:rsidRDefault="00ED32B0" w:rsidP="00ED32B0">
            <w:pPr>
              <w:ind w:left="-65" w:right="-111"/>
              <w:jc w:val="center"/>
              <w:rPr>
                <w:sz w:val="20"/>
                <w:szCs w:val="20"/>
              </w:rPr>
            </w:pPr>
            <w:r w:rsidRPr="00ED32B0">
              <w:rPr>
                <w:color w:val="000000"/>
                <w:sz w:val="20"/>
                <w:szCs w:val="20"/>
              </w:rPr>
              <w:t>908,700</w:t>
            </w:r>
          </w:p>
        </w:tc>
        <w:tc>
          <w:tcPr>
            <w:tcW w:w="521" w:type="pct"/>
            <w:tcBorders>
              <w:top w:val="nil"/>
              <w:left w:val="nil"/>
              <w:bottom w:val="single" w:sz="8" w:space="0" w:color="000000"/>
              <w:right w:val="single" w:sz="8" w:space="0" w:color="000000"/>
            </w:tcBorders>
            <w:shd w:val="clear" w:color="auto" w:fill="auto"/>
            <w:vAlign w:val="center"/>
          </w:tcPr>
          <w:p w14:paraId="144CA4C1" w14:textId="77777777" w:rsidR="00ED32B0" w:rsidRPr="00ED32B0" w:rsidRDefault="00ED32B0" w:rsidP="00ED32B0">
            <w:pPr>
              <w:ind w:left="-65" w:right="-111"/>
              <w:jc w:val="center"/>
              <w:rPr>
                <w:sz w:val="20"/>
                <w:szCs w:val="20"/>
              </w:rPr>
            </w:pPr>
            <w:r w:rsidRPr="00ED32B0">
              <w:rPr>
                <w:color w:val="000000"/>
                <w:sz w:val="20"/>
                <w:szCs w:val="20"/>
              </w:rPr>
              <w:t>951,407</w:t>
            </w:r>
          </w:p>
        </w:tc>
        <w:tc>
          <w:tcPr>
            <w:tcW w:w="521" w:type="pct"/>
            <w:tcBorders>
              <w:top w:val="nil"/>
              <w:left w:val="nil"/>
              <w:bottom w:val="single" w:sz="8" w:space="0" w:color="000000"/>
              <w:right w:val="single" w:sz="8" w:space="0" w:color="000000"/>
            </w:tcBorders>
            <w:shd w:val="clear" w:color="auto" w:fill="auto"/>
            <w:vAlign w:val="center"/>
          </w:tcPr>
          <w:p w14:paraId="5B593D7A" w14:textId="77777777" w:rsidR="00ED32B0" w:rsidRPr="00ED32B0" w:rsidRDefault="00ED32B0" w:rsidP="00ED32B0">
            <w:pPr>
              <w:ind w:left="-65" w:right="-111"/>
              <w:jc w:val="center"/>
              <w:rPr>
                <w:sz w:val="20"/>
                <w:szCs w:val="20"/>
              </w:rPr>
            </w:pPr>
            <w:r w:rsidRPr="00ED32B0">
              <w:rPr>
                <w:color w:val="000000"/>
                <w:sz w:val="20"/>
                <w:szCs w:val="20"/>
              </w:rPr>
              <w:t>1506,029</w:t>
            </w:r>
          </w:p>
        </w:tc>
      </w:tr>
      <w:tr w:rsidR="00ED32B0" w:rsidRPr="00ED32B0" w14:paraId="76D6F21B" w14:textId="77777777" w:rsidTr="00ED32B0">
        <w:trPr>
          <w:cantSplit/>
        </w:trPr>
        <w:tc>
          <w:tcPr>
            <w:tcW w:w="231" w:type="pct"/>
            <w:shd w:val="clear" w:color="auto" w:fill="auto"/>
            <w:vAlign w:val="center"/>
          </w:tcPr>
          <w:p w14:paraId="36EC2300" w14:textId="77777777" w:rsidR="00ED32B0" w:rsidRPr="00ED32B0" w:rsidRDefault="00ED32B0" w:rsidP="005014A5">
            <w:pPr>
              <w:jc w:val="center"/>
              <w:rPr>
                <w:sz w:val="20"/>
                <w:szCs w:val="20"/>
              </w:rPr>
            </w:pPr>
            <w:r w:rsidRPr="00ED32B0">
              <w:rPr>
                <w:sz w:val="20"/>
                <w:szCs w:val="20"/>
              </w:rPr>
              <w:t>3.2</w:t>
            </w:r>
          </w:p>
        </w:tc>
        <w:tc>
          <w:tcPr>
            <w:tcW w:w="658" w:type="pct"/>
            <w:shd w:val="clear" w:color="auto" w:fill="auto"/>
            <w:vAlign w:val="center"/>
          </w:tcPr>
          <w:p w14:paraId="1C079051" w14:textId="77777777" w:rsidR="00ED32B0" w:rsidRPr="00ED32B0" w:rsidRDefault="00ED32B0" w:rsidP="005014A5">
            <w:pPr>
              <w:jc w:val="center"/>
              <w:rPr>
                <w:sz w:val="20"/>
                <w:szCs w:val="20"/>
              </w:rPr>
            </w:pPr>
            <w:r w:rsidRPr="00ED32B0">
              <w:rPr>
                <w:color w:val="000000"/>
                <w:sz w:val="20"/>
                <w:szCs w:val="20"/>
              </w:rPr>
              <w:t>Полезный отпуск тепловой энергии</w:t>
            </w:r>
          </w:p>
        </w:tc>
        <w:tc>
          <w:tcPr>
            <w:tcW w:w="467" w:type="pct"/>
            <w:shd w:val="clear" w:color="auto" w:fill="auto"/>
            <w:vAlign w:val="center"/>
          </w:tcPr>
          <w:p w14:paraId="69383AAE" w14:textId="77777777" w:rsidR="00ED32B0" w:rsidRPr="00ED32B0" w:rsidRDefault="00ED32B0" w:rsidP="00ED32B0">
            <w:pPr>
              <w:ind w:left="-65" w:right="-111"/>
              <w:jc w:val="center"/>
              <w:rPr>
                <w:sz w:val="20"/>
                <w:szCs w:val="20"/>
              </w:rPr>
            </w:pPr>
            <w:r w:rsidRPr="00ED32B0">
              <w:rPr>
                <w:color w:val="000000"/>
                <w:sz w:val="20"/>
                <w:szCs w:val="20"/>
              </w:rPr>
              <w:t>Гкал</w:t>
            </w:r>
          </w:p>
        </w:tc>
        <w:tc>
          <w:tcPr>
            <w:tcW w:w="521" w:type="pct"/>
            <w:tcBorders>
              <w:top w:val="nil"/>
              <w:left w:val="nil"/>
              <w:bottom w:val="single" w:sz="8" w:space="0" w:color="000000"/>
              <w:right w:val="single" w:sz="8" w:space="0" w:color="000000"/>
            </w:tcBorders>
            <w:shd w:val="clear" w:color="auto" w:fill="auto"/>
            <w:vAlign w:val="center"/>
          </w:tcPr>
          <w:p w14:paraId="2D301B73"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2999D662"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0DC22BA5"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6D111BB3"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44609C29"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4953ADBB" w14:textId="77777777" w:rsidR="00ED32B0" w:rsidRPr="00ED32B0" w:rsidRDefault="00ED32B0" w:rsidP="00ED32B0">
            <w:pPr>
              <w:ind w:left="-65" w:right="-111"/>
              <w:jc w:val="center"/>
              <w:rPr>
                <w:sz w:val="20"/>
                <w:szCs w:val="20"/>
              </w:rPr>
            </w:pPr>
            <w:r w:rsidRPr="00ED32B0">
              <w:rPr>
                <w:sz w:val="20"/>
                <w:szCs w:val="20"/>
              </w:rPr>
              <w:t>340,2401</w:t>
            </w:r>
          </w:p>
        </w:tc>
        <w:tc>
          <w:tcPr>
            <w:tcW w:w="521" w:type="pct"/>
            <w:tcBorders>
              <w:top w:val="nil"/>
              <w:left w:val="nil"/>
              <w:bottom w:val="single" w:sz="8" w:space="0" w:color="000000"/>
              <w:right w:val="single" w:sz="8" w:space="0" w:color="000000"/>
            </w:tcBorders>
            <w:shd w:val="clear" w:color="auto" w:fill="auto"/>
            <w:vAlign w:val="center"/>
          </w:tcPr>
          <w:p w14:paraId="2A3CBACC" w14:textId="77777777" w:rsidR="00ED32B0" w:rsidRPr="00ED32B0" w:rsidRDefault="00ED32B0" w:rsidP="00ED32B0">
            <w:pPr>
              <w:ind w:left="-65" w:right="-111"/>
              <w:jc w:val="center"/>
              <w:rPr>
                <w:sz w:val="20"/>
                <w:szCs w:val="20"/>
              </w:rPr>
            </w:pPr>
            <w:r w:rsidRPr="00ED32B0">
              <w:rPr>
                <w:sz w:val="20"/>
                <w:szCs w:val="20"/>
              </w:rPr>
              <w:t>340,2401</w:t>
            </w:r>
          </w:p>
        </w:tc>
      </w:tr>
      <w:tr w:rsidR="00ED32B0" w:rsidRPr="00ED32B0" w14:paraId="493028A4" w14:textId="77777777" w:rsidTr="00ED32B0">
        <w:trPr>
          <w:cantSplit/>
        </w:trPr>
        <w:tc>
          <w:tcPr>
            <w:tcW w:w="231" w:type="pct"/>
            <w:shd w:val="clear" w:color="auto" w:fill="auto"/>
            <w:vAlign w:val="center"/>
          </w:tcPr>
          <w:p w14:paraId="2F12F962" w14:textId="77777777" w:rsidR="00ED32B0" w:rsidRPr="00ED32B0" w:rsidRDefault="00ED32B0" w:rsidP="005014A5">
            <w:pPr>
              <w:jc w:val="center"/>
              <w:rPr>
                <w:sz w:val="20"/>
                <w:szCs w:val="20"/>
              </w:rPr>
            </w:pPr>
            <w:r w:rsidRPr="00ED32B0">
              <w:rPr>
                <w:sz w:val="20"/>
                <w:szCs w:val="20"/>
              </w:rPr>
              <w:t>3.3</w:t>
            </w:r>
          </w:p>
        </w:tc>
        <w:tc>
          <w:tcPr>
            <w:tcW w:w="658" w:type="pct"/>
            <w:shd w:val="clear" w:color="auto" w:fill="auto"/>
            <w:vAlign w:val="center"/>
          </w:tcPr>
          <w:p w14:paraId="05F5FCF2" w14:textId="77777777" w:rsidR="00ED32B0" w:rsidRPr="00ED32B0" w:rsidRDefault="00ED32B0" w:rsidP="005014A5">
            <w:pPr>
              <w:jc w:val="center"/>
              <w:rPr>
                <w:sz w:val="20"/>
                <w:szCs w:val="20"/>
              </w:rPr>
            </w:pPr>
            <w:r w:rsidRPr="00ED32B0">
              <w:rPr>
                <w:color w:val="000000"/>
                <w:sz w:val="20"/>
                <w:szCs w:val="20"/>
              </w:rPr>
              <w:t>Тариф</w:t>
            </w:r>
          </w:p>
        </w:tc>
        <w:tc>
          <w:tcPr>
            <w:tcW w:w="467" w:type="pct"/>
            <w:shd w:val="clear" w:color="auto" w:fill="auto"/>
            <w:vAlign w:val="center"/>
          </w:tcPr>
          <w:p w14:paraId="48F5894F" w14:textId="77777777" w:rsidR="00ED32B0" w:rsidRPr="00ED32B0" w:rsidRDefault="00ED32B0" w:rsidP="00ED32B0">
            <w:pPr>
              <w:ind w:left="-65" w:right="-111"/>
              <w:jc w:val="center"/>
              <w:rPr>
                <w:sz w:val="20"/>
                <w:szCs w:val="20"/>
              </w:rPr>
            </w:pPr>
            <w:r w:rsidRPr="00ED32B0">
              <w:rPr>
                <w:color w:val="000000"/>
                <w:sz w:val="20"/>
                <w:szCs w:val="20"/>
              </w:rPr>
              <w:t>Руб./Гкал</w:t>
            </w:r>
          </w:p>
        </w:tc>
        <w:tc>
          <w:tcPr>
            <w:tcW w:w="521" w:type="pct"/>
            <w:tcBorders>
              <w:top w:val="nil"/>
              <w:left w:val="nil"/>
              <w:bottom w:val="single" w:sz="8" w:space="0" w:color="000000"/>
              <w:right w:val="single" w:sz="8" w:space="0" w:color="000000"/>
            </w:tcBorders>
            <w:shd w:val="clear" w:color="auto" w:fill="auto"/>
            <w:vAlign w:val="center"/>
          </w:tcPr>
          <w:p w14:paraId="0EA17AC9" w14:textId="77777777" w:rsidR="00ED32B0" w:rsidRPr="00ED32B0" w:rsidRDefault="00ED32B0" w:rsidP="00ED32B0">
            <w:pPr>
              <w:ind w:left="-65" w:right="-111"/>
              <w:jc w:val="center"/>
              <w:rPr>
                <w:sz w:val="20"/>
                <w:szCs w:val="20"/>
              </w:rPr>
            </w:pPr>
            <w:r w:rsidRPr="00EC117B">
              <w:rPr>
                <w:sz w:val="20"/>
                <w:szCs w:val="20"/>
              </w:rPr>
              <w:t>2005,54</w:t>
            </w:r>
          </w:p>
        </w:tc>
        <w:tc>
          <w:tcPr>
            <w:tcW w:w="521" w:type="pct"/>
            <w:tcBorders>
              <w:top w:val="nil"/>
              <w:left w:val="nil"/>
              <w:bottom w:val="single" w:sz="8" w:space="0" w:color="000000"/>
              <w:right w:val="single" w:sz="8" w:space="0" w:color="000000"/>
            </w:tcBorders>
            <w:shd w:val="clear" w:color="auto" w:fill="auto"/>
            <w:vAlign w:val="center"/>
          </w:tcPr>
          <w:p w14:paraId="63F037C0" w14:textId="77777777" w:rsidR="00ED32B0" w:rsidRPr="00ED32B0" w:rsidRDefault="00ED32B0" w:rsidP="00ED32B0">
            <w:pPr>
              <w:ind w:left="-65" w:right="-111"/>
              <w:jc w:val="center"/>
              <w:rPr>
                <w:sz w:val="20"/>
                <w:szCs w:val="20"/>
              </w:rPr>
            </w:pPr>
            <w:r w:rsidRPr="00EC117B">
              <w:rPr>
                <w:sz w:val="20"/>
                <w:szCs w:val="20"/>
              </w:rPr>
              <w:t>2326,99</w:t>
            </w:r>
          </w:p>
        </w:tc>
        <w:tc>
          <w:tcPr>
            <w:tcW w:w="521" w:type="pct"/>
            <w:tcBorders>
              <w:top w:val="nil"/>
              <w:left w:val="nil"/>
              <w:bottom w:val="single" w:sz="8" w:space="0" w:color="000000"/>
              <w:right w:val="single" w:sz="8" w:space="0" w:color="000000"/>
            </w:tcBorders>
            <w:shd w:val="clear" w:color="auto" w:fill="auto"/>
            <w:vAlign w:val="center"/>
          </w:tcPr>
          <w:p w14:paraId="1197AC93" w14:textId="77777777" w:rsidR="00ED32B0" w:rsidRPr="00ED32B0" w:rsidRDefault="00ED32B0" w:rsidP="00ED32B0">
            <w:pPr>
              <w:ind w:left="-65" w:right="-111"/>
              <w:jc w:val="center"/>
              <w:rPr>
                <w:sz w:val="20"/>
                <w:szCs w:val="20"/>
              </w:rPr>
            </w:pPr>
            <w:r w:rsidRPr="00ED32B0">
              <w:rPr>
                <w:color w:val="000000"/>
                <w:sz w:val="20"/>
                <w:szCs w:val="20"/>
              </w:rPr>
              <w:t>2436,36</w:t>
            </w:r>
          </w:p>
        </w:tc>
        <w:tc>
          <w:tcPr>
            <w:tcW w:w="521" w:type="pct"/>
            <w:tcBorders>
              <w:top w:val="nil"/>
              <w:left w:val="nil"/>
              <w:bottom w:val="single" w:sz="8" w:space="0" w:color="000000"/>
              <w:right w:val="single" w:sz="8" w:space="0" w:color="000000"/>
            </w:tcBorders>
            <w:shd w:val="clear" w:color="auto" w:fill="auto"/>
            <w:vAlign w:val="center"/>
          </w:tcPr>
          <w:p w14:paraId="02C4457E" w14:textId="77777777" w:rsidR="00ED32B0" w:rsidRPr="00ED32B0" w:rsidRDefault="00ED32B0" w:rsidP="00ED32B0">
            <w:pPr>
              <w:ind w:left="-65" w:right="-111"/>
              <w:jc w:val="center"/>
              <w:rPr>
                <w:sz w:val="20"/>
                <w:szCs w:val="20"/>
              </w:rPr>
            </w:pPr>
            <w:r w:rsidRPr="00ED32B0">
              <w:rPr>
                <w:color w:val="000000"/>
                <w:sz w:val="20"/>
                <w:szCs w:val="20"/>
              </w:rPr>
              <w:t>2550,87</w:t>
            </w:r>
          </w:p>
        </w:tc>
        <w:tc>
          <w:tcPr>
            <w:tcW w:w="521" w:type="pct"/>
            <w:tcBorders>
              <w:top w:val="nil"/>
              <w:left w:val="nil"/>
              <w:bottom w:val="single" w:sz="8" w:space="0" w:color="000000"/>
              <w:right w:val="single" w:sz="8" w:space="0" w:color="000000"/>
            </w:tcBorders>
            <w:shd w:val="clear" w:color="auto" w:fill="auto"/>
            <w:vAlign w:val="center"/>
          </w:tcPr>
          <w:p w14:paraId="3EAAAE31" w14:textId="77777777" w:rsidR="00ED32B0" w:rsidRPr="00ED32B0" w:rsidRDefault="00ED32B0" w:rsidP="00ED32B0">
            <w:pPr>
              <w:ind w:left="-65" w:right="-111"/>
              <w:jc w:val="center"/>
              <w:rPr>
                <w:sz w:val="20"/>
                <w:szCs w:val="20"/>
              </w:rPr>
            </w:pPr>
            <w:r w:rsidRPr="00ED32B0">
              <w:rPr>
                <w:color w:val="000000"/>
                <w:sz w:val="20"/>
                <w:szCs w:val="20"/>
              </w:rPr>
              <w:t>2670,76</w:t>
            </w:r>
          </w:p>
        </w:tc>
        <w:tc>
          <w:tcPr>
            <w:tcW w:w="521" w:type="pct"/>
            <w:tcBorders>
              <w:top w:val="nil"/>
              <w:left w:val="nil"/>
              <w:bottom w:val="single" w:sz="8" w:space="0" w:color="000000"/>
              <w:right w:val="single" w:sz="8" w:space="0" w:color="000000"/>
            </w:tcBorders>
            <w:shd w:val="clear" w:color="auto" w:fill="auto"/>
            <w:vAlign w:val="center"/>
          </w:tcPr>
          <w:p w14:paraId="34E96937" w14:textId="77777777" w:rsidR="00ED32B0" w:rsidRPr="00ED32B0" w:rsidRDefault="00ED32B0" w:rsidP="00ED32B0">
            <w:pPr>
              <w:ind w:left="-65" w:right="-111"/>
              <w:jc w:val="center"/>
              <w:rPr>
                <w:sz w:val="20"/>
                <w:szCs w:val="20"/>
              </w:rPr>
            </w:pPr>
            <w:r w:rsidRPr="00ED32B0">
              <w:rPr>
                <w:color w:val="000000"/>
                <w:sz w:val="20"/>
                <w:szCs w:val="20"/>
              </w:rPr>
              <w:t>2796,28</w:t>
            </w:r>
          </w:p>
        </w:tc>
        <w:tc>
          <w:tcPr>
            <w:tcW w:w="521" w:type="pct"/>
            <w:tcBorders>
              <w:top w:val="nil"/>
              <w:left w:val="nil"/>
              <w:bottom w:val="single" w:sz="8" w:space="0" w:color="000000"/>
              <w:right w:val="single" w:sz="8" w:space="0" w:color="000000"/>
            </w:tcBorders>
            <w:shd w:val="clear" w:color="auto" w:fill="auto"/>
            <w:vAlign w:val="center"/>
          </w:tcPr>
          <w:p w14:paraId="79764489" w14:textId="77777777" w:rsidR="00ED32B0" w:rsidRPr="00ED32B0" w:rsidRDefault="00ED32B0" w:rsidP="00ED32B0">
            <w:pPr>
              <w:ind w:left="-65" w:right="-111"/>
              <w:jc w:val="center"/>
              <w:rPr>
                <w:sz w:val="20"/>
                <w:szCs w:val="20"/>
              </w:rPr>
            </w:pPr>
            <w:r w:rsidRPr="00ED32B0">
              <w:rPr>
                <w:color w:val="000000"/>
                <w:sz w:val="20"/>
                <w:szCs w:val="20"/>
              </w:rPr>
              <w:t>4426,37</w:t>
            </w:r>
          </w:p>
        </w:tc>
      </w:tr>
    </w:tbl>
    <w:p w14:paraId="4A36F186" w14:textId="77777777" w:rsidR="00F84087" w:rsidRPr="00CE53AD" w:rsidRDefault="00F84087" w:rsidP="00F84087">
      <w:pPr>
        <w:pStyle w:val="21"/>
        <w:spacing w:line="240" w:lineRule="auto"/>
        <w:rPr>
          <w:rStyle w:val="ed"/>
        </w:rPr>
      </w:pPr>
      <w:bookmarkStart w:id="391" w:name="_Toc202018952"/>
      <w:bookmarkEnd w:id="389"/>
      <w:r w:rsidRPr="00CE53AD">
        <w:rPr>
          <w:rStyle w:val="ed"/>
        </w:rPr>
        <w:t>14.2 Тарифно-балансовые расчетные модели теплоснабжения потребителей по каждой единой теплоснабжающей организации</w:t>
      </w:r>
      <w:bookmarkEnd w:id="391"/>
    </w:p>
    <w:p w14:paraId="38DC90B9" w14:textId="77777777" w:rsidR="00F84087" w:rsidRPr="00CE53AD" w:rsidRDefault="00F84087" w:rsidP="00F84087">
      <w:pPr>
        <w:ind w:firstLine="567"/>
      </w:pPr>
      <w:r w:rsidRPr="00CE53AD">
        <w:t>В соответствии с действующим в сфере государственного ценового регулирования законодательством тариф на тепловую энергию, отпускаемую организацией, должен обеспечивать покрытие как экономически обоснованных расходов организации, так и обеспечивать достаточные средства для финансирования мероприятий по надежному функционированию и развитию систем теплоснабжения.</w:t>
      </w:r>
    </w:p>
    <w:p w14:paraId="00A8EA65" w14:textId="77777777" w:rsidR="00F84087" w:rsidRPr="00CE53AD" w:rsidRDefault="00F84087" w:rsidP="00F84087">
      <w:pPr>
        <w:ind w:firstLine="567"/>
      </w:pPr>
      <w:r w:rsidRPr="00CE53AD">
        <w:t>Тариф ежегодно пересматривается и устанавливается органом исполнительной власти субъекта РФ в области государственного регулирования цен (тарифов) с учетом изменения экономически обоснованных расходов организации и возможных изменений условий реализации инвестиционной программы.</w:t>
      </w:r>
    </w:p>
    <w:p w14:paraId="6B34C85B" w14:textId="77777777" w:rsidR="00F84087" w:rsidRPr="00CE53AD" w:rsidRDefault="00F84087" w:rsidP="00F84087">
      <w:pPr>
        <w:ind w:firstLine="567"/>
      </w:pPr>
      <w:r w:rsidRPr="00CE53AD">
        <w:t>Законодательством определен механизм ограничения предельной величины тарифов путем установления ежегодных предельных индексов роста, а также механизм ограничения предельной величины платы за ЖКУ для граждан путем установления ежегодных предельных индексов роста.</w:t>
      </w:r>
    </w:p>
    <w:p w14:paraId="62F73694" w14:textId="77777777" w:rsidR="00F84087" w:rsidRPr="00CE53AD" w:rsidRDefault="00F84087" w:rsidP="00F84087">
      <w:pPr>
        <w:ind w:firstLine="567"/>
      </w:pPr>
      <w:r w:rsidRPr="00CE53AD">
        <w:t>При этом возмещение затрат на реализацию рекомендуемых мероприятий организации, осуществляющей регулируемые виды деятельности в сфере теплоснабжения, может потребо</w:t>
      </w:r>
      <w:r w:rsidRPr="00CE53AD">
        <w:lastRenderedPageBreak/>
        <w:t>вать установления для организации тарифов на уровне выше установленного федеральным органом предельного максимального уровня.</w:t>
      </w:r>
    </w:p>
    <w:p w14:paraId="40F5CA52" w14:textId="77777777" w:rsidR="00F84087" w:rsidRPr="00CE53AD" w:rsidRDefault="00F84087" w:rsidP="00F84087">
      <w:pPr>
        <w:ind w:firstLine="567"/>
      </w:pPr>
      <w:r w:rsidRPr="00CE53AD">
        <w:t>Решение об установлении для организации тарифов на уровне выше предельного максимального принимается органом исполнительной власти субъекта РФ в области государственного регулирования тарифов (цен) самостоятельно и не требует согласования с федеральным органом исполнительной власти в области государственного регулирования тарифов в сфере теплоснабжения.</w:t>
      </w:r>
    </w:p>
    <w:p w14:paraId="2F5AB89B" w14:textId="77777777" w:rsidR="005F699F" w:rsidRPr="00CE53AD" w:rsidRDefault="00CC521F" w:rsidP="0006129B">
      <w:pPr>
        <w:pStyle w:val="21"/>
        <w:spacing w:line="240" w:lineRule="auto"/>
      </w:pPr>
      <w:bookmarkStart w:id="392" w:name="_Toc202018953"/>
      <w:bookmarkEnd w:id="390"/>
      <w:r w:rsidRPr="00CE53AD">
        <w:rPr>
          <w:rStyle w:val="ed"/>
        </w:rPr>
        <w:t>14.3</w:t>
      </w:r>
      <w:r w:rsidR="00CA191E" w:rsidRPr="00CE53AD">
        <w:rPr>
          <w:rStyle w:val="ed"/>
        </w:rPr>
        <w:t xml:space="preserve"> </w:t>
      </w:r>
      <w:r w:rsidRPr="00CE53AD">
        <w:rPr>
          <w:rStyle w:val="ed"/>
        </w:rPr>
        <w:t>Р</w:t>
      </w:r>
      <w:r w:rsidR="00CE6763" w:rsidRPr="00CE53AD">
        <w:rPr>
          <w:rStyle w:val="ed"/>
        </w:rPr>
        <w:t>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392"/>
    </w:p>
    <w:p w14:paraId="4177A824" w14:textId="01D42B34" w:rsidR="00114626" w:rsidRPr="00CE53AD" w:rsidRDefault="00583C2F" w:rsidP="0006129B">
      <w:pPr>
        <w:tabs>
          <w:tab w:val="left" w:pos="0"/>
        </w:tabs>
        <w:ind w:firstLine="709"/>
        <w:rPr>
          <w:lang w:eastAsia="ar-SA"/>
        </w:rPr>
      </w:pPr>
      <w:r w:rsidRPr="00CE53AD">
        <w:rPr>
          <w:lang w:eastAsia="ar-SA"/>
        </w:rPr>
        <w:t>Результаты оценки ценовых (тарифных) последствий реализации проектов схемы теплоснабжения на основании разработанных тарифно-балансовых моделей приведены в табли</w:t>
      </w:r>
      <w:r w:rsidR="00C74B01" w:rsidRPr="00CE53AD">
        <w:rPr>
          <w:lang w:eastAsia="ar-SA"/>
        </w:rPr>
        <w:t>ц</w:t>
      </w:r>
      <w:r w:rsidR="00F84087">
        <w:rPr>
          <w:lang w:eastAsia="ar-SA"/>
        </w:rPr>
        <w:t>е 14.1.1</w:t>
      </w:r>
      <w:r w:rsidRPr="00CE53AD">
        <w:rPr>
          <w:lang w:eastAsia="ar-SA"/>
        </w:rPr>
        <w:t>.</w:t>
      </w:r>
    </w:p>
    <w:p w14:paraId="267A4E0A" w14:textId="4F2B607E" w:rsidR="004E6F6A" w:rsidRPr="00CE53AD" w:rsidRDefault="007D12AB" w:rsidP="0006129B">
      <w:pPr>
        <w:pStyle w:val="21"/>
        <w:spacing w:line="240" w:lineRule="auto"/>
        <w:rPr>
          <w:rFonts w:eastAsia="Microsoft YaHei"/>
        </w:rPr>
      </w:pPr>
      <w:bookmarkStart w:id="393" w:name="_Toc202018954"/>
      <w:r w:rsidRPr="00CE53AD">
        <w:rPr>
          <w:rFonts w:eastAsia="Microsoft YaHei"/>
        </w:rPr>
        <w:t>14.</w:t>
      </w:r>
      <w:r w:rsidR="00CC521F" w:rsidRPr="00CE53AD">
        <w:rPr>
          <w:rFonts w:eastAsia="Microsoft YaHei"/>
        </w:rPr>
        <w:t>4</w:t>
      </w:r>
      <w:r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393"/>
    </w:p>
    <w:p w14:paraId="5B75FAAE" w14:textId="62B5CFC2" w:rsidR="00C74B01" w:rsidRPr="00CE53AD" w:rsidRDefault="00C74B01" w:rsidP="00C74B01">
      <w:pPr>
        <w:ind w:firstLine="567"/>
      </w:pPr>
      <w:r w:rsidRPr="00CE53AD">
        <w:t xml:space="preserve">Глава </w:t>
      </w:r>
      <w:r w:rsidR="00ED32B0">
        <w:t>разработана</w:t>
      </w:r>
      <w:r w:rsidRPr="00CE53AD">
        <w:t xml:space="preserve">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3EA80600" w14:textId="77777777" w:rsidR="003735A7" w:rsidRPr="00CE53AD" w:rsidRDefault="003735A7" w:rsidP="0006129B">
      <w:pPr>
        <w:pStyle w:val="10"/>
        <w:sectPr w:rsidR="003735A7" w:rsidRPr="00CE53AD" w:rsidSect="003114BF">
          <w:pgSz w:w="11906" w:h="16838"/>
          <w:pgMar w:top="1134" w:right="851" w:bottom="1134" w:left="1134" w:header="708" w:footer="708" w:gutter="0"/>
          <w:cols w:space="708"/>
          <w:docGrid w:linePitch="360"/>
        </w:sectPr>
      </w:pPr>
    </w:p>
    <w:p w14:paraId="4EFAF974" w14:textId="77777777" w:rsidR="00E847F5" w:rsidRPr="00CE53AD" w:rsidRDefault="00E847F5" w:rsidP="0006129B">
      <w:pPr>
        <w:pStyle w:val="10"/>
      </w:pPr>
      <w:bookmarkStart w:id="394" w:name="_Toc202018955"/>
      <w:r w:rsidRPr="00CE53AD">
        <w:lastRenderedPageBreak/>
        <w:t>ГЛАВА 1</w:t>
      </w:r>
      <w:r w:rsidR="00231152" w:rsidRPr="00CE53AD">
        <w:t>5</w:t>
      </w:r>
      <w:r w:rsidRPr="00CE53AD">
        <w:t xml:space="preserve"> </w:t>
      </w:r>
      <w:r w:rsidR="00CE6763" w:rsidRPr="00CE53AD">
        <w:t>Реестр единых теплоснабжающих организаций</w:t>
      </w:r>
      <w:bookmarkEnd w:id="394"/>
    </w:p>
    <w:p w14:paraId="0D40AD9C" w14:textId="4C69CEBB" w:rsidR="005F699F" w:rsidRPr="00CE53AD" w:rsidRDefault="00CC521F" w:rsidP="0006129B">
      <w:pPr>
        <w:pStyle w:val="21"/>
        <w:spacing w:line="240" w:lineRule="auto"/>
        <w:rPr>
          <w:rStyle w:val="ed"/>
        </w:rPr>
      </w:pPr>
      <w:bookmarkStart w:id="395" w:name="_Toc202018956"/>
      <w:r w:rsidRPr="00CE53AD">
        <w:rPr>
          <w:rStyle w:val="ed"/>
        </w:rPr>
        <w:t>15.1</w:t>
      </w:r>
      <w:r w:rsidR="00A12BBB" w:rsidRPr="00CE53AD">
        <w:rPr>
          <w:rStyle w:val="ed"/>
        </w:rPr>
        <w:t xml:space="preserve"> </w:t>
      </w:r>
      <w:r w:rsidRPr="00CE53AD">
        <w:rPr>
          <w:rStyle w:val="ed"/>
        </w:rPr>
        <w:t>Р</w:t>
      </w:r>
      <w:r w:rsidR="00CE6763" w:rsidRPr="00CE53AD">
        <w:rPr>
          <w:rStyle w:val="ed"/>
        </w:rPr>
        <w:t xml:space="preserve">еестр систем теплоснабжения, содержащий перечень теплоснабжающих организаций, действующих в каждой системе теплоснабжения, расположенных в границах </w:t>
      </w:r>
      <w:r w:rsidR="001E65C3" w:rsidRPr="00CE53AD">
        <w:rPr>
          <w:rStyle w:val="ed"/>
        </w:rPr>
        <w:t>поселения</w:t>
      </w:r>
      <w:bookmarkEnd w:id="395"/>
    </w:p>
    <w:p w14:paraId="03E2EA01" w14:textId="54A4ACFF" w:rsidR="00F84087" w:rsidRDefault="00F84087" w:rsidP="00F84087">
      <w:pPr>
        <w:pStyle w:val="Affb"/>
      </w:pPr>
      <w:r>
        <w:t xml:space="preserve">Теплоснабжение жилых домов и общественных зданий села </w:t>
      </w:r>
      <w:r w:rsidR="00ED32B0">
        <w:t xml:space="preserve">Красные Четаи </w:t>
      </w:r>
      <w:r>
        <w:t xml:space="preserve">осуществляется от </w:t>
      </w:r>
      <w:r w:rsidR="00ED32B0">
        <w:t>3</w:t>
      </w:r>
      <w:r>
        <w:t xml:space="preserve">-х котельных, работающих на </w:t>
      </w:r>
      <w:r w:rsidR="00ED32B0">
        <w:t>природном газе</w:t>
      </w:r>
      <w:r>
        <w:t xml:space="preserve">. Котельные обслуживает </w:t>
      </w:r>
      <w:r w:rsidR="00ED32B0" w:rsidRPr="00ED32B0">
        <w:t>МП по МТС «Красночетайскагропромснаб»</w:t>
      </w:r>
      <w:r>
        <w:t>.</w:t>
      </w:r>
    </w:p>
    <w:p w14:paraId="102D33DF" w14:textId="2676B47B" w:rsidR="00CF21D5" w:rsidRPr="00CE53AD" w:rsidRDefault="00CF21D5" w:rsidP="00F84087">
      <w:pPr>
        <w:pStyle w:val="Affb"/>
      </w:pPr>
      <w:r w:rsidRPr="00CE53AD">
        <w:t xml:space="preserve">Реестр систем теплоснабжения приведен в таблице </w:t>
      </w:r>
      <w:r w:rsidR="00F84087">
        <w:t>15.2.1</w:t>
      </w:r>
      <w:r w:rsidRPr="00CE53AD">
        <w:t>.</w:t>
      </w:r>
    </w:p>
    <w:p w14:paraId="312BAF61" w14:textId="77777777" w:rsidR="005F699F" w:rsidRPr="00CE53AD" w:rsidRDefault="00CC521F" w:rsidP="0006129B">
      <w:pPr>
        <w:pStyle w:val="21"/>
        <w:spacing w:line="240" w:lineRule="auto"/>
        <w:rPr>
          <w:rStyle w:val="ed"/>
        </w:rPr>
      </w:pPr>
      <w:bookmarkStart w:id="396" w:name="_Toc202018957"/>
      <w:r w:rsidRPr="00CE53AD">
        <w:rPr>
          <w:rStyle w:val="ed"/>
        </w:rPr>
        <w:t>15.2</w:t>
      </w:r>
      <w:r w:rsidR="005F699F" w:rsidRPr="00CE53AD">
        <w:rPr>
          <w:rStyle w:val="ed"/>
        </w:rPr>
        <w:t> </w:t>
      </w:r>
      <w:r w:rsidRPr="00CE53AD">
        <w:rPr>
          <w:rStyle w:val="ed"/>
        </w:rPr>
        <w:t>Р</w:t>
      </w:r>
      <w:r w:rsidR="00CE6763" w:rsidRPr="00CE53AD">
        <w:rPr>
          <w:rStyle w:val="ed"/>
        </w:rPr>
        <w:t>еестр единых теплоснабжающих организаций, содержащий перечень систем теплоснабжения, входящих в состав единой теплоснабжающей организации</w:t>
      </w:r>
      <w:bookmarkEnd w:id="396"/>
    </w:p>
    <w:p w14:paraId="73F3ED02" w14:textId="4CB2AB52" w:rsidR="00614739" w:rsidRPr="00CE53AD" w:rsidRDefault="00614739" w:rsidP="0006129B">
      <w:pPr>
        <w:ind w:firstLine="567"/>
        <w:rPr>
          <w:rStyle w:val="ed"/>
        </w:rPr>
      </w:pPr>
      <w:r w:rsidRPr="00CE53AD">
        <w:rPr>
          <w:rStyle w:val="ed"/>
        </w:rPr>
        <w:t xml:space="preserve">Реестр </w:t>
      </w:r>
      <w:r w:rsidR="00302B66" w:rsidRPr="00CE53AD">
        <w:rPr>
          <w:rStyle w:val="ed"/>
        </w:rPr>
        <w:t>единых теплоснабжающих организаций</w:t>
      </w:r>
      <w:r w:rsidRPr="00CE53AD">
        <w:rPr>
          <w:rStyle w:val="ed"/>
        </w:rPr>
        <w:t xml:space="preserve">, содержащий перечень систем теплоснабжения, входящих в зону деятельности </w:t>
      </w:r>
      <w:r w:rsidR="00302B66" w:rsidRPr="00CE53AD">
        <w:rPr>
          <w:rStyle w:val="ed"/>
        </w:rPr>
        <w:t>единой теплоснабжающей организаций</w:t>
      </w:r>
      <w:r w:rsidRPr="00CE53AD">
        <w:rPr>
          <w:rStyle w:val="ed"/>
        </w:rPr>
        <w:t>, привед</w:t>
      </w:r>
      <w:r w:rsidR="00B518E3" w:rsidRPr="00CE53AD">
        <w:rPr>
          <w:rStyle w:val="ed"/>
        </w:rPr>
        <w:t>е</w:t>
      </w:r>
      <w:r w:rsidRPr="00CE53AD">
        <w:rPr>
          <w:rStyle w:val="ed"/>
        </w:rPr>
        <w:t xml:space="preserve">н в таблице </w:t>
      </w:r>
      <w:r w:rsidR="00F84087">
        <w:rPr>
          <w:rStyle w:val="ed"/>
        </w:rPr>
        <w:t>15.2.1.</w:t>
      </w:r>
    </w:p>
    <w:p w14:paraId="39885066" w14:textId="77777777" w:rsidR="000F5D3E" w:rsidRPr="00CE53AD" w:rsidRDefault="000F5D3E" w:rsidP="0006129B">
      <w:pPr>
        <w:ind w:firstLine="567"/>
        <w:rPr>
          <w:rStyle w:val="ed"/>
        </w:rPr>
      </w:pPr>
    </w:p>
    <w:p w14:paraId="5AB179E1" w14:textId="2E42EF60" w:rsidR="00614739" w:rsidRPr="00CE53AD" w:rsidRDefault="00663A14" w:rsidP="00663A14">
      <w:pPr>
        <w:pStyle w:val="aff9"/>
      </w:pPr>
      <w:r w:rsidRPr="00CE53AD">
        <w:t xml:space="preserve">Таблица </w:t>
      </w:r>
      <w:r w:rsidR="00F84087">
        <w:t>15.2.1</w:t>
      </w:r>
      <w:r w:rsidRPr="00CE53AD">
        <w:t xml:space="preserve"> </w:t>
      </w:r>
      <w:r w:rsidR="00614739" w:rsidRPr="00CE53AD">
        <w:t>- Реестр ЕТО, содержащий</w:t>
      </w:r>
      <w:r w:rsidR="001860C7" w:rsidRPr="00CE53AD">
        <w:t xml:space="preserve"> перечень систем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00"/>
        <w:gridCol w:w="2907"/>
        <w:gridCol w:w="3187"/>
        <w:gridCol w:w="2032"/>
        <w:gridCol w:w="2423"/>
        <w:gridCol w:w="3531"/>
      </w:tblGrid>
      <w:tr w:rsidR="001A333A" w:rsidRPr="00F84087" w14:paraId="58E91649" w14:textId="0C0F1D1A" w:rsidTr="00C74B01">
        <w:trPr>
          <w:cantSplit/>
          <w:tblHeader/>
        </w:trPr>
        <w:tc>
          <w:tcPr>
            <w:tcW w:w="171" w:type="pct"/>
            <w:vAlign w:val="center"/>
          </w:tcPr>
          <w:p w14:paraId="659DA166" w14:textId="77777777" w:rsidR="00380C11" w:rsidRPr="00F84087" w:rsidRDefault="00380C11" w:rsidP="00380C11">
            <w:pPr>
              <w:jc w:val="center"/>
              <w:rPr>
                <w:sz w:val="20"/>
                <w:szCs w:val="20"/>
              </w:rPr>
            </w:pPr>
            <w:bookmarkStart w:id="397" w:name="_Hlk137291812"/>
            <w:bookmarkStart w:id="398" w:name="_Hlk142303006"/>
            <w:bookmarkStart w:id="399" w:name="_Hlk128491916"/>
            <w:r w:rsidRPr="00F84087">
              <w:rPr>
                <w:sz w:val="20"/>
                <w:szCs w:val="20"/>
              </w:rPr>
              <w:t>№ п/п</w:t>
            </w:r>
          </w:p>
        </w:tc>
        <w:tc>
          <w:tcPr>
            <w:tcW w:w="997" w:type="pct"/>
            <w:vAlign w:val="center"/>
          </w:tcPr>
          <w:p w14:paraId="6B45BF23" w14:textId="77777777" w:rsidR="00380C11" w:rsidRPr="00F84087" w:rsidRDefault="00380C11" w:rsidP="00380C11">
            <w:pPr>
              <w:jc w:val="center"/>
              <w:rPr>
                <w:sz w:val="20"/>
                <w:szCs w:val="20"/>
              </w:rPr>
            </w:pPr>
            <w:r w:rsidRPr="00F84087">
              <w:rPr>
                <w:sz w:val="20"/>
                <w:szCs w:val="20"/>
              </w:rPr>
              <w:t xml:space="preserve">Наименование Единой теплоснабжающей организации </w:t>
            </w:r>
          </w:p>
        </w:tc>
        <w:tc>
          <w:tcPr>
            <w:tcW w:w="1093" w:type="pct"/>
            <w:vAlign w:val="center"/>
          </w:tcPr>
          <w:p w14:paraId="6DC28FEF" w14:textId="77777777" w:rsidR="00380C11" w:rsidRPr="00F84087" w:rsidRDefault="00380C11" w:rsidP="00380C11">
            <w:pPr>
              <w:jc w:val="center"/>
              <w:rPr>
                <w:sz w:val="20"/>
                <w:szCs w:val="20"/>
              </w:rPr>
            </w:pPr>
            <w:r w:rsidRPr="00F84087">
              <w:rPr>
                <w:sz w:val="20"/>
                <w:szCs w:val="20"/>
              </w:rPr>
              <w:t>Наименование источника системы централизованного теплоснабжения</w:t>
            </w:r>
          </w:p>
        </w:tc>
        <w:tc>
          <w:tcPr>
            <w:tcW w:w="697" w:type="pct"/>
            <w:vAlign w:val="center"/>
          </w:tcPr>
          <w:p w14:paraId="5C18A528" w14:textId="77777777" w:rsidR="00380C11" w:rsidRPr="00F84087" w:rsidRDefault="00380C11" w:rsidP="00380C11">
            <w:pPr>
              <w:jc w:val="center"/>
              <w:rPr>
                <w:sz w:val="20"/>
                <w:szCs w:val="20"/>
              </w:rPr>
            </w:pPr>
            <w:r w:rsidRPr="00F84087">
              <w:rPr>
                <w:sz w:val="20"/>
                <w:szCs w:val="20"/>
              </w:rPr>
              <w:t>Зона деятельности</w:t>
            </w:r>
          </w:p>
        </w:tc>
        <w:tc>
          <w:tcPr>
            <w:tcW w:w="831" w:type="pct"/>
            <w:vAlign w:val="center"/>
          </w:tcPr>
          <w:p w14:paraId="3884C793" w14:textId="0843C3F9" w:rsidR="00380C11" w:rsidRPr="00F84087" w:rsidRDefault="00380C11" w:rsidP="00380C11">
            <w:pPr>
              <w:pStyle w:val="Affb"/>
              <w:ind w:left="147" w:right="134" w:firstLine="0"/>
              <w:jc w:val="center"/>
              <w:rPr>
                <w:sz w:val="20"/>
                <w:szCs w:val="20"/>
              </w:rPr>
            </w:pPr>
            <w:r w:rsidRPr="00F84087">
              <w:rPr>
                <w:sz w:val="20"/>
                <w:szCs w:val="20"/>
              </w:rPr>
              <w:t>Информация о</w:t>
            </w:r>
            <w:r w:rsidRPr="00F84087">
              <w:rPr>
                <w:spacing w:val="1"/>
                <w:sz w:val="20"/>
                <w:szCs w:val="20"/>
              </w:rPr>
              <w:t xml:space="preserve"> </w:t>
            </w:r>
            <w:r w:rsidRPr="00F84087">
              <w:rPr>
                <w:sz w:val="20"/>
                <w:szCs w:val="20"/>
              </w:rPr>
              <w:t>подаче</w:t>
            </w:r>
            <w:r w:rsidRPr="00F84087">
              <w:rPr>
                <w:spacing w:val="1"/>
                <w:sz w:val="20"/>
                <w:szCs w:val="20"/>
              </w:rPr>
              <w:t xml:space="preserve"> </w:t>
            </w:r>
            <w:r w:rsidRPr="00F84087">
              <w:rPr>
                <w:sz w:val="20"/>
                <w:szCs w:val="20"/>
              </w:rPr>
              <w:t>заявки на присвоение</w:t>
            </w:r>
            <w:r w:rsidRPr="00F84087">
              <w:rPr>
                <w:spacing w:val="-1"/>
                <w:sz w:val="20"/>
                <w:szCs w:val="20"/>
              </w:rPr>
              <w:t xml:space="preserve"> </w:t>
            </w:r>
            <w:r w:rsidRPr="00F84087">
              <w:rPr>
                <w:sz w:val="20"/>
                <w:szCs w:val="20"/>
              </w:rPr>
              <w:t>ЕТО</w:t>
            </w:r>
          </w:p>
        </w:tc>
        <w:tc>
          <w:tcPr>
            <w:tcW w:w="1211" w:type="pct"/>
            <w:vAlign w:val="center"/>
          </w:tcPr>
          <w:p w14:paraId="1E92EF8B" w14:textId="2A301A09" w:rsidR="00380C11" w:rsidRPr="00F84087" w:rsidRDefault="00380C11" w:rsidP="00380C11">
            <w:pPr>
              <w:pStyle w:val="Affb"/>
              <w:ind w:left="147" w:right="134" w:firstLine="0"/>
              <w:jc w:val="center"/>
              <w:rPr>
                <w:sz w:val="20"/>
                <w:szCs w:val="20"/>
              </w:rPr>
            </w:pPr>
            <w:r w:rsidRPr="00F84087">
              <w:rPr>
                <w:sz w:val="20"/>
                <w:szCs w:val="20"/>
              </w:rPr>
              <w:t>Основание для присвоения статуса ЕТО</w:t>
            </w:r>
          </w:p>
        </w:tc>
      </w:tr>
      <w:tr w:rsidR="00F84087" w:rsidRPr="00F84087" w14:paraId="3662F50C" w14:textId="2B16A083" w:rsidTr="00C74B01">
        <w:trPr>
          <w:cantSplit/>
        </w:trPr>
        <w:tc>
          <w:tcPr>
            <w:tcW w:w="171" w:type="pct"/>
            <w:vAlign w:val="center"/>
          </w:tcPr>
          <w:p w14:paraId="0108DE18" w14:textId="227F366B" w:rsidR="00F84087" w:rsidRPr="00F84087" w:rsidRDefault="00F84087" w:rsidP="00C74B01">
            <w:pPr>
              <w:jc w:val="center"/>
              <w:rPr>
                <w:sz w:val="20"/>
                <w:szCs w:val="20"/>
              </w:rPr>
            </w:pPr>
            <w:r w:rsidRPr="00F84087">
              <w:rPr>
                <w:sz w:val="20"/>
                <w:szCs w:val="20"/>
              </w:rPr>
              <w:t>1</w:t>
            </w:r>
          </w:p>
        </w:tc>
        <w:tc>
          <w:tcPr>
            <w:tcW w:w="997" w:type="pct"/>
            <w:vMerge w:val="restart"/>
            <w:vAlign w:val="center"/>
          </w:tcPr>
          <w:p w14:paraId="4C3CDD97" w14:textId="0D372F39" w:rsidR="00F84087" w:rsidRPr="00F84087" w:rsidRDefault="00ED32B0" w:rsidP="00C74B01">
            <w:pPr>
              <w:jc w:val="center"/>
              <w:rPr>
                <w:sz w:val="20"/>
                <w:szCs w:val="20"/>
              </w:rPr>
            </w:pPr>
            <w:r w:rsidRPr="00ED32B0">
              <w:rPr>
                <w:sz w:val="20"/>
                <w:szCs w:val="20"/>
              </w:rPr>
              <w:t>МП по МТС «Красночетайскагропромснаб»</w:t>
            </w:r>
          </w:p>
        </w:tc>
        <w:tc>
          <w:tcPr>
            <w:tcW w:w="1093" w:type="pct"/>
            <w:tcBorders>
              <w:top w:val="single" w:sz="8" w:space="0" w:color="auto"/>
              <w:left w:val="single" w:sz="8" w:space="0" w:color="auto"/>
              <w:bottom w:val="single" w:sz="8" w:space="0" w:color="auto"/>
              <w:right w:val="single" w:sz="8" w:space="0" w:color="auto"/>
            </w:tcBorders>
            <w:shd w:val="clear" w:color="auto" w:fill="auto"/>
            <w:vAlign w:val="center"/>
          </w:tcPr>
          <w:p w14:paraId="560DBD67" w14:textId="2416A145" w:rsidR="00F84087" w:rsidRPr="00F84087" w:rsidRDefault="00F84087" w:rsidP="00C74B01">
            <w:pPr>
              <w:jc w:val="center"/>
              <w:rPr>
                <w:sz w:val="20"/>
                <w:szCs w:val="20"/>
              </w:rPr>
            </w:pPr>
            <w:r w:rsidRPr="00F84087">
              <w:rPr>
                <w:sz w:val="20"/>
                <w:szCs w:val="20"/>
              </w:rPr>
              <w:t>Котельная №1</w:t>
            </w:r>
          </w:p>
        </w:tc>
        <w:tc>
          <w:tcPr>
            <w:tcW w:w="697" w:type="pct"/>
            <w:vAlign w:val="center"/>
          </w:tcPr>
          <w:p w14:paraId="5086FCC7" w14:textId="77777777" w:rsidR="00F84087" w:rsidRPr="00F84087" w:rsidRDefault="00F84087" w:rsidP="00C74B01">
            <w:pPr>
              <w:jc w:val="center"/>
              <w:rPr>
                <w:sz w:val="20"/>
                <w:szCs w:val="20"/>
              </w:rPr>
            </w:pPr>
            <w:r w:rsidRPr="00F84087">
              <w:rPr>
                <w:sz w:val="20"/>
                <w:szCs w:val="20"/>
              </w:rPr>
              <w:t>Котельная,</w:t>
            </w:r>
          </w:p>
          <w:p w14:paraId="5E88AB07" w14:textId="659C3C7A" w:rsidR="00F84087" w:rsidRPr="00F84087" w:rsidRDefault="00F84087" w:rsidP="00C74B01">
            <w:pPr>
              <w:jc w:val="center"/>
              <w:rPr>
                <w:sz w:val="20"/>
                <w:szCs w:val="20"/>
              </w:rPr>
            </w:pPr>
            <w:r w:rsidRPr="00F84087">
              <w:rPr>
                <w:sz w:val="20"/>
                <w:szCs w:val="20"/>
              </w:rPr>
              <w:t>тепловые сети</w:t>
            </w:r>
          </w:p>
        </w:tc>
        <w:tc>
          <w:tcPr>
            <w:tcW w:w="831" w:type="pct"/>
            <w:vAlign w:val="center"/>
          </w:tcPr>
          <w:p w14:paraId="3C161651" w14:textId="7A3FB739" w:rsidR="00F84087" w:rsidRPr="00F84087" w:rsidRDefault="00F84087" w:rsidP="00C74B01">
            <w:pPr>
              <w:pStyle w:val="Affb"/>
              <w:ind w:left="147" w:right="134" w:firstLine="0"/>
              <w:jc w:val="center"/>
              <w:rPr>
                <w:sz w:val="20"/>
                <w:szCs w:val="20"/>
              </w:rPr>
            </w:pPr>
            <w:r w:rsidRPr="00F84087">
              <w:rPr>
                <w:sz w:val="20"/>
                <w:szCs w:val="20"/>
              </w:rPr>
              <w:t>отсутствует</w:t>
            </w:r>
          </w:p>
        </w:tc>
        <w:tc>
          <w:tcPr>
            <w:tcW w:w="1211" w:type="pct"/>
            <w:vAlign w:val="center"/>
          </w:tcPr>
          <w:p w14:paraId="40DB4A5B" w14:textId="35249C02" w:rsidR="00F84087" w:rsidRPr="00F84087" w:rsidRDefault="00F84087" w:rsidP="00C74B01">
            <w:pPr>
              <w:pStyle w:val="Affb"/>
              <w:ind w:left="147" w:right="134" w:firstLine="0"/>
              <w:jc w:val="center"/>
              <w:rPr>
                <w:sz w:val="20"/>
                <w:szCs w:val="20"/>
              </w:rPr>
            </w:pPr>
            <w:r w:rsidRPr="00F84087">
              <w:rPr>
                <w:sz w:val="20"/>
                <w:szCs w:val="20"/>
              </w:rPr>
              <w:t>п. 11 постановления Правительства РФ от 08.08.2012 № 808</w:t>
            </w:r>
          </w:p>
        </w:tc>
      </w:tr>
      <w:tr w:rsidR="00F84087" w:rsidRPr="00F84087" w14:paraId="260E1FB1" w14:textId="77777777" w:rsidTr="00C74B01">
        <w:trPr>
          <w:cantSplit/>
        </w:trPr>
        <w:tc>
          <w:tcPr>
            <w:tcW w:w="171" w:type="pct"/>
            <w:vAlign w:val="center"/>
          </w:tcPr>
          <w:p w14:paraId="25020270" w14:textId="055760DF" w:rsidR="00F84087" w:rsidRPr="00F84087" w:rsidRDefault="00F84087" w:rsidP="00C74B01">
            <w:pPr>
              <w:jc w:val="center"/>
              <w:rPr>
                <w:sz w:val="20"/>
                <w:szCs w:val="20"/>
              </w:rPr>
            </w:pPr>
            <w:r w:rsidRPr="00F84087">
              <w:rPr>
                <w:sz w:val="20"/>
                <w:szCs w:val="20"/>
              </w:rPr>
              <w:t>2</w:t>
            </w:r>
          </w:p>
        </w:tc>
        <w:tc>
          <w:tcPr>
            <w:tcW w:w="997" w:type="pct"/>
            <w:vMerge/>
            <w:vAlign w:val="center"/>
          </w:tcPr>
          <w:p w14:paraId="59244B24" w14:textId="56706E65" w:rsidR="00F84087" w:rsidRPr="00F84087" w:rsidRDefault="00F84087" w:rsidP="00C74B01">
            <w:pPr>
              <w:jc w:val="center"/>
              <w:rPr>
                <w:sz w:val="20"/>
                <w:szCs w:val="20"/>
              </w:rPr>
            </w:pPr>
          </w:p>
        </w:tc>
        <w:tc>
          <w:tcPr>
            <w:tcW w:w="1093" w:type="pct"/>
            <w:tcBorders>
              <w:top w:val="single" w:sz="8" w:space="0" w:color="auto"/>
              <w:left w:val="single" w:sz="8" w:space="0" w:color="auto"/>
              <w:bottom w:val="single" w:sz="8" w:space="0" w:color="auto"/>
              <w:right w:val="single" w:sz="8" w:space="0" w:color="auto"/>
            </w:tcBorders>
            <w:shd w:val="clear" w:color="auto" w:fill="auto"/>
            <w:vAlign w:val="center"/>
          </w:tcPr>
          <w:p w14:paraId="606396B7" w14:textId="13359243" w:rsidR="00F84087" w:rsidRPr="00F84087" w:rsidRDefault="00F84087" w:rsidP="00C74B01">
            <w:pPr>
              <w:jc w:val="center"/>
              <w:rPr>
                <w:sz w:val="20"/>
                <w:szCs w:val="20"/>
              </w:rPr>
            </w:pPr>
            <w:r w:rsidRPr="00F84087">
              <w:rPr>
                <w:sz w:val="20"/>
                <w:szCs w:val="20"/>
              </w:rPr>
              <w:t>Котельная №2</w:t>
            </w:r>
          </w:p>
        </w:tc>
        <w:tc>
          <w:tcPr>
            <w:tcW w:w="697" w:type="pct"/>
            <w:vAlign w:val="center"/>
          </w:tcPr>
          <w:p w14:paraId="6F32B10F" w14:textId="77777777" w:rsidR="00F84087" w:rsidRPr="00F84087" w:rsidRDefault="00F84087" w:rsidP="00C74B01">
            <w:pPr>
              <w:jc w:val="center"/>
              <w:rPr>
                <w:sz w:val="20"/>
                <w:szCs w:val="20"/>
              </w:rPr>
            </w:pPr>
            <w:r w:rsidRPr="00F84087">
              <w:rPr>
                <w:sz w:val="20"/>
                <w:szCs w:val="20"/>
              </w:rPr>
              <w:t>Котельная,</w:t>
            </w:r>
          </w:p>
          <w:p w14:paraId="6799E73C" w14:textId="06BF8C48" w:rsidR="00F84087" w:rsidRPr="00F84087" w:rsidRDefault="00F84087" w:rsidP="00C74B01">
            <w:pPr>
              <w:jc w:val="center"/>
              <w:rPr>
                <w:sz w:val="20"/>
                <w:szCs w:val="20"/>
              </w:rPr>
            </w:pPr>
            <w:r w:rsidRPr="00F84087">
              <w:rPr>
                <w:sz w:val="20"/>
                <w:szCs w:val="20"/>
              </w:rPr>
              <w:t>тепловые сети</w:t>
            </w:r>
          </w:p>
        </w:tc>
        <w:tc>
          <w:tcPr>
            <w:tcW w:w="831" w:type="pct"/>
            <w:vAlign w:val="center"/>
          </w:tcPr>
          <w:p w14:paraId="1648D333" w14:textId="7D755522" w:rsidR="00F84087" w:rsidRPr="00F84087" w:rsidRDefault="00F84087" w:rsidP="00C74B01">
            <w:pPr>
              <w:pStyle w:val="Affb"/>
              <w:ind w:left="147" w:right="134" w:firstLine="0"/>
              <w:jc w:val="center"/>
              <w:rPr>
                <w:sz w:val="20"/>
                <w:szCs w:val="20"/>
              </w:rPr>
            </w:pPr>
            <w:r w:rsidRPr="00F84087">
              <w:rPr>
                <w:sz w:val="20"/>
                <w:szCs w:val="20"/>
              </w:rPr>
              <w:t>отсутствует</w:t>
            </w:r>
          </w:p>
        </w:tc>
        <w:tc>
          <w:tcPr>
            <w:tcW w:w="1211" w:type="pct"/>
            <w:vAlign w:val="center"/>
          </w:tcPr>
          <w:p w14:paraId="02DAFC4F" w14:textId="194FF549" w:rsidR="00F84087" w:rsidRPr="00F84087" w:rsidRDefault="00F84087" w:rsidP="00C74B01">
            <w:pPr>
              <w:pStyle w:val="Affb"/>
              <w:ind w:left="147" w:right="134" w:firstLine="0"/>
              <w:jc w:val="center"/>
              <w:rPr>
                <w:sz w:val="20"/>
                <w:szCs w:val="20"/>
              </w:rPr>
            </w:pPr>
            <w:r w:rsidRPr="00F84087">
              <w:rPr>
                <w:sz w:val="20"/>
                <w:szCs w:val="20"/>
              </w:rPr>
              <w:t>п. 11 постановления Правительства РФ от 08.08.2012 № 808</w:t>
            </w:r>
          </w:p>
        </w:tc>
      </w:tr>
      <w:tr w:rsidR="00F84087" w:rsidRPr="00F84087" w14:paraId="776B9384" w14:textId="77777777" w:rsidTr="00C74B01">
        <w:trPr>
          <w:cantSplit/>
        </w:trPr>
        <w:tc>
          <w:tcPr>
            <w:tcW w:w="171" w:type="pct"/>
            <w:vAlign w:val="center"/>
          </w:tcPr>
          <w:p w14:paraId="183A1E78" w14:textId="042BEEC2" w:rsidR="00F84087" w:rsidRPr="00F84087" w:rsidRDefault="00F84087" w:rsidP="00C74B01">
            <w:pPr>
              <w:jc w:val="center"/>
              <w:rPr>
                <w:sz w:val="20"/>
                <w:szCs w:val="20"/>
              </w:rPr>
            </w:pPr>
            <w:r w:rsidRPr="00F84087">
              <w:rPr>
                <w:sz w:val="20"/>
                <w:szCs w:val="20"/>
              </w:rPr>
              <w:t>3</w:t>
            </w:r>
          </w:p>
        </w:tc>
        <w:tc>
          <w:tcPr>
            <w:tcW w:w="997" w:type="pct"/>
            <w:vMerge/>
            <w:vAlign w:val="center"/>
          </w:tcPr>
          <w:p w14:paraId="08AFB06C" w14:textId="32480830" w:rsidR="00F84087" w:rsidRPr="00F84087" w:rsidRDefault="00F84087" w:rsidP="00C74B01">
            <w:pPr>
              <w:jc w:val="center"/>
              <w:rPr>
                <w:sz w:val="20"/>
                <w:szCs w:val="20"/>
              </w:rPr>
            </w:pPr>
          </w:p>
        </w:tc>
        <w:tc>
          <w:tcPr>
            <w:tcW w:w="1093" w:type="pct"/>
            <w:tcBorders>
              <w:top w:val="single" w:sz="8" w:space="0" w:color="auto"/>
              <w:left w:val="single" w:sz="8" w:space="0" w:color="auto"/>
              <w:bottom w:val="single" w:sz="8" w:space="0" w:color="auto"/>
              <w:right w:val="single" w:sz="8" w:space="0" w:color="auto"/>
            </w:tcBorders>
            <w:shd w:val="clear" w:color="auto" w:fill="auto"/>
            <w:vAlign w:val="center"/>
          </w:tcPr>
          <w:p w14:paraId="570FD602" w14:textId="0938BEAE" w:rsidR="00F84087" w:rsidRPr="00F84087" w:rsidRDefault="00F84087" w:rsidP="00C74B01">
            <w:pPr>
              <w:jc w:val="center"/>
              <w:rPr>
                <w:sz w:val="20"/>
                <w:szCs w:val="20"/>
              </w:rPr>
            </w:pPr>
            <w:r w:rsidRPr="00F84087">
              <w:rPr>
                <w:sz w:val="20"/>
                <w:szCs w:val="20"/>
              </w:rPr>
              <w:t>Котельная №3</w:t>
            </w:r>
          </w:p>
        </w:tc>
        <w:tc>
          <w:tcPr>
            <w:tcW w:w="697" w:type="pct"/>
            <w:vAlign w:val="center"/>
          </w:tcPr>
          <w:p w14:paraId="2B81B5C8" w14:textId="77777777" w:rsidR="00F84087" w:rsidRPr="00F84087" w:rsidRDefault="00F84087" w:rsidP="00C74B01">
            <w:pPr>
              <w:jc w:val="center"/>
              <w:rPr>
                <w:sz w:val="20"/>
                <w:szCs w:val="20"/>
              </w:rPr>
            </w:pPr>
            <w:r w:rsidRPr="00F84087">
              <w:rPr>
                <w:sz w:val="20"/>
                <w:szCs w:val="20"/>
              </w:rPr>
              <w:t>Котельная,</w:t>
            </w:r>
          </w:p>
          <w:p w14:paraId="1591DC1A" w14:textId="2A277F57" w:rsidR="00F84087" w:rsidRPr="00F84087" w:rsidRDefault="00F84087" w:rsidP="00C74B01">
            <w:pPr>
              <w:jc w:val="center"/>
              <w:rPr>
                <w:sz w:val="20"/>
                <w:szCs w:val="20"/>
              </w:rPr>
            </w:pPr>
            <w:r w:rsidRPr="00F84087">
              <w:rPr>
                <w:sz w:val="20"/>
                <w:szCs w:val="20"/>
              </w:rPr>
              <w:t>тепловые сети</w:t>
            </w:r>
          </w:p>
        </w:tc>
        <w:tc>
          <w:tcPr>
            <w:tcW w:w="831" w:type="pct"/>
            <w:vAlign w:val="center"/>
          </w:tcPr>
          <w:p w14:paraId="17B58EF7" w14:textId="484D0399" w:rsidR="00F84087" w:rsidRPr="00F84087" w:rsidRDefault="00F84087" w:rsidP="00C74B01">
            <w:pPr>
              <w:pStyle w:val="Affb"/>
              <w:ind w:left="147" w:right="134" w:firstLine="0"/>
              <w:jc w:val="center"/>
              <w:rPr>
                <w:sz w:val="20"/>
                <w:szCs w:val="20"/>
              </w:rPr>
            </w:pPr>
            <w:r w:rsidRPr="00F84087">
              <w:rPr>
                <w:sz w:val="20"/>
                <w:szCs w:val="20"/>
              </w:rPr>
              <w:t>отсутствует</w:t>
            </w:r>
          </w:p>
        </w:tc>
        <w:tc>
          <w:tcPr>
            <w:tcW w:w="1211" w:type="pct"/>
            <w:vAlign w:val="center"/>
          </w:tcPr>
          <w:p w14:paraId="2B3A5214" w14:textId="4D8FDA00" w:rsidR="00F84087" w:rsidRPr="00F84087" w:rsidRDefault="00F84087" w:rsidP="00C74B01">
            <w:pPr>
              <w:pStyle w:val="Affb"/>
              <w:ind w:left="147" w:right="134" w:firstLine="0"/>
              <w:jc w:val="center"/>
              <w:rPr>
                <w:sz w:val="20"/>
                <w:szCs w:val="20"/>
              </w:rPr>
            </w:pPr>
            <w:r w:rsidRPr="00F84087">
              <w:rPr>
                <w:sz w:val="20"/>
                <w:szCs w:val="20"/>
              </w:rPr>
              <w:t>п. 11 постановления Правительства РФ от 08.08.2012 № 808</w:t>
            </w:r>
          </w:p>
        </w:tc>
      </w:tr>
    </w:tbl>
    <w:p w14:paraId="3B35C8A5" w14:textId="77777777" w:rsidR="00CD041E" w:rsidRPr="00CE53AD" w:rsidRDefault="00CD041E" w:rsidP="005D36F7">
      <w:pPr>
        <w:pStyle w:val="afffffff8"/>
        <w:rPr>
          <w:sz w:val="22"/>
          <w:szCs w:val="22"/>
        </w:rPr>
      </w:pPr>
      <w:bookmarkStart w:id="400" w:name="_Hlk192930274"/>
      <w:bookmarkEnd w:id="397"/>
      <w:bookmarkEnd w:id="398"/>
      <w:bookmarkEnd w:id="399"/>
    </w:p>
    <w:bookmarkEnd w:id="400"/>
    <w:p w14:paraId="2BC1D7E2" w14:textId="77777777" w:rsidR="005D36F7" w:rsidRPr="00CE53AD" w:rsidRDefault="005D36F7" w:rsidP="005D36F7"/>
    <w:p w14:paraId="019C53F6" w14:textId="75D0F5D1" w:rsidR="005D36F7" w:rsidRPr="00CE53AD" w:rsidRDefault="005D36F7" w:rsidP="005D36F7">
      <w:pPr>
        <w:sectPr w:rsidR="005D36F7" w:rsidRPr="00CE53AD" w:rsidSect="003114BF">
          <w:pgSz w:w="16838" w:h="11906" w:orient="landscape"/>
          <w:pgMar w:top="1134" w:right="1134" w:bottom="851" w:left="1134" w:header="708" w:footer="708" w:gutter="0"/>
          <w:cols w:space="708"/>
          <w:docGrid w:linePitch="360"/>
        </w:sectPr>
      </w:pPr>
    </w:p>
    <w:p w14:paraId="45197530" w14:textId="77777777" w:rsidR="005F699F" w:rsidRPr="00CE53AD" w:rsidRDefault="00CC521F" w:rsidP="0006129B">
      <w:pPr>
        <w:pStyle w:val="21"/>
        <w:spacing w:line="240" w:lineRule="auto"/>
        <w:rPr>
          <w:rStyle w:val="ed"/>
        </w:rPr>
      </w:pPr>
      <w:bookmarkStart w:id="401" w:name="_Toc202018958"/>
      <w:r w:rsidRPr="00CE53AD">
        <w:rPr>
          <w:rStyle w:val="ed"/>
        </w:rPr>
        <w:lastRenderedPageBreak/>
        <w:t>15.3</w:t>
      </w:r>
      <w:r w:rsidR="00A12BBB" w:rsidRPr="00CE53AD">
        <w:rPr>
          <w:rStyle w:val="ed"/>
        </w:rPr>
        <w:t xml:space="preserve"> </w:t>
      </w:r>
      <w:r w:rsidRPr="00CE53AD">
        <w:rPr>
          <w:rStyle w:val="ed"/>
        </w:rPr>
        <w:t>О</w:t>
      </w:r>
      <w:r w:rsidR="00CE6763" w:rsidRPr="00CE53AD">
        <w:rPr>
          <w:rStyle w:val="ed"/>
        </w:rPr>
        <w:t>снования, в том числе критерии, в соответствии с которыми теплоснабжающей организации присвоен статус единой теплоснабжающей организации</w:t>
      </w:r>
      <w:bookmarkEnd w:id="401"/>
    </w:p>
    <w:p w14:paraId="7CB183BB" w14:textId="77777777" w:rsidR="00302B66" w:rsidRPr="00CE53AD" w:rsidRDefault="00302B66" w:rsidP="0006129B">
      <w:pPr>
        <w:ind w:firstLine="567"/>
        <w:rPr>
          <w:b/>
        </w:rPr>
      </w:pPr>
      <w:r w:rsidRPr="00CE53AD">
        <w:rPr>
          <w:b/>
        </w:rPr>
        <w:t xml:space="preserve">Основные понятия и нормативно-правовая база. </w:t>
      </w:r>
    </w:p>
    <w:p w14:paraId="4117A035" w14:textId="4426E738" w:rsidR="00302B66" w:rsidRPr="00CE53AD" w:rsidRDefault="00302B66" w:rsidP="0006129B">
      <w:pPr>
        <w:ind w:firstLine="567"/>
      </w:pPr>
      <w:r w:rsidRPr="00CE53AD">
        <w:rPr>
          <w:i/>
        </w:rPr>
        <w:t>Зона деятельности единой теплоснабжающей организации</w:t>
      </w:r>
      <w:r w:rsidRPr="00CE53AD">
        <w:t xml:space="preserve"> - одна или несколько систем теплоснабжения</w:t>
      </w:r>
      <w:r w:rsidR="00E40247" w:rsidRPr="00CE53AD">
        <w:t xml:space="preserve"> </w:t>
      </w:r>
      <w:r w:rsidR="00C17DB7" w:rsidRPr="00CE53AD">
        <w:t xml:space="preserve">на территории </w:t>
      </w:r>
      <w:r w:rsidR="00966242" w:rsidRPr="00CE53AD">
        <w:t>поселения</w:t>
      </w:r>
      <w:r w:rsidRPr="00CE53AD">
        <w:t>, городского округа, в границах которых единая теплоснабжающая организация обязана обслуживать любых обратившихся к ней потребителей тепло</w:t>
      </w:r>
      <w:r w:rsidR="00A12BBB" w:rsidRPr="00CE53AD">
        <w:t>вой энергии.</w:t>
      </w:r>
    </w:p>
    <w:p w14:paraId="4269F416" w14:textId="77777777" w:rsidR="00302B66" w:rsidRPr="00CE53AD" w:rsidRDefault="00302B66" w:rsidP="0006129B">
      <w:pPr>
        <w:ind w:firstLine="567"/>
      </w:pPr>
      <w:r w:rsidRPr="00CE53AD">
        <w:rPr>
          <w:i/>
        </w:rPr>
        <w:t>Система теплоснабжения</w:t>
      </w:r>
      <w:r w:rsidRPr="00CE53AD">
        <w:t xml:space="preserve"> - совокупность источников тепловой энергии и теплопотребляющих установок, технологичес</w:t>
      </w:r>
      <w:r w:rsidR="00A12BBB" w:rsidRPr="00CE53AD">
        <w:t>ки соединенных тепловыми сетями.</w:t>
      </w:r>
    </w:p>
    <w:p w14:paraId="75C5B9DE" w14:textId="77777777" w:rsidR="00302B66" w:rsidRPr="00CE53AD" w:rsidRDefault="00302B66" w:rsidP="0006129B">
      <w:pPr>
        <w:ind w:firstLine="567"/>
      </w:pPr>
      <w:r w:rsidRPr="00CE53AD">
        <w:rPr>
          <w:i/>
        </w:rPr>
        <w:t>Тепловая сеть</w:t>
      </w:r>
      <w:r w:rsidRPr="00CE53AD">
        <w:t xml:space="preserve">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w:t>
      </w:r>
      <w:r w:rsidR="00A12BBB" w:rsidRPr="00CE53AD">
        <w:t xml:space="preserve"> до теплопотребляющих установок.</w:t>
      </w:r>
      <w:r w:rsidRPr="00CE53AD">
        <w:t xml:space="preserve"> </w:t>
      </w:r>
    </w:p>
    <w:p w14:paraId="3D787D99" w14:textId="77777777" w:rsidR="00302B66" w:rsidRPr="00CE53AD" w:rsidRDefault="00302B66" w:rsidP="0006129B">
      <w:pPr>
        <w:ind w:firstLine="567"/>
      </w:pPr>
      <w:r w:rsidRPr="00CE53AD">
        <w:rPr>
          <w:i/>
        </w:rPr>
        <w:t>Источник тепловой энергии</w:t>
      </w:r>
      <w:r w:rsidRPr="00CE53AD">
        <w:t xml:space="preserve"> - устройство, предназначенное дл</w:t>
      </w:r>
      <w:r w:rsidR="00A12BBB" w:rsidRPr="00CE53AD">
        <w:t>я производства тепловой энергии.</w:t>
      </w:r>
      <w:r w:rsidRPr="00CE53AD">
        <w:t xml:space="preserve"> </w:t>
      </w:r>
    </w:p>
    <w:p w14:paraId="52772B7A" w14:textId="77777777" w:rsidR="00302B66" w:rsidRPr="00CE53AD" w:rsidRDefault="00302B66" w:rsidP="0006129B">
      <w:pPr>
        <w:ind w:firstLine="567"/>
      </w:pPr>
      <w:r w:rsidRPr="00CE53AD">
        <w:rPr>
          <w:i/>
        </w:rPr>
        <w:t>Зона действия системы теплоснабжения</w:t>
      </w:r>
      <w:r w:rsidRPr="00CE53AD">
        <w:t xml:space="preserve"> - территория поселения, городского округа, города федерального значения или ее часть, границы которой устанавливаются по наиболее удаленным точкам подключения потребителей к тепловым сетям, входящим в систему теплоснабжения. </w:t>
      </w:r>
    </w:p>
    <w:p w14:paraId="40CBB971" w14:textId="0F9736B5" w:rsidR="00302B66" w:rsidRPr="00CE53AD" w:rsidRDefault="00302B66" w:rsidP="0006129B">
      <w:pPr>
        <w:ind w:firstLine="567"/>
      </w:pPr>
      <w:r w:rsidRPr="00CE53AD">
        <w:t xml:space="preserve">В соответствии с пунктом 28 статьи 2 Федерального закона </w:t>
      </w:r>
      <w:r w:rsidR="00DE55A1" w:rsidRPr="00CE53AD">
        <w:t xml:space="preserve">от 27.07.2010 № 190-ФЗ </w:t>
      </w:r>
      <w:r w:rsidR="00306B63" w:rsidRPr="00CE53AD">
        <w:t>«</w:t>
      </w:r>
      <w:r w:rsidR="00DE55A1" w:rsidRPr="00CE53AD">
        <w:t>О теплоснабжении</w:t>
      </w:r>
      <w:r w:rsidR="00306B63" w:rsidRPr="00CE53AD">
        <w:t>»</w:t>
      </w:r>
      <w:r w:rsidRPr="00CE53AD">
        <w:t xml:space="preserve">: единая теплоснабжающая организация в системе теплоснабжения (далее - единая теплоснабжающая организация) - теплоснабжающая организация, которая определяется в схеме теплоснабжения федеральным органом исполнительной власти, уполномоченным Правительством Российской Федерации на реализацию государственной политики в сфере теплоснабжения (далее - федеральный орган исполнительной власти, уполномоченный на реализацию государственной политики в сфере теплоснабжения), или органом местного самоуправления на основании критериев и в порядке, которые установлены правилами организации теплоснабжения, утвержденными Правительством Российской Федерации. </w:t>
      </w:r>
    </w:p>
    <w:p w14:paraId="629600E3" w14:textId="0AC3ECB3" w:rsidR="00302B66" w:rsidRPr="00CE53AD" w:rsidRDefault="00302B66" w:rsidP="0006129B">
      <w:pPr>
        <w:ind w:firstLine="567"/>
      </w:pPr>
      <w:r w:rsidRPr="00CE53AD">
        <w:t xml:space="preserve">В соответствии пунктом 1 статьи 6 Федерального закона </w:t>
      </w:r>
      <w:r w:rsidR="00DE55A1" w:rsidRPr="00CE53AD">
        <w:t xml:space="preserve">от 27.07.2010 № 190-ФЗ </w:t>
      </w:r>
      <w:r w:rsidR="00306B63" w:rsidRPr="00CE53AD">
        <w:t>«</w:t>
      </w:r>
      <w:r w:rsidR="00DE55A1" w:rsidRPr="00CE53AD">
        <w:t>О теплоснабжении</w:t>
      </w:r>
      <w:r w:rsidR="00306B63" w:rsidRPr="00CE53AD">
        <w:t>»</w:t>
      </w:r>
      <w:r w:rsidRPr="00CE53AD">
        <w:t>: К полномочиям органов местного самоуправления поселений, городских округов по организации теплоснабжения на соответствующих территориях относится утверждение схем теплоснабжения поселений, городских округов с численностью населения менее пятисот тысяч человек, в том числе определение единой теплоснабжающей организации</w:t>
      </w:r>
      <w:r w:rsidR="00306B63" w:rsidRPr="00CE53AD">
        <w:t>»</w:t>
      </w:r>
      <w:r w:rsidRPr="00CE53AD">
        <w:t xml:space="preserve">. </w:t>
      </w:r>
    </w:p>
    <w:p w14:paraId="2FACE054" w14:textId="77777777" w:rsidR="00302B66" w:rsidRPr="00CE53AD" w:rsidRDefault="00302B66" w:rsidP="0006129B">
      <w:pPr>
        <w:ind w:firstLine="567"/>
        <w:rPr>
          <w:b/>
        </w:rPr>
      </w:pPr>
      <w:r w:rsidRPr="00CE53AD">
        <w:rPr>
          <w:b/>
        </w:rPr>
        <w:t xml:space="preserve">Порядок и критерии определения единой теплоснабжающей организации. </w:t>
      </w:r>
    </w:p>
    <w:p w14:paraId="1626C485" w14:textId="1329652D" w:rsidR="00302B66" w:rsidRPr="00CE53AD" w:rsidRDefault="00302B66" w:rsidP="0006129B">
      <w:pPr>
        <w:ind w:firstLine="567"/>
      </w:pPr>
      <w:r w:rsidRPr="00CE53AD">
        <w:t xml:space="preserve">Критерии и порядок определения единой теплоснабжающей организации (далее ЕТО) определены пунктами 3-19 Правил организации теплоснабжения, утвержденных Постановлением Правительства РФ от </w:t>
      </w:r>
      <w:r w:rsidR="00DE55A1" w:rsidRPr="00CE53AD">
        <w:t>0</w:t>
      </w:r>
      <w:r w:rsidRPr="00CE53AD">
        <w:t>8</w:t>
      </w:r>
      <w:r w:rsidR="00DE55A1" w:rsidRPr="00CE53AD">
        <w:t>.08.</w:t>
      </w:r>
      <w:r w:rsidRPr="00CE53AD">
        <w:t xml:space="preserve">2012 </w:t>
      </w:r>
      <w:r w:rsidR="00C01582" w:rsidRPr="00CE53AD">
        <w:t>№</w:t>
      </w:r>
      <w:r w:rsidR="00DE55A1" w:rsidRPr="00CE53AD">
        <w:t xml:space="preserve"> 808 </w:t>
      </w:r>
      <w:r w:rsidR="00306B63" w:rsidRPr="00CE53AD">
        <w:t>«</w:t>
      </w:r>
      <w:r w:rsidR="00DE55A1" w:rsidRPr="00CE53AD">
        <w:t>Об организации теплоснабжения в Российской Федерации и о внесении изменений в некоторые акты Правительства Российской Федерации</w:t>
      </w:r>
      <w:r w:rsidR="00306B63" w:rsidRPr="00CE53AD">
        <w:t>»</w:t>
      </w:r>
      <w:r w:rsidRPr="00CE53AD">
        <w:t xml:space="preserve">. </w:t>
      </w:r>
    </w:p>
    <w:p w14:paraId="684DD929" w14:textId="5AE9C035" w:rsidR="00302B66" w:rsidRPr="00CE53AD" w:rsidRDefault="00302B66" w:rsidP="0006129B">
      <w:pPr>
        <w:ind w:firstLine="567"/>
      </w:pPr>
      <w:r w:rsidRPr="00CE53AD">
        <w:t xml:space="preserve">Статус ЕТО присваивается теплоснабжающей и (или) теплосетевой организации решением органа местного самоуправления (далее - уполномоченные органы) при утверждении схемы </w:t>
      </w:r>
      <w:r w:rsidR="008B0A5C" w:rsidRPr="00CE53AD">
        <w:t xml:space="preserve">теплоснабжения </w:t>
      </w:r>
      <w:r w:rsidR="001E65C3" w:rsidRPr="00CE53AD">
        <w:t>поселения</w:t>
      </w:r>
      <w:r w:rsidRPr="00CE53AD">
        <w:t xml:space="preserve">. </w:t>
      </w:r>
    </w:p>
    <w:p w14:paraId="0D90F89A" w14:textId="3E7F76CD" w:rsidR="00302B66" w:rsidRPr="00CE53AD" w:rsidRDefault="00302B66" w:rsidP="0006129B">
      <w:pPr>
        <w:ind w:firstLine="567"/>
      </w:pPr>
      <w:r w:rsidRPr="00CE53AD">
        <w:t xml:space="preserve">В случае если </w:t>
      </w:r>
      <w:r w:rsidR="00C17DB7" w:rsidRPr="00CE53AD">
        <w:t xml:space="preserve">на территории </w:t>
      </w:r>
      <w:r w:rsidR="00966242" w:rsidRPr="00CE53AD">
        <w:t>поселения</w:t>
      </w:r>
      <w:r w:rsidR="00C57D6B" w:rsidRPr="00CE53AD">
        <w:t xml:space="preserve"> </w:t>
      </w:r>
      <w:r w:rsidRPr="00CE53AD">
        <w:t xml:space="preserve">существуют несколько систем теплоснабжения, уполномоченные органы вправе: </w:t>
      </w:r>
    </w:p>
    <w:p w14:paraId="0D9DE558" w14:textId="404F181E" w:rsidR="00302B66" w:rsidRPr="00CE53AD" w:rsidRDefault="00CC521F" w:rsidP="0006129B">
      <w:pPr>
        <w:ind w:firstLine="567"/>
      </w:pPr>
      <w:r w:rsidRPr="00CE53AD">
        <w:t>1)</w:t>
      </w:r>
      <w:r w:rsidR="00302B66" w:rsidRPr="00CE53AD">
        <w:t xml:space="preserve"> определить ЕТО в каждой из систем теплоснабжения, расположенных в границах </w:t>
      </w:r>
      <w:r w:rsidR="001E65C3" w:rsidRPr="00CE53AD">
        <w:t>поселения</w:t>
      </w:r>
      <w:r w:rsidR="00302B66" w:rsidRPr="00CE53AD">
        <w:t xml:space="preserve">; </w:t>
      </w:r>
    </w:p>
    <w:p w14:paraId="7D7419B0" w14:textId="77777777" w:rsidR="00302B66" w:rsidRPr="00CE53AD" w:rsidRDefault="00CC521F" w:rsidP="0006129B">
      <w:pPr>
        <w:ind w:firstLine="567"/>
      </w:pPr>
      <w:r w:rsidRPr="00CE53AD">
        <w:t>2)</w:t>
      </w:r>
      <w:r w:rsidR="00302B66" w:rsidRPr="00CE53AD">
        <w:t xml:space="preserve"> определить на несколько систем теплоснабжения одну ЕТО. </w:t>
      </w:r>
    </w:p>
    <w:p w14:paraId="6A0A6208" w14:textId="4CFA8600" w:rsidR="00302B66" w:rsidRPr="00CE53AD" w:rsidRDefault="00302B66" w:rsidP="0006129B">
      <w:pPr>
        <w:ind w:firstLine="567"/>
      </w:pPr>
      <w:r w:rsidRPr="00CE53AD">
        <w:t xml:space="preserve">Для присвоения организации статуса ЕТО </w:t>
      </w:r>
      <w:r w:rsidR="00C17DB7" w:rsidRPr="00CE53AD">
        <w:t xml:space="preserve">на территории </w:t>
      </w:r>
      <w:r w:rsidR="00966242" w:rsidRPr="00CE53AD">
        <w:t xml:space="preserve">поселения </w:t>
      </w:r>
      <w:r w:rsidRPr="00CE53AD">
        <w:t xml:space="preserve">лица, владеющие на праве собственности или ином законном основании источниками тепловой энергии и (или) тепловыми сетями, подают в уполномоченный орган в течение 1 месяца с даты опубликования (размещения) в установленном порядке проекта схемы теплоснабжения, а также с даты опубликования (размещения) сообщения, указанного в пункте 17 </w:t>
      </w:r>
      <w:r w:rsidR="00B37A6A" w:rsidRPr="00CE53AD">
        <w:t>Правила организации теплоснабжения</w:t>
      </w:r>
      <w:r w:rsidRPr="00CE53AD">
        <w:t xml:space="preserve">, заявку на присвоение организации статуса ЕТО с указанием зоны ее деятельности. К заявке </w:t>
      </w:r>
      <w:r w:rsidRPr="00CE53AD">
        <w:lastRenderedPageBreak/>
        <w:t>прилагается бухгалтерская отчетность, составленная на последнюю отчетную дату пере</w:t>
      </w:r>
      <w:r w:rsidR="00787B99" w:rsidRPr="00CE53AD">
        <w:t xml:space="preserve">д. </w:t>
      </w:r>
      <w:r w:rsidRPr="00CE53AD">
        <w:t xml:space="preserve">подачей заявки, с отметкой налогового органа об ее принятии. </w:t>
      </w:r>
    </w:p>
    <w:p w14:paraId="2B5FB8BB" w14:textId="4EB11053" w:rsidR="00302B66" w:rsidRPr="00CE53AD" w:rsidRDefault="00302B66" w:rsidP="0006129B">
      <w:pPr>
        <w:ind w:firstLine="567"/>
      </w:pPr>
      <w:r w:rsidRPr="00CE53AD">
        <w:t xml:space="preserve">Уполномоченные органы обязаны в течение 3 рабочих дней с даты окончания срока для подачи заявок разместить сведения о принятых заявках на сайте </w:t>
      </w:r>
      <w:r w:rsidR="001E65C3" w:rsidRPr="00CE53AD">
        <w:t>поселения</w:t>
      </w:r>
      <w:r w:rsidRPr="00CE53AD">
        <w:t xml:space="preserve">. </w:t>
      </w:r>
    </w:p>
    <w:p w14:paraId="123EA006" w14:textId="77777777" w:rsidR="00302B66" w:rsidRPr="00CE53AD" w:rsidRDefault="00302B66" w:rsidP="0006129B">
      <w:pPr>
        <w:ind w:firstLine="567"/>
      </w:pPr>
      <w:r w:rsidRPr="00CE53AD">
        <w:t xml:space="preserve">В случае если в отношении одной зоны деятельности ЕТО подана одна заявка от лица, владеющего на праве собственности или ином законном основании источниками тепловой энергии и (или) тепловыми сетями в соответствующей зоне деятельности ЕТО, то статус ЕТО присваивается указанному лицу. В случае если в отношении одной зоны деятельности ЕТО подано несколько заявок от лиц, владеющих на праве собственности или ином законном основании источниками тепловой энергии и (или) тепловыми сетями в соответствующей зоне деятельности ЕТО, уполномоченный орган присваивает статус ЕТО в соответствии с пунктами 7-10 </w:t>
      </w:r>
      <w:r w:rsidR="00B37A6A" w:rsidRPr="00CE53AD">
        <w:t>Правила организации теплоснабжения</w:t>
      </w:r>
      <w:r w:rsidRPr="00CE53AD">
        <w:t xml:space="preserve">: </w:t>
      </w:r>
    </w:p>
    <w:p w14:paraId="078DC19A" w14:textId="77777777" w:rsidR="00302B66" w:rsidRPr="00CE53AD" w:rsidRDefault="00302B66" w:rsidP="0006129B">
      <w:pPr>
        <w:ind w:firstLine="567"/>
      </w:pPr>
      <w:r w:rsidRPr="00CE53AD">
        <w:t xml:space="preserve">Критериями определения ЕТО являются: </w:t>
      </w:r>
    </w:p>
    <w:p w14:paraId="6448E5FE" w14:textId="77777777" w:rsidR="00302B66" w:rsidRPr="00CE53AD" w:rsidRDefault="00CC521F" w:rsidP="0006129B">
      <w:pPr>
        <w:ind w:firstLine="567"/>
      </w:pPr>
      <w:r w:rsidRPr="00CE53AD">
        <w:t>1)</w:t>
      </w:r>
      <w:r w:rsidR="00302B66" w:rsidRPr="00CE53AD">
        <w:t xml:space="preserve"> 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 </w:t>
      </w:r>
    </w:p>
    <w:p w14:paraId="5BAC3230" w14:textId="77777777" w:rsidR="00302B66" w:rsidRPr="00CE53AD" w:rsidRDefault="00CC521F" w:rsidP="0006129B">
      <w:pPr>
        <w:ind w:firstLine="567"/>
      </w:pPr>
      <w:r w:rsidRPr="00CE53AD">
        <w:t>2)</w:t>
      </w:r>
      <w:r w:rsidR="00302B66" w:rsidRPr="00CE53AD">
        <w:t xml:space="preserve"> размер собственного капитала; </w:t>
      </w:r>
    </w:p>
    <w:p w14:paraId="780E515F" w14:textId="77777777" w:rsidR="00302B66" w:rsidRPr="00CE53AD" w:rsidRDefault="00CC521F" w:rsidP="0006129B">
      <w:pPr>
        <w:ind w:firstLine="567"/>
      </w:pPr>
      <w:r w:rsidRPr="00CE53AD">
        <w:t>3)</w:t>
      </w:r>
      <w:r w:rsidR="00302B66" w:rsidRPr="00CE53AD">
        <w:t xml:space="preserve"> способность в лучшей мере обеспечить надежность теплоснабжения в соответствующей системе теплоснабжения. </w:t>
      </w:r>
    </w:p>
    <w:p w14:paraId="5854A5F7" w14:textId="23951303" w:rsidR="00302B66" w:rsidRPr="00CE53AD" w:rsidRDefault="00302B66" w:rsidP="0006129B">
      <w:pPr>
        <w:ind w:firstLine="567"/>
      </w:pPr>
      <w:r w:rsidRPr="00CE53AD">
        <w:t xml:space="preserve">Для определения указанных критериев уполномоченный орган </w:t>
      </w:r>
      <w:r w:rsidR="00C74B01" w:rsidRPr="00CE53AD">
        <w:t>п</w:t>
      </w:r>
      <w:r w:rsidR="0008068F" w:rsidRPr="00CE53AD">
        <w:t xml:space="preserve">ри актуализации схемы </w:t>
      </w:r>
      <w:r w:rsidR="008C7307" w:rsidRPr="00CE53AD">
        <w:t xml:space="preserve">теплоснабжения </w:t>
      </w:r>
      <w:r w:rsidRPr="00CE53AD">
        <w:t xml:space="preserve">вправе запрашивать у теплоснабжающих и теплосетевых организаций соответствующие сведения. </w:t>
      </w:r>
    </w:p>
    <w:p w14:paraId="426FE9B2" w14:textId="77777777" w:rsidR="00302B66" w:rsidRPr="00CE53AD" w:rsidRDefault="00302B66" w:rsidP="0006129B">
      <w:pPr>
        <w:ind w:firstLine="567"/>
      </w:pPr>
      <w:r w:rsidRPr="00CE53AD">
        <w:t xml:space="preserve">В случае если заявка на присвоение статуса ЕТО подана организацией,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ЕТО, статус ЕТО присваивается данной организации. </w:t>
      </w:r>
    </w:p>
    <w:p w14:paraId="5A6519E5" w14:textId="2416ED94" w:rsidR="00302B66" w:rsidRPr="00CE53AD" w:rsidRDefault="00302B66" w:rsidP="0006129B">
      <w:pPr>
        <w:ind w:firstLine="567"/>
      </w:pPr>
      <w:r w:rsidRPr="00CE53AD">
        <w:t xml:space="preserve">Показатели рабочей мощности источников тепловой энергии и емкости тепловых сетей определяются на основании данных схемы (проекта схемы) </w:t>
      </w:r>
      <w:r w:rsidR="008B0A5C" w:rsidRPr="00CE53AD">
        <w:t xml:space="preserve">теплоснабжения </w:t>
      </w:r>
      <w:r w:rsidR="001E65C3" w:rsidRPr="00CE53AD">
        <w:t>поселения</w:t>
      </w:r>
      <w:r w:rsidRPr="00CE53AD">
        <w:t xml:space="preserve">. </w:t>
      </w:r>
    </w:p>
    <w:p w14:paraId="739F43ED" w14:textId="77777777" w:rsidR="00302B66" w:rsidRPr="00CE53AD" w:rsidRDefault="00302B66" w:rsidP="0006129B">
      <w:pPr>
        <w:ind w:firstLine="567"/>
      </w:pPr>
      <w:r w:rsidRPr="00CE53AD">
        <w:t xml:space="preserve">В случае если заявки на присвоение статуса ЕТО поданы от организации, которая владеет на праве собственности или ином законном основании источниками тепловой энергии с наибольшей рабочей тепловой мощностью, и от организации, которая владеет на праве собственности или ином законном основании тепловыми сетями с наибольшей емкостью в границах зоны деятельности ЕТО, статус ЕТО присваивается той организации из указанных, которая имеет наибольший размер собственного капитала. В случае если размеры собственных капиталов этих организаций различаются не более чем на 5 процентов, статус ЕТО присваивается организации, способной в лучшей мере обеспечить надежность теплоснабжения в соответствующей системе теплоснабжения. </w:t>
      </w:r>
    </w:p>
    <w:p w14:paraId="3FFDBDDA" w14:textId="77777777" w:rsidR="00302B66" w:rsidRPr="00CE53AD" w:rsidRDefault="00302B66" w:rsidP="0006129B">
      <w:pPr>
        <w:ind w:firstLine="567"/>
      </w:pPr>
      <w:r w:rsidRPr="00CE53AD">
        <w:t>Размер собственного капитала определяется по данным бухгалтерской отчетности, составленной на последнюю отчетную дату пере</w:t>
      </w:r>
      <w:r w:rsidR="00787B99" w:rsidRPr="00CE53AD">
        <w:t xml:space="preserve">д. </w:t>
      </w:r>
      <w:r w:rsidRPr="00CE53AD">
        <w:t xml:space="preserve">подачей заявки на присвоение организации статуса ЕТО с отметкой налогового органа о ее принятии. </w:t>
      </w:r>
    </w:p>
    <w:p w14:paraId="04693DA0" w14:textId="77777777" w:rsidR="00302B66" w:rsidRPr="00CE53AD" w:rsidRDefault="00302B66" w:rsidP="0006129B">
      <w:pPr>
        <w:ind w:firstLine="567"/>
      </w:pPr>
      <w:r w:rsidRPr="00CE53AD">
        <w:t xml:space="preserve">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квалифицированного персонала по наладке, мониторингу, диспетчеризации, переключениям и оперативному управлению гидравлическими и температурными режимами системы теплоснабжения и обосновывается в схеме теплоснабжения. </w:t>
      </w:r>
    </w:p>
    <w:p w14:paraId="546DC60A" w14:textId="77777777" w:rsidR="00302B66" w:rsidRPr="00CE53AD" w:rsidRDefault="00302B66" w:rsidP="0006129B">
      <w:pPr>
        <w:ind w:firstLine="567"/>
      </w:pPr>
      <w:r w:rsidRPr="00CE53AD">
        <w:t xml:space="preserve">В случае если организациями не подано ни одной заявки на присвоение статуса ЕТО, статус ЕТО присваивается организации, владеющей в соответствующей зоне деятельности источниками тепловой энергии с наибольшей рабочей тепловой мощностью и (или) тепловыми сетями с наибольшей тепловой емкостью. </w:t>
      </w:r>
    </w:p>
    <w:p w14:paraId="12536034" w14:textId="77777777" w:rsidR="00302B66" w:rsidRPr="00CE53AD" w:rsidRDefault="00302B66" w:rsidP="0006129B">
      <w:pPr>
        <w:ind w:firstLine="567"/>
      </w:pPr>
      <w:r w:rsidRPr="00CE53AD">
        <w:t xml:space="preserve">ЕТО при осуществлении своей деятельности обязана: </w:t>
      </w:r>
    </w:p>
    <w:p w14:paraId="239E53F4" w14:textId="77777777" w:rsidR="00302B66" w:rsidRPr="00CE53AD" w:rsidRDefault="00CC521F" w:rsidP="0006129B">
      <w:pPr>
        <w:ind w:firstLine="567"/>
      </w:pPr>
      <w:r w:rsidRPr="00CE53AD">
        <w:t>1)</w:t>
      </w:r>
      <w:r w:rsidR="00302B66" w:rsidRPr="00CE53AD">
        <w:t xml:space="preserve"> заключать и исполнять договоры теплоснабжения с любыми обратившимися к ней потребителями тепловой энергии, теплопотребляющие установки которых находятся в данной си</w:t>
      </w:r>
      <w:r w:rsidR="00302B66" w:rsidRPr="00CE53AD">
        <w:lastRenderedPageBreak/>
        <w:t xml:space="preserve">стеме теплоснабжения при условии соблюдения указанными потребителями выданных им в соответствии с законодательством о градостроительной деятельности технических условий подключения к тепловым сетям; </w:t>
      </w:r>
    </w:p>
    <w:p w14:paraId="0C077FCD" w14:textId="77777777" w:rsidR="00302B66" w:rsidRPr="00CE53AD" w:rsidRDefault="00CC521F" w:rsidP="0006129B">
      <w:pPr>
        <w:ind w:firstLine="567"/>
      </w:pPr>
      <w:r w:rsidRPr="00CE53AD">
        <w:t>2)</w:t>
      </w:r>
      <w:r w:rsidR="00302B66" w:rsidRPr="00CE53AD">
        <w:t xml:space="preserve"> заключать и исполнять договоры поставки тепловой энергии (мощности) и (или) теплоносителя в отношении объема тепловой нагрузки, распределенной в соответствии со схемой теплоснабжения; </w:t>
      </w:r>
    </w:p>
    <w:p w14:paraId="16BE8BE1" w14:textId="77777777" w:rsidR="00302B66" w:rsidRPr="00CE53AD" w:rsidRDefault="00CC521F" w:rsidP="0006129B">
      <w:pPr>
        <w:ind w:firstLine="567"/>
      </w:pPr>
      <w:r w:rsidRPr="00CE53AD">
        <w:t>3)</w:t>
      </w:r>
      <w:r w:rsidR="00302B66" w:rsidRPr="00CE53AD">
        <w:t xml:space="preserve"> заключать и исполнять договоры оказания услуг по передаче тепловой энергии, теплоносителя в объеме, необходимом для обеспечения теплоснабжения потребителей тепловой энергии с учетом потерь тепловой энергии, теплоносителя при их передаче. </w:t>
      </w:r>
    </w:p>
    <w:p w14:paraId="2708F741" w14:textId="77777777" w:rsidR="00302B66" w:rsidRPr="00CE53AD" w:rsidRDefault="00302B66" w:rsidP="0006129B">
      <w:pPr>
        <w:ind w:firstLine="567"/>
      </w:pPr>
      <w:r w:rsidRPr="00CE53AD">
        <w:t xml:space="preserve">Организация может утратить статус ЕТО в следующих случаях: </w:t>
      </w:r>
    </w:p>
    <w:p w14:paraId="1E023B27" w14:textId="77777777" w:rsidR="00302B66" w:rsidRPr="00CE53AD" w:rsidRDefault="00CC521F" w:rsidP="0006129B">
      <w:pPr>
        <w:ind w:firstLine="567"/>
      </w:pPr>
      <w:r w:rsidRPr="00CE53AD">
        <w:t>1)</w:t>
      </w:r>
      <w:r w:rsidR="00302B66" w:rsidRPr="00CE53AD">
        <w:t xml:space="preserve"> неисполнение или ненадлежащее исполнение обязательств по оплате тепловой энергии (мощности), и (или) теплоносителя, и (или) услуг по передаче тепловой энергии, теплоносителя,</w:t>
      </w:r>
      <w:r w:rsidR="002F5504" w:rsidRPr="00CE53AD">
        <w:t xml:space="preserve"> </w:t>
      </w:r>
      <w:r w:rsidR="00302B66" w:rsidRPr="00CE53AD">
        <w:t xml:space="preserve">в размере, превышающем объем таких обязательств за 2 расчетных периода, либо систематическое (3 и более раза в течение 12 месяцев) неисполнение или ненадлежащее исполнение иных обязательств, предусмотренных условиями таких договоров. Факт неисполнения или ненадлежащего исполнения обязательств должен быть подтвержден вступившими в законную силу решениями федерального антимонопольного органа, и (или) его территориальных органов, и (или) судов; </w:t>
      </w:r>
    </w:p>
    <w:p w14:paraId="56A40608" w14:textId="77777777" w:rsidR="00302B66" w:rsidRPr="00CE53AD" w:rsidRDefault="00CC521F" w:rsidP="0006129B">
      <w:pPr>
        <w:ind w:firstLine="567"/>
      </w:pPr>
      <w:r w:rsidRPr="00CE53AD">
        <w:t>2)</w:t>
      </w:r>
      <w:r w:rsidR="00302B66" w:rsidRPr="00CE53AD">
        <w:t xml:space="preserve"> принятие в установленном порядке решения о реорганизации (за исключением реорганизации в форме присоединения, когда к организации, имеющей статус ЕТО, присоединяются другие реорганизованные организации, а также реорганизации в форме преобразования) или ликвидации организации, имеющей статус ЕТО; </w:t>
      </w:r>
    </w:p>
    <w:p w14:paraId="6D8849F4" w14:textId="77777777" w:rsidR="00302B66" w:rsidRPr="00CE53AD" w:rsidRDefault="00CC521F" w:rsidP="0006129B">
      <w:pPr>
        <w:ind w:firstLine="567"/>
      </w:pPr>
      <w:r w:rsidRPr="00CE53AD">
        <w:t>3)</w:t>
      </w:r>
      <w:r w:rsidR="00302B66" w:rsidRPr="00CE53AD">
        <w:t xml:space="preserve"> принятие арбитражным судом решения о признании организации, имеющей статус ЕТО, банкротом; </w:t>
      </w:r>
    </w:p>
    <w:p w14:paraId="208A08CF" w14:textId="77777777" w:rsidR="00302B66" w:rsidRPr="00CE53AD" w:rsidRDefault="00CC521F" w:rsidP="0006129B">
      <w:pPr>
        <w:ind w:firstLine="567"/>
      </w:pPr>
      <w:r w:rsidRPr="00CE53AD">
        <w:t>4)</w:t>
      </w:r>
      <w:r w:rsidR="00302B66" w:rsidRPr="00CE53AD">
        <w:t xml:space="preserve"> прекращение права собственности или владения имуществом, , по основаниям, предусмотренным законодательством Российской Федерации; </w:t>
      </w:r>
    </w:p>
    <w:p w14:paraId="6A80A7B7" w14:textId="77777777" w:rsidR="00302B66" w:rsidRPr="00CE53AD" w:rsidRDefault="00CC521F" w:rsidP="0006129B">
      <w:pPr>
        <w:ind w:firstLine="567"/>
      </w:pPr>
      <w:r w:rsidRPr="00CE53AD">
        <w:t>5)</w:t>
      </w:r>
      <w:r w:rsidR="00302B66" w:rsidRPr="00CE53AD">
        <w:t xml:space="preserve"> несоответствие организации, имеющей статус ЕТО, критериям, связанным с размером собственного капитала, а также способностью в лучшей мере обеспечить надежность теплоснабжения в соответствующей системе теплоснабжения; </w:t>
      </w:r>
    </w:p>
    <w:p w14:paraId="64AF125C" w14:textId="77777777" w:rsidR="00302B66" w:rsidRPr="00CE53AD" w:rsidRDefault="00CC521F" w:rsidP="0006129B">
      <w:pPr>
        <w:ind w:firstLine="567"/>
      </w:pPr>
      <w:r w:rsidRPr="00CE53AD">
        <w:t>6)</w:t>
      </w:r>
      <w:r w:rsidR="00302B66" w:rsidRPr="00CE53AD">
        <w:t xml:space="preserve"> подача организацией заявления о прекращении осуществления функций ЕТО. </w:t>
      </w:r>
    </w:p>
    <w:p w14:paraId="2B604F6E" w14:textId="77777777" w:rsidR="00302B66" w:rsidRPr="00CE53AD" w:rsidRDefault="00302B66" w:rsidP="0006129B">
      <w:pPr>
        <w:ind w:firstLine="567"/>
      </w:pPr>
      <w:r w:rsidRPr="00CE53AD">
        <w:t xml:space="preserve">Границы зоны деятельности ЕТО могут быть изменены в следующих случаях: </w:t>
      </w:r>
    </w:p>
    <w:p w14:paraId="28D3FA0A" w14:textId="77777777" w:rsidR="00302B66" w:rsidRPr="00CE53AD" w:rsidRDefault="00CC521F" w:rsidP="0006129B">
      <w:pPr>
        <w:ind w:firstLine="567"/>
      </w:pPr>
      <w:r w:rsidRPr="00CE53AD">
        <w:t>1)</w:t>
      </w:r>
      <w:r w:rsidR="00302B66" w:rsidRPr="00CE53AD">
        <w:t xml:space="preserve"> подключение к системе теплоснабжения новых теплопотребляющих установок, источников тепловой энергии или тепловых сетей, или их отключение от системы теплоснабжения; </w:t>
      </w:r>
    </w:p>
    <w:p w14:paraId="672C2B9F" w14:textId="77777777" w:rsidR="00302B66" w:rsidRPr="00CE53AD" w:rsidRDefault="00CC521F" w:rsidP="0006129B">
      <w:pPr>
        <w:ind w:firstLine="567"/>
      </w:pPr>
      <w:r w:rsidRPr="00CE53AD">
        <w:t>2)</w:t>
      </w:r>
      <w:r w:rsidR="00302B66" w:rsidRPr="00CE53AD">
        <w:t xml:space="preserve"> технологическое объединение или разделение систем теплоснабжения. </w:t>
      </w:r>
    </w:p>
    <w:p w14:paraId="2492525F" w14:textId="6A9614D9" w:rsidR="002750DC" w:rsidRPr="00CE53AD" w:rsidRDefault="00E44D80" w:rsidP="006A21CA">
      <w:pPr>
        <w:ind w:firstLine="567"/>
        <w:rPr>
          <w:rStyle w:val="ed"/>
        </w:rPr>
      </w:pPr>
      <w:bookmarkStart w:id="402" w:name="_Hlk142303024"/>
      <w:bookmarkStart w:id="403" w:name="_Hlk128491934"/>
      <w:r w:rsidRPr="00CE53AD">
        <w:t xml:space="preserve">В настоящее время </w:t>
      </w:r>
      <w:r w:rsidR="00ED32B0" w:rsidRPr="00ED32B0">
        <w:rPr>
          <w:rStyle w:val="ed"/>
        </w:rPr>
        <w:t>МП по МТС «Красночетайскагропромснаб»</w:t>
      </w:r>
      <w:r w:rsidR="001875EE" w:rsidRPr="00CE53AD">
        <w:t xml:space="preserve"> </w:t>
      </w:r>
      <w:r w:rsidRPr="00CE53AD">
        <w:t>отвеча</w:t>
      </w:r>
      <w:r w:rsidR="008B7DA3" w:rsidRPr="00CE53AD">
        <w:t>е</w:t>
      </w:r>
      <w:r w:rsidRPr="00CE53AD">
        <w:t xml:space="preserve">т всем требованиям, предъявляемым к единым теплоснабжающим организациям в зонах действия обслуживаемых систем теплоснабжения. </w:t>
      </w:r>
      <w:bookmarkEnd w:id="402"/>
      <w:r w:rsidR="002750DC" w:rsidRPr="00CE53AD">
        <w:rPr>
          <w:rStyle w:val="ed"/>
        </w:rPr>
        <w:t xml:space="preserve">Реестр единых теплоснабжающих организаций, содержащий перечень систем теплоснабжения, входящих в зону деятельности единой теплоснабжающей организаций, приведен в таблице </w:t>
      </w:r>
      <w:r w:rsidR="00F84087">
        <w:rPr>
          <w:rStyle w:val="ed"/>
        </w:rPr>
        <w:t>15.2.1.</w:t>
      </w:r>
    </w:p>
    <w:bookmarkEnd w:id="403"/>
    <w:p w14:paraId="1C6ED7A9" w14:textId="77777777" w:rsidR="00302B66" w:rsidRPr="00CE53AD" w:rsidRDefault="00302B66" w:rsidP="0006129B">
      <w:pPr>
        <w:ind w:firstLine="567"/>
      </w:pPr>
      <w:r w:rsidRPr="00CE53AD">
        <w:t xml:space="preserve">Сведения об изменении границ зон деятельности ЕТО, а также сведения о присвоении другой организации статуса ЕТО подлежат внесению в схему теплоснабжения при ее актуализации. </w:t>
      </w:r>
    </w:p>
    <w:p w14:paraId="63543D5E" w14:textId="77777777" w:rsidR="005F699F" w:rsidRPr="00CE53AD" w:rsidRDefault="00CC521F" w:rsidP="0006129B">
      <w:pPr>
        <w:pStyle w:val="21"/>
        <w:spacing w:line="240" w:lineRule="auto"/>
        <w:rPr>
          <w:rStyle w:val="ed"/>
        </w:rPr>
      </w:pPr>
      <w:bookmarkStart w:id="404" w:name="_Toc202018959"/>
      <w:r w:rsidRPr="00CE53AD">
        <w:rPr>
          <w:rStyle w:val="ed"/>
        </w:rPr>
        <w:t>15.4</w:t>
      </w:r>
      <w:r w:rsidR="00A12BBB" w:rsidRPr="00CE53AD">
        <w:rPr>
          <w:rStyle w:val="ed"/>
        </w:rPr>
        <w:t xml:space="preserve"> </w:t>
      </w:r>
      <w:r w:rsidRPr="00CE53AD">
        <w:rPr>
          <w:rStyle w:val="ed"/>
        </w:rPr>
        <w:t>З</w:t>
      </w:r>
      <w:r w:rsidR="00CE6763" w:rsidRPr="00CE53AD">
        <w:rPr>
          <w:rStyle w:val="ed"/>
        </w:rPr>
        <w:t>аявки теплоснабжающих организаций, поданные в рамках актуализации проекта схемы теплоснабжения (при их наличии), на присвоение статуса единой теплоснабжающей организации</w:t>
      </w:r>
      <w:bookmarkEnd w:id="404"/>
    </w:p>
    <w:p w14:paraId="31C32A39" w14:textId="77777777" w:rsidR="00302B66" w:rsidRPr="00CE53AD" w:rsidRDefault="00302B66" w:rsidP="0006129B">
      <w:pPr>
        <w:ind w:firstLine="567"/>
        <w:rPr>
          <w:rStyle w:val="ed"/>
        </w:rPr>
      </w:pPr>
      <w:r w:rsidRPr="00CE53AD">
        <w:t xml:space="preserve">Сведения о заявках, </w:t>
      </w:r>
      <w:r w:rsidRPr="00CE53AD">
        <w:rPr>
          <w:rStyle w:val="ed"/>
        </w:rPr>
        <w:t>поданных в рамках разработки проекта схемы теплоснабжения (при их наличии), на присвоение статуса единой теплоснабжающей организации, отсутствуют.</w:t>
      </w:r>
    </w:p>
    <w:p w14:paraId="273795D7" w14:textId="77777777" w:rsidR="005F699F" w:rsidRPr="00CE53AD" w:rsidRDefault="00CC521F" w:rsidP="0006129B">
      <w:pPr>
        <w:pStyle w:val="21"/>
        <w:spacing w:line="240" w:lineRule="auto"/>
      </w:pPr>
      <w:bookmarkStart w:id="405" w:name="_Toc202018960"/>
      <w:r w:rsidRPr="00CE53AD">
        <w:rPr>
          <w:rStyle w:val="ed"/>
        </w:rPr>
        <w:t>15.5</w:t>
      </w:r>
      <w:r w:rsidR="00A12BBB" w:rsidRPr="00CE53AD">
        <w:rPr>
          <w:rStyle w:val="ed"/>
        </w:rPr>
        <w:t xml:space="preserve"> </w:t>
      </w:r>
      <w:r w:rsidRPr="00CE53AD">
        <w:rPr>
          <w:rStyle w:val="ed"/>
        </w:rPr>
        <w:t>О</w:t>
      </w:r>
      <w:r w:rsidR="00CE6763" w:rsidRPr="00CE53AD">
        <w:rPr>
          <w:rStyle w:val="ed"/>
        </w:rPr>
        <w:t>писание границ зон деятельности единой теплоснабжающей организации (организаций)</w:t>
      </w:r>
      <w:bookmarkEnd w:id="405"/>
    </w:p>
    <w:p w14:paraId="1A7C1760" w14:textId="77777777" w:rsidR="00483094" w:rsidRPr="00CE53AD" w:rsidRDefault="00614739" w:rsidP="0006129B">
      <w:pPr>
        <w:ind w:firstLine="567"/>
      </w:pPr>
      <w:r w:rsidRPr="00CE53AD">
        <w:t>После присвоения статуса ЕТО границы зон деятельности ЕТО будут совпадать с зонами действия соответствующих систем централизованного теплоснабжения.</w:t>
      </w:r>
    </w:p>
    <w:p w14:paraId="25996F2E" w14:textId="79F42C5C" w:rsidR="00815EB7" w:rsidRPr="00CE53AD" w:rsidRDefault="007D12AB" w:rsidP="0006129B">
      <w:pPr>
        <w:pStyle w:val="21"/>
        <w:spacing w:line="240" w:lineRule="auto"/>
        <w:rPr>
          <w:rFonts w:eastAsia="Microsoft YaHei"/>
        </w:rPr>
      </w:pPr>
      <w:bookmarkStart w:id="406" w:name="_Toc202018961"/>
      <w:r w:rsidRPr="00CE53AD">
        <w:rPr>
          <w:rFonts w:eastAsia="Microsoft YaHei"/>
        </w:rPr>
        <w:lastRenderedPageBreak/>
        <w:t>15.</w:t>
      </w:r>
      <w:r w:rsidR="00CC521F" w:rsidRPr="00CE53AD">
        <w:rPr>
          <w:rFonts w:eastAsia="Microsoft YaHei"/>
        </w:rPr>
        <w:t>6</w:t>
      </w:r>
      <w:r w:rsidRPr="00CE53AD">
        <w:rPr>
          <w:rFonts w:eastAsia="Microsoft YaHei"/>
        </w:rPr>
        <w:t xml:space="preserve"> </w:t>
      </w:r>
      <w:r w:rsidR="00BC4B53" w:rsidRPr="00CE53AD">
        <w:rPr>
          <w:rFonts w:eastAsia="Microsoft YaHei"/>
        </w:rPr>
        <w:t xml:space="preserve">Состав изменений, выполненных </w:t>
      </w:r>
      <w:r w:rsidR="00540956" w:rsidRPr="00CE53AD">
        <w:rPr>
          <w:rFonts w:eastAsia="Microsoft YaHei"/>
        </w:rPr>
        <w:t>в доработанной и (или) актуализированной схеме теплоснабжения</w:t>
      </w:r>
      <w:bookmarkEnd w:id="406"/>
    </w:p>
    <w:p w14:paraId="3445BDA0" w14:textId="40208583" w:rsidR="00C74B01" w:rsidRPr="00CE53AD" w:rsidRDefault="00C74B01" w:rsidP="00C74B01">
      <w:pPr>
        <w:ind w:firstLine="567"/>
      </w:pPr>
      <w:r w:rsidRPr="00CE53AD">
        <w:t xml:space="preserve">Глава </w:t>
      </w:r>
      <w:r w:rsidR="00F84087">
        <w:t>актуализирована</w:t>
      </w:r>
      <w:r w:rsidRPr="00CE53AD">
        <w:t xml:space="preserve">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7A29FFB5" w14:textId="77777777" w:rsidR="000379FA" w:rsidRPr="00CE53AD" w:rsidRDefault="000379FA" w:rsidP="0006129B">
      <w:pPr>
        <w:autoSpaceDE w:val="0"/>
        <w:autoSpaceDN w:val="0"/>
        <w:adjustRightInd w:val="0"/>
        <w:ind w:firstLine="709"/>
      </w:pPr>
    </w:p>
    <w:p w14:paraId="3843AC7B" w14:textId="77777777" w:rsidR="00747340" w:rsidRPr="00CE53AD" w:rsidRDefault="00747340" w:rsidP="0006129B">
      <w:pPr>
        <w:pStyle w:val="10"/>
        <w:sectPr w:rsidR="00747340" w:rsidRPr="00CE53AD" w:rsidSect="003114BF">
          <w:pgSz w:w="11906" w:h="16838"/>
          <w:pgMar w:top="1134" w:right="707" w:bottom="1134" w:left="1276" w:header="708" w:footer="708" w:gutter="0"/>
          <w:cols w:space="708"/>
          <w:docGrid w:linePitch="360"/>
        </w:sectPr>
      </w:pPr>
    </w:p>
    <w:p w14:paraId="4FCE5B9E" w14:textId="77777777" w:rsidR="00F84087" w:rsidRPr="00CE53AD" w:rsidRDefault="00F84087" w:rsidP="00F84087">
      <w:pPr>
        <w:pStyle w:val="10"/>
      </w:pPr>
      <w:bookmarkStart w:id="407" w:name="_Toc202018962"/>
      <w:r w:rsidRPr="00CE53AD">
        <w:lastRenderedPageBreak/>
        <w:t>ГЛАВА 16 Реестр мероприятий схемы теплоснабжения</w:t>
      </w:r>
      <w:bookmarkEnd w:id="407"/>
    </w:p>
    <w:p w14:paraId="3A9D9F3B" w14:textId="77777777" w:rsidR="00F84087" w:rsidRPr="00CE53AD" w:rsidRDefault="00F84087" w:rsidP="00F84087">
      <w:pPr>
        <w:pStyle w:val="21"/>
        <w:spacing w:line="240" w:lineRule="auto"/>
        <w:rPr>
          <w:rStyle w:val="mark"/>
        </w:rPr>
      </w:pPr>
      <w:bookmarkStart w:id="408" w:name="_Toc202018963"/>
      <w:r w:rsidRPr="00CE53AD">
        <w:rPr>
          <w:rStyle w:val="ed"/>
        </w:rPr>
        <w:t>16.1 Перечень мероприятий по строительству, реконструкции, техническому перевооружению и (или) модернизации источников тепловой энергии</w:t>
      </w:r>
      <w:bookmarkEnd w:id="408"/>
    </w:p>
    <w:p w14:paraId="3046021D" w14:textId="77777777" w:rsidR="00ED32B0" w:rsidRDefault="00ED32B0" w:rsidP="00ED32B0">
      <w:pPr>
        <w:tabs>
          <w:tab w:val="left" w:pos="0"/>
        </w:tabs>
        <w:rPr>
          <w:b/>
          <w:bCs/>
        </w:rPr>
      </w:pPr>
    </w:p>
    <w:p w14:paraId="3D6972E8" w14:textId="2E7415B4" w:rsidR="00ED32B0" w:rsidRPr="00ED32B0" w:rsidRDefault="00ED32B0" w:rsidP="00ED32B0">
      <w:pPr>
        <w:tabs>
          <w:tab w:val="left" w:pos="0"/>
        </w:tabs>
        <w:rPr>
          <w:bCs/>
        </w:rPr>
      </w:pPr>
      <w:r w:rsidRPr="00ED32B0">
        <w:rPr>
          <w:bCs/>
        </w:rPr>
        <w:t>Таблица 16.1.1 – Перечень мероприятий и объемы инвестиций в источники теплоснабжения</w:t>
      </w:r>
    </w:p>
    <w:tbl>
      <w:tblPr>
        <w:tblW w:w="4951" w:type="pct"/>
        <w:tblLook w:val="04A0" w:firstRow="1" w:lastRow="0" w:firstColumn="1" w:lastColumn="0" w:noHBand="0" w:noVBand="1"/>
      </w:tblPr>
      <w:tblGrid>
        <w:gridCol w:w="486"/>
        <w:gridCol w:w="2623"/>
        <w:gridCol w:w="2019"/>
        <w:gridCol w:w="616"/>
        <w:gridCol w:w="616"/>
        <w:gridCol w:w="616"/>
        <w:gridCol w:w="616"/>
        <w:gridCol w:w="616"/>
        <w:gridCol w:w="812"/>
        <w:gridCol w:w="1016"/>
      </w:tblGrid>
      <w:tr w:rsidR="00ED32B0" w:rsidRPr="00EA77FC" w14:paraId="7C6573FC" w14:textId="77777777" w:rsidTr="00667D07">
        <w:trPr>
          <w:trHeight w:val="20"/>
          <w:tblHeader/>
        </w:trPr>
        <w:tc>
          <w:tcPr>
            <w:tcW w:w="2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169F0F8" w14:textId="77777777" w:rsidR="00ED32B0" w:rsidRPr="00EA77FC" w:rsidRDefault="00ED32B0" w:rsidP="005014A5">
            <w:pPr>
              <w:jc w:val="center"/>
              <w:rPr>
                <w:color w:val="000000"/>
                <w:sz w:val="20"/>
                <w:szCs w:val="20"/>
              </w:rPr>
            </w:pPr>
            <w:r w:rsidRPr="00EA77FC">
              <w:rPr>
                <w:color w:val="000000"/>
                <w:sz w:val="20"/>
                <w:szCs w:val="20"/>
              </w:rPr>
              <w:t>№ п/п</w:t>
            </w:r>
          </w:p>
        </w:tc>
        <w:tc>
          <w:tcPr>
            <w:tcW w:w="13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E26E6" w14:textId="77777777" w:rsidR="00ED32B0" w:rsidRPr="00EA77FC" w:rsidRDefault="00ED32B0" w:rsidP="005014A5">
            <w:pPr>
              <w:jc w:val="center"/>
              <w:rPr>
                <w:color w:val="000000"/>
                <w:sz w:val="20"/>
                <w:szCs w:val="20"/>
              </w:rPr>
            </w:pPr>
            <w:r w:rsidRPr="00EA77FC">
              <w:rPr>
                <w:color w:val="000000"/>
                <w:sz w:val="20"/>
                <w:szCs w:val="20"/>
              </w:rPr>
              <w:t>Наименование мероприятия</w:t>
            </w:r>
          </w:p>
        </w:tc>
        <w:tc>
          <w:tcPr>
            <w:tcW w:w="10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36FFFF" w14:textId="77777777" w:rsidR="00ED32B0" w:rsidRPr="00EA77FC" w:rsidRDefault="00ED32B0" w:rsidP="005014A5">
            <w:pPr>
              <w:jc w:val="center"/>
              <w:rPr>
                <w:color w:val="000000"/>
                <w:sz w:val="20"/>
                <w:szCs w:val="20"/>
              </w:rPr>
            </w:pPr>
            <w:r w:rsidRPr="00EA77FC">
              <w:rPr>
                <w:color w:val="000000"/>
                <w:sz w:val="20"/>
                <w:szCs w:val="20"/>
              </w:rPr>
              <w:t>Источник финансирования</w:t>
            </w:r>
          </w:p>
        </w:tc>
        <w:tc>
          <w:tcPr>
            <w:tcW w:w="2331" w:type="pct"/>
            <w:gridSpan w:val="7"/>
            <w:tcBorders>
              <w:top w:val="single" w:sz="4" w:space="0" w:color="auto"/>
              <w:left w:val="nil"/>
              <w:bottom w:val="single" w:sz="4" w:space="0" w:color="auto"/>
              <w:right w:val="single" w:sz="4" w:space="0" w:color="auto"/>
            </w:tcBorders>
            <w:shd w:val="clear" w:color="auto" w:fill="auto"/>
            <w:vAlign w:val="center"/>
            <w:hideMark/>
          </w:tcPr>
          <w:p w14:paraId="2E07CD8D" w14:textId="77777777" w:rsidR="00ED32B0" w:rsidRPr="00EA77FC" w:rsidRDefault="00ED32B0" w:rsidP="005014A5">
            <w:pPr>
              <w:jc w:val="center"/>
              <w:rPr>
                <w:color w:val="000000"/>
                <w:sz w:val="20"/>
                <w:szCs w:val="20"/>
              </w:rPr>
            </w:pPr>
            <w:r w:rsidRPr="00EA77FC">
              <w:rPr>
                <w:color w:val="000000"/>
                <w:sz w:val="20"/>
                <w:szCs w:val="20"/>
              </w:rPr>
              <w:t>Стоимость реализации мероприятия в ценах соответствующего года, тыс. руб., без НДС</w:t>
            </w:r>
          </w:p>
        </w:tc>
      </w:tr>
      <w:tr w:rsidR="00ED32B0" w:rsidRPr="00EA77FC" w14:paraId="481A07F5" w14:textId="77777777" w:rsidTr="00667D07">
        <w:trPr>
          <w:trHeight w:val="20"/>
          <w:tblHeader/>
        </w:trPr>
        <w:tc>
          <w:tcPr>
            <w:tcW w:w="244" w:type="pct"/>
            <w:vMerge/>
            <w:tcBorders>
              <w:top w:val="single" w:sz="4" w:space="0" w:color="auto"/>
              <w:left w:val="single" w:sz="4" w:space="0" w:color="auto"/>
              <w:bottom w:val="single" w:sz="4" w:space="0" w:color="auto"/>
              <w:right w:val="single" w:sz="4" w:space="0" w:color="auto"/>
            </w:tcBorders>
            <w:vAlign w:val="center"/>
            <w:hideMark/>
          </w:tcPr>
          <w:p w14:paraId="5B1F7B9D" w14:textId="77777777" w:rsidR="00ED32B0" w:rsidRPr="00EA77FC" w:rsidRDefault="00ED32B0" w:rsidP="005014A5">
            <w:pPr>
              <w:rPr>
                <w:color w:val="000000"/>
                <w:sz w:val="20"/>
                <w:szCs w:val="20"/>
              </w:rPr>
            </w:pPr>
          </w:p>
        </w:tc>
        <w:tc>
          <w:tcPr>
            <w:tcW w:w="1364" w:type="pct"/>
            <w:vMerge/>
            <w:tcBorders>
              <w:top w:val="single" w:sz="4" w:space="0" w:color="auto"/>
              <w:left w:val="single" w:sz="4" w:space="0" w:color="auto"/>
              <w:bottom w:val="single" w:sz="4" w:space="0" w:color="auto"/>
              <w:right w:val="single" w:sz="4" w:space="0" w:color="auto"/>
            </w:tcBorders>
            <w:vAlign w:val="center"/>
            <w:hideMark/>
          </w:tcPr>
          <w:p w14:paraId="61D6139E" w14:textId="77777777" w:rsidR="00ED32B0" w:rsidRPr="00EA77FC" w:rsidRDefault="00ED32B0" w:rsidP="005014A5">
            <w:pPr>
              <w:rPr>
                <w:color w:val="000000"/>
                <w:sz w:val="20"/>
                <w:szCs w:val="20"/>
              </w:rPr>
            </w:pPr>
          </w:p>
        </w:tc>
        <w:tc>
          <w:tcPr>
            <w:tcW w:w="1062" w:type="pct"/>
            <w:vMerge/>
            <w:tcBorders>
              <w:top w:val="single" w:sz="4" w:space="0" w:color="auto"/>
              <w:left w:val="single" w:sz="4" w:space="0" w:color="auto"/>
              <w:bottom w:val="single" w:sz="4" w:space="0" w:color="auto"/>
              <w:right w:val="single" w:sz="4" w:space="0" w:color="auto"/>
            </w:tcBorders>
            <w:vAlign w:val="center"/>
            <w:hideMark/>
          </w:tcPr>
          <w:p w14:paraId="6CBB8F94" w14:textId="77777777" w:rsidR="00ED32B0" w:rsidRPr="00EA77FC" w:rsidRDefault="00ED32B0" w:rsidP="005014A5">
            <w:pP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hideMark/>
          </w:tcPr>
          <w:p w14:paraId="72801247" w14:textId="77777777" w:rsidR="00ED32B0" w:rsidRPr="00EA77FC" w:rsidRDefault="00ED32B0" w:rsidP="005014A5">
            <w:pPr>
              <w:jc w:val="center"/>
              <w:rPr>
                <w:color w:val="000000"/>
                <w:sz w:val="20"/>
                <w:szCs w:val="20"/>
              </w:rPr>
            </w:pPr>
            <w:r w:rsidRPr="00EA77FC">
              <w:rPr>
                <w:color w:val="000000"/>
                <w:sz w:val="20"/>
                <w:szCs w:val="20"/>
              </w:rPr>
              <w:t>2025</w:t>
            </w:r>
          </w:p>
        </w:tc>
        <w:tc>
          <w:tcPr>
            <w:tcW w:w="307" w:type="pct"/>
            <w:tcBorders>
              <w:top w:val="nil"/>
              <w:left w:val="nil"/>
              <w:bottom w:val="single" w:sz="4" w:space="0" w:color="auto"/>
              <w:right w:val="single" w:sz="4" w:space="0" w:color="auto"/>
            </w:tcBorders>
            <w:shd w:val="clear" w:color="auto" w:fill="auto"/>
            <w:vAlign w:val="center"/>
            <w:hideMark/>
          </w:tcPr>
          <w:p w14:paraId="364A3530" w14:textId="77777777" w:rsidR="00ED32B0" w:rsidRPr="00EA77FC" w:rsidRDefault="00ED32B0" w:rsidP="005014A5">
            <w:pPr>
              <w:jc w:val="center"/>
              <w:rPr>
                <w:color w:val="000000"/>
                <w:sz w:val="20"/>
                <w:szCs w:val="20"/>
              </w:rPr>
            </w:pPr>
            <w:r w:rsidRPr="00EA77FC">
              <w:rPr>
                <w:color w:val="000000"/>
                <w:sz w:val="20"/>
                <w:szCs w:val="20"/>
              </w:rPr>
              <w:t>2026</w:t>
            </w:r>
          </w:p>
        </w:tc>
        <w:tc>
          <w:tcPr>
            <w:tcW w:w="307" w:type="pct"/>
            <w:tcBorders>
              <w:top w:val="nil"/>
              <w:left w:val="nil"/>
              <w:bottom w:val="single" w:sz="4" w:space="0" w:color="auto"/>
              <w:right w:val="single" w:sz="4" w:space="0" w:color="auto"/>
            </w:tcBorders>
            <w:shd w:val="clear" w:color="auto" w:fill="auto"/>
            <w:vAlign w:val="center"/>
            <w:hideMark/>
          </w:tcPr>
          <w:p w14:paraId="57E754F8" w14:textId="77777777" w:rsidR="00ED32B0" w:rsidRPr="00EA77FC" w:rsidRDefault="00ED32B0" w:rsidP="005014A5">
            <w:pPr>
              <w:jc w:val="center"/>
              <w:rPr>
                <w:color w:val="000000"/>
                <w:sz w:val="20"/>
                <w:szCs w:val="20"/>
              </w:rPr>
            </w:pPr>
            <w:r w:rsidRPr="00EA77FC">
              <w:rPr>
                <w:color w:val="000000"/>
                <w:sz w:val="20"/>
                <w:szCs w:val="20"/>
              </w:rPr>
              <w:t>2027</w:t>
            </w:r>
          </w:p>
        </w:tc>
        <w:tc>
          <w:tcPr>
            <w:tcW w:w="307" w:type="pct"/>
            <w:tcBorders>
              <w:top w:val="nil"/>
              <w:left w:val="nil"/>
              <w:bottom w:val="single" w:sz="4" w:space="0" w:color="auto"/>
              <w:right w:val="single" w:sz="4" w:space="0" w:color="auto"/>
            </w:tcBorders>
            <w:shd w:val="clear" w:color="auto" w:fill="auto"/>
            <w:vAlign w:val="center"/>
            <w:hideMark/>
          </w:tcPr>
          <w:p w14:paraId="60B38276" w14:textId="77777777" w:rsidR="00ED32B0" w:rsidRPr="00EA77FC" w:rsidRDefault="00ED32B0" w:rsidP="005014A5">
            <w:pPr>
              <w:jc w:val="center"/>
              <w:rPr>
                <w:color w:val="000000"/>
                <w:sz w:val="20"/>
                <w:szCs w:val="20"/>
              </w:rPr>
            </w:pPr>
            <w:r w:rsidRPr="00EA77FC">
              <w:rPr>
                <w:color w:val="000000"/>
                <w:sz w:val="20"/>
                <w:szCs w:val="20"/>
              </w:rPr>
              <w:t>2028</w:t>
            </w:r>
          </w:p>
        </w:tc>
        <w:tc>
          <w:tcPr>
            <w:tcW w:w="307" w:type="pct"/>
            <w:tcBorders>
              <w:top w:val="nil"/>
              <w:left w:val="nil"/>
              <w:bottom w:val="single" w:sz="4" w:space="0" w:color="auto"/>
              <w:right w:val="single" w:sz="4" w:space="0" w:color="auto"/>
            </w:tcBorders>
            <w:shd w:val="clear" w:color="auto" w:fill="auto"/>
            <w:vAlign w:val="center"/>
            <w:hideMark/>
          </w:tcPr>
          <w:p w14:paraId="61A0D6EF" w14:textId="77777777" w:rsidR="00ED32B0" w:rsidRPr="00EA77FC" w:rsidRDefault="00ED32B0" w:rsidP="005014A5">
            <w:pPr>
              <w:jc w:val="center"/>
              <w:rPr>
                <w:color w:val="000000"/>
                <w:sz w:val="20"/>
                <w:szCs w:val="20"/>
              </w:rPr>
            </w:pPr>
            <w:r w:rsidRPr="00EA77FC">
              <w:rPr>
                <w:color w:val="000000"/>
                <w:sz w:val="20"/>
                <w:szCs w:val="20"/>
              </w:rPr>
              <w:t>2029</w:t>
            </w:r>
          </w:p>
        </w:tc>
        <w:tc>
          <w:tcPr>
            <w:tcW w:w="443" w:type="pct"/>
            <w:tcBorders>
              <w:top w:val="nil"/>
              <w:left w:val="nil"/>
              <w:bottom w:val="single" w:sz="4" w:space="0" w:color="auto"/>
              <w:right w:val="single" w:sz="4" w:space="0" w:color="auto"/>
            </w:tcBorders>
            <w:shd w:val="clear" w:color="auto" w:fill="auto"/>
            <w:vAlign w:val="center"/>
            <w:hideMark/>
          </w:tcPr>
          <w:p w14:paraId="72628881" w14:textId="77777777" w:rsidR="00ED32B0" w:rsidRPr="00EA77FC" w:rsidRDefault="00ED32B0" w:rsidP="005014A5">
            <w:pPr>
              <w:jc w:val="center"/>
              <w:rPr>
                <w:color w:val="000000"/>
                <w:sz w:val="20"/>
                <w:szCs w:val="20"/>
              </w:rPr>
            </w:pPr>
            <w:r w:rsidRPr="00EA77FC">
              <w:rPr>
                <w:color w:val="000000"/>
                <w:sz w:val="20"/>
                <w:szCs w:val="20"/>
              </w:rPr>
              <w:t>2030 - 20</w:t>
            </w:r>
            <w:r>
              <w:rPr>
                <w:color w:val="000000"/>
                <w:sz w:val="20"/>
                <w:szCs w:val="20"/>
              </w:rPr>
              <w:t>40</w:t>
            </w:r>
          </w:p>
        </w:tc>
        <w:tc>
          <w:tcPr>
            <w:tcW w:w="353" w:type="pct"/>
            <w:tcBorders>
              <w:top w:val="nil"/>
              <w:left w:val="nil"/>
              <w:bottom w:val="single" w:sz="4" w:space="0" w:color="auto"/>
              <w:right w:val="single" w:sz="4" w:space="0" w:color="auto"/>
            </w:tcBorders>
            <w:shd w:val="clear" w:color="auto" w:fill="auto"/>
            <w:vAlign w:val="center"/>
            <w:hideMark/>
          </w:tcPr>
          <w:p w14:paraId="491BBC77" w14:textId="77777777" w:rsidR="00ED32B0" w:rsidRPr="00EA77FC" w:rsidRDefault="00ED32B0" w:rsidP="005014A5">
            <w:pPr>
              <w:jc w:val="center"/>
              <w:rPr>
                <w:color w:val="000000"/>
                <w:sz w:val="20"/>
                <w:szCs w:val="20"/>
              </w:rPr>
            </w:pPr>
            <w:r w:rsidRPr="00EA77FC">
              <w:rPr>
                <w:color w:val="000000"/>
                <w:sz w:val="20"/>
                <w:szCs w:val="20"/>
              </w:rPr>
              <w:t>Всего</w:t>
            </w:r>
          </w:p>
        </w:tc>
      </w:tr>
      <w:tr w:rsidR="00ED32B0" w:rsidRPr="00EA77FC" w14:paraId="1459F091"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29B01CF8" w14:textId="77777777" w:rsidR="00ED32B0" w:rsidRPr="00EA77FC" w:rsidRDefault="00ED32B0" w:rsidP="005014A5">
            <w:pPr>
              <w:jc w:val="center"/>
              <w:rPr>
                <w:color w:val="000000"/>
                <w:sz w:val="20"/>
                <w:szCs w:val="20"/>
              </w:rPr>
            </w:pPr>
            <w:r w:rsidRPr="00EA77FC">
              <w:rPr>
                <w:color w:val="000000"/>
                <w:sz w:val="20"/>
                <w:szCs w:val="20"/>
              </w:rPr>
              <w:t>1</w:t>
            </w:r>
          </w:p>
        </w:tc>
        <w:tc>
          <w:tcPr>
            <w:tcW w:w="1364" w:type="pct"/>
            <w:tcBorders>
              <w:top w:val="nil"/>
              <w:left w:val="nil"/>
              <w:bottom w:val="single" w:sz="4" w:space="0" w:color="auto"/>
              <w:right w:val="single" w:sz="4" w:space="0" w:color="auto"/>
            </w:tcBorders>
            <w:shd w:val="clear" w:color="auto" w:fill="auto"/>
            <w:vAlign w:val="center"/>
          </w:tcPr>
          <w:p w14:paraId="64541D33" w14:textId="77777777" w:rsidR="00ED32B0" w:rsidRPr="00EA77FC" w:rsidRDefault="00ED32B0" w:rsidP="005014A5">
            <w:pPr>
              <w:rPr>
                <w:color w:val="000000"/>
                <w:sz w:val="20"/>
                <w:szCs w:val="20"/>
              </w:rPr>
            </w:pPr>
            <w:r>
              <w:rPr>
                <w:color w:val="000000"/>
                <w:sz w:val="20"/>
                <w:szCs w:val="20"/>
              </w:rPr>
              <w:t xml:space="preserve">Замена котлов марки </w:t>
            </w:r>
            <w:r w:rsidRPr="008E1AA8">
              <w:rPr>
                <w:color w:val="000000"/>
                <w:sz w:val="20"/>
                <w:szCs w:val="20"/>
              </w:rPr>
              <w:t>ЧАКС-1-1,74</w:t>
            </w:r>
            <w:r>
              <w:rPr>
                <w:color w:val="000000"/>
                <w:sz w:val="20"/>
                <w:szCs w:val="20"/>
              </w:rPr>
              <w:t xml:space="preserve"> (3 ед) на котельной №1</w:t>
            </w:r>
          </w:p>
        </w:tc>
        <w:tc>
          <w:tcPr>
            <w:tcW w:w="1062" w:type="pct"/>
            <w:tcBorders>
              <w:top w:val="nil"/>
              <w:left w:val="nil"/>
              <w:bottom w:val="single" w:sz="4" w:space="0" w:color="auto"/>
              <w:right w:val="single" w:sz="4" w:space="0" w:color="auto"/>
            </w:tcBorders>
            <w:shd w:val="clear" w:color="auto" w:fill="auto"/>
            <w:vAlign w:val="center"/>
          </w:tcPr>
          <w:p w14:paraId="09F115D5" w14:textId="77777777" w:rsidR="00ED32B0" w:rsidRPr="00EA77FC" w:rsidRDefault="00ED32B0" w:rsidP="005014A5">
            <w:pPr>
              <w:rPr>
                <w:color w:val="000000"/>
                <w:sz w:val="20"/>
                <w:szCs w:val="20"/>
              </w:rPr>
            </w:pPr>
            <w:r w:rsidRPr="00EA77FC">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00DF39DD" w14:textId="77777777" w:rsidR="00ED32B0" w:rsidRPr="00EA77FC" w:rsidRDefault="00ED32B0" w:rsidP="005014A5">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0EBB9094" w14:textId="77777777" w:rsidR="00ED32B0" w:rsidRPr="00EA77FC" w:rsidRDefault="00ED32B0" w:rsidP="005014A5">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4CA64792" w14:textId="77777777" w:rsidR="00ED32B0" w:rsidRPr="00EA77FC" w:rsidRDefault="00ED32B0" w:rsidP="005014A5">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2148E29" w14:textId="77777777" w:rsidR="00ED32B0" w:rsidRPr="00EA77FC" w:rsidRDefault="00ED32B0" w:rsidP="005014A5">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099E7C16" w14:textId="77777777" w:rsidR="00ED32B0" w:rsidRPr="00EA77FC" w:rsidRDefault="00ED32B0" w:rsidP="005014A5">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200B0C85" w14:textId="77777777" w:rsidR="00ED32B0" w:rsidRPr="00EA77FC" w:rsidRDefault="00ED32B0" w:rsidP="005014A5">
            <w:pPr>
              <w:jc w:val="center"/>
              <w:rPr>
                <w:color w:val="000000"/>
                <w:sz w:val="20"/>
                <w:szCs w:val="20"/>
              </w:rPr>
            </w:pPr>
            <w:r>
              <w:rPr>
                <w:color w:val="000000"/>
                <w:sz w:val="20"/>
                <w:szCs w:val="20"/>
              </w:rPr>
              <w:t>3000</w:t>
            </w:r>
          </w:p>
        </w:tc>
        <w:tc>
          <w:tcPr>
            <w:tcW w:w="353" w:type="pct"/>
            <w:tcBorders>
              <w:top w:val="nil"/>
              <w:left w:val="nil"/>
              <w:bottom w:val="single" w:sz="4" w:space="0" w:color="auto"/>
              <w:right w:val="single" w:sz="4" w:space="0" w:color="auto"/>
            </w:tcBorders>
            <w:shd w:val="clear" w:color="auto" w:fill="auto"/>
            <w:vAlign w:val="center"/>
          </w:tcPr>
          <w:p w14:paraId="62EC0A74" w14:textId="77777777" w:rsidR="00ED32B0" w:rsidRPr="00EA77FC" w:rsidRDefault="00ED32B0" w:rsidP="005014A5">
            <w:pPr>
              <w:jc w:val="center"/>
              <w:rPr>
                <w:color w:val="000000"/>
                <w:sz w:val="20"/>
                <w:szCs w:val="20"/>
              </w:rPr>
            </w:pPr>
            <w:r>
              <w:rPr>
                <w:color w:val="000000"/>
                <w:sz w:val="20"/>
                <w:szCs w:val="20"/>
              </w:rPr>
              <w:t>3000</w:t>
            </w:r>
          </w:p>
        </w:tc>
      </w:tr>
      <w:tr w:rsidR="00667D07" w:rsidRPr="00EA77FC" w14:paraId="05EF7D5B"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4245C344" w14:textId="1456B2BC" w:rsidR="00667D07" w:rsidRPr="00EA77FC" w:rsidRDefault="00667D07" w:rsidP="00667D07">
            <w:pPr>
              <w:jc w:val="center"/>
              <w:rPr>
                <w:color w:val="000000"/>
                <w:sz w:val="20"/>
                <w:szCs w:val="20"/>
              </w:rPr>
            </w:pPr>
            <w:r>
              <w:rPr>
                <w:color w:val="000000"/>
                <w:sz w:val="20"/>
                <w:szCs w:val="20"/>
              </w:rPr>
              <w:t>2</w:t>
            </w:r>
          </w:p>
        </w:tc>
        <w:tc>
          <w:tcPr>
            <w:tcW w:w="1364" w:type="pct"/>
            <w:tcBorders>
              <w:top w:val="nil"/>
              <w:left w:val="nil"/>
              <w:bottom w:val="single" w:sz="4" w:space="0" w:color="auto"/>
              <w:right w:val="single" w:sz="4" w:space="0" w:color="auto"/>
            </w:tcBorders>
            <w:shd w:val="clear" w:color="auto" w:fill="auto"/>
          </w:tcPr>
          <w:p w14:paraId="0960CFDD" w14:textId="130154DD" w:rsidR="00667D07" w:rsidRDefault="00667D07" w:rsidP="00667D07">
            <w:pPr>
              <w:rPr>
                <w:color w:val="000000"/>
                <w:sz w:val="20"/>
                <w:szCs w:val="20"/>
              </w:rPr>
            </w:pPr>
            <w:r w:rsidRPr="00667D07">
              <w:rPr>
                <w:color w:val="000000"/>
                <w:sz w:val="20"/>
                <w:szCs w:val="20"/>
                <w:highlight w:val="green"/>
              </w:rPr>
              <w:t>Замена котлов BUDERUS на котлы METEOR SK 755-820 в количестве 2 шт., мощностью 820 кВт, расположенных в МБК № 1 на земельном участке с кадастровым номером № 21:15:140209:58</w:t>
            </w:r>
          </w:p>
        </w:tc>
        <w:tc>
          <w:tcPr>
            <w:tcW w:w="1062" w:type="pct"/>
            <w:tcBorders>
              <w:top w:val="nil"/>
              <w:left w:val="nil"/>
              <w:bottom w:val="single" w:sz="4" w:space="0" w:color="auto"/>
              <w:right w:val="single" w:sz="4" w:space="0" w:color="auto"/>
            </w:tcBorders>
            <w:shd w:val="clear" w:color="auto" w:fill="auto"/>
            <w:vAlign w:val="center"/>
          </w:tcPr>
          <w:p w14:paraId="621301B0" w14:textId="3B868E01" w:rsidR="00667D07" w:rsidRPr="00EA77FC" w:rsidRDefault="00667D07" w:rsidP="00667D07">
            <w:pPr>
              <w:rPr>
                <w:color w:val="000000"/>
                <w:sz w:val="20"/>
                <w:szCs w:val="20"/>
              </w:rPr>
            </w:pPr>
            <w:r w:rsidRPr="002655DE">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0E34A3D1"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147D4B77"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5C4D319"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0AE328C6"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479FDA5E"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5A8928F4"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5AF50C8E" w14:textId="6523A81F" w:rsidR="00667D07" w:rsidRDefault="00667D07" w:rsidP="00667D07">
            <w:pPr>
              <w:jc w:val="center"/>
              <w:rPr>
                <w:color w:val="000000"/>
                <w:sz w:val="20"/>
                <w:szCs w:val="20"/>
              </w:rPr>
            </w:pPr>
            <w:r>
              <w:rPr>
                <w:color w:val="000000"/>
                <w:sz w:val="20"/>
                <w:szCs w:val="20"/>
              </w:rPr>
              <w:t>Согласно ПСД</w:t>
            </w:r>
          </w:p>
        </w:tc>
      </w:tr>
      <w:tr w:rsidR="00667D07" w:rsidRPr="00EA77FC" w14:paraId="0B16F645"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71896D59" w14:textId="5D13849A" w:rsidR="00667D07" w:rsidRPr="00EA77FC" w:rsidRDefault="00667D07" w:rsidP="00667D07">
            <w:pPr>
              <w:jc w:val="center"/>
              <w:rPr>
                <w:color w:val="000000"/>
                <w:sz w:val="20"/>
                <w:szCs w:val="20"/>
              </w:rPr>
            </w:pPr>
            <w:r>
              <w:rPr>
                <w:color w:val="000000"/>
                <w:sz w:val="20"/>
                <w:szCs w:val="20"/>
              </w:rPr>
              <w:t>3</w:t>
            </w:r>
          </w:p>
        </w:tc>
        <w:tc>
          <w:tcPr>
            <w:tcW w:w="1364" w:type="pct"/>
            <w:tcBorders>
              <w:top w:val="nil"/>
              <w:left w:val="nil"/>
              <w:bottom w:val="single" w:sz="4" w:space="0" w:color="auto"/>
              <w:right w:val="single" w:sz="4" w:space="0" w:color="auto"/>
            </w:tcBorders>
            <w:shd w:val="clear" w:color="auto" w:fill="auto"/>
          </w:tcPr>
          <w:p w14:paraId="4034DCE1" w14:textId="35215709" w:rsidR="00667D07" w:rsidRDefault="00667D07" w:rsidP="00667D07">
            <w:pPr>
              <w:rPr>
                <w:color w:val="000000"/>
                <w:sz w:val="20"/>
                <w:szCs w:val="20"/>
              </w:rPr>
            </w:pPr>
            <w:r w:rsidRPr="00667D07">
              <w:rPr>
                <w:color w:val="000000"/>
                <w:sz w:val="20"/>
                <w:szCs w:val="20"/>
                <w:highlight w:val="green"/>
              </w:rPr>
              <w:t>Замена котлов BUDERUS на котлы METEOR SK 755-500 в количестве 2 шт., мощностью 500 кВт, расположенных в МБК № 4 на земельном участке с кадастровым номером № 21:15:140210:640</w:t>
            </w:r>
          </w:p>
        </w:tc>
        <w:tc>
          <w:tcPr>
            <w:tcW w:w="1062" w:type="pct"/>
            <w:tcBorders>
              <w:top w:val="nil"/>
              <w:left w:val="nil"/>
              <w:bottom w:val="single" w:sz="4" w:space="0" w:color="auto"/>
              <w:right w:val="single" w:sz="4" w:space="0" w:color="auto"/>
            </w:tcBorders>
            <w:shd w:val="clear" w:color="auto" w:fill="auto"/>
            <w:vAlign w:val="center"/>
          </w:tcPr>
          <w:p w14:paraId="470A6CCB" w14:textId="34028319" w:rsidR="00667D07" w:rsidRPr="00EA77FC" w:rsidRDefault="00667D07" w:rsidP="00667D07">
            <w:pPr>
              <w:rPr>
                <w:color w:val="000000"/>
                <w:sz w:val="20"/>
                <w:szCs w:val="20"/>
              </w:rPr>
            </w:pPr>
            <w:r w:rsidRPr="002655DE">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75FC8567"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7396C291"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79B32225"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6831CDD0"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59B1A5D0"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0F330311"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3309693C" w14:textId="23F593D7" w:rsidR="00667D07" w:rsidRDefault="00667D07" w:rsidP="00667D07">
            <w:pPr>
              <w:jc w:val="center"/>
              <w:rPr>
                <w:color w:val="000000"/>
                <w:sz w:val="20"/>
                <w:szCs w:val="20"/>
              </w:rPr>
            </w:pPr>
            <w:r>
              <w:rPr>
                <w:color w:val="000000"/>
                <w:sz w:val="20"/>
                <w:szCs w:val="20"/>
              </w:rPr>
              <w:t>Согласно ПСД</w:t>
            </w:r>
          </w:p>
        </w:tc>
      </w:tr>
      <w:tr w:rsidR="00667D07" w:rsidRPr="00EA77FC" w14:paraId="1D742CFD"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4DBD88CC" w14:textId="50D2EB86" w:rsidR="00667D07" w:rsidRPr="00EA77FC" w:rsidRDefault="00667D07" w:rsidP="00667D07">
            <w:pPr>
              <w:jc w:val="center"/>
              <w:rPr>
                <w:color w:val="000000"/>
                <w:sz w:val="20"/>
                <w:szCs w:val="20"/>
              </w:rPr>
            </w:pPr>
            <w:r>
              <w:rPr>
                <w:color w:val="000000"/>
                <w:sz w:val="20"/>
                <w:szCs w:val="20"/>
              </w:rPr>
              <w:t>4</w:t>
            </w:r>
          </w:p>
        </w:tc>
        <w:tc>
          <w:tcPr>
            <w:tcW w:w="1364" w:type="pct"/>
            <w:tcBorders>
              <w:top w:val="nil"/>
              <w:left w:val="nil"/>
              <w:bottom w:val="single" w:sz="4" w:space="0" w:color="auto"/>
              <w:right w:val="single" w:sz="4" w:space="0" w:color="auto"/>
            </w:tcBorders>
            <w:shd w:val="clear" w:color="auto" w:fill="auto"/>
          </w:tcPr>
          <w:p w14:paraId="7B35E747" w14:textId="5B14C950" w:rsidR="00667D07" w:rsidRDefault="00667D07" w:rsidP="00667D07">
            <w:pPr>
              <w:rPr>
                <w:color w:val="000000"/>
                <w:sz w:val="20"/>
                <w:szCs w:val="20"/>
              </w:rPr>
            </w:pPr>
            <w:r w:rsidRPr="00667D07">
              <w:rPr>
                <w:color w:val="000000"/>
                <w:sz w:val="20"/>
                <w:szCs w:val="20"/>
                <w:highlight w:val="green"/>
              </w:rPr>
              <w:t>Замена котлов BUDERUS на котлы METEOR SK 755-300 в количестве 2 шт., мощностью 300 кВт, расположенных в МБК № 5 на земельном участке с кадастровым номером № 21:15:140210:639</w:t>
            </w:r>
          </w:p>
        </w:tc>
        <w:tc>
          <w:tcPr>
            <w:tcW w:w="1062" w:type="pct"/>
            <w:tcBorders>
              <w:top w:val="nil"/>
              <w:left w:val="nil"/>
              <w:bottom w:val="single" w:sz="4" w:space="0" w:color="auto"/>
              <w:right w:val="single" w:sz="4" w:space="0" w:color="auto"/>
            </w:tcBorders>
            <w:shd w:val="clear" w:color="auto" w:fill="auto"/>
            <w:vAlign w:val="center"/>
          </w:tcPr>
          <w:p w14:paraId="5DF68195" w14:textId="5F6C1B8A" w:rsidR="00667D07" w:rsidRPr="00EA77FC" w:rsidRDefault="00667D07" w:rsidP="00667D07">
            <w:pPr>
              <w:rPr>
                <w:color w:val="000000"/>
                <w:sz w:val="20"/>
                <w:szCs w:val="20"/>
              </w:rPr>
            </w:pPr>
            <w:r w:rsidRPr="002655DE">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54D61575"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34020BA9"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4D862A49"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F110ED5"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3C72D2D4"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1C0ED381"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7FD4B016" w14:textId="1F356C22" w:rsidR="00667D07" w:rsidRDefault="00667D07" w:rsidP="00667D07">
            <w:pPr>
              <w:jc w:val="center"/>
              <w:rPr>
                <w:color w:val="000000"/>
                <w:sz w:val="20"/>
                <w:szCs w:val="20"/>
              </w:rPr>
            </w:pPr>
            <w:r>
              <w:rPr>
                <w:color w:val="000000"/>
                <w:sz w:val="20"/>
                <w:szCs w:val="20"/>
              </w:rPr>
              <w:t>Согласно ПСД</w:t>
            </w:r>
          </w:p>
        </w:tc>
      </w:tr>
      <w:tr w:rsidR="00667D07" w:rsidRPr="00EA77FC" w14:paraId="315509A8"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6C237B6E" w14:textId="46A25CE1" w:rsidR="00667D07" w:rsidRPr="00EA77FC" w:rsidRDefault="00667D07" w:rsidP="00667D07">
            <w:pPr>
              <w:jc w:val="center"/>
              <w:rPr>
                <w:color w:val="000000"/>
                <w:sz w:val="20"/>
                <w:szCs w:val="20"/>
              </w:rPr>
            </w:pPr>
            <w:r>
              <w:rPr>
                <w:color w:val="000000"/>
                <w:sz w:val="20"/>
                <w:szCs w:val="20"/>
              </w:rPr>
              <w:t>5</w:t>
            </w:r>
          </w:p>
        </w:tc>
        <w:tc>
          <w:tcPr>
            <w:tcW w:w="1364" w:type="pct"/>
            <w:tcBorders>
              <w:top w:val="nil"/>
              <w:left w:val="nil"/>
              <w:bottom w:val="single" w:sz="4" w:space="0" w:color="auto"/>
              <w:right w:val="single" w:sz="4" w:space="0" w:color="auto"/>
            </w:tcBorders>
            <w:shd w:val="clear" w:color="auto" w:fill="auto"/>
          </w:tcPr>
          <w:p w14:paraId="284313CA" w14:textId="477BE21F" w:rsidR="00667D07" w:rsidRDefault="00667D07" w:rsidP="00667D07">
            <w:pPr>
              <w:rPr>
                <w:color w:val="000000"/>
                <w:sz w:val="20"/>
                <w:szCs w:val="20"/>
              </w:rPr>
            </w:pPr>
            <w:r w:rsidRPr="00667D07">
              <w:rPr>
                <w:color w:val="000000"/>
                <w:sz w:val="20"/>
                <w:szCs w:val="20"/>
                <w:highlight w:val="green"/>
              </w:rPr>
              <w:t>Замена котлов BUDERUS на котлы METEOR SK 755-600 в количестве 2 шт., мощностью 600 кВт, расположенных в МБК № 6 на земельном участке с кадастровым номером № 21:15:140210:638</w:t>
            </w:r>
          </w:p>
        </w:tc>
        <w:tc>
          <w:tcPr>
            <w:tcW w:w="1062" w:type="pct"/>
            <w:tcBorders>
              <w:top w:val="nil"/>
              <w:left w:val="nil"/>
              <w:bottom w:val="single" w:sz="4" w:space="0" w:color="auto"/>
              <w:right w:val="single" w:sz="4" w:space="0" w:color="auto"/>
            </w:tcBorders>
            <w:shd w:val="clear" w:color="auto" w:fill="auto"/>
            <w:vAlign w:val="center"/>
          </w:tcPr>
          <w:p w14:paraId="305AE45B" w14:textId="51696595" w:rsidR="00667D07" w:rsidRPr="00EA77FC" w:rsidRDefault="00667D07" w:rsidP="00667D07">
            <w:pPr>
              <w:rPr>
                <w:color w:val="000000"/>
                <w:sz w:val="20"/>
                <w:szCs w:val="20"/>
              </w:rPr>
            </w:pPr>
            <w:r w:rsidRPr="002655DE">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29F744D6"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0E188E0D"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5F0E4710"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41C90F72"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59627210"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30BEAE00"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1E25F5D7" w14:textId="5F8223B3" w:rsidR="00667D07" w:rsidRDefault="00667D07" w:rsidP="00667D07">
            <w:pPr>
              <w:jc w:val="center"/>
              <w:rPr>
                <w:color w:val="000000"/>
                <w:sz w:val="20"/>
                <w:szCs w:val="20"/>
              </w:rPr>
            </w:pPr>
            <w:r>
              <w:rPr>
                <w:color w:val="000000"/>
                <w:sz w:val="20"/>
                <w:szCs w:val="20"/>
              </w:rPr>
              <w:t>Согласно ПСД</w:t>
            </w:r>
          </w:p>
        </w:tc>
      </w:tr>
      <w:tr w:rsidR="00667D07" w:rsidRPr="00EA77FC" w14:paraId="77BE591A"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41E20308" w14:textId="5DD1FE7A" w:rsidR="00667D07" w:rsidRPr="00EA77FC" w:rsidRDefault="00667D07" w:rsidP="00667D07">
            <w:pPr>
              <w:jc w:val="center"/>
              <w:rPr>
                <w:color w:val="000000"/>
                <w:sz w:val="20"/>
                <w:szCs w:val="20"/>
              </w:rPr>
            </w:pPr>
            <w:r>
              <w:rPr>
                <w:color w:val="000000"/>
                <w:sz w:val="20"/>
                <w:szCs w:val="20"/>
              </w:rPr>
              <w:t>6</w:t>
            </w:r>
          </w:p>
        </w:tc>
        <w:tc>
          <w:tcPr>
            <w:tcW w:w="1364" w:type="pct"/>
            <w:tcBorders>
              <w:top w:val="nil"/>
              <w:left w:val="nil"/>
              <w:bottom w:val="single" w:sz="4" w:space="0" w:color="auto"/>
              <w:right w:val="single" w:sz="4" w:space="0" w:color="auto"/>
            </w:tcBorders>
            <w:shd w:val="clear" w:color="auto" w:fill="auto"/>
          </w:tcPr>
          <w:p w14:paraId="169B264C" w14:textId="769E93DA" w:rsidR="00667D07" w:rsidRDefault="00667D07" w:rsidP="00667D07">
            <w:pPr>
              <w:rPr>
                <w:color w:val="000000"/>
                <w:sz w:val="20"/>
                <w:szCs w:val="20"/>
              </w:rPr>
            </w:pPr>
            <w:r w:rsidRPr="00667D07">
              <w:rPr>
                <w:color w:val="000000"/>
                <w:sz w:val="20"/>
                <w:szCs w:val="20"/>
                <w:highlight w:val="green"/>
              </w:rPr>
              <w:t>Замена котлов BUDERUS на котлы METEOR SK 755-600 в количестве 2 шт., мощностью 600 кВт, расположенных в МБК № 7 на земельном участке с кадастровым номером № 21:15:140210:635</w:t>
            </w:r>
          </w:p>
        </w:tc>
        <w:tc>
          <w:tcPr>
            <w:tcW w:w="1062" w:type="pct"/>
            <w:tcBorders>
              <w:top w:val="nil"/>
              <w:left w:val="nil"/>
              <w:bottom w:val="single" w:sz="4" w:space="0" w:color="auto"/>
              <w:right w:val="single" w:sz="4" w:space="0" w:color="auto"/>
            </w:tcBorders>
            <w:shd w:val="clear" w:color="auto" w:fill="auto"/>
            <w:vAlign w:val="center"/>
          </w:tcPr>
          <w:p w14:paraId="5918E3A9" w14:textId="536AE6E9" w:rsidR="00667D07" w:rsidRPr="00EA77FC" w:rsidRDefault="00667D07" w:rsidP="00667D07">
            <w:pPr>
              <w:rPr>
                <w:color w:val="000000"/>
                <w:sz w:val="20"/>
                <w:szCs w:val="20"/>
              </w:rPr>
            </w:pPr>
            <w:r w:rsidRPr="002655DE">
              <w:rPr>
                <w:color w:val="000000"/>
                <w:sz w:val="20"/>
                <w:szCs w:val="20"/>
              </w:rPr>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2AE2B11F"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55B1CD39"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11AF12E"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1A333A6"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0D013B27"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03470477"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5682ECAC" w14:textId="1EA07195" w:rsidR="00667D07" w:rsidRDefault="00667D07" w:rsidP="00667D07">
            <w:pPr>
              <w:jc w:val="center"/>
              <w:rPr>
                <w:color w:val="000000"/>
                <w:sz w:val="20"/>
                <w:szCs w:val="20"/>
              </w:rPr>
            </w:pPr>
            <w:r>
              <w:rPr>
                <w:color w:val="000000"/>
                <w:sz w:val="20"/>
                <w:szCs w:val="20"/>
              </w:rPr>
              <w:t>Согласно ПСД</w:t>
            </w:r>
          </w:p>
        </w:tc>
      </w:tr>
      <w:tr w:rsidR="00667D07" w:rsidRPr="00EA77FC" w14:paraId="5E0457F8" w14:textId="77777777" w:rsidTr="00667D07">
        <w:trPr>
          <w:trHeight w:val="20"/>
        </w:trPr>
        <w:tc>
          <w:tcPr>
            <w:tcW w:w="244" w:type="pct"/>
            <w:tcBorders>
              <w:top w:val="nil"/>
              <w:left w:val="single" w:sz="4" w:space="0" w:color="auto"/>
              <w:bottom w:val="single" w:sz="4" w:space="0" w:color="auto"/>
              <w:right w:val="single" w:sz="4" w:space="0" w:color="auto"/>
            </w:tcBorders>
            <w:shd w:val="clear" w:color="auto" w:fill="auto"/>
            <w:vAlign w:val="center"/>
          </w:tcPr>
          <w:p w14:paraId="181EFFA6" w14:textId="5C1C66E2" w:rsidR="00667D07" w:rsidRPr="00EA77FC" w:rsidRDefault="00667D07" w:rsidP="00667D07">
            <w:pPr>
              <w:jc w:val="center"/>
              <w:rPr>
                <w:color w:val="000000"/>
                <w:sz w:val="20"/>
                <w:szCs w:val="20"/>
              </w:rPr>
            </w:pPr>
            <w:r>
              <w:rPr>
                <w:color w:val="000000"/>
                <w:sz w:val="20"/>
                <w:szCs w:val="20"/>
              </w:rPr>
              <w:t>7</w:t>
            </w:r>
          </w:p>
        </w:tc>
        <w:tc>
          <w:tcPr>
            <w:tcW w:w="1364" w:type="pct"/>
            <w:tcBorders>
              <w:top w:val="nil"/>
              <w:left w:val="nil"/>
              <w:bottom w:val="single" w:sz="4" w:space="0" w:color="auto"/>
              <w:right w:val="single" w:sz="4" w:space="0" w:color="auto"/>
            </w:tcBorders>
            <w:shd w:val="clear" w:color="auto" w:fill="auto"/>
          </w:tcPr>
          <w:p w14:paraId="78424923" w14:textId="3C9B152C" w:rsidR="00667D07" w:rsidRDefault="00667D07" w:rsidP="00667D07">
            <w:pPr>
              <w:rPr>
                <w:color w:val="000000"/>
                <w:sz w:val="20"/>
                <w:szCs w:val="20"/>
              </w:rPr>
            </w:pPr>
            <w:r w:rsidRPr="00667D07">
              <w:rPr>
                <w:color w:val="000000"/>
                <w:sz w:val="20"/>
                <w:szCs w:val="20"/>
                <w:highlight w:val="green"/>
              </w:rPr>
              <w:t>Замена котлов RS-H200 в количестве 2 шт. и RS-H200 в количестве 1 шт и ВOREX № 200  в количестве 1 шт..,  мощностью по 200 кВт, расположенных в КНР № 1 на земельном участке с кадастровым но</w:t>
            </w:r>
            <w:r w:rsidRPr="00667D07">
              <w:rPr>
                <w:color w:val="000000"/>
                <w:sz w:val="20"/>
                <w:szCs w:val="20"/>
                <w:highlight w:val="green"/>
              </w:rPr>
              <w:lastRenderedPageBreak/>
              <w:t>мером № 21:15:140210:637</w:t>
            </w:r>
          </w:p>
        </w:tc>
        <w:tc>
          <w:tcPr>
            <w:tcW w:w="1062" w:type="pct"/>
            <w:tcBorders>
              <w:top w:val="nil"/>
              <w:left w:val="nil"/>
              <w:bottom w:val="single" w:sz="4" w:space="0" w:color="auto"/>
              <w:right w:val="single" w:sz="4" w:space="0" w:color="auto"/>
            </w:tcBorders>
            <w:shd w:val="clear" w:color="auto" w:fill="auto"/>
            <w:vAlign w:val="center"/>
          </w:tcPr>
          <w:p w14:paraId="21FCB426" w14:textId="4729540F" w:rsidR="00667D07" w:rsidRPr="00EA77FC" w:rsidRDefault="00667D07" w:rsidP="00667D07">
            <w:pPr>
              <w:rPr>
                <w:color w:val="000000"/>
                <w:sz w:val="20"/>
                <w:szCs w:val="20"/>
              </w:rPr>
            </w:pPr>
            <w:r w:rsidRPr="002655DE">
              <w:rPr>
                <w:color w:val="000000"/>
                <w:sz w:val="20"/>
                <w:szCs w:val="20"/>
              </w:rPr>
              <w:lastRenderedPageBreak/>
              <w:t>Бюджетные средства/ Амортизационные отчисления</w:t>
            </w:r>
          </w:p>
        </w:tc>
        <w:tc>
          <w:tcPr>
            <w:tcW w:w="307" w:type="pct"/>
            <w:tcBorders>
              <w:top w:val="nil"/>
              <w:left w:val="nil"/>
              <w:bottom w:val="single" w:sz="4" w:space="0" w:color="auto"/>
              <w:right w:val="single" w:sz="4" w:space="0" w:color="auto"/>
            </w:tcBorders>
            <w:shd w:val="clear" w:color="auto" w:fill="auto"/>
            <w:vAlign w:val="center"/>
          </w:tcPr>
          <w:p w14:paraId="7697CB60"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38621D35"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707537F"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5F1AEF6C" w14:textId="77777777" w:rsidR="00667D07" w:rsidRPr="00EA77FC" w:rsidRDefault="00667D07" w:rsidP="00667D07">
            <w:pPr>
              <w:jc w:val="center"/>
              <w:rPr>
                <w:color w:val="000000"/>
                <w:sz w:val="20"/>
                <w:szCs w:val="20"/>
              </w:rPr>
            </w:pPr>
          </w:p>
        </w:tc>
        <w:tc>
          <w:tcPr>
            <w:tcW w:w="307" w:type="pct"/>
            <w:tcBorders>
              <w:top w:val="nil"/>
              <w:left w:val="nil"/>
              <w:bottom w:val="single" w:sz="4" w:space="0" w:color="auto"/>
              <w:right w:val="single" w:sz="4" w:space="0" w:color="auto"/>
            </w:tcBorders>
            <w:shd w:val="clear" w:color="auto" w:fill="auto"/>
            <w:vAlign w:val="center"/>
          </w:tcPr>
          <w:p w14:paraId="275FFC98" w14:textId="77777777" w:rsidR="00667D07" w:rsidRPr="00EA77FC" w:rsidRDefault="00667D07" w:rsidP="00667D07">
            <w:pPr>
              <w:jc w:val="center"/>
              <w:rPr>
                <w:color w:val="000000"/>
                <w:sz w:val="20"/>
                <w:szCs w:val="20"/>
              </w:rPr>
            </w:pPr>
          </w:p>
        </w:tc>
        <w:tc>
          <w:tcPr>
            <w:tcW w:w="443" w:type="pct"/>
            <w:tcBorders>
              <w:top w:val="nil"/>
              <w:left w:val="nil"/>
              <w:bottom w:val="single" w:sz="4" w:space="0" w:color="auto"/>
              <w:right w:val="single" w:sz="4" w:space="0" w:color="auto"/>
            </w:tcBorders>
            <w:shd w:val="clear" w:color="auto" w:fill="auto"/>
            <w:vAlign w:val="center"/>
          </w:tcPr>
          <w:p w14:paraId="286A1E73" w14:textId="77777777" w:rsidR="00667D07" w:rsidRDefault="00667D07" w:rsidP="00667D07">
            <w:pPr>
              <w:jc w:val="center"/>
              <w:rPr>
                <w:color w:val="000000"/>
                <w:sz w:val="20"/>
                <w:szCs w:val="20"/>
              </w:rPr>
            </w:pPr>
          </w:p>
        </w:tc>
        <w:tc>
          <w:tcPr>
            <w:tcW w:w="353" w:type="pct"/>
            <w:tcBorders>
              <w:top w:val="nil"/>
              <w:left w:val="nil"/>
              <w:bottom w:val="single" w:sz="4" w:space="0" w:color="auto"/>
              <w:right w:val="single" w:sz="4" w:space="0" w:color="auto"/>
            </w:tcBorders>
            <w:shd w:val="clear" w:color="auto" w:fill="auto"/>
            <w:vAlign w:val="center"/>
          </w:tcPr>
          <w:p w14:paraId="0A1EE358" w14:textId="0C3215A8" w:rsidR="00667D07" w:rsidRDefault="00667D07" w:rsidP="00667D07">
            <w:pPr>
              <w:jc w:val="center"/>
              <w:rPr>
                <w:color w:val="000000"/>
                <w:sz w:val="20"/>
                <w:szCs w:val="20"/>
              </w:rPr>
            </w:pPr>
            <w:r>
              <w:rPr>
                <w:color w:val="000000"/>
                <w:sz w:val="20"/>
                <w:szCs w:val="20"/>
              </w:rPr>
              <w:t>Согласно ПСД</w:t>
            </w:r>
          </w:p>
        </w:tc>
      </w:tr>
      <w:tr w:rsidR="00667D07" w:rsidRPr="00EA77FC" w14:paraId="12A61C6C" w14:textId="77777777" w:rsidTr="00667D07">
        <w:trPr>
          <w:trHeight w:val="20"/>
        </w:trPr>
        <w:tc>
          <w:tcPr>
            <w:tcW w:w="2669"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96E97C8" w14:textId="77777777" w:rsidR="00667D07" w:rsidRPr="00EA77FC" w:rsidRDefault="00667D07" w:rsidP="00667D07">
            <w:pPr>
              <w:jc w:val="center"/>
              <w:rPr>
                <w:b/>
                <w:color w:val="000000"/>
                <w:sz w:val="20"/>
                <w:szCs w:val="20"/>
              </w:rPr>
            </w:pPr>
            <w:r w:rsidRPr="00EA77FC">
              <w:rPr>
                <w:b/>
                <w:color w:val="000000"/>
                <w:sz w:val="20"/>
                <w:szCs w:val="20"/>
              </w:rPr>
              <w:t>Итого:</w:t>
            </w:r>
          </w:p>
        </w:tc>
        <w:tc>
          <w:tcPr>
            <w:tcW w:w="307" w:type="pct"/>
            <w:tcBorders>
              <w:top w:val="nil"/>
              <w:left w:val="nil"/>
              <w:bottom w:val="single" w:sz="4" w:space="0" w:color="auto"/>
              <w:right w:val="single" w:sz="4" w:space="0" w:color="auto"/>
            </w:tcBorders>
            <w:shd w:val="clear" w:color="auto" w:fill="auto"/>
            <w:noWrap/>
            <w:vAlign w:val="center"/>
          </w:tcPr>
          <w:p w14:paraId="02C1BAD6" w14:textId="77777777" w:rsidR="00667D07" w:rsidRPr="008E1AA8" w:rsidRDefault="00667D07" w:rsidP="00667D07">
            <w:pPr>
              <w:jc w:val="center"/>
              <w:rPr>
                <w:b/>
                <w:sz w:val="20"/>
                <w:szCs w:val="20"/>
              </w:rPr>
            </w:pPr>
            <w:r w:rsidRPr="008E1AA8">
              <w:rPr>
                <w:b/>
                <w:sz w:val="20"/>
                <w:szCs w:val="20"/>
              </w:rPr>
              <w:t>0</w:t>
            </w:r>
          </w:p>
        </w:tc>
        <w:tc>
          <w:tcPr>
            <w:tcW w:w="307" w:type="pct"/>
            <w:tcBorders>
              <w:top w:val="nil"/>
              <w:left w:val="nil"/>
              <w:bottom w:val="single" w:sz="4" w:space="0" w:color="auto"/>
              <w:right w:val="single" w:sz="4" w:space="0" w:color="auto"/>
            </w:tcBorders>
            <w:shd w:val="clear" w:color="auto" w:fill="auto"/>
            <w:noWrap/>
            <w:vAlign w:val="center"/>
          </w:tcPr>
          <w:p w14:paraId="5D295BC9" w14:textId="77777777" w:rsidR="00667D07" w:rsidRPr="008E1AA8" w:rsidRDefault="00667D07" w:rsidP="00667D07">
            <w:pPr>
              <w:jc w:val="center"/>
              <w:rPr>
                <w:b/>
                <w:sz w:val="20"/>
                <w:szCs w:val="20"/>
              </w:rPr>
            </w:pPr>
            <w:r w:rsidRPr="008E1AA8">
              <w:rPr>
                <w:b/>
                <w:sz w:val="20"/>
                <w:szCs w:val="20"/>
              </w:rPr>
              <w:t>0</w:t>
            </w:r>
          </w:p>
        </w:tc>
        <w:tc>
          <w:tcPr>
            <w:tcW w:w="307" w:type="pct"/>
            <w:tcBorders>
              <w:top w:val="nil"/>
              <w:left w:val="nil"/>
              <w:bottom w:val="single" w:sz="4" w:space="0" w:color="auto"/>
              <w:right w:val="single" w:sz="4" w:space="0" w:color="auto"/>
            </w:tcBorders>
            <w:shd w:val="clear" w:color="auto" w:fill="auto"/>
            <w:noWrap/>
            <w:vAlign w:val="center"/>
          </w:tcPr>
          <w:p w14:paraId="16B32922" w14:textId="77777777" w:rsidR="00667D07" w:rsidRPr="008E1AA8" w:rsidRDefault="00667D07" w:rsidP="00667D07">
            <w:pPr>
              <w:jc w:val="center"/>
              <w:rPr>
                <w:b/>
                <w:sz w:val="20"/>
                <w:szCs w:val="20"/>
              </w:rPr>
            </w:pPr>
            <w:r w:rsidRPr="008E1AA8">
              <w:rPr>
                <w:b/>
                <w:sz w:val="20"/>
                <w:szCs w:val="20"/>
              </w:rPr>
              <w:t>0</w:t>
            </w:r>
          </w:p>
        </w:tc>
        <w:tc>
          <w:tcPr>
            <w:tcW w:w="307" w:type="pct"/>
            <w:tcBorders>
              <w:top w:val="nil"/>
              <w:left w:val="nil"/>
              <w:bottom w:val="single" w:sz="4" w:space="0" w:color="auto"/>
              <w:right w:val="single" w:sz="4" w:space="0" w:color="auto"/>
            </w:tcBorders>
            <w:shd w:val="clear" w:color="auto" w:fill="auto"/>
            <w:noWrap/>
            <w:vAlign w:val="center"/>
          </w:tcPr>
          <w:p w14:paraId="723DB22C" w14:textId="77777777" w:rsidR="00667D07" w:rsidRPr="008E1AA8" w:rsidRDefault="00667D07" w:rsidP="00667D07">
            <w:pPr>
              <w:jc w:val="center"/>
              <w:rPr>
                <w:b/>
                <w:sz w:val="20"/>
                <w:szCs w:val="20"/>
              </w:rPr>
            </w:pPr>
            <w:r w:rsidRPr="008E1AA8">
              <w:rPr>
                <w:b/>
                <w:sz w:val="20"/>
                <w:szCs w:val="20"/>
              </w:rPr>
              <w:t>0</w:t>
            </w:r>
          </w:p>
        </w:tc>
        <w:tc>
          <w:tcPr>
            <w:tcW w:w="307" w:type="pct"/>
            <w:tcBorders>
              <w:top w:val="nil"/>
              <w:left w:val="nil"/>
              <w:bottom w:val="single" w:sz="4" w:space="0" w:color="auto"/>
              <w:right w:val="single" w:sz="4" w:space="0" w:color="auto"/>
            </w:tcBorders>
            <w:shd w:val="clear" w:color="auto" w:fill="auto"/>
            <w:noWrap/>
            <w:vAlign w:val="center"/>
          </w:tcPr>
          <w:p w14:paraId="43E9445C" w14:textId="77777777" w:rsidR="00667D07" w:rsidRPr="008E1AA8" w:rsidRDefault="00667D07" w:rsidP="00667D07">
            <w:pPr>
              <w:jc w:val="center"/>
              <w:rPr>
                <w:b/>
                <w:sz w:val="20"/>
                <w:szCs w:val="20"/>
              </w:rPr>
            </w:pPr>
            <w:r w:rsidRPr="008E1AA8">
              <w:rPr>
                <w:b/>
                <w:sz w:val="20"/>
                <w:szCs w:val="20"/>
              </w:rPr>
              <w:t>0</w:t>
            </w:r>
          </w:p>
        </w:tc>
        <w:tc>
          <w:tcPr>
            <w:tcW w:w="443" w:type="pct"/>
            <w:tcBorders>
              <w:top w:val="nil"/>
              <w:left w:val="nil"/>
              <w:bottom w:val="single" w:sz="4" w:space="0" w:color="auto"/>
              <w:right w:val="single" w:sz="4" w:space="0" w:color="auto"/>
            </w:tcBorders>
            <w:shd w:val="clear" w:color="auto" w:fill="auto"/>
            <w:noWrap/>
            <w:vAlign w:val="center"/>
          </w:tcPr>
          <w:p w14:paraId="66F0595B" w14:textId="77777777" w:rsidR="00667D07" w:rsidRPr="008E1AA8" w:rsidRDefault="00667D07" w:rsidP="00667D07">
            <w:pPr>
              <w:jc w:val="center"/>
              <w:rPr>
                <w:b/>
                <w:bCs/>
                <w:sz w:val="20"/>
                <w:szCs w:val="20"/>
              </w:rPr>
            </w:pPr>
            <w:r w:rsidRPr="008E1AA8">
              <w:rPr>
                <w:b/>
                <w:bCs/>
                <w:color w:val="000000"/>
                <w:sz w:val="20"/>
                <w:szCs w:val="20"/>
              </w:rPr>
              <w:t>3000</w:t>
            </w:r>
          </w:p>
        </w:tc>
        <w:tc>
          <w:tcPr>
            <w:tcW w:w="353" w:type="pct"/>
            <w:tcBorders>
              <w:top w:val="nil"/>
              <w:left w:val="nil"/>
              <w:bottom w:val="single" w:sz="4" w:space="0" w:color="auto"/>
              <w:right w:val="single" w:sz="4" w:space="0" w:color="auto"/>
            </w:tcBorders>
            <w:shd w:val="clear" w:color="auto" w:fill="auto"/>
            <w:noWrap/>
            <w:vAlign w:val="center"/>
          </w:tcPr>
          <w:p w14:paraId="2DA0F364" w14:textId="77777777" w:rsidR="00667D07" w:rsidRPr="008E1AA8" w:rsidRDefault="00667D07" w:rsidP="00667D07">
            <w:pPr>
              <w:jc w:val="center"/>
              <w:rPr>
                <w:b/>
                <w:bCs/>
                <w:sz w:val="20"/>
                <w:szCs w:val="20"/>
              </w:rPr>
            </w:pPr>
            <w:r w:rsidRPr="008E1AA8">
              <w:rPr>
                <w:b/>
                <w:bCs/>
                <w:color w:val="000000"/>
                <w:sz w:val="20"/>
                <w:szCs w:val="20"/>
              </w:rPr>
              <w:t>3000</w:t>
            </w:r>
          </w:p>
        </w:tc>
      </w:tr>
    </w:tbl>
    <w:p w14:paraId="54AD6B1F" w14:textId="77777777" w:rsidR="00F84087" w:rsidRPr="00CE53AD" w:rsidRDefault="00F84087" w:rsidP="00F84087">
      <w:pPr>
        <w:pStyle w:val="21"/>
        <w:spacing w:line="240" w:lineRule="auto"/>
        <w:rPr>
          <w:rStyle w:val="ed"/>
        </w:rPr>
      </w:pPr>
      <w:bookmarkStart w:id="409" w:name="_Toc202018964"/>
      <w:r w:rsidRPr="00CE53AD">
        <w:rPr>
          <w:rStyle w:val="ed"/>
        </w:rPr>
        <w:t>16.2 Перечень мероприятий по строительству, реконструкции, техническому перевооружению и (или) модернизации тепловых сетей и сооружений на них</w:t>
      </w:r>
      <w:bookmarkEnd w:id="409"/>
    </w:p>
    <w:p w14:paraId="14181F02" w14:textId="0590E3D3" w:rsidR="00ED32B0" w:rsidRPr="00ED32B0" w:rsidRDefault="00ED32B0" w:rsidP="00ED32B0">
      <w:pPr>
        <w:spacing w:before="240"/>
        <w:rPr>
          <w:bCs/>
          <w:color w:val="000000" w:themeColor="text1"/>
        </w:rPr>
      </w:pPr>
      <w:r w:rsidRPr="00ED32B0">
        <w:rPr>
          <w:bCs/>
          <w:color w:val="000000" w:themeColor="text1"/>
        </w:rPr>
        <w:t>Таблица 1</w:t>
      </w:r>
      <w:r>
        <w:rPr>
          <w:bCs/>
          <w:color w:val="000000" w:themeColor="text1"/>
        </w:rPr>
        <w:t>6</w:t>
      </w:r>
      <w:r w:rsidRPr="00ED32B0">
        <w:rPr>
          <w:bCs/>
          <w:color w:val="000000" w:themeColor="text1"/>
        </w:rPr>
        <w:t>.</w:t>
      </w:r>
      <w:r>
        <w:rPr>
          <w:bCs/>
          <w:color w:val="000000" w:themeColor="text1"/>
        </w:rPr>
        <w:t>2</w:t>
      </w:r>
      <w:r w:rsidRPr="00ED32B0">
        <w:rPr>
          <w:bCs/>
          <w:color w:val="000000" w:themeColor="text1"/>
        </w:rPr>
        <w:t>.</w:t>
      </w:r>
      <w:r>
        <w:rPr>
          <w:bCs/>
          <w:color w:val="000000" w:themeColor="text1"/>
        </w:rPr>
        <w:t>1</w:t>
      </w:r>
      <w:r w:rsidRPr="00ED32B0">
        <w:rPr>
          <w:bCs/>
          <w:color w:val="000000" w:themeColor="text1"/>
        </w:rPr>
        <w:t xml:space="preserve"> – Перечень мероприятий и объемы инвестиций тепловые сети</w:t>
      </w:r>
    </w:p>
    <w:tbl>
      <w:tblPr>
        <w:tblW w:w="10173" w:type="dxa"/>
        <w:tblLayout w:type="fixed"/>
        <w:tblLook w:val="04A0" w:firstRow="1" w:lastRow="0" w:firstColumn="1" w:lastColumn="0" w:noHBand="0" w:noVBand="1"/>
      </w:tblPr>
      <w:tblGrid>
        <w:gridCol w:w="486"/>
        <w:gridCol w:w="2623"/>
        <w:gridCol w:w="2244"/>
        <w:gridCol w:w="616"/>
        <w:gridCol w:w="616"/>
        <w:gridCol w:w="617"/>
        <w:gridCol w:w="617"/>
        <w:gridCol w:w="617"/>
        <w:gridCol w:w="744"/>
        <w:gridCol w:w="993"/>
      </w:tblGrid>
      <w:tr w:rsidR="00ED32B0" w:rsidRPr="00EA77FC" w14:paraId="19813D3E" w14:textId="77777777" w:rsidTr="00667D07">
        <w:trPr>
          <w:trHeight w:val="20"/>
          <w:tblHeader/>
        </w:trPr>
        <w:tc>
          <w:tcPr>
            <w:tcW w:w="4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6A4885" w14:textId="77777777" w:rsidR="00ED32B0" w:rsidRPr="00EA77FC" w:rsidRDefault="00ED32B0" w:rsidP="005014A5">
            <w:pPr>
              <w:jc w:val="center"/>
              <w:rPr>
                <w:color w:val="000000"/>
                <w:sz w:val="20"/>
                <w:szCs w:val="20"/>
              </w:rPr>
            </w:pPr>
            <w:bookmarkStart w:id="410" w:name="_Hlk202019714"/>
            <w:r w:rsidRPr="00EA77FC">
              <w:rPr>
                <w:color w:val="000000"/>
                <w:sz w:val="20"/>
                <w:szCs w:val="20"/>
              </w:rPr>
              <w:t>№ п/п</w:t>
            </w:r>
          </w:p>
        </w:tc>
        <w:tc>
          <w:tcPr>
            <w:tcW w:w="262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D0A62" w14:textId="77777777" w:rsidR="00ED32B0" w:rsidRPr="00EA77FC" w:rsidRDefault="00ED32B0" w:rsidP="005014A5">
            <w:pPr>
              <w:jc w:val="center"/>
              <w:rPr>
                <w:color w:val="000000"/>
                <w:sz w:val="20"/>
                <w:szCs w:val="20"/>
              </w:rPr>
            </w:pPr>
            <w:r w:rsidRPr="00EA77FC">
              <w:rPr>
                <w:color w:val="000000"/>
                <w:sz w:val="20"/>
                <w:szCs w:val="20"/>
              </w:rPr>
              <w:t>Наименование мероприятия</w:t>
            </w:r>
          </w:p>
        </w:tc>
        <w:tc>
          <w:tcPr>
            <w:tcW w:w="22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6341304" w14:textId="77777777" w:rsidR="00ED32B0" w:rsidRPr="00EA77FC" w:rsidRDefault="00ED32B0" w:rsidP="005014A5">
            <w:pPr>
              <w:jc w:val="center"/>
              <w:rPr>
                <w:color w:val="000000"/>
                <w:sz w:val="20"/>
                <w:szCs w:val="20"/>
              </w:rPr>
            </w:pPr>
            <w:r w:rsidRPr="00EA77FC">
              <w:rPr>
                <w:color w:val="000000"/>
                <w:sz w:val="20"/>
                <w:szCs w:val="20"/>
              </w:rPr>
              <w:t>Источник финансирования</w:t>
            </w:r>
          </w:p>
        </w:tc>
        <w:tc>
          <w:tcPr>
            <w:tcW w:w="4820" w:type="dxa"/>
            <w:gridSpan w:val="7"/>
            <w:tcBorders>
              <w:top w:val="single" w:sz="4" w:space="0" w:color="auto"/>
              <w:left w:val="nil"/>
              <w:bottom w:val="single" w:sz="4" w:space="0" w:color="auto"/>
              <w:right w:val="single" w:sz="4" w:space="0" w:color="auto"/>
            </w:tcBorders>
            <w:shd w:val="clear" w:color="auto" w:fill="auto"/>
            <w:vAlign w:val="center"/>
            <w:hideMark/>
          </w:tcPr>
          <w:p w14:paraId="06CA49E3" w14:textId="77777777" w:rsidR="00ED32B0" w:rsidRPr="00EA77FC" w:rsidRDefault="00ED32B0" w:rsidP="005014A5">
            <w:pPr>
              <w:jc w:val="center"/>
              <w:rPr>
                <w:color w:val="000000"/>
                <w:sz w:val="20"/>
                <w:szCs w:val="20"/>
              </w:rPr>
            </w:pPr>
            <w:r w:rsidRPr="00EA77FC">
              <w:rPr>
                <w:color w:val="000000"/>
                <w:sz w:val="20"/>
                <w:szCs w:val="20"/>
              </w:rPr>
              <w:t>Стоимость реализации мероприятия в ценах соответствующего года, тыс. руб., без НДС</w:t>
            </w:r>
          </w:p>
        </w:tc>
      </w:tr>
      <w:tr w:rsidR="00ED32B0" w:rsidRPr="00EA77FC" w14:paraId="0BE7BA75" w14:textId="77777777" w:rsidTr="00667D07">
        <w:trPr>
          <w:trHeight w:val="20"/>
          <w:tblHeader/>
        </w:trPr>
        <w:tc>
          <w:tcPr>
            <w:tcW w:w="486" w:type="dxa"/>
            <w:vMerge/>
            <w:tcBorders>
              <w:top w:val="single" w:sz="4" w:space="0" w:color="auto"/>
              <w:left w:val="single" w:sz="4" w:space="0" w:color="auto"/>
              <w:bottom w:val="single" w:sz="4" w:space="0" w:color="auto"/>
              <w:right w:val="single" w:sz="4" w:space="0" w:color="auto"/>
            </w:tcBorders>
            <w:vAlign w:val="center"/>
            <w:hideMark/>
          </w:tcPr>
          <w:p w14:paraId="0E173AB5" w14:textId="77777777" w:rsidR="00ED32B0" w:rsidRPr="00EA77FC" w:rsidRDefault="00ED32B0" w:rsidP="005014A5">
            <w:pPr>
              <w:rPr>
                <w:color w:val="000000"/>
                <w:sz w:val="20"/>
                <w:szCs w:val="20"/>
              </w:rPr>
            </w:pPr>
          </w:p>
        </w:tc>
        <w:tc>
          <w:tcPr>
            <w:tcW w:w="2623" w:type="dxa"/>
            <w:vMerge/>
            <w:tcBorders>
              <w:top w:val="single" w:sz="4" w:space="0" w:color="auto"/>
              <w:left w:val="single" w:sz="4" w:space="0" w:color="auto"/>
              <w:bottom w:val="single" w:sz="4" w:space="0" w:color="auto"/>
              <w:right w:val="single" w:sz="4" w:space="0" w:color="auto"/>
            </w:tcBorders>
            <w:vAlign w:val="center"/>
            <w:hideMark/>
          </w:tcPr>
          <w:p w14:paraId="2C33FAA9" w14:textId="77777777" w:rsidR="00ED32B0" w:rsidRPr="00EA77FC" w:rsidRDefault="00ED32B0" w:rsidP="005014A5">
            <w:pPr>
              <w:rPr>
                <w:color w:val="000000"/>
                <w:sz w:val="20"/>
                <w:szCs w:val="20"/>
              </w:rPr>
            </w:pPr>
          </w:p>
        </w:tc>
        <w:tc>
          <w:tcPr>
            <w:tcW w:w="2244" w:type="dxa"/>
            <w:vMerge/>
            <w:tcBorders>
              <w:top w:val="single" w:sz="4" w:space="0" w:color="auto"/>
              <w:left w:val="single" w:sz="4" w:space="0" w:color="auto"/>
              <w:bottom w:val="single" w:sz="4" w:space="0" w:color="auto"/>
              <w:right w:val="single" w:sz="4" w:space="0" w:color="auto"/>
            </w:tcBorders>
            <w:vAlign w:val="center"/>
            <w:hideMark/>
          </w:tcPr>
          <w:p w14:paraId="6123F51E" w14:textId="77777777" w:rsidR="00ED32B0" w:rsidRPr="00EA77FC" w:rsidRDefault="00ED32B0" w:rsidP="005014A5">
            <w:pP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hideMark/>
          </w:tcPr>
          <w:p w14:paraId="3B7F63EE" w14:textId="77777777" w:rsidR="00ED32B0" w:rsidRPr="00EA77FC" w:rsidRDefault="00ED32B0" w:rsidP="005014A5">
            <w:pPr>
              <w:jc w:val="center"/>
              <w:rPr>
                <w:color w:val="000000"/>
                <w:sz w:val="20"/>
                <w:szCs w:val="20"/>
              </w:rPr>
            </w:pPr>
            <w:r w:rsidRPr="00EA77FC">
              <w:rPr>
                <w:color w:val="000000"/>
                <w:sz w:val="20"/>
                <w:szCs w:val="20"/>
              </w:rPr>
              <w:t>2025</w:t>
            </w:r>
          </w:p>
        </w:tc>
        <w:tc>
          <w:tcPr>
            <w:tcW w:w="616" w:type="dxa"/>
            <w:tcBorders>
              <w:top w:val="nil"/>
              <w:left w:val="nil"/>
              <w:bottom w:val="single" w:sz="4" w:space="0" w:color="auto"/>
              <w:right w:val="single" w:sz="4" w:space="0" w:color="auto"/>
            </w:tcBorders>
            <w:shd w:val="clear" w:color="auto" w:fill="auto"/>
            <w:vAlign w:val="center"/>
            <w:hideMark/>
          </w:tcPr>
          <w:p w14:paraId="212967BF" w14:textId="77777777" w:rsidR="00ED32B0" w:rsidRPr="00EA77FC" w:rsidRDefault="00ED32B0" w:rsidP="005014A5">
            <w:pPr>
              <w:jc w:val="center"/>
              <w:rPr>
                <w:color w:val="000000"/>
                <w:sz w:val="20"/>
                <w:szCs w:val="20"/>
              </w:rPr>
            </w:pPr>
            <w:r w:rsidRPr="00EA77FC">
              <w:rPr>
                <w:color w:val="000000"/>
                <w:sz w:val="20"/>
                <w:szCs w:val="20"/>
              </w:rPr>
              <w:t>2026</w:t>
            </w:r>
          </w:p>
        </w:tc>
        <w:tc>
          <w:tcPr>
            <w:tcW w:w="617" w:type="dxa"/>
            <w:tcBorders>
              <w:top w:val="nil"/>
              <w:left w:val="nil"/>
              <w:bottom w:val="single" w:sz="4" w:space="0" w:color="auto"/>
              <w:right w:val="single" w:sz="4" w:space="0" w:color="auto"/>
            </w:tcBorders>
            <w:shd w:val="clear" w:color="auto" w:fill="auto"/>
            <w:vAlign w:val="center"/>
            <w:hideMark/>
          </w:tcPr>
          <w:p w14:paraId="4C7DCC66" w14:textId="77777777" w:rsidR="00ED32B0" w:rsidRPr="00EA77FC" w:rsidRDefault="00ED32B0" w:rsidP="005014A5">
            <w:pPr>
              <w:jc w:val="center"/>
              <w:rPr>
                <w:color w:val="000000"/>
                <w:sz w:val="20"/>
                <w:szCs w:val="20"/>
              </w:rPr>
            </w:pPr>
            <w:r w:rsidRPr="00EA77FC">
              <w:rPr>
                <w:color w:val="000000"/>
                <w:sz w:val="20"/>
                <w:szCs w:val="20"/>
              </w:rPr>
              <w:t>2027</w:t>
            </w:r>
          </w:p>
        </w:tc>
        <w:tc>
          <w:tcPr>
            <w:tcW w:w="617" w:type="dxa"/>
            <w:tcBorders>
              <w:top w:val="nil"/>
              <w:left w:val="nil"/>
              <w:bottom w:val="single" w:sz="4" w:space="0" w:color="auto"/>
              <w:right w:val="single" w:sz="4" w:space="0" w:color="auto"/>
            </w:tcBorders>
            <w:shd w:val="clear" w:color="auto" w:fill="auto"/>
            <w:vAlign w:val="center"/>
            <w:hideMark/>
          </w:tcPr>
          <w:p w14:paraId="11173FDF" w14:textId="77777777" w:rsidR="00ED32B0" w:rsidRPr="00EA77FC" w:rsidRDefault="00ED32B0" w:rsidP="005014A5">
            <w:pPr>
              <w:jc w:val="center"/>
              <w:rPr>
                <w:color w:val="000000"/>
                <w:sz w:val="20"/>
                <w:szCs w:val="20"/>
              </w:rPr>
            </w:pPr>
            <w:r w:rsidRPr="00EA77FC">
              <w:rPr>
                <w:color w:val="000000"/>
                <w:sz w:val="20"/>
                <w:szCs w:val="20"/>
              </w:rPr>
              <w:t>2028</w:t>
            </w:r>
          </w:p>
        </w:tc>
        <w:tc>
          <w:tcPr>
            <w:tcW w:w="617" w:type="dxa"/>
            <w:tcBorders>
              <w:top w:val="nil"/>
              <w:left w:val="nil"/>
              <w:bottom w:val="single" w:sz="4" w:space="0" w:color="auto"/>
              <w:right w:val="single" w:sz="4" w:space="0" w:color="auto"/>
            </w:tcBorders>
            <w:shd w:val="clear" w:color="auto" w:fill="auto"/>
            <w:vAlign w:val="center"/>
            <w:hideMark/>
          </w:tcPr>
          <w:p w14:paraId="43FA072F" w14:textId="77777777" w:rsidR="00ED32B0" w:rsidRPr="00EA77FC" w:rsidRDefault="00ED32B0" w:rsidP="005014A5">
            <w:pPr>
              <w:jc w:val="center"/>
              <w:rPr>
                <w:color w:val="000000"/>
                <w:sz w:val="20"/>
                <w:szCs w:val="20"/>
              </w:rPr>
            </w:pPr>
            <w:r w:rsidRPr="00EA77FC">
              <w:rPr>
                <w:color w:val="000000"/>
                <w:sz w:val="20"/>
                <w:szCs w:val="20"/>
              </w:rPr>
              <w:t>2029</w:t>
            </w:r>
          </w:p>
        </w:tc>
        <w:tc>
          <w:tcPr>
            <w:tcW w:w="744" w:type="dxa"/>
            <w:tcBorders>
              <w:top w:val="nil"/>
              <w:left w:val="nil"/>
              <w:bottom w:val="single" w:sz="4" w:space="0" w:color="auto"/>
              <w:right w:val="single" w:sz="4" w:space="0" w:color="auto"/>
            </w:tcBorders>
            <w:shd w:val="clear" w:color="auto" w:fill="auto"/>
            <w:vAlign w:val="center"/>
            <w:hideMark/>
          </w:tcPr>
          <w:p w14:paraId="69F26040" w14:textId="77777777" w:rsidR="00ED32B0" w:rsidRPr="00EA77FC" w:rsidRDefault="00ED32B0" w:rsidP="005014A5">
            <w:pPr>
              <w:jc w:val="center"/>
              <w:rPr>
                <w:color w:val="000000"/>
                <w:sz w:val="20"/>
                <w:szCs w:val="20"/>
              </w:rPr>
            </w:pPr>
            <w:r w:rsidRPr="00EA77FC">
              <w:rPr>
                <w:color w:val="000000"/>
                <w:sz w:val="20"/>
                <w:szCs w:val="20"/>
              </w:rPr>
              <w:t>2030 - 20</w:t>
            </w:r>
            <w:r>
              <w:rPr>
                <w:color w:val="000000"/>
                <w:sz w:val="20"/>
                <w:szCs w:val="20"/>
              </w:rPr>
              <w:t>40</w:t>
            </w:r>
          </w:p>
        </w:tc>
        <w:tc>
          <w:tcPr>
            <w:tcW w:w="993" w:type="dxa"/>
            <w:tcBorders>
              <w:top w:val="nil"/>
              <w:left w:val="nil"/>
              <w:bottom w:val="single" w:sz="4" w:space="0" w:color="auto"/>
              <w:right w:val="single" w:sz="4" w:space="0" w:color="auto"/>
            </w:tcBorders>
            <w:shd w:val="clear" w:color="auto" w:fill="auto"/>
            <w:vAlign w:val="center"/>
            <w:hideMark/>
          </w:tcPr>
          <w:p w14:paraId="126370B6" w14:textId="77777777" w:rsidR="00ED32B0" w:rsidRPr="00EA77FC" w:rsidRDefault="00ED32B0" w:rsidP="005014A5">
            <w:pPr>
              <w:jc w:val="center"/>
              <w:rPr>
                <w:color w:val="000000"/>
                <w:sz w:val="20"/>
                <w:szCs w:val="20"/>
              </w:rPr>
            </w:pPr>
            <w:r w:rsidRPr="00EA77FC">
              <w:rPr>
                <w:color w:val="000000"/>
                <w:sz w:val="20"/>
                <w:szCs w:val="20"/>
              </w:rPr>
              <w:t>Всего</w:t>
            </w:r>
          </w:p>
        </w:tc>
      </w:tr>
      <w:tr w:rsidR="00ED32B0" w:rsidRPr="00EA77FC" w14:paraId="32EB3846"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53E8C0CB" w14:textId="77777777" w:rsidR="00ED32B0" w:rsidRPr="00EA77FC" w:rsidRDefault="00ED32B0" w:rsidP="005014A5">
            <w:pPr>
              <w:jc w:val="center"/>
              <w:rPr>
                <w:color w:val="000000"/>
                <w:sz w:val="20"/>
                <w:szCs w:val="20"/>
              </w:rPr>
            </w:pPr>
            <w:r w:rsidRPr="00EA77FC">
              <w:rPr>
                <w:color w:val="000000"/>
                <w:sz w:val="20"/>
                <w:szCs w:val="20"/>
              </w:rPr>
              <w:t>1</w:t>
            </w:r>
          </w:p>
        </w:tc>
        <w:tc>
          <w:tcPr>
            <w:tcW w:w="2623" w:type="dxa"/>
            <w:tcBorders>
              <w:top w:val="nil"/>
              <w:left w:val="nil"/>
              <w:bottom w:val="single" w:sz="4" w:space="0" w:color="auto"/>
              <w:right w:val="single" w:sz="4" w:space="0" w:color="auto"/>
            </w:tcBorders>
            <w:shd w:val="clear" w:color="auto" w:fill="auto"/>
            <w:vAlign w:val="center"/>
          </w:tcPr>
          <w:p w14:paraId="2338FE9E" w14:textId="77777777" w:rsidR="00ED32B0" w:rsidRDefault="00ED32B0"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№1 (протяженность 4014,4 м, </w:t>
            </w:r>
          </w:p>
          <w:p w14:paraId="5C8CC931" w14:textId="77777777" w:rsidR="00ED32B0" w:rsidRPr="00EA77FC" w:rsidRDefault="00ED32B0" w:rsidP="005014A5">
            <w:pPr>
              <w:jc w:val="left"/>
              <w:rPr>
                <w:color w:val="000000"/>
                <w:sz w:val="20"/>
                <w:szCs w:val="20"/>
              </w:rPr>
            </w:pPr>
            <w:r>
              <w:rPr>
                <w:color w:val="000000"/>
                <w:sz w:val="20"/>
                <w:szCs w:val="20"/>
              </w:rPr>
              <w:t>Д=32-273 мм)</w:t>
            </w:r>
          </w:p>
        </w:tc>
        <w:tc>
          <w:tcPr>
            <w:tcW w:w="2244" w:type="dxa"/>
            <w:tcBorders>
              <w:top w:val="nil"/>
              <w:left w:val="nil"/>
              <w:bottom w:val="single" w:sz="4" w:space="0" w:color="auto"/>
              <w:right w:val="single" w:sz="4" w:space="0" w:color="auto"/>
            </w:tcBorders>
            <w:shd w:val="clear" w:color="auto" w:fill="auto"/>
            <w:vAlign w:val="center"/>
          </w:tcPr>
          <w:p w14:paraId="200F35D1" w14:textId="77777777" w:rsidR="00ED32B0" w:rsidRPr="00EA77FC" w:rsidRDefault="00ED32B0" w:rsidP="005014A5">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029064AD" w14:textId="77777777" w:rsidR="00ED32B0" w:rsidRPr="00EA77FC" w:rsidRDefault="00ED32B0" w:rsidP="005014A5">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7872FAD7"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6E0DFA93"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952BC89"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6617933B" w14:textId="77777777" w:rsidR="00ED32B0" w:rsidRPr="00EA77FC" w:rsidRDefault="00ED32B0" w:rsidP="005014A5">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317838DE" w14:textId="77777777" w:rsidR="00ED32B0" w:rsidRPr="00EA77FC" w:rsidRDefault="00ED32B0" w:rsidP="005014A5">
            <w:pPr>
              <w:jc w:val="center"/>
              <w:rPr>
                <w:color w:val="000000"/>
                <w:sz w:val="20"/>
                <w:szCs w:val="20"/>
              </w:rPr>
            </w:pPr>
            <w:r>
              <w:rPr>
                <w:color w:val="000000"/>
                <w:sz w:val="20"/>
                <w:szCs w:val="20"/>
              </w:rPr>
              <w:t>15000</w:t>
            </w:r>
          </w:p>
        </w:tc>
        <w:tc>
          <w:tcPr>
            <w:tcW w:w="993" w:type="dxa"/>
            <w:tcBorders>
              <w:top w:val="nil"/>
              <w:left w:val="nil"/>
              <w:bottom w:val="single" w:sz="4" w:space="0" w:color="auto"/>
              <w:right w:val="single" w:sz="4" w:space="0" w:color="auto"/>
            </w:tcBorders>
            <w:shd w:val="clear" w:color="auto" w:fill="auto"/>
            <w:vAlign w:val="center"/>
          </w:tcPr>
          <w:p w14:paraId="6C2A6ED8" w14:textId="77777777" w:rsidR="00ED32B0" w:rsidRPr="00EA77FC" w:rsidRDefault="00ED32B0" w:rsidP="005014A5">
            <w:pPr>
              <w:jc w:val="center"/>
              <w:rPr>
                <w:color w:val="000000"/>
                <w:sz w:val="20"/>
                <w:szCs w:val="20"/>
              </w:rPr>
            </w:pPr>
            <w:r>
              <w:rPr>
                <w:color w:val="000000"/>
                <w:sz w:val="20"/>
                <w:szCs w:val="20"/>
              </w:rPr>
              <w:t>15000</w:t>
            </w:r>
          </w:p>
        </w:tc>
      </w:tr>
      <w:tr w:rsidR="00ED32B0" w:rsidRPr="00EA77FC" w14:paraId="090DF0F8"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04DAAD2D" w14:textId="77777777" w:rsidR="00ED32B0" w:rsidRPr="00EA77FC" w:rsidRDefault="00ED32B0" w:rsidP="005014A5">
            <w:pPr>
              <w:jc w:val="center"/>
              <w:rPr>
                <w:color w:val="000000"/>
                <w:sz w:val="20"/>
                <w:szCs w:val="20"/>
              </w:rPr>
            </w:pPr>
            <w:r>
              <w:rPr>
                <w:color w:val="000000"/>
                <w:sz w:val="20"/>
                <w:szCs w:val="20"/>
              </w:rPr>
              <w:t>2</w:t>
            </w:r>
          </w:p>
        </w:tc>
        <w:tc>
          <w:tcPr>
            <w:tcW w:w="2623" w:type="dxa"/>
            <w:tcBorders>
              <w:top w:val="nil"/>
              <w:left w:val="nil"/>
              <w:bottom w:val="single" w:sz="4" w:space="0" w:color="auto"/>
              <w:right w:val="single" w:sz="4" w:space="0" w:color="auto"/>
            </w:tcBorders>
            <w:shd w:val="clear" w:color="auto" w:fill="auto"/>
            <w:vAlign w:val="center"/>
          </w:tcPr>
          <w:p w14:paraId="54323F5C" w14:textId="77777777" w:rsidR="00ED32B0" w:rsidRPr="00EA77FC" w:rsidRDefault="00ED32B0"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№2 (протяженность 1092,43 м, Д=26-76 мм)</w:t>
            </w:r>
          </w:p>
        </w:tc>
        <w:tc>
          <w:tcPr>
            <w:tcW w:w="2244" w:type="dxa"/>
            <w:tcBorders>
              <w:top w:val="nil"/>
              <w:left w:val="nil"/>
              <w:bottom w:val="single" w:sz="4" w:space="0" w:color="auto"/>
              <w:right w:val="single" w:sz="4" w:space="0" w:color="auto"/>
            </w:tcBorders>
            <w:shd w:val="clear" w:color="auto" w:fill="auto"/>
            <w:vAlign w:val="center"/>
          </w:tcPr>
          <w:p w14:paraId="26B5861D" w14:textId="77777777" w:rsidR="00ED32B0" w:rsidRPr="00EA77FC" w:rsidRDefault="00ED32B0" w:rsidP="005014A5">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1CE6CA46" w14:textId="77777777" w:rsidR="00ED32B0" w:rsidRPr="00EA77FC" w:rsidRDefault="00ED32B0" w:rsidP="005014A5">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5CEA9AB2"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F3D9281"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682A31A8"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35BFEF38" w14:textId="77777777" w:rsidR="00ED32B0" w:rsidRPr="00EA77FC" w:rsidRDefault="00ED32B0" w:rsidP="005014A5">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1F49147B" w14:textId="77777777" w:rsidR="00ED32B0" w:rsidRPr="00EA77FC" w:rsidRDefault="00ED32B0" w:rsidP="005014A5">
            <w:pPr>
              <w:jc w:val="center"/>
              <w:rPr>
                <w:color w:val="000000"/>
                <w:sz w:val="20"/>
                <w:szCs w:val="20"/>
              </w:rPr>
            </w:pPr>
            <w:r>
              <w:rPr>
                <w:color w:val="000000"/>
                <w:sz w:val="20"/>
                <w:szCs w:val="20"/>
              </w:rPr>
              <w:t>4500</w:t>
            </w:r>
          </w:p>
        </w:tc>
        <w:tc>
          <w:tcPr>
            <w:tcW w:w="993" w:type="dxa"/>
            <w:tcBorders>
              <w:top w:val="nil"/>
              <w:left w:val="nil"/>
              <w:bottom w:val="single" w:sz="4" w:space="0" w:color="auto"/>
              <w:right w:val="single" w:sz="4" w:space="0" w:color="auto"/>
            </w:tcBorders>
            <w:shd w:val="clear" w:color="auto" w:fill="auto"/>
            <w:vAlign w:val="center"/>
          </w:tcPr>
          <w:p w14:paraId="51A3840E" w14:textId="77777777" w:rsidR="00ED32B0" w:rsidRPr="00EA77FC" w:rsidRDefault="00ED32B0" w:rsidP="005014A5">
            <w:pPr>
              <w:jc w:val="center"/>
              <w:rPr>
                <w:color w:val="000000"/>
                <w:sz w:val="20"/>
                <w:szCs w:val="20"/>
              </w:rPr>
            </w:pPr>
            <w:r>
              <w:rPr>
                <w:color w:val="000000"/>
                <w:sz w:val="20"/>
                <w:szCs w:val="20"/>
              </w:rPr>
              <w:t>4500</w:t>
            </w:r>
          </w:p>
        </w:tc>
      </w:tr>
      <w:tr w:rsidR="00ED32B0" w:rsidRPr="00EA77FC" w14:paraId="27F1318D"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76E21270" w14:textId="77777777" w:rsidR="00ED32B0" w:rsidRPr="00EA77FC" w:rsidRDefault="00ED32B0" w:rsidP="005014A5">
            <w:pPr>
              <w:jc w:val="center"/>
              <w:rPr>
                <w:color w:val="000000"/>
                <w:sz w:val="20"/>
                <w:szCs w:val="20"/>
              </w:rPr>
            </w:pPr>
            <w:r>
              <w:rPr>
                <w:color w:val="000000"/>
                <w:sz w:val="20"/>
                <w:szCs w:val="20"/>
              </w:rPr>
              <w:t>3</w:t>
            </w:r>
          </w:p>
        </w:tc>
        <w:tc>
          <w:tcPr>
            <w:tcW w:w="2623" w:type="dxa"/>
            <w:tcBorders>
              <w:top w:val="nil"/>
              <w:left w:val="nil"/>
              <w:bottom w:val="single" w:sz="4" w:space="0" w:color="auto"/>
              <w:right w:val="single" w:sz="4" w:space="0" w:color="auto"/>
            </w:tcBorders>
            <w:shd w:val="clear" w:color="auto" w:fill="auto"/>
            <w:vAlign w:val="center"/>
          </w:tcPr>
          <w:p w14:paraId="59EA434E" w14:textId="77777777" w:rsidR="00ED32B0" w:rsidRDefault="00ED32B0" w:rsidP="005014A5">
            <w:pPr>
              <w:jc w:val="left"/>
              <w:rPr>
                <w:color w:val="000000"/>
                <w:sz w:val="20"/>
                <w:szCs w:val="20"/>
              </w:rPr>
            </w:pPr>
            <w:r w:rsidRPr="00EA77FC">
              <w:rPr>
                <w:color w:val="000000"/>
                <w:sz w:val="20"/>
                <w:szCs w:val="20"/>
              </w:rPr>
              <w:t>Реконструкция тепловых сетей от котельной</w:t>
            </w:r>
            <w:r>
              <w:rPr>
                <w:color w:val="000000"/>
                <w:sz w:val="20"/>
                <w:szCs w:val="20"/>
              </w:rPr>
              <w:t xml:space="preserve"> №3 (протяженность 798,16 м, </w:t>
            </w:r>
          </w:p>
          <w:p w14:paraId="0B24E17A" w14:textId="77777777" w:rsidR="00ED32B0" w:rsidRPr="00EA77FC" w:rsidRDefault="00ED32B0" w:rsidP="005014A5">
            <w:pPr>
              <w:jc w:val="left"/>
              <w:rPr>
                <w:color w:val="000000"/>
                <w:sz w:val="20"/>
                <w:szCs w:val="20"/>
              </w:rPr>
            </w:pPr>
            <w:r>
              <w:rPr>
                <w:color w:val="000000"/>
                <w:sz w:val="20"/>
                <w:szCs w:val="20"/>
              </w:rPr>
              <w:t>Д=32-76 мм)</w:t>
            </w:r>
          </w:p>
        </w:tc>
        <w:tc>
          <w:tcPr>
            <w:tcW w:w="2244" w:type="dxa"/>
            <w:tcBorders>
              <w:top w:val="nil"/>
              <w:left w:val="nil"/>
              <w:bottom w:val="single" w:sz="4" w:space="0" w:color="auto"/>
              <w:right w:val="single" w:sz="4" w:space="0" w:color="auto"/>
            </w:tcBorders>
            <w:shd w:val="clear" w:color="auto" w:fill="auto"/>
            <w:vAlign w:val="center"/>
          </w:tcPr>
          <w:p w14:paraId="20EACC81" w14:textId="77777777" w:rsidR="00ED32B0" w:rsidRPr="00EA77FC" w:rsidRDefault="00ED32B0" w:rsidP="005014A5">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6AB439C4" w14:textId="77777777" w:rsidR="00ED32B0" w:rsidRPr="00EA77FC" w:rsidRDefault="00ED32B0" w:rsidP="005014A5">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1F190A4B"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1EAC9CEA"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5F0C834A" w14:textId="77777777" w:rsidR="00ED32B0" w:rsidRPr="00EA77FC" w:rsidRDefault="00ED32B0" w:rsidP="005014A5">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7E159641" w14:textId="77777777" w:rsidR="00ED32B0" w:rsidRPr="00EA77FC" w:rsidRDefault="00ED32B0" w:rsidP="005014A5">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1D323CCB" w14:textId="77777777" w:rsidR="00ED32B0" w:rsidRPr="00EA77FC" w:rsidRDefault="00ED32B0" w:rsidP="005014A5">
            <w:pPr>
              <w:jc w:val="center"/>
              <w:rPr>
                <w:color w:val="000000"/>
                <w:sz w:val="20"/>
                <w:szCs w:val="20"/>
              </w:rPr>
            </w:pPr>
            <w:r>
              <w:rPr>
                <w:color w:val="000000"/>
                <w:sz w:val="20"/>
                <w:szCs w:val="20"/>
              </w:rPr>
              <w:t>3500</w:t>
            </w:r>
          </w:p>
        </w:tc>
        <w:tc>
          <w:tcPr>
            <w:tcW w:w="993" w:type="dxa"/>
            <w:tcBorders>
              <w:top w:val="nil"/>
              <w:left w:val="nil"/>
              <w:bottom w:val="single" w:sz="4" w:space="0" w:color="auto"/>
              <w:right w:val="single" w:sz="4" w:space="0" w:color="auto"/>
            </w:tcBorders>
            <w:shd w:val="clear" w:color="auto" w:fill="auto"/>
            <w:vAlign w:val="center"/>
          </w:tcPr>
          <w:p w14:paraId="2B52F0EB" w14:textId="77777777" w:rsidR="00ED32B0" w:rsidRPr="00EA77FC" w:rsidRDefault="00ED32B0" w:rsidP="005014A5">
            <w:pPr>
              <w:jc w:val="center"/>
              <w:rPr>
                <w:color w:val="000000"/>
                <w:sz w:val="20"/>
                <w:szCs w:val="20"/>
              </w:rPr>
            </w:pPr>
            <w:r>
              <w:rPr>
                <w:color w:val="000000"/>
                <w:sz w:val="20"/>
                <w:szCs w:val="20"/>
              </w:rPr>
              <w:t>3500</w:t>
            </w:r>
          </w:p>
        </w:tc>
      </w:tr>
      <w:tr w:rsidR="00667D07" w:rsidRPr="00EA77FC" w14:paraId="203DEF05"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3F7ED699" w14:textId="139C39CE" w:rsidR="00667D07" w:rsidRDefault="00667D07" w:rsidP="00667D07">
            <w:pPr>
              <w:jc w:val="center"/>
              <w:rPr>
                <w:color w:val="000000"/>
                <w:sz w:val="20"/>
                <w:szCs w:val="20"/>
              </w:rPr>
            </w:pPr>
            <w:r>
              <w:rPr>
                <w:color w:val="000000"/>
                <w:sz w:val="20"/>
                <w:szCs w:val="20"/>
              </w:rPr>
              <w:t>4</w:t>
            </w:r>
          </w:p>
        </w:tc>
        <w:tc>
          <w:tcPr>
            <w:tcW w:w="2623" w:type="dxa"/>
            <w:tcBorders>
              <w:top w:val="nil"/>
              <w:left w:val="nil"/>
              <w:bottom w:val="single" w:sz="4" w:space="0" w:color="auto"/>
              <w:right w:val="single" w:sz="4" w:space="0" w:color="auto"/>
            </w:tcBorders>
            <w:shd w:val="clear" w:color="auto" w:fill="auto"/>
            <w:vAlign w:val="center"/>
          </w:tcPr>
          <w:p w14:paraId="6B62595E"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БМК №1 </w:t>
            </w:r>
          </w:p>
          <w:p w14:paraId="7FFB85F1" w14:textId="370B5A91" w:rsidR="00667D07" w:rsidRPr="00EA77FC" w:rsidRDefault="00667D07" w:rsidP="00667D07">
            <w:pPr>
              <w:jc w:val="left"/>
              <w:rPr>
                <w:color w:val="000000"/>
                <w:sz w:val="20"/>
                <w:szCs w:val="20"/>
              </w:rPr>
            </w:pPr>
            <w:r w:rsidRPr="00667D07">
              <w:rPr>
                <w:color w:val="000000"/>
                <w:sz w:val="20"/>
                <w:szCs w:val="20"/>
                <w:highlight w:val="green"/>
              </w:rPr>
              <w:t>(протяженность 484 м)</w:t>
            </w:r>
          </w:p>
        </w:tc>
        <w:tc>
          <w:tcPr>
            <w:tcW w:w="2244" w:type="dxa"/>
            <w:tcBorders>
              <w:top w:val="nil"/>
              <w:left w:val="nil"/>
              <w:bottom w:val="single" w:sz="4" w:space="0" w:color="auto"/>
              <w:right w:val="single" w:sz="4" w:space="0" w:color="auto"/>
            </w:tcBorders>
            <w:shd w:val="clear" w:color="auto" w:fill="auto"/>
            <w:vAlign w:val="center"/>
          </w:tcPr>
          <w:p w14:paraId="6F4E7100" w14:textId="499E4A69"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2F51EFFB" w14:textId="77777777" w:rsidR="00667D07" w:rsidRPr="00EA77FC" w:rsidRDefault="00667D07" w:rsidP="00667D07">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75704812"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6F89DD36"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16F8586E"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50653885" w14:textId="77777777" w:rsidR="00667D07" w:rsidRPr="00EA77FC" w:rsidRDefault="00667D07" w:rsidP="00667D07">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563627DF" w14:textId="77777777" w:rsidR="00667D07" w:rsidRDefault="00667D07" w:rsidP="00667D07">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76A482E1" w14:textId="74CD8DB1" w:rsidR="00667D07" w:rsidRDefault="00667D07" w:rsidP="00667D07">
            <w:pPr>
              <w:jc w:val="center"/>
              <w:rPr>
                <w:color w:val="000000"/>
                <w:sz w:val="20"/>
                <w:szCs w:val="20"/>
              </w:rPr>
            </w:pPr>
            <w:r>
              <w:rPr>
                <w:color w:val="000000"/>
                <w:sz w:val="20"/>
                <w:szCs w:val="20"/>
              </w:rPr>
              <w:t>Согласно ПСД</w:t>
            </w:r>
          </w:p>
        </w:tc>
      </w:tr>
      <w:tr w:rsidR="00667D07" w:rsidRPr="00EA77FC" w14:paraId="23A55387"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58C10682" w14:textId="589980E6" w:rsidR="00667D07" w:rsidRDefault="00667D07" w:rsidP="00667D07">
            <w:pPr>
              <w:jc w:val="center"/>
              <w:rPr>
                <w:color w:val="000000"/>
                <w:sz w:val="20"/>
                <w:szCs w:val="20"/>
              </w:rPr>
            </w:pPr>
            <w:r>
              <w:rPr>
                <w:color w:val="000000"/>
                <w:sz w:val="20"/>
                <w:szCs w:val="20"/>
              </w:rPr>
              <w:t>5</w:t>
            </w:r>
          </w:p>
        </w:tc>
        <w:tc>
          <w:tcPr>
            <w:tcW w:w="2623" w:type="dxa"/>
            <w:tcBorders>
              <w:top w:val="nil"/>
              <w:left w:val="nil"/>
              <w:bottom w:val="single" w:sz="4" w:space="0" w:color="auto"/>
              <w:right w:val="single" w:sz="4" w:space="0" w:color="auto"/>
            </w:tcBorders>
            <w:shd w:val="clear" w:color="auto" w:fill="auto"/>
            <w:vAlign w:val="center"/>
          </w:tcPr>
          <w:p w14:paraId="13F2E0D5"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КНР №1 </w:t>
            </w:r>
          </w:p>
          <w:p w14:paraId="002380D2" w14:textId="67A806B8" w:rsidR="00667D07" w:rsidRPr="00EA77FC" w:rsidRDefault="00667D07" w:rsidP="00667D07">
            <w:pPr>
              <w:jc w:val="left"/>
              <w:rPr>
                <w:color w:val="000000"/>
                <w:sz w:val="20"/>
                <w:szCs w:val="20"/>
              </w:rPr>
            </w:pPr>
            <w:r w:rsidRPr="00667D07">
              <w:rPr>
                <w:color w:val="000000"/>
                <w:sz w:val="20"/>
                <w:szCs w:val="20"/>
                <w:highlight w:val="green"/>
              </w:rPr>
              <w:t>(протяженность 80,5 м)</w:t>
            </w:r>
          </w:p>
        </w:tc>
        <w:tc>
          <w:tcPr>
            <w:tcW w:w="2244" w:type="dxa"/>
            <w:tcBorders>
              <w:top w:val="nil"/>
              <w:left w:val="nil"/>
              <w:bottom w:val="single" w:sz="4" w:space="0" w:color="auto"/>
              <w:right w:val="single" w:sz="4" w:space="0" w:color="auto"/>
            </w:tcBorders>
            <w:shd w:val="clear" w:color="auto" w:fill="auto"/>
            <w:vAlign w:val="center"/>
          </w:tcPr>
          <w:p w14:paraId="6D11B8BA" w14:textId="3416BBA7"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5BE89980" w14:textId="77777777" w:rsidR="00667D07" w:rsidRPr="00EA77FC" w:rsidRDefault="00667D07" w:rsidP="00667D07">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0555BB50"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44FFB08C"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024C573"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3DB79768" w14:textId="77777777" w:rsidR="00667D07" w:rsidRPr="00EA77FC" w:rsidRDefault="00667D07" w:rsidP="00667D07">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47384753" w14:textId="77777777" w:rsidR="00667D07" w:rsidRDefault="00667D07" w:rsidP="00667D07">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55150D1F" w14:textId="0CC1B804" w:rsidR="00667D07" w:rsidRDefault="00667D07" w:rsidP="00667D07">
            <w:pPr>
              <w:jc w:val="center"/>
              <w:rPr>
                <w:color w:val="000000"/>
                <w:sz w:val="20"/>
                <w:szCs w:val="20"/>
              </w:rPr>
            </w:pPr>
            <w:r>
              <w:rPr>
                <w:color w:val="000000"/>
                <w:sz w:val="20"/>
                <w:szCs w:val="20"/>
              </w:rPr>
              <w:t>Согласно ПСД</w:t>
            </w:r>
          </w:p>
        </w:tc>
      </w:tr>
      <w:tr w:rsidR="00667D07" w:rsidRPr="00EA77FC" w14:paraId="586B0661"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597E43D7" w14:textId="6729C457" w:rsidR="00667D07" w:rsidRDefault="00667D07" w:rsidP="00667D07">
            <w:pPr>
              <w:jc w:val="center"/>
              <w:rPr>
                <w:color w:val="000000"/>
                <w:sz w:val="20"/>
                <w:szCs w:val="20"/>
              </w:rPr>
            </w:pPr>
            <w:r>
              <w:rPr>
                <w:color w:val="000000"/>
                <w:sz w:val="20"/>
                <w:szCs w:val="20"/>
              </w:rPr>
              <w:t>6</w:t>
            </w:r>
          </w:p>
        </w:tc>
        <w:tc>
          <w:tcPr>
            <w:tcW w:w="2623" w:type="dxa"/>
            <w:tcBorders>
              <w:top w:val="nil"/>
              <w:left w:val="nil"/>
              <w:bottom w:val="single" w:sz="4" w:space="0" w:color="auto"/>
              <w:right w:val="single" w:sz="4" w:space="0" w:color="auto"/>
            </w:tcBorders>
            <w:shd w:val="clear" w:color="auto" w:fill="auto"/>
            <w:vAlign w:val="center"/>
          </w:tcPr>
          <w:p w14:paraId="485E332B"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БМК №4 </w:t>
            </w:r>
          </w:p>
          <w:p w14:paraId="5BFD82B8" w14:textId="60DDD23C" w:rsidR="00667D07" w:rsidRPr="00EA77FC" w:rsidRDefault="00667D07" w:rsidP="00667D07">
            <w:pPr>
              <w:jc w:val="left"/>
              <w:rPr>
                <w:color w:val="000000"/>
                <w:sz w:val="20"/>
                <w:szCs w:val="20"/>
              </w:rPr>
            </w:pPr>
            <w:r w:rsidRPr="00667D07">
              <w:rPr>
                <w:color w:val="000000"/>
                <w:sz w:val="20"/>
                <w:szCs w:val="20"/>
                <w:highlight w:val="green"/>
              </w:rPr>
              <w:t>(протяженность 520 м)</w:t>
            </w:r>
          </w:p>
        </w:tc>
        <w:tc>
          <w:tcPr>
            <w:tcW w:w="2244" w:type="dxa"/>
            <w:tcBorders>
              <w:top w:val="nil"/>
              <w:left w:val="nil"/>
              <w:bottom w:val="single" w:sz="4" w:space="0" w:color="auto"/>
              <w:right w:val="single" w:sz="4" w:space="0" w:color="auto"/>
            </w:tcBorders>
            <w:shd w:val="clear" w:color="auto" w:fill="auto"/>
            <w:vAlign w:val="center"/>
          </w:tcPr>
          <w:p w14:paraId="278CB11A" w14:textId="38D72AEE"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5B72E745" w14:textId="77777777" w:rsidR="00667D07" w:rsidRPr="00EA77FC" w:rsidRDefault="00667D07" w:rsidP="00667D07">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621F1E14"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5ED1C133"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FEDBCDC"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4E731D03" w14:textId="77777777" w:rsidR="00667D07" w:rsidRPr="00EA77FC" w:rsidRDefault="00667D07" w:rsidP="00667D07">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312CD4CE" w14:textId="77777777" w:rsidR="00667D07" w:rsidRDefault="00667D07" w:rsidP="00667D07">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1FECBF13" w14:textId="7EBD168A" w:rsidR="00667D07" w:rsidRDefault="00667D07" w:rsidP="00667D07">
            <w:pPr>
              <w:jc w:val="center"/>
              <w:rPr>
                <w:color w:val="000000"/>
                <w:sz w:val="20"/>
                <w:szCs w:val="20"/>
              </w:rPr>
            </w:pPr>
            <w:r>
              <w:rPr>
                <w:color w:val="000000"/>
                <w:sz w:val="20"/>
                <w:szCs w:val="20"/>
              </w:rPr>
              <w:t>Согласно ПСД</w:t>
            </w:r>
          </w:p>
        </w:tc>
      </w:tr>
      <w:tr w:rsidR="00667D07" w:rsidRPr="00EA77FC" w14:paraId="23BC2894"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7F774BF2" w14:textId="3196ABDA" w:rsidR="00667D07" w:rsidRDefault="00667D07" w:rsidP="00667D07">
            <w:pPr>
              <w:jc w:val="center"/>
              <w:rPr>
                <w:color w:val="000000"/>
                <w:sz w:val="20"/>
                <w:szCs w:val="20"/>
              </w:rPr>
            </w:pPr>
            <w:r>
              <w:rPr>
                <w:color w:val="000000"/>
                <w:sz w:val="20"/>
                <w:szCs w:val="20"/>
              </w:rPr>
              <w:t>7</w:t>
            </w:r>
          </w:p>
        </w:tc>
        <w:tc>
          <w:tcPr>
            <w:tcW w:w="2623" w:type="dxa"/>
            <w:tcBorders>
              <w:top w:val="nil"/>
              <w:left w:val="nil"/>
              <w:bottom w:val="single" w:sz="4" w:space="0" w:color="auto"/>
              <w:right w:val="single" w:sz="4" w:space="0" w:color="auto"/>
            </w:tcBorders>
            <w:shd w:val="clear" w:color="auto" w:fill="auto"/>
            <w:vAlign w:val="center"/>
          </w:tcPr>
          <w:p w14:paraId="7C4B974B"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БМК №6 </w:t>
            </w:r>
          </w:p>
          <w:p w14:paraId="1EA97E66" w14:textId="7AF814EC" w:rsidR="00667D07" w:rsidRPr="00EA77FC" w:rsidRDefault="00667D07" w:rsidP="00667D07">
            <w:pPr>
              <w:jc w:val="left"/>
              <w:rPr>
                <w:color w:val="000000"/>
                <w:sz w:val="20"/>
                <w:szCs w:val="20"/>
              </w:rPr>
            </w:pPr>
            <w:r w:rsidRPr="00667D07">
              <w:rPr>
                <w:color w:val="000000"/>
                <w:sz w:val="20"/>
                <w:szCs w:val="20"/>
                <w:highlight w:val="green"/>
              </w:rPr>
              <w:t>(протяженность 906м)</w:t>
            </w:r>
          </w:p>
        </w:tc>
        <w:tc>
          <w:tcPr>
            <w:tcW w:w="2244" w:type="dxa"/>
            <w:tcBorders>
              <w:top w:val="nil"/>
              <w:left w:val="nil"/>
              <w:bottom w:val="single" w:sz="4" w:space="0" w:color="auto"/>
              <w:right w:val="single" w:sz="4" w:space="0" w:color="auto"/>
            </w:tcBorders>
            <w:shd w:val="clear" w:color="auto" w:fill="auto"/>
            <w:vAlign w:val="center"/>
          </w:tcPr>
          <w:p w14:paraId="6762CFB7" w14:textId="1A47AB88"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54C79651" w14:textId="77777777" w:rsidR="00667D07" w:rsidRPr="00EA77FC" w:rsidRDefault="00667D07" w:rsidP="00667D07">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07DE7E6A"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7DA46BF1"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7CDE8AD"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163EC86" w14:textId="77777777" w:rsidR="00667D07" w:rsidRPr="00EA77FC" w:rsidRDefault="00667D07" w:rsidP="00667D07">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11758296" w14:textId="77777777" w:rsidR="00667D07" w:rsidRDefault="00667D07" w:rsidP="00667D07">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641F66EB" w14:textId="3716A8F7" w:rsidR="00667D07" w:rsidRDefault="00667D07" w:rsidP="00667D07">
            <w:pPr>
              <w:jc w:val="center"/>
              <w:rPr>
                <w:color w:val="000000"/>
                <w:sz w:val="20"/>
                <w:szCs w:val="20"/>
              </w:rPr>
            </w:pPr>
            <w:r>
              <w:rPr>
                <w:color w:val="000000"/>
                <w:sz w:val="20"/>
                <w:szCs w:val="20"/>
              </w:rPr>
              <w:t>Согласно ПСД</w:t>
            </w:r>
          </w:p>
        </w:tc>
      </w:tr>
      <w:tr w:rsidR="00667D07" w:rsidRPr="00EA77FC" w14:paraId="403A067B" w14:textId="77777777" w:rsidTr="00667D07">
        <w:trPr>
          <w:trHeight w:val="20"/>
        </w:trPr>
        <w:tc>
          <w:tcPr>
            <w:tcW w:w="486" w:type="dxa"/>
            <w:tcBorders>
              <w:top w:val="nil"/>
              <w:left w:val="single" w:sz="4" w:space="0" w:color="auto"/>
              <w:bottom w:val="single" w:sz="4" w:space="0" w:color="auto"/>
              <w:right w:val="single" w:sz="4" w:space="0" w:color="auto"/>
            </w:tcBorders>
            <w:shd w:val="clear" w:color="auto" w:fill="auto"/>
            <w:vAlign w:val="center"/>
          </w:tcPr>
          <w:p w14:paraId="14A90A12" w14:textId="4A8C3561" w:rsidR="00667D07" w:rsidRDefault="00667D07" w:rsidP="00667D07">
            <w:pPr>
              <w:jc w:val="center"/>
              <w:rPr>
                <w:color w:val="000000"/>
                <w:sz w:val="20"/>
                <w:szCs w:val="20"/>
              </w:rPr>
            </w:pPr>
            <w:r>
              <w:rPr>
                <w:color w:val="000000"/>
                <w:sz w:val="20"/>
                <w:szCs w:val="20"/>
              </w:rPr>
              <w:t>8</w:t>
            </w:r>
          </w:p>
        </w:tc>
        <w:tc>
          <w:tcPr>
            <w:tcW w:w="2623" w:type="dxa"/>
            <w:tcBorders>
              <w:top w:val="nil"/>
              <w:left w:val="nil"/>
              <w:bottom w:val="single" w:sz="4" w:space="0" w:color="auto"/>
              <w:right w:val="single" w:sz="4" w:space="0" w:color="auto"/>
            </w:tcBorders>
            <w:shd w:val="clear" w:color="auto" w:fill="auto"/>
            <w:vAlign w:val="center"/>
          </w:tcPr>
          <w:p w14:paraId="7FE8B42F" w14:textId="77777777" w:rsidR="00667D07" w:rsidRPr="00667D07" w:rsidRDefault="00667D07" w:rsidP="00667D07">
            <w:pPr>
              <w:jc w:val="left"/>
              <w:rPr>
                <w:color w:val="000000"/>
                <w:sz w:val="20"/>
                <w:szCs w:val="20"/>
                <w:highlight w:val="green"/>
              </w:rPr>
            </w:pPr>
            <w:r w:rsidRPr="00667D07">
              <w:rPr>
                <w:color w:val="000000"/>
                <w:sz w:val="20"/>
                <w:szCs w:val="20"/>
                <w:highlight w:val="green"/>
              </w:rPr>
              <w:t xml:space="preserve">Реконструкция тепловых сетей от БМК №7 </w:t>
            </w:r>
          </w:p>
          <w:p w14:paraId="33F41F52" w14:textId="1D556923" w:rsidR="00667D07" w:rsidRPr="00EA77FC" w:rsidRDefault="00667D07" w:rsidP="00667D07">
            <w:pPr>
              <w:jc w:val="left"/>
              <w:rPr>
                <w:color w:val="000000"/>
                <w:sz w:val="20"/>
                <w:szCs w:val="20"/>
              </w:rPr>
            </w:pPr>
            <w:r w:rsidRPr="00667D07">
              <w:rPr>
                <w:color w:val="000000"/>
                <w:sz w:val="20"/>
                <w:szCs w:val="20"/>
                <w:highlight w:val="green"/>
              </w:rPr>
              <w:t>(протяженность 204 м)</w:t>
            </w:r>
          </w:p>
        </w:tc>
        <w:tc>
          <w:tcPr>
            <w:tcW w:w="2244" w:type="dxa"/>
            <w:tcBorders>
              <w:top w:val="nil"/>
              <w:left w:val="nil"/>
              <w:bottom w:val="single" w:sz="4" w:space="0" w:color="auto"/>
              <w:right w:val="single" w:sz="4" w:space="0" w:color="auto"/>
            </w:tcBorders>
            <w:shd w:val="clear" w:color="auto" w:fill="auto"/>
            <w:vAlign w:val="center"/>
          </w:tcPr>
          <w:p w14:paraId="37624AE8" w14:textId="70AF1324" w:rsidR="00667D07" w:rsidRPr="00EA77FC" w:rsidRDefault="00667D07" w:rsidP="00667D07">
            <w:pPr>
              <w:rPr>
                <w:color w:val="000000"/>
                <w:sz w:val="20"/>
                <w:szCs w:val="20"/>
              </w:rPr>
            </w:pPr>
            <w:r w:rsidRPr="00EA77FC">
              <w:rPr>
                <w:color w:val="000000"/>
                <w:sz w:val="20"/>
                <w:szCs w:val="20"/>
              </w:rPr>
              <w:t>Бюджетные средства/ Амортизационные отчисления</w:t>
            </w:r>
          </w:p>
        </w:tc>
        <w:tc>
          <w:tcPr>
            <w:tcW w:w="616" w:type="dxa"/>
            <w:tcBorders>
              <w:top w:val="nil"/>
              <w:left w:val="nil"/>
              <w:bottom w:val="single" w:sz="4" w:space="0" w:color="auto"/>
              <w:right w:val="single" w:sz="4" w:space="0" w:color="auto"/>
            </w:tcBorders>
            <w:shd w:val="clear" w:color="auto" w:fill="auto"/>
            <w:vAlign w:val="center"/>
          </w:tcPr>
          <w:p w14:paraId="50E07003" w14:textId="77777777" w:rsidR="00667D07" w:rsidRPr="00EA77FC" w:rsidRDefault="00667D07" w:rsidP="00667D07">
            <w:pPr>
              <w:jc w:val="center"/>
              <w:rPr>
                <w:color w:val="000000"/>
                <w:sz w:val="20"/>
                <w:szCs w:val="20"/>
              </w:rPr>
            </w:pPr>
          </w:p>
        </w:tc>
        <w:tc>
          <w:tcPr>
            <w:tcW w:w="616" w:type="dxa"/>
            <w:tcBorders>
              <w:top w:val="nil"/>
              <w:left w:val="nil"/>
              <w:bottom w:val="single" w:sz="4" w:space="0" w:color="auto"/>
              <w:right w:val="single" w:sz="4" w:space="0" w:color="auto"/>
            </w:tcBorders>
            <w:shd w:val="clear" w:color="auto" w:fill="auto"/>
            <w:vAlign w:val="center"/>
          </w:tcPr>
          <w:p w14:paraId="4D35F2BD"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29AE19B9"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171D989D" w14:textId="77777777" w:rsidR="00667D07" w:rsidRPr="00EA77FC" w:rsidRDefault="00667D07" w:rsidP="00667D07">
            <w:pPr>
              <w:jc w:val="center"/>
              <w:rPr>
                <w:color w:val="000000"/>
                <w:sz w:val="20"/>
                <w:szCs w:val="20"/>
              </w:rPr>
            </w:pPr>
          </w:p>
        </w:tc>
        <w:tc>
          <w:tcPr>
            <w:tcW w:w="617" w:type="dxa"/>
            <w:tcBorders>
              <w:top w:val="nil"/>
              <w:left w:val="nil"/>
              <w:bottom w:val="single" w:sz="4" w:space="0" w:color="auto"/>
              <w:right w:val="single" w:sz="4" w:space="0" w:color="auto"/>
            </w:tcBorders>
            <w:shd w:val="clear" w:color="auto" w:fill="auto"/>
            <w:vAlign w:val="center"/>
          </w:tcPr>
          <w:p w14:paraId="657480AC" w14:textId="77777777" w:rsidR="00667D07" w:rsidRPr="00EA77FC" w:rsidRDefault="00667D07" w:rsidP="00667D07">
            <w:pPr>
              <w:jc w:val="center"/>
              <w:rPr>
                <w:color w:val="000000"/>
                <w:sz w:val="20"/>
                <w:szCs w:val="20"/>
              </w:rPr>
            </w:pPr>
          </w:p>
        </w:tc>
        <w:tc>
          <w:tcPr>
            <w:tcW w:w="744" w:type="dxa"/>
            <w:tcBorders>
              <w:top w:val="nil"/>
              <w:left w:val="nil"/>
              <w:bottom w:val="single" w:sz="4" w:space="0" w:color="auto"/>
              <w:right w:val="single" w:sz="4" w:space="0" w:color="auto"/>
            </w:tcBorders>
            <w:shd w:val="clear" w:color="auto" w:fill="auto"/>
            <w:vAlign w:val="center"/>
          </w:tcPr>
          <w:p w14:paraId="417924D2" w14:textId="77777777" w:rsidR="00667D07" w:rsidRDefault="00667D07" w:rsidP="00667D07">
            <w:pPr>
              <w:jc w:val="center"/>
              <w:rPr>
                <w:color w:val="000000"/>
                <w:sz w:val="20"/>
                <w:szCs w:val="20"/>
              </w:rPr>
            </w:pPr>
          </w:p>
        </w:tc>
        <w:tc>
          <w:tcPr>
            <w:tcW w:w="993" w:type="dxa"/>
            <w:tcBorders>
              <w:top w:val="nil"/>
              <w:left w:val="nil"/>
              <w:bottom w:val="single" w:sz="4" w:space="0" w:color="auto"/>
              <w:right w:val="single" w:sz="4" w:space="0" w:color="auto"/>
            </w:tcBorders>
            <w:shd w:val="clear" w:color="auto" w:fill="auto"/>
            <w:vAlign w:val="center"/>
          </w:tcPr>
          <w:p w14:paraId="5F865A10" w14:textId="7B5CD6E1" w:rsidR="00667D07" w:rsidRDefault="00667D07" w:rsidP="00667D07">
            <w:pPr>
              <w:jc w:val="center"/>
              <w:rPr>
                <w:color w:val="000000"/>
                <w:sz w:val="20"/>
                <w:szCs w:val="20"/>
              </w:rPr>
            </w:pPr>
            <w:r>
              <w:rPr>
                <w:color w:val="000000"/>
                <w:sz w:val="20"/>
                <w:szCs w:val="20"/>
              </w:rPr>
              <w:t>Согласно ПСД</w:t>
            </w:r>
          </w:p>
        </w:tc>
      </w:tr>
      <w:tr w:rsidR="00667D07" w:rsidRPr="00EA77FC" w14:paraId="19B2D95A" w14:textId="77777777" w:rsidTr="00667D07">
        <w:trPr>
          <w:trHeight w:val="20"/>
        </w:trPr>
        <w:tc>
          <w:tcPr>
            <w:tcW w:w="5353"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B06C151" w14:textId="77777777" w:rsidR="00667D07" w:rsidRPr="00EA77FC" w:rsidRDefault="00667D07" w:rsidP="00667D07">
            <w:pPr>
              <w:jc w:val="center"/>
              <w:rPr>
                <w:b/>
                <w:color w:val="000000"/>
                <w:sz w:val="20"/>
                <w:szCs w:val="20"/>
              </w:rPr>
            </w:pPr>
            <w:r w:rsidRPr="00EA77FC">
              <w:rPr>
                <w:b/>
                <w:color w:val="000000"/>
                <w:sz w:val="20"/>
                <w:szCs w:val="20"/>
              </w:rPr>
              <w:t>Итого:</w:t>
            </w:r>
          </w:p>
        </w:tc>
        <w:tc>
          <w:tcPr>
            <w:tcW w:w="616" w:type="dxa"/>
            <w:tcBorders>
              <w:top w:val="nil"/>
              <w:left w:val="nil"/>
              <w:bottom w:val="single" w:sz="4" w:space="0" w:color="auto"/>
              <w:right w:val="single" w:sz="4" w:space="0" w:color="auto"/>
            </w:tcBorders>
            <w:shd w:val="clear" w:color="auto" w:fill="auto"/>
            <w:noWrap/>
            <w:vAlign w:val="center"/>
          </w:tcPr>
          <w:p w14:paraId="7D332B1F" w14:textId="77777777" w:rsidR="00667D07" w:rsidRPr="00EA77FC" w:rsidRDefault="00667D07" w:rsidP="00667D07">
            <w:pPr>
              <w:jc w:val="center"/>
              <w:rPr>
                <w:b/>
                <w:sz w:val="20"/>
                <w:szCs w:val="20"/>
              </w:rPr>
            </w:pPr>
            <w:r w:rsidRPr="008E1AA8">
              <w:rPr>
                <w:b/>
                <w:sz w:val="20"/>
                <w:szCs w:val="20"/>
              </w:rPr>
              <w:t>0</w:t>
            </w:r>
          </w:p>
        </w:tc>
        <w:tc>
          <w:tcPr>
            <w:tcW w:w="616" w:type="dxa"/>
            <w:tcBorders>
              <w:top w:val="nil"/>
              <w:left w:val="nil"/>
              <w:bottom w:val="single" w:sz="4" w:space="0" w:color="auto"/>
              <w:right w:val="single" w:sz="4" w:space="0" w:color="auto"/>
            </w:tcBorders>
            <w:shd w:val="clear" w:color="auto" w:fill="auto"/>
            <w:noWrap/>
            <w:vAlign w:val="center"/>
          </w:tcPr>
          <w:p w14:paraId="2F0A3747" w14:textId="77777777" w:rsidR="00667D07" w:rsidRPr="00EA77FC" w:rsidRDefault="00667D07" w:rsidP="00667D07">
            <w:pPr>
              <w:jc w:val="center"/>
              <w:rPr>
                <w:b/>
                <w:sz w:val="20"/>
                <w:szCs w:val="20"/>
              </w:rPr>
            </w:pPr>
            <w:r w:rsidRPr="008E1AA8">
              <w:rPr>
                <w:b/>
                <w:sz w:val="20"/>
                <w:szCs w:val="20"/>
              </w:rPr>
              <w:t>0</w:t>
            </w:r>
          </w:p>
        </w:tc>
        <w:tc>
          <w:tcPr>
            <w:tcW w:w="617" w:type="dxa"/>
            <w:tcBorders>
              <w:top w:val="nil"/>
              <w:left w:val="nil"/>
              <w:bottom w:val="single" w:sz="4" w:space="0" w:color="auto"/>
              <w:right w:val="single" w:sz="4" w:space="0" w:color="auto"/>
            </w:tcBorders>
            <w:shd w:val="clear" w:color="auto" w:fill="auto"/>
            <w:noWrap/>
            <w:vAlign w:val="center"/>
          </w:tcPr>
          <w:p w14:paraId="35F771BD" w14:textId="77777777" w:rsidR="00667D07" w:rsidRPr="00EA77FC" w:rsidRDefault="00667D07" w:rsidP="00667D07">
            <w:pPr>
              <w:jc w:val="center"/>
              <w:rPr>
                <w:b/>
                <w:sz w:val="20"/>
                <w:szCs w:val="20"/>
              </w:rPr>
            </w:pPr>
            <w:r w:rsidRPr="008E1AA8">
              <w:rPr>
                <w:b/>
                <w:sz w:val="20"/>
                <w:szCs w:val="20"/>
              </w:rPr>
              <w:t>0</w:t>
            </w:r>
          </w:p>
        </w:tc>
        <w:tc>
          <w:tcPr>
            <w:tcW w:w="617" w:type="dxa"/>
            <w:tcBorders>
              <w:top w:val="nil"/>
              <w:left w:val="nil"/>
              <w:bottom w:val="single" w:sz="4" w:space="0" w:color="auto"/>
              <w:right w:val="single" w:sz="4" w:space="0" w:color="auto"/>
            </w:tcBorders>
            <w:shd w:val="clear" w:color="auto" w:fill="auto"/>
            <w:noWrap/>
            <w:vAlign w:val="center"/>
          </w:tcPr>
          <w:p w14:paraId="70D33C6B" w14:textId="77777777" w:rsidR="00667D07" w:rsidRPr="00EA77FC" w:rsidRDefault="00667D07" w:rsidP="00667D07">
            <w:pPr>
              <w:jc w:val="center"/>
              <w:rPr>
                <w:b/>
                <w:sz w:val="20"/>
                <w:szCs w:val="20"/>
              </w:rPr>
            </w:pPr>
            <w:r w:rsidRPr="008E1AA8">
              <w:rPr>
                <w:b/>
                <w:sz w:val="20"/>
                <w:szCs w:val="20"/>
              </w:rPr>
              <w:t>0</w:t>
            </w:r>
          </w:p>
        </w:tc>
        <w:tc>
          <w:tcPr>
            <w:tcW w:w="617" w:type="dxa"/>
            <w:tcBorders>
              <w:top w:val="nil"/>
              <w:left w:val="nil"/>
              <w:bottom w:val="single" w:sz="4" w:space="0" w:color="auto"/>
              <w:right w:val="single" w:sz="4" w:space="0" w:color="auto"/>
            </w:tcBorders>
            <w:shd w:val="clear" w:color="auto" w:fill="auto"/>
            <w:noWrap/>
            <w:vAlign w:val="center"/>
          </w:tcPr>
          <w:p w14:paraId="72C1D020" w14:textId="77777777" w:rsidR="00667D07" w:rsidRPr="00EA77FC" w:rsidRDefault="00667D07" w:rsidP="00667D07">
            <w:pPr>
              <w:jc w:val="center"/>
              <w:rPr>
                <w:b/>
                <w:sz w:val="20"/>
                <w:szCs w:val="20"/>
              </w:rPr>
            </w:pPr>
            <w:r w:rsidRPr="008E1AA8">
              <w:rPr>
                <w:b/>
                <w:sz w:val="20"/>
                <w:szCs w:val="20"/>
              </w:rPr>
              <w:t>0</w:t>
            </w:r>
          </w:p>
        </w:tc>
        <w:tc>
          <w:tcPr>
            <w:tcW w:w="744" w:type="dxa"/>
            <w:tcBorders>
              <w:top w:val="nil"/>
              <w:left w:val="nil"/>
              <w:bottom w:val="single" w:sz="4" w:space="0" w:color="auto"/>
              <w:right w:val="single" w:sz="4" w:space="0" w:color="auto"/>
            </w:tcBorders>
            <w:shd w:val="clear" w:color="auto" w:fill="auto"/>
            <w:noWrap/>
            <w:vAlign w:val="center"/>
          </w:tcPr>
          <w:p w14:paraId="105A5430" w14:textId="77777777" w:rsidR="00667D07" w:rsidRPr="00EA77FC" w:rsidRDefault="00667D07" w:rsidP="00667D07">
            <w:pPr>
              <w:jc w:val="center"/>
              <w:rPr>
                <w:b/>
                <w:sz w:val="20"/>
                <w:szCs w:val="20"/>
              </w:rPr>
            </w:pPr>
            <w:r>
              <w:rPr>
                <w:b/>
                <w:sz w:val="20"/>
                <w:szCs w:val="20"/>
              </w:rPr>
              <w:t>23000</w:t>
            </w:r>
          </w:p>
        </w:tc>
        <w:tc>
          <w:tcPr>
            <w:tcW w:w="993" w:type="dxa"/>
            <w:tcBorders>
              <w:top w:val="nil"/>
              <w:left w:val="nil"/>
              <w:bottom w:val="single" w:sz="4" w:space="0" w:color="auto"/>
              <w:right w:val="single" w:sz="4" w:space="0" w:color="auto"/>
            </w:tcBorders>
            <w:shd w:val="clear" w:color="auto" w:fill="auto"/>
            <w:noWrap/>
            <w:vAlign w:val="center"/>
          </w:tcPr>
          <w:p w14:paraId="745C72F3" w14:textId="77777777" w:rsidR="00667D07" w:rsidRPr="00EA77FC" w:rsidRDefault="00667D07" w:rsidP="00667D07">
            <w:pPr>
              <w:jc w:val="center"/>
              <w:rPr>
                <w:b/>
                <w:sz w:val="20"/>
                <w:szCs w:val="20"/>
              </w:rPr>
            </w:pPr>
            <w:r>
              <w:rPr>
                <w:b/>
                <w:sz w:val="20"/>
                <w:szCs w:val="20"/>
              </w:rPr>
              <w:t>23000</w:t>
            </w:r>
          </w:p>
        </w:tc>
      </w:tr>
    </w:tbl>
    <w:p w14:paraId="65FA3440" w14:textId="77777777" w:rsidR="00F84087" w:rsidRPr="00CE53AD" w:rsidRDefault="00F84087" w:rsidP="00F84087">
      <w:pPr>
        <w:pStyle w:val="21"/>
        <w:spacing w:line="240" w:lineRule="auto"/>
      </w:pPr>
      <w:bookmarkStart w:id="411" w:name="_Toc202018965"/>
      <w:bookmarkEnd w:id="410"/>
      <w:r w:rsidRPr="00CE53AD">
        <w:rPr>
          <w:rStyle w:val="ed"/>
        </w:rPr>
        <w:t xml:space="preserve">16.3 Перечень мероприятий, обеспечивающих переход от открытых систем теплоснабжения </w:t>
      </w:r>
      <w:r w:rsidRPr="00CE53AD">
        <w:t>(горячего водоснабжения), отдельных участков таких систем</w:t>
      </w:r>
      <w:r w:rsidRPr="00CE53AD">
        <w:rPr>
          <w:rStyle w:val="ed"/>
        </w:rPr>
        <w:t xml:space="preserve"> на закрытые системы горячего водоснабжения</w:t>
      </w:r>
      <w:bookmarkEnd w:id="411"/>
    </w:p>
    <w:p w14:paraId="4AB356BD" w14:textId="77777777" w:rsidR="00F84087" w:rsidRPr="00CE53AD" w:rsidRDefault="00F84087" w:rsidP="00F84087">
      <w:pPr>
        <w:widowControl w:val="0"/>
        <w:adjustRightInd w:val="0"/>
        <w:ind w:firstLine="567"/>
        <w:textAlignment w:val="baseline"/>
      </w:pPr>
      <w:r w:rsidRPr="00CE53AD">
        <w:rPr>
          <w:rFonts w:eastAsia="Microsoft YaHei"/>
        </w:rPr>
        <w:t>Централизованное горячее водоснабжение с использованием открытой системы теплоснабжения не предусмотрено.</w:t>
      </w:r>
    </w:p>
    <w:p w14:paraId="5D13622E" w14:textId="77777777" w:rsidR="00F84087" w:rsidRPr="00CE53AD" w:rsidRDefault="00F84087" w:rsidP="00F84087">
      <w:pPr>
        <w:pStyle w:val="21"/>
        <w:spacing w:line="240" w:lineRule="auto"/>
        <w:rPr>
          <w:rFonts w:eastAsia="Microsoft YaHei"/>
        </w:rPr>
      </w:pPr>
      <w:bookmarkStart w:id="412" w:name="_Toc202018966"/>
      <w:r w:rsidRPr="00CE53AD">
        <w:rPr>
          <w:rFonts w:eastAsia="Microsoft YaHei"/>
        </w:rPr>
        <w:t>16.4 Состав изменений, выполненных в доработанной и (или) актуализированной схеме теплоснабжения</w:t>
      </w:r>
      <w:bookmarkEnd w:id="412"/>
    </w:p>
    <w:p w14:paraId="4BAA7087" w14:textId="54A323DD" w:rsidR="00F84087" w:rsidRPr="00CE53AD" w:rsidRDefault="00F84087" w:rsidP="00F84087">
      <w:pPr>
        <w:ind w:firstLine="567"/>
      </w:pPr>
      <w:r w:rsidRPr="00CE53AD">
        <w:t xml:space="preserve">Глава </w:t>
      </w:r>
      <w:r w:rsidR="00ED32B0">
        <w:t>разработана</w:t>
      </w:r>
      <w:r w:rsidRPr="00CE53AD">
        <w:t xml:space="preserve"> с 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2C2B8998" w14:textId="77777777" w:rsidR="00F84087" w:rsidRDefault="00F84087">
      <w:pPr>
        <w:jc w:val="left"/>
        <w:rPr>
          <w:rStyle w:val="ed"/>
          <w:b/>
          <w:bCs/>
          <w:caps/>
          <w:szCs w:val="28"/>
        </w:rPr>
      </w:pPr>
      <w:r>
        <w:rPr>
          <w:rStyle w:val="ed"/>
        </w:rPr>
        <w:br w:type="page"/>
      </w:r>
    </w:p>
    <w:p w14:paraId="704ABB92" w14:textId="64ABC182" w:rsidR="005F699F" w:rsidRPr="00CE53AD" w:rsidRDefault="00BB7B26" w:rsidP="00493EE6">
      <w:pPr>
        <w:pStyle w:val="10"/>
        <w:rPr>
          <w:rStyle w:val="ed"/>
        </w:rPr>
      </w:pPr>
      <w:bookmarkStart w:id="413" w:name="_Toc202018967"/>
      <w:r w:rsidRPr="00CE53AD">
        <w:rPr>
          <w:rStyle w:val="ed"/>
        </w:rPr>
        <w:lastRenderedPageBreak/>
        <w:t>ГЛАВА</w:t>
      </w:r>
      <w:r w:rsidR="005F699F" w:rsidRPr="00CE53AD">
        <w:rPr>
          <w:rStyle w:val="ed"/>
        </w:rPr>
        <w:t xml:space="preserve"> 17 </w:t>
      </w:r>
      <w:r w:rsidR="00CE6763" w:rsidRPr="00CE53AD">
        <w:rPr>
          <w:rStyle w:val="ed"/>
        </w:rPr>
        <w:t>Замечания и предложения к проекту схемы теплоснабжения</w:t>
      </w:r>
      <w:bookmarkEnd w:id="413"/>
    </w:p>
    <w:p w14:paraId="0FE502EA" w14:textId="77777777" w:rsidR="006A21CA" w:rsidRPr="00CE53AD" w:rsidRDefault="006A21CA" w:rsidP="006A21CA">
      <w:pPr>
        <w:pStyle w:val="21"/>
        <w:spacing w:line="240" w:lineRule="auto"/>
        <w:ind w:right="-145"/>
        <w:rPr>
          <w:rStyle w:val="ed"/>
        </w:rPr>
      </w:pPr>
      <w:bookmarkStart w:id="414" w:name="_Toc121588603"/>
      <w:bookmarkStart w:id="415" w:name="_Toc202018968"/>
      <w:r w:rsidRPr="00CE53AD">
        <w:rPr>
          <w:rStyle w:val="ed"/>
        </w:rPr>
        <w:t>17.1 Перечень всех замечаний и предложений, поступивших при разработке, утверждении и актуализации схемы теплоснабжения</w:t>
      </w:r>
      <w:bookmarkEnd w:id="414"/>
      <w:bookmarkEnd w:id="415"/>
    </w:p>
    <w:p w14:paraId="5FAD811B" w14:textId="77777777" w:rsidR="006A21CA" w:rsidRPr="00CE53AD" w:rsidRDefault="006A21CA" w:rsidP="006A21CA">
      <w:pPr>
        <w:ind w:right="-145" w:firstLine="567"/>
        <w:rPr>
          <w:rStyle w:val="ed"/>
        </w:rPr>
      </w:pPr>
      <w:r w:rsidRPr="00CE53AD">
        <w:rPr>
          <w:rStyle w:val="ed"/>
        </w:rPr>
        <w:t>Замечания, поступившие в ходе разработки и утверждения схемы теплоснабжения, были учтены в итоговом варианте схему теплоснабжения.</w:t>
      </w:r>
    </w:p>
    <w:p w14:paraId="1E3EC832" w14:textId="77777777" w:rsidR="006A21CA" w:rsidRPr="00CE53AD" w:rsidRDefault="006A21CA" w:rsidP="006A21CA">
      <w:pPr>
        <w:pStyle w:val="21"/>
        <w:spacing w:line="240" w:lineRule="auto"/>
        <w:ind w:right="-145"/>
        <w:rPr>
          <w:rStyle w:val="ed"/>
        </w:rPr>
      </w:pPr>
      <w:bookmarkStart w:id="416" w:name="_Toc121588604"/>
      <w:bookmarkStart w:id="417" w:name="_Toc202018969"/>
      <w:r w:rsidRPr="00CE53AD">
        <w:rPr>
          <w:rStyle w:val="ed"/>
        </w:rPr>
        <w:t>17.2 Ответы разработчиков проекта схемы теплоснабжения на замечания и предложения</w:t>
      </w:r>
      <w:bookmarkEnd w:id="416"/>
      <w:bookmarkEnd w:id="417"/>
    </w:p>
    <w:p w14:paraId="6992E267" w14:textId="77777777" w:rsidR="006A21CA" w:rsidRPr="00CE53AD" w:rsidRDefault="006A21CA" w:rsidP="006A21CA">
      <w:pPr>
        <w:ind w:right="-145" w:firstLine="567"/>
        <w:rPr>
          <w:rStyle w:val="ed"/>
        </w:rPr>
      </w:pPr>
      <w:r w:rsidRPr="00CE53AD">
        <w:rPr>
          <w:rStyle w:val="ed"/>
        </w:rPr>
        <w:t>Замечания и предложения к проекту схемы теплоснабжения были доработаны по условиям Технического задания на разработку схемы теплоснабжения.</w:t>
      </w:r>
    </w:p>
    <w:p w14:paraId="43048B1E" w14:textId="77777777" w:rsidR="006A21CA" w:rsidRPr="00CE53AD" w:rsidRDefault="006A21CA" w:rsidP="006A21CA">
      <w:pPr>
        <w:pStyle w:val="21"/>
        <w:spacing w:line="240" w:lineRule="auto"/>
        <w:ind w:right="-145"/>
        <w:rPr>
          <w:rStyle w:val="ed"/>
        </w:rPr>
      </w:pPr>
      <w:bookmarkStart w:id="418" w:name="_Toc121588605"/>
      <w:bookmarkStart w:id="419" w:name="_Toc202018970"/>
      <w:r w:rsidRPr="00CE53AD">
        <w:rPr>
          <w:rStyle w:val="ed"/>
        </w:rPr>
        <w:t>17.3 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bookmarkEnd w:id="418"/>
      <w:bookmarkEnd w:id="419"/>
    </w:p>
    <w:p w14:paraId="2059E7D9" w14:textId="77777777" w:rsidR="006A21CA" w:rsidRPr="00CE53AD" w:rsidRDefault="006A21CA" w:rsidP="006A21CA">
      <w:pPr>
        <w:ind w:right="-145" w:firstLine="567"/>
        <w:rPr>
          <w:rStyle w:val="ed"/>
        </w:rPr>
      </w:pPr>
      <w:r w:rsidRPr="00CE53AD">
        <w:rPr>
          <w:rStyle w:val="ed"/>
        </w:rPr>
        <w:t>В проект схемы теплоснабжения были внесены следующие изменения:</w:t>
      </w:r>
    </w:p>
    <w:p w14:paraId="34204387" w14:textId="77777777" w:rsidR="006A21CA" w:rsidRPr="00CE53AD" w:rsidRDefault="006A21CA" w:rsidP="006A21CA">
      <w:pPr>
        <w:ind w:right="-145" w:firstLine="567"/>
        <w:rPr>
          <w:rStyle w:val="ed"/>
        </w:rPr>
      </w:pPr>
      <w:r w:rsidRPr="00CE53AD">
        <w:rPr>
          <w:rStyle w:val="ed"/>
        </w:rPr>
        <w:t>1) скорректированы объемы выработки и полезного отпуска тепловой энергии;</w:t>
      </w:r>
    </w:p>
    <w:p w14:paraId="54CB67C3" w14:textId="77777777" w:rsidR="006A21CA" w:rsidRPr="00CE53AD" w:rsidRDefault="006A21CA" w:rsidP="006A21CA">
      <w:pPr>
        <w:ind w:right="-145" w:firstLine="567"/>
        <w:rPr>
          <w:rStyle w:val="ed"/>
        </w:rPr>
      </w:pPr>
      <w:r w:rsidRPr="00CE53AD">
        <w:rPr>
          <w:rStyle w:val="ed"/>
        </w:rPr>
        <w:t>2) скорректированы мощности источников тепловой энергии;</w:t>
      </w:r>
    </w:p>
    <w:p w14:paraId="1A5875E4" w14:textId="77777777" w:rsidR="006A21CA" w:rsidRPr="00CE53AD" w:rsidRDefault="006A21CA" w:rsidP="006A21CA">
      <w:pPr>
        <w:ind w:right="-145" w:firstLine="567"/>
        <w:rPr>
          <w:rStyle w:val="ed"/>
        </w:rPr>
      </w:pPr>
      <w:r w:rsidRPr="00CE53AD">
        <w:rPr>
          <w:rStyle w:val="ed"/>
        </w:rPr>
        <w:t>3) уточнены планы мероприятий по развитию систем теплоснабжения;</w:t>
      </w:r>
    </w:p>
    <w:p w14:paraId="4EAF5B55" w14:textId="71F8F6DC" w:rsidR="006A21CA" w:rsidRPr="00CE53AD" w:rsidRDefault="006A21CA" w:rsidP="006A21CA">
      <w:pPr>
        <w:ind w:right="-145" w:firstLine="567"/>
        <w:rPr>
          <w:rStyle w:val="ed"/>
        </w:rPr>
      </w:pPr>
      <w:r w:rsidRPr="00CE53AD">
        <w:rPr>
          <w:rStyle w:val="ed"/>
        </w:rPr>
        <w:t xml:space="preserve">4) доработаны все разделы и главы схемы теплоснабжения в соответствии с </w:t>
      </w:r>
      <w:r w:rsidR="00C74B01" w:rsidRPr="00CE53AD">
        <w:t>учетом требований Постановления Правительства РФ от 22.02.2012 №154 «О требованиях к схемам теплоснабжения, порядку их разработки и утверждения», а также Методических указаний по разработке схем теплоснабжения (утв. Приказом Минэнерго России от 05.03.2019 № 212 «Об утверждении Методических указаний по разработке схем теплоснабжения»).</w:t>
      </w:r>
    </w:p>
    <w:p w14:paraId="50AFBD18" w14:textId="77777777" w:rsidR="00566367" w:rsidRPr="00CE53AD" w:rsidRDefault="00566367" w:rsidP="0006129B">
      <w:pPr>
        <w:ind w:right="-145" w:firstLine="567"/>
        <w:rPr>
          <w:rStyle w:val="ed"/>
        </w:rPr>
      </w:pPr>
    </w:p>
    <w:p w14:paraId="59FD09E3" w14:textId="77777777" w:rsidR="00362862" w:rsidRPr="00CE53AD" w:rsidRDefault="00362862" w:rsidP="0006129B">
      <w:pPr>
        <w:ind w:firstLine="567"/>
        <w:sectPr w:rsidR="00362862" w:rsidRPr="00CE53AD" w:rsidSect="003114BF">
          <w:pgSz w:w="11904" w:h="16838"/>
          <w:pgMar w:top="1134" w:right="851" w:bottom="1134" w:left="1134" w:header="720" w:footer="720" w:gutter="0"/>
          <w:cols w:space="720"/>
          <w:noEndnote/>
          <w:docGrid w:linePitch="326"/>
        </w:sectPr>
      </w:pPr>
      <w:bookmarkStart w:id="420" w:name="_Toc343876983"/>
      <w:bookmarkEnd w:id="356"/>
      <w:bookmarkEnd w:id="357"/>
    </w:p>
    <w:p w14:paraId="347E661D" w14:textId="1FEFC94B" w:rsidR="00163D47" w:rsidRPr="00CE53AD" w:rsidRDefault="00163D47" w:rsidP="00163D47">
      <w:pPr>
        <w:pStyle w:val="10"/>
        <w:ind w:firstLine="567"/>
      </w:pPr>
      <w:bookmarkStart w:id="421" w:name="_Toc202018971"/>
      <w:bookmarkStart w:id="422" w:name="_Toc527964968"/>
      <w:bookmarkStart w:id="423" w:name="_Toc12372422"/>
      <w:bookmarkEnd w:id="420"/>
      <w:r w:rsidRPr="00CE53AD">
        <w:lastRenderedPageBreak/>
        <w:t>ГЛАВА 18 Сводный том изменений, выполненных в доработанной и (или) актуализированной схеме теплоснабжения</w:t>
      </w:r>
      <w:bookmarkEnd w:id="421"/>
    </w:p>
    <w:p w14:paraId="5627AF4A" w14:textId="77777777" w:rsidR="00C74B01" w:rsidRPr="00CE53AD" w:rsidRDefault="00C74B01" w:rsidP="00B04DD8"/>
    <w:p w14:paraId="1646D84E" w14:textId="77777777" w:rsidR="00F84087" w:rsidRPr="001A333A" w:rsidRDefault="00F84087" w:rsidP="00F84087">
      <w:r w:rsidRPr="001A333A">
        <w:t xml:space="preserve">Таблица </w:t>
      </w:r>
      <w:r>
        <w:t>18.1</w:t>
      </w:r>
      <w:r w:rsidRPr="001A333A">
        <w:t xml:space="preserve"> – Реестр изменений, внесенных в актуализированную схему теплоснабжения</w:t>
      </w:r>
    </w:p>
    <w:tbl>
      <w:tblPr>
        <w:tblW w:w="494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7"/>
        <w:gridCol w:w="3003"/>
        <w:gridCol w:w="6155"/>
      </w:tblGrid>
      <w:tr w:rsidR="00F84087" w:rsidRPr="001A333A" w14:paraId="5FC60395" w14:textId="77777777" w:rsidTr="004607D8">
        <w:trPr>
          <w:tblHeader/>
          <w:jc w:val="center"/>
        </w:trPr>
        <w:tc>
          <w:tcPr>
            <w:tcW w:w="432" w:type="pct"/>
            <w:shd w:val="clear" w:color="auto" w:fill="auto"/>
            <w:vAlign w:val="center"/>
          </w:tcPr>
          <w:p w14:paraId="00A4404B" w14:textId="77777777" w:rsidR="00F84087" w:rsidRPr="001A333A" w:rsidRDefault="00F84087" w:rsidP="004607D8">
            <w:pPr>
              <w:jc w:val="center"/>
              <w:rPr>
                <w:sz w:val="20"/>
                <w:szCs w:val="20"/>
              </w:rPr>
            </w:pPr>
            <w:bookmarkStart w:id="424" w:name="_Hlk160987076"/>
            <w:r w:rsidRPr="001A333A">
              <w:rPr>
                <w:sz w:val="20"/>
                <w:szCs w:val="20"/>
              </w:rPr>
              <w:t>Номер Главы</w:t>
            </w:r>
          </w:p>
        </w:tc>
        <w:tc>
          <w:tcPr>
            <w:tcW w:w="1498" w:type="pct"/>
            <w:shd w:val="clear" w:color="auto" w:fill="auto"/>
            <w:vAlign w:val="center"/>
          </w:tcPr>
          <w:p w14:paraId="38432256" w14:textId="77777777" w:rsidR="00F84087" w:rsidRPr="001A333A" w:rsidRDefault="00F84087" w:rsidP="004607D8">
            <w:pPr>
              <w:jc w:val="center"/>
              <w:rPr>
                <w:sz w:val="20"/>
                <w:szCs w:val="20"/>
              </w:rPr>
            </w:pPr>
            <w:r w:rsidRPr="001A333A">
              <w:rPr>
                <w:sz w:val="20"/>
                <w:szCs w:val="20"/>
              </w:rPr>
              <w:t>Наименование Главы</w:t>
            </w:r>
          </w:p>
        </w:tc>
        <w:tc>
          <w:tcPr>
            <w:tcW w:w="3070" w:type="pct"/>
            <w:shd w:val="clear" w:color="auto" w:fill="auto"/>
            <w:vAlign w:val="center"/>
          </w:tcPr>
          <w:p w14:paraId="028913B7" w14:textId="77777777" w:rsidR="00F84087" w:rsidRPr="001A333A" w:rsidRDefault="00F84087" w:rsidP="004607D8">
            <w:pPr>
              <w:jc w:val="center"/>
              <w:rPr>
                <w:sz w:val="20"/>
                <w:szCs w:val="20"/>
              </w:rPr>
            </w:pPr>
            <w:r w:rsidRPr="001A333A">
              <w:rPr>
                <w:sz w:val="20"/>
                <w:szCs w:val="20"/>
              </w:rPr>
              <w:t>Перечень изменений</w:t>
            </w:r>
          </w:p>
        </w:tc>
      </w:tr>
      <w:tr w:rsidR="00F84087" w:rsidRPr="001A333A" w14:paraId="6317B08B" w14:textId="77777777" w:rsidTr="004607D8">
        <w:trPr>
          <w:tblHeader/>
          <w:jc w:val="center"/>
        </w:trPr>
        <w:tc>
          <w:tcPr>
            <w:tcW w:w="432" w:type="pct"/>
            <w:shd w:val="clear" w:color="auto" w:fill="auto"/>
            <w:vAlign w:val="center"/>
          </w:tcPr>
          <w:p w14:paraId="4A845C7F" w14:textId="77777777" w:rsidR="00F84087" w:rsidRPr="001A333A" w:rsidRDefault="00F84087" w:rsidP="004607D8">
            <w:pPr>
              <w:jc w:val="center"/>
              <w:rPr>
                <w:sz w:val="20"/>
                <w:szCs w:val="20"/>
              </w:rPr>
            </w:pPr>
            <w:r w:rsidRPr="001A333A">
              <w:rPr>
                <w:sz w:val="20"/>
                <w:szCs w:val="20"/>
              </w:rPr>
              <w:t>1</w:t>
            </w:r>
          </w:p>
        </w:tc>
        <w:tc>
          <w:tcPr>
            <w:tcW w:w="1498" w:type="pct"/>
            <w:shd w:val="clear" w:color="auto" w:fill="auto"/>
            <w:vAlign w:val="center"/>
          </w:tcPr>
          <w:p w14:paraId="52DD5E29" w14:textId="77777777" w:rsidR="00F84087" w:rsidRPr="001A333A" w:rsidRDefault="00F84087" w:rsidP="004607D8">
            <w:pPr>
              <w:jc w:val="center"/>
              <w:rPr>
                <w:sz w:val="20"/>
                <w:szCs w:val="20"/>
              </w:rPr>
            </w:pPr>
            <w:r w:rsidRPr="001A333A">
              <w:rPr>
                <w:sz w:val="20"/>
                <w:szCs w:val="20"/>
              </w:rPr>
              <w:t>2</w:t>
            </w:r>
          </w:p>
        </w:tc>
        <w:tc>
          <w:tcPr>
            <w:tcW w:w="3070" w:type="pct"/>
            <w:shd w:val="clear" w:color="auto" w:fill="auto"/>
            <w:vAlign w:val="center"/>
          </w:tcPr>
          <w:p w14:paraId="11722590" w14:textId="77777777" w:rsidR="00F84087" w:rsidRPr="001A333A" w:rsidRDefault="00F84087" w:rsidP="004607D8">
            <w:pPr>
              <w:jc w:val="center"/>
              <w:rPr>
                <w:sz w:val="20"/>
                <w:szCs w:val="20"/>
              </w:rPr>
            </w:pPr>
            <w:r w:rsidRPr="001A333A">
              <w:rPr>
                <w:sz w:val="20"/>
                <w:szCs w:val="20"/>
              </w:rPr>
              <w:t>3</w:t>
            </w:r>
          </w:p>
        </w:tc>
      </w:tr>
      <w:tr w:rsidR="00F84087" w:rsidRPr="001A333A" w14:paraId="272EE706" w14:textId="77777777" w:rsidTr="004607D8">
        <w:trPr>
          <w:jc w:val="center"/>
        </w:trPr>
        <w:tc>
          <w:tcPr>
            <w:tcW w:w="432" w:type="pct"/>
            <w:shd w:val="clear" w:color="auto" w:fill="auto"/>
            <w:vAlign w:val="center"/>
          </w:tcPr>
          <w:p w14:paraId="1EDCBD48" w14:textId="77777777" w:rsidR="00F84087" w:rsidRPr="001A333A" w:rsidRDefault="00F84087" w:rsidP="004607D8">
            <w:pPr>
              <w:jc w:val="center"/>
              <w:rPr>
                <w:sz w:val="20"/>
                <w:szCs w:val="20"/>
              </w:rPr>
            </w:pPr>
            <w:r w:rsidRPr="001A333A">
              <w:rPr>
                <w:sz w:val="20"/>
                <w:szCs w:val="20"/>
              </w:rPr>
              <w:t>1</w:t>
            </w:r>
          </w:p>
        </w:tc>
        <w:tc>
          <w:tcPr>
            <w:tcW w:w="1498" w:type="pct"/>
            <w:shd w:val="clear" w:color="auto" w:fill="auto"/>
            <w:vAlign w:val="center"/>
          </w:tcPr>
          <w:p w14:paraId="15564581" w14:textId="77777777" w:rsidR="00F84087" w:rsidRPr="001A333A" w:rsidRDefault="00F84087" w:rsidP="004607D8">
            <w:pPr>
              <w:jc w:val="center"/>
              <w:rPr>
                <w:sz w:val="20"/>
                <w:szCs w:val="20"/>
              </w:rPr>
            </w:pPr>
            <w:r w:rsidRPr="001A333A">
              <w:rPr>
                <w:sz w:val="20"/>
                <w:szCs w:val="20"/>
              </w:rPr>
              <w:t>Существующее положение в сфере производства, передачи т потребления тепловой энергии для целей теплоснабжения</w:t>
            </w:r>
          </w:p>
        </w:tc>
        <w:tc>
          <w:tcPr>
            <w:tcW w:w="3070" w:type="pct"/>
            <w:shd w:val="clear" w:color="auto" w:fill="auto"/>
            <w:vAlign w:val="center"/>
          </w:tcPr>
          <w:p w14:paraId="29B5313E" w14:textId="77777777" w:rsidR="00F84087" w:rsidRPr="001A333A" w:rsidRDefault="00F84087" w:rsidP="004607D8">
            <w:pPr>
              <w:jc w:val="center"/>
              <w:rPr>
                <w:sz w:val="20"/>
                <w:szCs w:val="20"/>
              </w:rPr>
            </w:pPr>
            <w:r w:rsidRPr="001A333A">
              <w:rPr>
                <w:sz w:val="20"/>
                <w:szCs w:val="20"/>
              </w:rPr>
              <w:t xml:space="preserve">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 </w:t>
            </w:r>
          </w:p>
        </w:tc>
      </w:tr>
      <w:tr w:rsidR="00F84087" w:rsidRPr="001A333A" w14:paraId="002FADB5" w14:textId="77777777" w:rsidTr="004607D8">
        <w:trPr>
          <w:jc w:val="center"/>
        </w:trPr>
        <w:tc>
          <w:tcPr>
            <w:tcW w:w="432" w:type="pct"/>
            <w:shd w:val="clear" w:color="auto" w:fill="auto"/>
            <w:vAlign w:val="center"/>
          </w:tcPr>
          <w:p w14:paraId="4D61A04E" w14:textId="77777777" w:rsidR="00F84087" w:rsidRPr="001A333A" w:rsidRDefault="00F84087" w:rsidP="004607D8">
            <w:pPr>
              <w:jc w:val="center"/>
              <w:rPr>
                <w:sz w:val="20"/>
                <w:szCs w:val="20"/>
              </w:rPr>
            </w:pPr>
            <w:r w:rsidRPr="001A333A">
              <w:rPr>
                <w:sz w:val="20"/>
                <w:szCs w:val="20"/>
              </w:rPr>
              <w:t>2</w:t>
            </w:r>
          </w:p>
        </w:tc>
        <w:tc>
          <w:tcPr>
            <w:tcW w:w="1498" w:type="pct"/>
            <w:shd w:val="clear" w:color="auto" w:fill="auto"/>
            <w:vAlign w:val="center"/>
          </w:tcPr>
          <w:p w14:paraId="354FA2FC" w14:textId="77777777" w:rsidR="00F84087" w:rsidRPr="001A333A" w:rsidRDefault="00F84087" w:rsidP="004607D8">
            <w:pPr>
              <w:jc w:val="center"/>
              <w:rPr>
                <w:sz w:val="20"/>
                <w:szCs w:val="20"/>
              </w:rPr>
            </w:pPr>
            <w:r w:rsidRPr="001A333A">
              <w:rPr>
                <w:sz w:val="20"/>
                <w:szCs w:val="20"/>
              </w:rPr>
              <w:t>Перспективное потребление тепловой энергии на цели теплоснабжения</w:t>
            </w:r>
          </w:p>
        </w:tc>
        <w:tc>
          <w:tcPr>
            <w:tcW w:w="3070" w:type="pct"/>
            <w:shd w:val="clear" w:color="auto" w:fill="auto"/>
            <w:vAlign w:val="center"/>
          </w:tcPr>
          <w:p w14:paraId="4B2C5E6F"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3AA00EFB" w14:textId="77777777" w:rsidTr="004607D8">
        <w:trPr>
          <w:jc w:val="center"/>
        </w:trPr>
        <w:tc>
          <w:tcPr>
            <w:tcW w:w="432" w:type="pct"/>
            <w:shd w:val="clear" w:color="auto" w:fill="auto"/>
            <w:vAlign w:val="center"/>
          </w:tcPr>
          <w:p w14:paraId="4027A304" w14:textId="77777777" w:rsidR="00F84087" w:rsidRPr="001A333A" w:rsidRDefault="00F84087" w:rsidP="004607D8">
            <w:pPr>
              <w:jc w:val="center"/>
              <w:rPr>
                <w:sz w:val="20"/>
                <w:szCs w:val="20"/>
              </w:rPr>
            </w:pPr>
            <w:r w:rsidRPr="001A333A">
              <w:rPr>
                <w:sz w:val="20"/>
                <w:szCs w:val="20"/>
              </w:rPr>
              <w:t>3</w:t>
            </w:r>
          </w:p>
        </w:tc>
        <w:tc>
          <w:tcPr>
            <w:tcW w:w="1498" w:type="pct"/>
            <w:shd w:val="clear" w:color="auto" w:fill="auto"/>
            <w:vAlign w:val="center"/>
          </w:tcPr>
          <w:p w14:paraId="4BA59503" w14:textId="77777777" w:rsidR="00F84087" w:rsidRPr="001A333A" w:rsidRDefault="00F84087" w:rsidP="004607D8">
            <w:pPr>
              <w:jc w:val="center"/>
              <w:rPr>
                <w:sz w:val="20"/>
                <w:szCs w:val="20"/>
              </w:rPr>
            </w:pPr>
            <w:r w:rsidRPr="001A333A">
              <w:rPr>
                <w:sz w:val="20"/>
                <w:szCs w:val="20"/>
              </w:rPr>
              <w:t>Электронная модель системы теплоснабжения поселения</w:t>
            </w:r>
          </w:p>
        </w:tc>
        <w:tc>
          <w:tcPr>
            <w:tcW w:w="3070" w:type="pct"/>
            <w:shd w:val="clear" w:color="auto" w:fill="auto"/>
            <w:vAlign w:val="center"/>
          </w:tcPr>
          <w:p w14:paraId="2A528409"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28019BBE" w14:textId="77777777" w:rsidTr="004607D8">
        <w:trPr>
          <w:jc w:val="center"/>
        </w:trPr>
        <w:tc>
          <w:tcPr>
            <w:tcW w:w="432" w:type="pct"/>
            <w:shd w:val="clear" w:color="auto" w:fill="auto"/>
            <w:vAlign w:val="center"/>
          </w:tcPr>
          <w:p w14:paraId="296B987D" w14:textId="77777777" w:rsidR="00F84087" w:rsidRPr="001A333A" w:rsidRDefault="00F84087" w:rsidP="004607D8">
            <w:pPr>
              <w:jc w:val="center"/>
              <w:rPr>
                <w:sz w:val="20"/>
                <w:szCs w:val="20"/>
              </w:rPr>
            </w:pPr>
            <w:r w:rsidRPr="001A333A">
              <w:rPr>
                <w:sz w:val="20"/>
                <w:szCs w:val="20"/>
              </w:rPr>
              <w:t>4</w:t>
            </w:r>
          </w:p>
        </w:tc>
        <w:tc>
          <w:tcPr>
            <w:tcW w:w="1498" w:type="pct"/>
            <w:shd w:val="clear" w:color="auto" w:fill="auto"/>
            <w:vAlign w:val="center"/>
          </w:tcPr>
          <w:p w14:paraId="1FC5BD11" w14:textId="77777777" w:rsidR="00F84087" w:rsidRPr="001A333A" w:rsidRDefault="00F84087" w:rsidP="004607D8">
            <w:pPr>
              <w:jc w:val="center"/>
              <w:rPr>
                <w:sz w:val="20"/>
                <w:szCs w:val="20"/>
              </w:rPr>
            </w:pPr>
            <w:r w:rsidRPr="001A333A">
              <w:rPr>
                <w:sz w:val="20"/>
                <w:szCs w:val="20"/>
              </w:rPr>
              <w:t>Перспективные балансы тепловой мощности источников тепловой энергии и тепловой нагрузки</w:t>
            </w:r>
          </w:p>
        </w:tc>
        <w:tc>
          <w:tcPr>
            <w:tcW w:w="3070" w:type="pct"/>
            <w:shd w:val="clear" w:color="auto" w:fill="auto"/>
            <w:vAlign w:val="center"/>
          </w:tcPr>
          <w:p w14:paraId="7FF2FDDA"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48F24256" w14:textId="77777777" w:rsidTr="004607D8">
        <w:trPr>
          <w:jc w:val="center"/>
        </w:trPr>
        <w:tc>
          <w:tcPr>
            <w:tcW w:w="432" w:type="pct"/>
            <w:shd w:val="clear" w:color="auto" w:fill="auto"/>
            <w:vAlign w:val="center"/>
          </w:tcPr>
          <w:p w14:paraId="60C09220" w14:textId="77777777" w:rsidR="00F84087" w:rsidRPr="001A333A" w:rsidRDefault="00F84087" w:rsidP="004607D8">
            <w:pPr>
              <w:jc w:val="center"/>
              <w:rPr>
                <w:sz w:val="20"/>
                <w:szCs w:val="20"/>
              </w:rPr>
            </w:pPr>
            <w:r w:rsidRPr="001A333A">
              <w:rPr>
                <w:sz w:val="20"/>
                <w:szCs w:val="20"/>
              </w:rPr>
              <w:t>5</w:t>
            </w:r>
          </w:p>
        </w:tc>
        <w:tc>
          <w:tcPr>
            <w:tcW w:w="1498" w:type="pct"/>
            <w:shd w:val="clear" w:color="auto" w:fill="auto"/>
            <w:vAlign w:val="center"/>
          </w:tcPr>
          <w:p w14:paraId="56B2C81D" w14:textId="77777777" w:rsidR="00F84087" w:rsidRPr="001A333A" w:rsidRDefault="00F84087" w:rsidP="004607D8">
            <w:pPr>
              <w:jc w:val="center"/>
              <w:rPr>
                <w:sz w:val="20"/>
                <w:szCs w:val="20"/>
              </w:rPr>
            </w:pPr>
            <w:r w:rsidRPr="001A333A">
              <w:rPr>
                <w:sz w:val="20"/>
                <w:szCs w:val="20"/>
              </w:rPr>
              <w:t>Мастер-план развития систем теплоснабжения</w:t>
            </w:r>
          </w:p>
        </w:tc>
        <w:tc>
          <w:tcPr>
            <w:tcW w:w="3070" w:type="pct"/>
            <w:shd w:val="clear" w:color="auto" w:fill="auto"/>
            <w:vAlign w:val="center"/>
          </w:tcPr>
          <w:p w14:paraId="23B3EF5B" w14:textId="73F2F2DF" w:rsidR="00F84087" w:rsidRPr="001A333A" w:rsidRDefault="00F84087" w:rsidP="004607D8">
            <w:pPr>
              <w:jc w:val="center"/>
              <w:rPr>
                <w:sz w:val="20"/>
                <w:szCs w:val="20"/>
              </w:rPr>
            </w:pPr>
            <w:r w:rsidRPr="001A333A">
              <w:rPr>
                <w:sz w:val="20"/>
                <w:szCs w:val="20"/>
              </w:rPr>
              <w:t>Внесены корректировки в Главу 5 «Мастер-план развития систем теплоснабжения поселения»</w:t>
            </w:r>
          </w:p>
        </w:tc>
      </w:tr>
      <w:tr w:rsidR="00F84087" w:rsidRPr="001A333A" w14:paraId="7C54CDAE" w14:textId="77777777" w:rsidTr="004607D8">
        <w:trPr>
          <w:jc w:val="center"/>
        </w:trPr>
        <w:tc>
          <w:tcPr>
            <w:tcW w:w="432" w:type="pct"/>
            <w:shd w:val="clear" w:color="auto" w:fill="auto"/>
            <w:vAlign w:val="center"/>
          </w:tcPr>
          <w:p w14:paraId="10E7B3A3" w14:textId="77777777" w:rsidR="00F84087" w:rsidRPr="001A333A" w:rsidRDefault="00F84087" w:rsidP="004607D8">
            <w:pPr>
              <w:jc w:val="center"/>
              <w:rPr>
                <w:sz w:val="20"/>
                <w:szCs w:val="20"/>
              </w:rPr>
            </w:pPr>
            <w:r w:rsidRPr="001A333A">
              <w:rPr>
                <w:sz w:val="20"/>
                <w:szCs w:val="20"/>
              </w:rPr>
              <w:t>6</w:t>
            </w:r>
          </w:p>
        </w:tc>
        <w:tc>
          <w:tcPr>
            <w:tcW w:w="1498" w:type="pct"/>
            <w:shd w:val="clear" w:color="auto" w:fill="auto"/>
            <w:vAlign w:val="center"/>
          </w:tcPr>
          <w:p w14:paraId="23E33840" w14:textId="77777777" w:rsidR="00F84087" w:rsidRPr="001A333A" w:rsidRDefault="00F84087" w:rsidP="004607D8">
            <w:pPr>
              <w:jc w:val="center"/>
              <w:rPr>
                <w:sz w:val="20"/>
                <w:szCs w:val="20"/>
              </w:rPr>
            </w:pPr>
            <w:r w:rsidRPr="001A333A">
              <w:rPr>
                <w:sz w:val="20"/>
                <w:szCs w:val="20"/>
              </w:rPr>
              <w:t>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 в том числе в аварийных режимах</w:t>
            </w:r>
          </w:p>
        </w:tc>
        <w:tc>
          <w:tcPr>
            <w:tcW w:w="3070" w:type="pct"/>
            <w:shd w:val="clear" w:color="auto" w:fill="auto"/>
            <w:vAlign w:val="center"/>
          </w:tcPr>
          <w:p w14:paraId="5EF1C664" w14:textId="77777777" w:rsidR="00F84087" w:rsidRPr="001A333A" w:rsidRDefault="00F84087" w:rsidP="004607D8">
            <w:pPr>
              <w:jc w:val="center"/>
              <w:rPr>
                <w:sz w:val="20"/>
                <w:szCs w:val="20"/>
              </w:rPr>
            </w:pPr>
            <w:r w:rsidRPr="001A333A">
              <w:rPr>
                <w:sz w:val="20"/>
                <w:szCs w:val="20"/>
              </w:rPr>
              <w:t xml:space="preserve">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 </w:t>
            </w:r>
          </w:p>
        </w:tc>
      </w:tr>
      <w:tr w:rsidR="00F84087" w:rsidRPr="001A333A" w14:paraId="1767048F" w14:textId="77777777" w:rsidTr="004607D8">
        <w:trPr>
          <w:jc w:val="center"/>
        </w:trPr>
        <w:tc>
          <w:tcPr>
            <w:tcW w:w="432" w:type="pct"/>
            <w:shd w:val="clear" w:color="auto" w:fill="auto"/>
            <w:vAlign w:val="center"/>
          </w:tcPr>
          <w:p w14:paraId="5C6386DE" w14:textId="77777777" w:rsidR="00F84087" w:rsidRPr="001A333A" w:rsidRDefault="00F84087" w:rsidP="004607D8">
            <w:pPr>
              <w:jc w:val="center"/>
              <w:rPr>
                <w:sz w:val="20"/>
                <w:szCs w:val="20"/>
              </w:rPr>
            </w:pPr>
            <w:r w:rsidRPr="001A333A">
              <w:rPr>
                <w:sz w:val="20"/>
                <w:szCs w:val="20"/>
              </w:rPr>
              <w:t>7</w:t>
            </w:r>
          </w:p>
        </w:tc>
        <w:tc>
          <w:tcPr>
            <w:tcW w:w="1498" w:type="pct"/>
            <w:shd w:val="clear" w:color="auto" w:fill="auto"/>
            <w:vAlign w:val="center"/>
          </w:tcPr>
          <w:p w14:paraId="7139D9D2" w14:textId="77777777" w:rsidR="00F84087" w:rsidRPr="001A333A" w:rsidRDefault="00F84087" w:rsidP="004607D8">
            <w:pPr>
              <w:jc w:val="center"/>
              <w:rPr>
                <w:sz w:val="20"/>
                <w:szCs w:val="20"/>
              </w:rPr>
            </w:pPr>
            <w:r w:rsidRPr="001A333A">
              <w:rPr>
                <w:sz w:val="20"/>
                <w:szCs w:val="20"/>
              </w:rPr>
              <w:t>Предложения по строительству, реконструкции и техническому перевооружению источников тепловой энергии</w:t>
            </w:r>
          </w:p>
        </w:tc>
        <w:tc>
          <w:tcPr>
            <w:tcW w:w="3070" w:type="pct"/>
            <w:shd w:val="clear" w:color="auto" w:fill="auto"/>
            <w:vAlign w:val="center"/>
          </w:tcPr>
          <w:p w14:paraId="53665210"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1DFC2BF3" w14:textId="77777777" w:rsidTr="004607D8">
        <w:trPr>
          <w:jc w:val="center"/>
        </w:trPr>
        <w:tc>
          <w:tcPr>
            <w:tcW w:w="432" w:type="pct"/>
            <w:shd w:val="clear" w:color="auto" w:fill="auto"/>
            <w:vAlign w:val="center"/>
          </w:tcPr>
          <w:p w14:paraId="6626A622" w14:textId="77777777" w:rsidR="00F84087" w:rsidRPr="001A333A" w:rsidRDefault="00F84087" w:rsidP="004607D8">
            <w:pPr>
              <w:jc w:val="center"/>
              <w:rPr>
                <w:sz w:val="20"/>
                <w:szCs w:val="20"/>
              </w:rPr>
            </w:pPr>
            <w:r w:rsidRPr="001A333A">
              <w:rPr>
                <w:sz w:val="20"/>
                <w:szCs w:val="20"/>
              </w:rPr>
              <w:t>8</w:t>
            </w:r>
          </w:p>
        </w:tc>
        <w:tc>
          <w:tcPr>
            <w:tcW w:w="1498" w:type="pct"/>
            <w:shd w:val="clear" w:color="auto" w:fill="auto"/>
            <w:vAlign w:val="center"/>
          </w:tcPr>
          <w:p w14:paraId="73C04B6D" w14:textId="77777777" w:rsidR="00F84087" w:rsidRPr="001A333A" w:rsidRDefault="00F84087" w:rsidP="004607D8">
            <w:pPr>
              <w:jc w:val="center"/>
              <w:rPr>
                <w:sz w:val="20"/>
                <w:szCs w:val="20"/>
              </w:rPr>
            </w:pPr>
            <w:r w:rsidRPr="001A333A">
              <w:rPr>
                <w:sz w:val="20"/>
                <w:szCs w:val="20"/>
              </w:rPr>
              <w:t>Предложения по строительству и реконструкции тепловых сетей и сооружений на них</w:t>
            </w:r>
          </w:p>
        </w:tc>
        <w:tc>
          <w:tcPr>
            <w:tcW w:w="3070" w:type="pct"/>
            <w:shd w:val="clear" w:color="auto" w:fill="auto"/>
            <w:vAlign w:val="center"/>
          </w:tcPr>
          <w:p w14:paraId="331A9613" w14:textId="77777777" w:rsidR="00F84087" w:rsidRPr="001A333A" w:rsidRDefault="00F84087" w:rsidP="004607D8">
            <w:pPr>
              <w:jc w:val="center"/>
              <w:rPr>
                <w:sz w:val="20"/>
                <w:szCs w:val="20"/>
              </w:rPr>
            </w:pPr>
            <w:r w:rsidRPr="001A333A">
              <w:rPr>
                <w:sz w:val="20"/>
                <w:szCs w:val="20"/>
              </w:rPr>
              <w:t xml:space="preserve">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 </w:t>
            </w:r>
          </w:p>
        </w:tc>
      </w:tr>
      <w:tr w:rsidR="00F84087" w:rsidRPr="001A333A" w14:paraId="31619412" w14:textId="77777777" w:rsidTr="004607D8">
        <w:trPr>
          <w:jc w:val="center"/>
        </w:trPr>
        <w:tc>
          <w:tcPr>
            <w:tcW w:w="432" w:type="pct"/>
            <w:shd w:val="clear" w:color="auto" w:fill="auto"/>
            <w:vAlign w:val="center"/>
          </w:tcPr>
          <w:p w14:paraId="6E2EC2F8" w14:textId="77777777" w:rsidR="00F84087" w:rsidRPr="001A333A" w:rsidRDefault="00F84087" w:rsidP="004607D8">
            <w:pPr>
              <w:jc w:val="center"/>
              <w:rPr>
                <w:sz w:val="20"/>
                <w:szCs w:val="20"/>
              </w:rPr>
            </w:pPr>
            <w:r w:rsidRPr="001A333A">
              <w:rPr>
                <w:sz w:val="20"/>
                <w:szCs w:val="20"/>
              </w:rPr>
              <w:t>9</w:t>
            </w:r>
          </w:p>
        </w:tc>
        <w:tc>
          <w:tcPr>
            <w:tcW w:w="1498" w:type="pct"/>
            <w:shd w:val="clear" w:color="auto" w:fill="auto"/>
            <w:vAlign w:val="center"/>
          </w:tcPr>
          <w:p w14:paraId="12FA9F0E" w14:textId="77777777" w:rsidR="00F84087" w:rsidRPr="001A333A" w:rsidRDefault="00F84087" w:rsidP="004607D8">
            <w:pPr>
              <w:jc w:val="center"/>
              <w:rPr>
                <w:sz w:val="20"/>
                <w:szCs w:val="20"/>
              </w:rPr>
            </w:pPr>
            <w:r w:rsidRPr="001A333A">
              <w:rPr>
                <w:sz w:val="20"/>
                <w:szCs w:val="20"/>
              </w:rPr>
              <w:t>Предложения по переводу открытых систем теплоснабжения (горячего водоснабжения), отдельных участков таких систем на закрытые системы горячего водоснабжения</w:t>
            </w:r>
          </w:p>
        </w:tc>
        <w:tc>
          <w:tcPr>
            <w:tcW w:w="3070" w:type="pct"/>
            <w:shd w:val="clear" w:color="auto" w:fill="auto"/>
            <w:vAlign w:val="center"/>
          </w:tcPr>
          <w:p w14:paraId="33B49269"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38008BD6" w14:textId="77777777" w:rsidTr="004607D8">
        <w:trPr>
          <w:jc w:val="center"/>
        </w:trPr>
        <w:tc>
          <w:tcPr>
            <w:tcW w:w="432" w:type="pct"/>
            <w:shd w:val="clear" w:color="auto" w:fill="auto"/>
            <w:vAlign w:val="center"/>
          </w:tcPr>
          <w:p w14:paraId="077A4CC9" w14:textId="77777777" w:rsidR="00F84087" w:rsidRPr="001A333A" w:rsidRDefault="00F84087" w:rsidP="004607D8">
            <w:pPr>
              <w:jc w:val="center"/>
              <w:rPr>
                <w:sz w:val="20"/>
                <w:szCs w:val="20"/>
              </w:rPr>
            </w:pPr>
            <w:r w:rsidRPr="001A333A">
              <w:rPr>
                <w:sz w:val="20"/>
                <w:szCs w:val="20"/>
              </w:rPr>
              <w:t>10</w:t>
            </w:r>
          </w:p>
        </w:tc>
        <w:tc>
          <w:tcPr>
            <w:tcW w:w="1498" w:type="pct"/>
            <w:shd w:val="clear" w:color="auto" w:fill="auto"/>
            <w:vAlign w:val="center"/>
          </w:tcPr>
          <w:p w14:paraId="79E0711D" w14:textId="77777777" w:rsidR="00F84087" w:rsidRPr="001A333A" w:rsidRDefault="00F84087" w:rsidP="004607D8">
            <w:pPr>
              <w:jc w:val="center"/>
              <w:rPr>
                <w:sz w:val="20"/>
                <w:szCs w:val="20"/>
              </w:rPr>
            </w:pPr>
            <w:r w:rsidRPr="001A333A">
              <w:rPr>
                <w:sz w:val="20"/>
                <w:szCs w:val="20"/>
              </w:rPr>
              <w:t>Перспективные топливные балансы</w:t>
            </w:r>
          </w:p>
        </w:tc>
        <w:tc>
          <w:tcPr>
            <w:tcW w:w="3070" w:type="pct"/>
            <w:shd w:val="clear" w:color="auto" w:fill="auto"/>
            <w:vAlign w:val="center"/>
          </w:tcPr>
          <w:p w14:paraId="32606B49"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62F71F6C" w14:textId="77777777" w:rsidTr="004607D8">
        <w:trPr>
          <w:jc w:val="center"/>
        </w:trPr>
        <w:tc>
          <w:tcPr>
            <w:tcW w:w="432" w:type="pct"/>
            <w:shd w:val="clear" w:color="auto" w:fill="auto"/>
            <w:vAlign w:val="center"/>
          </w:tcPr>
          <w:p w14:paraId="0801730D" w14:textId="77777777" w:rsidR="00F84087" w:rsidRPr="001A333A" w:rsidRDefault="00F84087" w:rsidP="004607D8">
            <w:pPr>
              <w:jc w:val="center"/>
              <w:rPr>
                <w:sz w:val="20"/>
                <w:szCs w:val="20"/>
              </w:rPr>
            </w:pPr>
            <w:r w:rsidRPr="001A333A">
              <w:rPr>
                <w:sz w:val="20"/>
                <w:szCs w:val="20"/>
              </w:rPr>
              <w:t>11</w:t>
            </w:r>
          </w:p>
        </w:tc>
        <w:tc>
          <w:tcPr>
            <w:tcW w:w="1498" w:type="pct"/>
            <w:shd w:val="clear" w:color="auto" w:fill="auto"/>
            <w:vAlign w:val="center"/>
          </w:tcPr>
          <w:p w14:paraId="3AA77930" w14:textId="77777777" w:rsidR="00F84087" w:rsidRPr="001A333A" w:rsidRDefault="00F84087" w:rsidP="004607D8">
            <w:pPr>
              <w:jc w:val="center"/>
              <w:rPr>
                <w:sz w:val="20"/>
                <w:szCs w:val="20"/>
              </w:rPr>
            </w:pPr>
            <w:r w:rsidRPr="001A333A">
              <w:rPr>
                <w:sz w:val="20"/>
                <w:szCs w:val="20"/>
              </w:rPr>
              <w:t>Оценка надежности теплоснабжения</w:t>
            </w:r>
          </w:p>
        </w:tc>
        <w:tc>
          <w:tcPr>
            <w:tcW w:w="3070" w:type="pct"/>
            <w:shd w:val="clear" w:color="auto" w:fill="auto"/>
            <w:vAlign w:val="center"/>
          </w:tcPr>
          <w:p w14:paraId="45E0FA82"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w:t>
            </w:r>
            <w:r w:rsidRPr="001A333A">
              <w:rPr>
                <w:sz w:val="20"/>
                <w:szCs w:val="20"/>
              </w:rPr>
              <w:lastRenderedPageBreak/>
              <w:t xml:space="preserve">ботки и утверждения» </w:t>
            </w:r>
          </w:p>
        </w:tc>
      </w:tr>
      <w:tr w:rsidR="00F84087" w:rsidRPr="001A333A" w14:paraId="3B5D3AF1" w14:textId="77777777" w:rsidTr="004607D8">
        <w:trPr>
          <w:jc w:val="center"/>
        </w:trPr>
        <w:tc>
          <w:tcPr>
            <w:tcW w:w="432" w:type="pct"/>
            <w:shd w:val="clear" w:color="auto" w:fill="auto"/>
            <w:vAlign w:val="center"/>
          </w:tcPr>
          <w:p w14:paraId="3D7D560A" w14:textId="77777777" w:rsidR="00F84087" w:rsidRPr="001A333A" w:rsidRDefault="00F84087" w:rsidP="004607D8">
            <w:pPr>
              <w:jc w:val="center"/>
              <w:rPr>
                <w:sz w:val="20"/>
                <w:szCs w:val="20"/>
              </w:rPr>
            </w:pPr>
            <w:r w:rsidRPr="001A333A">
              <w:rPr>
                <w:sz w:val="20"/>
                <w:szCs w:val="20"/>
              </w:rPr>
              <w:t>12</w:t>
            </w:r>
          </w:p>
        </w:tc>
        <w:tc>
          <w:tcPr>
            <w:tcW w:w="1498" w:type="pct"/>
            <w:shd w:val="clear" w:color="auto" w:fill="auto"/>
            <w:vAlign w:val="center"/>
          </w:tcPr>
          <w:p w14:paraId="0C5A9561" w14:textId="77777777" w:rsidR="00F84087" w:rsidRPr="001A333A" w:rsidRDefault="00F84087" w:rsidP="004607D8">
            <w:pPr>
              <w:jc w:val="center"/>
              <w:rPr>
                <w:sz w:val="20"/>
                <w:szCs w:val="20"/>
              </w:rPr>
            </w:pPr>
            <w:r w:rsidRPr="001A333A">
              <w:rPr>
                <w:sz w:val="20"/>
                <w:szCs w:val="20"/>
              </w:rPr>
              <w:t>Обоснование инвестиций в строительство, реконструкцию и техническое перевооружение</w:t>
            </w:r>
          </w:p>
        </w:tc>
        <w:tc>
          <w:tcPr>
            <w:tcW w:w="3070" w:type="pct"/>
            <w:shd w:val="clear" w:color="auto" w:fill="auto"/>
            <w:vAlign w:val="center"/>
          </w:tcPr>
          <w:p w14:paraId="0A215241" w14:textId="77777777" w:rsidR="00F84087" w:rsidRPr="001A333A" w:rsidRDefault="00F84087" w:rsidP="004607D8">
            <w:pPr>
              <w:jc w:val="center"/>
              <w:rPr>
                <w:sz w:val="20"/>
                <w:szCs w:val="20"/>
              </w:rPr>
            </w:pPr>
            <w:r w:rsidRPr="001A333A">
              <w:rPr>
                <w:sz w:val="20"/>
                <w:szCs w:val="20"/>
              </w:rPr>
              <w:t>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w:t>
            </w:r>
          </w:p>
        </w:tc>
      </w:tr>
      <w:tr w:rsidR="00F84087" w:rsidRPr="001A333A" w14:paraId="235635D1" w14:textId="77777777" w:rsidTr="004607D8">
        <w:trPr>
          <w:jc w:val="center"/>
        </w:trPr>
        <w:tc>
          <w:tcPr>
            <w:tcW w:w="432" w:type="pct"/>
            <w:shd w:val="clear" w:color="auto" w:fill="auto"/>
            <w:vAlign w:val="center"/>
          </w:tcPr>
          <w:p w14:paraId="02AAF34A" w14:textId="77777777" w:rsidR="00F84087" w:rsidRPr="001A333A" w:rsidRDefault="00F84087" w:rsidP="004607D8">
            <w:pPr>
              <w:jc w:val="center"/>
              <w:rPr>
                <w:sz w:val="20"/>
                <w:szCs w:val="20"/>
              </w:rPr>
            </w:pPr>
            <w:r w:rsidRPr="001A333A">
              <w:rPr>
                <w:sz w:val="20"/>
                <w:szCs w:val="20"/>
              </w:rPr>
              <w:t>13</w:t>
            </w:r>
          </w:p>
        </w:tc>
        <w:tc>
          <w:tcPr>
            <w:tcW w:w="1498" w:type="pct"/>
            <w:shd w:val="clear" w:color="auto" w:fill="auto"/>
            <w:vAlign w:val="center"/>
          </w:tcPr>
          <w:p w14:paraId="73441926" w14:textId="77777777" w:rsidR="00F84087" w:rsidRPr="001A333A" w:rsidRDefault="00F84087" w:rsidP="004607D8">
            <w:pPr>
              <w:jc w:val="center"/>
              <w:rPr>
                <w:sz w:val="20"/>
                <w:szCs w:val="20"/>
              </w:rPr>
            </w:pPr>
            <w:r w:rsidRPr="001A333A">
              <w:rPr>
                <w:sz w:val="20"/>
                <w:szCs w:val="20"/>
              </w:rPr>
              <w:t xml:space="preserve">Индикаторы развития систем теплоснабжения </w:t>
            </w:r>
          </w:p>
        </w:tc>
        <w:tc>
          <w:tcPr>
            <w:tcW w:w="3070" w:type="pct"/>
            <w:shd w:val="clear" w:color="auto" w:fill="auto"/>
            <w:vAlign w:val="center"/>
          </w:tcPr>
          <w:p w14:paraId="1685BAA6" w14:textId="6558CA1F" w:rsidR="00F84087" w:rsidRPr="001A333A" w:rsidRDefault="00F84087" w:rsidP="004607D8">
            <w:pPr>
              <w:jc w:val="center"/>
              <w:rPr>
                <w:sz w:val="20"/>
                <w:szCs w:val="20"/>
              </w:rPr>
            </w:pPr>
            <w:r w:rsidRPr="001A333A">
              <w:rPr>
                <w:sz w:val="20"/>
                <w:szCs w:val="20"/>
              </w:rPr>
              <w:t>Внесены корректировки в Главу 13 «Индикаторы развития систем теплоснабжения»</w:t>
            </w:r>
          </w:p>
        </w:tc>
      </w:tr>
      <w:tr w:rsidR="00F84087" w:rsidRPr="001A333A" w14:paraId="0A50A819" w14:textId="77777777" w:rsidTr="004607D8">
        <w:trPr>
          <w:jc w:val="center"/>
        </w:trPr>
        <w:tc>
          <w:tcPr>
            <w:tcW w:w="432" w:type="pct"/>
            <w:shd w:val="clear" w:color="auto" w:fill="auto"/>
            <w:vAlign w:val="center"/>
          </w:tcPr>
          <w:p w14:paraId="3D5B5FA7" w14:textId="77777777" w:rsidR="00F84087" w:rsidRPr="001A333A" w:rsidRDefault="00F84087" w:rsidP="004607D8">
            <w:pPr>
              <w:jc w:val="center"/>
              <w:rPr>
                <w:sz w:val="20"/>
                <w:szCs w:val="20"/>
              </w:rPr>
            </w:pPr>
            <w:r w:rsidRPr="001A333A">
              <w:rPr>
                <w:sz w:val="20"/>
                <w:szCs w:val="20"/>
              </w:rPr>
              <w:t>14</w:t>
            </w:r>
          </w:p>
        </w:tc>
        <w:tc>
          <w:tcPr>
            <w:tcW w:w="1498" w:type="pct"/>
            <w:shd w:val="clear" w:color="auto" w:fill="auto"/>
            <w:vAlign w:val="center"/>
          </w:tcPr>
          <w:p w14:paraId="75716381" w14:textId="77777777" w:rsidR="00F84087" w:rsidRPr="001A333A" w:rsidRDefault="00F84087" w:rsidP="004607D8">
            <w:pPr>
              <w:jc w:val="center"/>
              <w:rPr>
                <w:sz w:val="20"/>
                <w:szCs w:val="20"/>
              </w:rPr>
            </w:pPr>
            <w:r w:rsidRPr="001A333A">
              <w:rPr>
                <w:sz w:val="20"/>
                <w:szCs w:val="20"/>
              </w:rPr>
              <w:t>Ценовые (тарифные) последствия</w:t>
            </w:r>
          </w:p>
        </w:tc>
        <w:tc>
          <w:tcPr>
            <w:tcW w:w="3070" w:type="pct"/>
            <w:shd w:val="clear" w:color="auto" w:fill="auto"/>
            <w:vAlign w:val="center"/>
          </w:tcPr>
          <w:p w14:paraId="1A0343E7" w14:textId="77777777" w:rsidR="00F84087" w:rsidRPr="001A333A" w:rsidRDefault="00F84087" w:rsidP="004607D8">
            <w:pPr>
              <w:jc w:val="center"/>
              <w:rPr>
                <w:sz w:val="20"/>
                <w:szCs w:val="20"/>
              </w:rPr>
            </w:pPr>
            <w:r w:rsidRPr="001A333A">
              <w:rPr>
                <w:sz w:val="20"/>
                <w:szCs w:val="20"/>
              </w:rPr>
              <w:t>Внесены корректировки в Главу 14 «Ценовые (тарифные) последствия»</w:t>
            </w:r>
          </w:p>
        </w:tc>
      </w:tr>
      <w:tr w:rsidR="00F84087" w:rsidRPr="001A333A" w14:paraId="1C8B0EAE" w14:textId="77777777" w:rsidTr="004607D8">
        <w:trPr>
          <w:jc w:val="center"/>
        </w:trPr>
        <w:tc>
          <w:tcPr>
            <w:tcW w:w="432" w:type="pct"/>
            <w:shd w:val="clear" w:color="auto" w:fill="auto"/>
            <w:vAlign w:val="center"/>
          </w:tcPr>
          <w:p w14:paraId="534D7CE1" w14:textId="77777777" w:rsidR="00F84087" w:rsidRPr="001A333A" w:rsidRDefault="00F84087" w:rsidP="004607D8">
            <w:pPr>
              <w:jc w:val="center"/>
              <w:rPr>
                <w:sz w:val="20"/>
                <w:szCs w:val="20"/>
              </w:rPr>
            </w:pPr>
            <w:r w:rsidRPr="001A333A">
              <w:rPr>
                <w:sz w:val="20"/>
                <w:szCs w:val="20"/>
              </w:rPr>
              <w:t>15</w:t>
            </w:r>
          </w:p>
        </w:tc>
        <w:tc>
          <w:tcPr>
            <w:tcW w:w="1498" w:type="pct"/>
            <w:shd w:val="clear" w:color="auto" w:fill="auto"/>
            <w:vAlign w:val="center"/>
          </w:tcPr>
          <w:p w14:paraId="5EBCAD9C" w14:textId="77777777" w:rsidR="00F84087" w:rsidRPr="001A333A" w:rsidRDefault="00F84087" w:rsidP="004607D8">
            <w:pPr>
              <w:jc w:val="center"/>
              <w:rPr>
                <w:sz w:val="20"/>
                <w:szCs w:val="20"/>
              </w:rPr>
            </w:pPr>
            <w:r w:rsidRPr="001A333A">
              <w:rPr>
                <w:sz w:val="20"/>
                <w:szCs w:val="20"/>
              </w:rPr>
              <w:t>Реестр единых теплоснабжающих организаций</w:t>
            </w:r>
          </w:p>
        </w:tc>
        <w:tc>
          <w:tcPr>
            <w:tcW w:w="3070" w:type="pct"/>
            <w:shd w:val="clear" w:color="auto" w:fill="auto"/>
            <w:vAlign w:val="center"/>
          </w:tcPr>
          <w:p w14:paraId="075D2CC4" w14:textId="77777777" w:rsidR="00F84087" w:rsidRPr="001A333A" w:rsidRDefault="00F84087" w:rsidP="004607D8">
            <w:pPr>
              <w:jc w:val="center"/>
              <w:rPr>
                <w:sz w:val="20"/>
                <w:szCs w:val="20"/>
              </w:rPr>
            </w:pPr>
            <w:r w:rsidRPr="001A333A">
              <w:rPr>
                <w:sz w:val="20"/>
                <w:szCs w:val="20"/>
              </w:rPr>
              <w:t xml:space="preserve">Информация по всем пунктам была скорректирована по состоянию на 01.01.2025. Глава актуализирована в соответствии с актуальной редакцией постановления Правительства РФ от 22 февраля 2012 года №154 «О требованиях к схемам теплоснабжения, порядку их разработки и утверждения» </w:t>
            </w:r>
          </w:p>
        </w:tc>
      </w:tr>
      <w:tr w:rsidR="00F84087" w:rsidRPr="001A333A" w14:paraId="5D834CC0" w14:textId="77777777" w:rsidTr="004607D8">
        <w:trPr>
          <w:jc w:val="center"/>
        </w:trPr>
        <w:tc>
          <w:tcPr>
            <w:tcW w:w="432" w:type="pct"/>
            <w:shd w:val="clear" w:color="auto" w:fill="auto"/>
            <w:vAlign w:val="center"/>
          </w:tcPr>
          <w:p w14:paraId="1DBEFAE3" w14:textId="77777777" w:rsidR="00F84087" w:rsidRPr="001A333A" w:rsidRDefault="00F84087" w:rsidP="004607D8">
            <w:pPr>
              <w:jc w:val="center"/>
              <w:rPr>
                <w:sz w:val="20"/>
                <w:szCs w:val="20"/>
              </w:rPr>
            </w:pPr>
            <w:r w:rsidRPr="001A333A">
              <w:rPr>
                <w:sz w:val="20"/>
                <w:szCs w:val="20"/>
              </w:rPr>
              <w:t>16</w:t>
            </w:r>
          </w:p>
        </w:tc>
        <w:tc>
          <w:tcPr>
            <w:tcW w:w="1498" w:type="pct"/>
            <w:shd w:val="clear" w:color="auto" w:fill="auto"/>
            <w:vAlign w:val="center"/>
          </w:tcPr>
          <w:p w14:paraId="42AB897E" w14:textId="77777777" w:rsidR="00F84087" w:rsidRPr="001A333A" w:rsidRDefault="00F84087" w:rsidP="004607D8">
            <w:pPr>
              <w:jc w:val="center"/>
              <w:rPr>
                <w:sz w:val="20"/>
                <w:szCs w:val="20"/>
              </w:rPr>
            </w:pPr>
            <w:r w:rsidRPr="001A333A">
              <w:rPr>
                <w:sz w:val="20"/>
                <w:szCs w:val="20"/>
              </w:rPr>
              <w:t>Реестр мероприятий схемы теплоснабжения</w:t>
            </w:r>
          </w:p>
        </w:tc>
        <w:tc>
          <w:tcPr>
            <w:tcW w:w="3070" w:type="pct"/>
            <w:shd w:val="clear" w:color="auto" w:fill="auto"/>
            <w:vAlign w:val="center"/>
          </w:tcPr>
          <w:p w14:paraId="49C67500" w14:textId="29B5AF1C" w:rsidR="00F84087" w:rsidRPr="001A333A" w:rsidRDefault="00F84087" w:rsidP="004607D8">
            <w:pPr>
              <w:jc w:val="center"/>
              <w:rPr>
                <w:sz w:val="20"/>
                <w:szCs w:val="20"/>
              </w:rPr>
            </w:pPr>
            <w:r w:rsidRPr="001A333A">
              <w:rPr>
                <w:sz w:val="20"/>
                <w:szCs w:val="20"/>
              </w:rPr>
              <w:t>Внесены корректировки в Главу 16 «Реестр мероприятий схемы теплоснабжения»</w:t>
            </w:r>
          </w:p>
        </w:tc>
      </w:tr>
      <w:tr w:rsidR="00F84087" w:rsidRPr="001A333A" w14:paraId="625FCFDA" w14:textId="77777777" w:rsidTr="004607D8">
        <w:trPr>
          <w:jc w:val="center"/>
        </w:trPr>
        <w:tc>
          <w:tcPr>
            <w:tcW w:w="432" w:type="pct"/>
            <w:shd w:val="clear" w:color="auto" w:fill="auto"/>
            <w:vAlign w:val="center"/>
          </w:tcPr>
          <w:p w14:paraId="11245418" w14:textId="77777777" w:rsidR="00F84087" w:rsidRPr="001A333A" w:rsidRDefault="00F84087" w:rsidP="004607D8">
            <w:pPr>
              <w:jc w:val="center"/>
              <w:rPr>
                <w:sz w:val="20"/>
                <w:szCs w:val="20"/>
              </w:rPr>
            </w:pPr>
            <w:r w:rsidRPr="001A333A">
              <w:rPr>
                <w:sz w:val="20"/>
                <w:szCs w:val="20"/>
              </w:rPr>
              <w:t>17</w:t>
            </w:r>
          </w:p>
        </w:tc>
        <w:tc>
          <w:tcPr>
            <w:tcW w:w="1498" w:type="pct"/>
            <w:shd w:val="clear" w:color="auto" w:fill="auto"/>
            <w:vAlign w:val="center"/>
          </w:tcPr>
          <w:p w14:paraId="39BAD73D" w14:textId="77777777" w:rsidR="00F84087" w:rsidRPr="001A333A" w:rsidRDefault="00F84087" w:rsidP="004607D8">
            <w:pPr>
              <w:jc w:val="center"/>
              <w:rPr>
                <w:sz w:val="20"/>
                <w:szCs w:val="20"/>
              </w:rPr>
            </w:pPr>
            <w:r w:rsidRPr="001A333A">
              <w:rPr>
                <w:sz w:val="20"/>
                <w:szCs w:val="20"/>
              </w:rPr>
              <w:t>Замечания и предложения к проекту схемы теплоснабжения</w:t>
            </w:r>
          </w:p>
        </w:tc>
        <w:tc>
          <w:tcPr>
            <w:tcW w:w="3070" w:type="pct"/>
            <w:shd w:val="clear" w:color="auto" w:fill="auto"/>
            <w:vAlign w:val="center"/>
          </w:tcPr>
          <w:p w14:paraId="4FE013AE" w14:textId="7C04D182" w:rsidR="00F84087" w:rsidRPr="001A333A" w:rsidRDefault="00F84087" w:rsidP="004607D8">
            <w:pPr>
              <w:jc w:val="center"/>
              <w:rPr>
                <w:sz w:val="20"/>
                <w:szCs w:val="20"/>
              </w:rPr>
            </w:pPr>
            <w:r w:rsidRPr="001A333A">
              <w:rPr>
                <w:sz w:val="20"/>
                <w:szCs w:val="20"/>
              </w:rPr>
              <w:t>Внесены корректировки в Главу 17 «Замечания и предложения к проекту схемы теплоснабжения»</w:t>
            </w:r>
          </w:p>
        </w:tc>
      </w:tr>
      <w:tr w:rsidR="00F84087" w:rsidRPr="001A333A" w14:paraId="4BD28BA6" w14:textId="77777777" w:rsidTr="004607D8">
        <w:trPr>
          <w:jc w:val="center"/>
        </w:trPr>
        <w:tc>
          <w:tcPr>
            <w:tcW w:w="432" w:type="pct"/>
            <w:shd w:val="clear" w:color="auto" w:fill="auto"/>
            <w:vAlign w:val="center"/>
          </w:tcPr>
          <w:p w14:paraId="10B5CFA4" w14:textId="77777777" w:rsidR="00F84087" w:rsidRPr="001A333A" w:rsidRDefault="00F84087" w:rsidP="004607D8">
            <w:pPr>
              <w:jc w:val="center"/>
              <w:rPr>
                <w:sz w:val="20"/>
                <w:szCs w:val="20"/>
              </w:rPr>
            </w:pPr>
            <w:r w:rsidRPr="001A333A">
              <w:rPr>
                <w:sz w:val="20"/>
                <w:szCs w:val="20"/>
              </w:rPr>
              <w:t>18</w:t>
            </w:r>
          </w:p>
        </w:tc>
        <w:tc>
          <w:tcPr>
            <w:tcW w:w="1498" w:type="pct"/>
            <w:shd w:val="clear" w:color="auto" w:fill="auto"/>
            <w:vAlign w:val="center"/>
          </w:tcPr>
          <w:p w14:paraId="29EB7A35" w14:textId="77777777" w:rsidR="00F84087" w:rsidRPr="001A333A" w:rsidRDefault="00F84087" w:rsidP="004607D8">
            <w:pPr>
              <w:jc w:val="center"/>
              <w:rPr>
                <w:sz w:val="20"/>
                <w:szCs w:val="20"/>
              </w:rPr>
            </w:pPr>
            <w:r w:rsidRPr="001A333A">
              <w:rPr>
                <w:sz w:val="20"/>
                <w:szCs w:val="20"/>
              </w:rPr>
              <w:t>Сводный том изменений, выполненных в доработанной и (или) актуализированной схемы теплоснабжения</w:t>
            </w:r>
          </w:p>
        </w:tc>
        <w:tc>
          <w:tcPr>
            <w:tcW w:w="3070" w:type="pct"/>
            <w:shd w:val="clear" w:color="auto" w:fill="auto"/>
            <w:vAlign w:val="center"/>
          </w:tcPr>
          <w:p w14:paraId="49BBFC80" w14:textId="6DDAC001" w:rsidR="00F84087" w:rsidRPr="001A333A" w:rsidRDefault="00F84087" w:rsidP="004607D8">
            <w:pPr>
              <w:jc w:val="center"/>
              <w:rPr>
                <w:sz w:val="20"/>
                <w:szCs w:val="20"/>
              </w:rPr>
            </w:pPr>
            <w:r w:rsidRPr="001A333A">
              <w:rPr>
                <w:sz w:val="20"/>
                <w:szCs w:val="20"/>
              </w:rPr>
              <w:t>Внесены корректировки в Главу 18 «Сводный том изменений, выполненных в доработанной и (или) актуализированной схемы теплоснабжения»</w:t>
            </w:r>
          </w:p>
        </w:tc>
      </w:tr>
      <w:bookmarkEnd w:id="424"/>
    </w:tbl>
    <w:p w14:paraId="12B3B1D6" w14:textId="77777777" w:rsidR="00C74B01" w:rsidRPr="00CE53AD" w:rsidRDefault="00C74B01" w:rsidP="00B04DD8"/>
    <w:p w14:paraId="06628B24" w14:textId="77777777" w:rsidR="00C74B01" w:rsidRPr="00CE53AD" w:rsidRDefault="00C74B01" w:rsidP="00B04DD8"/>
    <w:p w14:paraId="1A906542" w14:textId="77777777" w:rsidR="00C74B01" w:rsidRPr="00CE53AD" w:rsidRDefault="00C74B01" w:rsidP="00B04DD8"/>
    <w:p w14:paraId="2DFE2FF0" w14:textId="77777777" w:rsidR="00B04DD8" w:rsidRPr="00CE53AD" w:rsidRDefault="00B04DD8" w:rsidP="00163D47">
      <w:pPr>
        <w:ind w:firstLine="567"/>
      </w:pPr>
    </w:p>
    <w:p w14:paraId="6CD3F265" w14:textId="77777777" w:rsidR="00B04DD8" w:rsidRPr="00CE53AD" w:rsidRDefault="00B04DD8" w:rsidP="00163D47">
      <w:pPr>
        <w:ind w:firstLine="567"/>
      </w:pPr>
    </w:p>
    <w:bookmarkEnd w:id="422"/>
    <w:bookmarkEnd w:id="423"/>
    <w:p w14:paraId="69611DFB" w14:textId="77777777" w:rsidR="00B91F74" w:rsidRPr="00CE53AD" w:rsidRDefault="00B91F74" w:rsidP="00163D47">
      <w:pPr>
        <w:ind w:firstLine="567"/>
        <w:sectPr w:rsidR="00B91F74" w:rsidRPr="00CE53AD" w:rsidSect="003114BF">
          <w:pgSz w:w="11904" w:h="16838"/>
          <w:pgMar w:top="1134" w:right="847" w:bottom="1134" w:left="1134" w:header="720" w:footer="720" w:gutter="0"/>
          <w:cols w:space="720"/>
          <w:noEndnote/>
          <w:docGrid w:linePitch="326"/>
        </w:sectPr>
      </w:pPr>
    </w:p>
    <w:p w14:paraId="48205107" w14:textId="77777777" w:rsidR="005D36F7" w:rsidRPr="00CE53AD" w:rsidRDefault="005D36F7" w:rsidP="005D36F7">
      <w:pPr>
        <w:pStyle w:val="10"/>
        <w:rPr>
          <w:rStyle w:val="ed"/>
        </w:rPr>
      </w:pPr>
      <w:bookmarkStart w:id="425" w:name="_Toc192850697"/>
      <w:bookmarkStart w:id="426" w:name="_Toc202018972"/>
      <w:bookmarkStart w:id="427" w:name="_Toc129439072"/>
      <w:bookmarkStart w:id="428" w:name="_Hlk192867371"/>
      <w:r w:rsidRPr="00CE53AD">
        <w:rPr>
          <w:rStyle w:val="ed"/>
        </w:rPr>
        <w:lastRenderedPageBreak/>
        <w:t>ГЛАВА 19 Порядок (план)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bookmarkEnd w:id="425"/>
      <w:bookmarkEnd w:id="426"/>
    </w:p>
    <w:p w14:paraId="1AD1642C" w14:textId="77777777" w:rsidR="005D36F7" w:rsidRPr="00CE53AD" w:rsidRDefault="005D36F7" w:rsidP="005D36F7">
      <w:pPr>
        <w:pStyle w:val="Affb"/>
        <w:rPr>
          <w:rFonts w:eastAsia="TimesNewRomanPSMT"/>
        </w:rPr>
      </w:pPr>
      <w:r w:rsidRPr="00CE53AD">
        <w:rPr>
          <w:rFonts w:eastAsia="TimesNewRomanPSMT"/>
        </w:rPr>
        <w:t xml:space="preserve">План действий по ликвидации последствий аварийных ситуаций в системах теплоснабжения с учетом взаимодействия тепло-, электро-, водоснабжающих организаций, потребителей тепловой энергии и служб жилищно- коммунального хозяйства (далее - План) разработан в целях координации деятельности администрации поселения, управляющих компаний и ресурсоснабжающих организаций, при решении вопросов, связанных с ликвидацией аварийных ситуаций на системах теплоснабжения с применением электронного моделирования аварийных ситуаций. </w:t>
      </w:r>
    </w:p>
    <w:p w14:paraId="6DFC99B0" w14:textId="77777777" w:rsidR="005D36F7" w:rsidRPr="00CE53AD" w:rsidRDefault="005D36F7" w:rsidP="005D36F7">
      <w:pPr>
        <w:pStyle w:val="Affb"/>
        <w:rPr>
          <w:rFonts w:eastAsia="TimesNewRomanPSMT"/>
        </w:rPr>
      </w:pPr>
      <w:r w:rsidRPr="00CE53AD">
        <w:rPr>
          <w:rFonts w:eastAsia="TimesNewRomanPSMT"/>
        </w:rPr>
        <w:t xml:space="preserve">Основной задачей администрации поселения, организаций жилищно - коммунального и топливно - энергетического хозяйства является обеспечение устойчивого тепло-, водо-, электроснабжения потребителей, поддержание необходимых параметров энергоносителей и обеспечение нормативного температурного режима в зданиях и сооружениях с учетом их назначения и платежной дисциплины энергопотребления. </w:t>
      </w:r>
    </w:p>
    <w:p w14:paraId="0EA0ED80" w14:textId="77777777" w:rsidR="005D36F7" w:rsidRPr="00CE53AD" w:rsidRDefault="005D36F7" w:rsidP="005D36F7">
      <w:pPr>
        <w:pStyle w:val="21"/>
      </w:pPr>
      <w:bookmarkStart w:id="429" w:name="_Toc192657497"/>
      <w:bookmarkStart w:id="430" w:name="_Toc192850698"/>
      <w:bookmarkStart w:id="431" w:name="_Toc202018973"/>
      <w:bookmarkStart w:id="432" w:name="_Toc141885060"/>
      <w:bookmarkStart w:id="433" w:name="_Toc151552345"/>
      <w:bookmarkStart w:id="434" w:name="_Toc158278823"/>
      <w:r w:rsidRPr="00CE53AD">
        <w:t>19.1. Сценарии наиболее вероятных аварий и наиболее опасных по последствиям аварий, а также источники (места) их возникновения</w:t>
      </w:r>
      <w:bookmarkEnd w:id="429"/>
      <w:bookmarkEnd w:id="430"/>
      <w:bookmarkEnd w:id="431"/>
    </w:p>
    <w:p w14:paraId="4EC40504" w14:textId="77777777" w:rsidR="005D36F7" w:rsidRPr="00CE53AD" w:rsidRDefault="005D36F7" w:rsidP="005D36F7">
      <w:pPr>
        <w:ind w:firstLine="567"/>
        <w:rPr>
          <w:shd w:val="clear" w:color="auto" w:fill="FFFFFF"/>
        </w:rPr>
      </w:pPr>
      <w:r w:rsidRPr="00CE53AD">
        <w:rPr>
          <w:shd w:val="clear" w:color="auto" w:fill="FFFFFF"/>
        </w:rPr>
        <w:t>В соответствии с п. 4.2 4.2</w:t>
      </w:r>
      <w:r w:rsidRPr="00CE53AD">
        <w:t xml:space="preserve"> </w:t>
      </w:r>
      <w:r w:rsidRPr="00CE53AD">
        <w:rPr>
          <w:shd w:val="clear" w:color="auto" w:fill="FFFFFF"/>
        </w:rPr>
        <w:t>СП 124.13330.2012 «Тепловые сети. Актуализированная редакция СНиП 41-02-2003» потребители теплоты по надежности теплоснабжения делятся на три категории:</w:t>
      </w:r>
    </w:p>
    <w:p w14:paraId="51014929" w14:textId="77777777" w:rsidR="005D36F7" w:rsidRPr="00CE53AD" w:rsidRDefault="005D36F7" w:rsidP="005D36F7">
      <w:pPr>
        <w:ind w:firstLine="567"/>
        <w:rPr>
          <w:shd w:val="clear" w:color="auto" w:fill="FFFFFF"/>
        </w:rPr>
      </w:pPr>
      <w:r w:rsidRPr="00CE53AD">
        <w:rPr>
          <w:b/>
          <w:bCs/>
          <w:iCs/>
          <w:shd w:val="clear" w:color="auto" w:fill="FFFFFF"/>
        </w:rPr>
        <w:t>Первая категория</w:t>
      </w:r>
      <w:r w:rsidRPr="00CE53AD">
        <w:rPr>
          <w:shd w:val="clear" w:color="auto" w:fill="FFFFFF"/>
        </w:rPr>
        <w:t xml:space="preserve"> - потребители, не допускающие перерывов в подаче расчетного количества теплоты и снижения температуры воздуха в помещениях ниже предусмотренных ГОСТ 30494. 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14:paraId="39609A83" w14:textId="77777777" w:rsidR="005D36F7" w:rsidRPr="00CE53AD" w:rsidRDefault="005D36F7" w:rsidP="005D36F7">
      <w:pPr>
        <w:ind w:firstLine="567"/>
        <w:rPr>
          <w:shd w:val="clear" w:color="auto" w:fill="FFFFFF"/>
        </w:rPr>
      </w:pPr>
      <w:r w:rsidRPr="00CE53AD">
        <w:rPr>
          <w:b/>
          <w:shd w:val="clear" w:color="auto" w:fill="FFFFFF"/>
        </w:rPr>
        <w:t>Вторая категория</w:t>
      </w:r>
      <w:r w:rsidRPr="00CE53AD">
        <w:rPr>
          <w:shd w:val="clear" w:color="auto" w:fill="FFFFFF"/>
        </w:rPr>
        <w:t xml:space="preserve"> - потребители, допускающие снижение температуры в отапливаемых помещениях на период ликвидации аварии, но не более 54 ч:</w:t>
      </w:r>
    </w:p>
    <w:p w14:paraId="4A146DA7" w14:textId="77777777" w:rsidR="005D36F7" w:rsidRPr="00CE53AD" w:rsidRDefault="005D36F7">
      <w:pPr>
        <w:numPr>
          <w:ilvl w:val="0"/>
          <w:numId w:val="13"/>
        </w:numPr>
        <w:rPr>
          <w:shd w:val="clear" w:color="auto" w:fill="FFFFFF"/>
        </w:rPr>
      </w:pPr>
      <w:r w:rsidRPr="00CE53AD">
        <w:rPr>
          <w:shd w:val="clear" w:color="auto" w:fill="FFFFFF"/>
        </w:rPr>
        <w:t>жилые и общественные здания до 12 °С;</w:t>
      </w:r>
    </w:p>
    <w:p w14:paraId="0CBF8640" w14:textId="77777777" w:rsidR="005D36F7" w:rsidRPr="00CE53AD" w:rsidRDefault="005D36F7">
      <w:pPr>
        <w:numPr>
          <w:ilvl w:val="0"/>
          <w:numId w:val="13"/>
        </w:numPr>
        <w:rPr>
          <w:shd w:val="clear" w:color="auto" w:fill="FFFFFF"/>
        </w:rPr>
      </w:pPr>
      <w:r w:rsidRPr="00CE53AD">
        <w:rPr>
          <w:shd w:val="clear" w:color="auto" w:fill="FFFFFF"/>
        </w:rPr>
        <w:t>промышленные здания до 8 °С.</w:t>
      </w:r>
    </w:p>
    <w:p w14:paraId="2A8DEBEA" w14:textId="77777777" w:rsidR="005D36F7" w:rsidRPr="00CE53AD" w:rsidRDefault="005D36F7" w:rsidP="005D36F7">
      <w:pPr>
        <w:ind w:firstLine="567"/>
        <w:rPr>
          <w:shd w:val="clear" w:color="auto" w:fill="FFFFFF"/>
        </w:rPr>
      </w:pPr>
      <w:r w:rsidRPr="00CE53AD">
        <w:rPr>
          <w:b/>
          <w:shd w:val="clear" w:color="auto" w:fill="FFFFFF"/>
        </w:rPr>
        <w:t>Третья категория</w:t>
      </w:r>
      <w:r w:rsidRPr="00CE53AD">
        <w:rPr>
          <w:shd w:val="clear" w:color="auto" w:fill="FFFFFF"/>
        </w:rPr>
        <w:t xml:space="preserve"> - остальные потребители.</w:t>
      </w:r>
    </w:p>
    <w:p w14:paraId="21A03F5C" w14:textId="77777777" w:rsidR="005D36F7" w:rsidRPr="00CE53AD" w:rsidRDefault="005D36F7" w:rsidP="005D36F7">
      <w:pPr>
        <w:ind w:firstLine="567"/>
      </w:pPr>
    </w:p>
    <w:p w14:paraId="1BAB6D9D" w14:textId="77777777" w:rsidR="005D36F7" w:rsidRPr="00CE53AD" w:rsidRDefault="005D36F7" w:rsidP="005D36F7">
      <w:pPr>
        <w:ind w:firstLine="567"/>
      </w:pPr>
      <w:r w:rsidRPr="00CE53AD">
        <w:t xml:space="preserve">Согласно Постановлению Правительства РФ от 06.05.2011 N 354 «О предоставлении коммунальных услуг…», в жилых помещениях в нормативная температура воздуха должна составлять не ниже +18 °С. Допустимая продолжительность перерыва отопления: </w:t>
      </w:r>
    </w:p>
    <w:p w14:paraId="1A98D490" w14:textId="77777777" w:rsidR="005D36F7" w:rsidRPr="00CE53AD" w:rsidRDefault="005D36F7" w:rsidP="005D36F7">
      <w:pPr>
        <w:ind w:firstLine="567"/>
      </w:pPr>
      <w:r w:rsidRPr="00CE53AD">
        <w:t>− не более 24 часов (суммарно) в течение 1 месяца;</w:t>
      </w:r>
    </w:p>
    <w:p w14:paraId="741F5873" w14:textId="77777777" w:rsidR="005D36F7" w:rsidRPr="00CE53AD" w:rsidRDefault="005D36F7" w:rsidP="005D36F7">
      <w:pPr>
        <w:ind w:firstLine="567"/>
      </w:pPr>
      <w:r w:rsidRPr="00CE53AD">
        <w:t>− не более 16 часов единовременно – при температуре воздуха в жилых помещениях от +12 °С до нормативной температуры;</w:t>
      </w:r>
    </w:p>
    <w:p w14:paraId="71912032" w14:textId="77777777" w:rsidR="005D36F7" w:rsidRPr="00CE53AD" w:rsidRDefault="005D36F7" w:rsidP="005D36F7">
      <w:pPr>
        <w:ind w:firstLine="567"/>
      </w:pPr>
      <w:r w:rsidRPr="00CE53AD">
        <w:t>− не более 8 часов единовременно – при температуре воздуха в жилых помещениях от +10 °С до +12 °С;</w:t>
      </w:r>
    </w:p>
    <w:p w14:paraId="678D1812" w14:textId="77777777" w:rsidR="005D36F7" w:rsidRPr="00CE53AD" w:rsidRDefault="005D36F7" w:rsidP="005D36F7">
      <w:pPr>
        <w:ind w:firstLine="567"/>
      </w:pPr>
      <w:r w:rsidRPr="00CE53AD">
        <w:t xml:space="preserve">− не более 4 часов единовременно – при температуре воздуха в жилых помещениях от +8 °С до +10 °С. </w:t>
      </w:r>
    </w:p>
    <w:p w14:paraId="2AE158C3" w14:textId="77777777" w:rsidR="005D36F7" w:rsidRPr="00CE53AD" w:rsidRDefault="005D36F7" w:rsidP="005D36F7">
      <w:pPr>
        <w:ind w:firstLine="567"/>
      </w:pPr>
      <w:r w:rsidRPr="00CE53AD">
        <w:t>Согласно СП 124.13330.2012 «Тепловые сети», на период ликвидации аварии не допускается снижение температуры в отапливаемых помещениях жилых и общественных зданий второй категории ниже +12 °С, промышленных зданий ниже +8 °С. Сведения о допустимом снижении при расчетной температуре наружного воздуха приведено в таблице ниже.</w:t>
      </w:r>
    </w:p>
    <w:p w14:paraId="5579CC10" w14:textId="77777777" w:rsidR="00E87BA6" w:rsidRPr="00CE53AD" w:rsidRDefault="00E87BA6" w:rsidP="005D36F7">
      <w:pPr>
        <w:ind w:firstLine="567"/>
      </w:pPr>
    </w:p>
    <w:p w14:paraId="645E5C4B" w14:textId="7C68C401" w:rsidR="005D36F7" w:rsidRPr="00CE53AD" w:rsidRDefault="005D36F7" w:rsidP="005D36F7">
      <w:pPr>
        <w:widowControl w:val="0"/>
        <w:adjustRightInd w:val="0"/>
        <w:textAlignment w:val="baseline"/>
        <w:rPr>
          <w:bCs/>
          <w:spacing w:val="-5"/>
        </w:rPr>
      </w:pPr>
      <w:r w:rsidRPr="00CE53AD">
        <w:rPr>
          <w:rFonts w:eastAsia="Microsoft YaHei"/>
          <w:bCs/>
          <w:spacing w:val="-5"/>
          <w:szCs w:val="18"/>
        </w:rPr>
        <w:t xml:space="preserve">Таблица </w:t>
      </w:r>
      <w:r w:rsidR="00F84087">
        <w:rPr>
          <w:rFonts w:eastAsia="Microsoft YaHei"/>
          <w:bCs/>
          <w:spacing w:val="-5"/>
          <w:szCs w:val="18"/>
        </w:rPr>
        <w:t>19.1.1</w:t>
      </w:r>
      <w:r w:rsidRPr="00CE53AD">
        <w:rPr>
          <w:rFonts w:eastAsia="Microsoft YaHei"/>
          <w:bCs/>
          <w:spacing w:val="-5"/>
          <w:szCs w:val="18"/>
        </w:rPr>
        <w:t xml:space="preserve"> - </w:t>
      </w:r>
      <w:r w:rsidRPr="00CE53AD">
        <w:rPr>
          <w:bCs/>
          <w:spacing w:val="-5"/>
        </w:rPr>
        <w:t>Допустимое снижение теплоты при расчетной температуре наружного воздуха</w:t>
      </w:r>
    </w:p>
    <w:tbl>
      <w:tblPr>
        <w:tblW w:w="0" w:type="auto"/>
        <w:tblInd w:w="74" w:type="dxa"/>
        <w:tblCellMar>
          <w:left w:w="0" w:type="dxa"/>
          <w:right w:w="0" w:type="dxa"/>
        </w:tblCellMar>
        <w:tblLook w:val="04A0" w:firstRow="1" w:lastRow="0" w:firstColumn="1" w:lastColumn="0" w:noHBand="0" w:noVBand="1"/>
      </w:tblPr>
      <w:tblGrid>
        <w:gridCol w:w="4286"/>
        <w:gridCol w:w="1185"/>
        <w:gridCol w:w="1185"/>
        <w:gridCol w:w="1039"/>
        <w:gridCol w:w="1185"/>
        <w:gridCol w:w="1039"/>
      </w:tblGrid>
      <w:tr w:rsidR="001A333A" w:rsidRPr="00CE53AD" w14:paraId="05B4955C" w14:textId="77777777" w:rsidTr="00B6636D">
        <w:tc>
          <w:tcPr>
            <w:tcW w:w="4286" w:type="dxa"/>
            <w:vMerge w:val="restart"/>
            <w:tcBorders>
              <w:top w:val="single" w:sz="6" w:space="0" w:color="000000"/>
              <w:left w:val="single" w:sz="6" w:space="0" w:color="000000"/>
              <w:right w:val="single" w:sz="6" w:space="0" w:color="000000"/>
            </w:tcBorders>
            <w:shd w:val="clear" w:color="auto" w:fill="auto"/>
            <w:tcMar>
              <w:top w:w="0" w:type="dxa"/>
              <w:left w:w="74" w:type="dxa"/>
              <w:bottom w:w="0" w:type="dxa"/>
              <w:right w:w="74" w:type="dxa"/>
            </w:tcMar>
            <w:hideMark/>
          </w:tcPr>
          <w:p w14:paraId="130790A6" w14:textId="77777777" w:rsidR="005D36F7" w:rsidRPr="00CE53AD" w:rsidRDefault="005D36F7" w:rsidP="00B6636D">
            <w:pPr>
              <w:jc w:val="center"/>
              <w:textAlignment w:val="baseline"/>
              <w:rPr>
                <w:sz w:val="20"/>
                <w:szCs w:val="20"/>
              </w:rPr>
            </w:pPr>
            <w:r w:rsidRPr="00CE53AD">
              <w:rPr>
                <w:sz w:val="20"/>
                <w:szCs w:val="20"/>
              </w:rPr>
              <w:t>Наименование показателя</w:t>
            </w:r>
          </w:p>
        </w:tc>
        <w:tc>
          <w:tcPr>
            <w:tcW w:w="563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444FD42" w14:textId="77777777" w:rsidR="005D36F7" w:rsidRPr="00CE53AD" w:rsidRDefault="005D36F7" w:rsidP="00B6636D">
            <w:pPr>
              <w:jc w:val="center"/>
              <w:textAlignment w:val="baseline"/>
              <w:rPr>
                <w:sz w:val="20"/>
                <w:szCs w:val="20"/>
              </w:rPr>
            </w:pPr>
            <w:r w:rsidRPr="00CE53AD">
              <w:rPr>
                <w:sz w:val="20"/>
                <w:szCs w:val="20"/>
              </w:rPr>
              <w:t>Расчетная температура наружного воздуха для проектирования отопления, °C</w:t>
            </w:r>
          </w:p>
        </w:tc>
      </w:tr>
      <w:tr w:rsidR="001A333A" w:rsidRPr="00CE53AD" w14:paraId="2177F878" w14:textId="77777777" w:rsidTr="00B6636D">
        <w:tc>
          <w:tcPr>
            <w:tcW w:w="4286" w:type="dxa"/>
            <w:vMerge/>
            <w:tcBorders>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BD2AFBA" w14:textId="77777777" w:rsidR="005D36F7" w:rsidRPr="00CE53AD" w:rsidRDefault="005D36F7" w:rsidP="00B6636D">
            <w:pPr>
              <w:rPr>
                <w:sz w:val="20"/>
                <w:szCs w:val="20"/>
              </w:rPr>
            </w:pP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CAC7372" w14:textId="77777777" w:rsidR="005D36F7" w:rsidRPr="00CE53AD" w:rsidRDefault="005D36F7" w:rsidP="00B6636D">
            <w:pPr>
              <w:jc w:val="center"/>
              <w:textAlignment w:val="baseline"/>
              <w:rPr>
                <w:sz w:val="20"/>
                <w:szCs w:val="20"/>
              </w:rPr>
            </w:pPr>
            <w:r w:rsidRPr="00CE53AD">
              <w:rPr>
                <w:sz w:val="20"/>
                <w:szCs w:val="20"/>
              </w:rPr>
              <w:t>минус 10</w:t>
            </w: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ED5C670" w14:textId="77777777" w:rsidR="005D36F7" w:rsidRPr="00CE53AD" w:rsidRDefault="005D36F7" w:rsidP="00B6636D">
            <w:pPr>
              <w:jc w:val="center"/>
              <w:textAlignment w:val="baseline"/>
              <w:rPr>
                <w:sz w:val="20"/>
                <w:szCs w:val="20"/>
              </w:rPr>
            </w:pPr>
            <w:r w:rsidRPr="00CE53AD">
              <w:rPr>
                <w:sz w:val="20"/>
                <w:szCs w:val="20"/>
              </w:rPr>
              <w:t>минус 20</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4A2A915A" w14:textId="77777777" w:rsidR="005D36F7" w:rsidRPr="00CE53AD" w:rsidRDefault="005D36F7" w:rsidP="00B6636D">
            <w:pPr>
              <w:jc w:val="center"/>
              <w:textAlignment w:val="baseline"/>
              <w:rPr>
                <w:sz w:val="20"/>
                <w:szCs w:val="20"/>
              </w:rPr>
            </w:pPr>
            <w:r w:rsidRPr="00CE53AD">
              <w:rPr>
                <w:sz w:val="20"/>
                <w:szCs w:val="20"/>
              </w:rPr>
              <w:t>минус 30</w:t>
            </w: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E16FB4A" w14:textId="77777777" w:rsidR="005D36F7" w:rsidRPr="00CE53AD" w:rsidRDefault="005D36F7" w:rsidP="00B6636D">
            <w:pPr>
              <w:jc w:val="center"/>
              <w:textAlignment w:val="baseline"/>
              <w:rPr>
                <w:sz w:val="20"/>
                <w:szCs w:val="20"/>
              </w:rPr>
            </w:pPr>
            <w:r w:rsidRPr="00CE53AD">
              <w:rPr>
                <w:sz w:val="20"/>
                <w:szCs w:val="20"/>
              </w:rPr>
              <w:t>минус 40</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32B33EAB" w14:textId="77777777" w:rsidR="005D36F7" w:rsidRPr="00CE53AD" w:rsidRDefault="005D36F7" w:rsidP="00B6636D">
            <w:pPr>
              <w:jc w:val="center"/>
              <w:textAlignment w:val="baseline"/>
              <w:rPr>
                <w:sz w:val="20"/>
                <w:szCs w:val="20"/>
              </w:rPr>
            </w:pPr>
            <w:r w:rsidRPr="00CE53AD">
              <w:rPr>
                <w:sz w:val="20"/>
                <w:szCs w:val="20"/>
              </w:rPr>
              <w:t>минус 50</w:t>
            </w:r>
          </w:p>
        </w:tc>
      </w:tr>
      <w:tr w:rsidR="001A333A" w:rsidRPr="00CE53AD" w14:paraId="1DEBF42B" w14:textId="77777777" w:rsidTr="00B6636D">
        <w:tc>
          <w:tcPr>
            <w:tcW w:w="4286"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1283DEFA" w14:textId="77777777" w:rsidR="005D36F7" w:rsidRPr="00CE53AD" w:rsidRDefault="005D36F7" w:rsidP="00B6636D">
            <w:pPr>
              <w:textAlignment w:val="baseline"/>
              <w:rPr>
                <w:sz w:val="20"/>
                <w:szCs w:val="20"/>
              </w:rPr>
            </w:pPr>
            <w:r w:rsidRPr="00CE53AD">
              <w:rPr>
                <w:sz w:val="20"/>
                <w:szCs w:val="20"/>
              </w:rPr>
              <w:t>Допустимое снижение подачи теплоты, %, до</w:t>
            </w: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680DC5F4" w14:textId="77777777" w:rsidR="005D36F7" w:rsidRPr="00CE53AD" w:rsidRDefault="005D36F7" w:rsidP="00B6636D">
            <w:pPr>
              <w:jc w:val="center"/>
              <w:textAlignment w:val="baseline"/>
              <w:rPr>
                <w:sz w:val="20"/>
                <w:szCs w:val="20"/>
              </w:rPr>
            </w:pPr>
            <w:r w:rsidRPr="00CE53AD">
              <w:rPr>
                <w:sz w:val="20"/>
                <w:szCs w:val="20"/>
              </w:rPr>
              <w:t>78</w:t>
            </w: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73701720" w14:textId="77777777" w:rsidR="005D36F7" w:rsidRPr="00CE53AD" w:rsidRDefault="005D36F7" w:rsidP="00B6636D">
            <w:pPr>
              <w:jc w:val="center"/>
              <w:textAlignment w:val="baseline"/>
              <w:rPr>
                <w:sz w:val="20"/>
                <w:szCs w:val="20"/>
              </w:rPr>
            </w:pPr>
            <w:r w:rsidRPr="00CE53AD">
              <w:rPr>
                <w:sz w:val="20"/>
                <w:szCs w:val="20"/>
              </w:rPr>
              <w:t>84</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E341FA3" w14:textId="77777777" w:rsidR="005D36F7" w:rsidRPr="00CE53AD" w:rsidRDefault="005D36F7" w:rsidP="00B6636D">
            <w:pPr>
              <w:jc w:val="center"/>
              <w:textAlignment w:val="baseline"/>
              <w:rPr>
                <w:sz w:val="20"/>
                <w:szCs w:val="20"/>
              </w:rPr>
            </w:pPr>
            <w:r w:rsidRPr="00CE53AD">
              <w:rPr>
                <w:sz w:val="20"/>
                <w:szCs w:val="20"/>
              </w:rPr>
              <w:t>87</w:t>
            </w:r>
          </w:p>
        </w:tc>
        <w:tc>
          <w:tcPr>
            <w:tcW w:w="118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20AE712E" w14:textId="77777777" w:rsidR="005D36F7" w:rsidRPr="00CE53AD" w:rsidRDefault="005D36F7" w:rsidP="00B6636D">
            <w:pPr>
              <w:jc w:val="center"/>
              <w:textAlignment w:val="baseline"/>
              <w:rPr>
                <w:sz w:val="20"/>
                <w:szCs w:val="20"/>
              </w:rPr>
            </w:pPr>
            <w:r w:rsidRPr="00CE53AD">
              <w:rPr>
                <w:sz w:val="20"/>
                <w:szCs w:val="20"/>
              </w:rPr>
              <w:t>89</w:t>
            </w:r>
          </w:p>
        </w:tc>
        <w:tc>
          <w:tcPr>
            <w:tcW w:w="1039"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5F38B7B1" w14:textId="77777777" w:rsidR="005D36F7" w:rsidRPr="00CE53AD" w:rsidRDefault="005D36F7" w:rsidP="00B6636D">
            <w:pPr>
              <w:jc w:val="center"/>
              <w:textAlignment w:val="baseline"/>
              <w:rPr>
                <w:sz w:val="20"/>
                <w:szCs w:val="20"/>
              </w:rPr>
            </w:pPr>
            <w:r w:rsidRPr="00CE53AD">
              <w:rPr>
                <w:sz w:val="20"/>
                <w:szCs w:val="20"/>
              </w:rPr>
              <w:t>91</w:t>
            </w:r>
          </w:p>
        </w:tc>
      </w:tr>
      <w:tr w:rsidR="005D36F7" w:rsidRPr="00CE53AD" w14:paraId="088757A0" w14:textId="77777777" w:rsidTr="00B6636D">
        <w:tc>
          <w:tcPr>
            <w:tcW w:w="9919"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14:paraId="0002DA8F" w14:textId="77777777" w:rsidR="005D36F7" w:rsidRPr="00CE53AD" w:rsidRDefault="005D36F7" w:rsidP="00B6636D">
            <w:pPr>
              <w:textAlignment w:val="baseline"/>
              <w:rPr>
                <w:sz w:val="20"/>
                <w:szCs w:val="20"/>
              </w:rPr>
            </w:pPr>
            <w:r w:rsidRPr="00CE53AD">
              <w:rPr>
                <w:sz w:val="20"/>
                <w:szCs w:val="20"/>
              </w:rPr>
              <w:lastRenderedPageBreak/>
              <w:t>Примечание - Таблица соответствует температуре наружного воздуха наиболее холодной пятидневки обеспеченностью 0,92.</w:t>
            </w:r>
          </w:p>
        </w:tc>
      </w:tr>
    </w:tbl>
    <w:p w14:paraId="4B394707" w14:textId="77777777" w:rsidR="005D36F7" w:rsidRPr="00CE53AD" w:rsidRDefault="005D36F7" w:rsidP="005D36F7">
      <w:pPr>
        <w:ind w:firstLine="567"/>
        <w:rPr>
          <w:shd w:val="clear" w:color="auto" w:fill="FFFFFF"/>
        </w:rPr>
      </w:pPr>
    </w:p>
    <w:p w14:paraId="6F66BE2A" w14:textId="77777777" w:rsidR="005D36F7" w:rsidRPr="00CE53AD" w:rsidRDefault="005D36F7" w:rsidP="005D36F7">
      <w:pPr>
        <w:ind w:firstLine="851"/>
      </w:pPr>
      <w:r w:rsidRPr="00CE53AD">
        <w:t>Для потребителей первой категории допускается предусматривать местные резервные источники теплоты (стационарные или передвижные) при отсутствии возможности резервирования от нескольких независимых источников тепла или тепловых сетей.</w:t>
      </w:r>
    </w:p>
    <w:p w14:paraId="539A4432" w14:textId="4A10469A" w:rsidR="005D36F7" w:rsidRPr="00CE53AD" w:rsidRDefault="005D36F7" w:rsidP="005D36F7">
      <w:pPr>
        <w:ind w:firstLine="709"/>
        <w:rPr>
          <w:szCs w:val="36"/>
          <w:lang w:val="x-none"/>
        </w:rPr>
      </w:pPr>
      <w:r w:rsidRPr="00CE53AD">
        <w:rPr>
          <w:rFonts w:eastAsia="Microsoft YaHei"/>
          <w:szCs w:val="36"/>
          <w:lang w:val="x-none"/>
        </w:rPr>
        <w:t>Отказ теплоснабжения потребителя – событие, приводящее к падению температуры в отапливаемых помещениях жилых и общественных зданий ниже плюс 12°С, в промышленных зданиях ниже +8°С, в соответствии со СП 124.13330.2012. «Тепловые сети. Актуализированная редакция. CHи</w:t>
      </w:r>
      <w:r w:rsidR="00F84087">
        <w:rPr>
          <w:rFonts w:eastAsia="Microsoft YaHei"/>
          <w:szCs w:val="36"/>
        </w:rPr>
        <w:t>П</w:t>
      </w:r>
      <w:r w:rsidRPr="00CE53AD">
        <w:rPr>
          <w:rFonts w:eastAsia="Microsoft YaHei"/>
          <w:szCs w:val="36"/>
          <w:lang w:val="x-none"/>
        </w:rPr>
        <w:t xml:space="preserve"> 41-02-2003». С учетом данных о теплоаккумулирующей способности объектов теплопотребления (зданий) определяется время, за которое температура внутри отапливаемого помещения снизится до температуры, установленной в критериях отказа теплоснабжения.</w:t>
      </w:r>
    </w:p>
    <w:p w14:paraId="60372494" w14:textId="77777777" w:rsidR="005D36F7" w:rsidRPr="00CE53AD" w:rsidRDefault="005D36F7" w:rsidP="005D36F7"/>
    <w:p w14:paraId="3E83299E" w14:textId="257F6800" w:rsidR="005D36F7" w:rsidRPr="00CE53AD" w:rsidRDefault="005D36F7" w:rsidP="005D36F7">
      <w:pPr>
        <w:pStyle w:val="aff9"/>
      </w:pPr>
      <w:r w:rsidRPr="00CE53AD">
        <w:t xml:space="preserve">Таблица </w:t>
      </w:r>
      <w:r w:rsidR="00F84087">
        <w:t xml:space="preserve">19.1.2 </w:t>
      </w:r>
      <w:r w:rsidRPr="00CE53AD">
        <w:t>- Допустимое время устранения технологических нарушений на объектах теплоснабжения</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0"/>
        <w:gridCol w:w="2502"/>
        <w:gridCol w:w="1680"/>
        <w:gridCol w:w="1747"/>
        <w:gridCol w:w="1082"/>
        <w:gridCol w:w="1082"/>
        <w:gridCol w:w="1082"/>
      </w:tblGrid>
      <w:tr w:rsidR="001A333A" w:rsidRPr="00CE53AD" w14:paraId="060F3702" w14:textId="77777777" w:rsidTr="00C74B01">
        <w:tc>
          <w:tcPr>
            <w:tcW w:w="473" w:type="pct"/>
            <w:vMerge w:val="restart"/>
            <w:shd w:val="clear" w:color="auto" w:fill="auto"/>
            <w:vAlign w:val="center"/>
          </w:tcPr>
          <w:p w14:paraId="48E062CC"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N п/п </w:t>
            </w:r>
          </w:p>
        </w:tc>
        <w:tc>
          <w:tcPr>
            <w:tcW w:w="1234" w:type="pct"/>
            <w:vMerge w:val="restart"/>
            <w:shd w:val="clear" w:color="auto" w:fill="auto"/>
            <w:vAlign w:val="center"/>
          </w:tcPr>
          <w:p w14:paraId="633B0220"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Наименование технологического нарушения </w:t>
            </w:r>
          </w:p>
        </w:tc>
        <w:tc>
          <w:tcPr>
            <w:tcW w:w="829" w:type="pct"/>
            <w:vMerge w:val="restart"/>
            <w:shd w:val="clear" w:color="auto" w:fill="auto"/>
            <w:vAlign w:val="center"/>
          </w:tcPr>
          <w:p w14:paraId="69CD738B"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Время на устранение </w:t>
            </w:r>
          </w:p>
        </w:tc>
        <w:tc>
          <w:tcPr>
            <w:tcW w:w="2464" w:type="pct"/>
            <w:gridSpan w:val="4"/>
            <w:shd w:val="clear" w:color="auto" w:fill="auto"/>
            <w:vAlign w:val="center"/>
          </w:tcPr>
          <w:p w14:paraId="09D6873F" w14:textId="77777777" w:rsidR="005D36F7" w:rsidRPr="00CE53AD" w:rsidRDefault="005D36F7" w:rsidP="00B6636D">
            <w:pPr>
              <w:rPr>
                <w:sz w:val="20"/>
                <w:szCs w:val="20"/>
              </w:rPr>
            </w:pPr>
            <w:r w:rsidRPr="00CE53AD">
              <w:rPr>
                <w:sz w:val="20"/>
                <w:szCs w:val="20"/>
              </w:rPr>
              <w:t xml:space="preserve">Ожидаемая температура в жилых помещениях при температуре наружного воздуха, C </w:t>
            </w:r>
          </w:p>
        </w:tc>
      </w:tr>
      <w:tr w:rsidR="001A333A" w:rsidRPr="00CE53AD" w14:paraId="7CE6954A" w14:textId="77777777" w:rsidTr="00C74B01">
        <w:tc>
          <w:tcPr>
            <w:tcW w:w="473" w:type="pct"/>
            <w:vMerge/>
            <w:shd w:val="clear" w:color="auto" w:fill="auto"/>
            <w:vAlign w:val="center"/>
          </w:tcPr>
          <w:p w14:paraId="10BE0745" w14:textId="77777777" w:rsidR="005D36F7" w:rsidRPr="00CE53AD" w:rsidRDefault="005D36F7" w:rsidP="00B6636D">
            <w:pPr>
              <w:rPr>
                <w:rFonts w:ascii="Calibri" w:hAnsi="Calibri"/>
                <w:sz w:val="20"/>
                <w:szCs w:val="20"/>
              </w:rPr>
            </w:pPr>
          </w:p>
        </w:tc>
        <w:tc>
          <w:tcPr>
            <w:tcW w:w="1234" w:type="pct"/>
            <w:vMerge/>
            <w:shd w:val="clear" w:color="auto" w:fill="auto"/>
            <w:vAlign w:val="center"/>
          </w:tcPr>
          <w:p w14:paraId="652996BD" w14:textId="77777777" w:rsidR="005D36F7" w:rsidRPr="00CE53AD" w:rsidRDefault="005D36F7" w:rsidP="00B6636D">
            <w:pPr>
              <w:rPr>
                <w:rFonts w:ascii="Calibri" w:hAnsi="Calibri"/>
                <w:sz w:val="20"/>
                <w:szCs w:val="20"/>
              </w:rPr>
            </w:pPr>
          </w:p>
        </w:tc>
        <w:tc>
          <w:tcPr>
            <w:tcW w:w="829" w:type="pct"/>
            <w:vMerge/>
            <w:shd w:val="clear" w:color="auto" w:fill="auto"/>
            <w:vAlign w:val="center"/>
          </w:tcPr>
          <w:p w14:paraId="0788C51A" w14:textId="77777777" w:rsidR="005D36F7" w:rsidRPr="00CE53AD" w:rsidRDefault="005D36F7" w:rsidP="00B6636D">
            <w:pPr>
              <w:rPr>
                <w:rFonts w:ascii="Calibri" w:hAnsi="Calibri"/>
                <w:sz w:val="20"/>
                <w:szCs w:val="20"/>
              </w:rPr>
            </w:pPr>
          </w:p>
        </w:tc>
        <w:tc>
          <w:tcPr>
            <w:tcW w:w="862" w:type="pct"/>
            <w:shd w:val="clear" w:color="auto" w:fill="auto"/>
            <w:vAlign w:val="center"/>
          </w:tcPr>
          <w:p w14:paraId="24FE3443"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0 </w:t>
            </w:r>
          </w:p>
        </w:tc>
        <w:tc>
          <w:tcPr>
            <w:tcW w:w="534" w:type="pct"/>
            <w:shd w:val="clear" w:color="auto" w:fill="auto"/>
            <w:vAlign w:val="center"/>
          </w:tcPr>
          <w:p w14:paraId="4727C28F"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-10 </w:t>
            </w:r>
          </w:p>
        </w:tc>
        <w:tc>
          <w:tcPr>
            <w:tcW w:w="534" w:type="pct"/>
            <w:shd w:val="clear" w:color="auto" w:fill="auto"/>
            <w:vAlign w:val="center"/>
          </w:tcPr>
          <w:p w14:paraId="5B5FC815"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-20 </w:t>
            </w:r>
          </w:p>
        </w:tc>
        <w:tc>
          <w:tcPr>
            <w:tcW w:w="535" w:type="pct"/>
            <w:shd w:val="clear" w:color="auto" w:fill="auto"/>
            <w:vAlign w:val="center"/>
          </w:tcPr>
          <w:p w14:paraId="048BA932"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более -20 </w:t>
            </w:r>
          </w:p>
        </w:tc>
      </w:tr>
      <w:tr w:rsidR="001A333A" w:rsidRPr="00CE53AD" w14:paraId="78743BB8" w14:textId="77777777" w:rsidTr="00C74B01">
        <w:tc>
          <w:tcPr>
            <w:tcW w:w="473" w:type="pct"/>
            <w:shd w:val="clear" w:color="auto" w:fill="auto"/>
            <w:vAlign w:val="center"/>
          </w:tcPr>
          <w:p w14:paraId="34FA2594" w14:textId="77777777" w:rsidR="005D36F7" w:rsidRPr="00CE53AD" w:rsidRDefault="005D36F7" w:rsidP="00B6636D">
            <w:pPr>
              <w:spacing w:before="100" w:beforeAutospacing="1" w:after="100" w:afterAutospacing="1"/>
              <w:rPr>
                <w:sz w:val="20"/>
                <w:szCs w:val="20"/>
              </w:rPr>
            </w:pPr>
            <w:r w:rsidRPr="00CE53AD">
              <w:rPr>
                <w:sz w:val="20"/>
                <w:szCs w:val="20"/>
              </w:rPr>
              <w:t>1.</w:t>
            </w:r>
          </w:p>
        </w:tc>
        <w:tc>
          <w:tcPr>
            <w:tcW w:w="1234" w:type="pct"/>
            <w:shd w:val="clear" w:color="auto" w:fill="auto"/>
            <w:vAlign w:val="center"/>
          </w:tcPr>
          <w:p w14:paraId="7B80759B" w14:textId="77777777" w:rsidR="005D36F7" w:rsidRPr="00CE53AD" w:rsidRDefault="005D36F7" w:rsidP="00B6636D">
            <w:pPr>
              <w:spacing w:before="100" w:beforeAutospacing="1" w:after="100" w:afterAutospacing="1"/>
              <w:rPr>
                <w:sz w:val="20"/>
                <w:szCs w:val="20"/>
              </w:rPr>
            </w:pPr>
            <w:r w:rsidRPr="00CE53AD">
              <w:rPr>
                <w:sz w:val="20"/>
                <w:szCs w:val="20"/>
              </w:rPr>
              <w:t xml:space="preserve">Отключение отопления </w:t>
            </w:r>
          </w:p>
        </w:tc>
        <w:tc>
          <w:tcPr>
            <w:tcW w:w="829" w:type="pct"/>
            <w:shd w:val="clear" w:color="auto" w:fill="auto"/>
            <w:vAlign w:val="center"/>
          </w:tcPr>
          <w:p w14:paraId="0A2CA928" w14:textId="77777777" w:rsidR="005D36F7" w:rsidRPr="00CE53AD" w:rsidRDefault="005D36F7" w:rsidP="00B6636D">
            <w:pPr>
              <w:spacing w:before="100" w:beforeAutospacing="1" w:after="100" w:afterAutospacing="1"/>
              <w:rPr>
                <w:sz w:val="20"/>
                <w:szCs w:val="20"/>
              </w:rPr>
            </w:pPr>
            <w:r w:rsidRPr="00CE53AD">
              <w:rPr>
                <w:sz w:val="20"/>
                <w:szCs w:val="20"/>
              </w:rPr>
              <w:t xml:space="preserve">2 часа </w:t>
            </w:r>
          </w:p>
        </w:tc>
        <w:tc>
          <w:tcPr>
            <w:tcW w:w="862" w:type="pct"/>
            <w:shd w:val="clear" w:color="auto" w:fill="auto"/>
            <w:vAlign w:val="center"/>
          </w:tcPr>
          <w:p w14:paraId="6E622218"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18 </w:t>
            </w:r>
          </w:p>
        </w:tc>
        <w:tc>
          <w:tcPr>
            <w:tcW w:w="534" w:type="pct"/>
            <w:shd w:val="clear" w:color="auto" w:fill="auto"/>
            <w:vAlign w:val="center"/>
          </w:tcPr>
          <w:p w14:paraId="45C2E642"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18 </w:t>
            </w:r>
          </w:p>
        </w:tc>
        <w:tc>
          <w:tcPr>
            <w:tcW w:w="534" w:type="pct"/>
            <w:shd w:val="clear" w:color="auto" w:fill="auto"/>
            <w:vAlign w:val="center"/>
          </w:tcPr>
          <w:p w14:paraId="61084F69"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5" w:type="pct"/>
            <w:shd w:val="clear" w:color="auto" w:fill="auto"/>
            <w:vAlign w:val="center"/>
          </w:tcPr>
          <w:p w14:paraId="16DB5C65"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r>
      <w:tr w:rsidR="001A333A" w:rsidRPr="00CE53AD" w14:paraId="5106C70E" w14:textId="77777777" w:rsidTr="00C74B01">
        <w:tc>
          <w:tcPr>
            <w:tcW w:w="473" w:type="pct"/>
            <w:shd w:val="clear" w:color="auto" w:fill="auto"/>
            <w:vAlign w:val="center"/>
          </w:tcPr>
          <w:p w14:paraId="1E24086B" w14:textId="77777777" w:rsidR="005D36F7" w:rsidRPr="00CE53AD" w:rsidRDefault="005D36F7" w:rsidP="00B6636D">
            <w:pPr>
              <w:spacing w:before="100" w:beforeAutospacing="1" w:after="100" w:afterAutospacing="1"/>
              <w:rPr>
                <w:sz w:val="20"/>
                <w:szCs w:val="20"/>
              </w:rPr>
            </w:pPr>
            <w:r w:rsidRPr="00CE53AD">
              <w:rPr>
                <w:sz w:val="20"/>
                <w:szCs w:val="20"/>
              </w:rPr>
              <w:t>2.</w:t>
            </w:r>
          </w:p>
        </w:tc>
        <w:tc>
          <w:tcPr>
            <w:tcW w:w="1234" w:type="pct"/>
            <w:shd w:val="clear" w:color="auto" w:fill="auto"/>
            <w:vAlign w:val="center"/>
          </w:tcPr>
          <w:p w14:paraId="6763AD09" w14:textId="77777777" w:rsidR="005D36F7" w:rsidRPr="00CE53AD" w:rsidRDefault="005D36F7" w:rsidP="00B6636D">
            <w:pPr>
              <w:spacing w:before="100" w:beforeAutospacing="1" w:after="100" w:afterAutospacing="1"/>
              <w:rPr>
                <w:sz w:val="20"/>
                <w:szCs w:val="20"/>
              </w:rPr>
            </w:pPr>
            <w:r w:rsidRPr="00CE53AD">
              <w:rPr>
                <w:sz w:val="20"/>
                <w:szCs w:val="20"/>
              </w:rPr>
              <w:t xml:space="preserve">Отключение отопления </w:t>
            </w:r>
          </w:p>
        </w:tc>
        <w:tc>
          <w:tcPr>
            <w:tcW w:w="829" w:type="pct"/>
            <w:shd w:val="clear" w:color="auto" w:fill="auto"/>
            <w:vAlign w:val="center"/>
          </w:tcPr>
          <w:p w14:paraId="75F22D00" w14:textId="77777777" w:rsidR="005D36F7" w:rsidRPr="00CE53AD" w:rsidRDefault="005D36F7" w:rsidP="00B6636D">
            <w:pPr>
              <w:spacing w:before="100" w:beforeAutospacing="1" w:after="100" w:afterAutospacing="1"/>
              <w:rPr>
                <w:sz w:val="20"/>
                <w:szCs w:val="20"/>
              </w:rPr>
            </w:pPr>
            <w:r w:rsidRPr="00CE53AD">
              <w:rPr>
                <w:sz w:val="20"/>
                <w:szCs w:val="20"/>
              </w:rPr>
              <w:t xml:space="preserve">4 часа </w:t>
            </w:r>
          </w:p>
        </w:tc>
        <w:tc>
          <w:tcPr>
            <w:tcW w:w="862" w:type="pct"/>
            <w:shd w:val="clear" w:color="auto" w:fill="auto"/>
            <w:vAlign w:val="center"/>
          </w:tcPr>
          <w:p w14:paraId="66B54711"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18 </w:t>
            </w:r>
          </w:p>
        </w:tc>
        <w:tc>
          <w:tcPr>
            <w:tcW w:w="534" w:type="pct"/>
            <w:shd w:val="clear" w:color="auto" w:fill="auto"/>
            <w:vAlign w:val="center"/>
          </w:tcPr>
          <w:p w14:paraId="537450EF"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4" w:type="pct"/>
            <w:shd w:val="clear" w:color="auto" w:fill="auto"/>
            <w:vAlign w:val="center"/>
          </w:tcPr>
          <w:p w14:paraId="3051C109"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5" w:type="pct"/>
            <w:shd w:val="clear" w:color="auto" w:fill="auto"/>
            <w:vAlign w:val="center"/>
          </w:tcPr>
          <w:p w14:paraId="4B673270"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r>
      <w:tr w:rsidR="001A333A" w:rsidRPr="00CE53AD" w14:paraId="2154C616" w14:textId="77777777" w:rsidTr="00C74B01">
        <w:tc>
          <w:tcPr>
            <w:tcW w:w="473" w:type="pct"/>
            <w:shd w:val="clear" w:color="auto" w:fill="auto"/>
            <w:vAlign w:val="center"/>
          </w:tcPr>
          <w:p w14:paraId="0C0F5229" w14:textId="77777777" w:rsidR="005D36F7" w:rsidRPr="00CE53AD" w:rsidRDefault="005D36F7" w:rsidP="00B6636D">
            <w:pPr>
              <w:spacing w:before="100" w:beforeAutospacing="1" w:after="100" w:afterAutospacing="1"/>
              <w:rPr>
                <w:sz w:val="20"/>
                <w:szCs w:val="20"/>
              </w:rPr>
            </w:pPr>
            <w:r w:rsidRPr="00CE53AD">
              <w:rPr>
                <w:sz w:val="20"/>
                <w:szCs w:val="20"/>
              </w:rPr>
              <w:t>3.</w:t>
            </w:r>
          </w:p>
        </w:tc>
        <w:tc>
          <w:tcPr>
            <w:tcW w:w="1234" w:type="pct"/>
            <w:shd w:val="clear" w:color="auto" w:fill="auto"/>
            <w:vAlign w:val="center"/>
          </w:tcPr>
          <w:p w14:paraId="42CF9BDA" w14:textId="77777777" w:rsidR="005D36F7" w:rsidRPr="00CE53AD" w:rsidRDefault="005D36F7" w:rsidP="00B6636D">
            <w:pPr>
              <w:spacing w:before="100" w:beforeAutospacing="1" w:after="100" w:afterAutospacing="1"/>
              <w:rPr>
                <w:sz w:val="20"/>
                <w:szCs w:val="20"/>
              </w:rPr>
            </w:pPr>
            <w:r w:rsidRPr="00CE53AD">
              <w:rPr>
                <w:sz w:val="20"/>
                <w:szCs w:val="20"/>
              </w:rPr>
              <w:t xml:space="preserve">Отключение отопления </w:t>
            </w:r>
          </w:p>
        </w:tc>
        <w:tc>
          <w:tcPr>
            <w:tcW w:w="829" w:type="pct"/>
            <w:shd w:val="clear" w:color="auto" w:fill="auto"/>
            <w:vAlign w:val="center"/>
          </w:tcPr>
          <w:p w14:paraId="319AD370" w14:textId="77777777" w:rsidR="005D36F7" w:rsidRPr="00CE53AD" w:rsidRDefault="005D36F7" w:rsidP="00B6636D">
            <w:pPr>
              <w:spacing w:before="100" w:beforeAutospacing="1" w:after="100" w:afterAutospacing="1"/>
              <w:rPr>
                <w:sz w:val="20"/>
                <w:szCs w:val="20"/>
              </w:rPr>
            </w:pPr>
            <w:r w:rsidRPr="00CE53AD">
              <w:rPr>
                <w:sz w:val="20"/>
                <w:szCs w:val="20"/>
              </w:rPr>
              <w:t xml:space="preserve">6 часов </w:t>
            </w:r>
          </w:p>
        </w:tc>
        <w:tc>
          <w:tcPr>
            <w:tcW w:w="862" w:type="pct"/>
            <w:shd w:val="clear" w:color="auto" w:fill="auto"/>
            <w:vAlign w:val="center"/>
          </w:tcPr>
          <w:p w14:paraId="1BAE2FFB"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4" w:type="pct"/>
            <w:shd w:val="clear" w:color="auto" w:fill="auto"/>
            <w:vAlign w:val="center"/>
          </w:tcPr>
          <w:p w14:paraId="04735DD2"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4" w:type="pct"/>
            <w:shd w:val="clear" w:color="auto" w:fill="auto"/>
            <w:vAlign w:val="center"/>
          </w:tcPr>
          <w:p w14:paraId="58E2E627"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5" w:type="pct"/>
            <w:shd w:val="clear" w:color="auto" w:fill="auto"/>
            <w:vAlign w:val="center"/>
          </w:tcPr>
          <w:p w14:paraId="13A44E19"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10 </w:t>
            </w:r>
          </w:p>
        </w:tc>
      </w:tr>
      <w:tr w:rsidR="005D36F7" w:rsidRPr="00CE53AD" w14:paraId="5452EF07" w14:textId="77777777" w:rsidTr="00C74B01">
        <w:tc>
          <w:tcPr>
            <w:tcW w:w="473" w:type="pct"/>
            <w:shd w:val="clear" w:color="auto" w:fill="auto"/>
            <w:vAlign w:val="center"/>
          </w:tcPr>
          <w:p w14:paraId="4C400BE3" w14:textId="77777777" w:rsidR="005D36F7" w:rsidRPr="00CE53AD" w:rsidRDefault="005D36F7" w:rsidP="00B6636D">
            <w:pPr>
              <w:spacing w:before="100" w:beforeAutospacing="1" w:after="100" w:afterAutospacing="1"/>
              <w:rPr>
                <w:sz w:val="20"/>
                <w:szCs w:val="20"/>
              </w:rPr>
            </w:pPr>
            <w:r w:rsidRPr="00CE53AD">
              <w:rPr>
                <w:sz w:val="20"/>
                <w:szCs w:val="20"/>
              </w:rPr>
              <w:t>4.</w:t>
            </w:r>
          </w:p>
        </w:tc>
        <w:tc>
          <w:tcPr>
            <w:tcW w:w="1234" w:type="pct"/>
            <w:shd w:val="clear" w:color="auto" w:fill="auto"/>
            <w:vAlign w:val="center"/>
          </w:tcPr>
          <w:p w14:paraId="5014F1C2" w14:textId="77777777" w:rsidR="005D36F7" w:rsidRPr="00CE53AD" w:rsidRDefault="005D36F7" w:rsidP="00B6636D">
            <w:pPr>
              <w:spacing w:before="100" w:beforeAutospacing="1" w:after="100" w:afterAutospacing="1"/>
              <w:rPr>
                <w:sz w:val="20"/>
                <w:szCs w:val="20"/>
              </w:rPr>
            </w:pPr>
            <w:r w:rsidRPr="00CE53AD">
              <w:rPr>
                <w:sz w:val="20"/>
                <w:szCs w:val="20"/>
              </w:rPr>
              <w:t xml:space="preserve">Отключение отопления </w:t>
            </w:r>
          </w:p>
        </w:tc>
        <w:tc>
          <w:tcPr>
            <w:tcW w:w="829" w:type="pct"/>
            <w:shd w:val="clear" w:color="auto" w:fill="auto"/>
            <w:vAlign w:val="center"/>
          </w:tcPr>
          <w:p w14:paraId="4E8B87B4" w14:textId="77777777" w:rsidR="005D36F7" w:rsidRPr="00CE53AD" w:rsidRDefault="005D36F7" w:rsidP="00B6636D">
            <w:pPr>
              <w:spacing w:before="100" w:beforeAutospacing="1" w:after="100" w:afterAutospacing="1"/>
              <w:rPr>
                <w:sz w:val="20"/>
                <w:szCs w:val="20"/>
              </w:rPr>
            </w:pPr>
            <w:r w:rsidRPr="00CE53AD">
              <w:rPr>
                <w:sz w:val="20"/>
                <w:szCs w:val="20"/>
              </w:rPr>
              <w:t xml:space="preserve">8 часов </w:t>
            </w:r>
          </w:p>
        </w:tc>
        <w:tc>
          <w:tcPr>
            <w:tcW w:w="862" w:type="pct"/>
            <w:shd w:val="clear" w:color="auto" w:fill="auto"/>
            <w:vAlign w:val="center"/>
          </w:tcPr>
          <w:p w14:paraId="59E1D144"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4" w:type="pct"/>
            <w:shd w:val="clear" w:color="auto" w:fill="auto"/>
            <w:vAlign w:val="center"/>
          </w:tcPr>
          <w:p w14:paraId="4726057B"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15 </w:t>
            </w:r>
          </w:p>
        </w:tc>
        <w:tc>
          <w:tcPr>
            <w:tcW w:w="534" w:type="pct"/>
            <w:shd w:val="clear" w:color="auto" w:fill="auto"/>
            <w:vAlign w:val="center"/>
          </w:tcPr>
          <w:p w14:paraId="18AD091E"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10 </w:t>
            </w:r>
          </w:p>
        </w:tc>
        <w:tc>
          <w:tcPr>
            <w:tcW w:w="535" w:type="pct"/>
            <w:shd w:val="clear" w:color="auto" w:fill="auto"/>
            <w:vAlign w:val="center"/>
          </w:tcPr>
          <w:p w14:paraId="414377AD" w14:textId="77777777" w:rsidR="005D36F7" w:rsidRPr="00CE53AD" w:rsidRDefault="005D36F7" w:rsidP="00B6636D">
            <w:pPr>
              <w:spacing w:before="100" w:beforeAutospacing="1" w:after="100" w:afterAutospacing="1"/>
              <w:jc w:val="center"/>
              <w:rPr>
                <w:sz w:val="20"/>
                <w:szCs w:val="20"/>
              </w:rPr>
            </w:pPr>
            <w:r w:rsidRPr="00CE53AD">
              <w:rPr>
                <w:sz w:val="20"/>
                <w:szCs w:val="20"/>
              </w:rPr>
              <w:t xml:space="preserve">10 </w:t>
            </w:r>
          </w:p>
        </w:tc>
      </w:tr>
    </w:tbl>
    <w:p w14:paraId="0CA8CED1" w14:textId="77777777" w:rsidR="005D36F7" w:rsidRPr="00CE53AD" w:rsidRDefault="005D36F7" w:rsidP="005D36F7">
      <w:pPr>
        <w:tabs>
          <w:tab w:val="left" w:pos="993"/>
        </w:tabs>
        <w:ind w:firstLine="709"/>
        <w:rPr>
          <w:rFonts w:eastAsia="Microsoft YaHei"/>
          <w:spacing w:val="-5"/>
        </w:rPr>
      </w:pPr>
    </w:p>
    <w:p w14:paraId="4312D149" w14:textId="77777777" w:rsidR="005D36F7" w:rsidRPr="00CE53AD" w:rsidRDefault="005D36F7" w:rsidP="005D36F7">
      <w:pPr>
        <w:tabs>
          <w:tab w:val="left" w:pos="993"/>
        </w:tabs>
        <w:ind w:firstLine="709"/>
        <w:rPr>
          <w:rFonts w:eastAsia="Microsoft YaHei"/>
          <w:spacing w:val="-5"/>
        </w:rPr>
      </w:pPr>
      <w:r w:rsidRPr="00CE53AD">
        <w:rPr>
          <w:rFonts w:eastAsia="Microsoft YaHei"/>
          <w:spacing w:val="-5"/>
        </w:rPr>
        <w:t>Период времени снижения температуры при внезапном прекращении теплоснабжения до критического значения (плюс 12°С) рассчитывается по формуле:</w:t>
      </w:r>
    </w:p>
    <w:p w14:paraId="43F3C18D" w14:textId="77777777" w:rsidR="005D36F7" w:rsidRPr="00CE53AD" w:rsidRDefault="005D36F7" w:rsidP="005D36F7">
      <w:pPr>
        <w:tabs>
          <w:tab w:val="left" w:pos="993"/>
        </w:tabs>
        <w:ind w:firstLine="709"/>
        <w:jc w:val="center"/>
      </w:pPr>
      <w:r w:rsidRPr="00CE53AD">
        <w:rPr>
          <w:position w:val="-30"/>
        </w:rPr>
        <w:object w:dxaOrig="1780" w:dyaOrig="700" w14:anchorId="5F142C6F">
          <v:shape id="_x0000_i1045" type="#_x0000_t75" style="width:83.35pt;height:36pt" o:ole="">
            <v:imagedata r:id="rId58" o:title=""/>
          </v:shape>
          <o:OLEObject Type="Embed" ProgID="Equation.3" ShapeID="_x0000_i1045" DrawAspect="Content" ObjectID="_1814120744" r:id="rId70"/>
        </w:object>
      </w:r>
      <w:r w:rsidRPr="00CE53AD">
        <w:t>,</w:t>
      </w:r>
    </w:p>
    <w:p w14:paraId="79550481" w14:textId="77777777" w:rsidR="005D36F7" w:rsidRPr="00CE53AD" w:rsidRDefault="005D36F7" w:rsidP="005D36F7">
      <w:pPr>
        <w:tabs>
          <w:tab w:val="left" w:pos="993"/>
        </w:tabs>
        <w:ind w:firstLine="709"/>
      </w:pPr>
      <w:r w:rsidRPr="00CE53AD">
        <w:t xml:space="preserve">где </w:t>
      </w:r>
      <w:r w:rsidRPr="00CE53AD">
        <w:rPr>
          <w:position w:val="-12"/>
        </w:rPr>
        <w:object w:dxaOrig="340" w:dyaOrig="360" w14:anchorId="23F988A6">
          <v:shape id="_x0000_i1046" type="#_x0000_t75" style="width:24pt;height:11.35pt" o:ole="">
            <v:imagedata r:id="rId60" o:title=""/>
          </v:shape>
          <o:OLEObject Type="Embed" ProgID="Equation.3" ShapeID="_x0000_i1046" DrawAspect="Content" ObjectID="_1814120745" r:id="rId71"/>
        </w:object>
      </w:r>
      <w:r w:rsidRPr="00CE53AD">
        <w:t xml:space="preserve"> - внутренняя температура, которая устанавливается критерием отказа теплоснабжения (</w:t>
      </w:r>
      <w:r w:rsidRPr="00CE53AD">
        <w:rPr>
          <w:rFonts w:eastAsia="Microsoft YaHei"/>
          <w:spacing w:val="-5"/>
        </w:rPr>
        <w:t>плюс 12°С</w:t>
      </w:r>
      <w:r w:rsidRPr="00CE53AD">
        <w:t>);</w:t>
      </w:r>
    </w:p>
    <w:p w14:paraId="4D9AB13D" w14:textId="77777777" w:rsidR="005D36F7" w:rsidRPr="00CE53AD" w:rsidRDefault="005D36F7" w:rsidP="005D36F7">
      <w:pPr>
        <w:tabs>
          <w:tab w:val="left" w:pos="993"/>
        </w:tabs>
        <w:ind w:firstLine="709"/>
      </w:pPr>
      <w:r w:rsidRPr="00CE53AD">
        <w:rPr>
          <w:position w:val="-12"/>
        </w:rPr>
        <w:object w:dxaOrig="1020" w:dyaOrig="380" w14:anchorId="36FC187B">
          <v:shape id="_x0000_i1047" type="#_x0000_t75" style="width:48pt;height:11.35pt" o:ole="">
            <v:imagedata r:id="rId62" o:title=""/>
          </v:shape>
          <o:OLEObject Type="Embed" ProgID="Equation.3" ShapeID="_x0000_i1047" DrawAspect="Content" ObjectID="_1814120746" r:id="rId72"/>
        </w:object>
      </w:r>
      <w:r w:rsidRPr="00CE53AD">
        <w:t xml:space="preserve"> - температура в отапливаемом помещении, которая была в момент начала исходного события;</w:t>
      </w:r>
    </w:p>
    <w:p w14:paraId="428E4C0C" w14:textId="77777777" w:rsidR="005D36F7" w:rsidRPr="00CE53AD" w:rsidRDefault="005D36F7" w:rsidP="005D36F7">
      <w:pPr>
        <w:tabs>
          <w:tab w:val="left" w:pos="993"/>
        </w:tabs>
        <w:ind w:firstLine="709"/>
      </w:pPr>
      <w:r w:rsidRPr="00CE53AD">
        <w:rPr>
          <w:position w:val="-10"/>
        </w:rPr>
        <w:object w:dxaOrig="880" w:dyaOrig="320" w14:anchorId="0043E7CD">
          <v:shape id="_x0000_i1048" type="#_x0000_t75" style="width:42pt;height:11.35pt" o:ole="">
            <v:imagedata r:id="rId64" o:title=""/>
          </v:shape>
          <o:OLEObject Type="Embed" ProgID="Equation.3" ShapeID="_x0000_i1048" DrawAspect="Content" ObjectID="_1814120747" r:id="rId73"/>
        </w:object>
      </w:r>
      <w:r w:rsidRPr="00CE53AD">
        <w:t xml:space="preserve"> - коэффициент аккумуляции помещения (здания).</w:t>
      </w:r>
    </w:p>
    <w:p w14:paraId="68084EDC" w14:textId="77777777" w:rsidR="005D36F7" w:rsidRPr="00CE53AD" w:rsidRDefault="005D36F7" w:rsidP="005D36F7">
      <w:pPr>
        <w:tabs>
          <w:tab w:val="left" w:pos="993"/>
        </w:tabs>
        <w:ind w:firstLine="709"/>
      </w:pPr>
    </w:p>
    <w:p w14:paraId="21C63A58" w14:textId="34FEC29F" w:rsidR="005D36F7" w:rsidRPr="00CE53AD" w:rsidRDefault="005D36F7" w:rsidP="005D36F7">
      <w:pPr>
        <w:tabs>
          <w:tab w:val="left" w:pos="993"/>
        </w:tabs>
        <w:ind w:firstLine="709"/>
      </w:pPr>
      <w:r w:rsidRPr="00CE53AD">
        <w:t xml:space="preserve">Расчет проводится для каждой градации повторяемости температуры наружного воздуха. Результаты расчета приведены в таблице </w:t>
      </w:r>
      <w:r w:rsidR="00F84087">
        <w:t>19.1.3</w:t>
      </w:r>
      <w:r w:rsidRPr="00CE53AD">
        <w:t>.</w:t>
      </w:r>
    </w:p>
    <w:p w14:paraId="4CB91570" w14:textId="77777777" w:rsidR="005D36F7" w:rsidRPr="00CE53AD" w:rsidRDefault="005D36F7" w:rsidP="005D36F7">
      <w:pPr>
        <w:tabs>
          <w:tab w:val="left" w:pos="993"/>
        </w:tabs>
        <w:ind w:firstLine="709"/>
      </w:pPr>
    </w:p>
    <w:p w14:paraId="737850DC" w14:textId="35C2BE28" w:rsidR="005D36F7" w:rsidRPr="00CE53AD" w:rsidRDefault="005D36F7" w:rsidP="005D36F7">
      <w:pPr>
        <w:pStyle w:val="aff9"/>
        <w:rPr>
          <w:bCs w:val="0"/>
        </w:rPr>
      </w:pPr>
      <w:r w:rsidRPr="00CE53AD">
        <w:t xml:space="preserve">Таблица </w:t>
      </w:r>
      <w:r w:rsidR="00F84087">
        <w:t xml:space="preserve">19.1.3 </w:t>
      </w:r>
      <w:r w:rsidRPr="00CE53AD">
        <w:t>– Расчет времени снижения температуры до критического значения.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9"/>
        <w:gridCol w:w="1926"/>
        <w:gridCol w:w="2019"/>
        <w:gridCol w:w="1913"/>
        <w:gridCol w:w="1648"/>
      </w:tblGrid>
      <w:tr w:rsidR="001A333A" w:rsidRPr="00F84087" w14:paraId="09A33D34" w14:textId="77777777" w:rsidTr="00F84087">
        <w:trPr>
          <w:trHeight w:val="20"/>
          <w:tblHeader/>
        </w:trPr>
        <w:tc>
          <w:tcPr>
            <w:tcW w:w="1297" w:type="pct"/>
            <w:shd w:val="clear" w:color="000000" w:fill="FFFFFF"/>
            <w:vAlign w:val="center"/>
          </w:tcPr>
          <w:p w14:paraId="69C30CB1" w14:textId="77777777" w:rsidR="005D36F7" w:rsidRPr="00F84087" w:rsidRDefault="005D36F7" w:rsidP="00C74B01">
            <w:pPr>
              <w:jc w:val="center"/>
              <w:rPr>
                <w:bCs/>
                <w:sz w:val="20"/>
                <w:szCs w:val="20"/>
              </w:rPr>
            </w:pPr>
            <w:r w:rsidRPr="00F84087">
              <w:rPr>
                <w:bCs/>
                <w:sz w:val="20"/>
                <w:szCs w:val="20"/>
              </w:rPr>
              <w:t>Температура воздуха, °С</w:t>
            </w:r>
          </w:p>
        </w:tc>
        <w:tc>
          <w:tcPr>
            <w:tcW w:w="950" w:type="pct"/>
            <w:shd w:val="clear" w:color="auto" w:fill="auto"/>
            <w:vAlign w:val="center"/>
          </w:tcPr>
          <w:p w14:paraId="7ACADD68" w14:textId="77777777" w:rsidR="005D36F7" w:rsidRPr="00F84087" w:rsidRDefault="005D36F7" w:rsidP="00C74B01">
            <w:pPr>
              <w:jc w:val="center"/>
              <w:rPr>
                <w:bCs/>
                <w:sz w:val="20"/>
                <w:szCs w:val="20"/>
              </w:rPr>
            </w:pPr>
            <w:r w:rsidRPr="00F84087">
              <w:rPr>
                <w:bCs/>
                <w:sz w:val="20"/>
                <w:szCs w:val="20"/>
              </w:rPr>
              <w:t xml:space="preserve">Температура в отапливаемом помещении, </w:t>
            </w:r>
            <w:r w:rsidRPr="00F84087">
              <w:rPr>
                <w:rFonts w:eastAsia="Microsoft YaHei"/>
                <w:bCs/>
                <w:spacing w:val="-5"/>
                <w:sz w:val="20"/>
                <w:szCs w:val="20"/>
              </w:rPr>
              <w:t>°С</w:t>
            </w:r>
          </w:p>
        </w:tc>
        <w:tc>
          <w:tcPr>
            <w:tcW w:w="996" w:type="pct"/>
            <w:vAlign w:val="center"/>
          </w:tcPr>
          <w:p w14:paraId="539CC954" w14:textId="77777777" w:rsidR="005D36F7" w:rsidRPr="00F84087" w:rsidRDefault="005D36F7" w:rsidP="00C74B01">
            <w:pPr>
              <w:jc w:val="center"/>
              <w:rPr>
                <w:bCs/>
                <w:sz w:val="20"/>
                <w:szCs w:val="20"/>
              </w:rPr>
            </w:pPr>
            <w:r w:rsidRPr="00F84087">
              <w:rPr>
                <w:bCs/>
                <w:sz w:val="20"/>
                <w:szCs w:val="20"/>
              </w:rPr>
              <w:t xml:space="preserve">Критерий отказа теплоснабжения, </w:t>
            </w:r>
            <w:r w:rsidRPr="00F84087">
              <w:rPr>
                <w:rFonts w:eastAsia="Microsoft YaHei"/>
                <w:bCs/>
                <w:spacing w:val="-5"/>
                <w:sz w:val="20"/>
                <w:szCs w:val="20"/>
              </w:rPr>
              <w:t>°С</w:t>
            </w:r>
          </w:p>
        </w:tc>
        <w:tc>
          <w:tcPr>
            <w:tcW w:w="944" w:type="pct"/>
            <w:vAlign w:val="center"/>
          </w:tcPr>
          <w:p w14:paraId="40E480BE" w14:textId="77777777" w:rsidR="005D36F7" w:rsidRPr="00F84087" w:rsidRDefault="005D36F7" w:rsidP="00C74B01">
            <w:pPr>
              <w:jc w:val="center"/>
              <w:rPr>
                <w:bCs/>
                <w:sz w:val="20"/>
                <w:szCs w:val="20"/>
              </w:rPr>
            </w:pPr>
            <w:r w:rsidRPr="00F84087">
              <w:rPr>
                <w:bCs/>
                <w:sz w:val="20"/>
                <w:szCs w:val="20"/>
              </w:rPr>
              <w:t>Коэффициент аккумуляции помещения (здания), ч</w:t>
            </w:r>
          </w:p>
        </w:tc>
        <w:tc>
          <w:tcPr>
            <w:tcW w:w="813" w:type="pct"/>
            <w:vAlign w:val="center"/>
          </w:tcPr>
          <w:p w14:paraId="192BE213" w14:textId="77777777" w:rsidR="005D36F7" w:rsidRPr="00F84087" w:rsidRDefault="005D36F7" w:rsidP="00C74B01">
            <w:pPr>
              <w:jc w:val="center"/>
              <w:rPr>
                <w:rFonts w:eastAsia="Microsoft YaHei"/>
                <w:bCs/>
                <w:spacing w:val="-5"/>
                <w:sz w:val="20"/>
                <w:szCs w:val="20"/>
              </w:rPr>
            </w:pPr>
            <w:r w:rsidRPr="00F84087">
              <w:rPr>
                <w:rFonts w:eastAsia="Microsoft YaHei"/>
                <w:bCs/>
                <w:spacing w:val="-5"/>
                <w:sz w:val="20"/>
                <w:szCs w:val="20"/>
              </w:rPr>
              <w:t>Период времени снижения температуры</w:t>
            </w:r>
          </w:p>
          <w:p w14:paraId="438CBFB4" w14:textId="7C15DF2E" w:rsidR="005D36F7" w:rsidRPr="00F84087" w:rsidRDefault="005D36F7" w:rsidP="00C74B01">
            <w:pPr>
              <w:jc w:val="center"/>
              <w:rPr>
                <w:bCs/>
                <w:sz w:val="20"/>
                <w:szCs w:val="20"/>
              </w:rPr>
            </w:pPr>
            <w:r w:rsidRPr="00F84087">
              <w:rPr>
                <w:rFonts w:eastAsia="Microsoft YaHei"/>
                <w:bCs/>
                <w:spacing w:val="-5"/>
                <w:sz w:val="20"/>
                <w:szCs w:val="20"/>
                <w:lang w:val="en-US"/>
              </w:rPr>
              <w:t>z</w:t>
            </w:r>
            <w:r w:rsidRPr="00F84087">
              <w:rPr>
                <w:rFonts w:eastAsia="Microsoft YaHei"/>
                <w:bCs/>
                <w:spacing w:val="-5"/>
                <w:sz w:val="20"/>
                <w:szCs w:val="20"/>
              </w:rPr>
              <w:t>, час</w:t>
            </w:r>
          </w:p>
        </w:tc>
      </w:tr>
      <w:tr w:rsidR="001A333A" w:rsidRPr="00F84087" w14:paraId="20041273" w14:textId="77777777" w:rsidTr="00F84087">
        <w:trPr>
          <w:trHeight w:val="20"/>
        </w:trPr>
        <w:tc>
          <w:tcPr>
            <w:tcW w:w="1297" w:type="pct"/>
            <w:shd w:val="clear" w:color="000000" w:fill="FFFFFF"/>
            <w:vAlign w:val="center"/>
          </w:tcPr>
          <w:p w14:paraId="566F9B14" w14:textId="77777777" w:rsidR="005D36F7" w:rsidRPr="00F84087" w:rsidRDefault="005D36F7" w:rsidP="00C74B01">
            <w:pPr>
              <w:jc w:val="center"/>
              <w:rPr>
                <w:sz w:val="20"/>
                <w:szCs w:val="20"/>
              </w:rPr>
            </w:pPr>
            <w:r w:rsidRPr="00F84087">
              <w:rPr>
                <w:sz w:val="20"/>
                <w:szCs w:val="20"/>
              </w:rPr>
              <w:t>-34 ¸-32,1</w:t>
            </w:r>
          </w:p>
        </w:tc>
        <w:tc>
          <w:tcPr>
            <w:tcW w:w="950" w:type="pct"/>
            <w:shd w:val="clear" w:color="auto" w:fill="auto"/>
            <w:vAlign w:val="bottom"/>
          </w:tcPr>
          <w:p w14:paraId="129D2808"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3215859C"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7EB38F2E"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988CBED" w14:textId="77777777" w:rsidR="005D36F7" w:rsidRPr="00F84087" w:rsidRDefault="005D36F7" w:rsidP="00C74B01">
            <w:pPr>
              <w:jc w:val="center"/>
              <w:rPr>
                <w:sz w:val="20"/>
                <w:szCs w:val="20"/>
              </w:rPr>
            </w:pPr>
            <w:r w:rsidRPr="00F84087">
              <w:rPr>
                <w:sz w:val="20"/>
                <w:szCs w:val="20"/>
              </w:rPr>
              <w:t>6,5452</w:t>
            </w:r>
          </w:p>
        </w:tc>
      </w:tr>
      <w:tr w:rsidR="001A333A" w:rsidRPr="00F84087" w14:paraId="1D16A5EF" w14:textId="77777777" w:rsidTr="00F84087">
        <w:trPr>
          <w:trHeight w:val="20"/>
        </w:trPr>
        <w:tc>
          <w:tcPr>
            <w:tcW w:w="1297" w:type="pct"/>
            <w:shd w:val="clear" w:color="000000" w:fill="FFFFFF"/>
            <w:vAlign w:val="center"/>
          </w:tcPr>
          <w:p w14:paraId="574486F7" w14:textId="77777777" w:rsidR="005D36F7" w:rsidRPr="00F84087" w:rsidRDefault="005D36F7" w:rsidP="00C74B01">
            <w:pPr>
              <w:jc w:val="center"/>
              <w:rPr>
                <w:sz w:val="20"/>
                <w:szCs w:val="20"/>
              </w:rPr>
            </w:pPr>
            <w:r w:rsidRPr="00F84087">
              <w:rPr>
                <w:sz w:val="20"/>
                <w:szCs w:val="20"/>
              </w:rPr>
              <w:t>-32 ¸-30,1</w:t>
            </w:r>
          </w:p>
        </w:tc>
        <w:tc>
          <w:tcPr>
            <w:tcW w:w="950" w:type="pct"/>
            <w:shd w:val="clear" w:color="auto" w:fill="auto"/>
            <w:vAlign w:val="bottom"/>
          </w:tcPr>
          <w:p w14:paraId="7AFA8C9D"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78F16FE6"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615EB6F9"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099E685E" w14:textId="77777777" w:rsidR="005D36F7" w:rsidRPr="00F84087" w:rsidRDefault="005D36F7" w:rsidP="00C74B01">
            <w:pPr>
              <w:jc w:val="center"/>
              <w:rPr>
                <w:sz w:val="20"/>
                <w:szCs w:val="20"/>
              </w:rPr>
            </w:pPr>
            <w:r w:rsidRPr="00F84087">
              <w:rPr>
                <w:sz w:val="20"/>
                <w:szCs w:val="20"/>
              </w:rPr>
              <w:t>6,8250</w:t>
            </w:r>
          </w:p>
        </w:tc>
      </w:tr>
      <w:tr w:rsidR="001A333A" w:rsidRPr="00F84087" w14:paraId="4C70AACE" w14:textId="77777777" w:rsidTr="00F84087">
        <w:trPr>
          <w:trHeight w:val="20"/>
        </w:trPr>
        <w:tc>
          <w:tcPr>
            <w:tcW w:w="1297" w:type="pct"/>
            <w:shd w:val="clear" w:color="000000" w:fill="FFFFFF"/>
            <w:vAlign w:val="center"/>
          </w:tcPr>
          <w:p w14:paraId="08E875C1" w14:textId="77777777" w:rsidR="005D36F7" w:rsidRPr="00F84087" w:rsidRDefault="005D36F7" w:rsidP="00C74B01">
            <w:pPr>
              <w:jc w:val="center"/>
              <w:rPr>
                <w:sz w:val="20"/>
                <w:szCs w:val="20"/>
              </w:rPr>
            </w:pPr>
            <w:r w:rsidRPr="00F84087">
              <w:rPr>
                <w:sz w:val="20"/>
                <w:szCs w:val="20"/>
              </w:rPr>
              <w:t>-30 ¸-28,1</w:t>
            </w:r>
          </w:p>
        </w:tc>
        <w:tc>
          <w:tcPr>
            <w:tcW w:w="950" w:type="pct"/>
            <w:shd w:val="clear" w:color="auto" w:fill="auto"/>
            <w:vAlign w:val="bottom"/>
          </w:tcPr>
          <w:p w14:paraId="58FA1BDE"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0E0BFAAE"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7C9C8F51"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1D3319C7" w14:textId="77777777" w:rsidR="005D36F7" w:rsidRPr="00F84087" w:rsidRDefault="005D36F7" w:rsidP="00C74B01">
            <w:pPr>
              <w:jc w:val="center"/>
              <w:rPr>
                <w:sz w:val="20"/>
                <w:szCs w:val="20"/>
              </w:rPr>
            </w:pPr>
            <w:r w:rsidRPr="00F84087">
              <w:rPr>
                <w:sz w:val="20"/>
                <w:szCs w:val="20"/>
              </w:rPr>
              <w:t>7,1299</w:t>
            </w:r>
          </w:p>
        </w:tc>
      </w:tr>
      <w:tr w:rsidR="001A333A" w:rsidRPr="00F84087" w14:paraId="44D0AA52" w14:textId="77777777" w:rsidTr="00F84087">
        <w:trPr>
          <w:trHeight w:val="20"/>
        </w:trPr>
        <w:tc>
          <w:tcPr>
            <w:tcW w:w="1297" w:type="pct"/>
            <w:shd w:val="clear" w:color="000000" w:fill="FFFFFF"/>
            <w:vAlign w:val="center"/>
          </w:tcPr>
          <w:p w14:paraId="19556D91" w14:textId="77777777" w:rsidR="005D36F7" w:rsidRPr="00F84087" w:rsidRDefault="005D36F7" w:rsidP="00C74B01">
            <w:pPr>
              <w:jc w:val="center"/>
              <w:rPr>
                <w:sz w:val="20"/>
                <w:szCs w:val="20"/>
              </w:rPr>
            </w:pPr>
            <w:r w:rsidRPr="00F84087">
              <w:rPr>
                <w:sz w:val="20"/>
                <w:szCs w:val="20"/>
              </w:rPr>
              <w:t>-28 ¸-26,1</w:t>
            </w:r>
          </w:p>
        </w:tc>
        <w:tc>
          <w:tcPr>
            <w:tcW w:w="950" w:type="pct"/>
            <w:shd w:val="clear" w:color="auto" w:fill="auto"/>
            <w:vAlign w:val="bottom"/>
          </w:tcPr>
          <w:p w14:paraId="7D590726"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5B7434D7"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141BF5A6"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0FAB971B" w14:textId="77777777" w:rsidR="005D36F7" w:rsidRPr="00F84087" w:rsidRDefault="005D36F7" w:rsidP="00C74B01">
            <w:pPr>
              <w:jc w:val="center"/>
              <w:rPr>
                <w:sz w:val="20"/>
                <w:szCs w:val="20"/>
              </w:rPr>
            </w:pPr>
            <w:r w:rsidRPr="00F84087">
              <w:rPr>
                <w:sz w:val="20"/>
                <w:szCs w:val="20"/>
              </w:rPr>
              <w:t>7,4634</w:t>
            </w:r>
          </w:p>
        </w:tc>
      </w:tr>
      <w:tr w:rsidR="001A333A" w:rsidRPr="00F84087" w14:paraId="18D5EA4D" w14:textId="77777777" w:rsidTr="00F84087">
        <w:trPr>
          <w:trHeight w:val="20"/>
        </w:trPr>
        <w:tc>
          <w:tcPr>
            <w:tcW w:w="1297" w:type="pct"/>
            <w:shd w:val="clear" w:color="000000" w:fill="FFFFFF"/>
            <w:vAlign w:val="center"/>
          </w:tcPr>
          <w:p w14:paraId="1422D885" w14:textId="77777777" w:rsidR="005D36F7" w:rsidRPr="00F84087" w:rsidRDefault="005D36F7" w:rsidP="00C74B01">
            <w:pPr>
              <w:jc w:val="center"/>
              <w:rPr>
                <w:sz w:val="20"/>
                <w:szCs w:val="20"/>
              </w:rPr>
            </w:pPr>
            <w:r w:rsidRPr="00F84087">
              <w:rPr>
                <w:sz w:val="20"/>
                <w:szCs w:val="20"/>
              </w:rPr>
              <w:t>-26 ¸-24,1</w:t>
            </w:r>
          </w:p>
        </w:tc>
        <w:tc>
          <w:tcPr>
            <w:tcW w:w="950" w:type="pct"/>
            <w:shd w:val="clear" w:color="auto" w:fill="auto"/>
            <w:vAlign w:val="bottom"/>
          </w:tcPr>
          <w:p w14:paraId="17D919CC"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7EBF526A"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0CC9AC44"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2FE254A4" w14:textId="77777777" w:rsidR="005D36F7" w:rsidRPr="00F84087" w:rsidRDefault="005D36F7" w:rsidP="00C74B01">
            <w:pPr>
              <w:jc w:val="center"/>
              <w:rPr>
                <w:sz w:val="20"/>
                <w:szCs w:val="20"/>
              </w:rPr>
            </w:pPr>
            <w:r w:rsidRPr="00F84087">
              <w:rPr>
                <w:sz w:val="20"/>
                <w:szCs w:val="20"/>
              </w:rPr>
              <w:t>7,8298</w:t>
            </w:r>
          </w:p>
        </w:tc>
      </w:tr>
      <w:tr w:rsidR="001A333A" w:rsidRPr="00F84087" w14:paraId="70C23D18" w14:textId="77777777" w:rsidTr="00F84087">
        <w:trPr>
          <w:trHeight w:val="20"/>
        </w:trPr>
        <w:tc>
          <w:tcPr>
            <w:tcW w:w="1297" w:type="pct"/>
            <w:shd w:val="clear" w:color="000000" w:fill="FFFFFF"/>
            <w:vAlign w:val="center"/>
          </w:tcPr>
          <w:p w14:paraId="618A53D4" w14:textId="77777777" w:rsidR="005D36F7" w:rsidRPr="00F84087" w:rsidRDefault="005D36F7" w:rsidP="00C74B01">
            <w:pPr>
              <w:jc w:val="center"/>
              <w:rPr>
                <w:sz w:val="20"/>
                <w:szCs w:val="20"/>
              </w:rPr>
            </w:pPr>
            <w:r w:rsidRPr="00F84087">
              <w:rPr>
                <w:sz w:val="20"/>
                <w:szCs w:val="20"/>
              </w:rPr>
              <w:t>-24 ¸-22,1</w:t>
            </w:r>
          </w:p>
        </w:tc>
        <w:tc>
          <w:tcPr>
            <w:tcW w:w="950" w:type="pct"/>
            <w:shd w:val="clear" w:color="auto" w:fill="auto"/>
            <w:vAlign w:val="bottom"/>
          </w:tcPr>
          <w:p w14:paraId="12BECD47"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3CD5C76D"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705087FF"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5C7E34F3" w14:textId="77777777" w:rsidR="005D36F7" w:rsidRPr="00F84087" w:rsidRDefault="005D36F7" w:rsidP="00C74B01">
            <w:pPr>
              <w:jc w:val="center"/>
              <w:rPr>
                <w:sz w:val="20"/>
                <w:szCs w:val="20"/>
              </w:rPr>
            </w:pPr>
            <w:r w:rsidRPr="00F84087">
              <w:rPr>
                <w:sz w:val="20"/>
                <w:szCs w:val="20"/>
              </w:rPr>
              <w:t>8,2341</w:t>
            </w:r>
          </w:p>
        </w:tc>
      </w:tr>
      <w:tr w:rsidR="001A333A" w:rsidRPr="00F84087" w14:paraId="5AEB2D29" w14:textId="77777777" w:rsidTr="00F84087">
        <w:trPr>
          <w:trHeight w:val="20"/>
        </w:trPr>
        <w:tc>
          <w:tcPr>
            <w:tcW w:w="1297" w:type="pct"/>
            <w:shd w:val="clear" w:color="000000" w:fill="FFFFFF"/>
            <w:vAlign w:val="center"/>
          </w:tcPr>
          <w:p w14:paraId="66AEB45B" w14:textId="77777777" w:rsidR="005D36F7" w:rsidRPr="00F84087" w:rsidRDefault="005D36F7" w:rsidP="00C74B01">
            <w:pPr>
              <w:jc w:val="center"/>
              <w:rPr>
                <w:sz w:val="20"/>
                <w:szCs w:val="20"/>
              </w:rPr>
            </w:pPr>
            <w:r w:rsidRPr="00F84087">
              <w:rPr>
                <w:sz w:val="20"/>
                <w:szCs w:val="20"/>
              </w:rPr>
              <w:t>-22 ¸-20,1</w:t>
            </w:r>
          </w:p>
        </w:tc>
        <w:tc>
          <w:tcPr>
            <w:tcW w:w="950" w:type="pct"/>
            <w:shd w:val="clear" w:color="auto" w:fill="auto"/>
            <w:vAlign w:val="bottom"/>
          </w:tcPr>
          <w:p w14:paraId="574A03F7"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D86ECB4"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4C33844A"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6F66EEFC" w14:textId="77777777" w:rsidR="005D36F7" w:rsidRPr="00F84087" w:rsidRDefault="005D36F7" w:rsidP="00C74B01">
            <w:pPr>
              <w:jc w:val="center"/>
              <w:rPr>
                <w:sz w:val="20"/>
                <w:szCs w:val="20"/>
              </w:rPr>
            </w:pPr>
            <w:r w:rsidRPr="00F84087">
              <w:rPr>
                <w:sz w:val="20"/>
                <w:szCs w:val="20"/>
              </w:rPr>
              <w:t>8,6826</w:t>
            </w:r>
          </w:p>
        </w:tc>
      </w:tr>
      <w:tr w:rsidR="001A333A" w:rsidRPr="00F84087" w14:paraId="2F3FD4F4" w14:textId="77777777" w:rsidTr="00F84087">
        <w:trPr>
          <w:trHeight w:val="20"/>
        </w:trPr>
        <w:tc>
          <w:tcPr>
            <w:tcW w:w="1297" w:type="pct"/>
            <w:shd w:val="clear" w:color="000000" w:fill="FFFFFF"/>
            <w:vAlign w:val="center"/>
          </w:tcPr>
          <w:p w14:paraId="0B30623A" w14:textId="77777777" w:rsidR="005D36F7" w:rsidRPr="00F84087" w:rsidRDefault="005D36F7" w:rsidP="00C74B01">
            <w:pPr>
              <w:jc w:val="center"/>
              <w:rPr>
                <w:sz w:val="20"/>
                <w:szCs w:val="20"/>
              </w:rPr>
            </w:pPr>
            <w:r w:rsidRPr="00F84087">
              <w:rPr>
                <w:sz w:val="20"/>
                <w:szCs w:val="20"/>
              </w:rPr>
              <w:t>-20 ¸-18,1</w:t>
            </w:r>
          </w:p>
        </w:tc>
        <w:tc>
          <w:tcPr>
            <w:tcW w:w="950" w:type="pct"/>
            <w:shd w:val="clear" w:color="auto" w:fill="auto"/>
            <w:vAlign w:val="bottom"/>
          </w:tcPr>
          <w:p w14:paraId="5A3506DD"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3F55242D"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4059AEA9"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B8E5AD7" w14:textId="77777777" w:rsidR="005D36F7" w:rsidRPr="00F84087" w:rsidRDefault="005D36F7" w:rsidP="00C74B01">
            <w:pPr>
              <w:jc w:val="center"/>
              <w:rPr>
                <w:sz w:val="20"/>
                <w:szCs w:val="20"/>
              </w:rPr>
            </w:pPr>
            <w:r w:rsidRPr="00F84087">
              <w:rPr>
                <w:sz w:val="20"/>
                <w:szCs w:val="20"/>
              </w:rPr>
              <w:t>9,1830</w:t>
            </w:r>
          </w:p>
        </w:tc>
      </w:tr>
      <w:tr w:rsidR="001A333A" w:rsidRPr="00F84087" w14:paraId="60622DF0" w14:textId="77777777" w:rsidTr="00F84087">
        <w:trPr>
          <w:trHeight w:val="20"/>
        </w:trPr>
        <w:tc>
          <w:tcPr>
            <w:tcW w:w="1297" w:type="pct"/>
            <w:shd w:val="clear" w:color="000000" w:fill="FFFFFF"/>
            <w:vAlign w:val="center"/>
          </w:tcPr>
          <w:p w14:paraId="3ED96F3B" w14:textId="77777777" w:rsidR="005D36F7" w:rsidRPr="00F84087" w:rsidRDefault="005D36F7" w:rsidP="00C74B01">
            <w:pPr>
              <w:jc w:val="center"/>
              <w:rPr>
                <w:sz w:val="20"/>
                <w:szCs w:val="20"/>
              </w:rPr>
            </w:pPr>
            <w:r w:rsidRPr="00F84087">
              <w:rPr>
                <w:sz w:val="20"/>
                <w:szCs w:val="20"/>
              </w:rPr>
              <w:t>-18 ¸-16,1</w:t>
            </w:r>
          </w:p>
        </w:tc>
        <w:tc>
          <w:tcPr>
            <w:tcW w:w="950" w:type="pct"/>
            <w:shd w:val="clear" w:color="auto" w:fill="auto"/>
            <w:vAlign w:val="bottom"/>
          </w:tcPr>
          <w:p w14:paraId="368CF510"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58A23D5A"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63189E07"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27367CE" w14:textId="77777777" w:rsidR="005D36F7" w:rsidRPr="00F84087" w:rsidRDefault="005D36F7" w:rsidP="00C74B01">
            <w:pPr>
              <w:jc w:val="center"/>
              <w:rPr>
                <w:sz w:val="20"/>
                <w:szCs w:val="20"/>
              </w:rPr>
            </w:pPr>
            <w:r w:rsidRPr="00F84087">
              <w:rPr>
                <w:sz w:val="20"/>
                <w:szCs w:val="20"/>
              </w:rPr>
              <w:t>9,7449</w:t>
            </w:r>
          </w:p>
        </w:tc>
      </w:tr>
      <w:tr w:rsidR="001A333A" w:rsidRPr="00F84087" w14:paraId="03A75332" w14:textId="77777777" w:rsidTr="00F84087">
        <w:trPr>
          <w:trHeight w:val="20"/>
        </w:trPr>
        <w:tc>
          <w:tcPr>
            <w:tcW w:w="1297" w:type="pct"/>
            <w:shd w:val="clear" w:color="000000" w:fill="FFFFFF"/>
            <w:vAlign w:val="center"/>
          </w:tcPr>
          <w:p w14:paraId="318943CE" w14:textId="77777777" w:rsidR="005D36F7" w:rsidRPr="00F84087" w:rsidRDefault="005D36F7" w:rsidP="00C74B01">
            <w:pPr>
              <w:jc w:val="center"/>
              <w:rPr>
                <w:sz w:val="20"/>
                <w:szCs w:val="20"/>
              </w:rPr>
            </w:pPr>
            <w:r w:rsidRPr="00F84087">
              <w:rPr>
                <w:sz w:val="20"/>
                <w:szCs w:val="20"/>
              </w:rPr>
              <w:t>-16 ¸-14,1</w:t>
            </w:r>
          </w:p>
        </w:tc>
        <w:tc>
          <w:tcPr>
            <w:tcW w:w="950" w:type="pct"/>
            <w:shd w:val="clear" w:color="auto" w:fill="auto"/>
            <w:vAlign w:val="bottom"/>
          </w:tcPr>
          <w:p w14:paraId="79FAF3B9"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2B6501C2"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5D014B90"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15BCB639" w14:textId="77777777" w:rsidR="005D36F7" w:rsidRPr="00F84087" w:rsidRDefault="005D36F7" w:rsidP="00C74B01">
            <w:pPr>
              <w:jc w:val="center"/>
              <w:rPr>
                <w:sz w:val="20"/>
                <w:szCs w:val="20"/>
              </w:rPr>
            </w:pPr>
            <w:r w:rsidRPr="00F84087">
              <w:rPr>
                <w:sz w:val="20"/>
                <w:szCs w:val="20"/>
              </w:rPr>
              <w:t>10,3804</w:t>
            </w:r>
          </w:p>
        </w:tc>
      </w:tr>
      <w:tr w:rsidR="001A333A" w:rsidRPr="00F84087" w14:paraId="28C2264D" w14:textId="77777777" w:rsidTr="00F84087">
        <w:trPr>
          <w:trHeight w:val="20"/>
        </w:trPr>
        <w:tc>
          <w:tcPr>
            <w:tcW w:w="1297" w:type="pct"/>
            <w:shd w:val="clear" w:color="000000" w:fill="FFFFFF"/>
            <w:vAlign w:val="center"/>
          </w:tcPr>
          <w:p w14:paraId="452F5844" w14:textId="77777777" w:rsidR="005D36F7" w:rsidRPr="00F84087" w:rsidRDefault="005D36F7" w:rsidP="00C74B01">
            <w:pPr>
              <w:jc w:val="center"/>
              <w:rPr>
                <w:sz w:val="20"/>
                <w:szCs w:val="20"/>
              </w:rPr>
            </w:pPr>
            <w:r w:rsidRPr="00F84087">
              <w:rPr>
                <w:sz w:val="20"/>
                <w:szCs w:val="20"/>
              </w:rPr>
              <w:t>-14 ¸-12,1</w:t>
            </w:r>
          </w:p>
        </w:tc>
        <w:tc>
          <w:tcPr>
            <w:tcW w:w="950" w:type="pct"/>
            <w:shd w:val="clear" w:color="auto" w:fill="auto"/>
            <w:vAlign w:val="bottom"/>
          </w:tcPr>
          <w:p w14:paraId="4459FDE6"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B6E2830"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5C0885CA"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E0173BE" w14:textId="77777777" w:rsidR="005D36F7" w:rsidRPr="00F84087" w:rsidRDefault="005D36F7" w:rsidP="00C74B01">
            <w:pPr>
              <w:jc w:val="center"/>
              <w:rPr>
                <w:sz w:val="20"/>
                <w:szCs w:val="20"/>
              </w:rPr>
            </w:pPr>
            <w:r w:rsidRPr="00F84087">
              <w:rPr>
                <w:sz w:val="20"/>
                <w:szCs w:val="20"/>
              </w:rPr>
              <w:t>11,1053</w:t>
            </w:r>
          </w:p>
        </w:tc>
      </w:tr>
      <w:tr w:rsidR="001A333A" w:rsidRPr="00F84087" w14:paraId="3710B878" w14:textId="77777777" w:rsidTr="00F84087">
        <w:trPr>
          <w:trHeight w:val="20"/>
        </w:trPr>
        <w:tc>
          <w:tcPr>
            <w:tcW w:w="1297" w:type="pct"/>
            <w:shd w:val="clear" w:color="000000" w:fill="FFFFFF"/>
            <w:vAlign w:val="center"/>
          </w:tcPr>
          <w:p w14:paraId="3B442F7D" w14:textId="77777777" w:rsidR="005D36F7" w:rsidRPr="00F84087" w:rsidRDefault="005D36F7" w:rsidP="00C74B01">
            <w:pPr>
              <w:jc w:val="center"/>
              <w:rPr>
                <w:sz w:val="20"/>
                <w:szCs w:val="20"/>
              </w:rPr>
            </w:pPr>
            <w:r w:rsidRPr="00F84087">
              <w:rPr>
                <w:sz w:val="20"/>
                <w:szCs w:val="20"/>
              </w:rPr>
              <w:t>-12 ¸-10,1</w:t>
            </w:r>
          </w:p>
        </w:tc>
        <w:tc>
          <w:tcPr>
            <w:tcW w:w="950" w:type="pct"/>
            <w:shd w:val="clear" w:color="auto" w:fill="auto"/>
            <w:vAlign w:val="bottom"/>
          </w:tcPr>
          <w:p w14:paraId="41DEAE3E"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16CF6694"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2D9EFE61"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7919512" w14:textId="77777777" w:rsidR="005D36F7" w:rsidRPr="00F84087" w:rsidRDefault="005D36F7" w:rsidP="00C74B01">
            <w:pPr>
              <w:jc w:val="center"/>
              <w:rPr>
                <w:sz w:val="20"/>
                <w:szCs w:val="20"/>
              </w:rPr>
            </w:pPr>
            <w:r w:rsidRPr="00F84087">
              <w:rPr>
                <w:sz w:val="20"/>
                <w:szCs w:val="20"/>
              </w:rPr>
              <w:t>11,9397</w:t>
            </w:r>
          </w:p>
        </w:tc>
      </w:tr>
      <w:tr w:rsidR="001A333A" w:rsidRPr="00F84087" w14:paraId="20B6DD95" w14:textId="77777777" w:rsidTr="00F84087">
        <w:trPr>
          <w:trHeight w:val="20"/>
        </w:trPr>
        <w:tc>
          <w:tcPr>
            <w:tcW w:w="1297" w:type="pct"/>
            <w:shd w:val="clear" w:color="000000" w:fill="FFFFFF"/>
            <w:vAlign w:val="center"/>
          </w:tcPr>
          <w:p w14:paraId="1781A0C6" w14:textId="77777777" w:rsidR="005D36F7" w:rsidRPr="00F84087" w:rsidRDefault="005D36F7" w:rsidP="00C74B01">
            <w:pPr>
              <w:jc w:val="center"/>
              <w:rPr>
                <w:sz w:val="20"/>
                <w:szCs w:val="20"/>
              </w:rPr>
            </w:pPr>
            <w:r w:rsidRPr="00F84087">
              <w:rPr>
                <w:sz w:val="20"/>
                <w:szCs w:val="20"/>
              </w:rPr>
              <w:t>-10 ¸-8,1</w:t>
            </w:r>
          </w:p>
        </w:tc>
        <w:tc>
          <w:tcPr>
            <w:tcW w:w="950" w:type="pct"/>
            <w:shd w:val="clear" w:color="auto" w:fill="auto"/>
            <w:vAlign w:val="bottom"/>
          </w:tcPr>
          <w:p w14:paraId="630182DA"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C05C481"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14506481"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6B2C61F5" w14:textId="77777777" w:rsidR="005D36F7" w:rsidRPr="00F84087" w:rsidRDefault="005D36F7" w:rsidP="00C74B01">
            <w:pPr>
              <w:jc w:val="center"/>
              <w:rPr>
                <w:sz w:val="20"/>
                <w:szCs w:val="20"/>
              </w:rPr>
            </w:pPr>
            <w:r w:rsidRPr="00F84087">
              <w:rPr>
                <w:sz w:val="20"/>
                <w:szCs w:val="20"/>
              </w:rPr>
              <w:t>12,9109</w:t>
            </w:r>
          </w:p>
        </w:tc>
      </w:tr>
      <w:tr w:rsidR="001A333A" w:rsidRPr="00F84087" w14:paraId="359085AF" w14:textId="77777777" w:rsidTr="00F84087">
        <w:trPr>
          <w:trHeight w:val="20"/>
        </w:trPr>
        <w:tc>
          <w:tcPr>
            <w:tcW w:w="1297" w:type="pct"/>
            <w:shd w:val="clear" w:color="000000" w:fill="FFFFFF"/>
            <w:vAlign w:val="center"/>
          </w:tcPr>
          <w:p w14:paraId="225F4E0F" w14:textId="77777777" w:rsidR="005D36F7" w:rsidRPr="00F84087" w:rsidRDefault="005D36F7" w:rsidP="00C74B01">
            <w:pPr>
              <w:jc w:val="center"/>
              <w:rPr>
                <w:sz w:val="20"/>
                <w:szCs w:val="20"/>
              </w:rPr>
            </w:pPr>
            <w:r w:rsidRPr="00F84087">
              <w:rPr>
                <w:sz w:val="20"/>
                <w:szCs w:val="20"/>
              </w:rPr>
              <w:lastRenderedPageBreak/>
              <w:t>-8 ¸-6,1</w:t>
            </w:r>
          </w:p>
        </w:tc>
        <w:tc>
          <w:tcPr>
            <w:tcW w:w="950" w:type="pct"/>
            <w:shd w:val="clear" w:color="auto" w:fill="auto"/>
            <w:vAlign w:val="bottom"/>
          </w:tcPr>
          <w:p w14:paraId="3D426061"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3678354B"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3CA13FBC"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1116DFB3" w14:textId="77777777" w:rsidR="005D36F7" w:rsidRPr="00F84087" w:rsidRDefault="005D36F7" w:rsidP="00C74B01">
            <w:pPr>
              <w:jc w:val="center"/>
              <w:rPr>
                <w:sz w:val="20"/>
                <w:szCs w:val="20"/>
              </w:rPr>
            </w:pPr>
            <w:r w:rsidRPr="00F84087">
              <w:rPr>
                <w:sz w:val="20"/>
                <w:szCs w:val="20"/>
              </w:rPr>
              <w:t>14,0559</w:t>
            </w:r>
          </w:p>
        </w:tc>
      </w:tr>
      <w:tr w:rsidR="001A333A" w:rsidRPr="00F84087" w14:paraId="0D8BFDF8" w14:textId="77777777" w:rsidTr="00F84087">
        <w:trPr>
          <w:trHeight w:val="20"/>
        </w:trPr>
        <w:tc>
          <w:tcPr>
            <w:tcW w:w="1297" w:type="pct"/>
            <w:shd w:val="clear" w:color="000000" w:fill="FFFFFF"/>
            <w:vAlign w:val="center"/>
          </w:tcPr>
          <w:p w14:paraId="04655222" w14:textId="77777777" w:rsidR="005D36F7" w:rsidRPr="00F84087" w:rsidRDefault="005D36F7" w:rsidP="00C74B01">
            <w:pPr>
              <w:jc w:val="center"/>
              <w:rPr>
                <w:sz w:val="20"/>
                <w:szCs w:val="20"/>
              </w:rPr>
            </w:pPr>
            <w:r w:rsidRPr="00F84087">
              <w:rPr>
                <w:sz w:val="20"/>
                <w:szCs w:val="20"/>
              </w:rPr>
              <w:t>-6 ¸-4,1</w:t>
            </w:r>
          </w:p>
        </w:tc>
        <w:tc>
          <w:tcPr>
            <w:tcW w:w="950" w:type="pct"/>
            <w:shd w:val="clear" w:color="auto" w:fill="auto"/>
            <w:vAlign w:val="bottom"/>
          </w:tcPr>
          <w:p w14:paraId="3E0CA7BC"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068BB8C8"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393C9032"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6374A933" w14:textId="77777777" w:rsidR="005D36F7" w:rsidRPr="00F84087" w:rsidRDefault="005D36F7" w:rsidP="00C74B01">
            <w:pPr>
              <w:jc w:val="center"/>
              <w:rPr>
                <w:sz w:val="20"/>
                <w:szCs w:val="20"/>
              </w:rPr>
            </w:pPr>
            <w:r w:rsidRPr="00F84087">
              <w:rPr>
                <w:sz w:val="20"/>
                <w:szCs w:val="20"/>
              </w:rPr>
              <w:t>15,4265</w:t>
            </w:r>
          </w:p>
        </w:tc>
      </w:tr>
      <w:tr w:rsidR="001A333A" w:rsidRPr="00F84087" w14:paraId="5CD51342" w14:textId="77777777" w:rsidTr="00F84087">
        <w:trPr>
          <w:trHeight w:val="20"/>
        </w:trPr>
        <w:tc>
          <w:tcPr>
            <w:tcW w:w="1297" w:type="pct"/>
            <w:shd w:val="clear" w:color="000000" w:fill="FFFFFF"/>
            <w:vAlign w:val="center"/>
          </w:tcPr>
          <w:p w14:paraId="4E9AD0E9" w14:textId="77777777" w:rsidR="005D36F7" w:rsidRPr="00F84087" w:rsidRDefault="005D36F7" w:rsidP="00C74B01">
            <w:pPr>
              <w:jc w:val="center"/>
              <w:rPr>
                <w:sz w:val="20"/>
                <w:szCs w:val="20"/>
              </w:rPr>
            </w:pPr>
            <w:r w:rsidRPr="00F84087">
              <w:rPr>
                <w:sz w:val="20"/>
                <w:szCs w:val="20"/>
              </w:rPr>
              <w:t>-4 ¸-2,1</w:t>
            </w:r>
          </w:p>
        </w:tc>
        <w:tc>
          <w:tcPr>
            <w:tcW w:w="950" w:type="pct"/>
            <w:shd w:val="clear" w:color="auto" w:fill="auto"/>
            <w:vAlign w:val="bottom"/>
          </w:tcPr>
          <w:p w14:paraId="244D4EDE"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4D7546B"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13CE6870"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708942D0" w14:textId="77777777" w:rsidR="005D36F7" w:rsidRPr="00F84087" w:rsidRDefault="005D36F7" w:rsidP="00C74B01">
            <w:pPr>
              <w:jc w:val="center"/>
              <w:rPr>
                <w:sz w:val="20"/>
                <w:szCs w:val="20"/>
              </w:rPr>
            </w:pPr>
            <w:r w:rsidRPr="00F84087">
              <w:rPr>
                <w:sz w:val="20"/>
                <w:szCs w:val="20"/>
              </w:rPr>
              <w:t>17,0978</w:t>
            </w:r>
          </w:p>
        </w:tc>
      </w:tr>
      <w:tr w:rsidR="001A333A" w:rsidRPr="00F84087" w14:paraId="7FBA32A3" w14:textId="77777777" w:rsidTr="00F84087">
        <w:trPr>
          <w:trHeight w:val="20"/>
        </w:trPr>
        <w:tc>
          <w:tcPr>
            <w:tcW w:w="1297" w:type="pct"/>
            <w:shd w:val="clear" w:color="000000" w:fill="FFFFFF"/>
            <w:vAlign w:val="center"/>
          </w:tcPr>
          <w:p w14:paraId="7550A1D1" w14:textId="77777777" w:rsidR="005D36F7" w:rsidRPr="00F84087" w:rsidRDefault="005D36F7" w:rsidP="00C74B01">
            <w:pPr>
              <w:jc w:val="center"/>
              <w:rPr>
                <w:sz w:val="20"/>
                <w:szCs w:val="20"/>
              </w:rPr>
            </w:pPr>
            <w:r w:rsidRPr="00F84087">
              <w:rPr>
                <w:sz w:val="20"/>
                <w:szCs w:val="20"/>
              </w:rPr>
              <w:t>-2 ¸-0,1</w:t>
            </w:r>
          </w:p>
        </w:tc>
        <w:tc>
          <w:tcPr>
            <w:tcW w:w="950" w:type="pct"/>
            <w:shd w:val="clear" w:color="auto" w:fill="auto"/>
            <w:vAlign w:val="bottom"/>
          </w:tcPr>
          <w:p w14:paraId="315CBCC6"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DC2B67F"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41DFF350"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47862159" w14:textId="77777777" w:rsidR="005D36F7" w:rsidRPr="00F84087" w:rsidRDefault="005D36F7" w:rsidP="00C74B01">
            <w:pPr>
              <w:jc w:val="center"/>
              <w:rPr>
                <w:sz w:val="20"/>
                <w:szCs w:val="20"/>
              </w:rPr>
            </w:pPr>
            <w:r w:rsidRPr="00F84087">
              <w:rPr>
                <w:sz w:val="20"/>
                <w:szCs w:val="20"/>
              </w:rPr>
              <w:t>19,1829</w:t>
            </w:r>
          </w:p>
        </w:tc>
      </w:tr>
      <w:tr w:rsidR="001A333A" w:rsidRPr="00F84087" w14:paraId="111CD431" w14:textId="77777777" w:rsidTr="00F84087">
        <w:trPr>
          <w:trHeight w:val="20"/>
        </w:trPr>
        <w:tc>
          <w:tcPr>
            <w:tcW w:w="1297" w:type="pct"/>
            <w:shd w:val="clear" w:color="000000" w:fill="FFFFFF"/>
            <w:vAlign w:val="center"/>
          </w:tcPr>
          <w:p w14:paraId="25359938" w14:textId="77777777" w:rsidR="005D36F7" w:rsidRPr="00F84087" w:rsidRDefault="005D36F7" w:rsidP="00C74B01">
            <w:pPr>
              <w:jc w:val="center"/>
              <w:rPr>
                <w:sz w:val="20"/>
                <w:szCs w:val="20"/>
              </w:rPr>
            </w:pPr>
            <w:r w:rsidRPr="00F84087">
              <w:rPr>
                <w:sz w:val="20"/>
                <w:szCs w:val="20"/>
              </w:rPr>
              <w:t>0-1,9</w:t>
            </w:r>
          </w:p>
        </w:tc>
        <w:tc>
          <w:tcPr>
            <w:tcW w:w="950" w:type="pct"/>
            <w:shd w:val="clear" w:color="auto" w:fill="auto"/>
            <w:vAlign w:val="bottom"/>
          </w:tcPr>
          <w:p w14:paraId="1443B284"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04243C23"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7D23B772"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5E417B1C" w14:textId="77777777" w:rsidR="005D36F7" w:rsidRPr="00F84087" w:rsidRDefault="005D36F7" w:rsidP="00C74B01">
            <w:pPr>
              <w:jc w:val="center"/>
              <w:rPr>
                <w:sz w:val="20"/>
                <w:szCs w:val="20"/>
              </w:rPr>
            </w:pPr>
            <w:r w:rsidRPr="00F84087">
              <w:rPr>
                <w:sz w:val="20"/>
                <w:szCs w:val="20"/>
              </w:rPr>
              <w:t>21,8617</w:t>
            </w:r>
          </w:p>
        </w:tc>
      </w:tr>
      <w:tr w:rsidR="001A333A" w:rsidRPr="00F84087" w14:paraId="475EEF70" w14:textId="77777777" w:rsidTr="00F84087">
        <w:trPr>
          <w:trHeight w:val="20"/>
        </w:trPr>
        <w:tc>
          <w:tcPr>
            <w:tcW w:w="1297" w:type="pct"/>
            <w:shd w:val="clear" w:color="000000" w:fill="FFFFFF"/>
            <w:vAlign w:val="center"/>
          </w:tcPr>
          <w:p w14:paraId="1A050850" w14:textId="77777777" w:rsidR="005D36F7" w:rsidRPr="00F84087" w:rsidRDefault="005D36F7" w:rsidP="00C74B01">
            <w:pPr>
              <w:jc w:val="center"/>
              <w:rPr>
                <w:sz w:val="20"/>
                <w:szCs w:val="20"/>
              </w:rPr>
            </w:pPr>
            <w:r w:rsidRPr="00F84087">
              <w:rPr>
                <w:sz w:val="20"/>
                <w:szCs w:val="20"/>
              </w:rPr>
              <w:t>2-3,9</w:t>
            </w:r>
          </w:p>
        </w:tc>
        <w:tc>
          <w:tcPr>
            <w:tcW w:w="950" w:type="pct"/>
            <w:shd w:val="clear" w:color="auto" w:fill="auto"/>
            <w:vAlign w:val="bottom"/>
          </w:tcPr>
          <w:p w14:paraId="4E1C947E"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39797ECA"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0501DD22"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338D1B59" w14:textId="77777777" w:rsidR="005D36F7" w:rsidRPr="00F84087" w:rsidRDefault="005D36F7" w:rsidP="00C74B01">
            <w:pPr>
              <w:jc w:val="center"/>
              <w:rPr>
                <w:sz w:val="20"/>
                <w:szCs w:val="20"/>
              </w:rPr>
            </w:pPr>
            <w:r w:rsidRPr="00F84087">
              <w:rPr>
                <w:sz w:val="20"/>
                <w:szCs w:val="20"/>
              </w:rPr>
              <w:t>25,4396</w:t>
            </w:r>
          </w:p>
        </w:tc>
      </w:tr>
      <w:tr w:rsidR="001A333A" w:rsidRPr="00F84087" w14:paraId="7E44131A" w14:textId="77777777" w:rsidTr="00F84087">
        <w:trPr>
          <w:trHeight w:val="20"/>
        </w:trPr>
        <w:tc>
          <w:tcPr>
            <w:tcW w:w="1297" w:type="pct"/>
            <w:shd w:val="clear" w:color="000000" w:fill="FFFFFF"/>
            <w:vAlign w:val="center"/>
          </w:tcPr>
          <w:p w14:paraId="201467D1" w14:textId="77777777" w:rsidR="005D36F7" w:rsidRPr="00F84087" w:rsidRDefault="005D36F7" w:rsidP="00C74B01">
            <w:pPr>
              <w:jc w:val="center"/>
              <w:rPr>
                <w:sz w:val="20"/>
                <w:szCs w:val="20"/>
              </w:rPr>
            </w:pPr>
            <w:r w:rsidRPr="00F84087">
              <w:rPr>
                <w:sz w:val="20"/>
                <w:szCs w:val="20"/>
              </w:rPr>
              <w:t>4-5,9</w:t>
            </w:r>
          </w:p>
        </w:tc>
        <w:tc>
          <w:tcPr>
            <w:tcW w:w="950" w:type="pct"/>
            <w:shd w:val="clear" w:color="auto" w:fill="auto"/>
            <w:vAlign w:val="bottom"/>
          </w:tcPr>
          <w:p w14:paraId="49DF8562"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1F0CCCE2"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491CAA21"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6BB79E62" w14:textId="77777777" w:rsidR="005D36F7" w:rsidRPr="00F84087" w:rsidRDefault="005D36F7" w:rsidP="00C74B01">
            <w:pPr>
              <w:jc w:val="center"/>
              <w:rPr>
                <w:sz w:val="20"/>
                <w:szCs w:val="20"/>
              </w:rPr>
            </w:pPr>
            <w:r w:rsidRPr="00F84087">
              <w:rPr>
                <w:sz w:val="20"/>
                <w:szCs w:val="20"/>
              </w:rPr>
              <w:t>30,4856</w:t>
            </w:r>
          </w:p>
        </w:tc>
      </w:tr>
      <w:tr w:rsidR="001A333A" w:rsidRPr="00F84087" w14:paraId="4E529E14" w14:textId="77777777" w:rsidTr="00F84087">
        <w:trPr>
          <w:trHeight w:val="20"/>
        </w:trPr>
        <w:tc>
          <w:tcPr>
            <w:tcW w:w="1297" w:type="pct"/>
            <w:shd w:val="clear" w:color="000000" w:fill="FFFFFF"/>
            <w:vAlign w:val="center"/>
          </w:tcPr>
          <w:p w14:paraId="149DD63E" w14:textId="77777777" w:rsidR="005D36F7" w:rsidRPr="00F84087" w:rsidRDefault="005D36F7" w:rsidP="00C74B01">
            <w:pPr>
              <w:jc w:val="center"/>
              <w:rPr>
                <w:sz w:val="20"/>
                <w:szCs w:val="20"/>
              </w:rPr>
            </w:pPr>
            <w:r w:rsidRPr="00F84087">
              <w:rPr>
                <w:sz w:val="20"/>
                <w:szCs w:val="20"/>
              </w:rPr>
              <w:t>6-7,9</w:t>
            </w:r>
          </w:p>
        </w:tc>
        <w:tc>
          <w:tcPr>
            <w:tcW w:w="950" w:type="pct"/>
            <w:shd w:val="clear" w:color="auto" w:fill="auto"/>
            <w:vAlign w:val="bottom"/>
          </w:tcPr>
          <w:p w14:paraId="0630BD80"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16E29B17"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0E646EB1"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3DF72BA8" w14:textId="77777777" w:rsidR="005D36F7" w:rsidRPr="00F84087" w:rsidRDefault="005D36F7" w:rsidP="00C74B01">
            <w:pPr>
              <w:jc w:val="center"/>
              <w:rPr>
                <w:sz w:val="20"/>
                <w:szCs w:val="20"/>
              </w:rPr>
            </w:pPr>
            <w:r w:rsidRPr="00F84087">
              <w:rPr>
                <w:sz w:val="20"/>
                <w:szCs w:val="20"/>
              </w:rPr>
              <w:t>38,2205</w:t>
            </w:r>
          </w:p>
        </w:tc>
      </w:tr>
      <w:tr w:rsidR="001A333A" w:rsidRPr="00F84087" w14:paraId="59175AF5" w14:textId="77777777" w:rsidTr="00F84087">
        <w:trPr>
          <w:trHeight w:val="20"/>
        </w:trPr>
        <w:tc>
          <w:tcPr>
            <w:tcW w:w="1297" w:type="pct"/>
            <w:shd w:val="clear" w:color="000000" w:fill="FFFFFF"/>
            <w:vAlign w:val="center"/>
          </w:tcPr>
          <w:p w14:paraId="52873B22" w14:textId="77777777" w:rsidR="005D36F7" w:rsidRPr="00F84087" w:rsidRDefault="005D36F7" w:rsidP="00C74B01">
            <w:pPr>
              <w:jc w:val="center"/>
              <w:rPr>
                <w:sz w:val="20"/>
                <w:szCs w:val="20"/>
              </w:rPr>
            </w:pPr>
            <w:r w:rsidRPr="00F84087">
              <w:rPr>
                <w:sz w:val="20"/>
                <w:szCs w:val="20"/>
              </w:rPr>
              <w:t>8-9,9</w:t>
            </w:r>
          </w:p>
        </w:tc>
        <w:tc>
          <w:tcPr>
            <w:tcW w:w="950" w:type="pct"/>
            <w:shd w:val="clear" w:color="auto" w:fill="auto"/>
            <w:vAlign w:val="bottom"/>
          </w:tcPr>
          <w:p w14:paraId="28F46756" w14:textId="77777777" w:rsidR="005D36F7" w:rsidRPr="00F84087" w:rsidRDefault="005D36F7" w:rsidP="00C74B01">
            <w:pPr>
              <w:jc w:val="center"/>
              <w:rPr>
                <w:sz w:val="20"/>
                <w:szCs w:val="20"/>
              </w:rPr>
            </w:pPr>
            <w:r w:rsidRPr="00F84087">
              <w:rPr>
                <w:sz w:val="20"/>
                <w:szCs w:val="20"/>
              </w:rPr>
              <w:t>20</w:t>
            </w:r>
          </w:p>
        </w:tc>
        <w:tc>
          <w:tcPr>
            <w:tcW w:w="996" w:type="pct"/>
            <w:vAlign w:val="bottom"/>
          </w:tcPr>
          <w:p w14:paraId="432D1BDE" w14:textId="77777777" w:rsidR="005D36F7" w:rsidRPr="00F84087" w:rsidRDefault="005D36F7" w:rsidP="00C74B01">
            <w:pPr>
              <w:jc w:val="center"/>
              <w:rPr>
                <w:sz w:val="20"/>
                <w:szCs w:val="20"/>
              </w:rPr>
            </w:pPr>
            <w:r w:rsidRPr="00F84087">
              <w:rPr>
                <w:sz w:val="20"/>
                <w:szCs w:val="20"/>
              </w:rPr>
              <w:t>12</w:t>
            </w:r>
          </w:p>
        </w:tc>
        <w:tc>
          <w:tcPr>
            <w:tcW w:w="944" w:type="pct"/>
            <w:vAlign w:val="bottom"/>
          </w:tcPr>
          <w:p w14:paraId="3492F462" w14:textId="77777777" w:rsidR="005D36F7" w:rsidRPr="00F84087" w:rsidRDefault="005D36F7" w:rsidP="00C74B01">
            <w:pPr>
              <w:jc w:val="center"/>
              <w:rPr>
                <w:sz w:val="20"/>
                <w:szCs w:val="20"/>
              </w:rPr>
            </w:pPr>
            <w:r w:rsidRPr="00F84087">
              <w:rPr>
                <w:sz w:val="20"/>
                <w:szCs w:val="20"/>
              </w:rPr>
              <w:t>40</w:t>
            </w:r>
          </w:p>
        </w:tc>
        <w:tc>
          <w:tcPr>
            <w:tcW w:w="813" w:type="pct"/>
            <w:vAlign w:val="bottom"/>
          </w:tcPr>
          <w:p w14:paraId="04B61A30" w14:textId="77777777" w:rsidR="005D36F7" w:rsidRPr="00F84087" w:rsidRDefault="005D36F7" w:rsidP="00C74B01">
            <w:pPr>
              <w:jc w:val="center"/>
              <w:rPr>
                <w:sz w:val="20"/>
                <w:szCs w:val="20"/>
              </w:rPr>
            </w:pPr>
            <w:r w:rsidRPr="00F84087">
              <w:rPr>
                <w:sz w:val="20"/>
                <w:szCs w:val="20"/>
              </w:rPr>
              <w:t>51,9713</w:t>
            </w:r>
          </w:p>
        </w:tc>
      </w:tr>
      <w:tr w:rsidR="001A333A" w:rsidRPr="00F84087" w14:paraId="6EF77DA3" w14:textId="77777777" w:rsidTr="00F84087">
        <w:trPr>
          <w:trHeight w:val="20"/>
        </w:trPr>
        <w:tc>
          <w:tcPr>
            <w:tcW w:w="1297" w:type="pct"/>
            <w:shd w:val="clear" w:color="000000" w:fill="FFFFFF"/>
            <w:vAlign w:val="center"/>
          </w:tcPr>
          <w:p w14:paraId="700959B2" w14:textId="77777777" w:rsidR="005D36F7" w:rsidRPr="00F84087" w:rsidRDefault="005D36F7" w:rsidP="00C74B01">
            <w:pPr>
              <w:jc w:val="center"/>
              <w:rPr>
                <w:sz w:val="20"/>
                <w:szCs w:val="20"/>
              </w:rPr>
            </w:pPr>
            <w:r w:rsidRPr="00F84087">
              <w:rPr>
                <w:sz w:val="20"/>
                <w:szCs w:val="20"/>
              </w:rPr>
              <w:t>Выше 10</w:t>
            </w:r>
          </w:p>
        </w:tc>
        <w:tc>
          <w:tcPr>
            <w:tcW w:w="950" w:type="pct"/>
            <w:shd w:val="clear" w:color="auto" w:fill="auto"/>
            <w:vAlign w:val="bottom"/>
          </w:tcPr>
          <w:p w14:paraId="31C2E2B3" w14:textId="77777777" w:rsidR="005D36F7" w:rsidRPr="00F84087" w:rsidRDefault="005D36F7" w:rsidP="00C74B01">
            <w:pPr>
              <w:jc w:val="center"/>
              <w:rPr>
                <w:sz w:val="20"/>
                <w:szCs w:val="20"/>
              </w:rPr>
            </w:pPr>
          </w:p>
        </w:tc>
        <w:tc>
          <w:tcPr>
            <w:tcW w:w="996" w:type="pct"/>
            <w:vAlign w:val="bottom"/>
          </w:tcPr>
          <w:p w14:paraId="1C7FA932" w14:textId="77777777" w:rsidR="005D36F7" w:rsidRPr="00F84087" w:rsidRDefault="005D36F7" w:rsidP="00C74B01">
            <w:pPr>
              <w:jc w:val="center"/>
              <w:rPr>
                <w:sz w:val="20"/>
                <w:szCs w:val="20"/>
              </w:rPr>
            </w:pPr>
          </w:p>
        </w:tc>
        <w:tc>
          <w:tcPr>
            <w:tcW w:w="944" w:type="pct"/>
            <w:vAlign w:val="bottom"/>
          </w:tcPr>
          <w:p w14:paraId="688AB788" w14:textId="77777777" w:rsidR="005D36F7" w:rsidRPr="00F84087" w:rsidRDefault="005D36F7" w:rsidP="00C74B01">
            <w:pPr>
              <w:jc w:val="center"/>
              <w:rPr>
                <w:sz w:val="20"/>
                <w:szCs w:val="20"/>
              </w:rPr>
            </w:pPr>
          </w:p>
        </w:tc>
        <w:tc>
          <w:tcPr>
            <w:tcW w:w="813" w:type="pct"/>
            <w:vAlign w:val="bottom"/>
          </w:tcPr>
          <w:p w14:paraId="2CAFCA7A" w14:textId="77777777" w:rsidR="005D36F7" w:rsidRPr="00F84087" w:rsidRDefault="005D36F7" w:rsidP="00C74B01">
            <w:pPr>
              <w:jc w:val="center"/>
              <w:rPr>
                <w:sz w:val="20"/>
                <w:szCs w:val="20"/>
              </w:rPr>
            </w:pPr>
          </w:p>
        </w:tc>
      </w:tr>
    </w:tbl>
    <w:p w14:paraId="279BD5D2" w14:textId="77777777" w:rsidR="005D36F7" w:rsidRPr="00CE53AD" w:rsidRDefault="005D36F7" w:rsidP="005D36F7">
      <w:pPr>
        <w:tabs>
          <w:tab w:val="left" w:pos="993"/>
        </w:tabs>
        <w:ind w:firstLine="709"/>
        <w:jc w:val="center"/>
      </w:pPr>
    </w:p>
    <w:p w14:paraId="206699A8" w14:textId="464C98A4" w:rsidR="005D36F7" w:rsidRPr="00CE53AD" w:rsidRDefault="005D36F7" w:rsidP="005D36F7">
      <w:pPr>
        <w:ind w:firstLine="708"/>
      </w:pPr>
      <w:r w:rsidRPr="00CE53AD">
        <w:t xml:space="preserve">В таблице </w:t>
      </w:r>
      <w:r w:rsidR="00F84087">
        <w:t>19.1.4</w:t>
      </w:r>
      <w:r w:rsidRPr="00CE53AD">
        <w:t xml:space="preserve"> приведены временные ограничения для устранения аварийных ситуаций на объектах водоснабжения, теплоснабжения, электроснабжения и газоснабжения.</w:t>
      </w:r>
    </w:p>
    <w:p w14:paraId="1B2176A2" w14:textId="77777777" w:rsidR="005D36F7" w:rsidRPr="00CE53AD" w:rsidRDefault="005D36F7" w:rsidP="005D36F7">
      <w:pPr>
        <w:ind w:firstLine="708"/>
      </w:pPr>
    </w:p>
    <w:p w14:paraId="6DD0EBF5" w14:textId="70E28654" w:rsidR="005D36F7" w:rsidRPr="00CE53AD" w:rsidRDefault="005D36F7" w:rsidP="00E87BA6">
      <w:pPr>
        <w:pStyle w:val="Affb"/>
        <w:ind w:firstLine="0"/>
      </w:pPr>
      <w:bookmarkStart w:id="435" w:name="_Ref121847172"/>
      <w:r w:rsidRPr="00CE53AD">
        <w:t xml:space="preserve">Таблица </w:t>
      </w:r>
      <w:bookmarkEnd w:id="435"/>
      <w:r w:rsidR="00F84087">
        <w:t>19.1.4</w:t>
      </w:r>
      <w:r w:rsidRPr="00CE53AD">
        <w:t xml:space="preserve"> – Допустимое время устранения технологических нарушений на объектах водоснабжения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22"/>
        <w:gridCol w:w="5870"/>
        <w:gridCol w:w="3043"/>
      </w:tblGrid>
      <w:tr w:rsidR="001A333A" w:rsidRPr="00F84087" w14:paraId="5FC4DC8E" w14:textId="77777777" w:rsidTr="00B6636D">
        <w:trPr>
          <w:trHeight w:val="340"/>
          <w:tblHeader/>
        </w:trPr>
        <w:tc>
          <w:tcPr>
            <w:tcW w:w="603" w:type="pct"/>
            <w:shd w:val="clear" w:color="auto" w:fill="auto"/>
            <w:tcMar>
              <w:top w:w="0" w:type="dxa"/>
              <w:left w:w="108" w:type="dxa"/>
              <w:bottom w:w="0" w:type="dxa"/>
              <w:right w:w="108" w:type="dxa"/>
            </w:tcMar>
            <w:vAlign w:val="center"/>
            <w:hideMark/>
          </w:tcPr>
          <w:p w14:paraId="02F8FE4F" w14:textId="77777777" w:rsidR="005D36F7" w:rsidRPr="00F84087" w:rsidRDefault="005D36F7" w:rsidP="00B6636D">
            <w:pPr>
              <w:jc w:val="center"/>
              <w:rPr>
                <w:sz w:val="20"/>
                <w:szCs w:val="20"/>
              </w:rPr>
            </w:pPr>
            <w:r w:rsidRPr="00F84087">
              <w:rPr>
                <w:sz w:val="20"/>
                <w:szCs w:val="20"/>
              </w:rPr>
              <w:t>№ п/п</w:t>
            </w:r>
          </w:p>
        </w:tc>
        <w:tc>
          <w:tcPr>
            <w:tcW w:w="2896" w:type="pct"/>
            <w:shd w:val="clear" w:color="auto" w:fill="auto"/>
            <w:tcMar>
              <w:top w:w="0" w:type="dxa"/>
              <w:left w:w="108" w:type="dxa"/>
              <w:bottom w:w="0" w:type="dxa"/>
              <w:right w:w="108" w:type="dxa"/>
            </w:tcMar>
            <w:vAlign w:val="center"/>
            <w:hideMark/>
          </w:tcPr>
          <w:p w14:paraId="2540CA2F" w14:textId="77777777" w:rsidR="005D36F7" w:rsidRPr="00F84087" w:rsidRDefault="005D36F7" w:rsidP="00B6636D">
            <w:pPr>
              <w:jc w:val="center"/>
              <w:rPr>
                <w:sz w:val="20"/>
                <w:szCs w:val="20"/>
              </w:rPr>
            </w:pPr>
            <w:r w:rsidRPr="00F84087">
              <w:rPr>
                <w:sz w:val="20"/>
                <w:szCs w:val="20"/>
              </w:rPr>
              <w:t>Наименование технологического нарушения</w:t>
            </w:r>
          </w:p>
        </w:tc>
        <w:tc>
          <w:tcPr>
            <w:tcW w:w="1501" w:type="pct"/>
            <w:shd w:val="clear" w:color="auto" w:fill="auto"/>
            <w:tcMar>
              <w:top w:w="0" w:type="dxa"/>
              <w:left w:w="108" w:type="dxa"/>
              <w:bottom w:w="0" w:type="dxa"/>
              <w:right w:w="108" w:type="dxa"/>
            </w:tcMar>
            <w:vAlign w:val="center"/>
            <w:hideMark/>
          </w:tcPr>
          <w:p w14:paraId="41992A5E" w14:textId="77777777" w:rsidR="005D36F7" w:rsidRPr="00F84087" w:rsidRDefault="005D36F7" w:rsidP="00B6636D">
            <w:pPr>
              <w:jc w:val="center"/>
              <w:rPr>
                <w:sz w:val="20"/>
                <w:szCs w:val="20"/>
              </w:rPr>
            </w:pPr>
            <w:r w:rsidRPr="00F84087">
              <w:rPr>
                <w:sz w:val="20"/>
                <w:szCs w:val="20"/>
              </w:rPr>
              <w:t>Время на устранение,</w:t>
            </w:r>
          </w:p>
          <w:p w14:paraId="2BFB38F5" w14:textId="77777777" w:rsidR="005D36F7" w:rsidRPr="00F84087" w:rsidRDefault="005D36F7" w:rsidP="00B6636D">
            <w:pPr>
              <w:jc w:val="center"/>
              <w:rPr>
                <w:sz w:val="20"/>
                <w:szCs w:val="20"/>
              </w:rPr>
            </w:pPr>
            <w:r w:rsidRPr="00F84087">
              <w:rPr>
                <w:sz w:val="20"/>
                <w:szCs w:val="20"/>
              </w:rPr>
              <w:t>час. мин.</w:t>
            </w:r>
          </w:p>
        </w:tc>
      </w:tr>
      <w:tr w:rsidR="001A333A" w:rsidRPr="00F84087" w14:paraId="50388DA0" w14:textId="77777777" w:rsidTr="00B6636D">
        <w:trPr>
          <w:trHeight w:val="340"/>
        </w:trPr>
        <w:tc>
          <w:tcPr>
            <w:tcW w:w="603" w:type="pct"/>
            <w:tcMar>
              <w:top w:w="0" w:type="dxa"/>
              <w:left w:w="108" w:type="dxa"/>
              <w:bottom w:w="0" w:type="dxa"/>
              <w:right w:w="108" w:type="dxa"/>
            </w:tcMar>
            <w:vAlign w:val="center"/>
            <w:hideMark/>
          </w:tcPr>
          <w:p w14:paraId="5AF34864" w14:textId="77777777" w:rsidR="005D36F7" w:rsidRPr="00F84087" w:rsidRDefault="005D36F7" w:rsidP="00B6636D">
            <w:pPr>
              <w:jc w:val="center"/>
              <w:rPr>
                <w:sz w:val="20"/>
                <w:szCs w:val="20"/>
              </w:rPr>
            </w:pPr>
            <w:r w:rsidRPr="00F84087">
              <w:rPr>
                <w:sz w:val="20"/>
                <w:szCs w:val="20"/>
              </w:rPr>
              <w:t>1</w:t>
            </w:r>
          </w:p>
        </w:tc>
        <w:tc>
          <w:tcPr>
            <w:tcW w:w="2896" w:type="pct"/>
            <w:vAlign w:val="center"/>
            <w:hideMark/>
          </w:tcPr>
          <w:p w14:paraId="422D0BE1" w14:textId="77777777" w:rsidR="005D36F7" w:rsidRPr="00F84087" w:rsidRDefault="005D36F7" w:rsidP="00B6636D">
            <w:pPr>
              <w:rPr>
                <w:sz w:val="20"/>
                <w:szCs w:val="20"/>
              </w:rPr>
            </w:pPr>
            <w:r w:rsidRPr="00F84087">
              <w:rPr>
                <w:sz w:val="20"/>
                <w:szCs w:val="20"/>
              </w:rPr>
              <w:t>Отключение ХВС</w:t>
            </w:r>
          </w:p>
        </w:tc>
        <w:tc>
          <w:tcPr>
            <w:tcW w:w="1501" w:type="pct"/>
            <w:vAlign w:val="center"/>
            <w:hideMark/>
          </w:tcPr>
          <w:p w14:paraId="552D91A0" w14:textId="77777777" w:rsidR="005D36F7" w:rsidRPr="00F84087" w:rsidRDefault="005D36F7" w:rsidP="00B6636D">
            <w:pPr>
              <w:jc w:val="center"/>
              <w:rPr>
                <w:sz w:val="20"/>
                <w:szCs w:val="20"/>
              </w:rPr>
            </w:pPr>
            <w:r w:rsidRPr="00F84087">
              <w:rPr>
                <w:sz w:val="20"/>
                <w:szCs w:val="20"/>
              </w:rPr>
              <w:t>4 часа</w:t>
            </w:r>
          </w:p>
        </w:tc>
      </w:tr>
      <w:tr w:rsidR="001A333A" w:rsidRPr="00F84087" w14:paraId="7CE726B5" w14:textId="77777777" w:rsidTr="00B6636D">
        <w:trPr>
          <w:trHeight w:val="340"/>
        </w:trPr>
        <w:tc>
          <w:tcPr>
            <w:tcW w:w="603" w:type="pct"/>
            <w:tcMar>
              <w:top w:w="0" w:type="dxa"/>
              <w:left w:w="108" w:type="dxa"/>
              <w:bottom w:w="0" w:type="dxa"/>
              <w:right w:w="108" w:type="dxa"/>
            </w:tcMar>
            <w:vAlign w:val="center"/>
          </w:tcPr>
          <w:p w14:paraId="249E1F8C" w14:textId="77777777" w:rsidR="005D36F7" w:rsidRPr="00F84087" w:rsidRDefault="005D36F7" w:rsidP="00B6636D">
            <w:pPr>
              <w:jc w:val="center"/>
              <w:rPr>
                <w:sz w:val="20"/>
                <w:szCs w:val="20"/>
              </w:rPr>
            </w:pPr>
            <w:r w:rsidRPr="00F84087">
              <w:rPr>
                <w:sz w:val="20"/>
                <w:szCs w:val="20"/>
              </w:rPr>
              <w:t>2</w:t>
            </w:r>
          </w:p>
        </w:tc>
        <w:tc>
          <w:tcPr>
            <w:tcW w:w="2896" w:type="pct"/>
            <w:vAlign w:val="center"/>
          </w:tcPr>
          <w:p w14:paraId="612D1154" w14:textId="77777777" w:rsidR="005D36F7" w:rsidRPr="00F84087" w:rsidRDefault="005D36F7" w:rsidP="00B6636D">
            <w:pPr>
              <w:rPr>
                <w:sz w:val="20"/>
                <w:szCs w:val="20"/>
              </w:rPr>
            </w:pPr>
            <w:r w:rsidRPr="00F84087">
              <w:rPr>
                <w:sz w:val="20"/>
                <w:szCs w:val="20"/>
              </w:rPr>
              <w:t>Отключение электроснабжения</w:t>
            </w:r>
          </w:p>
        </w:tc>
        <w:tc>
          <w:tcPr>
            <w:tcW w:w="1501" w:type="pct"/>
            <w:vAlign w:val="center"/>
          </w:tcPr>
          <w:p w14:paraId="18FEAAB2" w14:textId="77777777" w:rsidR="005D36F7" w:rsidRPr="00F84087" w:rsidRDefault="005D36F7" w:rsidP="00B6636D">
            <w:pPr>
              <w:jc w:val="center"/>
              <w:rPr>
                <w:sz w:val="20"/>
                <w:szCs w:val="20"/>
              </w:rPr>
            </w:pPr>
            <w:r w:rsidRPr="00F84087">
              <w:rPr>
                <w:sz w:val="20"/>
                <w:szCs w:val="20"/>
              </w:rPr>
              <w:t>2 часа*</w:t>
            </w:r>
          </w:p>
        </w:tc>
      </w:tr>
      <w:tr w:rsidR="001A333A" w:rsidRPr="00F84087" w14:paraId="50DD65A3" w14:textId="77777777" w:rsidTr="00B6636D">
        <w:trPr>
          <w:trHeight w:val="340"/>
        </w:trPr>
        <w:tc>
          <w:tcPr>
            <w:tcW w:w="603" w:type="pct"/>
            <w:tcMar>
              <w:top w:w="0" w:type="dxa"/>
              <w:left w:w="108" w:type="dxa"/>
              <w:bottom w:w="0" w:type="dxa"/>
              <w:right w:w="108" w:type="dxa"/>
            </w:tcMar>
            <w:vAlign w:val="center"/>
          </w:tcPr>
          <w:p w14:paraId="4AC4E8DC" w14:textId="77777777" w:rsidR="005D36F7" w:rsidRPr="00F84087" w:rsidRDefault="005D36F7" w:rsidP="00B6636D">
            <w:pPr>
              <w:jc w:val="center"/>
              <w:rPr>
                <w:sz w:val="20"/>
                <w:szCs w:val="20"/>
              </w:rPr>
            </w:pPr>
            <w:r w:rsidRPr="00F84087">
              <w:rPr>
                <w:sz w:val="20"/>
                <w:szCs w:val="20"/>
              </w:rPr>
              <w:t>3</w:t>
            </w:r>
          </w:p>
        </w:tc>
        <w:tc>
          <w:tcPr>
            <w:tcW w:w="2896" w:type="pct"/>
            <w:vAlign w:val="center"/>
          </w:tcPr>
          <w:p w14:paraId="7F262A8B" w14:textId="77777777" w:rsidR="005D36F7" w:rsidRPr="00F84087" w:rsidRDefault="005D36F7" w:rsidP="00B6636D">
            <w:pPr>
              <w:rPr>
                <w:sz w:val="20"/>
                <w:szCs w:val="20"/>
              </w:rPr>
            </w:pPr>
            <w:r w:rsidRPr="00F84087">
              <w:rPr>
                <w:sz w:val="20"/>
                <w:szCs w:val="20"/>
              </w:rPr>
              <w:t>Отключение газоснабжения</w:t>
            </w:r>
          </w:p>
        </w:tc>
        <w:tc>
          <w:tcPr>
            <w:tcW w:w="1501" w:type="pct"/>
            <w:vAlign w:val="center"/>
          </w:tcPr>
          <w:p w14:paraId="763B028A" w14:textId="77777777" w:rsidR="005D36F7" w:rsidRPr="00F84087" w:rsidRDefault="005D36F7" w:rsidP="00B6636D">
            <w:pPr>
              <w:jc w:val="center"/>
              <w:rPr>
                <w:sz w:val="20"/>
                <w:szCs w:val="20"/>
              </w:rPr>
            </w:pPr>
            <w:r w:rsidRPr="00F84087">
              <w:rPr>
                <w:sz w:val="20"/>
                <w:szCs w:val="20"/>
              </w:rPr>
              <w:t>2 часа</w:t>
            </w:r>
          </w:p>
        </w:tc>
      </w:tr>
    </w:tbl>
    <w:p w14:paraId="589101A5" w14:textId="77777777" w:rsidR="005D36F7" w:rsidRPr="00CE53AD" w:rsidRDefault="005D36F7" w:rsidP="005D36F7">
      <w:pPr>
        <w:rPr>
          <w:sz w:val="20"/>
          <w:szCs w:val="20"/>
        </w:rPr>
      </w:pPr>
      <w:r w:rsidRPr="00CE53AD">
        <w:rPr>
          <w:sz w:val="20"/>
          <w:szCs w:val="20"/>
        </w:rPr>
        <w:t>*в котельных второй категории согласно п. 4.8 СП 89.13330.2012 для питания электроприемников 0,4 кВ котлов допускается применение трансформаторных подстанций с одним трансформатором при наличии централизованного резерва и возможности замены повредившегося трансформатора за время не более суток.</w:t>
      </w:r>
    </w:p>
    <w:p w14:paraId="4DF8F234" w14:textId="77777777" w:rsidR="005D36F7" w:rsidRPr="00CE53AD" w:rsidRDefault="005D36F7" w:rsidP="005D36F7">
      <w:pPr>
        <w:pStyle w:val="Affb"/>
        <w:rPr>
          <w:rFonts w:eastAsia="Calibri"/>
        </w:rPr>
      </w:pPr>
    </w:p>
    <w:p w14:paraId="627097DE" w14:textId="3E42C329" w:rsidR="005D36F7" w:rsidRPr="00CE53AD" w:rsidRDefault="005D36F7" w:rsidP="005D36F7">
      <w:pPr>
        <w:pStyle w:val="Affb"/>
        <w:rPr>
          <w:rFonts w:eastAsia="Calibri"/>
        </w:rPr>
      </w:pPr>
      <w:r w:rsidRPr="00CE53AD">
        <w:rPr>
          <w:rFonts w:eastAsia="Calibri"/>
        </w:rPr>
        <w:t xml:space="preserve">Наиболее вероятными причинами возникновения аварийных ситуаций в работе системы теплоснабжения </w:t>
      </w:r>
      <w:r w:rsidR="00ED32B0">
        <w:rPr>
          <w:rFonts w:eastAsia="Calibri"/>
        </w:rPr>
        <w:t xml:space="preserve">муниципального округа </w:t>
      </w:r>
      <w:r w:rsidRPr="00CE53AD">
        <w:rPr>
          <w:rFonts w:eastAsia="Calibri"/>
        </w:rPr>
        <w:t xml:space="preserve">могут послужить: </w:t>
      </w:r>
    </w:p>
    <w:p w14:paraId="147F1DD5" w14:textId="77777777" w:rsidR="005D36F7" w:rsidRPr="00CE53AD" w:rsidRDefault="005D36F7" w:rsidP="005D36F7">
      <w:pPr>
        <w:pStyle w:val="Affb"/>
        <w:rPr>
          <w:rFonts w:eastAsia="Calibri"/>
        </w:rPr>
      </w:pPr>
      <w:r w:rsidRPr="00CE53AD">
        <w:rPr>
          <w:rFonts w:eastAsia="Calibri"/>
        </w:rPr>
        <w:t xml:space="preserve">- неблагоприятные погодно-климатические явления (ураганы, смерчи, бури, сильные ветры, сильные морозы, снегопады и метели, обледенение и гололед); </w:t>
      </w:r>
    </w:p>
    <w:p w14:paraId="6BA8235B" w14:textId="77777777" w:rsidR="005D36F7" w:rsidRPr="00CE53AD" w:rsidRDefault="005D36F7" w:rsidP="005D36F7">
      <w:pPr>
        <w:pStyle w:val="Affb"/>
        <w:rPr>
          <w:rFonts w:eastAsia="Calibri"/>
        </w:rPr>
      </w:pPr>
      <w:r w:rsidRPr="00CE53AD">
        <w:rPr>
          <w:rFonts w:eastAsia="Calibri"/>
        </w:rPr>
        <w:t xml:space="preserve">- человеческий фактор (неправильные действия персонала); </w:t>
      </w:r>
    </w:p>
    <w:p w14:paraId="2C6155FE" w14:textId="77777777" w:rsidR="005D36F7" w:rsidRPr="00CE53AD" w:rsidRDefault="005D36F7" w:rsidP="005D36F7">
      <w:pPr>
        <w:pStyle w:val="Affb"/>
        <w:rPr>
          <w:rFonts w:eastAsia="Calibri"/>
        </w:rPr>
      </w:pPr>
      <w:r w:rsidRPr="00CE53AD">
        <w:rPr>
          <w:rFonts w:eastAsia="Calibri"/>
        </w:rPr>
        <w:t xml:space="preserve">- прекращение подачи электрической энергии, холодной воды, топлива на источник тепловой энергии; </w:t>
      </w:r>
    </w:p>
    <w:p w14:paraId="2D2CB589" w14:textId="77777777" w:rsidR="005D36F7" w:rsidRPr="00CE53AD" w:rsidRDefault="005D36F7" w:rsidP="005D36F7">
      <w:pPr>
        <w:pStyle w:val="Affb"/>
        <w:rPr>
          <w:rFonts w:eastAsia="Calibri"/>
        </w:rPr>
      </w:pPr>
      <w:r w:rsidRPr="00CE53AD">
        <w:rPr>
          <w:rFonts w:eastAsia="Calibri"/>
        </w:rPr>
        <w:t>- внеплановый останов (выход из строя) оборудования на объектах системы теплоснабжения.</w:t>
      </w:r>
    </w:p>
    <w:p w14:paraId="273D0E74" w14:textId="77777777" w:rsidR="005D36F7" w:rsidRPr="00CE53AD" w:rsidRDefault="005D36F7" w:rsidP="005D36F7">
      <w:pPr>
        <w:pStyle w:val="Affb"/>
        <w:rPr>
          <w:rFonts w:eastAsia="Calibri"/>
        </w:rPr>
      </w:pPr>
      <w:r w:rsidRPr="00CE53AD">
        <w:rPr>
          <w:rFonts w:eastAsia="Calibri"/>
        </w:rPr>
        <w:t>Сценарии возможных аварийных ситуаций, с их описанием, указанием причин, возникновения, масштабов и последствий, уровня реагирования представлены в таблице ниже.</w:t>
      </w:r>
    </w:p>
    <w:p w14:paraId="57D49BFB" w14:textId="3D48423F" w:rsidR="00C74B01" w:rsidRPr="00CE53AD" w:rsidRDefault="00C74B01">
      <w:pPr>
        <w:jc w:val="left"/>
        <w:rPr>
          <w:rFonts w:eastAsia="Microsoft YaHei"/>
          <w:bCs/>
          <w:spacing w:val="-5"/>
          <w:szCs w:val="18"/>
        </w:rPr>
      </w:pPr>
    </w:p>
    <w:p w14:paraId="6C604F21" w14:textId="62D53606" w:rsidR="005D36F7" w:rsidRPr="00CE53AD" w:rsidRDefault="005D36F7" w:rsidP="005D36F7">
      <w:pPr>
        <w:pStyle w:val="aff9"/>
        <w:rPr>
          <w:rFonts w:eastAsia="Calibri"/>
          <w:szCs w:val="24"/>
        </w:rPr>
      </w:pPr>
      <w:r w:rsidRPr="00CE53AD">
        <w:t xml:space="preserve">Таблица </w:t>
      </w:r>
      <w:r w:rsidR="00F84087">
        <w:t>19.1.5</w:t>
      </w:r>
      <w:r w:rsidRPr="00CE53AD">
        <w:t xml:space="preserve"> </w:t>
      </w:r>
      <w:r w:rsidRPr="00CE53AD">
        <w:rPr>
          <w:rFonts w:eastAsia="Calibri"/>
          <w:szCs w:val="24"/>
        </w:rPr>
        <w:t>-Риски возникновения аварий</w:t>
      </w:r>
    </w:p>
    <w:tbl>
      <w:tblPr>
        <w:tblW w:w="5000" w:type="pct"/>
        <w:tblCellMar>
          <w:left w:w="40" w:type="dxa"/>
          <w:right w:w="40" w:type="dxa"/>
        </w:tblCellMar>
        <w:tblLook w:val="04A0" w:firstRow="1" w:lastRow="0" w:firstColumn="1" w:lastColumn="0" w:noHBand="0" w:noVBand="1"/>
      </w:tblPr>
      <w:tblGrid>
        <w:gridCol w:w="2025"/>
        <w:gridCol w:w="1756"/>
        <w:gridCol w:w="4764"/>
        <w:gridCol w:w="1454"/>
      </w:tblGrid>
      <w:tr w:rsidR="001A333A" w:rsidRPr="00F84087" w14:paraId="23283FEF" w14:textId="77777777" w:rsidTr="00C74B01">
        <w:trPr>
          <w:cantSplit/>
          <w:tblHeader/>
        </w:trPr>
        <w:tc>
          <w:tcPr>
            <w:tcW w:w="1013" w:type="pct"/>
            <w:tcBorders>
              <w:top w:val="single" w:sz="6" w:space="0" w:color="auto"/>
              <w:left w:val="single" w:sz="6" w:space="0" w:color="auto"/>
              <w:bottom w:val="single" w:sz="6" w:space="0" w:color="auto"/>
              <w:right w:val="single" w:sz="6" w:space="0" w:color="auto"/>
            </w:tcBorders>
            <w:vAlign w:val="center"/>
            <w:hideMark/>
          </w:tcPr>
          <w:p w14:paraId="45C8A0C5" w14:textId="77777777" w:rsidR="005D36F7" w:rsidRPr="00F84087" w:rsidRDefault="005D36F7" w:rsidP="00C74B01">
            <w:pPr>
              <w:autoSpaceDE w:val="0"/>
              <w:autoSpaceDN w:val="0"/>
              <w:adjustRightInd w:val="0"/>
              <w:ind w:right="-46" w:firstLine="14"/>
              <w:jc w:val="center"/>
              <w:rPr>
                <w:bCs/>
                <w:sz w:val="20"/>
                <w:szCs w:val="20"/>
              </w:rPr>
            </w:pPr>
            <w:r w:rsidRPr="00F84087">
              <w:rPr>
                <w:bCs/>
                <w:sz w:val="20"/>
                <w:szCs w:val="20"/>
              </w:rPr>
              <w:t>Причина возникновения аварии</w:t>
            </w:r>
          </w:p>
        </w:tc>
        <w:tc>
          <w:tcPr>
            <w:tcW w:w="878" w:type="pct"/>
            <w:tcBorders>
              <w:top w:val="single" w:sz="6" w:space="0" w:color="auto"/>
              <w:left w:val="single" w:sz="6" w:space="0" w:color="auto"/>
              <w:bottom w:val="single" w:sz="6" w:space="0" w:color="auto"/>
              <w:right w:val="single" w:sz="6" w:space="0" w:color="auto"/>
            </w:tcBorders>
            <w:vAlign w:val="center"/>
            <w:hideMark/>
          </w:tcPr>
          <w:p w14:paraId="3CCC821A" w14:textId="77777777" w:rsidR="005D36F7" w:rsidRPr="00F84087" w:rsidRDefault="005D36F7" w:rsidP="00C74B01">
            <w:pPr>
              <w:autoSpaceDE w:val="0"/>
              <w:autoSpaceDN w:val="0"/>
              <w:adjustRightInd w:val="0"/>
              <w:ind w:right="-46" w:firstLine="14"/>
              <w:jc w:val="center"/>
              <w:rPr>
                <w:bCs/>
                <w:sz w:val="20"/>
                <w:szCs w:val="20"/>
              </w:rPr>
            </w:pPr>
            <w:r w:rsidRPr="00F84087">
              <w:rPr>
                <w:bCs/>
                <w:sz w:val="20"/>
                <w:szCs w:val="20"/>
              </w:rPr>
              <w:t>Описание аварийной ситуации</w:t>
            </w:r>
          </w:p>
        </w:tc>
        <w:tc>
          <w:tcPr>
            <w:tcW w:w="2382" w:type="pct"/>
            <w:tcBorders>
              <w:top w:val="single" w:sz="6" w:space="0" w:color="auto"/>
              <w:left w:val="single" w:sz="6" w:space="0" w:color="auto"/>
              <w:bottom w:val="single" w:sz="6" w:space="0" w:color="auto"/>
              <w:right w:val="single" w:sz="6" w:space="0" w:color="auto"/>
            </w:tcBorders>
            <w:vAlign w:val="center"/>
            <w:hideMark/>
          </w:tcPr>
          <w:p w14:paraId="0CA805CD" w14:textId="77777777" w:rsidR="005D36F7" w:rsidRPr="00F84087" w:rsidRDefault="005D36F7" w:rsidP="00C74B01">
            <w:pPr>
              <w:autoSpaceDE w:val="0"/>
              <w:autoSpaceDN w:val="0"/>
              <w:adjustRightInd w:val="0"/>
              <w:ind w:right="-46" w:firstLine="14"/>
              <w:jc w:val="center"/>
              <w:rPr>
                <w:bCs/>
                <w:sz w:val="20"/>
                <w:szCs w:val="20"/>
              </w:rPr>
            </w:pPr>
            <w:r w:rsidRPr="00F84087">
              <w:rPr>
                <w:bCs/>
                <w:sz w:val="20"/>
                <w:szCs w:val="20"/>
              </w:rPr>
              <w:t>Возможные масштабы аварии и последствия</w:t>
            </w:r>
          </w:p>
        </w:tc>
        <w:tc>
          <w:tcPr>
            <w:tcW w:w="727" w:type="pct"/>
            <w:tcBorders>
              <w:top w:val="single" w:sz="6" w:space="0" w:color="auto"/>
              <w:left w:val="single" w:sz="6" w:space="0" w:color="auto"/>
              <w:bottom w:val="single" w:sz="6" w:space="0" w:color="auto"/>
              <w:right w:val="single" w:sz="6" w:space="0" w:color="auto"/>
            </w:tcBorders>
            <w:vAlign w:val="center"/>
            <w:hideMark/>
          </w:tcPr>
          <w:p w14:paraId="24F34199" w14:textId="77777777" w:rsidR="005D36F7" w:rsidRPr="00F84087" w:rsidRDefault="005D36F7" w:rsidP="00C74B01">
            <w:pPr>
              <w:autoSpaceDE w:val="0"/>
              <w:autoSpaceDN w:val="0"/>
              <w:adjustRightInd w:val="0"/>
              <w:ind w:right="-46" w:firstLine="14"/>
              <w:jc w:val="center"/>
              <w:rPr>
                <w:bCs/>
                <w:sz w:val="20"/>
                <w:szCs w:val="20"/>
              </w:rPr>
            </w:pPr>
            <w:r w:rsidRPr="00F84087">
              <w:rPr>
                <w:bCs/>
                <w:sz w:val="20"/>
                <w:szCs w:val="20"/>
              </w:rPr>
              <w:t>Уровень реагирования</w:t>
            </w:r>
          </w:p>
        </w:tc>
      </w:tr>
      <w:tr w:rsidR="001A333A" w:rsidRPr="00F84087" w14:paraId="065F0C8F" w14:textId="77777777" w:rsidTr="00C74B01">
        <w:trPr>
          <w:cantSplit/>
        </w:trPr>
        <w:tc>
          <w:tcPr>
            <w:tcW w:w="1013" w:type="pct"/>
            <w:tcBorders>
              <w:top w:val="single" w:sz="6" w:space="0" w:color="auto"/>
              <w:left w:val="single" w:sz="6" w:space="0" w:color="auto"/>
              <w:bottom w:val="single" w:sz="6" w:space="0" w:color="auto"/>
              <w:right w:val="single" w:sz="6" w:space="0" w:color="auto"/>
            </w:tcBorders>
            <w:vAlign w:val="center"/>
          </w:tcPr>
          <w:p w14:paraId="5A2973E3"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Прекращение подачи электроэнергии на источник тепловой энергии.</w:t>
            </w:r>
          </w:p>
        </w:tc>
        <w:tc>
          <w:tcPr>
            <w:tcW w:w="878" w:type="pct"/>
            <w:tcBorders>
              <w:top w:val="single" w:sz="6" w:space="0" w:color="auto"/>
              <w:left w:val="single" w:sz="6" w:space="0" w:color="auto"/>
              <w:bottom w:val="single" w:sz="6" w:space="0" w:color="auto"/>
              <w:right w:val="single" w:sz="6" w:space="0" w:color="auto"/>
            </w:tcBorders>
            <w:vAlign w:val="center"/>
            <w:hideMark/>
          </w:tcPr>
          <w:p w14:paraId="034FB0EC"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Остановка работы источника тепловой энергии</w:t>
            </w:r>
          </w:p>
        </w:tc>
        <w:tc>
          <w:tcPr>
            <w:tcW w:w="2382" w:type="pct"/>
            <w:tcBorders>
              <w:top w:val="single" w:sz="6" w:space="0" w:color="auto"/>
              <w:left w:val="single" w:sz="6" w:space="0" w:color="auto"/>
              <w:bottom w:val="single" w:sz="6" w:space="0" w:color="auto"/>
              <w:right w:val="single" w:sz="6" w:space="0" w:color="auto"/>
            </w:tcBorders>
            <w:vAlign w:val="center"/>
            <w:hideMark/>
          </w:tcPr>
          <w:p w14:paraId="2342FEF7" w14:textId="77777777" w:rsidR="005D36F7" w:rsidRPr="00F84087" w:rsidRDefault="005D36F7" w:rsidP="00C74B01">
            <w:pPr>
              <w:ind w:right="-46" w:firstLine="14"/>
              <w:jc w:val="center"/>
              <w:rPr>
                <w:sz w:val="20"/>
                <w:szCs w:val="20"/>
              </w:rPr>
            </w:pPr>
            <w:r w:rsidRPr="00F84087">
              <w:rPr>
                <w:sz w:val="20"/>
                <w:szCs w:val="20"/>
              </w:rPr>
              <w:t>Прекращение циркуляции в системе теплоснабжения всех потребителей населенного пункта, понижение температуры в зданиях. возможное размораживание наружных тепловых сетей и внутренних отопительных систем</w:t>
            </w:r>
          </w:p>
        </w:tc>
        <w:tc>
          <w:tcPr>
            <w:tcW w:w="727" w:type="pct"/>
            <w:tcBorders>
              <w:top w:val="single" w:sz="6" w:space="0" w:color="auto"/>
              <w:left w:val="single" w:sz="6" w:space="0" w:color="auto"/>
              <w:bottom w:val="single" w:sz="6" w:space="0" w:color="auto"/>
              <w:right w:val="single" w:sz="6" w:space="0" w:color="auto"/>
            </w:tcBorders>
            <w:vAlign w:val="center"/>
            <w:hideMark/>
          </w:tcPr>
          <w:p w14:paraId="5C3C0A2B"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Местный</w:t>
            </w:r>
          </w:p>
        </w:tc>
      </w:tr>
      <w:tr w:rsidR="001A333A" w:rsidRPr="00F84087" w14:paraId="339AE96C" w14:textId="77777777" w:rsidTr="00C74B01">
        <w:trPr>
          <w:cantSplit/>
        </w:trPr>
        <w:tc>
          <w:tcPr>
            <w:tcW w:w="1013" w:type="pct"/>
            <w:tcBorders>
              <w:top w:val="single" w:sz="6" w:space="0" w:color="auto"/>
              <w:left w:val="single" w:sz="6" w:space="0" w:color="auto"/>
              <w:bottom w:val="single" w:sz="6" w:space="0" w:color="auto"/>
              <w:right w:val="single" w:sz="6" w:space="0" w:color="auto"/>
            </w:tcBorders>
            <w:vAlign w:val="center"/>
            <w:hideMark/>
          </w:tcPr>
          <w:p w14:paraId="077183DF" w14:textId="77777777" w:rsidR="005D36F7" w:rsidRPr="00F84087" w:rsidRDefault="005D36F7" w:rsidP="00C74B01">
            <w:pPr>
              <w:ind w:right="-46" w:firstLine="14"/>
              <w:jc w:val="center"/>
              <w:rPr>
                <w:sz w:val="20"/>
                <w:szCs w:val="20"/>
              </w:rPr>
            </w:pPr>
            <w:r w:rsidRPr="00F84087">
              <w:rPr>
                <w:sz w:val="20"/>
                <w:szCs w:val="20"/>
              </w:rPr>
              <w:t>Прекращение подачи холодной воды на источник-тепловой энергии</w:t>
            </w:r>
          </w:p>
        </w:tc>
        <w:tc>
          <w:tcPr>
            <w:tcW w:w="878" w:type="pct"/>
            <w:tcBorders>
              <w:top w:val="single" w:sz="6" w:space="0" w:color="auto"/>
              <w:left w:val="single" w:sz="6" w:space="0" w:color="auto"/>
              <w:bottom w:val="single" w:sz="6" w:space="0" w:color="auto"/>
              <w:right w:val="single" w:sz="6" w:space="0" w:color="auto"/>
            </w:tcBorders>
            <w:vAlign w:val="center"/>
            <w:hideMark/>
          </w:tcPr>
          <w:p w14:paraId="28DCC526"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Ограничение работы источника тепловой энергии</w:t>
            </w:r>
          </w:p>
        </w:tc>
        <w:tc>
          <w:tcPr>
            <w:tcW w:w="2382" w:type="pct"/>
            <w:tcBorders>
              <w:top w:val="single" w:sz="6" w:space="0" w:color="auto"/>
              <w:left w:val="single" w:sz="6" w:space="0" w:color="auto"/>
              <w:bottom w:val="single" w:sz="6" w:space="0" w:color="auto"/>
              <w:right w:val="single" w:sz="6" w:space="0" w:color="auto"/>
            </w:tcBorders>
            <w:vAlign w:val="center"/>
            <w:hideMark/>
          </w:tcPr>
          <w:p w14:paraId="3884130E" w14:textId="77777777" w:rsidR="005D36F7" w:rsidRPr="00F84087" w:rsidRDefault="005D36F7" w:rsidP="00C74B01">
            <w:pPr>
              <w:ind w:right="-46" w:firstLine="14"/>
              <w:jc w:val="center"/>
              <w:rPr>
                <w:sz w:val="20"/>
                <w:szCs w:val="20"/>
              </w:rPr>
            </w:pPr>
            <w:r w:rsidRPr="00F84087">
              <w:rPr>
                <w:sz w:val="20"/>
                <w:szCs w:val="20"/>
              </w:rPr>
              <w:t>Ограничение циркуляции теплоносителя в системе теплоснабжения всех потребителей населенного пункта, понижение температуры воздуха в зданиях</w:t>
            </w:r>
          </w:p>
        </w:tc>
        <w:tc>
          <w:tcPr>
            <w:tcW w:w="727" w:type="pct"/>
            <w:tcBorders>
              <w:top w:val="single" w:sz="6" w:space="0" w:color="auto"/>
              <w:left w:val="single" w:sz="6" w:space="0" w:color="auto"/>
              <w:bottom w:val="single" w:sz="6" w:space="0" w:color="auto"/>
              <w:right w:val="single" w:sz="6" w:space="0" w:color="auto"/>
            </w:tcBorders>
            <w:vAlign w:val="center"/>
            <w:hideMark/>
          </w:tcPr>
          <w:p w14:paraId="3DDBC82B"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Местный</w:t>
            </w:r>
          </w:p>
        </w:tc>
      </w:tr>
      <w:tr w:rsidR="001A333A" w:rsidRPr="00F84087" w14:paraId="0FC2EDDB" w14:textId="77777777" w:rsidTr="00C74B01">
        <w:trPr>
          <w:cantSplit/>
          <w:trHeight w:val="952"/>
        </w:trPr>
        <w:tc>
          <w:tcPr>
            <w:tcW w:w="1013" w:type="pct"/>
            <w:tcBorders>
              <w:top w:val="single" w:sz="6" w:space="0" w:color="auto"/>
              <w:left w:val="single" w:sz="6" w:space="0" w:color="auto"/>
              <w:right w:val="single" w:sz="6" w:space="0" w:color="auto"/>
            </w:tcBorders>
            <w:vAlign w:val="center"/>
            <w:hideMark/>
          </w:tcPr>
          <w:p w14:paraId="58F998DE"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lastRenderedPageBreak/>
              <w:t>Выход из строя Сетевого (сетевых)</w:t>
            </w:r>
          </w:p>
          <w:p w14:paraId="7A6A652C"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насоса</w:t>
            </w:r>
          </w:p>
        </w:tc>
        <w:tc>
          <w:tcPr>
            <w:tcW w:w="878" w:type="pct"/>
            <w:tcBorders>
              <w:top w:val="single" w:sz="6" w:space="0" w:color="auto"/>
              <w:left w:val="single" w:sz="6" w:space="0" w:color="auto"/>
              <w:right w:val="single" w:sz="6" w:space="0" w:color="auto"/>
            </w:tcBorders>
            <w:vAlign w:val="center"/>
            <w:hideMark/>
          </w:tcPr>
          <w:p w14:paraId="5EB831BC"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Ограничение (остановка) работы источника тепловой энергии</w:t>
            </w:r>
          </w:p>
        </w:tc>
        <w:tc>
          <w:tcPr>
            <w:tcW w:w="2382" w:type="pct"/>
            <w:tcBorders>
              <w:top w:val="single" w:sz="6" w:space="0" w:color="auto"/>
              <w:left w:val="single" w:sz="6" w:space="0" w:color="auto"/>
              <w:bottom w:val="single" w:sz="6" w:space="0" w:color="auto"/>
              <w:right w:val="single" w:sz="6" w:space="0" w:color="auto"/>
            </w:tcBorders>
            <w:vAlign w:val="center"/>
            <w:hideMark/>
          </w:tcPr>
          <w:p w14:paraId="5B58D0BD" w14:textId="77777777" w:rsidR="005D36F7" w:rsidRPr="00F84087" w:rsidRDefault="005D36F7" w:rsidP="00C74B01">
            <w:pPr>
              <w:ind w:right="-46" w:firstLine="14"/>
              <w:jc w:val="center"/>
              <w:rPr>
                <w:sz w:val="20"/>
                <w:szCs w:val="20"/>
              </w:rPr>
            </w:pPr>
            <w:r w:rsidRPr="00F84087">
              <w:rPr>
                <w:sz w:val="20"/>
                <w:szCs w:val="20"/>
              </w:rPr>
              <w:t>Прекращение циркуляции в системе теплоснабжения всех потребителей населенного пункта, понижение температуры воздуха в зданиях, возможное размораживание наружных тепловых сетей и внутренних отопительных систем</w:t>
            </w:r>
          </w:p>
        </w:tc>
        <w:tc>
          <w:tcPr>
            <w:tcW w:w="727" w:type="pct"/>
            <w:tcBorders>
              <w:top w:val="single" w:sz="6" w:space="0" w:color="auto"/>
              <w:left w:val="single" w:sz="6" w:space="0" w:color="auto"/>
              <w:bottom w:val="single" w:sz="6" w:space="0" w:color="auto"/>
              <w:right w:val="single" w:sz="6" w:space="0" w:color="auto"/>
            </w:tcBorders>
            <w:vAlign w:val="center"/>
            <w:hideMark/>
          </w:tcPr>
          <w:p w14:paraId="794CBB86"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Местный</w:t>
            </w:r>
          </w:p>
        </w:tc>
      </w:tr>
      <w:tr w:rsidR="001A333A" w:rsidRPr="00F84087" w14:paraId="34075EA1" w14:textId="77777777" w:rsidTr="00C74B01">
        <w:trPr>
          <w:cantSplit/>
        </w:trPr>
        <w:tc>
          <w:tcPr>
            <w:tcW w:w="1013" w:type="pct"/>
            <w:tcBorders>
              <w:top w:val="single" w:sz="6" w:space="0" w:color="auto"/>
              <w:left w:val="single" w:sz="6" w:space="0" w:color="auto"/>
              <w:bottom w:val="single" w:sz="6" w:space="0" w:color="auto"/>
              <w:right w:val="single" w:sz="6" w:space="0" w:color="auto"/>
            </w:tcBorders>
            <w:vAlign w:val="center"/>
            <w:hideMark/>
          </w:tcPr>
          <w:p w14:paraId="442BACDF"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Выход из строя котла (котлов)</w:t>
            </w:r>
          </w:p>
        </w:tc>
        <w:tc>
          <w:tcPr>
            <w:tcW w:w="878" w:type="pct"/>
            <w:tcBorders>
              <w:top w:val="single" w:sz="6" w:space="0" w:color="auto"/>
              <w:left w:val="single" w:sz="6" w:space="0" w:color="auto"/>
              <w:bottom w:val="single" w:sz="6" w:space="0" w:color="auto"/>
              <w:right w:val="single" w:sz="6" w:space="0" w:color="auto"/>
            </w:tcBorders>
            <w:vAlign w:val="center"/>
            <w:hideMark/>
          </w:tcPr>
          <w:p w14:paraId="5A93B755"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Ограничение (остановка) работы источника тепловой энергии</w:t>
            </w:r>
          </w:p>
        </w:tc>
        <w:tc>
          <w:tcPr>
            <w:tcW w:w="2382" w:type="pct"/>
            <w:tcBorders>
              <w:top w:val="single" w:sz="6" w:space="0" w:color="auto"/>
              <w:left w:val="single" w:sz="6" w:space="0" w:color="auto"/>
              <w:bottom w:val="single" w:sz="6" w:space="0" w:color="auto"/>
              <w:right w:val="single" w:sz="6" w:space="0" w:color="auto"/>
            </w:tcBorders>
            <w:vAlign w:val="center"/>
            <w:hideMark/>
          </w:tcPr>
          <w:p w14:paraId="78EF61EC" w14:textId="2CDE1F1F" w:rsidR="005D36F7" w:rsidRPr="00F84087" w:rsidRDefault="005D36F7" w:rsidP="00C74B01">
            <w:pPr>
              <w:autoSpaceDE w:val="0"/>
              <w:autoSpaceDN w:val="0"/>
              <w:adjustRightInd w:val="0"/>
              <w:ind w:right="-46" w:firstLine="14"/>
              <w:jc w:val="center"/>
              <w:rPr>
                <w:sz w:val="20"/>
                <w:szCs w:val="20"/>
              </w:rPr>
            </w:pPr>
            <w:r w:rsidRPr="00F84087">
              <w:rPr>
                <w:sz w:val="20"/>
                <w:szCs w:val="20"/>
              </w:rPr>
              <w:t>Ограничение (прекращение) подачи горячей воды в систему</w:t>
            </w:r>
            <w:r w:rsidR="00C74B01" w:rsidRPr="00F84087">
              <w:rPr>
                <w:sz w:val="20"/>
                <w:szCs w:val="20"/>
              </w:rPr>
              <w:t xml:space="preserve"> </w:t>
            </w:r>
            <w:r w:rsidRPr="00F84087">
              <w:rPr>
                <w:sz w:val="20"/>
                <w:szCs w:val="20"/>
              </w:rPr>
              <w:t>отопления всех потребителей населенного пункта, понижение температуры воздуха в зданиях</w:t>
            </w:r>
          </w:p>
        </w:tc>
        <w:tc>
          <w:tcPr>
            <w:tcW w:w="727" w:type="pct"/>
            <w:tcBorders>
              <w:top w:val="single" w:sz="6" w:space="0" w:color="auto"/>
              <w:left w:val="single" w:sz="6" w:space="0" w:color="auto"/>
              <w:bottom w:val="single" w:sz="6" w:space="0" w:color="auto"/>
              <w:right w:val="single" w:sz="6" w:space="0" w:color="auto"/>
            </w:tcBorders>
            <w:vAlign w:val="center"/>
            <w:hideMark/>
          </w:tcPr>
          <w:p w14:paraId="128C8642"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Объектовый</w:t>
            </w:r>
          </w:p>
        </w:tc>
      </w:tr>
      <w:tr w:rsidR="001A333A" w:rsidRPr="00F84087" w14:paraId="0E2841F6" w14:textId="77777777" w:rsidTr="00C74B01">
        <w:trPr>
          <w:cantSplit/>
        </w:trPr>
        <w:tc>
          <w:tcPr>
            <w:tcW w:w="1013" w:type="pct"/>
            <w:tcBorders>
              <w:top w:val="single" w:sz="6" w:space="0" w:color="auto"/>
              <w:left w:val="single" w:sz="6" w:space="0" w:color="auto"/>
              <w:bottom w:val="single" w:sz="6" w:space="0" w:color="auto"/>
              <w:right w:val="single" w:sz="6" w:space="0" w:color="auto"/>
            </w:tcBorders>
            <w:vAlign w:val="center"/>
            <w:hideMark/>
          </w:tcPr>
          <w:p w14:paraId="19C6195D"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Предельный износ сетей, гидродинамические удары</w:t>
            </w:r>
          </w:p>
        </w:tc>
        <w:tc>
          <w:tcPr>
            <w:tcW w:w="878" w:type="pct"/>
            <w:tcBorders>
              <w:top w:val="single" w:sz="6" w:space="0" w:color="auto"/>
              <w:left w:val="single" w:sz="6" w:space="0" w:color="auto"/>
              <w:bottom w:val="single" w:sz="6" w:space="0" w:color="auto"/>
              <w:right w:val="single" w:sz="6" w:space="0" w:color="auto"/>
            </w:tcBorders>
            <w:vAlign w:val="center"/>
            <w:hideMark/>
          </w:tcPr>
          <w:p w14:paraId="5FC7B437"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Порыв на тепловых сетях</w:t>
            </w:r>
          </w:p>
        </w:tc>
        <w:tc>
          <w:tcPr>
            <w:tcW w:w="2382" w:type="pct"/>
            <w:tcBorders>
              <w:top w:val="single" w:sz="6" w:space="0" w:color="auto"/>
              <w:left w:val="single" w:sz="6" w:space="0" w:color="auto"/>
              <w:bottom w:val="single" w:sz="6" w:space="0" w:color="auto"/>
              <w:right w:val="single" w:sz="6" w:space="0" w:color="auto"/>
            </w:tcBorders>
            <w:vAlign w:val="center"/>
            <w:hideMark/>
          </w:tcPr>
          <w:p w14:paraId="0B597B00"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Прекращение циркуляции в части системы теплоснабжения, понижение температуры в зданиях, возможное размораживание наружных тепловых сетей и внутренних отопительных систем</w:t>
            </w:r>
          </w:p>
        </w:tc>
        <w:tc>
          <w:tcPr>
            <w:tcW w:w="727" w:type="pct"/>
            <w:tcBorders>
              <w:top w:val="single" w:sz="6" w:space="0" w:color="auto"/>
              <w:left w:val="single" w:sz="6" w:space="0" w:color="auto"/>
              <w:bottom w:val="single" w:sz="6" w:space="0" w:color="auto"/>
              <w:right w:val="single" w:sz="6" w:space="0" w:color="auto"/>
            </w:tcBorders>
            <w:vAlign w:val="center"/>
            <w:hideMark/>
          </w:tcPr>
          <w:p w14:paraId="02D05A63" w14:textId="77777777" w:rsidR="005D36F7" w:rsidRPr="00F84087" w:rsidRDefault="005D36F7" w:rsidP="00C74B01">
            <w:pPr>
              <w:autoSpaceDE w:val="0"/>
              <w:autoSpaceDN w:val="0"/>
              <w:adjustRightInd w:val="0"/>
              <w:ind w:right="-46" w:firstLine="14"/>
              <w:jc w:val="center"/>
              <w:rPr>
                <w:sz w:val="20"/>
                <w:szCs w:val="20"/>
              </w:rPr>
            </w:pPr>
            <w:r w:rsidRPr="00F84087">
              <w:rPr>
                <w:sz w:val="20"/>
                <w:szCs w:val="20"/>
              </w:rPr>
              <w:t>Объектовый</w:t>
            </w:r>
          </w:p>
        </w:tc>
      </w:tr>
    </w:tbl>
    <w:p w14:paraId="39774479" w14:textId="77777777" w:rsidR="005D36F7" w:rsidRPr="00CE53AD" w:rsidRDefault="005D36F7" w:rsidP="005D36F7">
      <w:pPr>
        <w:autoSpaceDE w:val="0"/>
        <w:autoSpaceDN w:val="0"/>
        <w:adjustRightInd w:val="0"/>
        <w:jc w:val="left"/>
        <w:rPr>
          <w:sz w:val="22"/>
          <w:szCs w:val="22"/>
        </w:rPr>
      </w:pPr>
      <w:r w:rsidRPr="00CE53AD">
        <w:rPr>
          <w:sz w:val="22"/>
          <w:szCs w:val="22"/>
        </w:rPr>
        <w:t xml:space="preserve">Примечание: </w:t>
      </w:r>
    </w:p>
    <w:p w14:paraId="2F8AB917" w14:textId="77777777" w:rsidR="005D36F7" w:rsidRPr="00CE53AD" w:rsidRDefault="005D36F7" w:rsidP="005D36F7">
      <w:pPr>
        <w:autoSpaceDE w:val="0"/>
        <w:autoSpaceDN w:val="0"/>
        <w:adjustRightInd w:val="0"/>
        <w:jc w:val="left"/>
        <w:rPr>
          <w:rFonts w:ascii="Times New Roman CYR" w:eastAsia="Calibri" w:hAnsi="Times New Roman CYR" w:cs="Times New Roman CYR"/>
          <w:sz w:val="22"/>
          <w:szCs w:val="22"/>
        </w:rPr>
      </w:pPr>
      <w:r w:rsidRPr="00CE53AD">
        <w:rPr>
          <w:rFonts w:ascii="Times New Roman CYR" w:eastAsia="Calibri" w:hAnsi="Times New Roman CYR" w:cs="Times New Roman CYR"/>
          <w:sz w:val="22"/>
          <w:szCs w:val="22"/>
        </w:rPr>
        <w:t xml:space="preserve">Местный уровень </w:t>
      </w:r>
      <w:r w:rsidRPr="00CE53AD">
        <w:rPr>
          <w:rFonts w:eastAsia="Calibri"/>
          <w:sz w:val="22"/>
          <w:szCs w:val="22"/>
        </w:rPr>
        <w:t xml:space="preserve">– </w:t>
      </w:r>
      <w:r w:rsidRPr="00CE53AD">
        <w:rPr>
          <w:rFonts w:ascii="Times New Roman CYR" w:eastAsia="Calibri" w:hAnsi="Times New Roman CYR" w:cs="Times New Roman CYR"/>
          <w:sz w:val="22"/>
          <w:szCs w:val="22"/>
        </w:rPr>
        <w:t>при котором аварии, инциденты и ограничения поставки энергетического ресурса происходят на объектах (оборудовании) не подконтрольных ресурсоснабжающей организации.</w:t>
      </w:r>
    </w:p>
    <w:p w14:paraId="77EB66BE" w14:textId="77777777" w:rsidR="005D36F7" w:rsidRPr="00CE53AD" w:rsidRDefault="005D36F7" w:rsidP="005D36F7">
      <w:pPr>
        <w:autoSpaceDE w:val="0"/>
        <w:autoSpaceDN w:val="0"/>
        <w:adjustRightInd w:val="0"/>
        <w:jc w:val="left"/>
        <w:rPr>
          <w:rFonts w:eastAsia="Calibri"/>
          <w:sz w:val="22"/>
          <w:szCs w:val="22"/>
        </w:rPr>
      </w:pPr>
      <w:r w:rsidRPr="00CE53AD">
        <w:rPr>
          <w:rFonts w:ascii="Times New Roman CYR" w:eastAsia="Calibri" w:hAnsi="Times New Roman CYR" w:cs="Times New Roman CYR"/>
          <w:sz w:val="22"/>
          <w:szCs w:val="22"/>
        </w:rPr>
        <w:t xml:space="preserve">Объектовый уровень </w:t>
      </w:r>
      <w:r w:rsidRPr="00CE53AD">
        <w:rPr>
          <w:rFonts w:eastAsia="Calibri"/>
          <w:sz w:val="22"/>
          <w:szCs w:val="22"/>
        </w:rPr>
        <w:t xml:space="preserve">– </w:t>
      </w:r>
      <w:r w:rsidRPr="00CE53AD">
        <w:rPr>
          <w:rFonts w:ascii="Times New Roman CYR" w:eastAsia="Calibri" w:hAnsi="Times New Roman CYR" w:cs="Times New Roman CYR"/>
          <w:sz w:val="22"/>
          <w:szCs w:val="22"/>
        </w:rPr>
        <w:t>при котором аварии, инциденты и ограничения поставки энергетического ресурса происходят на объектах (оборудовании) ресурсоснабжающей организации.</w:t>
      </w:r>
    </w:p>
    <w:p w14:paraId="1CD17A7E" w14:textId="77777777" w:rsidR="005D36F7" w:rsidRPr="00CE53AD" w:rsidRDefault="005D36F7" w:rsidP="005D36F7">
      <w:pPr>
        <w:pStyle w:val="Affb"/>
      </w:pPr>
    </w:p>
    <w:p w14:paraId="2B54E3CE" w14:textId="77777777" w:rsidR="005D36F7" w:rsidRPr="00CE53AD" w:rsidRDefault="005D36F7" w:rsidP="005D36F7">
      <w:pPr>
        <w:pStyle w:val="Affb"/>
      </w:pPr>
      <w:r w:rsidRPr="00CE53AD">
        <w:t>К перечню возможных последствий аварийных ситуаций на тепловых сетях и источниках тепловой энергии относятся:</w:t>
      </w:r>
    </w:p>
    <w:p w14:paraId="72B419DE" w14:textId="77777777" w:rsidR="005D36F7" w:rsidRPr="00CE53AD" w:rsidRDefault="005D36F7" w:rsidP="005D36F7">
      <w:pPr>
        <w:pStyle w:val="Affb"/>
      </w:pPr>
      <w:r w:rsidRPr="00CE53AD">
        <w:noBreakHyphen/>
      </w:r>
      <w:r w:rsidRPr="00CE53AD">
        <w:tab/>
        <w:t>кратковременное нарушение теплоснабжения населения, объектов социальной сферы;</w:t>
      </w:r>
    </w:p>
    <w:p w14:paraId="02515728" w14:textId="77777777" w:rsidR="005D36F7" w:rsidRPr="00CE53AD" w:rsidRDefault="005D36F7" w:rsidP="005D36F7">
      <w:pPr>
        <w:pStyle w:val="Affb"/>
      </w:pPr>
      <w:r w:rsidRPr="00CE53AD">
        <w:noBreakHyphen/>
      </w:r>
      <w:r w:rsidRPr="00CE53AD">
        <w:tab/>
        <w:t>полное ограничение режима потребления тепловой энергии для населения, объектов социальной сферы;</w:t>
      </w:r>
    </w:p>
    <w:p w14:paraId="0589569A" w14:textId="77777777" w:rsidR="005D36F7" w:rsidRPr="00CE53AD" w:rsidRDefault="005D36F7" w:rsidP="005D36F7">
      <w:pPr>
        <w:pStyle w:val="Affb"/>
      </w:pPr>
      <w:r w:rsidRPr="00CE53AD">
        <w:noBreakHyphen/>
      </w:r>
      <w:r w:rsidRPr="00CE53AD">
        <w:tab/>
        <w:t>причинение вреда третьим лицам;</w:t>
      </w:r>
    </w:p>
    <w:p w14:paraId="00CC06DA" w14:textId="77777777" w:rsidR="005D36F7" w:rsidRPr="00CE53AD" w:rsidRDefault="005D36F7" w:rsidP="005D36F7">
      <w:pPr>
        <w:pStyle w:val="Affb"/>
      </w:pPr>
      <w:r w:rsidRPr="00CE53AD">
        <w:noBreakHyphen/>
      </w:r>
      <w:r w:rsidRPr="00CE53AD">
        <w:tab/>
        <w:t>разрушение объектов теплоснабжения (котлов, тепловых сетей, котельных).</w:t>
      </w:r>
    </w:p>
    <w:p w14:paraId="2E2F8672" w14:textId="77777777" w:rsidR="005D36F7" w:rsidRPr="00CE53AD" w:rsidRDefault="005D36F7" w:rsidP="005D36F7">
      <w:pPr>
        <w:pStyle w:val="Affb"/>
        <w:rPr>
          <w:rFonts w:eastAsia="Calibri"/>
        </w:rPr>
      </w:pPr>
      <w:r w:rsidRPr="00CE53AD">
        <w:rPr>
          <w:rFonts w:eastAsia="Calibri"/>
        </w:rPr>
        <w:t xml:space="preserve">Наиболее опасными по последствиям являются следующие сценарии наиболее вероятных аварийных ситуаций: </w:t>
      </w:r>
    </w:p>
    <w:p w14:paraId="704582E8" w14:textId="77777777" w:rsidR="005D36F7" w:rsidRPr="00CE53AD" w:rsidRDefault="005D36F7" w:rsidP="005D36F7">
      <w:pPr>
        <w:pStyle w:val="Affb"/>
        <w:rPr>
          <w:rFonts w:eastAsia="Calibri"/>
        </w:rPr>
      </w:pPr>
      <w:r w:rsidRPr="00CE53AD">
        <w:rPr>
          <w:rFonts w:eastAsia="Calibri"/>
        </w:rPr>
        <w:t xml:space="preserve">- Прекращение подачи электроэнергии на источник тепловой энергии, ЦТП, насосную станцию; </w:t>
      </w:r>
    </w:p>
    <w:p w14:paraId="35BBE545" w14:textId="77777777" w:rsidR="005D36F7" w:rsidRPr="00CE53AD" w:rsidRDefault="005D36F7" w:rsidP="005D36F7">
      <w:pPr>
        <w:pStyle w:val="Affb"/>
        <w:rPr>
          <w:rFonts w:eastAsia="Calibri"/>
        </w:rPr>
      </w:pPr>
      <w:r w:rsidRPr="00CE53AD">
        <w:rPr>
          <w:rFonts w:eastAsia="Calibri"/>
        </w:rPr>
        <w:t xml:space="preserve">- Одновременный выход из строя всех котлов источника тепловой энергии; </w:t>
      </w:r>
    </w:p>
    <w:p w14:paraId="0457685A" w14:textId="77777777" w:rsidR="005D36F7" w:rsidRPr="00CE53AD" w:rsidRDefault="005D36F7" w:rsidP="005D36F7">
      <w:pPr>
        <w:pStyle w:val="Affb"/>
        <w:rPr>
          <w:rFonts w:eastAsia="Calibri"/>
        </w:rPr>
      </w:pPr>
      <w:r w:rsidRPr="00CE53AD">
        <w:rPr>
          <w:rFonts w:eastAsia="Calibri"/>
        </w:rPr>
        <w:t>- Одновременный выход из строя всех сетевых насосов на источнике тепловой энергии, ЦТП, насосной станции;</w:t>
      </w:r>
    </w:p>
    <w:p w14:paraId="284B07D5" w14:textId="77777777" w:rsidR="005D36F7" w:rsidRPr="00CE53AD" w:rsidRDefault="005D36F7" w:rsidP="005D36F7">
      <w:pPr>
        <w:pStyle w:val="Affb"/>
        <w:rPr>
          <w:rFonts w:eastAsia="Calibri"/>
        </w:rPr>
      </w:pPr>
      <w:r w:rsidRPr="00CE53AD">
        <w:rPr>
          <w:rFonts w:eastAsia="Calibri"/>
        </w:rPr>
        <w:t xml:space="preserve"> - Порыв (инциденты) на магистральных участках тепловых сетей; </w:t>
      </w:r>
    </w:p>
    <w:p w14:paraId="617846A0" w14:textId="77777777" w:rsidR="005D36F7" w:rsidRPr="00CE53AD" w:rsidRDefault="005D36F7" w:rsidP="005D36F7">
      <w:pPr>
        <w:pStyle w:val="Affb"/>
        <w:rPr>
          <w:rFonts w:eastAsia="Calibri"/>
        </w:rPr>
      </w:pPr>
      <w:r w:rsidRPr="00CE53AD">
        <w:rPr>
          <w:rFonts w:eastAsia="Calibri"/>
        </w:rPr>
        <w:t>- Порыв (инциденты) на распределительных участках тепловых сетей, не имеющих резервирования.</w:t>
      </w:r>
    </w:p>
    <w:p w14:paraId="5E3A5691" w14:textId="0E42E0E3" w:rsidR="005D36F7" w:rsidRPr="00CE53AD" w:rsidRDefault="005D36F7" w:rsidP="005D36F7">
      <w:pPr>
        <w:pStyle w:val="Affb"/>
        <w:rPr>
          <w:rFonts w:eastAsia="Calibri"/>
        </w:rPr>
      </w:pPr>
      <w:r w:rsidRPr="00CE53AD">
        <w:rPr>
          <w:rFonts w:eastAsia="Calibri"/>
        </w:rPr>
        <w:t xml:space="preserve">Источниками (местами) возникновения аварийных ситуаций в системах теплоснабжения </w:t>
      </w:r>
      <w:r w:rsidR="00ED32B0">
        <w:rPr>
          <w:rFonts w:eastAsia="Calibri"/>
        </w:rPr>
        <w:t>муниципального округа</w:t>
      </w:r>
      <w:r w:rsidRPr="00CE53AD">
        <w:rPr>
          <w:rFonts w:eastAsia="Calibri"/>
        </w:rPr>
        <w:t xml:space="preserve"> могут быть: </w:t>
      </w:r>
    </w:p>
    <w:p w14:paraId="7F17EED6" w14:textId="75DE1E2B" w:rsidR="005D36F7" w:rsidRPr="00CE53AD" w:rsidRDefault="005D36F7" w:rsidP="005D36F7">
      <w:pPr>
        <w:pStyle w:val="Affb"/>
        <w:rPr>
          <w:rFonts w:eastAsia="Calibri"/>
        </w:rPr>
      </w:pPr>
      <w:r w:rsidRPr="00CE53AD">
        <w:rPr>
          <w:rFonts w:eastAsia="Calibri"/>
        </w:rPr>
        <w:t>-</w:t>
      </w:r>
      <w:r w:rsidR="00CD041E" w:rsidRPr="00CE53AD">
        <w:rPr>
          <w:rFonts w:eastAsia="Calibri"/>
        </w:rPr>
        <w:t xml:space="preserve"> </w:t>
      </w:r>
      <w:r w:rsidRPr="00CE53AD">
        <w:rPr>
          <w:rFonts w:eastAsia="Calibri"/>
        </w:rPr>
        <w:t xml:space="preserve">системы по которым осуществляется поставка энергетических ресурсов на источники тепловой энергии и сооружения на тепловых сетях; </w:t>
      </w:r>
    </w:p>
    <w:p w14:paraId="543272BD" w14:textId="77777777" w:rsidR="005D36F7" w:rsidRPr="00CE53AD" w:rsidRDefault="005D36F7" w:rsidP="005D36F7">
      <w:pPr>
        <w:pStyle w:val="Affb"/>
        <w:rPr>
          <w:rFonts w:eastAsia="Calibri"/>
        </w:rPr>
      </w:pPr>
      <w:r w:rsidRPr="00CE53AD">
        <w:rPr>
          <w:rFonts w:eastAsia="Calibri"/>
        </w:rPr>
        <w:t xml:space="preserve">- источники тепловой энергии; </w:t>
      </w:r>
    </w:p>
    <w:p w14:paraId="2E68A530" w14:textId="3CC7B466" w:rsidR="005D36F7" w:rsidRPr="00CE53AD" w:rsidRDefault="005D36F7" w:rsidP="005D36F7">
      <w:pPr>
        <w:pStyle w:val="Affb"/>
        <w:rPr>
          <w:rFonts w:eastAsia="Calibri"/>
        </w:rPr>
      </w:pPr>
      <w:r w:rsidRPr="00CE53AD">
        <w:rPr>
          <w:rFonts w:eastAsia="Calibri"/>
        </w:rPr>
        <w:t>- тепловые сети</w:t>
      </w:r>
      <w:r w:rsidR="00CD041E" w:rsidRPr="00CE53AD">
        <w:rPr>
          <w:rFonts w:eastAsia="Calibri"/>
        </w:rPr>
        <w:t xml:space="preserve"> </w:t>
      </w:r>
      <w:r w:rsidRPr="00CE53AD">
        <w:rPr>
          <w:rFonts w:eastAsia="Calibri"/>
        </w:rPr>
        <w:t>и сооружения на них.</w:t>
      </w:r>
    </w:p>
    <w:p w14:paraId="7F95E4D2" w14:textId="77777777" w:rsidR="005D36F7" w:rsidRPr="00CE53AD" w:rsidRDefault="005D36F7" w:rsidP="005D36F7">
      <w:pPr>
        <w:pStyle w:val="21"/>
      </w:pPr>
      <w:bookmarkStart w:id="436" w:name="_Toc192657498"/>
      <w:bookmarkStart w:id="437" w:name="_Toc192850699"/>
      <w:bookmarkStart w:id="438" w:name="_Toc202018974"/>
      <w:r w:rsidRPr="00CE53AD">
        <w:t>19.2. Количество сил и средств, используемых для локализации и ликвидации последствий аварий на объекте теплоснабжения (далее - силы и средства)</w:t>
      </w:r>
      <w:bookmarkEnd w:id="436"/>
      <w:bookmarkEnd w:id="437"/>
      <w:bookmarkEnd w:id="438"/>
    </w:p>
    <w:p w14:paraId="347849F2" w14:textId="77777777" w:rsidR="005D36F7" w:rsidRPr="00CE53AD" w:rsidRDefault="005D36F7" w:rsidP="005D36F7">
      <w:pPr>
        <w:ind w:firstLine="709"/>
        <w:rPr>
          <w:shd w:val="clear" w:color="auto" w:fill="FFFFFF"/>
        </w:rPr>
      </w:pPr>
      <w:bookmarkStart w:id="439" w:name="_Toc141885061"/>
      <w:bookmarkStart w:id="440" w:name="_Toc151552346"/>
      <w:bookmarkStart w:id="441" w:name="_Toc158278824"/>
      <w:bookmarkStart w:id="442" w:name="_Toc192542828"/>
      <w:r w:rsidRPr="00CE53AD">
        <w:rPr>
          <w:shd w:val="clear" w:color="auto" w:fill="FFFFFF"/>
        </w:rPr>
        <w:t>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w:t>
      </w:r>
    </w:p>
    <w:p w14:paraId="05B993EC" w14:textId="77777777" w:rsidR="005D36F7" w:rsidRPr="00CE53AD" w:rsidRDefault="005D36F7" w:rsidP="005D36F7">
      <w:pPr>
        <w:ind w:firstLine="709"/>
        <w:rPr>
          <w:shd w:val="clear" w:color="auto" w:fill="FFFFFF"/>
        </w:rPr>
      </w:pPr>
      <w:r w:rsidRPr="00CE53AD">
        <w:rPr>
          <w:shd w:val="clear" w:color="auto" w:fill="FFFFFF"/>
        </w:rPr>
        <w:t xml:space="preserve">Для ликвидации аварий создаются и используются </w:t>
      </w:r>
    </w:p>
    <w:p w14:paraId="3B6C7164" w14:textId="77777777" w:rsidR="005D36F7" w:rsidRPr="00CE53AD" w:rsidRDefault="005D36F7">
      <w:pPr>
        <w:numPr>
          <w:ilvl w:val="0"/>
          <w:numId w:val="16"/>
        </w:numPr>
        <w:rPr>
          <w:shd w:val="clear" w:color="auto" w:fill="FFFFFF"/>
        </w:rPr>
      </w:pPr>
      <w:r w:rsidRPr="00CE53AD">
        <w:rPr>
          <w:shd w:val="clear" w:color="auto" w:fill="FFFFFF"/>
        </w:rPr>
        <w:t>резервы финансовых и материальных ресурсов муниципального образования,</w:t>
      </w:r>
    </w:p>
    <w:p w14:paraId="4A46ED0F" w14:textId="77777777" w:rsidR="005D36F7" w:rsidRPr="00CE53AD" w:rsidRDefault="005D36F7">
      <w:pPr>
        <w:numPr>
          <w:ilvl w:val="0"/>
          <w:numId w:val="16"/>
        </w:numPr>
        <w:rPr>
          <w:shd w:val="clear" w:color="auto" w:fill="FFFFFF"/>
        </w:rPr>
      </w:pPr>
      <w:r w:rsidRPr="00CE53AD">
        <w:rPr>
          <w:shd w:val="clear" w:color="auto" w:fill="FFFFFF"/>
        </w:rPr>
        <w:t>резервы финансовых материальных ресурсов организаций.</w:t>
      </w:r>
    </w:p>
    <w:p w14:paraId="1E012939" w14:textId="77777777" w:rsidR="005D36F7" w:rsidRPr="00CE53AD" w:rsidRDefault="005D36F7" w:rsidP="005D36F7">
      <w:pPr>
        <w:pStyle w:val="Affb"/>
        <w:rPr>
          <w:rFonts w:eastAsia="Calibri"/>
        </w:rPr>
      </w:pPr>
      <w:r w:rsidRPr="00CE53AD">
        <w:rPr>
          <w:rFonts w:eastAsia="Calibri"/>
        </w:rPr>
        <w:t xml:space="preserve">Работы по аварийно-техническому обслуживанию включают: </w:t>
      </w:r>
    </w:p>
    <w:p w14:paraId="2D974234" w14:textId="77777777" w:rsidR="005D36F7" w:rsidRPr="00CE53AD" w:rsidRDefault="005D36F7" w:rsidP="005D36F7">
      <w:pPr>
        <w:pStyle w:val="Affb"/>
        <w:rPr>
          <w:rFonts w:eastAsia="Calibri"/>
        </w:rPr>
      </w:pPr>
      <w:r w:rsidRPr="00CE53AD">
        <w:rPr>
          <w:rFonts w:ascii="Symbol" w:eastAsia="Calibri" w:hAnsi="Symbol" w:cs="Symbol"/>
        </w:rPr>
        <w:lastRenderedPageBreak/>
        <w:t>-</w:t>
      </w:r>
      <w:r w:rsidRPr="00CE53AD">
        <w:rPr>
          <w:rFonts w:ascii="Arial" w:eastAsia="Calibri" w:hAnsi="Arial" w:cs="Arial"/>
        </w:rPr>
        <w:t xml:space="preserve"> </w:t>
      </w:r>
      <w:r w:rsidRPr="00CE53AD">
        <w:rPr>
          <w:rFonts w:eastAsia="Calibri"/>
        </w:rPr>
        <w:t xml:space="preserve">выезд специалистов на место аварии не позднее чем через 30 мин после получения сообщения от диспетчера или граждан (в последнем случае – с обязательным уведомлением диспетчера о приеме заявки); </w:t>
      </w:r>
    </w:p>
    <w:p w14:paraId="1ED39E35" w14:textId="77777777" w:rsidR="005D36F7" w:rsidRPr="00CE53AD" w:rsidRDefault="005D36F7" w:rsidP="005D36F7">
      <w:pPr>
        <w:pStyle w:val="Affb"/>
        <w:rPr>
          <w:rFonts w:eastAsia="Calibri"/>
        </w:rPr>
      </w:pPr>
      <w:r w:rsidRPr="00CE53AD">
        <w:rPr>
          <w:rFonts w:ascii="Symbol" w:eastAsia="Calibri" w:hAnsi="Symbol" w:cs="Symbol"/>
        </w:rPr>
        <w:t>-</w:t>
      </w:r>
      <w:r w:rsidRPr="00CE53AD">
        <w:rPr>
          <w:rFonts w:ascii="Arial" w:eastAsia="Calibri" w:hAnsi="Arial" w:cs="Arial"/>
        </w:rPr>
        <w:t xml:space="preserve"> </w:t>
      </w:r>
      <w:r w:rsidRPr="00CE53AD">
        <w:rPr>
          <w:rFonts w:eastAsia="Calibri"/>
        </w:rPr>
        <w:t xml:space="preserve">принятие мер по немедленной локализации аварии; </w:t>
      </w:r>
    </w:p>
    <w:p w14:paraId="37691E83" w14:textId="77777777" w:rsidR="005D36F7" w:rsidRPr="00CE53AD" w:rsidRDefault="005D36F7" w:rsidP="005D36F7">
      <w:pPr>
        <w:pStyle w:val="Affb"/>
        <w:rPr>
          <w:rFonts w:eastAsia="Calibri"/>
        </w:rPr>
      </w:pPr>
      <w:r w:rsidRPr="00CE53AD">
        <w:rPr>
          <w:rFonts w:ascii="Symbol" w:eastAsia="Calibri" w:hAnsi="Symbol" w:cs="Symbol"/>
        </w:rPr>
        <w:t>-</w:t>
      </w:r>
      <w:r w:rsidRPr="00CE53AD">
        <w:rPr>
          <w:rFonts w:ascii="Arial" w:eastAsia="Calibri" w:hAnsi="Arial" w:cs="Arial"/>
        </w:rPr>
        <w:t xml:space="preserve"> </w:t>
      </w:r>
      <w:r w:rsidRPr="00CE53AD">
        <w:rPr>
          <w:rFonts w:eastAsia="Calibri"/>
        </w:rPr>
        <w:t>проведение необходимых ремонтных работ, исключающих повторение аварии.</w:t>
      </w:r>
    </w:p>
    <w:bookmarkEnd w:id="439"/>
    <w:bookmarkEnd w:id="440"/>
    <w:bookmarkEnd w:id="441"/>
    <w:bookmarkEnd w:id="442"/>
    <w:p w14:paraId="56C45776" w14:textId="77777777" w:rsidR="005D36F7" w:rsidRPr="00CE53AD" w:rsidRDefault="005D36F7" w:rsidP="005D36F7">
      <w:pPr>
        <w:ind w:firstLine="709"/>
        <w:rPr>
          <w:shd w:val="clear" w:color="auto" w:fill="FFFFFF"/>
        </w:rPr>
      </w:pPr>
      <w:r w:rsidRPr="00CE53AD">
        <w:rPr>
          <w:shd w:val="clear" w:color="auto" w:fill="FFFFFF"/>
        </w:rPr>
        <w:t>Время готовности к работам по ликвидации аварии- 45 мин. При возникновении крупномасштабной аварии, срок ликвидации последствий более 12 часов.</w:t>
      </w:r>
    </w:p>
    <w:p w14:paraId="455C3BD5" w14:textId="13C107F3" w:rsidR="005D36F7" w:rsidRPr="00CE53AD" w:rsidRDefault="005D36F7" w:rsidP="005D36F7">
      <w:pPr>
        <w:pStyle w:val="Affb"/>
        <w:rPr>
          <w:rFonts w:eastAsia="Calibri"/>
        </w:rPr>
      </w:pPr>
      <w:r w:rsidRPr="00CE53AD">
        <w:rPr>
          <w:rFonts w:eastAsia="Calibri"/>
        </w:rPr>
        <w:t xml:space="preserve">Для выполнения работ по ликвидации последствий аварийных ситуации в системах теплоснабжения </w:t>
      </w:r>
      <w:r w:rsidR="00ED32B0">
        <w:rPr>
          <w:rFonts w:eastAsia="Calibri"/>
        </w:rPr>
        <w:t>муниципального округа</w:t>
      </w:r>
      <w:r w:rsidRPr="00CE53AD">
        <w:rPr>
          <w:rFonts w:eastAsia="Calibri"/>
        </w:rPr>
        <w:t xml:space="preserve"> требуется привлечение сил и средств, достаточных для решения поставленных задач в нормативные сроки.</w:t>
      </w:r>
    </w:p>
    <w:p w14:paraId="7E703EC8" w14:textId="77777777" w:rsidR="005D36F7" w:rsidRPr="00CE53AD" w:rsidRDefault="005D36F7" w:rsidP="005D36F7">
      <w:pPr>
        <w:pStyle w:val="21"/>
      </w:pPr>
      <w:bookmarkStart w:id="443" w:name="_Toc192657499"/>
      <w:bookmarkStart w:id="444" w:name="_Toc192850700"/>
      <w:bookmarkStart w:id="445" w:name="_Toc202018975"/>
      <w:r w:rsidRPr="00CE53AD">
        <w:t xml:space="preserve">19.3.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r:id="rId74" w:anchor="l346" w:history="1">
        <w:r w:rsidRPr="00CE53AD">
          <w:rPr>
            <w:u w:val="single"/>
          </w:rPr>
          <w:t>части 5</w:t>
        </w:r>
      </w:hyperlink>
      <w:r w:rsidRPr="00CE53AD">
        <w:t xml:space="preserve"> статьи 18 Федерального закона о теплоснабжении</w:t>
      </w:r>
      <w:bookmarkEnd w:id="443"/>
      <w:bookmarkEnd w:id="444"/>
      <w:bookmarkEnd w:id="445"/>
    </w:p>
    <w:p w14:paraId="3D0B3780" w14:textId="2A08CDC8" w:rsidR="005D36F7" w:rsidRPr="00CE53AD" w:rsidRDefault="005D36F7" w:rsidP="005D36F7">
      <w:pPr>
        <w:pStyle w:val="Affb"/>
        <w:rPr>
          <w:b/>
          <w:i/>
        </w:rPr>
      </w:pPr>
      <w:bookmarkStart w:id="446" w:name="_Hlk192590314"/>
      <w:bookmarkStart w:id="447" w:name="_Toc141885064"/>
      <w:bookmarkStart w:id="448" w:name="_Toc151552349"/>
      <w:bookmarkStart w:id="449" w:name="_Toc158278827"/>
      <w:bookmarkStart w:id="450" w:name="_Toc192542831"/>
      <w:r w:rsidRPr="00CE53AD">
        <w:rPr>
          <w:i/>
        </w:rPr>
        <w:t>Координацию работ</w:t>
      </w:r>
      <w:r w:rsidRPr="00CE53AD">
        <w:t xml:space="preserve"> по ликвидации аварии на муниципальном уровне осуществляет комиссия по предупреждению и ликвидации чрезвычайных ситуаций и обеспечению пожарной безопасности </w:t>
      </w:r>
      <w:r w:rsidR="00ED32B0">
        <w:rPr>
          <w:rFonts w:eastAsia="Calibri"/>
        </w:rPr>
        <w:t>муниципального округа</w:t>
      </w:r>
      <w:r w:rsidRPr="00CE53AD">
        <w:t>, на объектовом уровне – руководитель организации, осуществляющей эксплуатацию объекта.</w:t>
      </w:r>
    </w:p>
    <w:bookmarkEnd w:id="446"/>
    <w:p w14:paraId="725D0D27" w14:textId="77777777" w:rsidR="005D36F7" w:rsidRPr="00CE53AD" w:rsidRDefault="005D36F7" w:rsidP="005D36F7">
      <w:pPr>
        <w:pStyle w:val="Affb"/>
        <w:rPr>
          <w:i/>
        </w:rPr>
      </w:pPr>
      <w:r w:rsidRPr="00CE53AD">
        <w:rPr>
          <w:i/>
        </w:rPr>
        <w:t>Органами повседневного управления территориальной подсистемы являются:</w:t>
      </w:r>
    </w:p>
    <w:p w14:paraId="76CE8155" w14:textId="77777777" w:rsidR="005D36F7" w:rsidRPr="00CE53AD" w:rsidRDefault="005D36F7">
      <w:pPr>
        <w:pStyle w:val="Affb"/>
        <w:numPr>
          <w:ilvl w:val="0"/>
          <w:numId w:val="24"/>
        </w:numPr>
      </w:pPr>
      <w:r w:rsidRPr="00CE53AD">
        <w:t>на межмуниципальном уровне – единая дежурно-диспетчерская служба (далее – ЕДДС) по вопросам сбора, обработки и обмена информации, оперативного реагирования и координации совместных действий дежурно-диспетчерских и аварийно-диспетчерских служб (далее – ДДС, АДС) организаций, расположенных на территории муниципального образования, оперативного управления силами и средствами аварийно-спасательных и других сил постоянной готовности в условиях чрезвычайной ситуации (далее – ЧС).</w:t>
      </w:r>
    </w:p>
    <w:p w14:paraId="6B4496EF" w14:textId="77777777" w:rsidR="005D36F7" w:rsidRPr="00CE53AD" w:rsidRDefault="005D36F7">
      <w:pPr>
        <w:pStyle w:val="Affb"/>
        <w:numPr>
          <w:ilvl w:val="0"/>
          <w:numId w:val="24"/>
        </w:numPr>
      </w:pPr>
      <w:r w:rsidRPr="00CE53AD">
        <w:t>на муниципальном уровне – ответственный специалист Администрации муниципального образования;</w:t>
      </w:r>
    </w:p>
    <w:p w14:paraId="415F2ECF" w14:textId="77777777" w:rsidR="005D36F7" w:rsidRPr="00CE53AD" w:rsidRDefault="005D36F7">
      <w:pPr>
        <w:pStyle w:val="Affb"/>
        <w:numPr>
          <w:ilvl w:val="0"/>
          <w:numId w:val="24"/>
        </w:numPr>
      </w:pPr>
      <w:r w:rsidRPr="00CE53AD">
        <w:t>на объектовом уровне – дежурно-диспетчерские службы организаций (объектов).</w:t>
      </w:r>
    </w:p>
    <w:p w14:paraId="7B9388E6" w14:textId="6E6591D4" w:rsidR="005D36F7" w:rsidRPr="00CE53AD" w:rsidRDefault="005D36F7" w:rsidP="005D36F7">
      <w:pPr>
        <w:spacing w:line="360" w:lineRule="auto"/>
        <w:ind w:firstLine="709"/>
      </w:pPr>
      <w:r w:rsidRPr="00CE53AD">
        <w:t xml:space="preserve">Номера телефонных линий </w:t>
      </w:r>
      <w:r w:rsidRPr="00CE53AD">
        <w:rPr>
          <w:bCs/>
        </w:rPr>
        <w:t xml:space="preserve">экстренной помощи </w:t>
      </w:r>
      <w:r w:rsidRPr="00CE53AD">
        <w:t xml:space="preserve">приведены в </w:t>
      </w:r>
      <w:r w:rsidR="00F84087">
        <w:t>таблице 19.3.1</w:t>
      </w:r>
    </w:p>
    <w:p w14:paraId="65F7C741" w14:textId="4AA7A554" w:rsidR="005D36F7" w:rsidRPr="00CE53AD" w:rsidRDefault="005D36F7" w:rsidP="005D36F7">
      <w:pPr>
        <w:pStyle w:val="Affb"/>
        <w:ind w:firstLine="0"/>
      </w:pPr>
      <w:bookmarkStart w:id="451" w:name="_Ref121850655"/>
      <w:bookmarkStart w:id="452" w:name="_Toc526005466"/>
      <w:r w:rsidRPr="00CE53AD">
        <w:t xml:space="preserve">Таблица </w:t>
      </w:r>
      <w:bookmarkEnd w:id="451"/>
      <w:r w:rsidR="00F84087">
        <w:t>19.3.1</w:t>
      </w:r>
      <w:r w:rsidRPr="00CE53AD">
        <w:t xml:space="preserve"> – Номера телефонных линий экстренной помощи</w:t>
      </w:r>
      <w:bookmarkEnd w:id="452"/>
      <w:r w:rsidRPr="00CE53AD">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5" w:type="dxa"/>
          <w:right w:w="15" w:type="dxa"/>
        </w:tblCellMar>
        <w:tblLook w:val="04A0" w:firstRow="1" w:lastRow="0" w:firstColumn="1" w:lastColumn="0" w:noHBand="0" w:noVBand="1"/>
      </w:tblPr>
      <w:tblGrid>
        <w:gridCol w:w="6627"/>
        <w:gridCol w:w="3348"/>
      </w:tblGrid>
      <w:tr w:rsidR="001A333A" w:rsidRPr="00CE53AD" w14:paraId="493FB83C" w14:textId="77777777" w:rsidTr="00B6636D">
        <w:trPr>
          <w:trHeight w:val="20"/>
          <w:tblHeader/>
        </w:trPr>
        <w:tc>
          <w:tcPr>
            <w:tcW w:w="3322" w:type="pct"/>
            <w:shd w:val="clear" w:color="auto" w:fill="auto"/>
            <w:tcMar>
              <w:top w:w="0" w:type="dxa"/>
              <w:left w:w="28" w:type="dxa"/>
              <w:bottom w:w="0" w:type="dxa"/>
              <w:right w:w="28" w:type="dxa"/>
            </w:tcMar>
            <w:vAlign w:val="center"/>
          </w:tcPr>
          <w:p w14:paraId="6DA3F16F" w14:textId="77777777" w:rsidR="005D36F7" w:rsidRPr="00CE53AD" w:rsidRDefault="005D36F7" w:rsidP="00B6636D">
            <w:pPr>
              <w:jc w:val="center"/>
              <w:rPr>
                <w:sz w:val="20"/>
                <w:szCs w:val="20"/>
              </w:rPr>
            </w:pPr>
            <w:r w:rsidRPr="00CE53AD">
              <w:rPr>
                <w:sz w:val="20"/>
                <w:szCs w:val="20"/>
              </w:rPr>
              <w:t>Наименование службы</w:t>
            </w:r>
          </w:p>
        </w:tc>
        <w:tc>
          <w:tcPr>
            <w:tcW w:w="1678" w:type="pct"/>
            <w:shd w:val="clear" w:color="auto" w:fill="auto"/>
            <w:tcMar>
              <w:top w:w="0" w:type="dxa"/>
              <w:left w:w="28" w:type="dxa"/>
              <w:bottom w:w="0" w:type="dxa"/>
              <w:right w:w="28" w:type="dxa"/>
            </w:tcMar>
            <w:vAlign w:val="center"/>
          </w:tcPr>
          <w:p w14:paraId="457233F3" w14:textId="77777777" w:rsidR="005D36F7" w:rsidRPr="00CE53AD" w:rsidRDefault="005D36F7" w:rsidP="00B6636D">
            <w:pPr>
              <w:jc w:val="center"/>
              <w:rPr>
                <w:sz w:val="20"/>
                <w:szCs w:val="20"/>
              </w:rPr>
            </w:pPr>
            <w:r w:rsidRPr="00CE53AD">
              <w:rPr>
                <w:sz w:val="20"/>
                <w:szCs w:val="20"/>
              </w:rPr>
              <w:t>№ телефона</w:t>
            </w:r>
          </w:p>
        </w:tc>
      </w:tr>
      <w:tr w:rsidR="001A333A" w:rsidRPr="00CE53AD" w14:paraId="2DB6B017" w14:textId="77777777" w:rsidTr="00B6636D">
        <w:trPr>
          <w:trHeight w:val="20"/>
        </w:trPr>
        <w:tc>
          <w:tcPr>
            <w:tcW w:w="3322" w:type="pct"/>
            <w:tcMar>
              <w:top w:w="0" w:type="dxa"/>
              <w:left w:w="28" w:type="dxa"/>
              <w:bottom w:w="0" w:type="dxa"/>
              <w:right w:w="28" w:type="dxa"/>
            </w:tcMar>
            <w:vAlign w:val="center"/>
            <w:hideMark/>
          </w:tcPr>
          <w:p w14:paraId="2C8BB029" w14:textId="77777777" w:rsidR="005D36F7" w:rsidRPr="00CE53AD" w:rsidRDefault="005D36F7" w:rsidP="00B6636D">
            <w:pPr>
              <w:rPr>
                <w:sz w:val="20"/>
                <w:szCs w:val="20"/>
              </w:rPr>
            </w:pPr>
            <w:r w:rsidRPr="00CE53AD">
              <w:rPr>
                <w:sz w:val="20"/>
                <w:szCs w:val="20"/>
              </w:rPr>
              <w:t>Единая дежурная диспетчерская служба (ЕДДС)</w:t>
            </w:r>
          </w:p>
        </w:tc>
        <w:tc>
          <w:tcPr>
            <w:tcW w:w="1678" w:type="pct"/>
            <w:tcMar>
              <w:top w:w="0" w:type="dxa"/>
              <w:left w:w="28" w:type="dxa"/>
              <w:bottom w:w="0" w:type="dxa"/>
              <w:right w:w="28" w:type="dxa"/>
            </w:tcMar>
            <w:vAlign w:val="center"/>
            <w:hideMark/>
          </w:tcPr>
          <w:p w14:paraId="05F1F0FC" w14:textId="77777777" w:rsidR="005D36F7" w:rsidRPr="00CE53AD" w:rsidRDefault="005D36F7" w:rsidP="00B6636D">
            <w:pPr>
              <w:jc w:val="center"/>
              <w:rPr>
                <w:sz w:val="20"/>
                <w:szCs w:val="20"/>
              </w:rPr>
            </w:pPr>
            <w:r w:rsidRPr="00CE53AD">
              <w:rPr>
                <w:sz w:val="20"/>
                <w:szCs w:val="20"/>
              </w:rPr>
              <w:t>112</w:t>
            </w:r>
          </w:p>
        </w:tc>
      </w:tr>
      <w:tr w:rsidR="001A333A" w:rsidRPr="00CE53AD" w14:paraId="056BE053" w14:textId="77777777" w:rsidTr="00B6636D">
        <w:trPr>
          <w:trHeight w:val="20"/>
        </w:trPr>
        <w:tc>
          <w:tcPr>
            <w:tcW w:w="3322" w:type="pct"/>
            <w:tcMar>
              <w:top w:w="0" w:type="dxa"/>
              <w:left w:w="28" w:type="dxa"/>
              <w:bottom w:w="0" w:type="dxa"/>
              <w:right w:w="28" w:type="dxa"/>
            </w:tcMar>
            <w:vAlign w:val="center"/>
            <w:hideMark/>
          </w:tcPr>
          <w:p w14:paraId="548E3334" w14:textId="77777777" w:rsidR="005D36F7" w:rsidRPr="00CE53AD" w:rsidRDefault="005D36F7" w:rsidP="00B6636D">
            <w:pPr>
              <w:rPr>
                <w:iCs/>
                <w:sz w:val="20"/>
                <w:szCs w:val="20"/>
              </w:rPr>
            </w:pPr>
            <w:r w:rsidRPr="00CE53AD">
              <w:rPr>
                <w:iCs/>
                <w:sz w:val="20"/>
                <w:szCs w:val="20"/>
              </w:rPr>
              <w:t>ОМВД России</w:t>
            </w:r>
          </w:p>
        </w:tc>
        <w:tc>
          <w:tcPr>
            <w:tcW w:w="1678" w:type="pct"/>
            <w:tcMar>
              <w:top w:w="0" w:type="dxa"/>
              <w:left w:w="28" w:type="dxa"/>
              <w:bottom w:w="0" w:type="dxa"/>
              <w:right w:w="28" w:type="dxa"/>
            </w:tcMar>
            <w:vAlign w:val="center"/>
            <w:hideMark/>
          </w:tcPr>
          <w:p w14:paraId="6E4F2B5A" w14:textId="77777777" w:rsidR="005D36F7" w:rsidRPr="00CE53AD" w:rsidRDefault="005D36F7" w:rsidP="00B6636D">
            <w:pPr>
              <w:jc w:val="center"/>
              <w:rPr>
                <w:iCs/>
                <w:sz w:val="20"/>
                <w:szCs w:val="20"/>
              </w:rPr>
            </w:pPr>
            <w:r w:rsidRPr="00CE53AD">
              <w:rPr>
                <w:iCs/>
                <w:sz w:val="20"/>
                <w:szCs w:val="20"/>
              </w:rPr>
              <w:t>02</w:t>
            </w:r>
          </w:p>
          <w:p w14:paraId="6E3F1740" w14:textId="77777777" w:rsidR="005D36F7" w:rsidRPr="00CE53AD" w:rsidRDefault="005D36F7" w:rsidP="00B6636D">
            <w:pPr>
              <w:jc w:val="center"/>
              <w:rPr>
                <w:sz w:val="20"/>
                <w:szCs w:val="20"/>
              </w:rPr>
            </w:pPr>
            <w:r w:rsidRPr="00CE53AD">
              <w:rPr>
                <w:iCs/>
                <w:sz w:val="20"/>
                <w:szCs w:val="20"/>
              </w:rPr>
              <w:t>102</w:t>
            </w:r>
          </w:p>
        </w:tc>
      </w:tr>
      <w:tr w:rsidR="001A333A" w:rsidRPr="00CE53AD" w14:paraId="5C7230AF" w14:textId="77777777" w:rsidTr="00B6636D">
        <w:trPr>
          <w:trHeight w:val="20"/>
        </w:trPr>
        <w:tc>
          <w:tcPr>
            <w:tcW w:w="3322" w:type="pct"/>
            <w:tcMar>
              <w:top w:w="0" w:type="dxa"/>
              <w:left w:w="28" w:type="dxa"/>
              <w:bottom w:w="0" w:type="dxa"/>
              <w:right w:w="28" w:type="dxa"/>
            </w:tcMar>
            <w:vAlign w:val="center"/>
            <w:hideMark/>
          </w:tcPr>
          <w:p w14:paraId="16897D30" w14:textId="77777777" w:rsidR="005D36F7" w:rsidRPr="00CE53AD" w:rsidRDefault="005D36F7" w:rsidP="00B6636D">
            <w:pPr>
              <w:rPr>
                <w:sz w:val="20"/>
                <w:szCs w:val="20"/>
              </w:rPr>
            </w:pPr>
            <w:r w:rsidRPr="00CE53AD">
              <w:rPr>
                <w:sz w:val="20"/>
                <w:szCs w:val="20"/>
              </w:rPr>
              <w:t>Скорая медицинская помощь</w:t>
            </w:r>
          </w:p>
        </w:tc>
        <w:tc>
          <w:tcPr>
            <w:tcW w:w="1678" w:type="pct"/>
            <w:tcMar>
              <w:top w:w="0" w:type="dxa"/>
              <w:left w:w="28" w:type="dxa"/>
              <w:bottom w:w="0" w:type="dxa"/>
              <w:right w:w="28" w:type="dxa"/>
            </w:tcMar>
            <w:vAlign w:val="center"/>
            <w:hideMark/>
          </w:tcPr>
          <w:p w14:paraId="33945449" w14:textId="77777777" w:rsidR="005D36F7" w:rsidRPr="00CE53AD" w:rsidRDefault="005D36F7" w:rsidP="00B6636D">
            <w:pPr>
              <w:jc w:val="center"/>
              <w:rPr>
                <w:sz w:val="20"/>
                <w:szCs w:val="20"/>
              </w:rPr>
            </w:pPr>
            <w:r w:rsidRPr="00CE53AD">
              <w:rPr>
                <w:iCs/>
                <w:sz w:val="20"/>
                <w:szCs w:val="20"/>
              </w:rPr>
              <w:t>03</w:t>
            </w:r>
            <w:r w:rsidRPr="00CE53AD">
              <w:rPr>
                <w:iCs/>
                <w:sz w:val="20"/>
                <w:szCs w:val="20"/>
              </w:rPr>
              <w:br/>
            </w:r>
            <w:r w:rsidRPr="00CE53AD">
              <w:rPr>
                <w:sz w:val="20"/>
                <w:szCs w:val="20"/>
              </w:rPr>
              <w:t>103</w:t>
            </w:r>
          </w:p>
        </w:tc>
      </w:tr>
      <w:tr w:rsidR="001A333A" w:rsidRPr="00CE53AD" w14:paraId="3D68931A" w14:textId="77777777" w:rsidTr="00B6636D">
        <w:trPr>
          <w:trHeight w:val="20"/>
        </w:trPr>
        <w:tc>
          <w:tcPr>
            <w:tcW w:w="3322" w:type="pct"/>
            <w:tcMar>
              <w:top w:w="0" w:type="dxa"/>
              <w:left w:w="28" w:type="dxa"/>
              <w:bottom w:w="0" w:type="dxa"/>
              <w:right w:w="28" w:type="dxa"/>
            </w:tcMar>
            <w:vAlign w:val="center"/>
            <w:hideMark/>
          </w:tcPr>
          <w:p w14:paraId="23C2A44F" w14:textId="77777777" w:rsidR="005D36F7" w:rsidRPr="00CE53AD" w:rsidRDefault="005D36F7" w:rsidP="00B6636D">
            <w:pPr>
              <w:rPr>
                <w:sz w:val="20"/>
                <w:szCs w:val="20"/>
              </w:rPr>
            </w:pPr>
            <w:r w:rsidRPr="00CE53AD">
              <w:rPr>
                <w:sz w:val="20"/>
                <w:szCs w:val="20"/>
              </w:rPr>
              <w:t>Телефон службы спасения</w:t>
            </w:r>
          </w:p>
        </w:tc>
        <w:tc>
          <w:tcPr>
            <w:tcW w:w="1678" w:type="pct"/>
            <w:tcMar>
              <w:top w:w="0" w:type="dxa"/>
              <w:left w:w="28" w:type="dxa"/>
              <w:bottom w:w="0" w:type="dxa"/>
              <w:right w:w="28" w:type="dxa"/>
            </w:tcMar>
            <w:vAlign w:val="center"/>
            <w:hideMark/>
          </w:tcPr>
          <w:p w14:paraId="7D263267" w14:textId="77777777" w:rsidR="005D36F7" w:rsidRPr="00CE53AD" w:rsidRDefault="005D36F7" w:rsidP="00B6636D">
            <w:pPr>
              <w:jc w:val="center"/>
              <w:rPr>
                <w:sz w:val="20"/>
                <w:szCs w:val="20"/>
              </w:rPr>
            </w:pPr>
            <w:r w:rsidRPr="00CE53AD">
              <w:rPr>
                <w:sz w:val="20"/>
                <w:szCs w:val="20"/>
              </w:rPr>
              <w:t>112</w:t>
            </w:r>
          </w:p>
        </w:tc>
      </w:tr>
      <w:tr w:rsidR="001A333A" w:rsidRPr="00CE53AD" w14:paraId="03454126" w14:textId="77777777" w:rsidTr="00B6636D">
        <w:trPr>
          <w:trHeight w:val="20"/>
        </w:trPr>
        <w:tc>
          <w:tcPr>
            <w:tcW w:w="3322" w:type="pct"/>
            <w:tcMar>
              <w:top w:w="0" w:type="dxa"/>
              <w:left w:w="28" w:type="dxa"/>
              <w:bottom w:w="0" w:type="dxa"/>
              <w:right w:w="28" w:type="dxa"/>
            </w:tcMar>
            <w:vAlign w:val="center"/>
            <w:hideMark/>
          </w:tcPr>
          <w:p w14:paraId="6FE025AF" w14:textId="77777777" w:rsidR="005D36F7" w:rsidRPr="00CE53AD" w:rsidRDefault="005D36F7" w:rsidP="00B6636D">
            <w:pPr>
              <w:rPr>
                <w:sz w:val="20"/>
                <w:szCs w:val="20"/>
              </w:rPr>
            </w:pPr>
            <w:r w:rsidRPr="00CE53AD">
              <w:rPr>
                <w:sz w:val="20"/>
                <w:szCs w:val="20"/>
              </w:rPr>
              <w:t>Управление по чрезвычайным ситуациям и пожарной безопасности</w:t>
            </w:r>
          </w:p>
        </w:tc>
        <w:tc>
          <w:tcPr>
            <w:tcW w:w="1678" w:type="pct"/>
            <w:tcMar>
              <w:top w:w="0" w:type="dxa"/>
              <w:left w:w="28" w:type="dxa"/>
              <w:bottom w:w="0" w:type="dxa"/>
              <w:right w:w="28" w:type="dxa"/>
            </w:tcMar>
            <w:vAlign w:val="center"/>
          </w:tcPr>
          <w:p w14:paraId="0512913B" w14:textId="77777777" w:rsidR="005D36F7" w:rsidRPr="00CE53AD" w:rsidRDefault="005D36F7" w:rsidP="00B6636D">
            <w:pPr>
              <w:jc w:val="center"/>
              <w:rPr>
                <w:sz w:val="20"/>
                <w:szCs w:val="20"/>
              </w:rPr>
            </w:pPr>
            <w:r w:rsidRPr="00CE53AD">
              <w:rPr>
                <w:sz w:val="20"/>
                <w:szCs w:val="20"/>
              </w:rPr>
              <w:t>01</w:t>
            </w:r>
          </w:p>
          <w:p w14:paraId="345A3237" w14:textId="77777777" w:rsidR="005D36F7" w:rsidRPr="00CE53AD" w:rsidRDefault="005D36F7" w:rsidP="00B6636D">
            <w:pPr>
              <w:jc w:val="center"/>
              <w:rPr>
                <w:sz w:val="20"/>
                <w:szCs w:val="20"/>
              </w:rPr>
            </w:pPr>
            <w:r w:rsidRPr="00CE53AD">
              <w:rPr>
                <w:sz w:val="20"/>
                <w:szCs w:val="20"/>
              </w:rPr>
              <w:t>101</w:t>
            </w:r>
          </w:p>
        </w:tc>
      </w:tr>
      <w:tr w:rsidR="005D36F7" w:rsidRPr="00CE53AD" w14:paraId="44656F1F" w14:textId="77777777" w:rsidTr="00B6636D">
        <w:trPr>
          <w:trHeight w:val="20"/>
        </w:trPr>
        <w:tc>
          <w:tcPr>
            <w:tcW w:w="3322" w:type="pct"/>
            <w:tcMar>
              <w:top w:w="0" w:type="dxa"/>
              <w:left w:w="28" w:type="dxa"/>
              <w:bottom w:w="0" w:type="dxa"/>
              <w:right w:w="28" w:type="dxa"/>
            </w:tcMar>
            <w:vAlign w:val="center"/>
          </w:tcPr>
          <w:p w14:paraId="12E10821" w14:textId="77777777" w:rsidR="005D36F7" w:rsidRPr="00CE53AD" w:rsidRDefault="005D36F7" w:rsidP="00B6636D">
            <w:pPr>
              <w:rPr>
                <w:sz w:val="20"/>
                <w:szCs w:val="20"/>
              </w:rPr>
            </w:pPr>
            <w:r w:rsidRPr="00CE53AD">
              <w:rPr>
                <w:sz w:val="20"/>
                <w:szCs w:val="20"/>
              </w:rPr>
              <w:t xml:space="preserve">Аварийная газовая служба </w:t>
            </w:r>
          </w:p>
        </w:tc>
        <w:tc>
          <w:tcPr>
            <w:tcW w:w="1678" w:type="pct"/>
            <w:tcMar>
              <w:top w:w="0" w:type="dxa"/>
              <w:left w:w="28" w:type="dxa"/>
              <w:bottom w:w="0" w:type="dxa"/>
              <w:right w:w="28" w:type="dxa"/>
            </w:tcMar>
            <w:vAlign w:val="center"/>
          </w:tcPr>
          <w:p w14:paraId="5E018BBE" w14:textId="77777777" w:rsidR="005D36F7" w:rsidRPr="00CE53AD" w:rsidRDefault="005D36F7" w:rsidP="00B6636D">
            <w:pPr>
              <w:jc w:val="center"/>
              <w:rPr>
                <w:sz w:val="20"/>
                <w:szCs w:val="20"/>
              </w:rPr>
            </w:pPr>
            <w:r w:rsidRPr="00CE53AD">
              <w:rPr>
                <w:sz w:val="20"/>
                <w:szCs w:val="20"/>
              </w:rPr>
              <w:t>04</w:t>
            </w:r>
          </w:p>
          <w:p w14:paraId="7C5AD9E0" w14:textId="77777777" w:rsidR="005D36F7" w:rsidRPr="00CE53AD" w:rsidRDefault="005D36F7" w:rsidP="00B6636D">
            <w:pPr>
              <w:jc w:val="center"/>
              <w:rPr>
                <w:sz w:val="20"/>
                <w:szCs w:val="20"/>
              </w:rPr>
            </w:pPr>
            <w:r w:rsidRPr="00CE53AD">
              <w:rPr>
                <w:sz w:val="20"/>
                <w:szCs w:val="20"/>
              </w:rPr>
              <w:t>104</w:t>
            </w:r>
          </w:p>
        </w:tc>
      </w:tr>
    </w:tbl>
    <w:p w14:paraId="0264BEC6" w14:textId="77777777" w:rsidR="005D36F7" w:rsidRPr="00CE53AD" w:rsidRDefault="005D36F7" w:rsidP="005D36F7"/>
    <w:p w14:paraId="6DF7627B" w14:textId="77777777" w:rsidR="005D36F7" w:rsidRPr="00CE53AD" w:rsidRDefault="005D36F7" w:rsidP="005D36F7">
      <w:pPr>
        <w:ind w:firstLine="709"/>
        <w:rPr>
          <w:shd w:val="clear" w:color="auto" w:fill="FFFFFF"/>
        </w:rPr>
      </w:pPr>
      <w:r w:rsidRPr="00CE53AD">
        <w:rPr>
          <w:shd w:val="clear" w:color="auto" w:fill="FFFFFF"/>
        </w:rPr>
        <w:t>О сложившейся аварийной ситуации население информируется администрацией муниципального образования, эксплуатирующей организацией через местную систему оповещения и информирования.</w:t>
      </w:r>
    </w:p>
    <w:p w14:paraId="4689FD80" w14:textId="77777777" w:rsidR="005D36F7" w:rsidRPr="00CE53AD" w:rsidRDefault="005D36F7" w:rsidP="005D36F7">
      <w:pPr>
        <w:ind w:firstLine="709"/>
        <w:rPr>
          <w:shd w:val="clear" w:color="auto" w:fill="FFFFFF"/>
        </w:rPr>
      </w:pPr>
      <w:r w:rsidRPr="00CE53AD">
        <w:rPr>
          <w:shd w:val="clear" w:color="auto" w:fill="FFFFFF"/>
        </w:rPr>
        <w:t>В случае необходимости привлечения дополнительных сил и средств к работам, руководитель работ докладывает Главе администрации муниципального образования, Руководителю оперативной группы по предупреждению и ликвидации чрезвычайных ситуаций и обеспечению пожарной безопасности.</w:t>
      </w:r>
    </w:p>
    <w:p w14:paraId="36CEE8CC" w14:textId="77777777" w:rsidR="005D36F7" w:rsidRPr="00CE53AD" w:rsidRDefault="005D36F7" w:rsidP="005D36F7">
      <w:pPr>
        <w:ind w:firstLine="709"/>
        <w:rPr>
          <w:shd w:val="clear" w:color="auto" w:fill="FFFFFF"/>
        </w:rPr>
      </w:pPr>
      <w:r w:rsidRPr="00CE53AD">
        <w:rPr>
          <w:shd w:val="clear" w:color="auto" w:fill="FFFFFF"/>
        </w:rPr>
        <w:lastRenderedPageBreak/>
        <w:t>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домах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w:t>
      </w:r>
    </w:p>
    <w:p w14:paraId="3AC5B705" w14:textId="77777777" w:rsidR="005D36F7" w:rsidRPr="00CE53AD" w:rsidRDefault="005D36F7" w:rsidP="005D36F7">
      <w:pPr>
        <w:ind w:firstLine="709"/>
        <w:rPr>
          <w:shd w:val="clear" w:color="auto" w:fill="FFFFFF"/>
        </w:rPr>
      </w:pPr>
      <w:r w:rsidRPr="00CE53AD">
        <w:rPr>
          <w:shd w:val="clear" w:color="auto" w:fill="FFFFFF"/>
        </w:rPr>
        <w:t>Планирование и организация ремонтно-восстановительных работ на тепло-производящих объектах (далее — ТПО) и тепловых сетях (далее – ТС) осуществляется руководством организации, эксплуатирующей ТПО (ТС).</w:t>
      </w:r>
    </w:p>
    <w:p w14:paraId="4E0B1DA5" w14:textId="77777777" w:rsidR="005D36F7" w:rsidRPr="00CE53AD" w:rsidRDefault="005D36F7" w:rsidP="005D36F7">
      <w:pPr>
        <w:ind w:firstLine="709"/>
        <w:rPr>
          <w:shd w:val="clear" w:color="auto" w:fill="FFFFFF"/>
        </w:rPr>
      </w:pPr>
      <w:r w:rsidRPr="00CE53AD">
        <w:rPr>
          <w:shd w:val="clear" w:color="auto" w:fill="FFFFFF"/>
        </w:rPr>
        <w:t>Принятию решения на ликвидацию аварии предшествует оценка сложившейся обстановки, масштаба аварии и возможных последствий.</w:t>
      </w:r>
    </w:p>
    <w:p w14:paraId="1B7D3330" w14:textId="77777777" w:rsidR="005D36F7" w:rsidRPr="00CE53AD" w:rsidRDefault="005D36F7" w:rsidP="005D36F7">
      <w:pPr>
        <w:ind w:firstLine="709"/>
        <w:rPr>
          <w:shd w:val="clear" w:color="auto" w:fill="FFFFFF"/>
        </w:rPr>
      </w:pPr>
      <w:r w:rsidRPr="00CE53AD">
        <w:rPr>
          <w:shd w:val="clear" w:color="auto" w:fill="FFFFFF"/>
        </w:rPr>
        <w:t>Работы проводятся на основании нормативных и распорядительных документов оформляемых организатором работ.</w:t>
      </w:r>
    </w:p>
    <w:p w14:paraId="2D216FA9" w14:textId="77777777" w:rsidR="005D36F7" w:rsidRPr="00CE53AD" w:rsidRDefault="005D36F7" w:rsidP="005D36F7">
      <w:pPr>
        <w:ind w:firstLine="709"/>
        <w:rPr>
          <w:shd w:val="clear" w:color="auto" w:fill="FFFFFF"/>
        </w:rPr>
      </w:pPr>
      <w:r w:rsidRPr="00CE53AD">
        <w:rPr>
          <w:shd w:val="clear" w:color="auto" w:fill="FFFFFF"/>
        </w:rPr>
        <w:t>К работам привлекаются аварийно-ремонтные бригады, специальная техника и оборудование организаций, в ведении которых находятся ТПО (ТС) в круглосуточном режиме, посменно.</w:t>
      </w:r>
    </w:p>
    <w:p w14:paraId="76C57B36" w14:textId="77777777" w:rsidR="005D36F7" w:rsidRPr="00CE53AD" w:rsidRDefault="005D36F7" w:rsidP="005D36F7">
      <w:pPr>
        <w:ind w:firstLine="709"/>
        <w:rPr>
          <w:shd w:val="clear" w:color="auto" w:fill="FFFFFF"/>
        </w:rPr>
      </w:pPr>
      <w:r w:rsidRPr="00CE53AD">
        <w:rPr>
          <w:shd w:val="clear" w:color="auto" w:fill="FFFFFF"/>
        </w:rPr>
        <w:t>О сложившейся обстановке население информируется администрацией муниципального образования, эксплуатирующей организацией через местную систему оповещения и информирования.</w:t>
      </w:r>
    </w:p>
    <w:p w14:paraId="1114B823" w14:textId="77777777" w:rsidR="005D36F7" w:rsidRPr="00CE53AD" w:rsidRDefault="005D36F7" w:rsidP="005D36F7">
      <w:pPr>
        <w:pStyle w:val="Affb"/>
        <w:rPr>
          <w:shd w:val="clear" w:color="auto" w:fill="FFFFFF"/>
        </w:rPr>
      </w:pPr>
      <w:r w:rsidRPr="00CE53AD">
        <w:rPr>
          <w:shd w:val="clear" w:color="auto" w:fill="FFFFFF"/>
        </w:rPr>
        <w:t>В случае необходимости привлечения дополнительных сил и средств к работам, руководитель работ докладывает Главе администрации муниципального образования, председателю комиссии по предупреждению и ликвидации чрезвычайных ситуаций и обеспечению пожарной безопасности.</w:t>
      </w:r>
    </w:p>
    <w:p w14:paraId="62E8D162" w14:textId="1C7E69E6" w:rsidR="005D36F7" w:rsidRPr="00CE53AD" w:rsidRDefault="005D36F7" w:rsidP="005D36F7">
      <w:pPr>
        <w:pStyle w:val="Affb"/>
        <w:rPr>
          <w:rFonts w:eastAsia="Calibri"/>
        </w:rPr>
      </w:pPr>
      <w:r w:rsidRPr="00CE53AD">
        <w:rPr>
          <w:rFonts w:eastAsia="Calibri"/>
        </w:rPr>
        <w:t>Документами, определяющими взаимоотношения оперативно - диспетчерских служб теплоснабжающих, теплосетевых организаций,</w:t>
      </w:r>
      <w:r w:rsidR="00F84087">
        <w:rPr>
          <w:rFonts w:eastAsia="Calibri"/>
        </w:rPr>
        <w:t xml:space="preserve"> </w:t>
      </w:r>
      <w:r w:rsidRPr="00CE53AD">
        <w:rPr>
          <w:rFonts w:eastAsia="Calibri"/>
        </w:rPr>
        <w:t xml:space="preserve">абонентов потребителей тепловой энергии, являются: </w:t>
      </w:r>
    </w:p>
    <w:p w14:paraId="18B57F0F" w14:textId="77777777" w:rsidR="005D36F7" w:rsidRPr="00CE53AD" w:rsidRDefault="005D36F7" w:rsidP="005D36F7">
      <w:pPr>
        <w:pStyle w:val="Affb"/>
        <w:rPr>
          <w:rFonts w:eastAsia="Calibri"/>
        </w:rPr>
      </w:pPr>
      <w:r w:rsidRPr="00CE53AD">
        <w:rPr>
          <w:rFonts w:eastAsia="Calibri"/>
        </w:rPr>
        <w:t xml:space="preserve">-нормативно-техническая документация по технике безопасности и эксплуатации теплогенерирующих установок, тепловых сетей и теплопотребляющих установок; </w:t>
      </w:r>
    </w:p>
    <w:p w14:paraId="05D82FDB" w14:textId="14C80084" w:rsidR="005D36F7" w:rsidRPr="00CE53AD" w:rsidRDefault="005D36F7" w:rsidP="005D36F7">
      <w:pPr>
        <w:pStyle w:val="Affb"/>
        <w:rPr>
          <w:rFonts w:eastAsia="Calibri"/>
        </w:rPr>
      </w:pPr>
      <w:r w:rsidRPr="00CE53AD">
        <w:rPr>
          <w:rFonts w:eastAsia="Calibri"/>
        </w:rPr>
        <w:t>-инструкции организации, касающиеся эксплуатации и техники безопасности оборудования, разработанные с учетом утверждённых в законодательном порядке действующих нормативов</w:t>
      </w:r>
      <w:r w:rsidR="00CD041E" w:rsidRPr="00CE53AD">
        <w:rPr>
          <w:rFonts w:eastAsia="Calibri"/>
        </w:rPr>
        <w:t xml:space="preserve"> </w:t>
      </w:r>
      <w:r w:rsidRPr="00CE53AD">
        <w:rPr>
          <w:rFonts w:eastAsia="Calibri"/>
        </w:rPr>
        <w:t xml:space="preserve"> и правил. </w:t>
      </w:r>
    </w:p>
    <w:p w14:paraId="51B08A06" w14:textId="6E8F1A2D" w:rsidR="005D36F7" w:rsidRPr="00CE53AD" w:rsidRDefault="005D36F7" w:rsidP="005D36F7">
      <w:pPr>
        <w:pStyle w:val="Affb"/>
        <w:rPr>
          <w:rFonts w:eastAsia="Calibri"/>
        </w:rPr>
      </w:pPr>
      <w:r w:rsidRPr="00CE53AD">
        <w:rPr>
          <w:rFonts w:eastAsia="Calibri"/>
        </w:rPr>
        <w:t xml:space="preserve">- утвержденные техническими руководителями предприятий и согласованные администрацией Муниципального </w:t>
      </w:r>
      <w:r w:rsidR="00F84D8F" w:rsidRPr="00CE53AD">
        <w:rPr>
          <w:rFonts w:eastAsia="Calibri"/>
        </w:rPr>
        <w:t>образования</w:t>
      </w:r>
      <w:r w:rsidRPr="00CE53AD">
        <w:rPr>
          <w:rFonts w:eastAsia="Calibri"/>
        </w:rPr>
        <w:t>, схемы локальных систем теплоснабжения, режимные карты работы тепловых сетей и теплоисточников.</w:t>
      </w:r>
    </w:p>
    <w:p w14:paraId="7CABDB1F" w14:textId="77777777" w:rsidR="005D36F7" w:rsidRPr="00CE53AD" w:rsidRDefault="005D36F7" w:rsidP="005D36F7">
      <w:pPr>
        <w:pStyle w:val="Affb"/>
        <w:rPr>
          <w:rFonts w:eastAsia="Calibri"/>
        </w:rPr>
      </w:pPr>
      <w:r w:rsidRPr="00CE53AD">
        <w:rPr>
          <w:rFonts w:eastAsia="Calibri"/>
        </w:rPr>
        <w:t>Внутренние инструкции должны включать детально разработанный оперативный план действий при авариях, ограничениях и отключениях Потребителей при временном недостатке тепловой энергии, электрической мощности или топлива на источниках теплоснабжения.</w:t>
      </w:r>
    </w:p>
    <w:p w14:paraId="68023762" w14:textId="2A3584E3" w:rsidR="005D36F7" w:rsidRPr="00CE53AD" w:rsidRDefault="005D36F7" w:rsidP="005D36F7">
      <w:pPr>
        <w:pStyle w:val="Affb"/>
        <w:rPr>
          <w:rFonts w:eastAsia="Calibri"/>
        </w:rPr>
      </w:pPr>
      <w:r w:rsidRPr="00CE53AD">
        <w:rPr>
          <w:rFonts w:eastAsia="Calibri"/>
        </w:rPr>
        <w:t>К инструкциям должны быть приложены схемы возможных аварийных переключений, указан порядок отключения отопления, опорожнения тепловых сетей и систем теплопотребления зданий, последующего их заполнения и включения в работу при разработанных вариантах аварийных режимов, должна быть определена организация дежурств и действий персонала при усиленном и внерасчетном режимах теплоснабжения.</w:t>
      </w:r>
    </w:p>
    <w:p w14:paraId="3813A602" w14:textId="77777777" w:rsidR="005D36F7" w:rsidRPr="00CE53AD" w:rsidRDefault="005D36F7" w:rsidP="005D36F7">
      <w:pPr>
        <w:pStyle w:val="Affb"/>
        <w:rPr>
          <w:rFonts w:eastAsia="Calibri"/>
        </w:rPr>
      </w:pPr>
      <w:r w:rsidRPr="00CE53AD">
        <w:rPr>
          <w:rFonts w:eastAsia="Calibri"/>
        </w:rPr>
        <w:t>Конкретный перечень необходимой эксплуатационной документации в каждой организации устанавливается ее руководством.</w:t>
      </w:r>
    </w:p>
    <w:p w14:paraId="64D47AC8" w14:textId="77777777" w:rsidR="005D36F7" w:rsidRPr="00CE53AD" w:rsidRDefault="005D36F7" w:rsidP="005D36F7">
      <w:pPr>
        <w:pStyle w:val="21"/>
      </w:pPr>
      <w:bookmarkStart w:id="453" w:name="_Toc192657500"/>
      <w:bookmarkStart w:id="454" w:name="_Toc192850701"/>
      <w:bookmarkStart w:id="455" w:name="_Toc202018976"/>
      <w:bookmarkEnd w:id="447"/>
      <w:bookmarkEnd w:id="448"/>
      <w:bookmarkEnd w:id="449"/>
      <w:bookmarkEnd w:id="450"/>
      <w:r w:rsidRPr="00CE53AD">
        <w:t>19.4. Состав и дислокация сил и средств</w:t>
      </w:r>
      <w:bookmarkEnd w:id="453"/>
      <w:bookmarkEnd w:id="454"/>
      <w:bookmarkEnd w:id="455"/>
    </w:p>
    <w:p w14:paraId="4677459D" w14:textId="77777777" w:rsidR="005D36F7" w:rsidRPr="00CE53AD" w:rsidRDefault="005D36F7" w:rsidP="005D36F7">
      <w:pPr>
        <w:ind w:firstLine="709"/>
        <w:rPr>
          <w:shd w:val="clear" w:color="auto" w:fill="FFFFFF"/>
        </w:rPr>
      </w:pPr>
      <w:r w:rsidRPr="00CE53AD">
        <w:t>Размещение органов повседневного управления осуществляется на стационарных пунктах управления, оснащаемых техническими средствами управления, средствами связи, оповещения и жизнеобеспечения, поддерживаемых в состоянии постоянной готовности к использованию.</w:t>
      </w:r>
      <w:r w:rsidRPr="00CE53AD">
        <w:rPr>
          <w:shd w:val="clear" w:color="auto" w:fill="FFFFFF"/>
        </w:rPr>
        <w:t xml:space="preserve"> </w:t>
      </w:r>
    </w:p>
    <w:p w14:paraId="68B674A5" w14:textId="77777777" w:rsidR="005D36F7" w:rsidRPr="00CE53AD" w:rsidRDefault="005D36F7" w:rsidP="005D36F7">
      <w:pPr>
        <w:ind w:firstLine="709"/>
        <w:rPr>
          <w:shd w:val="clear" w:color="auto" w:fill="FFFFFF"/>
        </w:rPr>
      </w:pPr>
      <w:r w:rsidRPr="00CE53AD">
        <w:rPr>
          <w:shd w:val="clear" w:color="auto" w:fill="FFFFFF"/>
        </w:rPr>
        <w:t>Органами повседневного управления территориальной подсистемы являются:</w:t>
      </w:r>
    </w:p>
    <w:p w14:paraId="3AA5CB43" w14:textId="77777777" w:rsidR="005D36F7" w:rsidRPr="00CE53AD" w:rsidRDefault="005D36F7">
      <w:pPr>
        <w:numPr>
          <w:ilvl w:val="0"/>
          <w:numId w:val="14"/>
        </w:numPr>
        <w:rPr>
          <w:shd w:val="clear" w:color="auto" w:fill="FFFFFF"/>
        </w:rPr>
      </w:pPr>
      <w:r w:rsidRPr="00CE53AD">
        <w:rPr>
          <w:shd w:val="clear" w:color="auto" w:fill="FFFFFF"/>
        </w:rPr>
        <w:t>на муниципальном уровне – ответственный специалист муниципального образования;</w:t>
      </w:r>
    </w:p>
    <w:p w14:paraId="0573A3B5" w14:textId="77777777" w:rsidR="005D36F7" w:rsidRPr="00CE53AD" w:rsidRDefault="005D36F7">
      <w:pPr>
        <w:numPr>
          <w:ilvl w:val="0"/>
          <w:numId w:val="14"/>
        </w:numPr>
        <w:rPr>
          <w:shd w:val="clear" w:color="auto" w:fill="FFFFFF"/>
        </w:rPr>
      </w:pPr>
      <w:r w:rsidRPr="00CE53AD">
        <w:rPr>
          <w:shd w:val="clear" w:color="auto" w:fill="FFFFFF"/>
        </w:rPr>
        <w:lastRenderedPageBreak/>
        <w:t>на объектовом уровне – оперативный персонал источников тепла.</w:t>
      </w:r>
    </w:p>
    <w:p w14:paraId="405C0C7A" w14:textId="468F6AA8" w:rsidR="005D36F7" w:rsidRPr="00CE53AD" w:rsidRDefault="005D36F7" w:rsidP="005D36F7">
      <w:pPr>
        <w:pStyle w:val="Affb"/>
        <w:rPr>
          <w:rFonts w:eastAsia="Calibri"/>
        </w:rPr>
      </w:pPr>
      <w:r w:rsidRPr="00CE53AD">
        <w:rPr>
          <w:rFonts w:eastAsia="Calibri"/>
        </w:rPr>
        <w:t xml:space="preserve">Для выполнения работ по ликвидации последствий аварийных ситуации в системах теплоснабжения </w:t>
      </w:r>
      <w:r w:rsidR="00ED32B0">
        <w:rPr>
          <w:rFonts w:eastAsia="Calibri"/>
        </w:rPr>
        <w:t>муниципального округа</w:t>
      </w:r>
      <w:r w:rsidRPr="00CE53AD">
        <w:rPr>
          <w:rFonts w:eastAsia="Calibri"/>
        </w:rPr>
        <w:t xml:space="preserve"> требуется привлечение сил и средств, достаточных для решения поставленных задач в нормативные сроки.</w:t>
      </w:r>
    </w:p>
    <w:p w14:paraId="2657873A" w14:textId="77777777" w:rsidR="005D36F7" w:rsidRPr="00CE53AD" w:rsidRDefault="005D36F7" w:rsidP="005D36F7">
      <w:pPr>
        <w:pStyle w:val="Affb"/>
        <w:rPr>
          <w:rFonts w:eastAsia="Calibri"/>
        </w:rPr>
      </w:pPr>
      <w:r w:rsidRPr="00CE53AD">
        <w:rPr>
          <w:rFonts w:eastAsia="Calibri"/>
        </w:rPr>
        <w:t>А) Силы, используемые для ликвидации последствий аварийных ситуаций.</w:t>
      </w:r>
    </w:p>
    <w:p w14:paraId="06EB8CEC" w14:textId="77777777" w:rsidR="005D36F7" w:rsidRPr="00CE53AD" w:rsidRDefault="005D36F7" w:rsidP="005D36F7">
      <w:pPr>
        <w:pStyle w:val="Affb"/>
        <w:rPr>
          <w:rFonts w:eastAsia="Calibri"/>
        </w:rPr>
      </w:pPr>
      <w:r w:rsidRPr="00CE53AD">
        <w:rPr>
          <w:rFonts w:eastAsia="Calibri"/>
        </w:rPr>
        <w:t>К работам при ликвидации последствий аварийных ситуации привлекается персонал участков тепловых сетей, аварийно-восстановительная бригада (при необходимости) оперативно-диспетчерской службы, оперативный персонал котельных, специальная техника и оборудование, как в рабочее время, так и в круглосуточном режиме.</w:t>
      </w:r>
    </w:p>
    <w:p w14:paraId="1589ECD7" w14:textId="77777777" w:rsidR="005D36F7" w:rsidRPr="00CE53AD" w:rsidRDefault="005D36F7" w:rsidP="005D36F7">
      <w:pPr>
        <w:pStyle w:val="Affb"/>
        <w:rPr>
          <w:rFonts w:eastAsia="Calibri"/>
        </w:rPr>
      </w:pPr>
      <w:r w:rsidRPr="00CE53AD">
        <w:rPr>
          <w:rFonts w:eastAsia="Calibri"/>
        </w:rPr>
        <w:t>Б) Средства, используемые для ликвидации последствий аварийных ситуаций.</w:t>
      </w:r>
    </w:p>
    <w:p w14:paraId="674FA2EF" w14:textId="77777777" w:rsidR="005D36F7" w:rsidRPr="00CE53AD" w:rsidRDefault="005D36F7" w:rsidP="005D36F7">
      <w:pPr>
        <w:pStyle w:val="Affb"/>
        <w:rPr>
          <w:rFonts w:eastAsia="Calibri"/>
        </w:rPr>
      </w:pPr>
      <w:r w:rsidRPr="00CE53AD">
        <w:rPr>
          <w:rFonts w:eastAsia="Calibri"/>
        </w:rPr>
        <w:t>Для локализации и ликвидации последствий аварий на объектах теплоснабжения создаются и используются резервы финансовых и материальных ресурсов. Объемы запаса материальных ресурсов (резервных фондов) должны устанавливаться ежегодно, приказом по предприятию каждому предприятию, осуществляющему обслуживание объектов систем теплоснабжения.</w:t>
      </w:r>
    </w:p>
    <w:p w14:paraId="752A98D1" w14:textId="77777777" w:rsidR="005D36F7" w:rsidRPr="00CE53AD" w:rsidRDefault="005D36F7" w:rsidP="005D36F7">
      <w:pPr>
        <w:pStyle w:val="21"/>
      </w:pPr>
      <w:bookmarkStart w:id="456" w:name="_Toc192657501"/>
      <w:bookmarkStart w:id="457" w:name="_Toc192850702"/>
      <w:bookmarkStart w:id="458" w:name="_Toc202018977"/>
      <w:r w:rsidRPr="00CE53AD">
        <w:t>19.5. 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456"/>
      <w:bookmarkEnd w:id="457"/>
      <w:bookmarkEnd w:id="458"/>
    </w:p>
    <w:p w14:paraId="7E357CA3" w14:textId="77777777" w:rsidR="005D36F7" w:rsidRPr="00CE53AD" w:rsidRDefault="005D36F7" w:rsidP="005D36F7">
      <w:pPr>
        <w:pStyle w:val="Affb"/>
        <w:rPr>
          <w:rFonts w:eastAsia="Calibri"/>
        </w:rPr>
      </w:pPr>
      <w:r w:rsidRPr="00CE53AD">
        <w:rPr>
          <w:rFonts w:eastAsia="Calibri"/>
        </w:rPr>
        <w:t xml:space="preserve">В зависимости от вида и масштаба аварии принимаются неотложные меры по проведению ремонтно-восстановительных и других работ, направленных на недопущение размораживания систем теплоснабжения и скорейшую подачу тепла в дома с центральным отоплением и социально значимые объекты. </w:t>
      </w:r>
    </w:p>
    <w:p w14:paraId="64FB7D03" w14:textId="77777777" w:rsidR="005D36F7" w:rsidRPr="00CE53AD" w:rsidRDefault="005D36F7" w:rsidP="005D36F7">
      <w:pPr>
        <w:pStyle w:val="Affb"/>
        <w:rPr>
          <w:rFonts w:eastAsia="Calibri"/>
        </w:rPr>
      </w:pPr>
      <w:r w:rsidRPr="00CE53AD">
        <w:rPr>
          <w:rFonts w:eastAsia="Calibri"/>
        </w:rPr>
        <w:t xml:space="preserve">Планирование и организация ремонтно-восстановительных работ на тепло- производящих объектах (далее - ТПО) и тепловых сетях (далее – ТС) осуществляется руководством организации, эксплуатирующей ТПО (ТС). </w:t>
      </w:r>
    </w:p>
    <w:p w14:paraId="1EF7C96A" w14:textId="77777777" w:rsidR="005D36F7" w:rsidRPr="00CE53AD" w:rsidRDefault="005D36F7" w:rsidP="005D36F7">
      <w:pPr>
        <w:pStyle w:val="Affb"/>
        <w:rPr>
          <w:rFonts w:eastAsia="Calibri"/>
        </w:rPr>
      </w:pPr>
      <w:r w:rsidRPr="00CE53AD">
        <w:rPr>
          <w:rFonts w:eastAsia="Calibri"/>
        </w:rPr>
        <w:t xml:space="preserve">Принятию решения на ликвидацию аварии предшествует оценка сложившейся обстановки, масштаба аварии и возможных последствий. </w:t>
      </w:r>
    </w:p>
    <w:p w14:paraId="22F69B83" w14:textId="77777777" w:rsidR="005D36F7" w:rsidRPr="00CE53AD" w:rsidRDefault="005D36F7" w:rsidP="005D36F7">
      <w:pPr>
        <w:pStyle w:val="Affb"/>
        <w:rPr>
          <w:rFonts w:eastAsia="Calibri"/>
        </w:rPr>
      </w:pPr>
      <w:r w:rsidRPr="00CE53AD">
        <w:rPr>
          <w:rFonts w:eastAsia="Calibri"/>
        </w:rPr>
        <w:t xml:space="preserve">Работы проводятся на основании нормативных и распорядительных документов оформляемых организатором работ. </w:t>
      </w:r>
    </w:p>
    <w:p w14:paraId="69B8A650" w14:textId="77777777" w:rsidR="005D36F7" w:rsidRPr="00CE53AD" w:rsidRDefault="005D36F7" w:rsidP="005D36F7">
      <w:pPr>
        <w:pStyle w:val="Affb"/>
        <w:rPr>
          <w:rFonts w:eastAsia="Calibri"/>
        </w:rPr>
      </w:pPr>
      <w:r w:rsidRPr="00CE53AD">
        <w:rPr>
          <w:rFonts w:eastAsia="Calibri"/>
        </w:rPr>
        <w:t xml:space="preserve">К работам привлекаются аварийно - ремонтные бригады, специальная техника и оборудование организаций, в ведении которых находятся ТПО (ТС) в круглосуточном режиме, посменно. </w:t>
      </w:r>
    </w:p>
    <w:p w14:paraId="6BD12DF7" w14:textId="77777777" w:rsidR="005D36F7" w:rsidRPr="00CE53AD" w:rsidRDefault="005D36F7" w:rsidP="005D36F7">
      <w:pPr>
        <w:pStyle w:val="Affb"/>
        <w:rPr>
          <w:rFonts w:eastAsia="Calibri"/>
        </w:rPr>
      </w:pPr>
      <w:r w:rsidRPr="00CE53AD">
        <w:rPr>
          <w:rFonts w:eastAsia="Calibri"/>
        </w:rPr>
        <w:t xml:space="preserve">О причинах аварии, масштабах и возможных последствиях, планируемых сроках ремонтно-восстановительных работ, привлекаемых силах и средствах руководитель работ информирует администрацию муниципального образования через ЕДДС. </w:t>
      </w:r>
    </w:p>
    <w:p w14:paraId="52DD53F1" w14:textId="77777777" w:rsidR="005D36F7" w:rsidRPr="00CE53AD" w:rsidRDefault="005D36F7" w:rsidP="005D36F7">
      <w:pPr>
        <w:pStyle w:val="Affb"/>
        <w:rPr>
          <w:rFonts w:eastAsia="Calibri"/>
        </w:rPr>
      </w:pPr>
      <w:r w:rsidRPr="00CE53AD">
        <w:rPr>
          <w:rFonts w:eastAsia="Calibri"/>
        </w:rPr>
        <w:t xml:space="preserve">О сложившейся обстановке население информируется диспетчером ЕДДС через местную систему оповещения и информирования. </w:t>
      </w:r>
    </w:p>
    <w:p w14:paraId="0FEA1E18" w14:textId="77777777" w:rsidR="005D36F7" w:rsidRPr="00CE53AD" w:rsidRDefault="005D36F7" w:rsidP="005D36F7">
      <w:pPr>
        <w:pStyle w:val="Affb"/>
        <w:rPr>
          <w:rFonts w:eastAsia="Calibri"/>
        </w:rPr>
      </w:pPr>
      <w:r w:rsidRPr="00CE53AD">
        <w:rPr>
          <w:rFonts w:eastAsia="Calibri"/>
        </w:rPr>
        <w:t xml:space="preserve">В случае необходимости привлечения дополнительных сил и средств к работам, руководитель работ докладывает заместителю главы администрации муниципального района по ЖКХ, строительству, транспорту и связи и председателю комиссии по предупреждению и ликвидации чрезвычайных ситуаций и обеспечению пожарной безопасности. </w:t>
      </w:r>
    </w:p>
    <w:p w14:paraId="23913485" w14:textId="79AAB118" w:rsidR="005D36F7" w:rsidRPr="00CE53AD" w:rsidRDefault="005D36F7" w:rsidP="005D36F7">
      <w:pPr>
        <w:pStyle w:val="Affb"/>
        <w:rPr>
          <w:rFonts w:eastAsia="Calibri"/>
        </w:rPr>
      </w:pPr>
      <w:r w:rsidRPr="00CE53AD">
        <w:rPr>
          <w:rFonts w:eastAsia="Calibri"/>
        </w:rPr>
        <w:t xml:space="preserve">При угрозе возникновения чрезвычайной ситуации в результате аварии (аварийном отключении коммунально-технических систем жизнеобеспечения населения в жилых кварталах на сутки и более, а также в условиях критически низких температур окружающего воздуха) работы координирует комиссия по предупреждению и ликвидации чрезвычайных ситуаций и обеспечению пожарной безопасности </w:t>
      </w:r>
      <w:r w:rsidR="00ED32B0">
        <w:rPr>
          <w:rFonts w:eastAsia="Calibri"/>
        </w:rPr>
        <w:t>муниципального округа</w:t>
      </w:r>
      <w:r w:rsidRPr="00CE53AD">
        <w:rPr>
          <w:rFonts w:eastAsia="Calibri"/>
        </w:rPr>
        <w:t>.</w:t>
      </w:r>
    </w:p>
    <w:p w14:paraId="149895D4" w14:textId="77777777" w:rsidR="005D36F7" w:rsidRPr="00CE53AD" w:rsidRDefault="005D36F7" w:rsidP="005D36F7">
      <w:pPr>
        <w:ind w:firstLine="709"/>
        <w:rPr>
          <w:shd w:val="clear" w:color="auto" w:fill="FFFFFF"/>
        </w:rPr>
      </w:pPr>
    </w:p>
    <w:p w14:paraId="5DD4401A" w14:textId="77777777" w:rsidR="002D123E" w:rsidRDefault="002D123E">
      <w:pPr>
        <w:jc w:val="left"/>
        <w:rPr>
          <w:rFonts w:eastAsia="Microsoft YaHei"/>
          <w:bCs/>
          <w:spacing w:val="-5"/>
          <w:szCs w:val="18"/>
        </w:rPr>
      </w:pPr>
      <w:r>
        <w:br w:type="page"/>
      </w:r>
    </w:p>
    <w:p w14:paraId="3CB8B2BE" w14:textId="03340C92" w:rsidR="005D36F7" w:rsidRPr="00CE53AD" w:rsidRDefault="005D36F7" w:rsidP="005D36F7">
      <w:pPr>
        <w:pStyle w:val="aff9"/>
        <w:spacing w:line="240" w:lineRule="auto"/>
        <w:rPr>
          <w:bCs w:val="0"/>
        </w:rPr>
      </w:pPr>
      <w:r w:rsidRPr="00CE53AD">
        <w:lastRenderedPageBreak/>
        <w:t xml:space="preserve">Таблица </w:t>
      </w:r>
      <w:r w:rsidR="002D123E">
        <w:t>19.5.1</w:t>
      </w:r>
      <w:r w:rsidRPr="00CE53AD">
        <w:t xml:space="preserve"> – Порядок ликвидации аварийных ситуаций в системах теплоснабжения с учётом взаимодействия тепло-, электро-, топливо и водоснабжающих организаций, потребителей тепловой энергии, ремонтно-строительных и транспортных организаций, а также органов местного самоуправления </w:t>
      </w:r>
      <w:r w:rsidR="00ED32B0">
        <w:rPr>
          <w:rFonts w:eastAsia="Calibri"/>
        </w:rPr>
        <w:t>муниципального округа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2"/>
        <w:gridCol w:w="5532"/>
        <w:gridCol w:w="1868"/>
        <w:gridCol w:w="2103"/>
      </w:tblGrid>
      <w:tr w:rsidR="001A333A" w:rsidRPr="00CE53AD" w14:paraId="453F89FF" w14:textId="77777777" w:rsidTr="00B6636D">
        <w:trPr>
          <w:tblHeader/>
        </w:trPr>
        <w:tc>
          <w:tcPr>
            <w:tcW w:w="346" w:type="pct"/>
          </w:tcPr>
          <w:p w14:paraId="14ADFCDE" w14:textId="77777777" w:rsidR="005D36F7" w:rsidRPr="002D123E" w:rsidRDefault="005D36F7" w:rsidP="00B6636D">
            <w:pPr>
              <w:tabs>
                <w:tab w:val="left" w:pos="0"/>
              </w:tabs>
              <w:rPr>
                <w:b/>
                <w:bCs/>
                <w:sz w:val="20"/>
                <w:szCs w:val="20"/>
                <w:lang w:val="x-none"/>
              </w:rPr>
            </w:pPr>
            <w:r w:rsidRPr="002D123E">
              <w:rPr>
                <w:b/>
                <w:bCs/>
                <w:sz w:val="20"/>
                <w:szCs w:val="20"/>
                <w:lang w:val="x-none"/>
              </w:rPr>
              <w:t>№ п/п</w:t>
            </w:r>
          </w:p>
        </w:tc>
        <w:tc>
          <w:tcPr>
            <w:tcW w:w="2763" w:type="pct"/>
          </w:tcPr>
          <w:p w14:paraId="71CA7BF4" w14:textId="77777777" w:rsidR="005D36F7" w:rsidRPr="002D123E" w:rsidRDefault="005D36F7" w:rsidP="00B6636D">
            <w:pPr>
              <w:jc w:val="center"/>
              <w:rPr>
                <w:sz w:val="20"/>
                <w:szCs w:val="20"/>
              </w:rPr>
            </w:pPr>
            <w:r w:rsidRPr="002D123E">
              <w:rPr>
                <w:sz w:val="20"/>
                <w:szCs w:val="20"/>
              </w:rPr>
              <w:t>Мероприятия</w:t>
            </w:r>
          </w:p>
        </w:tc>
        <w:tc>
          <w:tcPr>
            <w:tcW w:w="873" w:type="pct"/>
          </w:tcPr>
          <w:p w14:paraId="00023F66" w14:textId="77777777" w:rsidR="005D36F7" w:rsidRPr="002D123E" w:rsidRDefault="005D36F7" w:rsidP="00B6636D">
            <w:pPr>
              <w:jc w:val="center"/>
              <w:rPr>
                <w:sz w:val="20"/>
                <w:szCs w:val="20"/>
              </w:rPr>
            </w:pPr>
            <w:r w:rsidRPr="002D123E">
              <w:rPr>
                <w:sz w:val="20"/>
                <w:szCs w:val="20"/>
              </w:rPr>
              <w:t>Срок исполнения</w:t>
            </w:r>
          </w:p>
        </w:tc>
        <w:tc>
          <w:tcPr>
            <w:tcW w:w="1018" w:type="pct"/>
          </w:tcPr>
          <w:p w14:paraId="7146D3FD" w14:textId="77777777" w:rsidR="005D36F7" w:rsidRPr="002D123E" w:rsidRDefault="005D36F7" w:rsidP="00B6636D">
            <w:pPr>
              <w:jc w:val="center"/>
              <w:rPr>
                <w:sz w:val="20"/>
                <w:szCs w:val="20"/>
              </w:rPr>
            </w:pPr>
            <w:r w:rsidRPr="002D123E">
              <w:rPr>
                <w:sz w:val="20"/>
                <w:szCs w:val="20"/>
              </w:rPr>
              <w:t>Исполнитель</w:t>
            </w:r>
          </w:p>
        </w:tc>
      </w:tr>
      <w:tr w:rsidR="001A333A" w:rsidRPr="00CE53AD" w14:paraId="0E7841FB" w14:textId="77777777" w:rsidTr="00B6636D">
        <w:tc>
          <w:tcPr>
            <w:tcW w:w="5000" w:type="pct"/>
            <w:gridSpan w:val="4"/>
          </w:tcPr>
          <w:p w14:paraId="319DD16E" w14:textId="77777777" w:rsidR="005D36F7" w:rsidRPr="002D123E" w:rsidRDefault="005D36F7" w:rsidP="00B6636D">
            <w:pPr>
              <w:tabs>
                <w:tab w:val="left" w:pos="0"/>
              </w:tabs>
              <w:rPr>
                <w:b/>
                <w:bCs/>
                <w:sz w:val="20"/>
                <w:szCs w:val="20"/>
                <w:lang w:val="x-none"/>
              </w:rPr>
            </w:pPr>
            <w:r w:rsidRPr="002D123E">
              <w:rPr>
                <w:b/>
                <w:bCs/>
                <w:sz w:val="20"/>
                <w:szCs w:val="20"/>
                <w:lang w:val="x-none"/>
              </w:rPr>
              <w:t>При возникновении аварии на коммунальных системах жизнеобеспечения</w:t>
            </w:r>
          </w:p>
        </w:tc>
      </w:tr>
      <w:tr w:rsidR="001A333A" w:rsidRPr="00CE53AD" w14:paraId="7BFA58C4" w14:textId="77777777" w:rsidTr="00B6636D">
        <w:tc>
          <w:tcPr>
            <w:tcW w:w="346" w:type="pct"/>
          </w:tcPr>
          <w:p w14:paraId="3687E591" w14:textId="77777777" w:rsidR="005D36F7" w:rsidRPr="002D123E" w:rsidRDefault="005D36F7" w:rsidP="00B6636D">
            <w:pPr>
              <w:tabs>
                <w:tab w:val="left" w:pos="0"/>
              </w:tabs>
              <w:rPr>
                <w:b/>
                <w:bCs/>
                <w:sz w:val="20"/>
                <w:szCs w:val="20"/>
                <w:lang w:val="x-none"/>
              </w:rPr>
            </w:pPr>
            <w:r w:rsidRPr="002D123E">
              <w:rPr>
                <w:b/>
                <w:bCs/>
                <w:sz w:val="20"/>
                <w:szCs w:val="20"/>
                <w:lang w:val="x-none"/>
              </w:rPr>
              <w:t>1.</w:t>
            </w:r>
          </w:p>
        </w:tc>
        <w:tc>
          <w:tcPr>
            <w:tcW w:w="2763" w:type="pct"/>
          </w:tcPr>
          <w:p w14:paraId="167ECC09" w14:textId="77777777" w:rsidR="005D36F7" w:rsidRPr="002D123E" w:rsidRDefault="005D36F7" w:rsidP="00B6636D">
            <w:pPr>
              <w:rPr>
                <w:sz w:val="20"/>
                <w:szCs w:val="20"/>
              </w:rPr>
            </w:pPr>
            <w:r w:rsidRPr="002D123E">
              <w:rPr>
                <w:sz w:val="20"/>
                <w:szCs w:val="20"/>
              </w:rPr>
              <w:t>При поступлении информации (сигнала) об аварии на коммунально-технических системах жизнеобеспечения населения:</w:t>
            </w:r>
          </w:p>
          <w:p w14:paraId="19663F60" w14:textId="77777777" w:rsidR="005D36F7" w:rsidRPr="002D123E" w:rsidRDefault="005D36F7" w:rsidP="00B6636D">
            <w:pPr>
              <w:rPr>
                <w:sz w:val="20"/>
                <w:szCs w:val="20"/>
              </w:rPr>
            </w:pPr>
            <w:r w:rsidRPr="002D123E">
              <w:rPr>
                <w:sz w:val="20"/>
                <w:szCs w:val="20"/>
              </w:rPr>
              <w:t>определение объема последствий аварийной ситуации (количество жилых домов, котельных, водозаборов, учреждений социальных объектов);</w:t>
            </w:r>
          </w:p>
          <w:p w14:paraId="029A1202" w14:textId="77777777" w:rsidR="005D36F7" w:rsidRPr="002D123E" w:rsidRDefault="005D36F7" w:rsidP="00B6636D">
            <w:pPr>
              <w:rPr>
                <w:sz w:val="20"/>
                <w:szCs w:val="20"/>
              </w:rPr>
            </w:pPr>
            <w:r w:rsidRPr="002D123E">
              <w:rPr>
                <w:sz w:val="20"/>
                <w:szCs w:val="20"/>
              </w:rPr>
              <w:t>принятие мер по бесперебойному обеспечению теплом и электроэнергией объектов жизнеобеспечения населения муниципального образования;</w:t>
            </w:r>
          </w:p>
          <w:p w14:paraId="6BB178D1" w14:textId="77777777" w:rsidR="005D36F7" w:rsidRPr="002D123E" w:rsidRDefault="005D36F7" w:rsidP="00B6636D">
            <w:pPr>
              <w:rPr>
                <w:sz w:val="20"/>
                <w:szCs w:val="20"/>
              </w:rPr>
            </w:pPr>
            <w:r w:rsidRPr="002D123E">
              <w:rPr>
                <w:sz w:val="20"/>
                <w:szCs w:val="20"/>
              </w:rPr>
              <w:t>организация электроснабжения объектов жизнеобеспечения населения по обводным каналам;</w:t>
            </w:r>
          </w:p>
          <w:p w14:paraId="1274DC92" w14:textId="77777777" w:rsidR="005D36F7" w:rsidRPr="002D123E" w:rsidRDefault="005D36F7" w:rsidP="00B6636D">
            <w:pPr>
              <w:rPr>
                <w:sz w:val="20"/>
                <w:szCs w:val="20"/>
              </w:rPr>
            </w:pPr>
            <w:r w:rsidRPr="002D123E">
              <w:rPr>
                <w:sz w:val="20"/>
                <w:szCs w:val="20"/>
              </w:rPr>
              <w:t>организация работ по восстановлению линий электропередач и систем жизнеобеспечения при авариях на них;</w:t>
            </w:r>
          </w:p>
          <w:p w14:paraId="283E9426" w14:textId="77777777" w:rsidR="005D36F7" w:rsidRPr="002D123E" w:rsidRDefault="005D36F7" w:rsidP="00B6636D">
            <w:pPr>
              <w:rPr>
                <w:sz w:val="20"/>
                <w:szCs w:val="20"/>
              </w:rPr>
            </w:pPr>
            <w:r w:rsidRPr="002D123E">
              <w:rPr>
                <w:sz w:val="20"/>
                <w:szCs w:val="20"/>
              </w:rPr>
              <w:t xml:space="preserve">принятие мер для обеспечения электроэнергией учреждений здравоохранения, общеобразовательных учреждений </w:t>
            </w:r>
          </w:p>
        </w:tc>
        <w:tc>
          <w:tcPr>
            <w:tcW w:w="873" w:type="pct"/>
          </w:tcPr>
          <w:p w14:paraId="03C637BF" w14:textId="77777777" w:rsidR="005D36F7" w:rsidRPr="002D123E" w:rsidRDefault="005D36F7" w:rsidP="00B6636D">
            <w:pPr>
              <w:rPr>
                <w:sz w:val="20"/>
                <w:szCs w:val="20"/>
              </w:rPr>
            </w:pPr>
            <w:r w:rsidRPr="002D123E">
              <w:rPr>
                <w:sz w:val="20"/>
                <w:szCs w:val="20"/>
              </w:rPr>
              <w:t xml:space="preserve">Немедленно </w:t>
            </w:r>
          </w:p>
          <w:p w14:paraId="665547DE" w14:textId="77777777" w:rsidR="005D36F7" w:rsidRPr="002D123E" w:rsidRDefault="005D36F7" w:rsidP="00B6636D">
            <w:pPr>
              <w:rPr>
                <w:sz w:val="20"/>
                <w:szCs w:val="20"/>
              </w:rPr>
            </w:pPr>
          </w:p>
          <w:p w14:paraId="70B2F34D" w14:textId="77777777" w:rsidR="005D36F7" w:rsidRPr="002D123E" w:rsidRDefault="005D36F7" w:rsidP="00B6636D">
            <w:pPr>
              <w:rPr>
                <w:sz w:val="20"/>
                <w:szCs w:val="20"/>
              </w:rPr>
            </w:pPr>
          </w:p>
        </w:tc>
        <w:tc>
          <w:tcPr>
            <w:tcW w:w="1018" w:type="pct"/>
          </w:tcPr>
          <w:p w14:paraId="1C2CC125" w14:textId="77777777" w:rsidR="005D36F7" w:rsidRPr="002D123E" w:rsidRDefault="005D36F7" w:rsidP="00B6636D">
            <w:pPr>
              <w:rPr>
                <w:sz w:val="20"/>
                <w:szCs w:val="20"/>
              </w:rPr>
            </w:pPr>
            <w:r w:rsidRPr="002D123E">
              <w:rPr>
                <w:sz w:val="20"/>
                <w:szCs w:val="20"/>
              </w:rPr>
              <w:t xml:space="preserve">Руководители объектов </w:t>
            </w:r>
            <w:r w:rsidRPr="002D123E">
              <w:rPr>
                <w:b/>
                <w:bCs/>
                <w:sz w:val="20"/>
                <w:szCs w:val="20"/>
              </w:rPr>
              <w:t>э</w:t>
            </w:r>
            <w:r w:rsidRPr="002D123E">
              <w:rPr>
                <w:sz w:val="20"/>
                <w:szCs w:val="20"/>
              </w:rPr>
              <w:t>лектро– водо – газо-, теплоснабжения</w:t>
            </w:r>
          </w:p>
        </w:tc>
      </w:tr>
      <w:tr w:rsidR="001A333A" w:rsidRPr="00CE53AD" w14:paraId="0FC4DDEB" w14:textId="77777777" w:rsidTr="00B6636D">
        <w:tc>
          <w:tcPr>
            <w:tcW w:w="346" w:type="pct"/>
          </w:tcPr>
          <w:p w14:paraId="4E2C5D79" w14:textId="77777777" w:rsidR="005D36F7" w:rsidRPr="002D123E" w:rsidRDefault="005D36F7" w:rsidP="00B6636D">
            <w:pPr>
              <w:rPr>
                <w:sz w:val="20"/>
                <w:szCs w:val="20"/>
              </w:rPr>
            </w:pPr>
            <w:r w:rsidRPr="002D123E">
              <w:rPr>
                <w:sz w:val="20"/>
                <w:szCs w:val="20"/>
              </w:rPr>
              <w:t>2.</w:t>
            </w:r>
          </w:p>
        </w:tc>
        <w:tc>
          <w:tcPr>
            <w:tcW w:w="2763" w:type="pct"/>
          </w:tcPr>
          <w:p w14:paraId="170AD7FB" w14:textId="77777777" w:rsidR="005D36F7" w:rsidRPr="002D123E" w:rsidRDefault="005D36F7" w:rsidP="00B6636D">
            <w:pPr>
              <w:rPr>
                <w:sz w:val="20"/>
                <w:szCs w:val="20"/>
              </w:rPr>
            </w:pPr>
            <w:r w:rsidRPr="002D123E">
              <w:rPr>
                <w:sz w:val="20"/>
                <w:szCs w:val="20"/>
              </w:rPr>
              <w:t>Проверка работоспособности автономных источников питания и поддержание их в постоянной готовности, отправка автономных источников питания для обеспечения электроэнергией котельных, насосных станций, учреждений здравоохранения, общеобразовательных учреждений, подключение дополнительных источников энергоснабжения (освещения) для работы в темное время суток;</w:t>
            </w:r>
          </w:p>
          <w:p w14:paraId="160C76AD" w14:textId="77777777" w:rsidR="005D36F7" w:rsidRPr="002D123E" w:rsidRDefault="005D36F7" w:rsidP="00B6636D">
            <w:pPr>
              <w:rPr>
                <w:sz w:val="20"/>
                <w:szCs w:val="20"/>
              </w:rPr>
            </w:pPr>
            <w:r w:rsidRPr="002D123E">
              <w:rPr>
                <w:sz w:val="20"/>
                <w:szCs w:val="20"/>
              </w:rPr>
              <w:t>обеспечение бесперебойной подачи тепла в жилые кварталы.</w:t>
            </w:r>
          </w:p>
        </w:tc>
        <w:tc>
          <w:tcPr>
            <w:tcW w:w="873" w:type="pct"/>
          </w:tcPr>
          <w:p w14:paraId="7731910D" w14:textId="77777777" w:rsidR="005D36F7" w:rsidRPr="002D123E" w:rsidRDefault="005D36F7" w:rsidP="00B6636D">
            <w:pPr>
              <w:rPr>
                <w:sz w:val="20"/>
                <w:szCs w:val="20"/>
              </w:rPr>
            </w:pPr>
            <w:r w:rsidRPr="002D123E">
              <w:rPr>
                <w:sz w:val="20"/>
                <w:szCs w:val="20"/>
              </w:rPr>
              <w:t>Ч+ (0ч.30 мин.- 01.ч.00 мин)</w:t>
            </w:r>
          </w:p>
        </w:tc>
        <w:tc>
          <w:tcPr>
            <w:tcW w:w="1018" w:type="pct"/>
          </w:tcPr>
          <w:p w14:paraId="4396A77E" w14:textId="77777777" w:rsidR="005D36F7" w:rsidRPr="002D123E" w:rsidRDefault="005D36F7" w:rsidP="00B6636D">
            <w:pPr>
              <w:rPr>
                <w:sz w:val="20"/>
                <w:szCs w:val="20"/>
              </w:rPr>
            </w:pPr>
            <w:r w:rsidRPr="002D123E">
              <w:rPr>
                <w:sz w:val="20"/>
                <w:szCs w:val="20"/>
              </w:rPr>
              <w:t xml:space="preserve">Аварийно-восстановительные формирования </w:t>
            </w:r>
          </w:p>
          <w:p w14:paraId="05A46BB6" w14:textId="77777777" w:rsidR="005D36F7" w:rsidRPr="002D123E" w:rsidRDefault="005D36F7" w:rsidP="00B6636D">
            <w:pPr>
              <w:rPr>
                <w:sz w:val="20"/>
                <w:szCs w:val="20"/>
              </w:rPr>
            </w:pPr>
            <w:r w:rsidRPr="002D123E">
              <w:rPr>
                <w:sz w:val="20"/>
                <w:szCs w:val="20"/>
              </w:rPr>
              <w:t> </w:t>
            </w:r>
          </w:p>
        </w:tc>
      </w:tr>
      <w:tr w:rsidR="001A333A" w:rsidRPr="00CE53AD" w14:paraId="35D2A332" w14:textId="77777777" w:rsidTr="00B6636D">
        <w:tc>
          <w:tcPr>
            <w:tcW w:w="346" w:type="pct"/>
          </w:tcPr>
          <w:p w14:paraId="0E8227B6" w14:textId="77777777" w:rsidR="005D36F7" w:rsidRPr="002D123E" w:rsidRDefault="005D36F7" w:rsidP="00B6636D">
            <w:pPr>
              <w:rPr>
                <w:sz w:val="20"/>
                <w:szCs w:val="20"/>
              </w:rPr>
            </w:pPr>
            <w:r w:rsidRPr="002D123E">
              <w:rPr>
                <w:sz w:val="20"/>
                <w:szCs w:val="20"/>
              </w:rPr>
              <w:t>3.</w:t>
            </w:r>
          </w:p>
        </w:tc>
        <w:tc>
          <w:tcPr>
            <w:tcW w:w="2763" w:type="pct"/>
          </w:tcPr>
          <w:p w14:paraId="323A3275" w14:textId="77777777" w:rsidR="005D36F7" w:rsidRPr="002D123E" w:rsidRDefault="005D36F7" w:rsidP="00B6636D">
            <w:pPr>
              <w:rPr>
                <w:sz w:val="20"/>
                <w:szCs w:val="20"/>
              </w:rPr>
            </w:pPr>
            <w:r w:rsidRPr="002D123E">
              <w:rPr>
                <w:sz w:val="20"/>
                <w:szCs w:val="20"/>
              </w:rPr>
              <w:t>При поступлении сигнала об аварии на коммунальных системах жизнеобеспечения:</w:t>
            </w:r>
          </w:p>
          <w:p w14:paraId="7DAE74F6" w14:textId="77777777" w:rsidR="005D36F7" w:rsidRPr="002D123E" w:rsidRDefault="005D36F7" w:rsidP="00B6636D">
            <w:pPr>
              <w:rPr>
                <w:sz w:val="20"/>
                <w:szCs w:val="20"/>
              </w:rPr>
            </w:pPr>
            <w:r w:rsidRPr="002D123E">
              <w:rPr>
                <w:sz w:val="20"/>
                <w:szCs w:val="20"/>
              </w:rPr>
              <w:t>доведение информации до заместителя главы администрации по ЖКХ и руководителя рабочей группы (его зама) оповещение и сбор рабочей и оперативной группы</w:t>
            </w:r>
          </w:p>
        </w:tc>
        <w:tc>
          <w:tcPr>
            <w:tcW w:w="873" w:type="pct"/>
          </w:tcPr>
          <w:p w14:paraId="28CA05FE" w14:textId="77777777" w:rsidR="005D36F7" w:rsidRPr="002D123E" w:rsidRDefault="005D36F7" w:rsidP="00B6636D">
            <w:pPr>
              <w:rPr>
                <w:sz w:val="20"/>
                <w:szCs w:val="20"/>
              </w:rPr>
            </w:pPr>
            <w:r w:rsidRPr="002D123E">
              <w:rPr>
                <w:sz w:val="20"/>
                <w:szCs w:val="20"/>
              </w:rPr>
              <w:t>Немедленно</w:t>
            </w:r>
          </w:p>
          <w:p w14:paraId="6954A83A" w14:textId="77777777" w:rsidR="005D36F7" w:rsidRPr="002D123E" w:rsidRDefault="005D36F7" w:rsidP="00B6636D">
            <w:pPr>
              <w:rPr>
                <w:sz w:val="20"/>
                <w:szCs w:val="20"/>
              </w:rPr>
            </w:pPr>
            <w:r w:rsidRPr="002D123E">
              <w:rPr>
                <w:sz w:val="20"/>
                <w:szCs w:val="20"/>
              </w:rPr>
              <w:t>Ч+1ч. 30мин.</w:t>
            </w:r>
          </w:p>
        </w:tc>
        <w:tc>
          <w:tcPr>
            <w:tcW w:w="1018" w:type="pct"/>
          </w:tcPr>
          <w:p w14:paraId="6FC6B9CB" w14:textId="77777777" w:rsidR="005D36F7" w:rsidRPr="002D123E" w:rsidRDefault="005D36F7" w:rsidP="00B6636D">
            <w:pPr>
              <w:rPr>
                <w:sz w:val="20"/>
                <w:szCs w:val="20"/>
              </w:rPr>
            </w:pPr>
            <w:r w:rsidRPr="002D123E">
              <w:rPr>
                <w:sz w:val="20"/>
                <w:szCs w:val="20"/>
              </w:rPr>
              <w:t xml:space="preserve">Оперативный дежурный ЕДДС </w:t>
            </w:r>
          </w:p>
        </w:tc>
      </w:tr>
      <w:tr w:rsidR="001A333A" w:rsidRPr="00CE53AD" w14:paraId="7A541887" w14:textId="77777777" w:rsidTr="00B6636D">
        <w:tc>
          <w:tcPr>
            <w:tcW w:w="346" w:type="pct"/>
          </w:tcPr>
          <w:p w14:paraId="6CCB9824" w14:textId="77777777" w:rsidR="005D36F7" w:rsidRPr="002D123E" w:rsidRDefault="005D36F7" w:rsidP="00B6636D">
            <w:pPr>
              <w:rPr>
                <w:sz w:val="20"/>
                <w:szCs w:val="20"/>
              </w:rPr>
            </w:pPr>
            <w:r w:rsidRPr="002D123E">
              <w:rPr>
                <w:sz w:val="20"/>
                <w:szCs w:val="20"/>
              </w:rPr>
              <w:t>4.</w:t>
            </w:r>
          </w:p>
        </w:tc>
        <w:tc>
          <w:tcPr>
            <w:tcW w:w="2763" w:type="pct"/>
          </w:tcPr>
          <w:p w14:paraId="59989B42" w14:textId="77777777" w:rsidR="005D36F7" w:rsidRPr="002D123E" w:rsidRDefault="005D36F7" w:rsidP="00B6636D">
            <w:pPr>
              <w:rPr>
                <w:sz w:val="20"/>
                <w:szCs w:val="20"/>
              </w:rPr>
            </w:pPr>
            <w:r w:rsidRPr="002D123E">
              <w:rPr>
                <w:sz w:val="20"/>
                <w:szCs w:val="20"/>
              </w:rPr>
              <w:t>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района.</w:t>
            </w:r>
          </w:p>
        </w:tc>
        <w:tc>
          <w:tcPr>
            <w:tcW w:w="873" w:type="pct"/>
          </w:tcPr>
          <w:p w14:paraId="4E890852" w14:textId="77777777" w:rsidR="005D36F7" w:rsidRPr="002D123E" w:rsidRDefault="005D36F7" w:rsidP="00B6636D">
            <w:pPr>
              <w:rPr>
                <w:sz w:val="20"/>
                <w:szCs w:val="20"/>
              </w:rPr>
            </w:pPr>
            <w:r w:rsidRPr="002D123E">
              <w:rPr>
                <w:sz w:val="20"/>
                <w:szCs w:val="20"/>
              </w:rPr>
              <w:t>Ч+ 2ч.00мин.</w:t>
            </w:r>
          </w:p>
        </w:tc>
        <w:tc>
          <w:tcPr>
            <w:tcW w:w="1018" w:type="pct"/>
          </w:tcPr>
          <w:p w14:paraId="7A11075B" w14:textId="77777777" w:rsidR="005D36F7" w:rsidRPr="002D123E" w:rsidRDefault="005D36F7" w:rsidP="00B6636D">
            <w:pPr>
              <w:rPr>
                <w:sz w:val="20"/>
                <w:szCs w:val="20"/>
              </w:rPr>
            </w:pPr>
            <w:r w:rsidRPr="002D123E">
              <w:rPr>
                <w:sz w:val="20"/>
                <w:szCs w:val="20"/>
              </w:rPr>
              <w:t>Рабочая и Оперативная группа</w:t>
            </w:r>
          </w:p>
        </w:tc>
      </w:tr>
      <w:tr w:rsidR="001A333A" w:rsidRPr="00CE53AD" w14:paraId="69E359CF" w14:textId="77777777" w:rsidTr="00B6636D">
        <w:tc>
          <w:tcPr>
            <w:tcW w:w="346" w:type="pct"/>
          </w:tcPr>
          <w:p w14:paraId="073DF798" w14:textId="77777777" w:rsidR="005D36F7" w:rsidRPr="002D123E" w:rsidRDefault="005D36F7" w:rsidP="00B6636D">
            <w:pPr>
              <w:rPr>
                <w:sz w:val="20"/>
                <w:szCs w:val="20"/>
              </w:rPr>
            </w:pPr>
            <w:r w:rsidRPr="002D123E">
              <w:rPr>
                <w:sz w:val="20"/>
                <w:szCs w:val="20"/>
              </w:rPr>
              <w:t>5.</w:t>
            </w:r>
          </w:p>
        </w:tc>
        <w:tc>
          <w:tcPr>
            <w:tcW w:w="2763" w:type="pct"/>
          </w:tcPr>
          <w:p w14:paraId="6F504221" w14:textId="77777777" w:rsidR="005D36F7" w:rsidRPr="002D123E" w:rsidRDefault="005D36F7" w:rsidP="00B6636D">
            <w:pPr>
              <w:rPr>
                <w:sz w:val="20"/>
                <w:szCs w:val="20"/>
              </w:rPr>
            </w:pPr>
            <w:r w:rsidRPr="002D123E">
              <w:rPr>
                <w:sz w:val="20"/>
                <w:szCs w:val="20"/>
              </w:rPr>
              <w:t>Организация работы оперативной группы</w:t>
            </w:r>
          </w:p>
        </w:tc>
        <w:tc>
          <w:tcPr>
            <w:tcW w:w="873" w:type="pct"/>
          </w:tcPr>
          <w:p w14:paraId="7505E9DD" w14:textId="77777777" w:rsidR="005D36F7" w:rsidRPr="002D123E" w:rsidRDefault="005D36F7" w:rsidP="00B6636D">
            <w:pPr>
              <w:rPr>
                <w:sz w:val="20"/>
                <w:szCs w:val="20"/>
              </w:rPr>
            </w:pPr>
            <w:r w:rsidRPr="002D123E">
              <w:rPr>
                <w:sz w:val="20"/>
                <w:szCs w:val="20"/>
              </w:rPr>
              <w:t>Ч+2ч.30 мин.</w:t>
            </w:r>
          </w:p>
        </w:tc>
        <w:tc>
          <w:tcPr>
            <w:tcW w:w="1018" w:type="pct"/>
          </w:tcPr>
          <w:p w14:paraId="7EE9C97A" w14:textId="77777777" w:rsidR="005D36F7" w:rsidRPr="002D123E" w:rsidRDefault="005D36F7" w:rsidP="00B6636D">
            <w:pPr>
              <w:rPr>
                <w:sz w:val="20"/>
                <w:szCs w:val="20"/>
              </w:rPr>
            </w:pPr>
            <w:r w:rsidRPr="002D123E">
              <w:rPr>
                <w:sz w:val="20"/>
                <w:szCs w:val="20"/>
              </w:rPr>
              <w:t>Руководитель оперативной группы</w:t>
            </w:r>
          </w:p>
        </w:tc>
      </w:tr>
      <w:tr w:rsidR="001A333A" w:rsidRPr="00CE53AD" w14:paraId="6251D691" w14:textId="77777777" w:rsidTr="00B6636D">
        <w:tc>
          <w:tcPr>
            <w:tcW w:w="346" w:type="pct"/>
          </w:tcPr>
          <w:p w14:paraId="51F94A37" w14:textId="77777777" w:rsidR="005D36F7" w:rsidRPr="002D123E" w:rsidRDefault="005D36F7" w:rsidP="00B6636D">
            <w:pPr>
              <w:rPr>
                <w:sz w:val="20"/>
                <w:szCs w:val="20"/>
              </w:rPr>
            </w:pPr>
            <w:r w:rsidRPr="002D123E">
              <w:rPr>
                <w:sz w:val="20"/>
                <w:szCs w:val="20"/>
              </w:rPr>
              <w:t>6.</w:t>
            </w:r>
          </w:p>
        </w:tc>
        <w:tc>
          <w:tcPr>
            <w:tcW w:w="2763" w:type="pct"/>
          </w:tcPr>
          <w:p w14:paraId="63A10F06" w14:textId="77777777" w:rsidR="005D36F7" w:rsidRPr="002D123E" w:rsidRDefault="005D36F7" w:rsidP="00B6636D">
            <w:pPr>
              <w:rPr>
                <w:sz w:val="20"/>
                <w:szCs w:val="20"/>
              </w:rPr>
            </w:pPr>
            <w:r w:rsidRPr="002D123E">
              <w:rPr>
                <w:sz w:val="20"/>
                <w:szCs w:val="20"/>
              </w:rPr>
              <w:t>Выезд оперативной группы МО в район населенного пункта, в котором произошла авария. Проведение анализа обстановки, определение возможных последствий аварии и необходимых сил и средств для ее ликвидации. Определение котельных, учреждений здравоохранения, общеобразовательных учреждений, попадающих в зону возможной аварийной ситуации.</w:t>
            </w:r>
          </w:p>
        </w:tc>
        <w:tc>
          <w:tcPr>
            <w:tcW w:w="873" w:type="pct"/>
          </w:tcPr>
          <w:p w14:paraId="34CA3A5D" w14:textId="77777777" w:rsidR="005D36F7" w:rsidRPr="002D123E" w:rsidRDefault="005D36F7" w:rsidP="00B6636D">
            <w:pPr>
              <w:rPr>
                <w:sz w:val="20"/>
                <w:szCs w:val="20"/>
              </w:rPr>
            </w:pPr>
            <w:r w:rsidRPr="002D123E">
              <w:rPr>
                <w:sz w:val="20"/>
                <w:szCs w:val="20"/>
              </w:rPr>
              <w:t>Ч+(2ч.00мин -3 час.</w:t>
            </w:r>
          </w:p>
          <w:p w14:paraId="4D2DCBD0" w14:textId="77777777" w:rsidR="005D36F7" w:rsidRPr="002D123E" w:rsidRDefault="005D36F7" w:rsidP="00B6636D">
            <w:pPr>
              <w:rPr>
                <w:sz w:val="20"/>
                <w:szCs w:val="20"/>
              </w:rPr>
            </w:pPr>
            <w:r w:rsidRPr="002D123E">
              <w:rPr>
                <w:sz w:val="20"/>
                <w:szCs w:val="20"/>
              </w:rPr>
              <w:t>00мин).</w:t>
            </w:r>
          </w:p>
        </w:tc>
        <w:tc>
          <w:tcPr>
            <w:tcW w:w="1018" w:type="pct"/>
          </w:tcPr>
          <w:p w14:paraId="70F0D615" w14:textId="77777777" w:rsidR="005D36F7" w:rsidRPr="002D123E" w:rsidRDefault="005D36F7">
            <w:pPr>
              <w:numPr>
                <w:ilvl w:val="0"/>
                <w:numId w:val="15"/>
              </w:numPr>
              <w:suppressAutoHyphens/>
              <w:ind w:left="0" w:firstLine="0"/>
              <w:rPr>
                <w:sz w:val="20"/>
                <w:szCs w:val="20"/>
                <w:lang w:val="x-none"/>
              </w:rPr>
            </w:pPr>
            <w:r w:rsidRPr="002D123E">
              <w:rPr>
                <w:sz w:val="20"/>
                <w:szCs w:val="20"/>
                <w:lang w:val="x-none"/>
              </w:rPr>
              <w:t>Руководитель рабочей группы</w:t>
            </w:r>
          </w:p>
        </w:tc>
      </w:tr>
      <w:tr w:rsidR="001A333A" w:rsidRPr="00CE53AD" w14:paraId="515C8D46" w14:textId="77777777" w:rsidTr="00B6636D">
        <w:tc>
          <w:tcPr>
            <w:tcW w:w="346" w:type="pct"/>
          </w:tcPr>
          <w:p w14:paraId="78A16B17" w14:textId="77777777" w:rsidR="005D36F7" w:rsidRPr="002D123E" w:rsidRDefault="005D36F7" w:rsidP="00B6636D">
            <w:pPr>
              <w:rPr>
                <w:sz w:val="20"/>
                <w:szCs w:val="20"/>
              </w:rPr>
            </w:pPr>
            <w:r w:rsidRPr="002D123E">
              <w:rPr>
                <w:sz w:val="20"/>
                <w:szCs w:val="20"/>
              </w:rPr>
              <w:t>7.</w:t>
            </w:r>
          </w:p>
        </w:tc>
        <w:tc>
          <w:tcPr>
            <w:tcW w:w="2763" w:type="pct"/>
          </w:tcPr>
          <w:p w14:paraId="63963934" w14:textId="77777777" w:rsidR="005D36F7" w:rsidRPr="002D123E" w:rsidRDefault="005D36F7" w:rsidP="00B6636D">
            <w:pPr>
              <w:rPr>
                <w:sz w:val="20"/>
                <w:szCs w:val="20"/>
              </w:rPr>
            </w:pPr>
            <w:r w:rsidRPr="002D123E">
              <w:rPr>
                <w:sz w:val="20"/>
                <w:szCs w:val="20"/>
              </w:rPr>
              <w:t>Организация несения круглосуточного дежурства руководящего состава администрации муниципального образования</w:t>
            </w:r>
          </w:p>
        </w:tc>
        <w:tc>
          <w:tcPr>
            <w:tcW w:w="873" w:type="pct"/>
          </w:tcPr>
          <w:p w14:paraId="151D76CE" w14:textId="77777777" w:rsidR="005D36F7" w:rsidRPr="002D123E" w:rsidRDefault="005D36F7" w:rsidP="00B6636D">
            <w:pPr>
              <w:rPr>
                <w:sz w:val="20"/>
                <w:szCs w:val="20"/>
              </w:rPr>
            </w:pPr>
            <w:r w:rsidRPr="002D123E">
              <w:rPr>
                <w:sz w:val="20"/>
                <w:szCs w:val="20"/>
              </w:rPr>
              <w:t>Ч+3ч.00мин.</w:t>
            </w:r>
          </w:p>
        </w:tc>
        <w:tc>
          <w:tcPr>
            <w:tcW w:w="1018" w:type="pct"/>
          </w:tcPr>
          <w:p w14:paraId="26637A6E" w14:textId="77777777" w:rsidR="005D36F7" w:rsidRPr="002D123E" w:rsidRDefault="005D36F7" w:rsidP="00B6636D">
            <w:pPr>
              <w:rPr>
                <w:sz w:val="20"/>
                <w:szCs w:val="20"/>
              </w:rPr>
            </w:pPr>
            <w:r w:rsidRPr="002D123E">
              <w:rPr>
                <w:sz w:val="20"/>
                <w:szCs w:val="20"/>
              </w:rPr>
              <w:t>Оперативная группа</w:t>
            </w:r>
          </w:p>
        </w:tc>
      </w:tr>
      <w:tr w:rsidR="001A333A" w:rsidRPr="00CE53AD" w14:paraId="384B54E9" w14:textId="77777777" w:rsidTr="00B6636D">
        <w:tc>
          <w:tcPr>
            <w:tcW w:w="346" w:type="pct"/>
          </w:tcPr>
          <w:p w14:paraId="66A4A2EC" w14:textId="77777777" w:rsidR="005D36F7" w:rsidRPr="002D123E" w:rsidRDefault="005D36F7" w:rsidP="00B6636D">
            <w:pPr>
              <w:rPr>
                <w:sz w:val="20"/>
                <w:szCs w:val="20"/>
              </w:rPr>
            </w:pPr>
            <w:r w:rsidRPr="002D123E">
              <w:rPr>
                <w:sz w:val="20"/>
                <w:szCs w:val="20"/>
              </w:rPr>
              <w:t>8.</w:t>
            </w:r>
          </w:p>
        </w:tc>
        <w:tc>
          <w:tcPr>
            <w:tcW w:w="2763" w:type="pct"/>
          </w:tcPr>
          <w:p w14:paraId="550B3889" w14:textId="77777777" w:rsidR="005D36F7" w:rsidRPr="002D123E" w:rsidRDefault="005D36F7" w:rsidP="00B6636D">
            <w:pPr>
              <w:rPr>
                <w:sz w:val="20"/>
                <w:szCs w:val="20"/>
              </w:rPr>
            </w:pPr>
            <w:r w:rsidRPr="002D123E">
              <w:rPr>
                <w:sz w:val="20"/>
                <w:szCs w:val="20"/>
              </w:rPr>
              <w:t>Организация и проведение работ по ликвидации аварии на коммунальных системах жизнеобеспечения.</w:t>
            </w:r>
          </w:p>
        </w:tc>
        <w:tc>
          <w:tcPr>
            <w:tcW w:w="873" w:type="pct"/>
          </w:tcPr>
          <w:p w14:paraId="2A84C2D4" w14:textId="77777777" w:rsidR="005D36F7" w:rsidRPr="002D123E" w:rsidRDefault="005D36F7" w:rsidP="00B6636D">
            <w:pPr>
              <w:rPr>
                <w:sz w:val="20"/>
                <w:szCs w:val="20"/>
              </w:rPr>
            </w:pPr>
            <w:r w:rsidRPr="002D123E">
              <w:rPr>
                <w:sz w:val="20"/>
                <w:szCs w:val="20"/>
              </w:rPr>
              <w:t>Ч+3ч.00 мин.</w:t>
            </w:r>
          </w:p>
        </w:tc>
        <w:tc>
          <w:tcPr>
            <w:tcW w:w="1018" w:type="pct"/>
          </w:tcPr>
          <w:p w14:paraId="4232F770" w14:textId="77777777" w:rsidR="005D36F7" w:rsidRPr="002D123E" w:rsidRDefault="005D36F7" w:rsidP="00B6636D">
            <w:pPr>
              <w:rPr>
                <w:sz w:val="20"/>
                <w:szCs w:val="20"/>
              </w:rPr>
            </w:pPr>
            <w:r w:rsidRPr="002D123E">
              <w:rPr>
                <w:sz w:val="20"/>
                <w:szCs w:val="20"/>
              </w:rPr>
              <w:t>Руководитель Оперативной группы</w:t>
            </w:r>
          </w:p>
        </w:tc>
      </w:tr>
      <w:tr w:rsidR="001A333A" w:rsidRPr="00CE53AD" w14:paraId="26A2A0BF" w14:textId="77777777" w:rsidTr="00B6636D">
        <w:tc>
          <w:tcPr>
            <w:tcW w:w="346" w:type="pct"/>
          </w:tcPr>
          <w:p w14:paraId="3D054496" w14:textId="77777777" w:rsidR="005D36F7" w:rsidRPr="002D123E" w:rsidRDefault="005D36F7" w:rsidP="00B6636D">
            <w:pPr>
              <w:rPr>
                <w:sz w:val="20"/>
                <w:szCs w:val="20"/>
              </w:rPr>
            </w:pPr>
            <w:r w:rsidRPr="002D123E">
              <w:rPr>
                <w:sz w:val="20"/>
                <w:szCs w:val="20"/>
              </w:rPr>
              <w:t>9.</w:t>
            </w:r>
          </w:p>
        </w:tc>
        <w:tc>
          <w:tcPr>
            <w:tcW w:w="2763" w:type="pct"/>
          </w:tcPr>
          <w:p w14:paraId="0E251572" w14:textId="77777777" w:rsidR="005D36F7" w:rsidRPr="002D123E" w:rsidRDefault="005D36F7" w:rsidP="00B6636D">
            <w:pPr>
              <w:rPr>
                <w:sz w:val="20"/>
                <w:szCs w:val="20"/>
              </w:rPr>
            </w:pPr>
            <w:r w:rsidRPr="002D123E">
              <w:rPr>
                <w:sz w:val="20"/>
                <w:szCs w:val="20"/>
              </w:rPr>
              <w:t>Оповещение населения об аварии на коммунальных системах жизнеобеспечения (при необходимости)</w:t>
            </w:r>
          </w:p>
        </w:tc>
        <w:tc>
          <w:tcPr>
            <w:tcW w:w="873" w:type="pct"/>
          </w:tcPr>
          <w:p w14:paraId="3FB47FEB" w14:textId="77777777" w:rsidR="005D36F7" w:rsidRPr="002D123E" w:rsidRDefault="005D36F7" w:rsidP="00B6636D">
            <w:pPr>
              <w:rPr>
                <w:sz w:val="20"/>
                <w:szCs w:val="20"/>
              </w:rPr>
            </w:pPr>
            <w:r w:rsidRPr="002D123E">
              <w:rPr>
                <w:sz w:val="20"/>
                <w:szCs w:val="20"/>
              </w:rPr>
              <w:t>Ч+3ч.00 мин.</w:t>
            </w:r>
          </w:p>
        </w:tc>
        <w:tc>
          <w:tcPr>
            <w:tcW w:w="1018" w:type="pct"/>
          </w:tcPr>
          <w:p w14:paraId="0A9C3B7B" w14:textId="77777777" w:rsidR="005D36F7" w:rsidRPr="002D123E" w:rsidRDefault="005D36F7" w:rsidP="00B6636D">
            <w:pPr>
              <w:rPr>
                <w:sz w:val="20"/>
                <w:szCs w:val="20"/>
              </w:rPr>
            </w:pPr>
            <w:r w:rsidRPr="002D123E">
              <w:rPr>
                <w:sz w:val="20"/>
                <w:szCs w:val="20"/>
              </w:rPr>
              <w:t>Оперативный дежурный ЕДДС, группа оповещения</w:t>
            </w:r>
          </w:p>
        </w:tc>
      </w:tr>
      <w:tr w:rsidR="001A333A" w:rsidRPr="00CE53AD" w14:paraId="6A6AD080" w14:textId="77777777" w:rsidTr="00B6636D">
        <w:tc>
          <w:tcPr>
            <w:tcW w:w="346" w:type="pct"/>
          </w:tcPr>
          <w:p w14:paraId="47FD88AB" w14:textId="77777777" w:rsidR="005D36F7" w:rsidRPr="002D123E" w:rsidRDefault="005D36F7" w:rsidP="00B6636D">
            <w:pPr>
              <w:rPr>
                <w:sz w:val="20"/>
                <w:szCs w:val="20"/>
              </w:rPr>
            </w:pPr>
            <w:r w:rsidRPr="002D123E">
              <w:rPr>
                <w:sz w:val="20"/>
                <w:szCs w:val="20"/>
              </w:rPr>
              <w:t>10.</w:t>
            </w:r>
          </w:p>
        </w:tc>
        <w:tc>
          <w:tcPr>
            <w:tcW w:w="2763" w:type="pct"/>
          </w:tcPr>
          <w:p w14:paraId="6470D452" w14:textId="77777777" w:rsidR="005D36F7" w:rsidRPr="002D123E" w:rsidRDefault="005D36F7" w:rsidP="00B6636D">
            <w:pPr>
              <w:rPr>
                <w:sz w:val="20"/>
                <w:szCs w:val="20"/>
              </w:rPr>
            </w:pPr>
            <w:r w:rsidRPr="002D123E">
              <w:rPr>
                <w:sz w:val="20"/>
                <w:szCs w:val="20"/>
              </w:rPr>
              <w:t>Принятие дополнительных мер по обеспечению устойчивого функционирования объектов экономики, жизнеобеспечения населения.</w:t>
            </w:r>
          </w:p>
        </w:tc>
        <w:tc>
          <w:tcPr>
            <w:tcW w:w="873" w:type="pct"/>
          </w:tcPr>
          <w:p w14:paraId="578E4393" w14:textId="77777777" w:rsidR="005D36F7" w:rsidRPr="002D123E" w:rsidRDefault="005D36F7" w:rsidP="00B6636D">
            <w:pPr>
              <w:rPr>
                <w:sz w:val="20"/>
                <w:szCs w:val="20"/>
              </w:rPr>
            </w:pPr>
            <w:r w:rsidRPr="002D123E">
              <w:rPr>
                <w:sz w:val="20"/>
                <w:szCs w:val="20"/>
              </w:rPr>
              <w:t>Ч+3ч.00мин.</w:t>
            </w:r>
          </w:p>
        </w:tc>
        <w:tc>
          <w:tcPr>
            <w:tcW w:w="1018" w:type="pct"/>
          </w:tcPr>
          <w:p w14:paraId="07C34CED" w14:textId="77777777" w:rsidR="005D36F7" w:rsidRPr="002D123E" w:rsidRDefault="005D36F7" w:rsidP="00B6636D">
            <w:pPr>
              <w:jc w:val="center"/>
              <w:rPr>
                <w:sz w:val="20"/>
                <w:szCs w:val="20"/>
              </w:rPr>
            </w:pPr>
            <w:r w:rsidRPr="002D123E">
              <w:rPr>
                <w:sz w:val="20"/>
                <w:szCs w:val="20"/>
              </w:rPr>
              <w:t>Руководитель, рабочей и оперативной группы</w:t>
            </w:r>
          </w:p>
        </w:tc>
      </w:tr>
      <w:tr w:rsidR="001A333A" w:rsidRPr="00CE53AD" w14:paraId="57907C2A" w14:textId="77777777" w:rsidTr="00B6636D">
        <w:tc>
          <w:tcPr>
            <w:tcW w:w="346" w:type="pct"/>
          </w:tcPr>
          <w:p w14:paraId="1ECDA561" w14:textId="77777777" w:rsidR="005D36F7" w:rsidRPr="002D123E" w:rsidRDefault="005D36F7" w:rsidP="00B6636D">
            <w:pPr>
              <w:rPr>
                <w:sz w:val="20"/>
                <w:szCs w:val="20"/>
              </w:rPr>
            </w:pPr>
            <w:r w:rsidRPr="002D123E">
              <w:rPr>
                <w:sz w:val="20"/>
                <w:szCs w:val="20"/>
              </w:rPr>
              <w:t>11.</w:t>
            </w:r>
          </w:p>
        </w:tc>
        <w:tc>
          <w:tcPr>
            <w:tcW w:w="2763" w:type="pct"/>
          </w:tcPr>
          <w:p w14:paraId="524E3CC6" w14:textId="77777777" w:rsidR="005D36F7" w:rsidRPr="002D123E" w:rsidRDefault="005D36F7" w:rsidP="00B6636D">
            <w:pPr>
              <w:rPr>
                <w:sz w:val="20"/>
                <w:szCs w:val="20"/>
              </w:rPr>
            </w:pPr>
            <w:r w:rsidRPr="002D123E">
              <w:rPr>
                <w:sz w:val="20"/>
                <w:szCs w:val="20"/>
              </w:rPr>
              <w:t>Организация сбора и обобщения информации:</w:t>
            </w:r>
          </w:p>
          <w:p w14:paraId="1E7E5D29" w14:textId="77777777" w:rsidR="005D36F7" w:rsidRPr="002D123E" w:rsidRDefault="005D36F7" w:rsidP="00B6636D">
            <w:pPr>
              <w:rPr>
                <w:sz w:val="20"/>
                <w:szCs w:val="20"/>
              </w:rPr>
            </w:pPr>
            <w:r w:rsidRPr="002D123E">
              <w:rPr>
                <w:sz w:val="20"/>
                <w:szCs w:val="20"/>
              </w:rPr>
              <w:t>о ходе развития аварии и проведения работ по ее ликвидации;</w:t>
            </w:r>
          </w:p>
          <w:p w14:paraId="70C8B094" w14:textId="77777777" w:rsidR="005D36F7" w:rsidRPr="002D123E" w:rsidRDefault="005D36F7" w:rsidP="00B6636D">
            <w:pPr>
              <w:rPr>
                <w:sz w:val="20"/>
                <w:szCs w:val="20"/>
              </w:rPr>
            </w:pPr>
            <w:r w:rsidRPr="002D123E">
              <w:rPr>
                <w:sz w:val="20"/>
                <w:szCs w:val="20"/>
              </w:rPr>
              <w:t>о состоянии безопасности объектов жизнеобеспечения;</w:t>
            </w:r>
          </w:p>
          <w:p w14:paraId="5E2B10EE" w14:textId="77777777" w:rsidR="005D36F7" w:rsidRPr="002D123E" w:rsidRDefault="005D36F7" w:rsidP="00B6636D">
            <w:pPr>
              <w:rPr>
                <w:sz w:val="20"/>
                <w:szCs w:val="20"/>
              </w:rPr>
            </w:pPr>
            <w:r w:rsidRPr="002D123E">
              <w:rPr>
                <w:sz w:val="20"/>
                <w:szCs w:val="20"/>
              </w:rPr>
              <w:lastRenderedPageBreak/>
              <w:t>о состоянии отопительных котельных, тепловых пунктов, систем энергоснабжения, о наличии резервного топлива.</w:t>
            </w:r>
          </w:p>
        </w:tc>
        <w:tc>
          <w:tcPr>
            <w:tcW w:w="873" w:type="pct"/>
          </w:tcPr>
          <w:p w14:paraId="35355B58" w14:textId="77777777" w:rsidR="005D36F7" w:rsidRPr="002D123E" w:rsidRDefault="005D36F7" w:rsidP="00B6636D">
            <w:pPr>
              <w:rPr>
                <w:sz w:val="20"/>
                <w:szCs w:val="20"/>
              </w:rPr>
            </w:pPr>
            <w:r w:rsidRPr="002D123E">
              <w:rPr>
                <w:sz w:val="20"/>
                <w:szCs w:val="20"/>
              </w:rPr>
              <w:lastRenderedPageBreak/>
              <w:t xml:space="preserve">Через каждые 1 час (в течении первых суток) 2 </w:t>
            </w:r>
            <w:r w:rsidRPr="002D123E">
              <w:rPr>
                <w:sz w:val="20"/>
                <w:szCs w:val="20"/>
              </w:rPr>
              <w:lastRenderedPageBreak/>
              <w:t>часа (в последующие сутки).</w:t>
            </w:r>
          </w:p>
        </w:tc>
        <w:tc>
          <w:tcPr>
            <w:tcW w:w="1018" w:type="pct"/>
          </w:tcPr>
          <w:p w14:paraId="5AFE137D" w14:textId="77777777" w:rsidR="005D36F7" w:rsidRPr="002D123E" w:rsidRDefault="005D36F7" w:rsidP="00B6636D">
            <w:pPr>
              <w:jc w:val="center"/>
              <w:rPr>
                <w:sz w:val="20"/>
                <w:szCs w:val="20"/>
              </w:rPr>
            </w:pPr>
            <w:r w:rsidRPr="002D123E">
              <w:rPr>
                <w:sz w:val="20"/>
                <w:szCs w:val="20"/>
              </w:rPr>
              <w:lastRenderedPageBreak/>
              <w:t>оперативный дежурный ЕДДС и оперативная группа</w:t>
            </w:r>
          </w:p>
          <w:p w14:paraId="603E780D" w14:textId="77777777" w:rsidR="005D36F7" w:rsidRPr="002D123E" w:rsidRDefault="005D36F7" w:rsidP="00B6636D">
            <w:pPr>
              <w:jc w:val="center"/>
              <w:rPr>
                <w:sz w:val="20"/>
                <w:szCs w:val="20"/>
              </w:rPr>
            </w:pPr>
          </w:p>
        </w:tc>
      </w:tr>
      <w:tr w:rsidR="001A333A" w:rsidRPr="00CE53AD" w14:paraId="779721D8" w14:textId="77777777" w:rsidTr="00B6636D">
        <w:tc>
          <w:tcPr>
            <w:tcW w:w="346" w:type="pct"/>
          </w:tcPr>
          <w:p w14:paraId="5CF8313F" w14:textId="77777777" w:rsidR="005D36F7" w:rsidRPr="002D123E" w:rsidRDefault="005D36F7" w:rsidP="00B6636D">
            <w:pPr>
              <w:rPr>
                <w:sz w:val="20"/>
                <w:szCs w:val="20"/>
              </w:rPr>
            </w:pPr>
            <w:r w:rsidRPr="002D123E">
              <w:rPr>
                <w:sz w:val="20"/>
                <w:szCs w:val="20"/>
              </w:rPr>
              <w:t>12</w:t>
            </w:r>
          </w:p>
        </w:tc>
        <w:tc>
          <w:tcPr>
            <w:tcW w:w="2763" w:type="pct"/>
          </w:tcPr>
          <w:p w14:paraId="38861D7F" w14:textId="77777777" w:rsidR="005D36F7" w:rsidRPr="002D123E" w:rsidRDefault="005D36F7" w:rsidP="00B6636D">
            <w:pPr>
              <w:rPr>
                <w:sz w:val="20"/>
                <w:szCs w:val="20"/>
              </w:rPr>
            </w:pPr>
            <w:r w:rsidRPr="002D123E">
              <w:rPr>
                <w:sz w:val="20"/>
                <w:szCs w:val="20"/>
              </w:rPr>
              <w:t>Организация контроля за устойчивой работой объектов и систем жизнеобеспечения населения.</w:t>
            </w:r>
          </w:p>
        </w:tc>
        <w:tc>
          <w:tcPr>
            <w:tcW w:w="873" w:type="pct"/>
          </w:tcPr>
          <w:p w14:paraId="0C26624A" w14:textId="77777777" w:rsidR="005D36F7" w:rsidRPr="002D123E" w:rsidRDefault="005D36F7" w:rsidP="00B6636D">
            <w:pPr>
              <w:rPr>
                <w:sz w:val="20"/>
                <w:szCs w:val="20"/>
              </w:rPr>
            </w:pPr>
            <w:r w:rsidRPr="002D123E">
              <w:rPr>
                <w:sz w:val="20"/>
                <w:szCs w:val="20"/>
              </w:rPr>
              <w:t>В ходе ликвидации аварии.</w:t>
            </w:r>
          </w:p>
        </w:tc>
        <w:tc>
          <w:tcPr>
            <w:tcW w:w="1018" w:type="pct"/>
          </w:tcPr>
          <w:p w14:paraId="3795597F" w14:textId="77777777" w:rsidR="005D36F7" w:rsidRPr="002D123E" w:rsidRDefault="005D36F7" w:rsidP="00B6636D">
            <w:pPr>
              <w:rPr>
                <w:sz w:val="20"/>
                <w:szCs w:val="20"/>
              </w:rPr>
            </w:pPr>
            <w:r w:rsidRPr="002D123E">
              <w:rPr>
                <w:sz w:val="20"/>
                <w:szCs w:val="20"/>
              </w:rPr>
              <w:t>Руководитель Оперативной группы</w:t>
            </w:r>
          </w:p>
        </w:tc>
      </w:tr>
      <w:tr w:rsidR="001A333A" w:rsidRPr="00CE53AD" w14:paraId="264628BA" w14:textId="77777777" w:rsidTr="00B6636D">
        <w:tc>
          <w:tcPr>
            <w:tcW w:w="346" w:type="pct"/>
          </w:tcPr>
          <w:p w14:paraId="7BFA4AF5" w14:textId="77777777" w:rsidR="005D36F7" w:rsidRPr="002D123E" w:rsidRDefault="005D36F7" w:rsidP="00B6636D">
            <w:pPr>
              <w:rPr>
                <w:sz w:val="20"/>
                <w:szCs w:val="20"/>
              </w:rPr>
            </w:pPr>
            <w:r w:rsidRPr="002D123E">
              <w:rPr>
                <w:sz w:val="20"/>
                <w:szCs w:val="20"/>
              </w:rPr>
              <w:t>13</w:t>
            </w:r>
          </w:p>
        </w:tc>
        <w:tc>
          <w:tcPr>
            <w:tcW w:w="2763" w:type="pct"/>
          </w:tcPr>
          <w:p w14:paraId="4C1AA3FF" w14:textId="77777777" w:rsidR="005D36F7" w:rsidRPr="002D123E" w:rsidRDefault="005D36F7" w:rsidP="00B6636D">
            <w:pPr>
              <w:rPr>
                <w:sz w:val="20"/>
                <w:szCs w:val="20"/>
              </w:rPr>
            </w:pPr>
            <w:r w:rsidRPr="002D123E">
              <w:rPr>
                <w:sz w:val="20"/>
                <w:szCs w:val="20"/>
              </w:rPr>
              <w:t>Проведение мероприятий по обеспечению общественного порядка и обеспечение беспрепятственного проезда спецтехники в районе аварии.</w:t>
            </w:r>
          </w:p>
        </w:tc>
        <w:tc>
          <w:tcPr>
            <w:tcW w:w="873" w:type="pct"/>
          </w:tcPr>
          <w:p w14:paraId="35124561" w14:textId="77777777" w:rsidR="005D36F7" w:rsidRPr="002D123E" w:rsidRDefault="005D36F7" w:rsidP="00B6636D">
            <w:pPr>
              <w:rPr>
                <w:sz w:val="20"/>
                <w:szCs w:val="20"/>
              </w:rPr>
            </w:pPr>
            <w:r w:rsidRPr="002D123E">
              <w:rPr>
                <w:sz w:val="20"/>
                <w:szCs w:val="20"/>
              </w:rPr>
              <w:t>Ч+3 ч 00 мин.</w:t>
            </w:r>
          </w:p>
        </w:tc>
        <w:tc>
          <w:tcPr>
            <w:tcW w:w="1018" w:type="pct"/>
          </w:tcPr>
          <w:p w14:paraId="18FC689E" w14:textId="77777777" w:rsidR="005D36F7" w:rsidRPr="002D123E" w:rsidRDefault="005D36F7" w:rsidP="00B6636D">
            <w:pPr>
              <w:rPr>
                <w:sz w:val="20"/>
                <w:szCs w:val="20"/>
              </w:rPr>
            </w:pPr>
            <w:r w:rsidRPr="002D123E">
              <w:rPr>
                <w:sz w:val="20"/>
                <w:szCs w:val="20"/>
              </w:rPr>
              <w:t xml:space="preserve">Отдел полиции </w:t>
            </w:r>
          </w:p>
        </w:tc>
      </w:tr>
      <w:tr w:rsidR="001A333A" w:rsidRPr="00CE53AD" w14:paraId="580E3075" w14:textId="77777777" w:rsidTr="00B6636D">
        <w:tc>
          <w:tcPr>
            <w:tcW w:w="346" w:type="pct"/>
          </w:tcPr>
          <w:p w14:paraId="6C952B4E" w14:textId="77777777" w:rsidR="005D36F7" w:rsidRPr="002D123E" w:rsidRDefault="005D36F7" w:rsidP="00B6636D">
            <w:pPr>
              <w:rPr>
                <w:sz w:val="20"/>
                <w:szCs w:val="20"/>
              </w:rPr>
            </w:pPr>
            <w:r w:rsidRPr="002D123E">
              <w:rPr>
                <w:sz w:val="20"/>
                <w:szCs w:val="20"/>
              </w:rPr>
              <w:t>14</w:t>
            </w:r>
          </w:p>
        </w:tc>
        <w:tc>
          <w:tcPr>
            <w:tcW w:w="2763" w:type="pct"/>
          </w:tcPr>
          <w:p w14:paraId="31AB30F8" w14:textId="77777777" w:rsidR="005D36F7" w:rsidRPr="002D123E" w:rsidRDefault="005D36F7">
            <w:pPr>
              <w:numPr>
                <w:ilvl w:val="0"/>
                <w:numId w:val="15"/>
              </w:numPr>
              <w:suppressAutoHyphens/>
              <w:ind w:left="0" w:firstLine="0"/>
              <w:jc w:val="center"/>
              <w:rPr>
                <w:sz w:val="20"/>
                <w:szCs w:val="20"/>
                <w:lang w:val="x-none"/>
              </w:rPr>
            </w:pPr>
            <w:r w:rsidRPr="002D123E">
              <w:rPr>
                <w:sz w:val="20"/>
                <w:szCs w:val="20"/>
                <w:lang w:val="x-none"/>
              </w:rPr>
              <w:t>Доведение информации до рабочей группы о ходе работ по ликвидации аварии и необходимости привлечения дополнительных сил и средств.</w:t>
            </w:r>
          </w:p>
        </w:tc>
        <w:tc>
          <w:tcPr>
            <w:tcW w:w="873" w:type="pct"/>
          </w:tcPr>
          <w:p w14:paraId="0F8267A6" w14:textId="77777777" w:rsidR="005D36F7" w:rsidRPr="002D123E" w:rsidRDefault="005D36F7" w:rsidP="00B6636D">
            <w:pPr>
              <w:rPr>
                <w:sz w:val="20"/>
                <w:szCs w:val="20"/>
              </w:rPr>
            </w:pPr>
            <w:r w:rsidRPr="002D123E">
              <w:rPr>
                <w:sz w:val="20"/>
                <w:szCs w:val="20"/>
              </w:rPr>
              <w:t>Ч + 3ч.00 мин.</w:t>
            </w:r>
          </w:p>
        </w:tc>
        <w:tc>
          <w:tcPr>
            <w:tcW w:w="1018" w:type="pct"/>
          </w:tcPr>
          <w:p w14:paraId="18CEFEB5" w14:textId="77777777" w:rsidR="005D36F7" w:rsidRPr="002D123E" w:rsidRDefault="005D36F7" w:rsidP="00B6636D">
            <w:pPr>
              <w:rPr>
                <w:sz w:val="20"/>
                <w:szCs w:val="20"/>
              </w:rPr>
            </w:pPr>
            <w:r w:rsidRPr="002D123E">
              <w:rPr>
                <w:sz w:val="20"/>
                <w:szCs w:val="20"/>
              </w:rPr>
              <w:t>Руководитель Оперативной группы</w:t>
            </w:r>
          </w:p>
        </w:tc>
      </w:tr>
      <w:tr w:rsidR="001A333A" w:rsidRPr="00CE53AD" w14:paraId="09DFA9A0" w14:textId="77777777" w:rsidTr="00B6636D">
        <w:tc>
          <w:tcPr>
            <w:tcW w:w="346" w:type="pct"/>
          </w:tcPr>
          <w:p w14:paraId="3365D604" w14:textId="77777777" w:rsidR="005D36F7" w:rsidRPr="002D123E" w:rsidRDefault="005D36F7" w:rsidP="00B6636D">
            <w:pPr>
              <w:rPr>
                <w:sz w:val="20"/>
                <w:szCs w:val="20"/>
              </w:rPr>
            </w:pPr>
            <w:r w:rsidRPr="002D123E">
              <w:rPr>
                <w:sz w:val="20"/>
                <w:szCs w:val="20"/>
              </w:rPr>
              <w:t>15</w:t>
            </w:r>
          </w:p>
        </w:tc>
        <w:tc>
          <w:tcPr>
            <w:tcW w:w="2763" w:type="pct"/>
          </w:tcPr>
          <w:p w14:paraId="64D0254D" w14:textId="77777777" w:rsidR="005D36F7" w:rsidRPr="002D123E" w:rsidRDefault="005D36F7" w:rsidP="00B6636D">
            <w:pPr>
              <w:rPr>
                <w:sz w:val="20"/>
                <w:szCs w:val="20"/>
              </w:rPr>
            </w:pPr>
            <w:r w:rsidRPr="002D123E">
              <w:rPr>
                <w:sz w:val="20"/>
                <w:szCs w:val="20"/>
              </w:rPr>
              <w:t>Привлечение дополнительных сил и средств, необходимых для ликвидации аварии на коммунальных системах жизнеобеспечения.</w:t>
            </w:r>
          </w:p>
        </w:tc>
        <w:tc>
          <w:tcPr>
            <w:tcW w:w="873" w:type="pct"/>
          </w:tcPr>
          <w:p w14:paraId="2033F09D" w14:textId="77777777" w:rsidR="005D36F7" w:rsidRPr="002D123E" w:rsidRDefault="005D36F7" w:rsidP="00B6636D">
            <w:pPr>
              <w:rPr>
                <w:sz w:val="20"/>
                <w:szCs w:val="20"/>
              </w:rPr>
            </w:pPr>
            <w:r w:rsidRPr="002D123E">
              <w:rPr>
                <w:sz w:val="20"/>
                <w:szCs w:val="20"/>
              </w:rPr>
              <w:t>По решению рабочей группы</w:t>
            </w:r>
          </w:p>
        </w:tc>
        <w:tc>
          <w:tcPr>
            <w:tcW w:w="1018" w:type="pct"/>
            <w:vAlign w:val="center"/>
          </w:tcPr>
          <w:p w14:paraId="03A27142" w14:textId="77777777" w:rsidR="005D36F7" w:rsidRPr="002D123E" w:rsidRDefault="005D36F7" w:rsidP="00B6636D">
            <w:pPr>
              <w:rPr>
                <w:sz w:val="20"/>
                <w:szCs w:val="20"/>
              </w:rPr>
            </w:pPr>
          </w:p>
        </w:tc>
      </w:tr>
      <w:tr w:rsidR="001A333A" w:rsidRPr="00CE53AD" w14:paraId="625CDA68" w14:textId="77777777" w:rsidTr="00B6636D">
        <w:tc>
          <w:tcPr>
            <w:tcW w:w="5000" w:type="pct"/>
            <w:gridSpan w:val="4"/>
          </w:tcPr>
          <w:p w14:paraId="647B1EE3" w14:textId="77777777" w:rsidR="005D36F7" w:rsidRPr="002D123E" w:rsidRDefault="005D36F7" w:rsidP="00B6636D">
            <w:pPr>
              <w:rPr>
                <w:sz w:val="20"/>
                <w:szCs w:val="20"/>
              </w:rPr>
            </w:pPr>
            <w:r w:rsidRPr="002D123E">
              <w:rPr>
                <w:sz w:val="20"/>
                <w:szCs w:val="20"/>
              </w:rPr>
              <w:t>По истечении 24 часов после возникновения аварии на коммунальных системах жизнеобеспечения (переход аварии в режим чрезвычайной ситуации)</w:t>
            </w:r>
          </w:p>
        </w:tc>
      </w:tr>
      <w:tr w:rsidR="001A333A" w:rsidRPr="00CE53AD" w14:paraId="364212C4" w14:textId="77777777" w:rsidTr="00B6636D">
        <w:tc>
          <w:tcPr>
            <w:tcW w:w="346" w:type="pct"/>
          </w:tcPr>
          <w:p w14:paraId="1F33AFDC" w14:textId="77777777" w:rsidR="005D36F7" w:rsidRPr="002D123E" w:rsidRDefault="005D36F7" w:rsidP="00B6636D">
            <w:pPr>
              <w:textAlignment w:val="baseline"/>
              <w:rPr>
                <w:sz w:val="20"/>
                <w:szCs w:val="20"/>
              </w:rPr>
            </w:pPr>
            <w:r w:rsidRPr="002D123E">
              <w:rPr>
                <w:sz w:val="20"/>
                <w:szCs w:val="20"/>
              </w:rPr>
              <w:t>19</w:t>
            </w:r>
          </w:p>
        </w:tc>
        <w:tc>
          <w:tcPr>
            <w:tcW w:w="2763" w:type="pct"/>
          </w:tcPr>
          <w:p w14:paraId="1CEE49DD" w14:textId="77777777" w:rsidR="005D36F7" w:rsidRPr="002D123E" w:rsidRDefault="005D36F7" w:rsidP="00B6636D">
            <w:pPr>
              <w:textAlignment w:val="baseline"/>
              <w:rPr>
                <w:sz w:val="20"/>
                <w:szCs w:val="20"/>
              </w:rPr>
            </w:pPr>
            <w:r w:rsidRPr="002D123E">
              <w:rPr>
                <w:sz w:val="20"/>
                <w:szCs w:val="20"/>
              </w:rPr>
              <w:t>Принятие решения и подготовка распоряжения Руководителя Оперативной группы о переводе муниципального звена территориальной подсистемы РСЧС в режим ЧРЕЗВЫЧАЙНОЙ СИТУАЦИИ</w:t>
            </w:r>
          </w:p>
        </w:tc>
        <w:tc>
          <w:tcPr>
            <w:tcW w:w="873" w:type="pct"/>
          </w:tcPr>
          <w:p w14:paraId="7C946CF0" w14:textId="77777777" w:rsidR="005D36F7" w:rsidRPr="002D123E" w:rsidRDefault="005D36F7" w:rsidP="00B6636D">
            <w:pPr>
              <w:textAlignment w:val="baseline"/>
              <w:rPr>
                <w:sz w:val="20"/>
                <w:szCs w:val="20"/>
              </w:rPr>
            </w:pPr>
            <w:r w:rsidRPr="002D123E">
              <w:rPr>
                <w:sz w:val="20"/>
                <w:szCs w:val="20"/>
              </w:rPr>
              <w:t>Ч + 24 час 00 мин</w:t>
            </w:r>
          </w:p>
        </w:tc>
        <w:tc>
          <w:tcPr>
            <w:tcW w:w="1018" w:type="pct"/>
          </w:tcPr>
          <w:p w14:paraId="6524223B" w14:textId="77777777" w:rsidR="005D36F7" w:rsidRPr="002D123E" w:rsidRDefault="005D36F7" w:rsidP="00B6636D">
            <w:pPr>
              <w:textAlignment w:val="baseline"/>
              <w:rPr>
                <w:sz w:val="20"/>
                <w:szCs w:val="20"/>
              </w:rPr>
            </w:pPr>
            <w:r w:rsidRPr="002D123E">
              <w:rPr>
                <w:sz w:val="20"/>
                <w:szCs w:val="20"/>
              </w:rPr>
              <w:t>Руководитель Оперативной группы</w:t>
            </w:r>
          </w:p>
        </w:tc>
      </w:tr>
      <w:tr w:rsidR="001A333A" w:rsidRPr="00CE53AD" w14:paraId="504DEF74" w14:textId="77777777" w:rsidTr="00B6636D">
        <w:tc>
          <w:tcPr>
            <w:tcW w:w="346" w:type="pct"/>
          </w:tcPr>
          <w:p w14:paraId="1FD6C12C" w14:textId="77777777" w:rsidR="005D36F7" w:rsidRPr="002D123E" w:rsidRDefault="005D36F7" w:rsidP="00B6636D">
            <w:pPr>
              <w:textAlignment w:val="baseline"/>
              <w:rPr>
                <w:sz w:val="20"/>
                <w:szCs w:val="20"/>
              </w:rPr>
            </w:pPr>
            <w:r w:rsidRPr="002D123E">
              <w:rPr>
                <w:sz w:val="20"/>
                <w:szCs w:val="20"/>
              </w:rPr>
              <w:t>20</w:t>
            </w:r>
          </w:p>
        </w:tc>
        <w:tc>
          <w:tcPr>
            <w:tcW w:w="2763" w:type="pct"/>
          </w:tcPr>
          <w:p w14:paraId="0CBD71E8" w14:textId="77777777" w:rsidR="005D36F7" w:rsidRPr="002D123E" w:rsidRDefault="005D36F7" w:rsidP="00B6636D">
            <w:pPr>
              <w:textAlignment w:val="baseline"/>
              <w:rPr>
                <w:sz w:val="20"/>
                <w:szCs w:val="20"/>
              </w:rPr>
            </w:pPr>
            <w:r w:rsidRPr="002D123E">
              <w:rPr>
                <w:sz w:val="20"/>
                <w:szCs w:val="20"/>
              </w:rPr>
              <w:t>Усиление группировки сил и средств, необходимых для ликвидации ЧС. Приведение в готовность нештатных аварийно-спасательных формирований (НАСФ). Определение количества сил и средств, направляемых в муниципальное образование для оказания помощи в ликвидации ЧС</w:t>
            </w:r>
          </w:p>
        </w:tc>
        <w:tc>
          <w:tcPr>
            <w:tcW w:w="873" w:type="pct"/>
          </w:tcPr>
          <w:p w14:paraId="5AC7783E" w14:textId="77777777" w:rsidR="005D36F7" w:rsidRPr="002D123E" w:rsidRDefault="005D36F7" w:rsidP="00B6636D">
            <w:pPr>
              <w:textAlignment w:val="baseline"/>
              <w:rPr>
                <w:sz w:val="20"/>
                <w:szCs w:val="20"/>
              </w:rPr>
            </w:pPr>
            <w:r w:rsidRPr="002D123E">
              <w:rPr>
                <w:sz w:val="20"/>
                <w:szCs w:val="20"/>
              </w:rPr>
              <w:t>По решению руководителя оперативной группы</w:t>
            </w:r>
          </w:p>
        </w:tc>
        <w:tc>
          <w:tcPr>
            <w:tcW w:w="1018" w:type="pct"/>
          </w:tcPr>
          <w:p w14:paraId="315CCDBF" w14:textId="77777777" w:rsidR="005D36F7" w:rsidRPr="002D123E" w:rsidRDefault="005D36F7" w:rsidP="00B6636D">
            <w:pPr>
              <w:textAlignment w:val="baseline"/>
              <w:rPr>
                <w:sz w:val="20"/>
                <w:szCs w:val="20"/>
              </w:rPr>
            </w:pPr>
            <w:r w:rsidRPr="002D123E">
              <w:rPr>
                <w:sz w:val="20"/>
                <w:szCs w:val="20"/>
              </w:rPr>
              <w:t xml:space="preserve">Администрация муниципального образования </w:t>
            </w:r>
          </w:p>
        </w:tc>
      </w:tr>
      <w:tr w:rsidR="001A333A" w:rsidRPr="00CE53AD" w14:paraId="5A0C2129" w14:textId="77777777" w:rsidTr="00B6636D">
        <w:tc>
          <w:tcPr>
            <w:tcW w:w="346" w:type="pct"/>
          </w:tcPr>
          <w:p w14:paraId="58E81187" w14:textId="77777777" w:rsidR="005D36F7" w:rsidRPr="002D123E" w:rsidRDefault="005D36F7" w:rsidP="00B6636D">
            <w:pPr>
              <w:textAlignment w:val="baseline"/>
              <w:rPr>
                <w:sz w:val="20"/>
                <w:szCs w:val="20"/>
              </w:rPr>
            </w:pPr>
            <w:r w:rsidRPr="002D123E">
              <w:rPr>
                <w:sz w:val="20"/>
                <w:szCs w:val="20"/>
              </w:rPr>
              <w:t>21</w:t>
            </w:r>
          </w:p>
        </w:tc>
        <w:tc>
          <w:tcPr>
            <w:tcW w:w="2763" w:type="pct"/>
          </w:tcPr>
          <w:p w14:paraId="59F54075" w14:textId="77777777" w:rsidR="005D36F7" w:rsidRPr="002D123E" w:rsidRDefault="005D36F7" w:rsidP="00B6636D">
            <w:pPr>
              <w:textAlignment w:val="baseline"/>
              <w:rPr>
                <w:sz w:val="20"/>
                <w:szCs w:val="20"/>
              </w:rPr>
            </w:pPr>
            <w:r w:rsidRPr="002D123E">
              <w:rPr>
                <w:sz w:val="20"/>
                <w:szCs w:val="20"/>
              </w:rPr>
              <w:t>Проведение мониторинга аварийной обстановки в населенных пунктах, где произошла ЧС. Сбор, анализ, обобщение и передача информации в заинтересованные ведомства о результатах мониторинга</w:t>
            </w:r>
          </w:p>
        </w:tc>
        <w:tc>
          <w:tcPr>
            <w:tcW w:w="873" w:type="pct"/>
          </w:tcPr>
          <w:p w14:paraId="30B6AF3B" w14:textId="77777777" w:rsidR="005D36F7" w:rsidRPr="002D123E" w:rsidRDefault="005D36F7" w:rsidP="00B6636D">
            <w:pPr>
              <w:textAlignment w:val="baseline"/>
              <w:rPr>
                <w:sz w:val="20"/>
                <w:szCs w:val="20"/>
              </w:rPr>
            </w:pPr>
            <w:r w:rsidRPr="002D123E">
              <w:rPr>
                <w:sz w:val="20"/>
                <w:szCs w:val="20"/>
              </w:rPr>
              <w:t>Через каждые 2 часа</w:t>
            </w:r>
          </w:p>
        </w:tc>
        <w:tc>
          <w:tcPr>
            <w:tcW w:w="1018" w:type="pct"/>
          </w:tcPr>
          <w:p w14:paraId="6B6D4565" w14:textId="77777777" w:rsidR="005D36F7" w:rsidRPr="002D123E" w:rsidRDefault="005D36F7" w:rsidP="00B6636D">
            <w:pPr>
              <w:textAlignment w:val="baseline"/>
              <w:rPr>
                <w:sz w:val="20"/>
                <w:szCs w:val="20"/>
              </w:rPr>
            </w:pPr>
            <w:r w:rsidRPr="002D123E">
              <w:rPr>
                <w:sz w:val="20"/>
                <w:szCs w:val="20"/>
              </w:rPr>
              <w:t>Оперативная группа</w:t>
            </w:r>
          </w:p>
        </w:tc>
      </w:tr>
      <w:tr w:rsidR="001A333A" w:rsidRPr="00CE53AD" w14:paraId="6E2DACC4" w14:textId="77777777" w:rsidTr="00B6636D">
        <w:tc>
          <w:tcPr>
            <w:tcW w:w="346" w:type="pct"/>
          </w:tcPr>
          <w:p w14:paraId="1E610A46" w14:textId="77777777" w:rsidR="005D36F7" w:rsidRPr="002D123E" w:rsidRDefault="005D36F7" w:rsidP="00B6636D">
            <w:pPr>
              <w:textAlignment w:val="baseline"/>
              <w:rPr>
                <w:sz w:val="20"/>
                <w:szCs w:val="20"/>
              </w:rPr>
            </w:pPr>
            <w:r w:rsidRPr="002D123E">
              <w:rPr>
                <w:sz w:val="20"/>
                <w:szCs w:val="20"/>
              </w:rPr>
              <w:t>22</w:t>
            </w:r>
          </w:p>
        </w:tc>
        <w:tc>
          <w:tcPr>
            <w:tcW w:w="2763" w:type="pct"/>
          </w:tcPr>
          <w:p w14:paraId="0BD3D3E2" w14:textId="77777777" w:rsidR="005D36F7" w:rsidRPr="002D123E" w:rsidRDefault="005D36F7" w:rsidP="00B6636D">
            <w:pPr>
              <w:textAlignment w:val="baseline"/>
              <w:rPr>
                <w:sz w:val="20"/>
                <w:szCs w:val="20"/>
              </w:rPr>
            </w:pPr>
            <w:r w:rsidRPr="002D123E">
              <w:rPr>
                <w:sz w:val="20"/>
                <w:szCs w:val="20"/>
              </w:rPr>
              <w:t>Подготовка проекта распоряжения о переводе муниципального звена территориальной подсистемы РСЧС в режим ПОВСЕДНЕВНОЙ ДЕЯТЕЛЬНОСТИ</w:t>
            </w:r>
          </w:p>
        </w:tc>
        <w:tc>
          <w:tcPr>
            <w:tcW w:w="873" w:type="pct"/>
          </w:tcPr>
          <w:p w14:paraId="58743E45" w14:textId="77777777" w:rsidR="005D36F7" w:rsidRPr="002D123E" w:rsidRDefault="005D36F7" w:rsidP="00B6636D">
            <w:pPr>
              <w:textAlignment w:val="baseline"/>
              <w:rPr>
                <w:sz w:val="20"/>
                <w:szCs w:val="20"/>
              </w:rPr>
            </w:pPr>
            <w:r w:rsidRPr="002D123E">
              <w:rPr>
                <w:sz w:val="20"/>
                <w:szCs w:val="20"/>
              </w:rPr>
              <w:t>При обеспечении устойчивого функционирования объектов жизнеобеспечения населения</w:t>
            </w:r>
          </w:p>
        </w:tc>
        <w:tc>
          <w:tcPr>
            <w:tcW w:w="1018" w:type="pct"/>
          </w:tcPr>
          <w:p w14:paraId="7E85CD9B" w14:textId="77777777" w:rsidR="005D36F7" w:rsidRPr="002D123E" w:rsidRDefault="005D36F7" w:rsidP="00B6636D">
            <w:pPr>
              <w:textAlignment w:val="baseline"/>
              <w:rPr>
                <w:sz w:val="20"/>
                <w:szCs w:val="20"/>
              </w:rPr>
            </w:pPr>
            <w:r w:rsidRPr="002D123E">
              <w:rPr>
                <w:sz w:val="20"/>
                <w:szCs w:val="20"/>
              </w:rPr>
              <w:t>Секретарь оперативной группы</w:t>
            </w:r>
          </w:p>
        </w:tc>
      </w:tr>
      <w:tr w:rsidR="001A333A" w:rsidRPr="00CE53AD" w14:paraId="4982FB46" w14:textId="77777777" w:rsidTr="00B6636D">
        <w:tc>
          <w:tcPr>
            <w:tcW w:w="346" w:type="pct"/>
          </w:tcPr>
          <w:p w14:paraId="6949C5F9" w14:textId="77777777" w:rsidR="005D36F7" w:rsidRPr="002D123E" w:rsidRDefault="005D36F7" w:rsidP="00B6636D">
            <w:pPr>
              <w:textAlignment w:val="baseline"/>
              <w:rPr>
                <w:sz w:val="20"/>
                <w:szCs w:val="20"/>
              </w:rPr>
            </w:pPr>
            <w:r w:rsidRPr="002D123E">
              <w:rPr>
                <w:sz w:val="20"/>
                <w:szCs w:val="20"/>
              </w:rPr>
              <w:t>23</w:t>
            </w:r>
          </w:p>
        </w:tc>
        <w:tc>
          <w:tcPr>
            <w:tcW w:w="2763" w:type="pct"/>
          </w:tcPr>
          <w:p w14:paraId="4E3CDB84" w14:textId="77777777" w:rsidR="005D36F7" w:rsidRPr="002D123E" w:rsidRDefault="005D36F7" w:rsidP="00B6636D">
            <w:pPr>
              <w:textAlignment w:val="baseline"/>
              <w:rPr>
                <w:sz w:val="20"/>
                <w:szCs w:val="20"/>
              </w:rPr>
            </w:pPr>
            <w:r w:rsidRPr="002D123E">
              <w:rPr>
                <w:sz w:val="20"/>
                <w:szCs w:val="20"/>
              </w:rPr>
              <w:t>Доведение распоряжения руководителя оперативной группы о переводе звена ОТП РСЧС в режим ПОВСЕДНЕВНОЙ ДЕЯТЕЛЬНОСТИ</w:t>
            </w:r>
          </w:p>
        </w:tc>
        <w:tc>
          <w:tcPr>
            <w:tcW w:w="873" w:type="pct"/>
          </w:tcPr>
          <w:p w14:paraId="0FBE2CAD" w14:textId="77777777" w:rsidR="005D36F7" w:rsidRPr="002D123E" w:rsidRDefault="005D36F7" w:rsidP="00B6636D">
            <w:pPr>
              <w:textAlignment w:val="baseline"/>
              <w:rPr>
                <w:sz w:val="20"/>
                <w:szCs w:val="20"/>
              </w:rPr>
            </w:pPr>
            <w:r w:rsidRPr="002D123E">
              <w:rPr>
                <w:sz w:val="20"/>
                <w:szCs w:val="20"/>
              </w:rPr>
              <w:t>По завершении работ по ликвидации ЧС</w:t>
            </w:r>
          </w:p>
        </w:tc>
        <w:tc>
          <w:tcPr>
            <w:tcW w:w="1018" w:type="pct"/>
          </w:tcPr>
          <w:p w14:paraId="0DC49489" w14:textId="77777777" w:rsidR="005D36F7" w:rsidRPr="002D123E" w:rsidRDefault="005D36F7" w:rsidP="00B6636D">
            <w:pPr>
              <w:textAlignment w:val="baseline"/>
              <w:rPr>
                <w:sz w:val="20"/>
                <w:szCs w:val="20"/>
              </w:rPr>
            </w:pPr>
            <w:r w:rsidRPr="002D123E">
              <w:rPr>
                <w:sz w:val="20"/>
                <w:szCs w:val="20"/>
              </w:rPr>
              <w:t>Оперативный штаб комиссии по ликвидации ЧС и ОПБ</w:t>
            </w:r>
          </w:p>
        </w:tc>
      </w:tr>
      <w:tr w:rsidR="005D36F7" w:rsidRPr="00CE53AD" w14:paraId="1DBAAC4A" w14:textId="77777777" w:rsidTr="00B6636D">
        <w:tc>
          <w:tcPr>
            <w:tcW w:w="346" w:type="pct"/>
          </w:tcPr>
          <w:p w14:paraId="40EE8C6A" w14:textId="77777777" w:rsidR="005D36F7" w:rsidRPr="002D123E" w:rsidRDefault="005D36F7" w:rsidP="00B6636D">
            <w:pPr>
              <w:textAlignment w:val="baseline"/>
              <w:rPr>
                <w:sz w:val="20"/>
                <w:szCs w:val="20"/>
              </w:rPr>
            </w:pPr>
            <w:r w:rsidRPr="002D123E">
              <w:rPr>
                <w:sz w:val="20"/>
                <w:szCs w:val="20"/>
              </w:rPr>
              <w:t>24</w:t>
            </w:r>
          </w:p>
        </w:tc>
        <w:tc>
          <w:tcPr>
            <w:tcW w:w="2763" w:type="pct"/>
          </w:tcPr>
          <w:p w14:paraId="1A8D8C23" w14:textId="77777777" w:rsidR="005D36F7" w:rsidRPr="002D123E" w:rsidRDefault="005D36F7" w:rsidP="00B6636D">
            <w:pPr>
              <w:textAlignment w:val="baseline"/>
              <w:rPr>
                <w:sz w:val="20"/>
                <w:szCs w:val="20"/>
              </w:rPr>
            </w:pPr>
            <w:r w:rsidRPr="002D123E">
              <w:rPr>
                <w:sz w:val="20"/>
                <w:szCs w:val="20"/>
              </w:rPr>
              <w:t>Анализ и оценка эффективности проведенного комплекса мероприятий и действий служб, привлекаемых для ликвидации ЧС</w:t>
            </w:r>
          </w:p>
        </w:tc>
        <w:tc>
          <w:tcPr>
            <w:tcW w:w="873" w:type="pct"/>
          </w:tcPr>
          <w:p w14:paraId="4345D516" w14:textId="77777777" w:rsidR="005D36F7" w:rsidRPr="002D123E" w:rsidRDefault="005D36F7" w:rsidP="00B6636D">
            <w:pPr>
              <w:textAlignment w:val="baseline"/>
              <w:rPr>
                <w:sz w:val="20"/>
                <w:szCs w:val="20"/>
              </w:rPr>
            </w:pPr>
            <w:r w:rsidRPr="002D123E">
              <w:rPr>
                <w:sz w:val="20"/>
                <w:szCs w:val="20"/>
              </w:rPr>
              <w:t>В течение месяца после ликвидации ЧС</w:t>
            </w:r>
          </w:p>
        </w:tc>
        <w:tc>
          <w:tcPr>
            <w:tcW w:w="1018" w:type="pct"/>
          </w:tcPr>
          <w:p w14:paraId="690C7393" w14:textId="77777777" w:rsidR="005D36F7" w:rsidRPr="002D123E" w:rsidRDefault="005D36F7" w:rsidP="00B6636D">
            <w:pPr>
              <w:textAlignment w:val="baseline"/>
              <w:rPr>
                <w:sz w:val="20"/>
                <w:szCs w:val="20"/>
              </w:rPr>
            </w:pPr>
            <w:r w:rsidRPr="002D123E">
              <w:rPr>
                <w:sz w:val="20"/>
                <w:szCs w:val="20"/>
              </w:rPr>
              <w:t>Руководитель Оперативной группы</w:t>
            </w:r>
          </w:p>
        </w:tc>
      </w:tr>
    </w:tbl>
    <w:p w14:paraId="7AB4C1A5" w14:textId="77777777" w:rsidR="005D36F7" w:rsidRPr="00CE53AD" w:rsidRDefault="005D36F7" w:rsidP="005D36F7">
      <w:pPr>
        <w:pStyle w:val="21"/>
      </w:pPr>
      <w:bookmarkStart w:id="459" w:name="_Toc192657502"/>
      <w:bookmarkStart w:id="460" w:name="_Toc192850703"/>
      <w:bookmarkStart w:id="461" w:name="_Toc202018978"/>
      <w:r w:rsidRPr="00CE53AD">
        <w:t>19.6.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bookmarkEnd w:id="459"/>
      <w:bookmarkEnd w:id="460"/>
      <w:bookmarkEnd w:id="461"/>
    </w:p>
    <w:p w14:paraId="0375DFC4" w14:textId="7EA1D442" w:rsidR="005D36F7" w:rsidRPr="00CE53AD" w:rsidRDefault="005D36F7" w:rsidP="005D36F7">
      <w:pPr>
        <w:pStyle w:val="Affb"/>
        <w:rPr>
          <w:rFonts w:eastAsia="Calibri"/>
        </w:rPr>
      </w:pPr>
      <w:bookmarkStart w:id="462" w:name="_Toc141885063"/>
      <w:bookmarkStart w:id="463" w:name="_Toc151552348"/>
      <w:bookmarkStart w:id="464" w:name="_Toc158278826"/>
      <w:bookmarkStart w:id="465" w:name="_Toc192542830"/>
      <w:bookmarkEnd w:id="432"/>
      <w:bookmarkEnd w:id="433"/>
      <w:bookmarkEnd w:id="434"/>
      <w:r w:rsidRPr="00CE53AD">
        <w:rPr>
          <w:rFonts w:eastAsia="Calibri"/>
        </w:rPr>
        <w:t>Для выполнения работ по ликвидации последствий аварийных ситуации в системах теплоснабжения требуется привлечение сил и средств, достаточных для решения поставленных задач в нормативные сроки.</w:t>
      </w:r>
    </w:p>
    <w:p w14:paraId="5C160964" w14:textId="77777777" w:rsidR="005D36F7" w:rsidRPr="00CE53AD" w:rsidRDefault="005D36F7" w:rsidP="005D36F7">
      <w:pPr>
        <w:pStyle w:val="Affb"/>
        <w:rPr>
          <w:rFonts w:eastAsia="Calibri"/>
        </w:rPr>
      </w:pPr>
      <w:r w:rsidRPr="00CE53AD">
        <w:rPr>
          <w:rFonts w:eastAsia="Calibri"/>
        </w:rPr>
        <w:t>А) Силы, используемые для ликвидации последствий аварийных ситуаций.</w:t>
      </w:r>
    </w:p>
    <w:p w14:paraId="54731B17" w14:textId="77777777" w:rsidR="005D36F7" w:rsidRPr="00CE53AD" w:rsidRDefault="005D36F7" w:rsidP="005D36F7">
      <w:pPr>
        <w:pStyle w:val="Affb"/>
        <w:rPr>
          <w:rFonts w:eastAsia="Calibri"/>
        </w:rPr>
      </w:pPr>
      <w:r w:rsidRPr="00CE53AD">
        <w:rPr>
          <w:rFonts w:eastAsia="Calibri"/>
        </w:rPr>
        <w:t>К работам при ликвидации последствий аварийных ситуации привлекается персонал участков тепловых сетей, аварийно-восстановительная бригада (при необходимости) оперативно-диспетчерской службы, оперативный персонал котельных, специальная техника и оборудование, как в рабочее время, так и в круглосуточном режиме.</w:t>
      </w:r>
    </w:p>
    <w:p w14:paraId="5EE3326C" w14:textId="77777777" w:rsidR="005D36F7" w:rsidRPr="00CE53AD" w:rsidRDefault="005D36F7" w:rsidP="005D36F7">
      <w:pPr>
        <w:pStyle w:val="Affb"/>
        <w:rPr>
          <w:rFonts w:eastAsia="Calibri"/>
        </w:rPr>
      </w:pPr>
      <w:r w:rsidRPr="00CE53AD">
        <w:rPr>
          <w:rFonts w:eastAsia="Calibri"/>
        </w:rPr>
        <w:t>Б) Средства, используемые для ликвидации последствий аварийных ситуаций.</w:t>
      </w:r>
    </w:p>
    <w:p w14:paraId="4D1236BF" w14:textId="77777777" w:rsidR="005D36F7" w:rsidRPr="00CE53AD" w:rsidRDefault="005D36F7" w:rsidP="005D36F7">
      <w:pPr>
        <w:pStyle w:val="Affb"/>
        <w:rPr>
          <w:rFonts w:eastAsia="Calibri"/>
        </w:rPr>
      </w:pPr>
      <w:r w:rsidRPr="00CE53AD">
        <w:rPr>
          <w:rFonts w:eastAsia="Calibri"/>
        </w:rPr>
        <w:t>Для локализации и ликвидации последствий аварий на объектах теплоснабжения создаются и используются резервы финансовых и материальных ресурсов. Объемы запаса материальных ресурсов (резервных фондов) должны устанавливаться ежегодно, приказом по предприятию каждому предприятию, осуществляющему обслуживание объектов систем теплоснабжения.</w:t>
      </w:r>
    </w:p>
    <w:p w14:paraId="4ECB0B3D" w14:textId="77777777" w:rsidR="005D36F7" w:rsidRPr="00CE53AD" w:rsidRDefault="005D36F7" w:rsidP="005D36F7">
      <w:pPr>
        <w:ind w:firstLine="709"/>
        <w:rPr>
          <w:szCs w:val="36"/>
          <w:lang w:val="x-none"/>
        </w:rPr>
      </w:pPr>
      <w:r w:rsidRPr="00CE53AD">
        <w:rPr>
          <w:szCs w:val="36"/>
          <w:lang w:val="x-none"/>
        </w:rPr>
        <w:lastRenderedPageBreak/>
        <w:t xml:space="preserve">Задачи по ликвидации последствий аварийных ситуаций, решаемые с применением электронного моделирования, относятся </w:t>
      </w:r>
      <w:r w:rsidRPr="00CE53AD">
        <w:rPr>
          <w:szCs w:val="36"/>
        </w:rPr>
        <w:t>к</w:t>
      </w:r>
      <w:r w:rsidRPr="00CE53AD">
        <w:rPr>
          <w:szCs w:val="36"/>
          <w:lang w:val="x-none"/>
        </w:rPr>
        <w:t xml:space="preserve"> процессам эксплуатации системы теплоснабжения, диспетчерскому и технологическому управлению системой.</w:t>
      </w:r>
    </w:p>
    <w:p w14:paraId="5E7AF26F" w14:textId="77777777" w:rsidR="005D36F7" w:rsidRPr="00CE53AD" w:rsidRDefault="005D36F7" w:rsidP="005D36F7">
      <w:pPr>
        <w:ind w:firstLine="709"/>
        <w:rPr>
          <w:szCs w:val="36"/>
          <w:lang w:val="x-none"/>
        </w:rPr>
      </w:pPr>
      <w:r w:rsidRPr="00CE53AD">
        <w:rPr>
          <w:szCs w:val="36"/>
          <w:lang w:val="x-none"/>
        </w:rPr>
        <w:t>В эти задачи входят:</w:t>
      </w:r>
    </w:p>
    <w:p w14:paraId="2DB36CE9" w14:textId="77777777" w:rsidR="005D36F7" w:rsidRPr="00CE53AD" w:rsidRDefault="005D36F7">
      <w:pPr>
        <w:numPr>
          <w:ilvl w:val="0"/>
          <w:numId w:val="17"/>
        </w:numPr>
        <w:rPr>
          <w:szCs w:val="36"/>
          <w:lang w:val="x-none"/>
        </w:rPr>
      </w:pPr>
      <w:r w:rsidRPr="00CE53AD">
        <w:rPr>
          <w:szCs w:val="36"/>
          <w:lang w:val="x-none"/>
        </w:rPr>
        <w:t>моделирование изменений гидравлического режима при аварийных переключениях и отключениях;</w:t>
      </w:r>
    </w:p>
    <w:p w14:paraId="5765DF4A" w14:textId="77777777" w:rsidR="005D36F7" w:rsidRPr="00CE53AD" w:rsidRDefault="005D36F7">
      <w:pPr>
        <w:numPr>
          <w:ilvl w:val="0"/>
          <w:numId w:val="17"/>
        </w:numPr>
        <w:rPr>
          <w:szCs w:val="36"/>
          <w:lang w:val="x-none"/>
        </w:rPr>
      </w:pPr>
      <w:r w:rsidRPr="00CE53AD">
        <w:rPr>
          <w:szCs w:val="36"/>
          <w:lang w:val="x-none"/>
        </w:rPr>
        <w:t>формирование рекомендаций по локализации аварийных ситуаций и моделирование последствий выполнения этих рекомендаций;</w:t>
      </w:r>
    </w:p>
    <w:p w14:paraId="7A340002" w14:textId="77777777" w:rsidR="005D36F7" w:rsidRPr="00CE53AD" w:rsidRDefault="005D36F7">
      <w:pPr>
        <w:numPr>
          <w:ilvl w:val="0"/>
          <w:numId w:val="17"/>
        </w:numPr>
        <w:rPr>
          <w:szCs w:val="36"/>
          <w:lang w:val="x-none"/>
        </w:rPr>
      </w:pPr>
      <w:r w:rsidRPr="00CE53AD">
        <w:rPr>
          <w:szCs w:val="36"/>
          <w:lang w:val="x-none"/>
        </w:rPr>
        <w:t>формирование перечней и сводок по отключаемым абонентам.</w:t>
      </w:r>
    </w:p>
    <w:p w14:paraId="37F13CAC" w14:textId="77777777" w:rsidR="005D36F7" w:rsidRPr="00CE53AD" w:rsidRDefault="005D36F7" w:rsidP="005D36F7">
      <w:pPr>
        <w:ind w:firstLine="709"/>
        <w:rPr>
          <w:szCs w:val="36"/>
          <w:lang w:val="x-none"/>
        </w:rPr>
      </w:pPr>
      <w:r w:rsidRPr="00CE53AD">
        <w:rPr>
          <w:szCs w:val="36"/>
          <w:lang w:val="x-none"/>
        </w:rPr>
        <w:t>Для электронного моделирования ликвидации последствий аварийных ситуаций применяются:</w:t>
      </w:r>
    </w:p>
    <w:p w14:paraId="3CB15459" w14:textId="77777777" w:rsidR="005D36F7" w:rsidRPr="00CE53AD" w:rsidRDefault="005D36F7">
      <w:pPr>
        <w:numPr>
          <w:ilvl w:val="0"/>
          <w:numId w:val="18"/>
        </w:numPr>
        <w:rPr>
          <w:szCs w:val="36"/>
          <w:lang w:val="x-none"/>
        </w:rPr>
      </w:pPr>
      <w:r w:rsidRPr="00CE53AD">
        <w:rPr>
          <w:szCs w:val="36"/>
          <w:lang w:val="x-none"/>
        </w:rPr>
        <w:t>программное обеспечение, позволяющее создать математическую модель всех технологических объектов (паспортизировать), составляющих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w:t>
      </w:r>
    </w:p>
    <w:p w14:paraId="79FDA735" w14:textId="77777777" w:rsidR="005D36F7" w:rsidRPr="00CE53AD" w:rsidRDefault="005D36F7">
      <w:pPr>
        <w:numPr>
          <w:ilvl w:val="0"/>
          <w:numId w:val="18"/>
        </w:numPr>
        <w:rPr>
          <w:szCs w:val="36"/>
          <w:lang w:val="x-none"/>
        </w:rPr>
      </w:pPr>
      <w:r w:rsidRPr="00CE53AD">
        <w:rPr>
          <w:szCs w:val="36"/>
          <w:lang w:val="x-none"/>
        </w:rPr>
        <w:t>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w:t>
      </w:r>
    </w:p>
    <w:p w14:paraId="13048408" w14:textId="77777777" w:rsidR="005D36F7" w:rsidRPr="00CE53AD" w:rsidRDefault="005D36F7">
      <w:pPr>
        <w:numPr>
          <w:ilvl w:val="0"/>
          <w:numId w:val="18"/>
        </w:numPr>
        <w:rPr>
          <w:szCs w:val="36"/>
          <w:lang w:val="x-none"/>
        </w:rPr>
      </w:pPr>
      <w:r w:rsidRPr="00CE53AD">
        <w:rPr>
          <w:szCs w:val="36"/>
          <w:lang w:val="x-none"/>
        </w:rPr>
        <w:t>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w:t>
      </w:r>
    </w:p>
    <w:p w14:paraId="2F49F06A" w14:textId="77777777" w:rsidR="005D36F7" w:rsidRPr="00CE53AD" w:rsidRDefault="005D36F7" w:rsidP="005D36F7">
      <w:pPr>
        <w:rPr>
          <w:szCs w:val="36"/>
        </w:rPr>
      </w:pPr>
    </w:p>
    <w:p w14:paraId="0EC47D03" w14:textId="77777777" w:rsidR="005D36F7" w:rsidRPr="00CE53AD" w:rsidRDefault="005D36F7" w:rsidP="005D36F7">
      <w:pPr>
        <w:pStyle w:val="Affb"/>
      </w:pPr>
      <w:r w:rsidRPr="00CE53AD">
        <w:t>Разработанная модель схемы теплоснабжения позволяет локализовать на карте место возникновения аварии, а также определить количество потребителей, попадающих под отключение на время устранения аварии.</w:t>
      </w:r>
    </w:p>
    <w:p w14:paraId="1F0D3364" w14:textId="77777777" w:rsidR="001F1FB2" w:rsidRPr="00CE53AD" w:rsidRDefault="001F1FB2" w:rsidP="005D36F7">
      <w:pPr>
        <w:suppressAutoHyphens/>
        <w:ind w:firstLine="567"/>
        <w:rPr>
          <w:shd w:val="clear" w:color="auto" w:fill="FFFFFF"/>
        </w:rPr>
      </w:pPr>
    </w:p>
    <w:p w14:paraId="4DC3635B" w14:textId="015E7077" w:rsidR="005D36F7" w:rsidRPr="00CE53AD" w:rsidRDefault="005D36F7" w:rsidP="005D36F7">
      <w:pPr>
        <w:suppressAutoHyphens/>
        <w:ind w:firstLine="567"/>
        <w:rPr>
          <w:shd w:val="clear" w:color="auto" w:fill="FFFFFF"/>
        </w:rPr>
      </w:pPr>
      <w:r w:rsidRPr="00CE53AD">
        <w:rPr>
          <w:shd w:val="clear" w:color="auto" w:fill="FFFFFF"/>
        </w:rPr>
        <w:t>Мониторинг состояния системы теплоснабжения должен предусматривать.</w:t>
      </w:r>
    </w:p>
    <w:p w14:paraId="5BC7801C" w14:textId="77777777" w:rsidR="005D36F7" w:rsidRPr="00CE53AD" w:rsidRDefault="005D36F7" w:rsidP="005D36F7">
      <w:pPr>
        <w:suppressAutoHyphens/>
        <w:ind w:firstLine="567"/>
        <w:rPr>
          <w:shd w:val="clear" w:color="auto" w:fill="FFFFFF"/>
        </w:rPr>
      </w:pPr>
      <w:r w:rsidRPr="00CE53AD">
        <w:rPr>
          <w:shd w:val="clear" w:color="auto" w:fill="FFFFFF"/>
        </w:rPr>
        <w:t>- проведение ежедневного анализа состояния работы объектов теплоснабжения;</w:t>
      </w:r>
    </w:p>
    <w:p w14:paraId="0F8A9B26" w14:textId="77777777" w:rsidR="005D36F7" w:rsidRPr="00CE53AD" w:rsidRDefault="005D36F7" w:rsidP="005D36F7">
      <w:pPr>
        <w:suppressAutoHyphens/>
        <w:ind w:firstLine="567"/>
        <w:rPr>
          <w:shd w:val="clear" w:color="auto" w:fill="FFFFFF"/>
        </w:rPr>
      </w:pPr>
      <w:r w:rsidRPr="00CE53AD">
        <w:rPr>
          <w:shd w:val="clear" w:color="auto" w:fill="FFFFFF"/>
        </w:rPr>
        <w:t>- оперативное решение вопросов по принятию неотложных мер в целях обеспечения работы объектов теплоснабжения, обеспечивающих жизнедеятельность населения и работу социально значимых объектов, в нормальном (штатном) режиме.</w:t>
      </w:r>
    </w:p>
    <w:p w14:paraId="536EC6A3" w14:textId="77777777" w:rsidR="005D36F7" w:rsidRPr="00CE53AD" w:rsidRDefault="005D36F7">
      <w:pPr>
        <w:numPr>
          <w:ilvl w:val="0"/>
          <w:numId w:val="15"/>
        </w:numPr>
        <w:suppressAutoHyphens/>
        <w:ind w:left="0" w:firstLine="567"/>
        <w:rPr>
          <w:shd w:val="clear" w:color="auto" w:fill="FFFFFF"/>
        </w:rPr>
      </w:pPr>
      <w:r w:rsidRPr="00CE53AD">
        <w:rPr>
          <w:shd w:val="clear" w:color="auto" w:fill="FFFFFF"/>
        </w:rPr>
        <w:t>установление взаимодействия органов повседневного управления - органов местного самоуправления, теплоснабжающих и теплосетевых организаций при осуществлении сбора и обмена информацией по вопросам устойчивого и надежного теплоснабжения жилищного фонда, объектов жилищно-коммунального хозяйства и социально значимых объектов; оперативного контроля за принятием мер, необходимых для обеспечения работы объектов теплоснабжения, обеспечивающих жизнедеятельность населения и работу социально значимых объектов, в нормальном (штатном) режиме.</w:t>
      </w:r>
    </w:p>
    <w:p w14:paraId="5BC74024" w14:textId="77777777" w:rsidR="005D36F7" w:rsidRPr="00CE53AD" w:rsidRDefault="005D36F7" w:rsidP="005D36F7">
      <w:pPr>
        <w:ind w:firstLine="567"/>
      </w:pPr>
      <w:r w:rsidRPr="00CE53AD">
        <w:t xml:space="preserve">Функционирование системы мониторинга осуществляется на муниципальном и объектовом уровнях. На муниципальном уровне координацию деятельности системы мониторинга осуществляет Администрация муниципального образования. На объектовом уровне - осуществляют теплоснабжающие организации. </w:t>
      </w:r>
    </w:p>
    <w:p w14:paraId="05F4989F" w14:textId="77777777" w:rsidR="005D36F7" w:rsidRPr="00CE53AD" w:rsidRDefault="005D36F7" w:rsidP="005D36F7">
      <w:pPr>
        <w:ind w:firstLine="567"/>
      </w:pPr>
      <w:r w:rsidRPr="00CE53AD">
        <w:t xml:space="preserve">На объектовом уровне собирается следующая информация: </w:t>
      </w:r>
    </w:p>
    <w:p w14:paraId="138FC2B0" w14:textId="77777777" w:rsidR="005D36F7" w:rsidRPr="00CE53AD" w:rsidRDefault="005D36F7" w:rsidP="005D36F7">
      <w:pPr>
        <w:ind w:firstLine="567"/>
      </w:pPr>
      <w:r w:rsidRPr="00CE53AD">
        <w:t>1. Реестр учета аварийных ситуаций, технологических отказов, возникающих на объектах теплоснабжения, с указанием наименования объекта, адреса объекта, причин, приведших к возникновению аварийной ситуации, мер, принятых по ликвидации аварийной ситуации, техноло</w:t>
      </w:r>
      <w:r w:rsidRPr="00CE53AD">
        <w:lastRenderedPageBreak/>
        <w:t xml:space="preserve">гических отказов, а также при отключении потребителей от теплоснабжения - период отключения и перечень отключенных потребителей; </w:t>
      </w:r>
    </w:p>
    <w:p w14:paraId="0D2C92E3" w14:textId="77777777" w:rsidR="005D36F7" w:rsidRPr="00CE53AD" w:rsidRDefault="005D36F7" w:rsidP="005D36F7">
      <w:pPr>
        <w:ind w:firstLine="567"/>
      </w:pPr>
      <w:r w:rsidRPr="00CE53AD">
        <w:t xml:space="preserve">2. Данные о проведенных ремонтных (в т.ч. капитальных) работах на объектах теплоснабжения, исполнительная документация по проведенным ремонтным работам; </w:t>
      </w:r>
    </w:p>
    <w:p w14:paraId="020BC3BE" w14:textId="77777777" w:rsidR="005D36F7" w:rsidRPr="00CE53AD" w:rsidRDefault="005D36F7" w:rsidP="005D36F7">
      <w:pPr>
        <w:ind w:firstLine="567"/>
      </w:pPr>
      <w:r w:rsidRPr="00CE53AD">
        <w:t xml:space="preserve">3. Данные о вводе в эксплуатацию законченного строительства, расширения, реконструкции, технического перевооружения объектов теплоснабжения. </w:t>
      </w:r>
    </w:p>
    <w:p w14:paraId="1861091F" w14:textId="77777777" w:rsidR="005D36F7" w:rsidRPr="00CE53AD" w:rsidRDefault="005D36F7" w:rsidP="005D36F7">
      <w:pPr>
        <w:ind w:firstLine="567"/>
      </w:pPr>
      <w:r w:rsidRPr="00CE53AD">
        <w:t xml:space="preserve">На муниципальном уровне собирается следующая информация: </w:t>
      </w:r>
    </w:p>
    <w:p w14:paraId="5DA7AD79" w14:textId="77777777" w:rsidR="005D36F7" w:rsidRPr="00CE53AD" w:rsidRDefault="005D36F7" w:rsidP="005D36F7">
      <w:pPr>
        <w:ind w:firstLine="567"/>
      </w:pPr>
      <w:r w:rsidRPr="00CE53AD">
        <w:t xml:space="preserve">1. Реестр учета аварийных ситуаций, технологических отказов, возникающих на объектах теплоснабжения, с указанием наименования объекта, адреса объекта, причин, приведших к возникновению аварийной ситуации, мер, принятых по ликвидации аварийной ситуации, технологических отказов, а также при отключении потребителей от теплоснабжения - период отключения и перечень отключенных потребителей; </w:t>
      </w:r>
    </w:p>
    <w:p w14:paraId="04B6E92E" w14:textId="77777777" w:rsidR="005D36F7" w:rsidRPr="00CE53AD" w:rsidRDefault="005D36F7" w:rsidP="005D36F7">
      <w:pPr>
        <w:ind w:firstLine="567"/>
      </w:pPr>
      <w:r w:rsidRPr="00CE53AD">
        <w:t>2. Данные о проведенных капитальных ремонтных работах на объектах теплоснабжения, исполнительная документация по проведенным капитальным ремонтным работам;</w:t>
      </w:r>
    </w:p>
    <w:p w14:paraId="781C449A" w14:textId="77777777" w:rsidR="005D36F7" w:rsidRPr="00CE53AD" w:rsidRDefault="005D36F7" w:rsidP="005D36F7">
      <w:pPr>
        <w:ind w:firstLine="567"/>
      </w:pPr>
      <w:r w:rsidRPr="00CE53AD">
        <w:t xml:space="preserve">3. Данные о вводе в эксплуатацию законченного строительства, расширения, реконструкции, технического перевооружения объектов теплоснабжения. </w:t>
      </w:r>
    </w:p>
    <w:p w14:paraId="6F80BF4E" w14:textId="6A8AF695" w:rsidR="00CE50DC" w:rsidRDefault="005D36F7" w:rsidP="005D36F7">
      <w:pPr>
        <w:ind w:firstLine="567"/>
      </w:pPr>
      <w:r w:rsidRPr="00CE53AD">
        <w:t>Результаты анализа данных мониторинга являются основанием для принятия решений о ремонте, модернизации, реконструкции или выводе из эксплуатации объектов теплоснабжения.</w:t>
      </w:r>
      <w:bookmarkEnd w:id="427"/>
      <w:bookmarkEnd w:id="428"/>
      <w:bookmarkEnd w:id="462"/>
      <w:bookmarkEnd w:id="463"/>
      <w:bookmarkEnd w:id="464"/>
      <w:bookmarkEnd w:id="465"/>
    </w:p>
    <w:p w14:paraId="7022A5E4" w14:textId="77777777" w:rsidR="00CE50DC" w:rsidRDefault="00CE50DC">
      <w:pPr>
        <w:jc w:val="left"/>
      </w:pPr>
      <w:r>
        <w:br w:type="page"/>
      </w:r>
    </w:p>
    <w:p w14:paraId="486F38F6" w14:textId="77777777" w:rsidR="00CE50DC" w:rsidRDefault="00CE50DC" w:rsidP="00CE50DC">
      <w:pPr>
        <w:ind w:firstLine="567"/>
        <w:jc w:val="center"/>
        <w:rPr>
          <w:b/>
          <w:bCs/>
        </w:rPr>
        <w:sectPr w:rsidR="00CE50DC" w:rsidSect="003114BF">
          <w:pgSz w:w="11904" w:h="16838"/>
          <w:pgMar w:top="1134" w:right="851" w:bottom="1134" w:left="1134" w:header="720" w:footer="720" w:gutter="0"/>
          <w:cols w:space="720"/>
          <w:noEndnote/>
          <w:docGrid w:linePitch="326"/>
        </w:sectPr>
      </w:pPr>
    </w:p>
    <w:p w14:paraId="502021F5" w14:textId="77777777" w:rsidR="000064E3" w:rsidRDefault="00CE50DC" w:rsidP="00CE50DC">
      <w:pPr>
        <w:ind w:firstLine="567"/>
        <w:jc w:val="center"/>
        <w:rPr>
          <w:b/>
          <w:bCs/>
        </w:rPr>
      </w:pPr>
      <w:r>
        <w:rPr>
          <w:b/>
          <w:bCs/>
        </w:rPr>
        <w:lastRenderedPageBreak/>
        <w:t>ПРИЛОЖЕНИЕ</w:t>
      </w:r>
    </w:p>
    <w:p w14:paraId="4F0AC095" w14:textId="3FF7923F" w:rsidR="000064E3" w:rsidRDefault="000064E3" w:rsidP="000064E3">
      <w:pPr>
        <w:jc w:val="center"/>
        <w:rPr>
          <w:b/>
          <w:bCs/>
        </w:rPr>
      </w:pPr>
      <w:r>
        <w:rPr>
          <w:b/>
          <w:bCs/>
          <w:noProof/>
        </w:rPr>
        <w:drawing>
          <wp:inline distT="0" distB="0" distL="0" distR="0" wp14:anchorId="0907DDD8" wp14:editId="46973945">
            <wp:extent cx="9000360" cy="6019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9021024" cy="6033621"/>
                    </a:xfrm>
                    <a:prstGeom prst="rect">
                      <a:avLst/>
                    </a:prstGeom>
                    <a:noFill/>
                    <a:ln>
                      <a:noFill/>
                    </a:ln>
                  </pic:spPr>
                </pic:pic>
              </a:graphicData>
            </a:graphic>
          </wp:inline>
        </w:drawing>
      </w:r>
      <w:r w:rsidR="002D123E">
        <w:rPr>
          <w:b/>
          <w:bCs/>
        </w:rPr>
        <w:t xml:space="preserve"> </w:t>
      </w:r>
    </w:p>
    <w:p w14:paraId="17B23ED9" w14:textId="329C5CAD" w:rsidR="000064E3" w:rsidRDefault="000064E3">
      <w:pPr>
        <w:jc w:val="left"/>
        <w:rPr>
          <w:b/>
          <w:bCs/>
        </w:rPr>
      </w:pPr>
      <w:r>
        <w:rPr>
          <w:b/>
          <w:bCs/>
        </w:rPr>
        <w:br w:type="page"/>
      </w:r>
      <w:r>
        <w:rPr>
          <w:b/>
          <w:bCs/>
          <w:noProof/>
        </w:rPr>
        <w:lastRenderedPageBreak/>
        <w:drawing>
          <wp:inline distT="0" distB="0" distL="0" distR="0" wp14:anchorId="38AD573B" wp14:editId="48EBB8A1">
            <wp:extent cx="9008533" cy="6230782"/>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9009420" cy="6231396"/>
                    </a:xfrm>
                    <a:prstGeom prst="rect">
                      <a:avLst/>
                    </a:prstGeom>
                    <a:noFill/>
                    <a:ln>
                      <a:noFill/>
                    </a:ln>
                  </pic:spPr>
                </pic:pic>
              </a:graphicData>
            </a:graphic>
          </wp:inline>
        </w:drawing>
      </w:r>
    </w:p>
    <w:p w14:paraId="7B1717C3" w14:textId="5BB8E298" w:rsidR="005D36F7" w:rsidRPr="00CE50DC" w:rsidRDefault="003B0C21" w:rsidP="000064E3">
      <w:pPr>
        <w:jc w:val="center"/>
        <w:rPr>
          <w:b/>
          <w:bCs/>
        </w:rPr>
      </w:pPr>
      <w:r>
        <w:rPr>
          <w:b/>
          <w:bCs/>
          <w:noProof/>
        </w:rPr>
        <w:lastRenderedPageBreak/>
        <w:drawing>
          <wp:inline distT="0" distB="0" distL="0" distR="0" wp14:anchorId="4FEC1E91" wp14:editId="67AC413F">
            <wp:extent cx="9160933" cy="6241314"/>
            <wp:effectExtent l="0" t="0" r="254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9162514" cy="6242391"/>
                    </a:xfrm>
                    <a:prstGeom prst="rect">
                      <a:avLst/>
                    </a:prstGeom>
                    <a:noFill/>
                    <a:ln>
                      <a:noFill/>
                    </a:ln>
                  </pic:spPr>
                </pic:pic>
              </a:graphicData>
            </a:graphic>
          </wp:inline>
        </w:drawing>
      </w:r>
      <w:r w:rsidR="00FF7920">
        <w:rPr>
          <w:b/>
          <w:bCs/>
          <w:noProof/>
        </w:rPr>
        <w:lastRenderedPageBreak/>
        <w:drawing>
          <wp:inline distT="0" distB="0" distL="0" distR="0" wp14:anchorId="6A45D41F" wp14:editId="53B18144">
            <wp:extent cx="9011920" cy="584898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011920" cy="5848985"/>
                    </a:xfrm>
                    <a:prstGeom prst="rect">
                      <a:avLst/>
                    </a:prstGeom>
                    <a:noFill/>
                    <a:ln>
                      <a:noFill/>
                    </a:ln>
                  </pic:spPr>
                </pic:pic>
              </a:graphicData>
            </a:graphic>
          </wp:inline>
        </w:drawing>
      </w:r>
    </w:p>
    <w:sectPr w:rsidR="005D36F7" w:rsidRPr="00CE50DC" w:rsidSect="00CE50DC">
      <w:pgSz w:w="16838" w:h="11904" w:orient="landscape"/>
      <w:pgMar w:top="1134" w:right="1134" w:bottom="851" w:left="1134"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7B97C" w14:textId="77777777" w:rsidR="00B75CDD" w:rsidRDefault="00B75CDD">
      <w:r>
        <w:separator/>
      </w:r>
    </w:p>
  </w:endnote>
  <w:endnote w:type="continuationSeparator" w:id="0">
    <w:p w14:paraId="008BB2E7" w14:textId="77777777" w:rsidR="00B75CDD" w:rsidRDefault="00B75CDD">
      <w:r>
        <w:continuationSeparator/>
      </w:r>
    </w:p>
  </w:endnote>
  <w:endnote w:type="continuationNotice" w:id="1">
    <w:p w14:paraId="61764BD3" w14:textId="77777777" w:rsidR="00B75CDD" w:rsidRDefault="00B75C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Andale Sans UI">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OpenSymbol">
    <w:altName w:val="MS Mincho"/>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 w:name="Garamond">
    <w:panose1 w:val="020204040303010108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Gothic">
    <w:panose1 w:val="020B05020202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Sylfaen">
    <w:panose1 w:val="010A0502050306030303"/>
    <w:charset w:val="CC"/>
    <w:family w:val="roman"/>
    <w:pitch w:val="variable"/>
    <w:sig w:usb0="040006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OST Type BU">
    <w:charset w:val="CC"/>
    <w:family w:val="auto"/>
    <w:pitch w:val="variable"/>
    <w:sig w:usb0="800002AF" w:usb1="1000004A" w:usb2="00000000" w:usb3="00000000" w:csb0="8000009F" w:csb1="00000000"/>
  </w:font>
  <w:font w:name="LiberationSerif-Bold">
    <w:altName w:val="Times New Roman"/>
    <w:panose1 w:val="00000000000000000000"/>
    <w:charset w:val="00"/>
    <w:family w:val="roman"/>
    <w:notTrueType/>
    <w:pitch w:val="default"/>
  </w:font>
  <w:font w:name="TimesNewRoman,Bold">
    <w:altName w:val="Arial Unicode MS"/>
    <w:panose1 w:val="00000000000000000000"/>
    <w:charset w:val="80"/>
    <w:family w:val="auto"/>
    <w:notTrueType/>
    <w:pitch w:val="default"/>
    <w:sig w:usb0="00000201" w:usb1="08070000" w:usb2="00000010" w:usb3="00000000" w:csb0="00020004" w:csb1="00000000"/>
  </w:font>
  <w:font w:name="Cambria Math">
    <w:panose1 w:val="02040503050406030204"/>
    <w:charset w:val="CC"/>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C836C4" w14:textId="77777777" w:rsidR="009F2A67" w:rsidRPr="00E7735E" w:rsidRDefault="009F2A67">
    <w:pPr>
      <w:pStyle w:val="aff4"/>
      <w:jc w:val="right"/>
      <w:rPr>
        <w:szCs w:val="24"/>
      </w:rPr>
    </w:pPr>
    <w:r w:rsidRPr="00E7735E">
      <w:rPr>
        <w:szCs w:val="24"/>
      </w:rPr>
      <w:fldChar w:fldCharType="begin"/>
    </w:r>
    <w:r w:rsidRPr="00E7735E">
      <w:rPr>
        <w:szCs w:val="24"/>
      </w:rPr>
      <w:instrText xml:space="preserve"> PAGE   \* MERGEFORMAT </w:instrText>
    </w:r>
    <w:r w:rsidRPr="00E7735E">
      <w:rPr>
        <w:szCs w:val="24"/>
      </w:rPr>
      <w:fldChar w:fldCharType="separate"/>
    </w:r>
    <w:r>
      <w:rPr>
        <w:noProof/>
        <w:szCs w:val="24"/>
      </w:rPr>
      <w:t>2</w:t>
    </w:r>
    <w:r w:rsidRPr="00E7735E">
      <w:rPr>
        <w:szCs w:val="24"/>
      </w:rPr>
      <w:fldChar w:fldCharType="end"/>
    </w:r>
  </w:p>
  <w:p w14:paraId="16E9C703" w14:textId="77777777" w:rsidR="009F2A67" w:rsidRDefault="009F2A67">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9FEE8" w14:textId="77777777" w:rsidR="009F2A67" w:rsidRDefault="009F2A67" w:rsidP="00B2577E">
    <w:pPr>
      <w:pStyle w:val="aff4"/>
      <w:jc w:val="right"/>
    </w:pPr>
    <w:r w:rsidRPr="00E7735E">
      <w:rPr>
        <w:szCs w:val="24"/>
      </w:rPr>
      <w:fldChar w:fldCharType="begin"/>
    </w:r>
    <w:r w:rsidRPr="00E7735E">
      <w:rPr>
        <w:szCs w:val="24"/>
      </w:rPr>
      <w:instrText xml:space="preserve"> PAGE   \* MERGEFORMAT </w:instrText>
    </w:r>
    <w:r w:rsidRPr="00E7735E">
      <w:rPr>
        <w:szCs w:val="24"/>
      </w:rPr>
      <w:fldChar w:fldCharType="separate"/>
    </w:r>
    <w:r w:rsidR="00515A17">
      <w:rPr>
        <w:noProof/>
        <w:szCs w:val="24"/>
      </w:rPr>
      <w:t>21</w:t>
    </w:r>
    <w:r w:rsidRPr="00E7735E">
      <w:rPr>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F28D3" w14:textId="77777777" w:rsidR="00F20A1F" w:rsidRPr="00E7735E" w:rsidRDefault="00F20A1F">
    <w:pPr>
      <w:pStyle w:val="aff4"/>
      <w:jc w:val="right"/>
      <w:rPr>
        <w:szCs w:val="24"/>
      </w:rPr>
    </w:pPr>
    <w:r w:rsidRPr="00E7735E">
      <w:rPr>
        <w:szCs w:val="24"/>
      </w:rPr>
      <w:fldChar w:fldCharType="begin"/>
    </w:r>
    <w:r w:rsidRPr="00E7735E">
      <w:rPr>
        <w:szCs w:val="24"/>
      </w:rPr>
      <w:instrText xml:space="preserve"> PAGE   \* MERGEFORMAT </w:instrText>
    </w:r>
    <w:r w:rsidRPr="00E7735E">
      <w:rPr>
        <w:szCs w:val="24"/>
      </w:rPr>
      <w:fldChar w:fldCharType="separate"/>
    </w:r>
    <w:r>
      <w:rPr>
        <w:noProof/>
        <w:szCs w:val="24"/>
      </w:rPr>
      <w:t>216</w:t>
    </w:r>
    <w:r w:rsidRPr="00E7735E">
      <w:rPr>
        <w:szCs w:val="24"/>
      </w:rPr>
      <w:fldChar w:fldCharType="end"/>
    </w:r>
  </w:p>
  <w:p w14:paraId="5F6E0908" w14:textId="77777777" w:rsidR="00F20A1F" w:rsidRDefault="00F20A1F">
    <w:pPr>
      <w:pStyle w:val="aff4"/>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E42DD" w14:textId="77777777" w:rsidR="009F2A67" w:rsidRPr="00E7735E" w:rsidRDefault="009F2A67">
    <w:pPr>
      <w:pStyle w:val="aff4"/>
      <w:jc w:val="right"/>
      <w:rPr>
        <w:szCs w:val="24"/>
      </w:rPr>
    </w:pPr>
    <w:r w:rsidRPr="00E7735E">
      <w:rPr>
        <w:szCs w:val="24"/>
      </w:rPr>
      <w:fldChar w:fldCharType="begin"/>
    </w:r>
    <w:r w:rsidRPr="00E7735E">
      <w:rPr>
        <w:szCs w:val="24"/>
      </w:rPr>
      <w:instrText xml:space="preserve"> PAGE   \* MERGEFORMAT </w:instrText>
    </w:r>
    <w:r w:rsidRPr="00E7735E">
      <w:rPr>
        <w:szCs w:val="24"/>
      </w:rPr>
      <w:fldChar w:fldCharType="separate"/>
    </w:r>
    <w:r w:rsidR="00515A17">
      <w:rPr>
        <w:noProof/>
        <w:szCs w:val="24"/>
      </w:rPr>
      <w:t>103</w:t>
    </w:r>
    <w:r w:rsidRPr="00E7735E">
      <w:rPr>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B30F" w14:textId="77777777" w:rsidR="009F2A67" w:rsidRDefault="009F2A67">
    <w:pPr>
      <w:pStyle w:val="aff4"/>
      <w:jc w:val="right"/>
    </w:pPr>
  </w:p>
  <w:p w14:paraId="6F45308C" w14:textId="77777777" w:rsidR="009F2A67" w:rsidRDefault="009F2A67">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368C4" w14:textId="77777777" w:rsidR="00B75CDD" w:rsidRDefault="00B75CDD">
      <w:r>
        <w:separator/>
      </w:r>
    </w:p>
  </w:footnote>
  <w:footnote w:type="continuationSeparator" w:id="0">
    <w:p w14:paraId="3FB9E96B" w14:textId="77777777" w:rsidR="00B75CDD" w:rsidRDefault="00B75CDD">
      <w:r>
        <w:continuationSeparator/>
      </w:r>
    </w:p>
  </w:footnote>
  <w:footnote w:type="continuationNotice" w:id="1">
    <w:p w14:paraId="5D213175" w14:textId="77777777" w:rsidR="00B75CDD" w:rsidRDefault="00B75CD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47474F8"/>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0B438C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F2D0B1C8"/>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92C2BC4C"/>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3F0C434A"/>
    <w:lvl w:ilvl="0">
      <w:start w:val="1"/>
      <w:numFmt w:val="bullet"/>
      <w:pStyle w:val="50"/>
      <w:lvlText w:val=""/>
      <w:lvlJc w:val="left"/>
      <w:pPr>
        <w:ind w:left="1800" w:hanging="360"/>
      </w:pPr>
      <w:rPr>
        <w:rFonts w:ascii="Symbol" w:hAnsi="Symbol" w:hint="default"/>
        <w:color w:val="C0504D"/>
      </w:rPr>
    </w:lvl>
  </w:abstractNum>
  <w:abstractNum w:abstractNumId="5" w15:restartNumberingAfterBreak="0">
    <w:nsid w:val="FFFFFF81"/>
    <w:multiLevelType w:val="singleLevel"/>
    <w:tmpl w:val="78B8BCEC"/>
    <w:lvl w:ilvl="0">
      <w:start w:val="1"/>
      <w:numFmt w:val="bullet"/>
      <w:pStyle w:val="40"/>
      <w:lvlText w:val=""/>
      <w:lvlJc w:val="left"/>
      <w:pPr>
        <w:ind w:left="1440" w:hanging="360"/>
      </w:pPr>
      <w:rPr>
        <w:rFonts w:ascii="Symbol" w:hAnsi="Symbol" w:hint="default"/>
        <w:color w:val="943634"/>
      </w:rPr>
    </w:lvl>
  </w:abstractNum>
  <w:abstractNum w:abstractNumId="6" w15:restartNumberingAfterBreak="0">
    <w:nsid w:val="FFFFFF82"/>
    <w:multiLevelType w:val="singleLevel"/>
    <w:tmpl w:val="99340E5E"/>
    <w:lvl w:ilvl="0">
      <w:start w:val="1"/>
      <w:numFmt w:val="bullet"/>
      <w:pStyle w:val="30"/>
      <w:lvlText w:val=""/>
      <w:lvlJc w:val="left"/>
      <w:pPr>
        <w:ind w:left="1080" w:hanging="360"/>
      </w:pPr>
      <w:rPr>
        <w:rFonts w:ascii="Wingdings 3" w:hAnsi="Wingdings 3" w:hint="default"/>
        <w:color w:val="808080"/>
      </w:rPr>
    </w:lvl>
  </w:abstractNum>
  <w:abstractNum w:abstractNumId="7" w15:restartNumberingAfterBreak="0">
    <w:nsid w:val="FFFFFF83"/>
    <w:multiLevelType w:val="singleLevel"/>
    <w:tmpl w:val="5B846FA6"/>
    <w:lvl w:ilvl="0">
      <w:start w:val="1"/>
      <w:numFmt w:val="bullet"/>
      <w:pStyle w:val="20"/>
      <w:lvlText w:val=""/>
      <w:lvlJc w:val="left"/>
      <w:pPr>
        <w:ind w:left="720" w:hanging="360"/>
      </w:pPr>
      <w:rPr>
        <w:rFonts w:ascii="Wingdings 3" w:hAnsi="Wingdings 3" w:hint="default"/>
        <w:color w:val="C0504D"/>
      </w:rPr>
    </w:lvl>
  </w:abstractNum>
  <w:abstractNum w:abstractNumId="8" w15:restartNumberingAfterBreak="0">
    <w:nsid w:val="FFFFFF89"/>
    <w:multiLevelType w:val="singleLevel"/>
    <w:tmpl w:val="0C4634EC"/>
    <w:lvl w:ilvl="0">
      <w:start w:val="1"/>
      <w:numFmt w:val="bullet"/>
      <w:pStyle w:val="a"/>
      <w:lvlText w:val=""/>
      <w:lvlJc w:val="left"/>
      <w:pPr>
        <w:ind w:left="360" w:hanging="360"/>
      </w:pPr>
      <w:rPr>
        <w:rFonts w:ascii="Symbol" w:hAnsi="Symbol" w:hint="default"/>
        <w:caps w:val="0"/>
        <w:strike w:val="0"/>
        <w:dstrike w:val="0"/>
        <w:vanish w:val="0"/>
        <w:webHidden w:val="0"/>
        <w:color w:val="auto"/>
        <w:u w:val="none"/>
        <w:effect w:val="none"/>
        <w:vertAlign w:val="baseline"/>
        <w:specVanish w:val="0"/>
      </w:rPr>
    </w:lvl>
  </w:abstractNum>
  <w:abstractNum w:abstractNumId="9" w15:restartNumberingAfterBreak="0">
    <w:nsid w:val="00000002"/>
    <w:multiLevelType w:val="singleLevel"/>
    <w:tmpl w:val="00000002"/>
    <w:name w:val="WW8Num2"/>
    <w:lvl w:ilvl="0">
      <w:start w:val="1"/>
      <w:numFmt w:val="decimal"/>
      <w:lvlText w:val="%1."/>
      <w:lvlJc w:val="left"/>
      <w:pPr>
        <w:tabs>
          <w:tab w:val="num" w:pos="0"/>
        </w:tabs>
        <w:ind w:left="1698" w:hanging="990"/>
      </w:pPr>
      <w:rPr>
        <w:rFonts w:cs="Times New Roman"/>
      </w:rPr>
    </w:lvl>
  </w:abstractNum>
  <w:abstractNum w:abstractNumId="10" w15:restartNumberingAfterBreak="0">
    <w:nsid w:val="0A200BDB"/>
    <w:multiLevelType w:val="hybridMultilevel"/>
    <w:tmpl w:val="0512E09E"/>
    <w:lvl w:ilvl="0" w:tplc="9C5E3B3A">
      <w:start w:val="1"/>
      <w:numFmt w:val="bullet"/>
      <w:pStyle w:val="a0"/>
      <w:lvlText w:val=""/>
      <w:lvlJc w:val="left"/>
      <w:pPr>
        <w:ind w:left="107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F556573"/>
    <w:multiLevelType w:val="hybridMultilevel"/>
    <w:tmpl w:val="78A25F4C"/>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103854A8"/>
    <w:multiLevelType w:val="hybridMultilevel"/>
    <w:tmpl w:val="F8F2E042"/>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0A66B7B"/>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38B618F"/>
    <w:multiLevelType w:val="hybridMultilevel"/>
    <w:tmpl w:val="E36C37A8"/>
    <w:lvl w:ilvl="0" w:tplc="466634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1E9D22A1"/>
    <w:multiLevelType w:val="hybridMultilevel"/>
    <w:tmpl w:val="6F64D6F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D763909"/>
    <w:multiLevelType w:val="hybridMultilevel"/>
    <w:tmpl w:val="817E22C8"/>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F347D36"/>
    <w:multiLevelType w:val="hybridMultilevel"/>
    <w:tmpl w:val="ACE683C8"/>
    <w:styleLink w:val="1111112"/>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8" w15:restartNumberingAfterBreak="0">
    <w:nsid w:val="41C73290"/>
    <w:multiLevelType w:val="hybridMultilevel"/>
    <w:tmpl w:val="9DE27316"/>
    <w:lvl w:ilvl="0" w:tplc="34783C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A600A5D"/>
    <w:multiLevelType w:val="hybridMultilevel"/>
    <w:tmpl w:val="67826F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ED168AE"/>
    <w:multiLevelType w:val="hybridMultilevel"/>
    <w:tmpl w:val="58DA1BF8"/>
    <w:lvl w:ilvl="0" w:tplc="466634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5316331C"/>
    <w:multiLevelType w:val="singleLevel"/>
    <w:tmpl w:val="73A030B2"/>
    <w:lvl w:ilvl="0">
      <w:start w:val="1"/>
      <w:numFmt w:val="decimal"/>
      <w:pStyle w:val="a1"/>
      <w:lvlText w:val="%1."/>
      <w:lvlJc w:val="left"/>
      <w:pPr>
        <w:tabs>
          <w:tab w:val="num" w:pos="562"/>
        </w:tabs>
        <w:ind w:left="562" w:hanging="562"/>
      </w:pPr>
    </w:lvl>
  </w:abstractNum>
  <w:abstractNum w:abstractNumId="22" w15:restartNumberingAfterBreak="0">
    <w:nsid w:val="5CDF26F8"/>
    <w:multiLevelType w:val="hybridMultilevel"/>
    <w:tmpl w:val="7D8035B2"/>
    <w:lvl w:ilvl="0" w:tplc="62D6011A">
      <w:start w:val="1"/>
      <w:numFmt w:val="bullet"/>
      <w:pStyle w:val="a2"/>
      <w:lvlText w:val="–"/>
      <w:lvlJc w:val="left"/>
      <w:pPr>
        <w:ind w:left="1429" w:hanging="360"/>
      </w:pPr>
      <w:rPr>
        <w:rFonts w:ascii="Times New Roman CYR" w:hAnsi="Times New Roman CYR"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12A4424"/>
    <w:multiLevelType w:val="hybridMultilevel"/>
    <w:tmpl w:val="B808A6DA"/>
    <w:lvl w:ilvl="0" w:tplc="C7F20E8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69C90727"/>
    <w:multiLevelType w:val="multilevel"/>
    <w:tmpl w:val="50AC2F76"/>
    <w:lvl w:ilvl="0">
      <w:start w:val="1"/>
      <w:numFmt w:val="bullet"/>
      <w:pStyle w:val="1"/>
      <w:suff w:val="space"/>
      <w:lvlText w:val=""/>
      <w:lvlJc w:val="left"/>
      <w:pPr>
        <w:ind w:left="567" w:firstLine="0"/>
      </w:pPr>
      <w:rPr>
        <w:rFonts w:ascii="Wingdings" w:hAnsi="Wingdings" w:hint="default"/>
      </w:rPr>
    </w:lvl>
    <w:lvl w:ilvl="1">
      <w:start w:val="1"/>
      <w:numFmt w:val="bullet"/>
      <w:suff w:val="space"/>
      <w:lvlText w:val=""/>
      <w:lvlJc w:val="left"/>
      <w:pPr>
        <w:ind w:left="964"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25" w15:restartNumberingAfterBreak="0">
    <w:nsid w:val="6EF50AEB"/>
    <w:multiLevelType w:val="hybridMultilevel"/>
    <w:tmpl w:val="962446EC"/>
    <w:lvl w:ilvl="0" w:tplc="634E3142">
      <w:start w:val="1"/>
      <w:numFmt w:val="decimal"/>
      <w:pStyle w:val="a3"/>
      <w:lvlText w:val="Таблица %1"/>
      <w:lvlJc w:val="left"/>
      <w:pPr>
        <w:ind w:left="348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21"/>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13"/>
  </w:num>
  <w:num w:numId="9">
    <w:abstractNumId w:val="22"/>
  </w:num>
  <w:num w:numId="10">
    <w:abstractNumId w:val="17"/>
  </w:num>
  <w:num w:numId="11">
    <w:abstractNumId w:val="25"/>
  </w:num>
  <w:num w:numId="12">
    <w:abstractNumId w:val="10"/>
  </w:num>
  <w:num w:numId="13">
    <w:abstractNumId w:val="14"/>
  </w:num>
  <w:num w:numId="14">
    <w:abstractNumId w:val="16"/>
  </w:num>
  <w:num w:numId="15">
    <w:abstractNumId w:val="11"/>
  </w:num>
  <w:num w:numId="16">
    <w:abstractNumId w:val="19"/>
  </w:num>
  <w:num w:numId="17">
    <w:abstractNumId w:val="20"/>
  </w:num>
  <w:num w:numId="18">
    <w:abstractNumId w:val="12"/>
  </w:num>
  <w:num w:numId="19">
    <w:abstractNumId w:val="2"/>
  </w:num>
  <w:num w:numId="20">
    <w:abstractNumId w:val="1"/>
  </w:num>
  <w:num w:numId="21">
    <w:abstractNumId w:val="0"/>
  </w:num>
  <w:num w:numId="22">
    <w:abstractNumId w:val="15"/>
  </w:num>
  <w:num w:numId="23">
    <w:abstractNumId w:val="24"/>
  </w:num>
  <w:num w:numId="24">
    <w:abstractNumId w:val="23"/>
  </w:num>
  <w:num w:numId="25">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3281E"/>
    <w:rsid w:val="0000008D"/>
    <w:rsid w:val="000015FC"/>
    <w:rsid w:val="000019FE"/>
    <w:rsid w:val="000020C8"/>
    <w:rsid w:val="000021B9"/>
    <w:rsid w:val="0000293E"/>
    <w:rsid w:val="000044FD"/>
    <w:rsid w:val="00004BB7"/>
    <w:rsid w:val="00004F1E"/>
    <w:rsid w:val="000056AB"/>
    <w:rsid w:val="00005E90"/>
    <w:rsid w:val="000064E3"/>
    <w:rsid w:val="000067EA"/>
    <w:rsid w:val="00006E96"/>
    <w:rsid w:val="00010A90"/>
    <w:rsid w:val="00010C02"/>
    <w:rsid w:val="00010E76"/>
    <w:rsid w:val="00010F73"/>
    <w:rsid w:val="00011246"/>
    <w:rsid w:val="00011724"/>
    <w:rsid w:val="00011F03"/>
    <w:rsid w:val="000120E2"/>
    <w:rsid w:val="00012F64"/>
    <w:rsid w:val="00013B45"/>
    <w:rsid w:val="00014946"/>
    <w:rsid w:val="00014A37"/>
    <w:rsid w:val="00014AC1"/>
    <w:rsid w:val="000154E8"/>
    <w:rsid w:val="00016400"/>
    <w:rsid w:val="000166B6"/>
    <w:rsid w:val="000173A8"/>
    <w:rsid w:val="000175CC"/>
    <w:rsid w:val="00017B88"/>
    <w:rsid w:val="00020187"/>
    <w:rsid w:val="0002151B"/>
    <w:rsid w:val="00021AA1"/>
    <w:rsid w:val="00021CB1"/>
    <w:rsid w:val="00021E04"/>
    <w:rsid w:val="00021E80"/>
    <w:rsid w:val="00024103"/>
    <w:rsid w:val="0002437D"/>
    <w:rsid w:val="00025967"/>
    <w:rsid w:val="0002610D"/>
    <w:rsid w:val="000268A2"/>
    <w:rsid w:val="00026BF0"/>
    <w:rsid w:val="00027782"/>
    <w:rsid w:val="00027BA3"/>
    <w:rsid w:val="00027BAE"/>
    <w:rsid w:val="00027F2B"/>
    <w:rsid w:val="0003017D"/>
    <w:rsid w:val="00030449"/>
    <w:rsid w:val="0003087F"/>
    <w:rsid w:val="000308C9"/>
    <w:rsid w:val="0003156F"/>
    <w:rsid w:val="000319B5"/>
    <w:rsid w:val="00031FA0"/>
    <w:rsid w:val="0003266E"/>
    <w:rsid w:val="00032A2D"/>
    <w:rsid w:val="00033256"/>
    <w:rsid w:val="00033A25"/>
    <w:rsid w:val="0003412A"/>
    <w:rsid w:val="00034A39"/>
    <w:rsid w:val="00034DF7"/>
    <w:rsid w:val="000355A1"/>
    <w:rsid w:val="000361F5"/>
    <w:rsid w:val="00036ED8"/>
    <w:rsid w:val="000378D9"/>
    <w:rsid w:val="000379FA"/>
    <w:rsid w:val="00037F8E"/>
    <w:rsid w:val="0004016D"/>
    <w:rsid w:val="00041E78"/>
    <w:rsid w:val="00042712"/>
    <w:rsid w:val="00042A16"/>
    <w:rsid w:val="00042A7C"/>
    <w:rsid w:val="00043246"/>
    <w:rsid w:val="00043924"/>
    <w:rsid w:val="00043E64"/>
    <w:rsid w:val="0004487D"/>
    <w:rsid w:val="00044BE0"/>
    <w:rsid w:val="00045522"/>
    <w:rsid w:val="00045BE0"/>
    <w:rsid w:val="00046233"/>
    <w:rsid w:val="000463D1"/>
    <w:rsid w:val="0004673B"/>
    <w:rsid w:val="00047647"/>
    <w:rsid w:val="00047C1A"/>
    <w:rsid w:val="00047CCA"/>
    <w:rsid w:val="00047FE1"/>
    <w:rsid w:val="00050133"/>
    <w:rsid w:val="000511A1"/>
    <w:rsid w:val="000516E6"/>
    <w:rsid w:val="00051A0F"/>
    <w:rsid w:val="00051F26"/>
    <w:rsid w:val="00051F3D"/>
    <w:rsid w:val="00052312"/>
    <w:rsid w:val="000529A3"/>
    <w:rsid w:val="000532BC"/>
    <w:rsid w:val="00053304"/>
    <w:rsid w:val="000543FC"/>
    <w:rsid w:val="0005539B"/>
    <w:rsid w:val="000554B4"/>
    <w:rsid w:val="00055703"/>
    <w:rsid w:val="00056709"/>
    <w:rsid w:val="0005686F"/>
    <w:rsid w:val="00057FE3"/>
    <w:rsid w:val="000601ED"/>
    <w:rsid w:val="000608B8"/>
    <w:rsid w:val="0006129B"/>
    <w:rsid w:val="00061444"/>
    <w:rsid w:val="00061D3E"/>
    <w:rsid w:val="00064193"/>
    <w:rsid w:val="00065175"/>
    <w:rsid w:val="00065688"/>
    <w:rsid w:val="00066508"/>
    <w:rsid w:val="00066658"/>
    <w:rsid w:val="00066823"/>
    <w:rsid w:val="00066BFD"/>
    <w:rsid w:val="00066F46"/>
    <w:rsid w:val="000671D4"/>
    <w:rsid w:val="000672DA"/>
    <w:rsid w:val="0006744C"/>
    <w:rsid w:val="00070327"/>
    <w:rsid w:val="00070E4F"/>
    <w:rsid w:val="0007138F"/>
    <w:rsid w:val="00071819"/>
    <w:rsid w:val="00072D6D"/>
    <w:rsid w:val="00073341"/>
    <w:rsid w:val="00073AF6"/>
    <w:rsid w:val="00074D77"/>
    <w:rsid w:val="000757DE"/>
    <w:rsid w:val="00076690"/>
    <w:rsid w:val="0007674E"/>
    <w:rsid w:val="00076D7D"/>
    <w:rsid w:val="000778B2"/>
    <w:rsid w:val="00077F62"/>
    <w:rsid w:val="0008010C"/>
    <w:rsid w:val="0008068F"/>
    <w:rsid w:val="00080A00"/>
    <w:rsid w:val="00080C36"/>
    <w:rsid w:val="00080D68"/>
    <w:rsid w:val="0008152C"/>
    <w:rsid w:val="0008181F"/>
    <w:rsid w:val="00081D13"/>
    <w:rsid w:val="00081F28"/>
    <w:rsid w:val="000820AA"/>
    <w:rsid w:val="00082938"/>
    <w:rsid w:val="00084260"/>
    <w:rsid w:val="00084DD8"/>
    <w:rsid w:val="0008511B"/>
    <w:rsid w:val="00085163"/>
    <w:rsid w:val="000858E0"/>
    <w:rsid w:val="00085B38"/>
    <w:rsid w:val="00086C2C"/>
    <w:rsid w:val="000873A0"/>
    <w:rsid w:val="00087607"/>
    <w:rsid w:val="000876AE"/>
    <w:rsid w:val="00087A6C"/>
    <w:rsid w:val="00087C60"/>
    <w:rsid w:val="00090A54"/>
    <w:rsid w:val="00090D28"/>
    <w:rsid w:val="00091906"/>
    <w:rsid w:val="0009215B"/>
    <w:rsid w:val="0009232B"/>
    <w:rsid w:val="00092887"/>
    <w:rsid w:val="000929F0"/>
    <w:rsid w:val="00093EBE"/>
    <w:rsid w:val="000944FB"/>
    <w:rsid w:val="00094CE9"/>
    <w:rsid w:val="0009523F"/>
    <w:rsid w:val="0009578C"/>
    <w:rsid w:val="00095B0A"/>
    <w:rsid w:val="000964F7"/>
    <w:rsid w:val="00096D50"/>
    <w:rsid w:val="00097584"/>
    <w:rsid w:val="00097D1B"/>
    <w:rsid w:val="00097E6E"/>
    <w:rsid w:val="00097FCE"/>
    <w:rsid w:val="000A0007"/>
    <w:rsid w:val="000A0F5D"/>
    <w:rsid w:val="000A1BCB"/>
    <w:rsid w:val="000A2CEF"/>
    <w:rsid w:val="000A4344"/>
    <w:rsid w:val="000A5247"/>
    <w:rsid w:val="000A526D"/>
    <w:rsid w:val="000A53AD"/>
    <w:rsid w:val="000A5523"/>
    <w:rsid w:val="000A568A"/>
    <w:rsid w:val="000A56A2"/>
    <w:rsid w:val="000A583B"/>
    <w:rsid w:val="000A5A43"/>
    <w:rsid w:val="000A6A8E"/>
    <w:rsid w:val="000A799A"/>
    <w:rsid w:val="000B1E53"/>
    <w:rsid w:val="000B2614"/>
    <w:rsid w:val="000B2DC1"/>
    <w:rsid w:val="000B2DCD"/>
    <w:rsid w:val="000B2E1C"/>
    <w:rsid w:val="000B35CE"/>
    <w:rsid w:val="000B420C"/>
    <w:rsid w:val="000B4D43"/>
    <w:rsid w:val="000B4E51"/>
    <w:rsid w:val="000B5225"/>
    <w:rsid w:val="000B5965"/>
    <w:rsid w:val="000B67E7"/>
    <w:rsid w:val="000B7BF7"/>
    <w:rsid w:val="000C21D3"/>
    <w:rsid w:val="000C3345"/>
    <w:rsid w:val="000C4400"/>
    <w:rsid w:val="000C495F"/>
    <w:rsid w:val="000C5402"/>
    <w:rsid w:val="000C5D13"/>
    <w:rsid w:val="000C65B0"/>
    <w:rsid w:val="000C686D"/>
    <w:rsid w:val="000C69BD"/>
    <w:rsid w:val="000C6BE4"/>
    <w:rsid w:val="000C6F28"/>
    <w:rsid w:val="000C7413"/>
    <w:rsid w:val="000C7C9D"/>
    <w:rsid w:val="000C7CFC"/>
    <w:rsid w:val="000D03BC"/>
    <w:rsid w:val="000D068D"/>
    <w:rsid w:val="000D0867"/>
    <w:rsid w:val="000D153A"/>
    <w:rsid w:val="000D1F1C"/>
    <w:rsid w:val="000D2186"/>
    <w:rsid w:val="000D2436"/>
    <w:rsid w:val="000D27A6"/>
    <w:rsid w:val="000D2EB8"/>
    <w:rsid w:val="000D327F"/>
    <w:rsid w:val="000D35EC"/>
    <w:rsid w:val="000D49F6"/>
    <w:rsid w:val="000D4A03"/>
    <w:rsid w:val="000D4A0F"/>
    <w:rsid w:val="000D4AF5"/>
    <w:rsid w:val="000D6258"/>
    <w:rsid w:val="000D6CF6"/>
    <w:rsid w:val="000D78B7"/>
    <w:rsid w:val="000D7A9E"/>
    <w:rsid w:val="000E0346"/>
    <w:rsid w:val="000E081F"/>
    <w:rsid w:val="000E0FB4"/>
    <w:rsid w:val="000E1031"/>
    <w:rsid w:val="000E1F42"/>
    <w:rsid w:val="000E2361"/>
    <w:rsid w:val="000E2449"/>
    <w:rsid w:val="000E2D27"/>
    <w:rsid w:val="000E3373"/>
    <w:rsid w:val="000E34D3"/>
    <w:rsid w:val="000E594E"/>
    <w:rsid w:val="000E5AB6"/>
    <w:rsid w:val="000E5B23"/>
    <w:rsid w:val="000E66EF"/>
    <w:rsid w:val="000E6714"/>
    <w:rsid w:val="000E7065"/>
    <w:rsid w:val="000E7219"/>
    <w:rsid w:val="000E78E4"/>
    <w:rsid w:val="000E7AEE"/>
    <w:rsid w:val="000E7B68"/>
    <w:rsid w:val="000E7C60"/>
    <w:rsid w:val="000E7FA0"/>
    <w:rsid w:val="000F17A5"/>
    <w:rsid w:val="000F2CF6"/>
    <w:rsid w:val="000F2D1E"/>
    <w:rsid w:val="000F34E7"/>
    <w:rsid w:val="000F3710"/>
    <w:rsid w:val="000F43D3"/>
    <w:rsid w:val="000F44E2"/>
    <w:rsid w:val="000F49FF"/>
    <w:rsid w:val="000F53CC"/>
    <w:rsid w:val="000F5683"/>
    <w:rsid w:val="000F5D3E"/>
    <w:rsid w:val="000F6A61"/>
    <w:rsid w:val="000F770F"/>
    <w:rsid w:val="000F796D"/>
    <w:rsid w:val="000F7ABE"/>
    <w:rsid w:val="00100647"/>
    <w:rsid w:val="00100839"/>
    <w:rsid w:val="001008E7"/>
    <w:rsid w:val="0010103B"/>
    <w:rsid w:val="0010158F"/>
    <w:rsid w:val="001015AB"/>
    <w:rsid w:val="00101EA1"/>
    <w:rsid w:val="00102EB6"/>
    <w:rsid w:val="00102FD8"/>
    <w:rsid w:val="001030DA"/>
    <w:rsid w:val="00103133"/>
    <w:rsid w:val="0010345B"/>
    <w:rsid w:val="00103778"/>
    <w:rsid w:val="00103F7A"/>
    <w:rsid w:val="00104AD8"/>
    <w:rsid w:val="0010574B"/>
    <w:rsid w:val="0010692E"/>
    <w:rsid w:val="00106CD7"/>
    <w:rsid w:val="00107433"/>
    <w:rsid w:val="001077A1"/>
    <w:rsid w:val="00107D6D"/>
    <w:rsid w:val="001106DF"/>
    <w:rsid w:val="00110F88"/>
    <w:rsid w:val="001125F4"/>
    <w:rsid w:val="00112CFB"/>
    <w:rsid w:val="00112EED"/>
    <w:rsid w:val="00113850"/>
    <w:rsid w:val="00113BC2"/>
    <w:rsid w:val="00113D61"/>
    <w:rsid w:val="00113E54"/>
    <w:rsid w:val="00114195"/>
    <w:rsid w:val="00114626"/>
    <w:rsid w:val="00114E9C"/>
    <w:rsid w:val="00115250"/>
    <w:rsid w:val="00115AE1"/>
    <w:rsid w:val="00115CB3"/>
    <w:rsid w:val="00115ED1"/>
    <w:rsid w:val="00116636"/>
    <w:rsid w:val="0011750B"/>
    <w:rsid w:val="0011760A"/>
    <w:rsid w:val="001209CB"/>
    <w:rsid w:val="00121D2A"/>
    <w:rsid w:val="00122079"/>
    <w:rsid w:val="0012211B"/>
    <w:rsid w:val="00122D42"/>
    <w:rsid w:val="00123091"/>
    <w:rsid w:val="00123E30"/>
    <w:rsid w:val="00123FFE"/>
    <w:rsid w:val="0012467B"/>
    <w:rsid w:val="00124CBB"/>
    <w:rsid w:val="0012675A"/>
    <w:rsid w:val="00126792"/>
    <w:rsid w:val="00126A87"/>
    <w:rsid w:val="00127490"/>
    <w:rsid w:val="00127AE0"/>
    <w:rsid w:val="00127D3A"/>
    <w:rsid w:val="001304ED"/>
    <w:rsid w:val="001307AD"/>
    <w:rsid w:val="001309E6"/>
    <w:rsid w:val="00130A00"/>
    <w:rsid w:val="00130E3A"/>
    <w:rsid w:val="00130EA0"/>
    <w:rsid w:val="001318D5"/>
    <w:rsid w:val="00131C62"/>
    <w:rsid w:val="00131E1C"/>
    <w:rsid w:val="00132AA5"/>
    <w:rsid w:val="00132CD5"/>
    <w:rsid w:val="00133591"/>
    <w:rsid w:val="00133797"/>
    <w:rsid w:val="00133D7C"/>
    <w:rsid w:val="00133D88"/>
    <w:rsid w:val="00134266"/>
    <w:rsid w:val="00134975"/>
    <w:rsid w:val="00134BA0"/>
    <w:rsid w:val="00134FC3"/>
    <w:rsid w:val="00135BB6"/>
    <w:rsid w:val="00136A8D"/>
    <w:rsid w:val="00136C5C"/>
    <w:rsid w:val="00140447"/>
    <w:rsid w:val="0014160C"/>
    <w:rsid w:val="00141A78"/>
    <w:rsid w:val="00141EAC"/>
    <w:rsid w:val="001437F3"/>
    <w:rsid w:val="00143B02"/>
    <w:rsid w:val="001441E4"/>
    <w:rsid w:val="0014452C"/>
    <w:rsid w:val="001448D1"/>
    <w:rsid w:val="001451D3"/>
    <w:rsid w:val="00145336"/>
    <w:rsid w:val="0014555C"/>
    <w:rsid w:val="00145662"/>
    <w:rsid w:val="00145BBA"/>
    <w:rsid w:val="00146216"/>
    <w:rsid w:val="001467AA"/>
    <w:rsid w:val="00147295"/>
    <w:rsid w:val="0015066B"/>
    <w:rsid w:val="001509D9"/>
    <w:rsid w:val="00150BB8"/>
    <w:rsid w:val="00150FEB"/>
    <w:rsid w:val="001511DB"/>
    <w:rsid w:val="001513F9"/>
    <w:rsid w:val="00152D0C"/>
    <w:rsid w:val="00153DEF"/>
    <w:rsid w:val="00153FD3"/>
    <w:rsid w:val="001540EC"/>
    <w:rsid w:val="001542BD"/>
    <w:rsid w:val="001547BA"/>
    <w:rsid w:val="00154E72"/>
    <w:rsid w:val="00155593"/>
    <w:rsid w:val="00155BC3"/>
    <w:rsid w:val="001566A2"/>
    <w:rsid w:val="00156AA3"/>
    <w:rsid w:val="00157010"/>
    <w:rsid w:val="0015715B"/>
    <w:rsid w:val="001574EA"/>
    <w:rsid w:val="00157A31"/>
    <w:rsid w:val="001601DD"/>
    <w:rsid w:val="0016040D"/>
    <w:rsid w:val="001606B4"/>
    <w:rsid w:val="001606FF"/>
    <w:rsid w:val="00162A40"/>
    <w:rsid w:val="001639B0"/>
    <w:rsid w:val="00163D47"/>
    <w:rsid w:val="001649E6"/>
    <w:rsid w:val="00164A1E"/>
    <w:rsid w:val="00165246"/>
    <w:rsid w:val="001654A4"/>
    <w:rsid w:val="00166086"/>
    <w:rsid w:val="0016635B"/>
    <w:rsid w:val="00166D20"/>
    <w:rsid w:val="00167B53"/>
    <w:rsid w:val="00167B9E"/>
    <w:rsid w:val="001703E1"/>
    <w:rsid w:val="0017064F"/>
    <w:rsid w:val="0017072C"/>
    <w:rsid w:val="00171784"/>
    <w:rsid w:val="001717AA"/>
    <w:rsid w:val="00171927"/>
    <w:rsid w:val="00172122"/>
    <w:rsid w:val="0017254B"/>
    <w:rsid w:val="00172C0D"/>
    <w:rsid w:val="0017315F"/>
    <w:rsid w:val="00173189"/>
    <w:rsid w:val="00173E05"/>
    <w:rsid w:val="001740E5"/>
    <w:rsid w:val="00174325"/>
    <w:rsid w:val="0017447B"/>
    <w:rsid w:val="0017461A"/>
    <w:rsid w:val="00174F4E"/>
    <w:rsid w:val="001756AC"/>
    <w:rsid w:val="00176B2F"/>
    <w:rsid w:val="001773E3"/>
    <w:rsid w:val="00177690"/>
    <w:rsid w:val="001777BC"/>
    <w:rsid w:val="00180733"/>
    <w:rsid w:val="00181515"/>
    <w:rsid w:val="001829B9"/>
    <w:rsid w:val="0018420B"/>
    <w:rsid w:val="00184605"/>
    <w:rsid w:val="00185DF9"/>
    <w:rsid w:val="00185E20"/>
    <w:rsid w:val="00185F87"/>
    <w:rsid w:val="001860C7"/>
    <w:rsid w:val="00186614"/>
    <w:rsid w:val="00186917"/>
    <w:rsid w:val="00186F05"/>
    <w:rsid w:val="001870FD"/>
    <w:rsid w:val="001875EE"/>
    <w:rsid w:val="00190A9D"/>
    <w:rsid w:val="00190F10"/>
    <w:rsid w:val="00192689"/>
    <w:rsid w:val="0019300E"/>
    <w:rsid w:val="0019311F"/>
    <w:rsid w:val="00193311"/>
    <w:rsid w:val="00193A1E"/>
    <w:rsid w:val="00193B51"/>
    <w:rsid w:val="00193DB3"/>
    <w:rsid w:val="001946E3"/>
    <w:rsid w:val="00194FB5"/>
    <w:rsid w:val="0019500D"/>
    <w:rsid w:val="00195CCC"/>
    <w:rsid w:val="00195CD5"/>
    <w:rsid w:val="00195F85"/>
    <w:rsid w:val="001961DD"/>
    <w:rsid w:val="00196C5B"/>
    <w:rsid w:val="00196CDE"/>
    <w:rsid w:val="001976BB"/>
    <w:rsid w:val="001979A5"/>
    <w:rsid w:val="00197B36"/>
    <w:rsid w:val="001A2855"/>
    <w:rsid w:val="001A2B92"/>
    <w:rsid w:val="001A3253"/>
    <w:rsid w:val="001A333A"/>
    <w:rsid w:val="001A3C37"/>
    <w:rsid w:val="001A3DCF"/>
    <w:rsid w:val="001A4BDE"/>
    <w:rsid w:val="001A5473"/>
    <w:rsid w:val="001A5747"/>
    <w:rsid w:val="001A5DAB"/>
    <w:rsid w:val="001A655F"/>
    <w:rsid w:val="001B0282"/>
    <w:rsid w:val="001B0283"/>
    <w:rsid w:val="001B04B8"/>
    <w:rsid w:val="001B0873"/>
    <w:rsid w:val="001B0903"/>
    <w:rsid w:val="001B1063"/>
    <w:rsid w:val="001B12F6"/>
    <w:rsid w:val="001B1553"/>
    <w:rsid w:val="001B1683"/>
    <w:rsid w:val="001B359C"/>
    <w:rsid w:val="001B409D"/>
    <w:rsid w:val="001B489E"/>
    <w:rsid w:val="001B5D0A"/>
    <w:rsid w:val="001B6336"/>
    <w:rsid w:val="001B6BE6"/>
    <w:rsid w:val="001B70BE"/>
    <w:rsid w:val="001B758F"/>
    <w:rsid w:val="001B7629"/>
    <w:rsid w:val="001B7814"/>
    <w:rsid w:val="001B7CFA"/>
    <w:rsid w:val="001C0F40"/>
    <w:rsid w:val="001C1CD9"/>
    <w:rsid w:val="001C201F"/>
    <w:rsid w:val="001C266A"/>
    <w:rsid w:val="001C2847"/>
    <w:rsid w:val="001C328B"/>
    <w:rsid w:val="001C3933"/>
    <w:rsid w:val="001C4090"/>
    <w:rsid w:val="001C414A"/>
    <w:rsid w:val="001C4205"/>
    <w:rsid w:val="001C4478"/>
    <w:rsid w:val="001C461D"/>
    <w:rsid w:val="001C47C4"/>
    <w:rsid w:val="001C5FCB"/>
    <w:rsid w:val="001C6415"/>
    <w:rsid w:val="001C6A42"/>
    <w:rsid w:val="001C7E01"/>
    <w:rsid w:val="001D0189"/>
    <w:rsid w:val="001D0B31"/>
    <w:rsid w:val="001D180D"/>
    <w:rsid w:val="001D22DC"/>
    <w:rsid w:val="001D23F1"/>
    <w:rsid w:val="001D29ED"/>
    <w:rsid w:val="001D3252"/>
    <w:rsid w:val="001D481A"/>
    <w:rsid w:val="001D492B"/>
    <w:rsid w:val="001D5034"/>
    <w:rsid w:val="001D51CE"/>
    <w:rsid w:val="001D6041"/>
    <w:rsid w:val="001D63E3"/>
    <w:rsid w:val="001D6501"/>
    <w:rsid w:val="001D6DAB"/>
    <w:rsid w:val="001D6E0E"/>
    <w:rsid w:val="001D77B9"/>
    <w:rsid w:val="001D7929"/>
    <w:rsid w:val="001E0359"/>
    <w:rsid w:val="001E0444"/>
    <w:rsid w:val="001E0D29"/>
    <w:rsid w:val="001E14A9"/>
    <w:rsid w:val="001E1733"/>
    <w:rsid w:val="001E1AAA"/>
    <w:rsid w:val="001E23D4"/>
    <w:rsid w:val="001E2531"/>
    <w:rsid w:val="001E2849"/>
    <w:rsid w:val="001E412C"/>
    <w:rsid w:val="001E5468"/>
    <w:rsid w:val="001E5AAD"/>
    <w:rsid w:val="001E6038"/>
    <w:rsid w:val="001E65C3"/>
    <w:rsid w:val="001E67C6"/>
    <w:rsid w:val="001E696D"/>
    <w:rsid w:val="001E6DA8"/>
    <w:rsid w:val="001E6EE5"/>
    <w:rsid w:val="001E718E"/>
    <w:rsid w:val="001E7697"/>
    <w:rsid w:val="001E78A2"/>
    <w:rsid w:val="001F02A2"/>
    <w:rsid w:val="001F03AA"/>
    <w:rsid w:val="001F0CC2"/>
    <w:rsid w:val="001F0E32"/>
    <w:rsid w:val="001F11F2"/>
    <w:rsid w:val="001F182C"/>
    <w:rsid w:val="001F1E9D"/>
    <w:rsid w:val="001F1F1D"/>
    <w:rsid w:val="001F1FB2"/>
    <w:rsid w:val="001F3360"/>
    <w:rsid w:val="001F4145"/>
    <w:rsid w:val="001F4273"/>
    <w:rsid w:val="001F50EE"/>
    <w:rsid w:val="001F5FA5"/>
    <w:rsid w:val="001F6014"/>
    <w:rsid w:val="001F64CE"/>
    <w:rsid w:val="001F7010"/>
    <w:rsid w:val="002000CD"/>
    <w:rsid w:val="00200463"/>
    <w:rsid w:val="00201169"/>
    <w:rsid w:val="00202148"/>
    <w:rsid w:val="0020274D"/>
    <w:rsid w:val="00202C03"/>
    <w:rsid w:val="00202D5A"/>
    <w:rsid w:val="00203726"/>
    <w:rsid w:val="00203F3E"/>
    <w:rsid w:val="002047BF"/>
    <w:rsid w:val="002049DB"/>
    <w:rsid w:val="00204FE0"/>
    <w:rsid w:val="00206C58"/>
    <w:rsid w:val="002071D6"/>
    <w:rsid w:val="0020784F"/>
    <w:rsid w:val="00211153"/>
    <w:rsid w:val="00211360"/>
    <w:rsid w:val="00211732"/>
    <w:rsid w:val="00211CD7"/>
    <w:rsid w:val="00212142"/>
    <w:rsid w:val="00212BD3"/>
    <w:rsid w:val="00213987"/>
    <w:rsid w:val="00213A8B"/>
    <w:rsid w:val="00214280"/>
    <w:rsid w:val="00215E80"/>
    <w:rsid w:val="00216794"/>
    <w:rsid w:val="00216DF1"/>
    <w:rsid w:val="0021733D"/>
    <w:rsid w:val="00217AF1"/>
    <w:rsid w:val="00217CA9"/>
    <w:rsid w:val="00220B15"/>
    <w:rsid w:val="00220B5D"/>
    <w:rsid w:val="00220BAE"/>
    <w:rsid w:val="002212D9"/>
    <w:rsid w:val="00221884"/>
    <w:rsid w:val="00221C86"/>
    <w:rsid w:val="00222AE0"/>
    <w:rsid w:val="00223081"/>
    <w:rsid w:val="002231A2"/>
    <w:rsid w:val="0022334C"/>
    <w:rsid w:val="00223629"/>
    <w:rsid w:val="00224DEF"/>
    <w:rsid w:val="002262C8"/>
    <w:rsid w:val="00226453"/>
    <w:rsid w:val="00226C71"/>
    <w:rsid w:val="00227654"/>
    <w:rsid w:val="00227B8D"/>
    <w:rsid w:val="00227BD8"/>
    <w:rsid w:val="00230132"/>
    <w:rsid w:val="0023053C"/>
    <w:rsid w:val="00230621"/>
    <w:rsid w:val="00230756"/>
    <w:rsid w:val="002310F8"/>
    <w:rsid w:val="00231152"/>
    <w:rsid w:val="0023181C"/>
    <w:rsid w:val="00232F3A"/>
    <w:rsid w:val="0023308A"/>
    <w:rsid w:val="002345F0"/>
    <w:rsid w:val="00234830"/>
    <w:rsid w:val="002355D3"/>
    <w:rsid w:val="002361C4"/>
    <w:rsid w:val="002363B2"/>
    <w:rsid w:val="00236B70"/>
    <w:rsid w:val="0024028A"/>
    <w:rsid w:val="00240D96"/>
    <w:rsid w:val="00240F5F"/>
    <w:rsid w:val="00240F70"/>
    <w:rsid w:val="00241720"/>
    <w:rsid w:val="00241DBA"/>
    <w:rsid w:val="00242677"/>
    <w:rsid w:val="00242920"/>
    <w:rsid w:val="0024383A"/>
    <w:rsid w:val="00244D86"/>
    <w:rsid w:val="002451F5"/>
    <w:rsid w:val="0024564D"/>
    <w:rsid w:val="002462AC"/>
    <w:rsid w:val="00247084"/>
    <w:rsid w:val="00247379"/>
    <w:rsid w:val="00247BA3"/>
    <w:rsid w:val="002503F1"/>
    <w:rsid w:val="002504E7"/>
    <w:rsid w:val="002504FF"/>
    <w:rsid w:val="00250686"/>
    <w:rsid w:val="002526EA"/>
    <w:rsid w:val="002529DB"/>
    <w:rsid w:val="00253112"/>
    <w:rsid w:val="00253709"/>
    <w:rsid w:val="002558A7"/>
    <w:rsid w:val="00255A1D"/>
    <w:rsid w:val="00255B44"/>
    <w:rsid w:val="00255D1A"/>
    <w:rsid w:val="00256AEA"/>
    <w:rsid w:val="00256B48"/>
    <w:rsid w:val="0025726E"/>
    <w:rsid w:val="002576EA"/>
    <w:rsid w:val="0025773C"/>
    <w:rsid w:val="00257885"/>
    <w:rsid w:val="00257D34"/>
    <w:rsid w:val="00260134"/>
    <w:rsid w:val="0026025C"/>
    <w:rsid w:val="00260A48"/>
    <w:rsid w:val="0026115F"/>
    <w:rsid w:val="0026191D"/>
    <w:rsid w:val="00261A37"/>
    <w:rsid w:val="00261DB2"/>
    <w:rsid w:val="00261DE3"/>
    <w:rsid w:val="002621ED"/>
    <w:rsid w:val="0026278C"/>
    <w:rsid w:val="00263EA2"/>
    <w:rsid w:val="00263F0D"/>
    <w:rsid w:val="00264472"/>
    <w:rsid w:val="0026447A"/>
    <w:rsid w:val="00264AFC"/>
    <w:rsid w:val="00264F3C"/>
    <w:rsid w:val="00265BDD"/>
    <w:rsid w:val="00265C8A"/>
    <w:rsid w:val="002664F2"/>
    <w:rsid w:val="00267238"/>
    <w:rsid w:val="002675B2"/>
    <w:rsid w:val="00267729"/>
    <w:rsid w:val="00267C0E"/>
    <w:rsid w:val="0027003C"/>
    <w:rsid w:val="0027017D"/>
    <w:rsid w:val="00270BF9"/>
    <w:rsid w:val="00271FC6"/>
    <w:rsid w:val="00272E0B"/>
    <w:rsid w:val="00273065"/>
    <w:rsid w:val="002734DE"/>
    <w:rsid w:val="00274271"/>
    <w:rsid w:val="00274C31"/>
    <w:rsid w:val="002750DC"/>
    <w:rsid w:val="00275FD2"/>
    <w:rsid w:val="00275FDF"/>
    <w:rsid w:val="00276A43"/>
    <w:rsid w:val="00276DE6"/>
    <w:rsid w:val="00277A0D"/>
    <w:rsid w:val="0028018D"/>
    <w:rsid w:val="002803C9"/>
    <w:rsid w:val="002805B6"/>
    <w:rsid w:val="002806A0"/>
    <w:rsid w:val="00280DBB"/>
    <w:rsid w:val="002812F6"/>
    <w:rsid w:val="00281863"/>
    <w:rsid w:val="00281997"/>
    <w:rsid w:val="00281C68"/>
    <w:rsid w:val="002821E7"/>
    <w:rsid w:val="00282D51"/>
    <w:rsid w:val="0028432A"/>
    <w:rsid w:val="00284D52"/>
    <w:rsid w:val="00285D5F"/>
    <w:rsid w:val="00285EF9"/>
    <w:rsid w:val="00286A1E"/>
    <w:rsid w:val="00286E1D"/>
    <w:rsid w:val="002874E3"/>
    <w:rsid w:val="00287BF4"/>
    <w:rsid w:val="00291F32"/>
    <w:rsid w:val="002927B3"/>
    <w:rsid w:val="00292ED3"/>
    <w:rsid w:val="0029455B"/>
    <w:rsid w:val="002953A5"/>
    <w:rsid w:val="0029587A"/>
    <w:rsid w:val="002960FE"/>
    <w:rsid w:val="00297D6C"/>
    <w:rsid w:val="002A07F2"/>
    <w:rsid w:val="002A1CAF"/>
    <w:rsid w:val="002A250F"/>
    <w:rsid w:val="002A2DC4"/>
    <w:rsid w:val="002A2E38"/>
    <w:rsid w:val="002A3537"/>
    <w:rsid w:val="002A3565"/>
    <w:rsid w:val="002A4209"/>
    <w:rsid w:val="002A50EC"/>
    <w:rsid w:val="002A64E8"/>
    <w:rsid w:val="002A6E6E"/>
    <w:rsid w:val="002A7421"/>
    <w:rsid w:val="002A7CC9"/>
    <w:rsid w:val="002B03B1"/>
    <w:rsid w:val="002B046D"/>
    <w:rsid w:val="002B1445"/>
    <w:rsid w:val="002B1A89"/>
    <w:rsid w:val="002B26DE"/>
    <w:rsid w:val="002B361D"/>
    <w:rsid w:val="002B3F36"/>
    <w:rsid w:val="002B497C"/>
    <w:rsid w:val="002B508A"/>
    <w:rsid w:val="002B5129"/>
    <w:rsid w:val="002B618A"/>
    <w:rsid w:val="002B6231"/>
    <w:rsid w:val="002B6485"/>
    <w:rsid w:val="002B6DA3"/>
    <w:rsid w:val="002B732A"/>
    <w:rsid w:val="002B7616"/>
    <w:rsid w:val="002B77B1"/>
    <w:rsid w:val="002B7D25"/>
    <w:rsid w:val="002B7EE9"/>
    <w:rsid w:val="002C0C77"/>
    <w:rsid w:val="002C178F"/>
    <w:rsid w:val="002C1A04"/>
    <w:rsid w:val="002C269D"/>
    <w:rsid w:val="002C2C4A"/>
    <w:rsid w:val="002C3784"/>
    <w:rsid w:val="002C3909"/>
    <w:rsid w:val="002C3CA5"/>
    <w:rsid w:val="002C3D24"/>
    <w:rsid w:val="002C3FE8"/>
    <w:rsid w:val="002C4067"/>
    <w:rsid w:val="002C480E"/>
    <w:rsid w:val="002C4873"/>
    <w:rsid w:val="002C497A"/>
    <w:rsid w:val="002C5110"/>
    <w:rsid w:val="002C6232"/>
    <w:rsid w:val="002C6E28"/>
    <w:rsid w:val="002C7446"/>
    <w:rsid w:val="002D056B"/>
    <w:rsid w:val="002D08C1"/>
    <w:rsid w:val="002D0D64"/>
    <w:rsid w:val="002D123E"/>
    <w:rsid w:val="002D22F6"/>
    <w:rsid w:val="002D25E1"/>
    <w:rsid w:val="002D2E40"/>
    <w:rsid w:val="002D3288"/>
    <w:rsid w:val="002D38C9"/>
    <w:rsid w:val="002D41C7"/>
    <w:rsid w:val="002D4584"/>
    <w:rsid w:val="002D48F2"/>
    <w:rsid w:val="002D496A"/>
    <w:rsid w:val="002D4D2D"/>
    <w:rsid w:val="002D572B"/>
    <w:rsid w:val="002D5835"/>
    <w:rsid w:val="002D62D5"/>
    <w:rsid w:val="002D6C20"/>
    <w:rsid w:val="002D721D"/>
    <w:rsid w:val="002E0FDC"/>
    <w:rsid w:val="002E16C5"/>
    <w:rsid w:val="002E2CB5"/>
    <w:rsid w:val="002E3D96"/>
    <w:rsid w:val="002E4457"/>
    <w:rsid w:val="002E4537"/>
    <w:rsid w:val="002E57A7"/>
    <w:rsid w:val="002E5FF1"/>
    <w:rsid w:val="002E6537"/>
    <w:rsid w:val="002E6BD9"/>
    <w:rsid w:val="002E76D8"/>
    <w:rsid w:val="002F023E"/>
    <w:rsid w:val="002F0387"/>
    <w:rsid w:val="002F0497"/>
    <w:rsid w:val="002F0970"/>
    <w:rsid w:val="002F0EBC"/>
    <w:rsid w:val="002F15FD"/>
    <w:rsid w:val="002F1C58"/>
    <w:rsid w:val="002F26C3"/>
    <w:rsid w:val="002F2C4A"/>
    <w:rsid w:val="002F32A3"/>
    <w:rsid w:val="002F4224"/>
    <w:rsid w:val="002F46EB"/>
    <w:rsid w:val="002F5504"/>
    <w:rsid w:val="002F559F"/>
    <w:rsid w:val="002F5DCC"/>
    <w:rsid w:val="002F64A2"/>
    <w:rsid w:val="002F7753"/>
    <w:rsid w:val="002F7B3E"/>
    <w:rsid w:val="00300029"/>
    <w:rsid w:val="00300518"/>
    <w:rsid w:val="00301339"/>
    <w:rsid w:val="0030210C"/>
    <w:rsid w:val="0030224D"/>
    <w:rsid w:val="00302B66"/>
    <w:rsid w:val="00302C84"/>
    <w:rsid w:val="00304021"/>
    <w:rsid w:val="003060C2"/>
    <w:rsid w:val="00306457"/>
    <w:rsid w:val="00306B4D"/>
    <w:rsid w:val="00306B63"/>
    <w:rsid w:val="00306BC8"/>
    <w:rsid w:val="0030778E"/>
    <w:rsid w:val="00310179"/>
    <w:rsid w:val="003102AD"/>
    <w:rsid w:val="0031034B"/>
    <w:rsid w:val="003104E4"/>
    <w:rsid w:val="00310B69"/>
    <w:rsid w:val="003113FD"/>
    <w:rsid w:val="003114BF"/>
    <w:rsid w:val="00311CCC"/>
    <w:rsid w:val="00312014"/>
    <w:rsid w:val="003122D4"/>
    <w:rsid w:val="003125E4"/>
    <w:rsid w:val="00312630"/>
    <w:rsid w:val="003128DD"/>
    <w:rsid w:val="00313C53"/>
    <w:rsid w:val="00315BCC"/>
    <w:rsid w:val="0031688D"/>
    <w:rsid w:val="00316AF3"/>
    <w:rsid w:val="00316BD6"/>
    <w:rsid w:val="00317078"/>
    <w:rsid w:val="0031709E"/>
    <w:rsid w:val="003174C8"/>
    <w:rsid w:val="00317A95"/>
    <w:rsid w:val="00321DE3"/>
    <w:rsid w:val="00321E1F"/>
    <w:rsid w:val="00322153"/>
    <w:rsid w:val="003224C9"/>
    <w:rsid w:val="00322881"/>
    <w:rsid w:val="003231FD"/>
    <w:rsid w:val="00323CF7"/>
    <w:rsid w:val="00324B20"/>
    <w:rsid w:val="00325862"/>
    <w:rsid w:val="003261DF"/>
    <w:rsid w:val="00326EAF"/>
    <w:rsid w:val="0032742E"/>
    <w:rsid w:val="00327F83"/>
    <w:rsid w:val="00330B6B"/>
    <w:rsid w:val="00330E20"/>
    <w:rsid w:val="003319C2"/>
    <w:rsid w:val="00331B5D"/>
    <w:rsid w:val="003321D7"/>
    <w:rsid w:val="00333124"/>
    <w:rsid w:val="00333B00"/>
    <w:rsid w:val="00333BEE"/>
    <w:rsid w:val="00333F3D"/>
    <w:rsid w:val="0033433D"/>
    <w:rsid w:val="003361D2"/>
    <w:rsid w:val="00336882"/>
    <w:rsid w:val="00336D2F"/>
    <w:rsid w:val="0033769E"/>
    <w:rsid w:val="003376D5"/>
    <w:rsid w:val="00340522"/>
    <w:rsid w:val="00340B5B"/>
    <w:rsid w:val="00341137"/>
    <w:rsid w:val="0034116F"/>
    <w:rsid w:val="003413BA"/>
    <w:rsid w:val="00341E68"/>
    <w:rsid w:val="00342518"/>
    <w:rsid w:val="00342EAF"/>
    <w:rsid w:val="00342F20"/>
    <w:rsid w:val="00342FC5"/>
    <w:rsid w:val="003438EA"/>
    <w:rsid w:val="003438F1"/>
    <w:rsid w:val="00343B5C"/>
    <w:rsid w:val="00343CBB"/>
    <w:rsid w:val="00343E69"/>
    <w:rsid w:val="003442E9"/>
    <w:rsid w:val="003443CA"/>
    <w:rsid w:val="00345F6A"/>
    <w:rsid w:val="00346167"/>
    <w:rsid w:val="0034646C"/>
    <w:rsid w:val="00346BF2"/>
    <w:rsid w:val="003473DE"/>
    <w:rsid w:val="003476D9"/>
    <w:rsid w:val="00351141"/>
    <w:rsid w:val="003514C1"/>
    <w:rsid w:val="00352199"/>
    <w:rsid w:val="003524CC"/>
    <w:rsid w:val="00352BAB"/>
    <w:rsid w:val="00353413"/>
    <w:rsid w:val="00353414"/>
    <w:rsid w:val="00353F6A"/>
    <w:rsid w:val="00354402"/>
    <w:rsid w:val="0035444C"/>
    <w:rsid w:val="00354CB5"/>
    <w:rsid w:val="00356216"/>
    <w:rsid w:val="00356395"/>
    <w:rsid w:val="003563EA"/>
    <w:rsid w:val="00356962"/>
    <w:rsid w:val="00356CF4"/>
    <w:rsid w:val="00357F49"/>
    <w:rsid w:val="00360FA3"/>
    <w:rsid w:val="00362275"/>
    <w:rsid w:val="003627FD"/>
    <w:rsid w:val="00362862"/>
    <w:rsid w:val="003632A5"/>
    <w:rsid w:val="003633BE"/>
    <w:rsid w:val="0036353C"/>
    <w:rsid w:val="003635BF"/>
    <w:rsid w:val="00363CF7"/>
    <w:rsid w:val="0036454F"/>
    <w:rsid w:val="00364717"/>
    <w:rsid w:val="00365FB8"/>
    <w:rsid w:val="00365FC6"/>
    <w:rsid w:val="003663BB"/>
    <w:rsid w:val="00370AE0"/>
    <w:rsid w:val="00370CC4"/>
    <w:rsid w:val="00370FF7"/>
    <w:rsid w:val="003713C7"/>
    <w:rsid w:val="00371459"/>
    <w:rsid w:val="00372D10"/>
    <w:rsid w:val="003733A9"/>
    <w:rsid w:val="0037359F"/>
    <w:rsid w:val="003735A7"/>
    <w:rsid w:val="00374C2A"/>
    <w:rsid w:val="0037554C"/>
    <w:rsid w:val="00375FDE"/>
    <w:rsid w:val="003767F3"/>
    <w:rsid w:val="00377E11"/>
    <w:rsid w:val="0038032A"/>
    <w:rsid w:val="003803B4"/>
    <w:rsid w:val="00380AF7"/>
    <w:rsid w:val="00380C11"/>
    <w:rsid w:val="00380E00"/>
    <w:rsid w:val="003811BE"/>
    <w:rsid w:val="00381432"/>
    <w:rsid w:val="0038154E"/>
    <w:rsid w:val="00381615"/>
    <w:rsid w:val="00381DDC"/>
    <w:rsid w:val="0038209B"/>
    <w:rsid w:val="0038358A"/>
    <w:rsid w:val="0038465B"/>
    <w:rsid w:val="0038531F"/>
    <w:rsid w:val="00385465"/>
    <w:rsid w:val="003856E2"/>
    <w:rsid w:val="00385782"/>
    <w:rsid w:val="003857A5"/>
    <w:rsid w:val="00385B8F"/>
    <w:rsid w:val="00386CE5"/>
    <w:rsid w:val="00387A55"/>
    <w:rsid w:val="003913AD"/>
    <w:rsid w:val="00391E9A"/>
    <w:rsid w:val="003923F3"/>
    <w:rsid w:val="00392C82"/>
    <w:rsid w:val="0039349B"/>
    <w:rsid w:val="0039390E"/>
    <w:rsid w:val="00394970"/>
    <w:rsid w:val="00394AD6"/>
    <w:rsid w:val="00394DBA"/>
    <w:rsid w:val="003951CD"/>
    <w:rsid w:val="00395E21"/>
    <w:rsid w:val="00395F53"/>
    <w:rsid w:val="003965AF"/>
    <w:rsid w:val="00396A4E"/>
    <w:rsid w:val="00396B4D"/>
    <w:rsid w:val="00397462"/>
    <w:rsid w:val="0039771A"/>
    <w:rsid w:val="00397BCF"/>
    <w:rsid w:val="003A0F21"/>
    <w:rsid w:val="003A1A57"/>
    <w:rsid w:val="003A310D"/>
    <w:rsid w:val="003A3855"/>
    <w:rsid w:val="003A39CB"/>
    <w:rsid w:val="003A44ED"/>
    <w:rsid w:val="003A54F7"/>
    <w:rsid w:val="003A5836"/>
    <w:rsid w:val="003A6591"/>
    <w:rsid w:val="003A6614"/>
    <w:rsid w:val="003A6830"/>
    <w:rsid w:val="003A6DC8"/>
    <w:rsid w:val="003A7479"/>
    <w:rsid w:val="003A778B"/>
    <w:rsid w:val="003A7EA6"/>
    <w:rsid w:val="003B0508"/>
    <w:rsid w:val="003B0C21"/>
    <w:rsid w:val="003B124A"/>
    <w:rsid w:val="003B19F6"/>
    <w:rsid w:val="003B20B6"/>
    <w:rsid w:val="003B20DC"/>
    <w:rsid w:val="003B2407"/>
    <w:rsid w:val="003B2994"/>
    <w:rsid w:val="003B2B40"/>
    <w:rsid w:val="003B36E6"/>
    <w:rsid w:val="003B3800"/>
    <w:rsid w:val="003B3869"/>
    <w:rsid w:val="003B3B07"/>
    <w:rsid w:val="003B3CE2"/>
    <w:rsid w:val="003B3FDE"/>
    <w:rsid w:val="003B565C"/>
    <w:rsid w:val="003B5A8D"/>
    <w:rsid w:val="003B757A"/>
    <w:rsid w:val="003B765F"/>
    <w:rsid w:val="003B773A"/>
    <w:rsid w:val="003C0B64"/>
    <w:rsid w:val="003C1396"/>
    <w:rsid w:val="003C1B97"/>
    <w:rsid w:val="003C360C"/>
    <w:rsid w:val="003C3780"/>
    <w:rsid w:val="003C40BF"/>
    <w:rsid w:val="003C4B8D"/>
    <w:rsid w:val="003C4C91"/>
    <w:rsid w:val="003C53C9"/>
    <w:rsid w:val="003C53DA"/>
    <w:rsid w:val="003C5CA7"/>
    <w:rsid w:val="003C69A0"/>
    <w:rsid w:val="003C6D26"/>
    <w:rsid w:val="003C709E"/>
    <w:rsid w:val="003C728B"/>
    <w:rsid w:val="003C7464"/>
    <w:rsid w:val="003C7923"/>
    <w:rsid w:val="003C7A7C"/>
    <w:rsid w:val="003D0646"/>
    <w:rsid w:val="003D0EF6"/>
    <w:rsid w:val="003D206D"/>
    <w:rsid w:val="003D2365"/>
    <w:rsid w:val="003D2C9F"/>
    <w:rsid w:val="003D300D"/>
    <w:rsid w:val="003D3093"/>
    <w:rsid w:val="003D39AA"/>
    <w:rsid w:val="003D414A"/>
    <w:rsid w:val="003D4F33"/>
    <w:rsid w:val="003D5BF7"/>
    <w:rsid w:val="003D6016"/>
    <w:rsid w:val="003D62D6"/>
    <w:rsid w:val="003D6459"/>
    <w:rsid w:val="003D6614"/>
    <w:rsid w:val="003D67A4"/>
    <w:rsid w:val="003D6D24"/>
    <w:rsid w:val="003D7216"/>
    <w:rsid w:val="003D7313"/>
    <w:rsid w:val="003E03AA"/>
    <w:rsid w:val="003E1274"/>
    <w:rsid w:val="003E164E"/>
    <w:rsid w:val="003E1FBE"/>
    <w:rsid w:val="003E2013"/>
    <w:rsid w:val="003E2C0E"/>
    <w:rsid w:val="003E2CA2"/>
    <w:rsid w:val="003E3C82"/>
    <w:rsid w:val="003E3FAE"/>
    <w:rsid w:val="003E41D9"/>
    <w:rsid w:val="003E4474"/>
    <w:rsid w:val="003E4C54"/>
    <w:rsid w:val="003E6050"/>
    <w:rsid w:val="003E608C"/>
    <w:rsid w:val="003E6614"/>
    <w:rsid w:val="003E674F"/>
    <w:rsid w:val="003E78CF"/>
    <w:rsid w:val="003E78D9"/>
    <w:rsid w:val="003F0166"/>
    <w:rsid w:val="003F0D8A"/>
    <w:rsid w:val="003F15A7"/>
    <w:rsid w:val="003F2221"/>
    <w:rsid w:val="003F2EE2"/>
    <w:rsid w:val="003F3B38"/>
    <w:rsid w:val="003F4381"/>
    <w:rsid w:val="003F45FB"/>
    <w:rsid w:val="003F4627"/>
    <w:rsid w:val="003F5383"/>
    <w:rsid w:val="003F5B9C"/>
    <w:rsid w:val="003F5BAF"/>
    <w:rsid w:val="003F6197"/>
    <w:rsid w:val="003F6464"/>
    <w:rsid w:val="003F6641"/>
    <w:rsid w:val="003F688F"/>
    <w:rsid w:val="003F68AA"/>
    <w:rsid w:val="003F6B96"/>
    <w:rsid w:val="003F7AC4"/>
    <w:rsid w:val="0040001E"/>
    <w:rsid w:val="00401E8A"/>
    <w:rsid w:val="0040241C"/>
    <w:rsid w:val="00402CFF"/>
    <w:rsid w:val="00402EF9"/>
    <w:rsid w:val="00403B07"/>
    <w:rsid w:val="00403FD6"/>
    <w:rsid w:val="004040A2"/>
    <w:rsid w:val="00404F56"/>
    <w:rsid w:val="00406649"/>
    <w:rsid w:val="004102D8"/>
    <w:rsid w:val="0041097E"/>
    <w:rsid w:val="004113CF"/>
    <w:rsid w:val="004116D4"/>
    <w:rsid w:val="0041175F"/>
    <w:rsid w:val="00411E69"/>
    <w:rsid w:val="00411FB9"/>
    <w:rsid w:val="00412391"/>
    <w:rsid w:val="00412A13"/>
    <w:rsid w:val="00412DCE"/>
    <w:rsid w:val="00413068"/>
    <w:rsid w:val="004132C5"/>
    <w:rsid w:val="004134A6"/>
    <w:rsid w:val="00413A60"/>
    <w:rsid w:val="00413D6C"/>
    <w:rsid w:val="00414134"/>
    <w:rsid w:val="004144EE"/>
    <w:rsid w:val="00414BF6"/>
    <w:rsid w:val="00414E2C"/>
    <w:rsid w:val="00415FBD"/>
    <w:rsid w:val="0041658D"/>
    <w:rsid w:val="004167AD"/>
    <w:rsid w:val="004174C8"/>
    <w:rsid w:val="004206F2"/>
    <w:rsid w:val="0042153E"/>
    <w:rsid w:val="00422C34"/>
    <w:rsid w:val="004242A4"/>
    <w:rsid w:val="0042505B"/>
    <w:rsid w:val="004250F1"/>
    <w:rsid w:val="004255D3"/>
    <w:rsid w:val="00426D24"/>
    <w:rsid w:val="00426E34"/>
    <w:rsid w:val="004302AC"/>
    <w:rsid w:val="004304D5"/>
    <w:rsid w:val="00430884"/>
    <w:rsid w:val="00430C04"/>
    <w:rsid w:val="00432718"/>
    <w:rsid w:val="004327B2"/>
    <w:rsid w:val="00432811"/>
    <w:rsid w:val="00432D1F"/>
    <w:rsid w:val="00432F6A"/>
    <w:rsid w:val="004334F5"/>
    <w:rsid w:val="004336F6"/>
    <w:rsid w:val="00433BCB"/>
    <w:rsid w:val="004356E0"/>
    <w:rsid w:val="004361A7"/>
    <w:rsid w:val="00436403"/>
    <w:rsid w:val="00436419"/>
    <w:rsid w:val="004367DA"/>
    <w:rsid w:val="004376A3"/>
    <w:rsid w:val="00441774"/>
    <w:rsid w:val="00441DF8"/>
    <w:rsid w:val="0044366D"/>
    <w:rsid w:val="00443721"/>
    <w:rsid w:val="00443E9D"/>
    <w:rsid w:val="00444AFD"/>
    <w:rsid w:val="00444D4B"/>
    <w:rsid w:val="004452C2"/>
    <w:rsid w:val="004452F9"/>
    <w:rsid w:val="00445BE5"/>
    <w:rsid w:val="00445DCF"/>
    <w:rsid w:val="00445E53"/>
    <w:rsid w:val="00445F87"/>
    <w:rsid w:val="00446B7F"/>
    <w:rsid w:val="00446E4E"/>
    <w:rsid w:val="00447C3C"/>
    <w:rsid w:val="00450A56"/>
    <w:rsid w:val="004515ED"/>
    <w:rsid w:val="0045232D"/>
    <w:rsid w:val="00452768"/>
    <w:rsid w:val="00453581"/>
    <w:rsid w:val="00453CB9"/>
    <w:rsid w:val="004540C8"/>
    <w:rsid w:val="00454123"/>
    <w:rsid w:val="00454207"/>
    <w:rsid w:val="004552F8"/>
    <w:rsid w:val="0045696F"/>
    <w:rsid w:val="0045726E"/>
    <w:rsid w:val="00460482"/>
    <w:rsid w:val="00460CF7"/>
    <w:rsid w:val="00462B85"/>
    <w:rsid w:val="004634C4"/>
    <w:rsid w:val="00463A28"/>
    <w:rsid w:val="00464D23"/>
    <w:rsid w:val="00464F0A"/>
    <w:rsid w:val="004665E8"/>
    <w:rsid w:val="00466830"/>
    <w:rsid w:val="00467F30"/>
    <w:rsid w:val="00471997"/>
    <w:rsid w:val="00474058"/>
    <w:rsid w:val="0047488D"/>
    <w:rsid w:val="00474971"/>
    <w:rsid w:val="00475DD8"/>
    <w:rsid w:val="00476B5B"/>
    <w:rsid w:val="004777BD"/>
    <w:rsid w:val="00477BC0"/>
    <w:rsid w:val="004803B6"/>
    <w:rsid w:val="00481A58"/>
    <w:rsid w:val="00481B2B"/>
    <w:rsid w:val="0048252D"/>
    <w:rsid w:val="00483094"/>
    <w:rsid w:val="004835DD"/>
    <w:rsid w:val="0048373E"/>
    <w:rsid w:val="00483BDC"/>
    <w:rsid w:val="00484B66"/>
    <w:rsid w:val="00484EAA"/>
    <w:rsid w:val="004858B5"/>
    <w:rsid w:val="00485A2F"/>
    <w:rsid w:val="00485DD8"/>
    <w:rsid w:val="00485DFB"/>
    <w:rsid w:val="00486999"/>
    <w:rsid w:val="00487180"/>
    <w:rsid w:val="00490312"/>
    <w:rsid w:val="004907AB"/>
    <w:rsid w:val="004914D8"/>
    <w:rsid w:val="004923A9"/>
    <w:rsid w:val="004926FF"/>
    <w:rsid w:val="004927DF"/>
    <w:rsid w:val="004930A0"/>
    <w:rsid w:val="00493EE6"/>
    <w:rsid w:val="00495762"/>
    <w:rsid w:val="0049591E"/>
    <w:rsid w:val="00495E2C"/>
    <w:rsid w:val="00496B51"/>
    <w:rsid w:val="00496D0E"/>
    <w:rsid w:val="00496D37"/>
    <w:rsid w:val="004975EB"/>
    <w:rsid w:val="004977A5"/>
    <w:rsid w:val="004A0655"/>
    <w:rsid w:val="004A23FE"/>
    <w:rsid w:val="004A25D4"/>
    <w:rsid w:val="004A2FDA"/>
    <w:rsid w:val="004A3147"/>
    <w:rsid w:val="004A3338"/>
    <w:rsid w:val="004A3FD2"/>
    <w:rsid w:val="004A49BA"/>
    <w:rsid w:val="004A540E"/>
    <w:rsid w:val="004A55E4"/>
    <w:rsid w:val="004A56B2"/>
    <w:rsid w:val="004A5794"/>
    <w:rsid w:val="004A57D1"/>
    <w:rsid w:val="004A58D2"/>
    <w:rsid w:val="004A5C44"/>
    <w:rsid w:val="004A77C5"/>
    <w:rsid w:val="004B03FD"/>
    <w:rsid w:val="004B0939"/>
    <w:rsid w:val="004B0B0F"/>
    <w:rsid w:val="004B0E83"/>
    <w:rsid w:val="004B13F9"/>
    <w:rsid w:val="004B2613"/>
    <w:rsid w:val="004B2614"/>
    <w:rsid w:val="004B2B90"/>
    <w:rsid w:val="004B2BC9"/>
    <w:rsid w:val="004B32ED"/>
    <w:rsid w:val="004B4295"/>
    <w:rsid w:val="004B4C2F"/>
    <w:rsid w:val="004B5065"/>
    <w:rsid w:val="004B5490"/>
    <w:rsid w:val="004B5C14"/>
    <w:rsid w:val="004B751E"/>
    <w:rsid w:val="004B7D97"/>
    <w:rsid w:val="004C13A4"/>
    <w:rsid w:val="004C15FC"/>
    <w:rsid w:val="004C2406"/>
    <w:rsid w:val="004C25B8"/>
    <w:rsid w:val="004C28F2"/>
    <w:rsid w:val="004C2B18"/>
    <w:rsid w:val="004C347C"/>
    <w:rsid w:val="004C4B3F"/>
    <w:rsid w:val="004C4B82"/>
    <w:rsid w:val="004C51F5"/>
    <w:rsid w:val="004C572F"/>
    <w:rsid w:val="004C5918"/>
    <w:rsid w:val="004C5AB7"/>
    <w:rsid w:val="004C6530"/>
    <w:rsid w:val="004C6CEF"/>
    <w:rsid w:val="004C71BC"/>
    <w:rsid w:val="004C755C"/>
    <w:rsid w:val="004D0979"/>
    <w:rsid w:val="004D257D"/>
    <w:rsid w:val="004D274C"/>
    <w:rsid w:val="004D2967"/>
    <w:rsid w:val="004D3C72"/>
    <w:rsid w:val="004D4153"/>
    <w:rsid w:val="004D4D36"/>
    <w:rsid w:val="004D4D73"/>
    <w:rsid w:val="004D5104"/>
    <w:rsid w:val="004D5A20"/>
    <w:rsid w:val="004D5A39"/>
    <w:rsid w:val="004D620F"/>
    <w:rsid w:val="004D63E4"/>
    <w:rsid w:val="004D6962"/>
    <w:rsid w:val="004D6EBA"/>
    <w:rsid w:val="004E0015"/>
    <w:rsid w:val="004E08BB"/>
    <w:rsid w:val="004E0BBF"/>
    <w:rsid w:val="004E12F8"/>
    <w:rsid w:val="004E1BE4"/>
    <w:rsid w:val="004E2067"/>
    <w:rsid w:val="004E2E56"/>
    <w:rsid w:val="004E3267"/>
    <w:rsid w:val="004E3438"/>
    <w:rsid w:val="004E3A49"/>
    <w:rsid w:val="004E422E"/>
    <w:rsid w:val="004E46E8"/>
    <w:rsid w:val="004E4CEA"/>
    <w:rsid w:val="004E4FD0"/>
    <w:rsid w:val="004E513F"/>
    <w:rsid w:val="004E51D7"/>
    <w:rsid w:val="004E57DF"/>
    <w:rsid w:val="004E60D3"/>
    <w:rsid w:val="004E6D78"/>
    <w:rsid w:val="004E6F6A"/>
    <w:rsid w:val="004E73B3"/>
    <w:rsid w:val="004E73D4"/>
    <w:rsid w:val="004E79D8"/>
    <w:rsid w:val="004F0688"/>
    <w:rsid w:val="004F2846"/>
    <w:rsid w:val="004F477E"/>
    <w:rsid w:val="004F4A5F"/>
    <w:rsid w:val="004F59A8"/>
    <w:rsid w:val="004F602D"/>
    <w:rsid w:val="004F63D3"/>
    <w:rsid w:val="004F7125"/>
    <w:rsid w:val="0050041E"/>
    <w:rsid w:val="00500E99"/>
    <w:rsid w:val="005017C1"/>
    <w:rsid w:val="005025E8"/>
    <w:rsid w:val="00502CEE"/>
    <w:rsid w:val="005033C9"/>
    <w:rsid w:val="005034C1"/>
    <w:rsid w:val="00503570"/>
    <w:rsid w:val="00503B04"/>
    <w:rsid w:val="00503D98"/>
    <w:rsid w:val="00504CAE"/>
    <w:rsid w:val="00504DF0"/>
    <w:rsid w:val="00505A23"/>
    <w:rsid w:val="0050636E"/>
    <w:rsid w:val="00506420"/>
    <w:rsid w:val="0050685E"/>
    <w:rsid w:val="00506B5A"/>
    <w:rsid w:val="00507858"/>
    <w:rsid w:val="005102BF"/>
    <w:rsid w:val="005104CD"/>
    <w:rsid w:val="00510545"/>
    <w:rsid w:val="00510B5B"/>
    <w:rsid w:val="0051120F"/>
    <w:rsid w:val="0051126F"/>
    <w:rsid w:val="00511ADA"/>
    <w:rsid w:val="005123C4"/>
    <w:rsid w:val="00512573"/>
    <w:rsid w:val="0051298C"/>
    <w:rsid w:val="005137D5"/>
    <w:rsid w:val="00513C27"/>
    <w:rsid w:val="00513ED7"/>
    <w:rsid w:val="005140F7"/>
    <w:rsid w:val="005148DF"/>
    <w:rsid w:val="0051493B"/>
    <w:rsid w:val="00515005"/>
    <w:rsid w:val="0051534E"/>
    <w:rsid w:val="00515772"/>
    <w:rsid w:val="00515A17"/>
    <w:rsid w:val="005164FD"/>
    <w:rsid w:val="005170D7"/>
    <w:rsid w:val="00517770"/>
    <w:rsid w:val="00517EF6"/>
    <w:rsid w:val="00520A5A"/>
    <w:rsid w:val="00522E93"/>
    <w:rsid w:val="00523973"/>
    <w:rsid w:val="0052399D"/>
    <w:rsid w:val="00523BBF"/>
    <w:rsid w:val="00524194"/>
    <w:rsid w:val="00524968"/>
    <w:rsid w:val="00525D84"/>
    <w:rsid w:val="00526558"/>
    <w:rsid w:val="00527A53"/>
    <w:rsid w:val="00527F98"/>
    <w:rsid w:val="00530A12"/>
    <w:rsid w:val="00531000"/>
    <w:rsid w:val="0053142D"/>
    <w:rsid w:val="00532725"/>
    <w:rsid w:val="00532CE6"/>
    <w:rsid w:val="00534077"/>
    <w:rsid w:val="0053440F"/>
    <w:rsid w:val="00535E22"/>
    <w:rsid w:val="005367C1"/>
    <w:rsid w:val="0053696A"/>
    <w:rsid w:val="00537053"/>
    <w:rsid w:val="00537CDA"/>
    <w:rsid w:val="0054006D"/>
    <w:rsid w:val="005400C6"/>
    <w:rsid w:val="0054091E"/>
    <w:rsid w:val="00540956"/>
    <w:rsid w:val="00540B63"/>
    <w:rsid w:val="00540C21"/>
    <w:rsid w:val="005413D0"/>
    <w:rsid w:val="00541739"/>
    <w:rsid w:val="00541B21"/>
    <w:rsid w:val="00541DF5"/>
    <w:rsid w:val="00543357"/>
    <w:rsid w:val="005434CA"/>
    <w:rsid w:val="00544264"/>
    <w:rsid w:val="00544AB3"/>
    <w:rsid w:val="0054518E"/>
    <w:rsid w:val="005452AF"/>
    <w:rsid w:val="00545486"/>
    <w:rsid w:val="00547BAF"/>
    <w:rsid w:val="0055093E"/>
    <w:rsid w:val="00550A25"/>
    <w:rsid w:val="00550E69"/>
    <w:rsid w:val="005530D5"/>
    <w:rsid w:val="00553247"/>
    <w:rsid w:val="0055396A"/>
    <w:rsid w:val="00554156"/>
    <w:rsid w:val="00554CF4"/>
    <w:rsid w:val="005564C5"/>
    <w:rsid w:val="0055685D"/>
    <w:rsid w:val="0055695D"/>
    <w:rsid w:val="00557216"/>
    <w:rsid w:val="00557A42"/>
    <w:rsid w:val="00560030"/>
    <w:rsid w:val="00562379"/>
    <w:rsid w:val="005632CF"/>
    <w:rsid w:val="00563CC7"/>
    <w:rsid w:val="00564441"/>
    <w:rsid w:val="005646C5"/>
    <w:rsid w:val="005647FE"/>
    <w:rsid w:val="00564AA8"/>
    <w:rsid w:val="00564BE5"/>
    <w:rsid w:val="00564ED9"/>
    <w:rsid w:val="00566367"/>
    <w:rsid w:val="00566601"/>
    <w:rsid w:val="0056696F"/>
    <w:rsid w:val="00566FB9"/>
    <w:rsid w:val="005673E6"/>
    <w:rsid w:val="00567DFD"/>
    <w:rsid w:val="0057016F"/>
    <w:rsid w:val="00570703"/>
    <w:rsid w:val="00570C4F"/>
    <w:rsid w:val="00572BC1"/>
    <w:rsid w:val="0057315F"/>
    <w:rsid w:val="005744A0"/>
    <w:rsid w:val="00574844"/>
    <w:rsid w:val="00574B88"/>
    <w:rsid w:val="0057590D"/>
    <w:rsid w:val="00576480"/>
    <w:rsid w:val="005768FF"/>
    <w:rsid w:val="00576B68"/>
    <w:rsid w:val="00576D8A"/>
    <w:rsid w:val="00577257"/>
    <w:rsid w:val="00577C59"/>
    <w:rsid w:val="005809D3"/>
    <w:rsid w:val="00582054"/>
    <w:rsid w:val="005821B0"/>
    <w:rsid w:val="00582635"/>
    <w:rsid w:val="00582902"/>
    <w:rsid w:val="00583088"/>
    <w:rsid w:val="00583C2F"/>
    <w:rsid w:val="0058438A"/>
    <w:rsid w:val="0058472E"/>
    <w:rsid w:val="00584B2E"/>
    <w:rsid w:val="00584BA2"/>
    <w:rsid w:val="00584CB5"/>
    <w:rsid w:val="0058553A"/>
    <w:rsid w:val="00585744"/>
    <w:rsid w:val="00586588"/>
    <w:rsid w:val="00586F7C"/>
    <w:rsid w:val="005875C0"/>
    <w:rsid w:val="0058769E"/>
    <w:rsid w:val="00587BF5"/>
    <w:rsid w:val="00590630"/>
    <w:rsid w:val="0059102F"/>
    <w:rsid w:val="00592C9A"/>
    <w:rsid w:val="00593402"/>
    <w:rsid w:val="00593D7C"/>
    <w:rsid w:val="00594A99"/>
    <w:rsid w:val="00594FE1"/>
    <w:rsid w:val="00595295"/>
    <w:rsid w:val="00595A14"/>
    <w:rsid w:val="00595AB2"/>
    <w:rsid w:val="00597B7E"/>
    <w:rsid w:val="00597BD9"/>
    <w:rsid w:val="005A1809"/>
    <w:rsid w:val="005A2736"/>
    <w:rsid w:val="005A2AF8"/>
    <w:rsid w:val="005A37B3"/>
    <w:rsid w:val="005A3E95"/>
    <w:rsid w:val="005A6185"/>
    <w:rsid w:val="005A7E69"/>
    <w:rsid w:val="005B0A2B"/>
    <w:rsid w:val="005B0ACE"/>
    <w:rsid w:val="005B0C8D"/>
    <w:rsid w:val="005B0D44"/>
    <w:rsid w:val="005B129F"/>
    <w:rsid w:val="005B1524"/>
    <w:rsid w:val="005B19C5"/>
    <w:rsid w:val="005B1AB4"/>
    <w:rsid w:val="005B1BFC"/>
    <w:rsid w:val="005B255B"/>
    <w:rsid w:val="005B273F"/>
    <w:rsid w:val="005B2F54"/>
    <w:rsid w:val="005B33F6"/>
    <w:rsid w:val="005B3771"/>
    <w:rsid w:val="005B3B65"/>
    <w:rsid w:val="005B4192"/>
    <w:rsid w:val="005B44B5"/>
    <w:rsid w:val="005B4C68"/>
    <w:rsid w:val="005B4D60"/>
    <w:rsid w:val="005B6E79"/>
    <w:rsid w:val="005B6FC7"/>
    <w:rsid w:val="005B7300"/>
    <w:rsid w:val="005B73F4"/>
    <w:rsid w:val="005C0E3A"/>
    <w:rsid w:val="005C1A94"/>
    <w:rsid w:val="005C1B50"/>
    <w:rsid w:val="005C1EEF"/>
    <w:rsid w:val="005C1FCE"/>
    <w:rsid w:val="005C35D5"/>
    <w:rsid w:val="005C3E1A"/>
    <w:rsid w:val="005C437C"/>
    <w:rsid w:val="005C475C"/>
    <w:rsid w:val="005C4E07"/>
    <w:rsid w:val="005C5156"/>
    <w:rsid w:val="005C55DC"/>
    <w:rsid w:val="005C6132"/>
    <w:rsid w:val="005C78C9"/>
    <w:rsid w:val="005C79EF"/>
    <w:rsid w:val="005D0221"/>
    <w:rsid w:val="005D036C"/>
    <w:rsid w:val="005D0525"/>
    <w:rsid w:val="005D1338"/>
    <w:rsid w:val="005D16D0"/>
    <w:rsid w:val="005D17BC"/>
    <w:rsid w:val="005D1DEC"/>
    <w:rsid w:val="005D2974"/>
    <w:rsid w:val="005D3625"/>
    <w:rsid w:val="005D36F7"/>
    <w:rsid w:val="005D4173"/>
    <w:rsid w:val="005D4352"/>
    <w:rsid w:val="005D4738"/>
    <w:rsid w:val="005D4E4C"/>
    <w:rsid w:val="005D5233"/>
    <w:rsid w:val="005D5814"/>
    <w:rsid w:val="005D5A93"/>
    <w:rsid w:val="005D5B2A"/>
    <w:rsid w:val="005D5B84"/>
    <w:rsid w:val="005D6481"/>
    <w:rsid w:val="005D64D7"/>
    <w:rsid w:val="005D6618"/>
    <w:rsid w:val="005D6D1F"/>
    <w:rsid w:val="005D6E3F"/>
    <w:rsid w:val="005D7543"/>
    <w:rsid w:val="005D7B7C"/>
    <w:rsid w:val="005D7D5F"/>
    <w:rsid w:val="005E0718"/>
    <w:rsid w:val="005E0AC2"/>
    <w:rsid w:val="005E0C99"/>
    <w:rsid w:val="005E0EA7"/>
    <w:rsid w:val="005E1C80"/>
    <w:rsid w:val="005E271C"/>
    <w:rsid w:val="005E2767"/>
    <w:rsid w:val="005E29D7"/>
    <w:rsid w:val="005E3892"/>
    <w:rsid w:val="005E3BF3"/>
    <w:rsid w:val="005E3E3F"/>
    <w:rsid w:val="005E54C8"/>
    <w:rsid w:val="005E54DD"/>
    <w:rsid w:val="005E57EA"/>
    <w:rsid w:val="005E5A5E"/>
    <w:rsid w:val="005E5DE4"/>
    <w:rsid w:val="005E616C"/>
    <w:rsid w:val="005E64D8"/>
    <w:rsid w:val="005E7305"/>
    <w:rsid w:val="005F00EE"/>
    <w:rsid w:val="005F0648"/>
    <w:rsid w:val="005F070E"/>
    <w:rsid w:val="005F0986"/>
    <w:rsid w:val="005F0D17"/>
    <w:rsid w:val="005F28F2"/>
    <w:rsid w:val="005F2F29"/>
    <w:rsid w:val="005F38AA"/>
    <w:rsid w:val="005F390E"/>
    <w:rsid w:val="005F3EC0"/>
    <w:rsid w:val="005F4138"/>
    <w:rsid w:val="005F4656"/>
    <w:rsid w:val="005F5576"/>
    <w:rsid w:val="005F577E"/>
    <w:rsid w:val="005F64B1"/>
    <w:rsid w:val="005F699F"/>
    <w:rsid w:val="005F6DC9"/>
    <w:rsid w:val="005F7397"/>
    <w:rsid w:val="0060036D"/>
    <w:rsid w:val="00600632"/>
    <w:rsid w:val="00600E6A"/>
    <w:rsid w:val="00600E99"/>
    <w:rsid w:val="0060164C"/>
    <w:rsid w:val="00601DF2"/>
    <w:rsid w:val="00601F86"/>
    <w:rsid w:val="006029DE"/>
    <w:rsid w:val="00602BAA"/>
    <w:rsid w:val="006046D4"/>
    <w:rsid w:val="00604FE7"/>
    <w:rsid w:val="00605E0B"/>
    <w:rsid w:val="00606F65"/>
    <w:rsid w:val="0060705E"/>
    <w:rsid w:val="00607675"/>
    <w:rsid w:val="0060798E"/>
    <w:rsid w:val="00607C0B"/>
    <w:rsid w:val="00607C5B"/>
    <w:rsid w:val="0061007C"/>
    <w:rsid w:val="0061014C"/>
    <w:rsid w:val="00610925"/>
    <w:rsid w:val="00610F74"/>
    <w:rsid w:val="006112BC"/>
    <w:rsid w:val="00611788"/>
    <w:rsid w:val="00611DDF"/>
    <w:rsid w:val="006122E4"/>
    <w:rsid w:val="0061237C"/>
    <w:rsid w:val="0061250B"/>
    <w:rsid w:val="006128A6"/>
    <w:rsid w:val="00612DA1"/>
    <w:rsid w:val="0061343D"/>
    <w:rsid w:val="0061403F"/>
    <w:rsid w:val="00614739"/>
    <w:rsid w:val="00614B1C"/>
    <w:rsid w:val="00614E12"/>
    <w:rsid w:val="00615FAA"/>
    <w:rsid w:val="006164C6"/>
    <w:rsid w:val="00616886"/>
    <w:rsid w:val="00616998"/>
    <w:rsid w:val="00616D0C"/>
    <w:rsid w:val="006176D1"/>
    <w:rsid w:val="006211E0"/>
    <w:rsid w:val="006227D9"/>
    <w:rsid w:val="0062286A"/>
    <w:rsid w:val="00623B44"/>
    <w:rsid w:val="006249D2"/>
    <w:rsid w:val="00625851"/>
    <w:rsid w:val="00625C3A"/>
    <w:rsid w:val="00625FDA"/>
    <w:rsid w:val="00626277"/>
    <w:rsid w:val="00627542"/>
    <w:rsid w:val="00627643"/>
    <w:rsid w:val="00627A9F"/>
    <w:rsid w:val="00627E98"/>
    <w:rsid w:val="006301FB"/>
    <w:rsid w:val="00630C68"/>
    <w:rsid w:val="00631519"/>
    <w:rsid w:val="00631856"/>
    <w:rsid w:val="00631A72"/>
    <w:rsid w:val="00632A22"/>
    <w:rsid w:val="00633256"/>
    <w:rsid w:val="006335EA"/>
    <w:rsid w:val="00633FE7"/>
    <w:rsid w:val="00634265"/>
    <w:rsid w:val="0063475A"/>
    <w:rsid w:val="00634C1F"/>
    <w:rsid w:val="00634F89"/>
    <w:rsid w:val="0063592C"/>
    <w:rsid w:val="00636650"/>
    <w:rsid w:val="00637EB4"/>
    <w:rsid w:val="00641009"/>
    <w:rsid w:val="0064118E"/>
    <w:rsid w:val="00641797"/>
    <w:rsid w:val="00642B9C"/>
    <w:rsid w:val="006434E5"/>
    <w:rsid w:val="00643580"/>
    <w:rsid w:val="006436E6"/>
    <w:rsid w:val="00643E03"/>
    <w:rsid w:val="00645289"/>
    <w:rsid w:val="0064622D"/>
    <w:rsid w:val="0064639C"/>
    <w:rsid w:val="00646A38"/>
    <w:rsid w:val="00647521"/>
    <w:rsid w:val="00647689"/>
    <w:rsid w:val="00650F87"/>
    <w:rsid w:val="006514DD"/>
    <w:rsid w:val="00651C06"/>
    <w:rsid w:val="00651FB3"/>
    <w:rsid w:val="00653784"/>
    <w:rsid w:val="0065390D"/>
    <w:rsid w:val="00654250"/>
    <w:rsid w:val="006551DC"/>
    <w:rsid w:val="0065527B"/>
    <w:rsid w:val="006557DC"/>
    <w:rsid w:val="00655C93"/>
    <w:rsid w:val="00655CE6"/>
    <w:rsid w:val="00655E0C"/>
    <w:rsid w:val="006576F5"/>
    <w:rsid w:val="00657D97"/>
    <w:rsid w:val="006601A4"/>
    <w:rsid w:val="0066081B"/>
    <w:rsid w:val="0066159C"/>
    <w:rsid w:val="00661713"/>
    <w:rsid w:val="00661844"/>
    <w:rsid w:val="00662880"/>
    <w:rsid w:val="00662941"/>
    <w:rsid w:val="00662F7F"/>
    <w:rsid w:val="00663763"/>
    <w:rsid w:val="00663777"/>
    <w:rsid w:val="00663A14"/>
    <w:rsid w:val="00663D15"/>
    <w:rsid w:val="00664447"/>
    <w:rsid w:val="00666F2D"/>
    <w:rsid w:val="006678AC"/>
    <w:rsid w:val="00667D07"/>
    <w:rsid w:val="006700B7"/>
    <w:rsid w:val="00670438"/>
    <w:rsid w:val="006707AB"/>
    <w:rsid w:val="00670F4F"/>
    <w:rsid w:val="00671DCE"/>
    <w:rsid w:val="00672191"/>
    <w:rsid w:val="00672C26"/>
    <w:rsid w:val="00672D44"/>
    <w:rsid w:val="00672E41"/>
    <w:rsid w:val="006750F7"/>
    <w:rsid w:val="00675B33"/>
    <w:rsid w:val="006760E6"/>
    <w:rsid w:val="006765BE"/>
    <w:rsid w:val="00677E99"/>
    <w:rsid w:val="006804FD"/>
    <w:rsid w:val="0068087B"/>
    <w:rsid w:val="00680B67"/>
    <w:rsid w:val="00681149"/>
    <w:rsid w:val="00681359"/>
    <w:rsid w:val="006814F2"/>
    <w:rsid w:val="0068226A"/>
    <w:rsid w:val="00682789"/>
    <w:rsid w:val="00682A51"/>
    <w:rsid w:val="00682F25"/>
    <w:rsid w:val="006837DA"/>
    <w:rsid w:val="006845A5"/>
    <w:rsid w:val="006849EA"/>
    <w:rsid w:val="00684AB0"/>
    <w:rsid w:val="006859E8"/>
    <w:rsid w:val="00685EC3"/>
    <w:rsid w:val="00686DA8"/>
    <w:rsid w:val="006876FD"/>
    <w:rsid w:val="00687982"/>
    <w:rsid w:val="00687C34"/>
    <w:rsid w:val="0069058A"/>
    <w:rsid w:val="00690CCC"/>
    <w:rsid w:val="00691A66"/>
    <w:rsid w:val="00691AF3"/>
    <w:rsid w:val="00692282"/>
    <w:rsid w:val="0069339D"/>
    <w:rsid w:val="006938CE"/>
    <w:rsid w:val="00694016"/>
    <w:rsid w:val="006947C8"/>
    <w:rsid w:val="00694BBD"/>
    <w:rsid w:val="006958EA"/>
    <w:rsid w:val="00695FCB"/>
    <w:rsid w:val="006972A4"/>
    <w:rsid w:val="00697483"/>
    <w:rsid w:val="00697951"/>
    <w:rsid w:val="006A0089"/>
    <w:rsid w:val="006A03F6"/>
    <w:rsid w:val="006A0C36"/>
    <w:rsid w:val="006A0CBA"/>
    <w:rsid w:val="006A0ECC"/>
    <w:rsid w:val="006A1AEF"/>
    <w:rsid w:val="006A21CA"/>
    <w:rsid w:val="006A3791"/>
    <w:rsid w:val="006A411C"/>
    <w:rsid w:val="006A4883"/>
    <w:rsid w:val="006A5815"/>
    <w:rsid w:val="006A7CB7"/>
    <w:rsid w:val="006A7EB1"/>
    <w:rsid w:val="006B08A2"/>
    <w:rsid w:val="006B08FB"/>
    <w:rsid w:val="006B0AA0"/>
    <w:rsid w:val="006B12FA"/>
    <w:rsid w:val="006B2270"/>
    <w:rsid w:val="006B249E"/>
    <w:rsid w:val="006B2534"/>
    <w:rsid w:val="006B2787"/>
    <w:rsid w:val="006B2BD1"/>
    <w:rsid w:val="006B2EB2"/>
    <w:rsid w:val="006B2FB9"/>
    <w:rsid w:val="006B368E"/>
    <w:rsid w:val="006B48F7"/>
    <w:rsid w:val="006B5E19"/>
    <w:rsid w:val="006B660B"/>
    <w:rsid w:val="006B6CC3"/>
    <w:rsid w:val="006B6D90"/>
    <w:rsid w:val="006B742A"/>
    <w:rsid w:val="006B7BAF"/>
    <w:rsid w:val="006C0701"/>
    <w:rsid w:val="006C1FD0"/>
    <w:rsid w:val="006C24A7"/>
    <w:rsid w:val="006C291E"/>
    <w:rsid w:val="006C299A"/>
    <w:rsid w:val="006C2DD5"/>
    <w:rsid w:val="006C2EA7"/>
    <w:rsid w:val="006C32B2"/>
    <w:rsid w:val="006C495F"/>
    <w:rsid w:val="006C4CE6"/>
    <w:rsid w:val="006C5147"/>
    <w:rsid w:val="006C529A"/>
    <w:rsid w:val="006C530D"/>
    <w:rsid w:val="006C54B3"/>
    <w:rsid w:val="006C67BA"/>
    <w:rsid w:val="006C7459"/>
    <w:rsid w:val="006C74E0"/>
    <w:rsid w:val="006C7F31"/>
    <w:rsid w:val="006C7FE4"/>
    <w:rsid w:val="006D036F"/>
    <w:rsid w:val="006D08F5"/>
    <w:rsid w:val="006D091D"/>
    <w:rsid w:val="006D0B42"/>
    <w:rsid w:val="006D1047"/>
    <w:rsid w:val="006D262D"/>
    <w:rsid w:val="006D2B35"/>
    <w:rsid w:val="006D3234"/>
    <w:rsid w:val="006D3836"/>
    <w:rsid w:val="006D6272"/>
    <w:rsid w:val="006D6602"/>
    <w:rsid w:val="006D6E23"/>
    <w:rsid w:val="006D6F8A"/>
    <w:rsid w:val="006D7553"/>
    <w:rsid w:val="006E062B"/>
    <w:rsid w:val="006E0D97"/>
    <w:rsid w:val="006E0FB3"/>
    <w:rsid w:val="006E1278"/>
    <w:rsid w:val="006E15BA"/>
    <w:rsid w:val="006E1BBE"/>
    <w:rsid w:val="006E1C9D"/>
    <w:rsid w:val="006E1CCF"/>
    <w:rsid w:val="006E2463"/>
    <w:rsid w:val="006E2902"/>
    <w:rsid w:val="006E32EA"/>
    <w:rsid w:val="006E3568"/>
    <w:rsid w:val="006E379B"/>
    <w:rsid w:val="006E3E4A"/>
    <w:rsid w:val="006E3EC4"/>
    <w:rsid w:val="006E428E"/>
    <w:rsid w:val="006E44AB"/>
    <w:rsid w:val="006E4B96"/>
    <w:rsid w:val="006E5B47"/>
    <w:rsid w:val="006E5C7A"/>
    <w:rsid w:val="006E64FD"/>
    <w:rsid w:val="006E6E26"/>
    <w:rsid w:val="006F1505"/>
    <w:rsid w:val="006F1D98"/>
    <w:rsid w:val="006F1F44"/>
    <w:rsid w:val="006F26C7"/>
    <w:rsid w:val="006F2EB8"/>
    <w:rsid w:val="006F31FA"/>
    <w:rsid w:val="006F48F8"/>
    <w:rsid w:val="006F5977"/>
    <w:rsid w:val="006F654F"/>
    <w:rsid w:val="006F66B5"/>
    <w:rsid w:val="006F73EF"/>
    <w:rsid w:val="006F799E"/>
    <w:rsid w:val="007010E8"/>
    <w:rsid w:val="00702648"/>
    <w:rsid w:val="00702D56"/>
    <w:rsid w:val="00703FD8"/>
    <w:rsid w:val="00704205"/>
    <w:rsid w:val="007042CA"/>
    <w:rsid w:val="00704840"/>
    <w:rsid w:val="007048B0"/>
    <w:rsid w:val="00704C60"/>
    <w:rsid w:val="00704FF8"/>
    <w:rsid w:val="007058C8"/>
    <w:rsid w:val="00706106"/>
    <w:rsid w:val="007065CE"/>
    <w:rsid w:val="007066AC"/>
    <w:rsid w:val="00706BCF"/>
    <w:rsid w:val="00706CAC"/>
    <w:rsid w:val="00707871"/>
    <w:rsid w:val="00707E57"/>
    <w:rsid w:val="007100D8"/>
    <w:rsid w:val="00711897"/>
    <w:rsid w:val="0071256A"/>
    <w:rsid w:val="00712824"/>
    <w:rsid w:val="00712932"/>
    <w:rsid w:val="00712B58"/>
    <w:rsid w:val="00713956"/>
    <w:rsid w:val="0071464F"/>
    <w:rsid w:val="00714EC0"/>
    <w:rsid w:val="0071506E"/>
    <w:rsid w:val="0071531B"/>
    <w:rsid w:val="007161DB"/>
    <w:rsid w:val="007166F6"/>
    <w:rsid w:val="00716A76"/>
    <w:rsid w:val="007171D6"/>
    <w:rsid w:val="00717246"/>
    <w:rsid w:val="007210B9"/>
    <w:rsid w:val="00721300"/>
    <w:rsid w:val="00722061"/>
    <w:rsid w:val="007225A3"/>
    <w:rsid w:val="00722A22"/>
    <w:rsid w:val="00723C0F"/>
    <w:rsid w:val="00723E76"/>
    <w:rsid w:val="00723EFD"/>
    <w:rsid w:val="007256EE"/>
    <w:rsid w:val="00725906"/>
    <w:rsid w:val="007260F0"/>
    <w:rsid w:val="0072763B"/>
    <w:rsid w:val="007279CE"/>
    <w:rsid w:val="00730174"/>
    <w:rsid w:val="007304AD"/>
    <w:rsid w:val="00731179"/>
    <w:rsid w:val="00731AA5"/>
    <w:rsid w:val="00732457"/>
    <w:rsid w:val="007337BF"/>
    <w:rsid w:val="00733C81"/>
    <w:rsid w:val="00733E72"/>
    <w:rsid w:val="00734487"/>
    <w:rsid w:val="0073454E"/>
    <w:rsid w:val="00734F81"/>
    <w:rsid w:val="00735052"/>
    <w:rsid w:val="00735978"/>
    <w:rsid w:val="0073644C"/>
    <w:rsid w:val="00736965"/>
    <w:rsid w:val="00737079"/>
    <w:rsid w:val="007372DF"/>
    <w:rsid w:val="0073763C"/>
    <w:rsid w:val="00737A62"/>
    <w:rsid w:val="00737BFF"/>
    <w:rsid w:val="00740460"/>
    <w:rsid w:val="007407FB"/>
    <w:rsid w:val="00740D8B"/>
    <w:rsid w:val="00741D7F"/>
    <w:rsid w:val="00741DBC"/>
    <w:rsid w:val="0074264E"/>
    <w:rsid w:val="00742851"/>
    <w:rsid w:val="00742FA2"/>
    <w:rsid w:val="00743685"/>
    <w:rsid w:val="007443B7"/>
    <w:rsid w:val="0074485D"/>
    <w:rsid w:val="00744A5E"/>
    <w:rsid w:val="007450E0"/>
    <w:rsid w:val="007456C3"/>
    <w:rsid w:val="00746318"/>
    <w:rsid w:val="007463EB"/>
    <w:rsid w:val="007465CF"/>
    <w:rsid w:val="00746839"/>
    <w:rsid w:val="00747101"/>
    <w:rsid w:val="00747340"/>
    <w:rsid w:val="00747EBA"/>
    <w:rsid w:val="0075084C"/>
    <w:rsid w:val="007512EA"/>
    <w:rsid w:val="00751E30"/>
    <w:rsid w:val="00752AA4"/>
    <w:rsid w:val="0075344B"/>
    <w:rsid w:val="00753EE6"/>
    <w:rsid w:val="0075422A"/>
    <w:rsid w:val="00754D22"/>
    <w:rsid w:val="00755306"/>
    <w:rsid w:val="00755DCB"/>
    <w:rsid w:val="00756C71"/>
    <w:rsid w:val="00757BF2"/>
    <w:rsid w:val="00757FAA"/>
    <w:rsid w:val="00761A14"/>
    <w:rsid w:val="007621B1"/>
    <w:rsid w:val="007627AE"/>
    <w:rsid w:val="00762BA6"/>
    <w:rsid w:val="00764127"/>
    <w:rsid w:val="007646CC"/>
    <w:rsid w:val="00764A13"/>
    <w:rsid w:val="00764D49"/>
    <w:rsid w:val="00765124"/>
    <w:rsid w:val="007651F9"/>
    <w:rsid w:val="00766F3F"/>
    <w:rsid w:val="007675F3"/>
    <w:rsid w:val="0076786C"/>
    <w:rsid w:val="00767A21"/>
    <w:rsid w:val="00767F52"/>
    <w:rsid w:val="00770D17"/>
    <w:rsid w:val="00770F59"/>
    <w:rsid w:val="007710B6"/>
    <w:rsid w:val="007712C8"/>
    <w:rsid w:val="00771AB9"/>
    <w:rsid w:val="0077210D"/>
    <w:rsid w:val="007723E4"/>
    <w:rsid w:val="0077242E"/>
    <w:rsid w:val="007732E4"/>
    <w:rsid w:val="007748E5"/>
    <w:rsid w:val="00775731"/>
    <w:rsid w:val="00775F24"/>
    <w:rsid w:val="007760B6"/>
    <w:rsid w:val="0077719F"/>
    <w:rsid w:val="00780224"/>
    <w:rsid w:val="00780802"/>
    <w:rsid w:val="00781A29"/>
    <w:rsid w:val="00781E16"/>
    <w:rsid w:val="007825EC"/>
    <w:rsid w:val="00783C1C"/>
    <w:rsid w:val="00783F80"/>
    <w:rsid w:val="00784A25"/>
    <w:rsid w:val="00784DB5"/>
    <w:rsid w:val="007850D4"/>
    <w:rsid w:val="007855E2"/>
    <w:rsid w:val="007857A7"/>
    <w:rsid w:val="007858F4"/>
    <w:rsid w:val="00785BF4"/>
    <w:rsid w:val="00785F0F"/>
    <w:rsid w:val="007860FC"/>
    <w:rsid w:val="00786AA1"/>
    <w:rsid w:val="007874D6"/>
    <w:rsid w:val="00787B99"/>
    <w:rsid w:val="00787F74"/>
    <w:rsid w:val="0079052A"/>
    <w:rsid w:val="00790D46"/>
    <w:rsid w:val="00790F1D"/>
    <w:rsid w:val="00791DD6"/>
    <w:rsid w:val="00792040"/>
    <w:rsid w:val="00793902"/>
    <w:rsid w:val="00793979"/>
    <w:rsid w:val="00793EF8"/>
    <w:rsid w:val="00794287"/>
    <w:rsid w:val="00794316"/>
    <w:rsid w:val="007950C8"/>
    <w:rsid w:val="00795C0B"/>
    <w:rsid w:val="007A0892"/>
    <w:rsid w:val="007A0A05"/>
    <w:rsid w:val="007A0B22"/>
    <w:rsid w:val="007A138C"/>
    <w:rsid w:val="007A2482"/>
    <w:rsid w:val="007A3556"/>
    <w:rsid w:val="007A3716"/>
    <w:rsid w:val="007A384B"/>
    <w:rsid w:val="007A4A96"/>
    <w:rsid w:val="007A50DE"/>
    <w:rsid w:val="007A5396"/>
    <w:rsid w:val="007A5CDE"/>
    <w:rsid w:val="007A63D5"/>
    <w:rsid w:val="007A6669"/>
    <w:rsid w:val="007A696A"/>
    <w:rsid w:val="007A6B8C"/>
    <w:rsid w:val="007A6CBE"/>
    <w:rsid w:val="007A7207"/>
    <w:rsid w:val="007B088C"/>
    <w:rsid w:val="007B08E8"/>
    <w:rsid w:val="007B197B"/>
    <w:rsid w:val="007B1A46"/>
    <w:rsid w:val="007B1DCE"/>
    <w:rsid w:val="007B2959"/>
    <w:rsid w:val="007B2DF5"/>
    <w:rsid w:val="007B3369"/>
    <w:rsid w:val="007B3688"/>
    <w:rsid w:val="007B36A6"/>
    <w:rsid w:val="007B3845"/>
    <w:rsid w:val="007B38EB"/>
    <w:rsid w:val="007B4613"/>
    <w:rsid w:val="007B4BE5"/>
    <w:rsid w:val="007B527E"/>
    <w:rsid w:val="007B56A6"/>
    <w:rsid w:val="007B57CF"/>
    <w:rsid w:val="007B5841"/>
    <w:rsid w:val="007B715A"/>
    <w:rsid w:val="007B7DFF"/>
    <w:rsid w:val="007B7E41"/>
    <w:rsid w:val="007C0763"/>
    <w:rsid w:val="007C07F3"/>
    <w:rsid w:val="007C235B"/>
    <w:rsid w:val="007C236C"/>
    <w:rsid w:val="007C2C3C"/>
    <w:rsid w:val="007C3990"/>
    <w:rsid w:val="007C3BB9"/>
    <w:rsid w:val="007C4DC9"/>
    <w:rsid w:val="007C5178"/>
    <w:rsid w:val="007C5580"/>
    <w:rsid w:val="007C5612"/>
    <w:rsid w:val="007C63F1"/>
    <w:rsid w:val="007C6C9E"/>
    <w:rsid w:val="007D0107"/>
    <w:rsid w:val="007D0CAA"/>
    <w:rsid w:val="007D12AB"/>
    <w:rsid w:val="007D1BAA"/>
    <w:rsid w:val="007D2812"/>
    <w:rsid w:val="007D377F"/>
    <w:rsid w:val="007D3B34"/>
    <w:rsid w:val="007D3D1A"/>
    <w:rsid w:val="007D5298"/>
    <w:rsid w:val="007D6C34"/>
    <w:rsid w:val="007D6E20"/>
    <w:rsid w:val="007D7571"/>
    <w:rsid w:val="007E0D6F"/>
    <w:rsid w:val="007E11AE"/>
    <w:rsid w:val="007E1637"/>
    <w:rsid w:val="007E1C45"/>
    <w:rsid w:val="007E1F20"/>
    <w:rsid w:val="007E2318"/>
    <w:rsid w:val="007E3A86"/>
    <w:rsid w:val="007E471F"/>
    <w:rsid w:val="007E4FB6"/>
    <w:rsid w:val="007E55F1"/>
    <w:rsid w:val="007E6C12"/>
    <w:rsid w:val="007E6F97"/>
    <w:rsid w:val="007E7181"/>
    <w:rsid w:val="007E7699"/>
    <w:rsid w:val="007F04BA"/>
    <w:rsid w:val="007F0CAA"/>
    <w:rsid w:val="007F0EA3"/>
    <w:rsid w:val="007F0F60"/>
    <w:rsid w:val="007F14D8"/>
    <w:rsid w:val="007F1657"/>
    <w:rsid w:val="007F1863"/>
    <w:rsid w:val="007F193E"/>
    <w:rsid w:val="007F24A1"/>
    <w:rsid w:val="007F31E2"/>
    <w:rsid w:val="007F37A9"/>
    <w:rsid w:val="007F3CA1"/>
    <w:rsid w:val="007F4555"/>
    <w:rsid w:val="007F4D0C"/>
    <w:rsid w:val="007F6153"/>
    <w:rsid w:val="00800873"/>
    <w:rsid w:val="00800DE9"/>
    <w:rsid w:val="008013ED"/>
    <w:rsid w:val="0080158A"/>
    <w:rsid w:val="00801D4B"/>
    <w:rsid w:val="008022F9"/>
    <w:rsid w:val="00802512"/>
    <w:rsid w:val="0080257F"/>
    <w:rsid w:val="008044FB"/>
    <w:rsid w:val="0080453F"/>
    <w:rsid w:val="00804622"/>
    <w:rsid w:val="008049D9"/>
    <w:rsid w:val="008052E7"/>
    <w:rsid w:val="00805AE2"/>
    <w:rsid w:val="0080654B"/>
    <w:rsid w:val="00806F02"/>
    <w:rsid w:val="0081008A"/>
    <w:rsid w:val="00810237"/>
    <w:rsid w:val="00810735"/>
    <w:rsid w:val="00810A2C"/>
    <w:rsid w:val="008111F9"/>
    <w:rsid w:val="0081141F"/>
    <w:rsid w:val="00811E9C"/>
    <w:rsid w:val="008122C5"/>
    <w:rsid w:val="00812599"/>
    <w:rsid w:val="00812B83"/>
    <w:rsid w:val="0081348C"/>
    <w:rsid w:val="00814188"/>
    <w:rsid w:val="00815927"/>
    <w:rsid w:val="00815EB7"/>
    <w:rsid w:val="00815EB9"/>
    <w:rsid w:val="0081681A"/>
    <w:rsid w:val="00816865"/>
    <w:rsid w:val="00817EED"/>
    <w:rsid w:val="008202AC"/>
    <w:rsid w:val="008206FA"/>
    <w:rsid w:val="00820AAC"/>
    <w:rsid w:val="00820B95"/>
    <w:rsid w:val="00820CEC"/>
    <w:rsid w:val="00821340"/>
    <w:rsid w:val="008226BC"/>
    <w:rsid w:val="00822C5E"/>
    <w:rsid w:val="00823360"/>
    <w:rsid w:val="00823726"/>
    <w:rsid w:val="00823B00"/>
    <w:rsid w:val="00823BF0"/>
    <w:rsid w:val="00823E31"/>
    <w:rsid w:val="008247B5"/>
    <w:rsid w:val="008247BA"/>
    <w:rsid w:val="0082481F"/>
    <w:rsid w:val="00825EF6"/>
    <w:rsid w:val="00826072"/>
    <w:rsid w:val="00827225"/>
    <w:rsid w:val="008275D3"/>
    <w:rsid w:val="00827647"/>
    <w:rsid w:val="0083034A"/>
    <w:rsid w:val="00831A3A"/>
    <w:rsid w:val="008326E6"/>
    <w:rsid w:val="00833352"/>
    <w:rsid w:val="00833BE5"/>
    <w:rsid w:val="00833EF7"/>
    <w:rsid w:val="00834241"/>
    <w:rsid w:val="0083455B"/>
    <w:rsid w:val="0083479F"/>
    <w:rsid w:val="00834B18"/>
    <w:rsid w:val="00835349"/>
    <w:rsid w:val="00835495"/>
    <w:rsid w:val="00835BDE"/>
    <w:rsid w:val="00835FB2"/>
    <w:rsid w:val="0083686E"/>
    <w:rsid w:val="00836F27"/>
    <w:rsid w:val="00836F64"/>
    <w:rsid w:val="008405F8"/>
    <w:rsid w:val="008410F1"/>
    <w:rsid w:val="00841830"/>
    <w:rsid w:val="00841FD3"/>
    <w:rsid w:val="00843D1B"/>
    <w:rsid w:val="008463F5"/>
    <w:rsid w:val="00851204"/>
    <w:rsid w:val="008512DA"/>
    <w:rsid w:val="00851C39"/>
    <w:rsid w:val="00853231"/>
    <w:rsid w:val="00853713"/>
    <w:rsid w:val="00854425"/>
    <w:rsid w:val="00854446"/>
    <w:rsid w:val="00854C00"/>
    <w:rsid w:val="00854F2E"/>
    <w:rsid w:val="00855930"/>
    <w:rsid w:val="00855D84"/>
    <w:rsid w:val="00855DC1"/>
    <w:rsid w:val="008561B8"/>
    <w:rsid w:val="008561E5"/>
    <w:rsid w:val="00856A42"/>
    <w:rsid w:val="00856F8A"/>
    <w:rsid w:val="00856FE5"/>
    <w:rsid w:val="008574FE"/>
    <w:rsid w:val="00857615"/>
    <w:rsid w:val="00857EC2"/>
    <w:rsid w:val="008615CD"/>
    <w:rsid w:val="008617FD"/>
    <w:rsid w:val="008618F3"/>
    <w:rsid w:val="00862210"/>
    <w:rsid w:val="00863D84"/>
    <w:rsid w:val="00864954"/>
    <w:rsid w:val="00864A18"/>
    <w:rsid w:val="008652C1"/>
    <w:rsid w:val="00865D0E"/>
    <w:rsid w:val="00865DA9"/>
    <w:rsid w:val="00865FED"/>
    <w:rsid w:val="00866290"/>
    <w:rsid w:val="00866DD0"/>
    <w:rsid w:val="008700CE"/>
    <w:rsid w:val="0087053F"/>
    <w:rsid w:val="0087095D"/>
    <w:rsid w:val="00870AA2"/>
    <w:rsid w:val="0087124E"/>
    <w:rsid w:val="00871548"/>
    <w:rsid w:val="0087192E"/>
    <w:rsid w:val="00871B61"/>
    <w:rsid w:val="008722CF"/>
    <w:rsid w:val="00872491"/>
    <w:rsid w:val="00872976"/>
    <w:rsid w:val="00872E0B"/>
    <w:rsid w:val="00873E8F"/>
    <w:rsid w:val="00873F84"/>
    <w:rsid w:val="00874D2C"/>
    <w:rsid w:val="00874FEF"/>
    <w:rsid w:val="008764FF"/>
    <w:rsid w:val="008765A7"/>
    <w:rsid w:val="00876998"/>
    <w:rsid w:val="008769FC"/>
    <w:rsid w:val="00876DE1"/>
    <w:rsid w:val="008803A3"/>
    <w:rsid w:val="008804DD"/>
    <w:rsid w:val="00880692"/>
    <w:rsid w:val="008807FE"/>
    <w:rsid w:val="00880A42"/>
    <w:rsid w:val="00880C53"/>
    <w:rsid w:val="00882A55"/>
    <w:rsid w:val="00882F76"/>
    <w:rsid w:val="00883509"/>
    <w:rsid w:val="00883B35"/>
    <w:rsid w:val="00884008"/>
    <w:rsid w:val="008846D1"/>
    <w:rsid w:val="008848EC"/>
    <w:rsid w:val="008850C1"/>
    <w:rsid w:val="00885782"/>
    <w:rsid w:val="0088612B"/>
    <w:rsid w:val="00887418"/>
    <w:rsid w:val="00887655"/>
    <w:rsid w:val="008878FD"/>
    <w:rsid w:val="00887D8E"/>
    <w:rsid w:val="00887FB8"/>
    <w:rsid w:val="008901E5"/>
    <w:rsid w:val="00890669"/>
    <w:rsid w:val="008906FE"/>
    <w:rsid w:val="00890E60"/>
    <w:rsid w:val="00890EAC"/>
    <w:rsid w:val="00892EAC"/>
    <w:rsid w:val="00892F68"/>
    <w:rsid w:val="008936C9"/>
    <w:rsid w:val="00895103"/>
    <w:rsid w:val="00895273"/>
    <w:rsid w:val="0089678C"/>
    <w:rsid w:val="0089722B"/>
    <w:rsid w:val="008A011C"/>
    <w:rsid w:val="008A033C"/>
    <w:rsid w:val="008A068B"/>
    <w:rsid w:val="008A0D57"/>
    <w:rsid w:val="008A1780"/>
    <w:rsid w:val="008A179A"/>
    <w:rsid w:val="008A1AAD"/>
    <w:rsid w:val="008A2203"/>
    <w:rsid w:val="008A269E"/>
    <w:rsid w:val="008A31A5"/>
    <w:rsid w:val="008A3BAC"/>
    <w:rsid w:val="008A3CE6"/>
    <w:rsid w:val="008A3F6F"/>
    <w:rsid w:val="008A451F"/>
    <w:rsid w:val="008A52D5"/>
    <w:rsid w:val="008A5650"/>
    <w:rsid w:val="008A6995"/>
    <w:rsid w:val="008A6D50"/>
    <w:rsid w:val="008B092F"/>
    <w:rsid w:val="008B0A5C"/>
    <w:rsid w:val="008B1049"/>
    <w:rsid w:val="008B1361"/>
    <w:rsid w:val="008B16F4"/>
    <w:rsid w:val="008B1DF4"/>
    <w:rsid w:val="008B1F8E"/>
    <w:rsid w:val="008B2FA6"/>
    <w:rsid w:val="008B4B8E"/>
    <w:rsid w:val="008B4EE3"/>
    <w:rsid w:val="008B55F6"/>
    <w:rsid w:val="008B5BB5"/>
    <w:rsid w:val="008B7DA3"/>
    <w:rsid w:val="008C007B"/>
    <w:rsid w:val="008C068D"/>
    <w:rsid w:val="008C0A95"/>
    <w:rsid w:val="008C0DD5"/>
    <w:rsid w:val="008C0DEE"/>
    <w:rsid w:val="008C194F"/>
    <w:rsid w:val="008C1A89"/>
    <w:rsid w:val="008C1C2C"/>
    <w:rsid w:val="008C1C51"/>
    <w:rsid w:val="008C1CBF"/>
    <w:rsid w:val="008C248C"/>
    <w:rsid w:val="008C2655"/>
    <w:rsid w:val="008C2CEC"/>
    <w:rsid w:val="008C4EE1"/>
    <w:rsid w:val="008C5ABD"/>
    <w:rsid w:val="008C5BDC"/>
    <w:rsid w:val="008C6A04"/>
    <w:rsid w:val="008C6C29"/>
    <w:rsid w:val="008C6F2A"/>
    <w:rsid w:val="008C71E8"/>
    <w:rsid w:val="008C7307"/>
    <w:rsid w:val="008C79C7"/>
    <w:rsid w:val="008C7C0D"/>
    <w:rsid w:val="008C7D5E"/>
    <w:rsid w:val="008C7FB7"/>
    <w:rsid w:val="008D05A5"/>
    <w:rsid w:val="008D16B8"/>
    <w:rsid w:val="008D3CA9"/>
    <w:rsid w:val="008D40BD"/>
    <w:rsid w:val="008D47CF"/>
    <w:rsid w:val="008D4817"/>
    <w:rsid w:val="008D4F32"/>
    <w:rsid w:val="008D5609"/>
    <w:rsid w:val="008D5700"/>
    <w:rsid w:val="008D5863"/>
    <w:rsid w:val="008D5D72"/>
    <w:rsid w:val="008D5F86"/>
    <w:rsid w:val="008D6449"/>
    <w:rsid w:val="008D6F68"/>
    <w:rsid w:val="008D6F69"/>
    <w:rsid w:val="008D776A"/>
    <w:rsid w:val="008D7883"/>
    <w:rsid w:val="008D7EA0"/>
    <w:rsid w:val="008E0100"/>
    <w:rsid w:val="008E1655"/>
    <w:rsid w:val="008E16B4"/>
    <w:rsid w:val="008E2B03"/>
    <w:rsid w:val="008E2EA3"/>
    <w:rsid w:val="008E334F"/>
    <w:rsid w:val="008E3963"/>
    <w:rsid w:val="008E3F35"/>
    <w:rsid w:val="008E3F6C"/>
    <w:rsid w:val="008E4EBE"/>
    <w:rsid w:val="008E5FA0"/>
    <w:rsid w:val="008E6AB8"/>
    <w:rsid w:val="008E6F20"/>
    <w:rsid w:val="008E7436"/>
    <w:rsid w:val="008E74F5"/>
    <w:rsid w:val="008E76C0"/>
    <w:rsid w:val="008E780C"/>
    <w:rsid w:val="008E7A5F"/>
    <w:rsid w:val="008E7F72"/>
    <w:rsid w:val="008F032D"/>
    <w:rsid w:val="008F0B0F"/>
    <w:rsid w:val="008F0BFC"/>
    <w:rsid w:val="008F1A8E"/>
    <w:rsid w:val="008F1D53"/>
    <w:rsid w:val="008F2462"/>
    <w:rsid w:val="008F298B"/>
    <w:rsid w:val="008F4593"/>
    <w:rsid w:val="008F4661"/>
    <w:rsid w:val="008F50E2"/>
    <w:rsid w:val="008F5D12"/>
    <w:rsid w:val="008F5FCF"/>
    <w:rsid w:val="008F671B"/>
    <w:rsid w:val="008F7325"/>
    <w:rsid w:val="008F762B"/>
    <w:rsid w:val="008F79E4"/>
    <w:rsid w:val="008F7A0C"/>
    <w:rsid w:val="008F7ED6"/>
    <w:rsid w:val="00900D46"/>
    <w:rsid w:val="00900E2D"/>
    <w:rsid w:val="00900F52"/>
    <w:rsid w:val="009011BF"/>
    <w:rsid w:val="00901BD7"/>
    <w:rsid w:val="00901E33"/>
    <w:rsid w:val="00901FA5"/>
    <w:rsid w:val="0090307C"/>
    <w:rsid w:val="0090391E"/>
    <w:rsid w:val="00904476"/>
    <w:rsid w:val="00904655"/>
    <w:rsid w:val="009069B6"/>
    <w:rsid w:val="009069D8"/>
    <w:rsid w:val="00906DF0"/>
    <w:rsid w:val="00906FB5"/>
    <w:rsid w:val="009119F6"/>
    <w:rsid w:val="00912C04"/>
    <w:rsid w:val="009134D9"/>
    <w:rsid w:val="00913504"/>
    <w:rsid w:val="00913C25"/>
    <w:rsid w:val="00915707"/>
    <w:rsid w:val="00915A06"/>
    <w:rsid w:val="0091748C"/>
    <w:rsid w:val="009176E5"/>
    <w:rsid w:val="00920D86"/>
    <w:rsid w:val="00921F25"/>
    <w:rsid w:val="00922071"/>
    <w:rsid w:val="0092209D"/>
    <w:rsid w:val="00922110"/>
    <w:rsid w:val="00922410"/>
    <w:rsid w:val="009228D5"/>
    <w:rsid w:val="00922C93"/>
    <w:rsid w:val="00922FB8"/>
    <w:rsid w:val="00923DB7"/>
    <w:rsid w:val="0092419D"/>
    <w:rsid w:val="00925A2C"/>
    <w:rsid w:val="00927311"/>
    <w:rsid w:val="00927492"/>
    <w:rsid w:val="00927668"/>
    <w:rsid w:val="009277B4"/>
    <w:rsid w:val="00930B91"/>
    <w:rsid w:val="00931547"/>
    <w:rsid w:val="00931984"/>
    <w:rsid w:val="00931BE7"/>
    <w:rsid w:val="00931F8B"/>
    <w:rsid w:val="009320C1"/>
    <w:rsid w:val="00932502"/>
    <w:rsid w:val="00932962"/>
    <w:rsid w:val="00932D4A"/>
    <w:rsid w:val="00933018"/>
    <w:rsid w:val="00933594"/>
    <w:rsid w:val="00933B4F"/>
    <w:rsid w:val="00934933"/>
    <w:rsid w:val="00934DBB"/>
    <w:rsid w:val="009354D5"/>
    <w:rsid w:val="009356A8"/>
    <w:rsid w:val="00935E97"/>
    <w:rsid w:val="00936F04"/>
    <w:rsid w:val="0094081B"/>
    <w:rsid w:val="0094195C"/>
    <w:rsid w:val="00941D3A"/>
    <w:rsid w:val="0094207D"/>
    <w:rsid w:val="00942475"/>
    <w:rsid w:val="00942863"/>
    <w:rsid w:val="00942A39"/>
    <w:rsid w:val="00942E84"/>
    <w:rsid w:val="009430A7"/>
    <w:rsid w:val="0094485C"/>
    <w:rsid w:val="0094496D"/>
    <w:rsid w:val="00944E77"/>
    <w:rsid w:val="0094553C"/>
    <w:rsid w:val="00945BFF"/>
    <w:rsid w:val="00945C18"/>
    <w:rsid w:val="009461C6"/>
    <w:rsid w:val="00946D4D"/>
    <w:rsid w:val="0094726C"/>
    <w:rsid w:val="0094797C"/>
    <w:rsid w:val="00947AF9"/>
    <w:rsid w:val="00950A8B"/>
    <w:rsid w:val="00950CF9"/>
    <w:rsid w:val="00950EF9"/>
    <w:rsid w:val="009517F2"/>
    <w:rsid w:val="00951AE4"/>
    <w:rsid w:val="00952249"/>
    <w:rsid w:val="00952284"/>
    <w:rsid w:val="0095305D"/>
    <w:rsid w:val="009531F0"/>
    <w:rsid w:val="00953673"/>
    <w:rsid w:val="0095378F"/>
    <w:rsid w:val="00956D2E"/>
    <w:rsid w:val="00956FE5"/>
    <w:rsid w:val="00957B3A"/>
    <w:rsid w:val="009602E9"/>
    <w:rsid w:val="00960D35"/>
    <w:rsid w:val="00961143"/>
    <w:rsid w:val="009614F2"/>
    <w:rsid w:val="009616C4"/>
    <w:rsid w:val="00961DBA"/>
    <w:rsid w:val="00962843"/>
    <w:rsid w:val="00963822"/>
    <w:rsid w:val="00963C29"/>
    <w:rsid w:val="0096419C"/>
    <w:rsid w:val="00964571"/>
    <w:rsid w:val="0096586D"/>
    <w:rsid w:val="00965C4F"/>
    <w:rsid w:val="00965DEE"/>
    <w:rsid w:val="00966242"/>
    <w:rsid w:val="00966DF9"/>
    <w:rsid w:val="00966E6F"/>
    <w:rsid w:val="009671A4"/>
    <w:rsid w:val="00967306"/>
    <w:rsid w:val="00970360"/>
    <w:rsid w:val="0097161D"/>
    <w:rsid w:val="009719C4"/>
    <w:rsid w:val="00971A91"/>
    <w:rsid w:val="00971E60"/>
    <w:rsid w:val="009724DA"/>
    <w:rsid w:val="009734AC"/>
    <w:rsid w:val="00974302"/>
    <w:rsid w:val="009746D5"/>
    <w:rsid w:val="0097488B"/>
    <w:rsid w:val="009749A1"/>
    <w:rsid w:val="00975272"/>
    <w:rsid w:val="009765E7"/>
    <w:rsid w:val="00976A7C"/>
    <w:rsid w:val="00977135"/>
    <w:rsid w:val="00977E7D"/>
    <w:rsid w:val="00980ABE"/>
    <w:rsid w:val="00980D40"/>
    <w:rsid w:val="00981182"/>
    <w:rsid w:val="00981421"/>
    <w:rsid w:val="00982C69"/>
    <w:rsid w:val="00982E55"/>
    <w:rsid w:val="0098408C"/>
    <w:rsid w:val="00984267"/>
    <w:rsid w:val="0098453B"/>
    <w:rsid w:val="00984562"/>
    <w:rsid w:val="009848AC"/>
    <w:rsid w:val="00984C21"/>
    <w:rsid w:val="009856C4"/>
    <w:rsid w:val="00985B9F"/>
    <w:rsid w:val="00985C53"/>
    <w:rsid w:val="00986C52"/>
    <w:rsid w:val="00986E71"/>
    <w:rsid w:val="0098720F"/>
    <w:rsid w:val="0098776E"/>
    <w:rsid w:val="009903D9"/>
    <w:rsid w:val="00991905"/>
    <w:rsid w:val="00991BED"/>
    <w:rsid w:val="00991E12"/>
    <w:rsid w:val="00991E5A"/>
    <w:rsid w:val="00992927"/>
    <w:rsid w:val="00993080"/>
    <w:rsid w:val="00994845"/>
    <w:rsid w:val="009950DD"/>
    <w:rsid w:val="0099599F"/>
    <w:rsid w:val="00995CF8"/>
    <w:rsid w:val="009962EB"/>
    <w:rsid w:val="00996662"/>
    <w:rsid w:val="00996EF7"/>
    <w:rsid w:val="00997865"/>
    <w:rsid w:val="00997C9E"/>
    <w:rsid w:val="00997F97"/>
    <w:rsid w:val="009A06A9"/>
    <w:rsid w:val="009A0936"/>
    <w:rsid w:val="009A0B33"/>
    <w:rsid w:val="009A1872"/>
    <w:rsid w:val="009A2B17"/>
    <w:rsid w:val="009A30B5"/>
    <w:rsid w:val="009A3B89"/>
    <w:rsid w:val="009A3EBC"/>
    <w:rsid w:val="009A3F3F"/>
    <w:rsid w:val="009A45A6"/>
    <w:rsid w:val="009A4C28"/>
    <w:rsid w:val="009A4DE2"/>
    <w:rsid w:val="009A6EAF"/>
    <w:rsid w:val="009A6F12"/>
    <w:rsid w:val="009A6F8E"/>
    <w:rsid w:val="009A7941"/>
    <w:rsid w:val="009A7D45"/>
    <w:rsid w:val="009B03A8"/>
    <w:rsid w:val="009B106F"/>
    <w:rsid w:val="009B1E7C"/>
    <w:rsid w:val="009B2BEE"/>
    <w:rsid w:val="009B2C4D"/>
    <w:rsid w:val="009B3DA5"/>
    <w:rsid w:val="009B464A"/>
    <w:rsid w:val="009B5066"/>
    <w:rsid w:val="009B5631"/>
    <w:rsid w:val="009B5EE4"/>
    <w:rsid w:val="009B6851"/>
    <w:rsid w:val="009B6C4A"/>
    <w:rsid w:val="009B71DD"/>
    <w:rsid w:val="009B7D43"/>
    <w:rsid w:val="009C04B0"/>
    <w:rsid w:val="009C08F7"/>
    <w:rsid w:val="009C0BA8"/>
    <w:rsid w:val="009C11F1"/>
    <w:rsid w:val="009C15F9"/>
    <w:rsid w:val="009C1728"/>
    <w:rsid w:val="009C1D2D"/>
    <w:rsid w:val="009C1EFC"/>
    <w:rsid w:val="009C2279"/>
    <w:rsid w:val="009C229D"/>
    <w:rsid w:val="009C30A9"/>
    <w:rsid w:val="009C38E7"/>
    <w:rsid w:val="009C3ED8"/>
    <w:rsid w:val="009C3EF9"/>
    <w:rsid w:val="009C4D72"/>
    <w:rsid w:val="009C4F9A"/>
    <w:rsid w:val="009C5369"/>
    <w:rsid w:val="009C55F6"/>
    <w:rsid w:val="009C57BB"/>
    <w:rsid w:val="009C6451"/>
    <w:rsid w:val="009C698A"/>
    <w:rsid w:val="009C6E51"/>
    <w:rsid w:val="009C741E"/>
    <w:rsid w:val="009C74C5"/>
    <w:rsid w:val="009C75AD"/>
    <w:rsid w:val="009C7C94"/>
    <w:rsid w:val="009C7D92"/>
    <w:rsid w:val="009C7E6A"/>
    <w:rsid w:val="009D037A"/>
    <w:rsid w:val="009D042D"/>
    <w:rsid w:val="009D058F"/>
    <w:rsid w:val="009D05E3"/>
    <w:rsid w:val="009D087E"/>
    <w:rsid w:val="009D0A52"/>
    <w:rsid w:val="009D0F71"/>
    <w:rsid w:val="009D11F6"/>
    <w:rsid w:val="009D25A2"/>
    <w:rsid w:val="009D3544"/>
    <w:rsid w:val="009D37DF"/>
    <w:rsid w:val="009D4A3C"/>
    <w:rsid w:val="009D4C7E"/>
    <w:rsid w:val="009D5D8E"/>
    <w:rsid w:val="009D60F7"/>
    <w:rsid w:val="009D611D"/>
    <w:rsid w:val="009D61FF"/>
    <w:rsid w:val="009D7CF0"/>
    <w:rsid w:val="009E064D"/>
    <w:rsid w:val="009E2922"/>
    <w:rsid w:val="009E2945"/>
    <w:rsid w:val="009E37D3"/>
    <w:rsid w:val="009E38CD"/>
    <w:rsid w:val="009E3F62"/>
    <w:rsid w:val="009E4127"/>
    <w:rsid w:val="009E42BE"/>
    <w:rsid w:val="009E44E2"/>
    <w:rsid w:val="009E49DC"/>
    <w:rsid w:val="009E4A62"/>
    <w:rsid w:val="009E6DC0"/>
    <w:rsid w:val="009E7C3B"/>
    <w:rsid w:val="009F03FD"/>
    <w:rsid w:val="009F0A5F"/>
    <w:rsid w:val="009F1057"/>
    <w:rsid w:val="009F18EB"/>
    <w:rsid w:val="009F1B13"/>
    <w:rsid w:val="009F1E04"/>
    <w:rsid w:val="009F200C"/>
    <w:rsid w:val="009F28D0"/>
    <w:rsid w:val="009F2A67"/>
    <w:rsid w:val="009F322A"/>
    <w:rsid w:val="009F3CAD"/>
    <w:rsid w:val="009F42E9"/>
    <w:rsid w:val="009F459B"/>
    <w:rsid w:val="009F5C3A"/>
    <w:rsid w:val="009F5F65"/>
    <w:rsid w:val="009F6320"/>
    <w:rsid w:val="009F6375"/>
    <w:rsid w:val="009F6693"/>
    <w:rsid w:val="009F66B5"/>
    <w:rsid w:val="009F684A"/>
    <w:rsid w:val="009F7458"/>
    <w:rsid w:val="00A011DE"/>
    <w:rsid w:val="00A01A07"/>
    <w:rsid w:val="00A02B3B"/>
    <w:rsid w:val="00A02D4D"/>
    <w:rsid w:val="00A036BD"/>
    <w:rsid w:val="00A03D95"/>
    <w:rsid w:val="00A04D3F"/>
    <w:rsid w:val="00A05C5B"/>
    <w:rsid w:val="00A05CEA"/>
    <w:rsid w:val="00A102E3"/>
    <w:rsid w:val="00A10357"/>
    <w:rsid w:val="00A1035D"/>
    <w:rsid w:val="00A10541"/>
    <w:rsid w:val="00A114FA"/>
    <w:rsid w:val="00A11699"/>
    <w:rsid w:val="00A12290"/>
    <w:rsid w:val="00A12586"/>
    <w:rsid w:val="00A12BBB"/>
    <w:rsid w:val="00A12EA9"/>
    <w:rsid w:val="00A1317D"/>
    <w:rsid w:val="00A134B9"/>
    <w:rsid w:val="00A136F1"/>
    <w:rsid w:val="00A14618"/>
    <w:rsid w:val="00A146A4"/>
    <w:rsid w:val="00A14FFE"/>
    <w:rsid w:val="00A15F08"/>
    <w:rsid w:val="00A1657E"/>
    <w:rsid w:val="00A16804"/>
    <w:rsid w:val="00A172C1"/>
    <w:rsid w:val="00A17760"/>
    <w:rsid w:val="00A17D1C"/>
    <w:rsid w:val="00A17EDF"/>
    <w:rsid w:val="00A200D9"/>
    <w:rsid w:val="00A20581"/>
    <w:rsid w:val="00A2100D"/>
    <w:rsid w:val="00A2116B"/>
    <w:rsid w:val="00A21946"/>
    <w:rsid w:val="00A21E01"/>
    <w:rsid w:val="00A2301E"/>
    <w:rsid w:val="00A232E2"/>
    <w:rsid w:val="00A23D1D"/>
    <w:rsid w:val="00A23D9F"/>
    <w:rsid w:val="00A24078"/>
    <w:rsid w:val="00A24E42"/>
    <w:rsid w:val="00A25D2D"/>
    <w:rsid w:val="00A25DCB"/>
    <w:rsid w:val="00A26189"/>
    <w:rsid w:val="00A262D7"/>
    <w:rsid w:val="00A3003B"/>
    <w:rsid w:val="00A304AA"/>
    <w:rsid w:val="00A3054B"/>
    <w:rsid w:val="00A30D1F"/>
    <w:rsid w:val="00A31B31"/>
    <w:rsid w:val="00A31CEC"/>
    <w:rsid w:val="00A31D4A"/>
    <w:rsid w:val="00A32297"/>
    <w:rsid w:val="00A32757"/>
    <w:rsid w:val="00A32AC6"/>
    <w:rsid w:val="00A32D5A"/>
    <w:rsid w:val="00A32D7C"/>
    <w:rsid w:val="00A32EBC"/>
    <w:rsid w:val="00A32F4C"/>
    <w:rsid w:val="00A3310F"/>
    <w:rsid w:val="00A331C3"/>
    <w:rsid w:val="00A3336B"/>
    <w:rsid w:val="00A33426"/>
    <w:rsid w:val="00A33744"/>
    <w:rsid w:val="00A33FD4"/>
    <w:rsid w:val="00A3450E"/>
    <w:rsid w:val="00A348B2"/>
    <w:rsid w:val="00A34A55"/>
    <w:rsid w:val="00A3536A"/>
    <w:rsid w:val="00A35726"/>
    <w:rsid w:val="00A357B4"/>
    <w:rsid w:val="00A35DBE"/>
    <w:rsid w:val="00A35F08"/>
    <w:rsid w:val="00A3637B"/>
    <w:rsid w:val="00A36EFC"/>
    <w:rsid w:val="00A37AE0"/>
    <w:rsid w:val="00A37C4D"/>
    <w:rsid w:val="00A40130"/>
    <w:rsid w:val="00A414BC"/>
    <w:rsid w:val="00A41C66"/>
    <w:rsid w:val="00A4218F"/>
    <w:rsid w:val="00A428AF"/>
    <w:rsid w:val="00A431F0"/>
    <w:rsid w:val="00A43B82"/>
    <w:rsid w:val="00A44063"/>
    <w:rsid w:val="00A44E81"/>
    <w:rsid w:val="00A456E8"/>
    <w:rsid w:val="00A459AC"/>
    <w:rsid w:val="00A45A9C"/>
    <w:rsid w:val="00A46648"/>
    <w:rsid w:val="00A47AC9"/>
    <w:rsid w:val="00A50154"/>
    <w:rsid w:val="00A506EC"/>
    <w:rsid w:val="00A50899"/>
    <w:rsid w:val="00A50D91"/>
    <w:rsid w:val="00A5253A"/>
    <w:rsid w:val="00A5321C"/>
    <w:rsid w:val="00A53A08"/>
    <w:rsid w:val="00A54345"/>
    <w:rsid w:val="00A54EE4"/>
    <w:rsid w:val="00A555B6"/>
    <w:rsid w:val="00A55FBA"/>
    <w:rsid w:val="00A561D5"/>
    <w:rsid w:val="00A56DEE"/>
    <w:rsid w:val="00A60FC3"/>
    <w:rsid w:val="00A61665"/>
    <w:rsid w:val="00A61AA1"/>
    <w:rsid w:val="00A62FC8"/>
    <w:rsid w:val="00A64001"/>
    <w:rsid w:val="00A6466F"/>
    <w:rsid w:val="00A66169"/>
    <w:rsid w:val="00A662CE"/>
    <w:rsid w:val="00A66608"/>
    <w:rsid w:val="00A66952"/>
    <w:rsid w:val="00A66B68"/>
    <w:rsid w:val="00A67297"/>
    <w:rsid w:val="00A67E9A"/>
    <w:rsid w:val="00A70186"/>
    <w:rsid w:val="00A7042F"/>
    <w:rsid w:val="00A70564"/>
    <w:rsid w:val="00A7069A"/>
    <w:rsid w:val="00A7126C"/>
    <w:rsid w:val="00A715EE"/>
    <w:rsid w:val="00A717C7"/>
    <w:rsid w:val="00A71971"/>
    <w:rsid w:val="00A72416"/>
    <w:rsid w:val="00A72789"/>
    <w:rsid w:val="00A7339B"/>
    <w:rsid w:val="00A734B1"/>
    <w:rsid w:val="00A752E2"/>
    <w:rsid w:val="00A757D7"/>
    <w:rsid w:val="00A75FC5"/>
    <w:rsid w:val="00A7641A"/>
    <w:rsid w:val="00A76684"/>
    <w:rsid w:val="00A766FE"/>
    <w:rsid w:val="00A76C97"/>
    <w:rsid w:val="00A776A4"/>
    <w:rsid w:val="00A77C2B"/>
    <w:rsid w:val="00A807D7"/>
    <w:rsid w:val="00A81DEB"/>
    <w:rsid w:val="00A81EE8"/>
    <w:rsid w:val="00A84008"/>
    <w:rsid w:val="00A84EB4"/>
    <w:rsid w:val="00A851D1"/>
    <w:rsid w:val="00A85AEA"/>
    <w:rsid w:val="00A86288"/>
    <w:rsid w:val="00A863BD"/>
    <w:rsid w:val="00A86BD3"/>
    <w:rsid w:val="00A8742C"/>
    <w:rsid w:val="00A8746A"/>
    <w:rsid w:val="00A876C3"/>
    <w:rsid w:val="00A8792E"/>
    <w:rsid w:val="00A90644"/>
    <w:rsid w:val="00A90C0C"/>
    <w:rsid w:val="00A91461"/>
    <w:rsid w:val="00A91DE0"/>
    <w:rsid w:val="00A930DA"/>
    <w:rsid w:val="00A9341D"/>
    <w:rsid w:val="00A935BB"/>
    <w:rsid w:val="00A93639"/>
    <w:rsid w:val="00A939C1"/>
    <w:rsid w:val="00A93CF5"/>
    <w:rsid w:val="00A93D55"/>
    <w:rsid w:val="00A93FA4"/>
    <w:rsid w:val="00A94161"/>
    <w:rsid w:val="00A94CC3"/>
    <w:rsid w:val="00A94DCB"/>
    <w:rsid w:val="00A952D8"/>
    <w:rsid w:val="00A95DF0"/>
    <w:rsid w:val="00A9655D"/>
    <w:rsid w:val="00A96857"/>
    <w:rsid w:val="00A9789A"/>
    <w:rsid w:val="00A97C25"/>
    <w:rsid w:val="00AA0361"/>
    <w:rsid w:val="00AA0AC4"/>
    <w:rsid w:val="00AA0F23"/>
    <w:rsid w:val="00AA1189"/>
    <w:rsid w:val="00AA1610"/>
    <w:rsid w:val="00AA181A"/>
    <w:rsid w:val="00AA1925"/>
    <w:rsid w:val="00AA1C4D"/>
    <w:rsid w:val="00AA1F70"/>
    <w:rsid w:val="00AA2B56"/>
    <w:rsid w:val="00AA3CBC"/>
    <w:rsid w:val="00AA4B19"/>
    <w:rsid w:val="00AA6A06"/>
    <w:rsid w:val="00AA6B64"/>
    <w:rsid w:val="00AB0258"/>
    <w:rsid w:val="00AB091A"/>
    <w:rsid w:val="00AB0E83"/>
    <w:rsid w:val="00AB1977"/>
    <w:rsid w:val="00AB1F62"/>
    <w:rsid w:val="00AB2234"/>
    <w:rsid w:val="00AB2927"/>
    <w:rsid w:val="00AB2C15"/>
    <w:rsid w:val="00AB40F0"/>
    <w:rsid w:val="00AB49ED"/>
    <w:rsid w:val="00AB5006"/>
    <w:rsid w:val="00AB6C5E"/>
    <w:rsid w:val="00AB6EC8"/>
    <w:rsid w:val="00AB7C4A"/>
    <w:rsid w:val="00AC0134"/>
    <w:rsid w:val="00AC01BD"/>
    <w:rsid w:val="00AC1C9C"/>
    <w:rsid w:val="00AC1E4A"/>
    <w:rsid w:val="00AC31B6"/>
    <w:rsid w:val="00AC33C4"/>
    <w:rsid w:val="00AC356D"/>
    <w:rsid w:val="00AC3708"/>
    <w:rsid w:val="00AC382E"/>
    <w:rsid w:val="00AC38C4"/>
    <w:rsid w:val="00AC3B0A"/>
    <w:rsid w:val="00AC4D0A"/>
    <w:rsid w:val="00AC50B2"/>
    <w:rsid w:val="00AC5A76"/>
    <w:rsid w:val="00AC74E0"/>
    <w:rsid w:val="00AC7E7D"/>
    <w:rsid w:val="00AD1EA2"/>
    <w:rsid w:val="00AD2530"/>
    <w:rsid w:val="00AD2C1A"/>
    <w:rsid w:val="00AD3B33"/>
    <w:rsid w:val="00AD3E88"/>
    <w:rsid w:val="00AD4128"/>
    <w:rsid w:val="00AD48EE"/>
    <w:rsid w:val="00AD605C"/>
    <w:rsid w:val="00AD6450"/>
    <w:rsid w:val="00AD6792"/>
    <w:rsid w:val="00AD69AE"/>
    <w:rsid w:val="00AD7C97"/>
    <w:rsid w:val="00AE0E2F"/>
    <w:rsid w:val="00AE12A7"/>
    <w:rsid w:val="00AE1CF8"/>
    <w:rsid w:val="00AE207D"/>
    <w:rsid w:val="00AE24A9"/>
    <w:rsid w:val="00AE2755"/>
    <w:rsid w:val="00AE28B8"/>
    <w:rsid w:val="00AE29D1"/>
    <w:rsid w:val="00AE3557"/>
    <w:rsid w:val="00AE4FCC"/>
    <w:rsid w:val="00AE6592"/>
    <w:rsid w:val="00AE6DA1"/>
    <w:rsid w:val="00AE703A"/>
    <w:rsid w:val="00AE72E8"/>
    <w:rsid w:val="00AF08FB"/>
    <w:rsid w:val="00AF1339"/>
    <w:rsid w:val="00AF24AB"/>
    <w:rsid w:val="00AF3615"/>
    <w:rsid w:val="00AF3932"/>
    <w:rsid w:val="00AF39B3"/>
    <w:rsid w:val="00AF47BE"/>
    <w:rsid w:val="00AF5E45"/>
    <w:rsid w:val="00AF6247"/>
    <w:rsid w:val="00AF7123"/>
    <w:rsid w:val="00AF778D"/>
    <w:rsid w:val="00B008EC"/>
    <w:rsid w:val="00B00E86"/>
    <w:rsid w:val="00B016E1"/>
    <w:rsid w:val="00B03ACD"/>
    <w:rsid w:val="00B0465B"/>
    <w:rsid w:val="00B0485B"/>
    <w:rsid w:val="00B04DD8"/>
    <w:rsid w:val="00B05745"/>
    <w:rsid w:val="00B05F9F"/>
    <w:rsid w:val="00B068B4"/>
    <w:rsid w:val="00B06DFB"/>
    <w:rsid w:val="00B070DF"/>
    <w:rsid w:val="00B0757F"/>
    <w:rsid w:val="00B07870"/>
    <w:rsid w:val="00B07C56"/>
    <w:rsid w:val="00B11454"/>
    <w:rsid w:val="00B114BE"/>
    <w:rsid w:val="00B11847"/>
    <w:rsid w:val="00B11848"/>
    <w:rsid w:val="00B118BF"/>
    <w:rsid w:val="00B12638"/>
    <w:rsid w:val="00B13CA2"/>
    <w:rsid w:val="00B13EAF"/>
    <w:rsid w:val="00B14BCD"/>
    <w:rsid w:val="00B15602"/>
    <w:rsid w:val="00B1591E"/>
    <w:rsid w:val="00B16A5B"/>
    <w:rsid w:val="00B16E7F"/>
    <w:rsid w:val="00B20016"/>
    <w:rsid w:val="00B20159"/>
    <w:rsid w:val="00B208A3"/>
    <w:rsid w:val="00B2109D"/>
    <w:rsid w:val="00B222B7"/>
    <w:rsid w:val="00B2243C"/>
    <w:rsid w:val="00B225DA"/>
    <w:rsid w:val="00B2313D"/>
    <w:rsid w:val="00B2339D"/>
    <w:rsid w:val="00B2480F"/>
    <w:rsid w:val="00B24F74"/>
    <w:rsid w:val="00B2505E"/>
    <w:rsid w:val="00B2577E"/>
    <w:rsid w:val="00B26058"/>
    <w:rsid w:val="00B26524"/>
    <w:rsid w:val="00B26EFE"/>
    <w:rsid w:val="00B27E8E"/>
    <w:rsid w:val="00B27F1D"/>
    <w:rsid w:val="00B3002F"/>
    <w:rsid w:val="00B30F90"/>
    <w:rsid w:val="00B32B93"/>
    <w:rsid w:val="00B32D27"/>
    <w:rsid w:val="00B34241"/>
    <w:rsid w:val="00B34EB8"/>
    <w:rsid w:val="00B35576"/>
    <w:rsid w:val="00B37548"/>
    <w:rsid w:val="00B375E8"/>
    <w:rsid w:val="00B37A6A"/>
    <w:rsid w:val="00B4008F"/>
    <w:rsid w:val="00B413CF"/>
    <w:rsid w:val="00B4149D"/>
    <w:rsid w:val="00B4183F"/>
    <w:rsid w:val="00B41FCD"/>
    <w:rsid w:val="00B42360"/>
    <w:rsid w:val="00B4239B"/>
    <w:rsid w:val="00B42F30"/>
    <w:rsid w:val="00B436E0"/>
    <w:rsid w:val="00B4382C"/>
    <w:rsid w:val="00B44A9D"/>
    <w:rsid w:val="00B44D36"/>
    <w:rsid w:val="00B45D9F"/>
    <w:rsid w:val="00B45F49"/>
    <w:rsid w:val="00B46701"/>
    <w:rsid w:val="00B46719"/>
    <w:rsid w:val="00B46AA5"/>
    <w:rsid w:val="00B4713A"/>
    <w:rsid w:val="00B47292"/>
    <w:rsid w:val="00B50A05"/>
    <w:rsid w:val="00B50E33"/>
    <w:rsid w:val="00B518E3"/>
    <w:rsid w:val="00B5230A"/>
    <w:rsid w:val="00B52E27"/>
    <w:rsid w:val="00B532B6"/>
    <w:rsid w:val="00B53358"/>
    <w:rsid w:val="00B53D55"/>
    <w:rsid w:val="00B54476"/>
    <w:rsid w:val="00B54C46"/>
    <w:rsid w:val="00B5675D"/>
    <w:rsid w:val="00B56D2C"/>
    <w:rsid w:val="00B574E2"/>
    <w:rsid w:val="00B57620"/>
    <w:rsid w:val="00B57CAB"/>
    <w:rsid w:val="00B6059D"/>
    <w:rsid w:val="00B60D2A"/>
    <w:rsid w:val="00B615D4"/>
    <w:rsid w:val="00B627B4"/>
    <w:rsid w:val="00B63925"/>
    <w:rsid w:val="00B63CF9"/>
    <w:rsid w:val="00B63F75"/>
    <w:rsid w:val="00B6474D"/>
    <w:rsid w:val="00B655D6"/>
    <w:rsid w:val="00B657CE"/>
    <w:rsid w:val="00B67428"/>
    <w:rsid w:val="00B67E4A"/>
    <w:rsid w:val="00B70948"/>
    <w:rsid w:val="00B71046"/>
    <w:rsid w:val="00B718CD"/>
    <w:rsid w:val="00B72263"/>
    <w:rsid w:val="00B72BF9"/>
    <w:rsid w:val="00B72EBD"/>
    <w:rsid w:val="00B738E5"/>
    <w:rsid w:val="00B742C6"/>
    <w:rsid w:val="00B74566"/>
    <w:rsid w:val="00B7532A"/>
    <w:rsid w:val="00B75A4D"/>
    <w:rsid w:val="00B75B8D"/>
    <w:rsid w:val="00B75CDD"/>
    <w:rsid w:val="00B75CE8"/>
    <w:rsid w:val="00B76367"/>
    <w:rsid w:val="00B76645"/>
    <w:rsid w:val="00B76927"/>
    <w:rsid w:val="00B76A4A"/>
    <w:rsid w:val="00B76B6A"/>
    <w:rsid w:val="00B771D5"/>
    <w:rsid w:val="00B775EC"/>
    <w:rsid w:val="00B8105C"/>
    <w:rsid w:val="00B81359"/>
    <w:rsid w:val="00B815EF"/>
    <w:rsid w:val="00B81CC8"/>
    <w:rsid w:val="00B8211D"/>
    <w:rsid w:val="00B82376"/>
    <w:rsid w:val="00B82F16"/>
    <w:rsid w:val="00B83A32"/>
    <w:rsid w:val="00B845E2"/>
    <w:rsid w:val="00B84752"/>
    <w:rsid w:val="00B84EE1"/>
    <w:rsid w:val="00B853AD"/>
    <w:rsid w:val="00B8563A"/>
    <w:rsid w:val="00B86712"/>
    <w:rsid w:val="00B87234"/>
    <w:rsid w:val="00B87631"/>
    <w:rsid w:val="00B879DF"/>
    <w:rsid w:val="00B87AEC"/>
    <w:rsid w:val="00B87BF6"/>
    <w:rsid w:val="00B90B97"/>
    <w:rsid w:val="00B9143D"/>
    <w:rsid w:val="00B91F74"/>
    <w:rsid w:val="00B92932"/>
    <w:rsid w:val="00B9409E"/>
    <w:rsid w:val="00B94F28"/>
    <w:rsid w:val="00B95A11"/>
    <w:rsid w:val="00B95ABF"/>
    <w:rsid w:val="00B95F44"/>
    <w:rsid w:val="00B969A1"/>
    <w:rsid w:val="00B97500"/>
    <w:rsid w:val="00B97745"/>
    <w:rsid w:val="00BA009E"/>
    <w:rsid w:val="00BA0529"/>
    <w:rsid w:val="00BA059E"/>
    <w:rsid w:val="00BA1B68"/>
    <w:rsid w:val="00BA1FA4"/>
    <w:rsid w:val="00BA22A6"/>
    <w:rsid w:val="00BA27C7"/>
    <w:rsid w:val="00BA35A9"/>
    <w:rsid w:val="00BA4089"/>
    <w:rsid w:val="00BA4263"/>
    <w:rsid w:val="00BA4CDB"/>
    <w:rsid w:val="00BA5214"/>
    <w:rsid w:val="00BA554E"/>
    <w:rsid w:val="00BA57E9"/>
    <w:rsid w:val="00BA5E24"/>
    <w:rsid w:val="00BA6600"/>
    <w:rsid w:val="00BA69A6"/>
    <w:rsid w:val="00BA6CB9"/>
    <w:rsid w:val="00BA7555"/>
    <w:rsid w:val="00BA7931"/>
    <w:rsid w:val="00BB0405"/>
    <w:rsid w:val="00BB0469"/>
    <w:rsid w:val="00BB0C00"/>
    <w:rsid w:val="00BB1D9F"/>
    <w:rsid w:val="00BB233C"/>
    <w:rsid w:val="00BB280D"/>
    <w:rsid w:val="00BB3425"/>
    <w:rsid w:val="00BB34D8"/>
    <w:rsid w:val="00BB3E60"/>
    <w:rsid w:val="00BB3F1F"/>
    <w:rsid w:val="00BB4350"/>
    <w:rsid w:val="00BB4E14"/>
    <w:rsid w:val="00BB5A88"/>
    <w:rsid w:val="00BB5D15"/>
    <w:rsid w:val="00BB7B26"/>
    <w:rsid w:val="00BB7C14"/>
    <w:rsid w:val="00BB7F5F"/>
    <w:rsid w:val="00BC0E39"/>
    <w:rsid w:val="00BC10F6"/>
    <w:rsid w:val="00BC1396"/>
    <w:rsid w:val="00BC2A69"/>
    <w:rsid w:val="00BC2FD7"/>
    <w:rsid w:val="00BC36B7"/>
    <w:rsid w:val="00BC4B53"/>
    <w:rsid w:val="00BC4D12"/>
    <w:rsid w:val="00BC52BC"/>
    <w:rsid w:val="00BC55C3"/>
    <w:rsid w:val="00BC56CC"/>
    <w:rsid w:val="00BC5A60"/>
    <w:rsid w:val="00BC5B47"/>
    <w:rsid w:val="00BC6A14"/>
    <w:rsid w:val="00BC7226"/>
    <w:rsid w:val="00BC7FF3"/>
    <w:rsid w:val="00BD0202"/>
    <w:rsid w:val="00BD19AD"/>
    <w:rsid w:val="00BD2545"/>
    <w:rsid w:val="00BD2D81"/>
    <w:rsid w:val="00BD2E61"/>
    <w:rsid w:val="00BD2F1A"/>
    <w:rsid w:val="00BD3D42"/>
    <w:rsid w:val="00BD4BE4"/>
    <w:rsid w:val="00BD4C43"/>
    <w:rsid w:val="00BD53B3"/>
    <w:rsid w:val="00BD615A"/>
    <w:rsid w:val="00BD6A4D"/>
    <w:rsid w:val="00BD6BE9"/>
    <w:rsid w:val="00BE03BB"/>
    <w:rsid w:val="00BE12E0"/>
    <w:rsid w:val="00BE15AF"/>
    <w:rsid w:val="00BE16D1"/>
    <w:rsid w:val="00BE39D1"/>
    <w:rsid w:val="00BE3D06"/>
    <w:rsid w:val="00BE437F"/>
    <w:rsid w:val="00BE4C9C"/>
    <w:rsid w:val="00BE79C6"/>
    <w:rsid w:val="00BF0263"/>
    <w:rsid w:val="00BF03F7"/>
    <w:rsid w:val="00BF11BF"/>
    <w:rsid w:val="00BF12B5"/>
    <w:rsid w:val="00BF12E6"/>
    <w:rsid w:val="00BF1751"/>
    <w:rsid w:val="00BF1952"/>
    <w:rsid w:val="00BF24D0"/>
    <w:rsid w:val="00BF25C5"/>
    <w:rsid w:val="00BF338C"/>
    <w:rsid w:val="00BF3FDC"/>
    <w:rsid w:val="00BF4452"/>
    <w:rsid w:val="00BF542E"/>
    <w:rsid w:val="00BF5716"/>
    <w:rsid w:val="00BF580E"/>
    <w:rsid w:val="00C00C52"/>
    <w:rsid w:val="00C00D33"/>
    <w:rsid w:val="00C01582"/>
    <w:rsid w:val="00C041AA"/>
    <w:rsid w:val="00C047B0"/>
    <w:rsid w:val="00C05011"/>
    <w:rsid w:val="00C050E6"/>
    <w:rsid w:val="00C05F70"/>
    <w:rsid w:val="00C06287"/>
    <w:rsid w:val="00C066EE"/>
    <w:rsid w:val="00C07C4D"/>
    <w:rsid w:val="00C102C5"/>
    <w:rsid w:val="00C118D0"/>
    <w:rsid w:val="00C11A42"/>
    <w:rsid w:val="00C11D25"/>
    <w:rsid w:val="00C126D0"/>
    <w:rsid w:val="00C12AB2"/>
    <w:rsid w:val="00C12E1F"/>
    <w:rsid w:val="00C13CEB"/>
    <w:rsid w:val="00C13DC3"/>
    <w:rsid w:val="00C13F95"/>
    <w:rsid w:val="00C14307"/>
    <w:rsid w:val="00C17DB7"/>
    <w:rsid w:val="00C22A1A"/>
    <w:rsid w:val="00C230EB"/>
    <w:rsid w:val="00C236AE"/>
    <w:rsid w:val="00C23A7E"/>
    <w:rsid w:val="00C23CC2"/>
    <w:rsid w:val="00C2435F"/>
    <w:rsid w:val="00C244CE"/>
    <w:rsid w:val="00C25FA2"/>
    <w:rsid w:val="00C2655B"/>
    <w:rsid w:val="00C26AB0"/>
    <w:rsid w:val="00C27B41"/>
    <w:rsid w:val="00C30A21"/>
    <w:rsid w:val="00C30A7B"/>
    <w:rsid w:val="00C30C8F"/>
    <w:rsid w:val="00C30CF8"/>
    <w:rsid w:val="00C30D5C"/>
    <w:rsid w:val="00C30D7A"/>
    <w:rsid w:val="00C317A5"/>
    <w:rsid w:val="00C317A6"/>
    <w:rsid w:val="00C3197A"/>
    <w:rsid w:val="00C32FDC"/>
    <w:rsid w:val="00C33CDB"/>
    <w:rsid w:val="00C33FB5"/>
    <w:rsid w:val="00C3435E"/>
    <w:rsid w:val="00C34B32"/>
    <w:rsid w:val="00C35858"/>
    <w:rsid w:val="00C363C6"/>
    <w:rsid w:val="00C366FF"/>
    <w:rsid w:val="00C372BE"/>
    <w:rsid w:val="00C40146"/>
    <w:rsid w:val="00C401C6"/>
    <w:rsid w:val="00C40748"/>
    <w:rsid w:val="00C407F1"/>
    <w:rsid w:val="00C40CB1"/>
    <w:rsid w:val="00C43AB2"/>
    <w:rsid w:val="00C43EA9"/>
    <w:rsid w:val="00C45C8D"/>
    <w:rsid w:val="00C45E27"/>
    <w:rsid w:val="00C4688E"/>
    <w:rsid w:val="00C4699B"/>
    <w:rsid w:val="00C479E2"/>
    <w:rsid w:val="00C47AE6"/>
    <w:rsid w:val="00C50A37"/>
    <w:rsid w:val="00C5139B"/>
    <w:rsid w:val="00C517F8"/>
    <w:rsid w:val="00C5250C"/>
    <w:rsid w:val="00C53384"/>
    <w:rsid w:val="00C54620"/>
    <w:rsid w:val="00C5510D"/>
    <w:rsid w:val="00C55D3A"/>
    <w:rsid w:val="00C55FA8"/>
    <w:rsid w:val="00C56158"/>
    <w:rsid w:val="00C57261"/>
    <w:rsid w:val="00C575EF"/>
    <w:rsid w:val="00C57D6B"/>
    <w:rsid w:val="00C606BA"/>
    <w:rsid w:val="00C60823"/>
    <w:rsid w:val="00C60C31"/>
    <w:rsid w:val="00C61304"/>
    <w:rsid w:val="00C6158B"/>
    <w:rsid w:val="00C61F58"/>
    <w:rsid w:val="00C62329"/>
    <w:rsid w:val="00C62408"/>
    <w:rsid w:val="00C63955"/>
    <w:rsid w:val="00C63D80"/>
    <w:rsid w:val="00C643F4"/>
    <w:rsid w:val="00C64651"/>
    <w:rsid w:val="00C64AF8"/>
    <w:rsid w:val="00C651B3"/>
    <w:rsid w:val="00C6607B"/>
    <w:rsid w:val="00C6628A"/>
    <w:rsid w:val="00C663B7"/>
    <w:rsid w:val="00C66980"/>
    <w:rsid w:val="00C66FD1"/>
    <w:rsid w:val="00C6704F"/>
    <w:rsid w:val="00C67D8F"/>
    <w:rsid w:val="00C67EEA"/>
    <w:rsid w:val="00C67F55"/>
    <w:rsid w:val="00C7056D"/>
    <w:rsid w:val="00C70944"/>
    <w:rsid w:val="00C71F15"/>
    <w:rsid w:val="00C729A4"/>
    <w:rsid w:val="00C72DF2"/>
    <w:rsid w:val="00C73979"/>
    <w:rsid w:val="00C73B5B"/>
    <w:rsid w:val="00C73E97"/>
    <w:rsid w:val="00C7494F"/>
    <w:rsid w:val="00C74B01"/>
    <w:rsid w:val="00C760B0"/>
    <w:rsid w:val="00C767E0"/>
    <w:rsid w:val="00C76A4E"/>
    <w:rsid w:val="00C76E32"/>
    <w:rsid w:val="00C76FF6"/>
    <w:rsid w:val="00C77A89"/>
    <w:rsid w:val="00C77CAC"/>
    <w:rsid w:val="00C804E0"/>
    <w:rsid w:val="00C8142F"/>
    <w:rsid w:val="00C82271"/>
    <w:rsid w:val="00C82537"/>
    <w:rsid w:val="00C82B2A"/>
    <w:rsid w:val="00C83B07"/>
    <w:rsid w:val="00C83EF8"/>
    <w:rsid w:val="00C84906"/>
    <w:rsid w:val="00C84D09"/>
    <w:rsid w:val="00C8509E"/>
    <w:rsid w:val="00C850EF"/>
    <w:rsid w:val="00C8513F"/>
    <w:rsid w:val="00C860F1"/>
    <w:rsid w:val="00C866C5"/>
    <w:rsid w:val="00C87365"/>
    <w:rsid w:val="00C8770D"/>
    <w:rsid w:val="00C879D3"/>
    <w:rsid w:val="00C907CA"/>
    <w:rsid w:val="00C90863"/>
    <w:rsid w:val="00C90956"/>
    <w:rsid w:val="00C9190F"/>
    <w:rsid w:val="00C92AB6"/>
    <w:rsid w:val="00C92D67"/>
    <w:rsid w:val="00C92D81"/>
    <w:rsid w:val="00C9343D"/>
    <w:rsid w:val="00C93502"/>
    <w:rsid w:val="00C936AA"/>
    <w:rsid w:val="00C937BA"/>
    <w:rsid w:val="00C93BE2"/>
    <w:rsid w:val="00C94381"/>
    <w:rsid w:val="00C94BC5"/>
    <w:rsid w:val="00C94EE4"/>
    <w:rsid w:val="00C9601A"/>
    <w:rsid w:val="00C961EB"/>
    <w:rsid w:val="00C9729C"/>
    <w:rsid w:val="00C9752F"/>
    <w:rsid w:val="00C97C83"/>
    <w:rsid w:val="00C97EB9"/>
    <w:rsid w:val="00CA0CDE"/>
    <w:rsid w:val="00CA0FD9"/>
    <w:rsid w:val="00CA191E"/>
    <w:rsid w:val="00CA3D2A"/>
    <w:rsid w:val="00CA413C"/>
    <w:rsid w:val="00CA595E"/>
    <w:rsid w:val="00CA5A22"/>
    <w:rsid w:val="00CA5E5B"/>
    <w:rsid w:val="00CA5EBA"/>
    <w:rsid w:val="00CA68D5"/>
    <w:rsid w:val="00CA7370"/>
    <w:rsid w:val="00CA77BC"/>
    <w:rsid w:val="00CB0895"/>
    <w:rsid w:val="00CB123D"/>
    <w:rsid w:val="00CB1405"/>
    <w:rsid w:val="00CB159D"/>
    <w:rsid w:val="00CB19F4"/>
    <w:rsid w:val="00CB21B8"/>
    <w:rsid w:val="00CB26AB"/>
    <w:rsid w:val="00CB2DFA"/>
    <w:rsid w:val="00CB32CF"/>
    <w:rsid w:val="00CB3642"/>
    <w:rsid w:val="00CB3874"/>
    <w:rsid w:val="00CB388A"/>
    <w:rsid w:val="00CB3D7F"/>
    <w:rsid w:val="00CB453F"/>
    <w:rsid w:val="00CB4F09"/>
    <w:rsid w:val="00CB589F"/>
    <w:rsid w:val="00CB59E5"/>
    <w:rsid w:val="00CB642C"/>
    <w:rsid w:val="00CB6CF6"/>
    <w:rsid w:val="00CB6DBF"/>
    <w:rsid w:val="00CB7381"/>
    <w:rsid w:val="00CB7BD4"/>
    <w:rsid w:val="00CB7E36"/>
    <w:rsid w:val="00CC0C3B"/>
    <w:rsid w:val="00CC10B6"/>
    <w:rsid w:val="00CC10CD"/>
    <w:rsid w:val="00CC156C"/>
    <w:rsid w:val="00CC2503"/>
    <w:rsid w:val="00CC260D"/>
    <w:rsid w:val="00CC2674"/>
    <w:rsid w:val="00CC284C"/>
    <w:rsid w:val="00CC2B37"/>
    <w:rsid w:val="00CC33BC"/>
    <w:rsid w:val="00CC3685"/>
    <w:rsid w:val="00CC3717"/>
    <w:rsid w:val="00CC39FA"/>
    <w:rsid w:val="00CC4B60"/>
    <w:rsid w:val="00CC50FF"/>
    <w:rsid w:val="00CC521F"/>
    <w:rsid w:val="00CC5592"/>
    <w:rsid w:val="00CC739D"/>
    <w:rsid w:val="00CD000A"/>
    <w:rsid w:val="00CD041E"/>
    <w:rsid w:val="00CD1318"/>
    <w:rsid w:val="00CD20BD"/>
    <w:rsid w:val="00CD2C8E"/>
    <w:rsid w:val="00CD3663"/>
    <w:rsid w:val="00CD4A93"/>
    <w:rsid w:val="00CD56C2"/>
    <w:rsid w:val="00CD5845"/>
    <w:rsid w:val="00CD697E"/>
    <w:rsid w:val="00CD6BED"/>
    <w:rsid w:val="00CD75D5"/>
    <w:rsid w:val="00CE0007"/>
    <w:rsid w:val="00CE12FB"/>
    <w:rsid w:val="00CE167F"/>
    <w:rsid w:val="00CE16AF"/>
    <w:rsid w:val="00CE22C8"/>
    <w:rsid w:val="00CE24AB"/>
    <w:rsid w:val="00CE2D21"/>
    <w:rsid w:val="00CE3006"/>
    <w:rsid w:val="00CE359A"/>
    <w:rsid w:val="00CE3B74"/>
    <w:rsid w:val="00CE4595"/>
    <w:rsid w:val="00CE502D"/>
    <w:rsid w:val="00CE50A3"/>
    <w:rsid w:val="00CE50DC"/>
    <w:rsid w:val="00CE521A"/>
    <w:rsid w:val="00CE53AD"/>
    <w:rsid w:val="00CE5AC0"/>
    <w:rsid w:val="00CE5C22"/>
    <w:rsid w:val="00CE6763"/>
    <w:rsid w:val="00CE6DC5"/>
    <w:rsid w:val="00CE7A16"/>
    <w:rsid w:val="00CF0F33"/>
    <w:rsid w:val="00CF1E8F"/>
    <w:rsid w:val="00CF21D5"/>
    <w:rsid w:val="00CF271A"/>
    <w:rsid w:val="00CF3234"/>
    <w:rsid w:val="00CF35EA"/>
    <w:rsid w:val="00CF3923"/>
    <w:rsid w:val="00CF3D36"/>
    <w:rsid w:val="00CF3DBD"/>
    <w:rsid w:val="00CF4C68"/>
    <w:rsid w:val="00CF565C"/>
    <w:rsid w:val="00CF5C1F"/>
    <w:rsid w:val="00CF6A53"/>
    <w:rsid w:val="00CF6ADC"/>
    <w:rsid w:val="00CF6C22"/>
    <w:rsid w:val="00CF7238"/>
    <w:rsid w:val="00CF7314"/>
    <w:rsid w:val="00CF77E7"/>
    <w:rsid w:val="00CF7E4B"/>
    <w:rsid w:val="00CF7E7A"/>
    <w:rsid w:val="00D00B8E"/>
    <w:rsid w:val="00D00ED7"/>
    <w:rsid w:val="00D00F33"/>
    <w:rsid w:val="00D02121"/>
    <w:rsid w:val="00D023B5"/>
    <w:rsid w:val="00D028D5"/>
    <w:rsid w:val="00D02B1C"/>
    <w:rsid w:val="00D02D82"/>
    <w:rsid w:val="00D049B2"/>
    <w:rsid w:val="00D050C3"/>
    <w:rsid w:val="00D05186"/>
    <w:rsid w:val="00D053FE"/>
    <w:rsid w:val="00D055B5"/>
    <w:rsid w:val="00D05B1F"/>
    <w:rsid w:val="00D060B9"/>
    <w:rsid w:val="00D0646F"/>
    <w:rsid w:val="00D077BD"/>
    <w:rsid w:val="00D07D59"/>
    <w:rsid w:val="00D1098C"/>
    <w:rsid w:val="00D11F40"/>
    <w:rsid w:val="00D11F58"/>
    <w:rsid w:val="00D124EC"/>
    <w:rsid w:val="00D128CC"/>
    <w:rsid w:val="00D12F84"/>
    <w:rsid w:val="00D13056"/>
    <w:rsid w:val="00D13141"/>
    <w:rsid w:val="00D136A6"/>
    <w:rsid w:val="00D14E2A"/>
    <w:rsid w:val="00D15017"/>
    <w:rsid w:val="00D17D97"/>
    <w:rsid w:val="00D2072D"/>
    <w:rsid w:val="00D215F7"/>
    <w:rsid w:val="00D224E5"/>
    <w:rsid w:val="00D22918"/>
    <w:rsid w:val="00D23445"/>
    <w:rsid w:val="00D2353C"/>
    <w:rsid w:val="00D241C0"/>
    <w:rsid w:val="00D246FA"/>
    <w:rsid w:val="00D24FD4"/>
    <w:rsid w:val="00D25908"/>
    <w:rsid w:val="00D259CE"/>
    <w:rsid w:val="00D26159"/>
    <w:rsid w:val="00D26335"/>
    <w:rsid w:val="00D2651F"/>
    <w:rsid w:val="00D27007"/>
    <w:rsid w:val="00D271B8"/>
    <w:rsid w:val="00D27406"/>
    <w:rsid w:val="00D30C39"/>
    <w:rsid w:val="00D30E38"/>
    <w:rsid w:val="00D31737"/>
    <w:rsid w:val="00D319B4"/>
    <w:rsid w:val="00D31A0D"/>
    <w:rsid w:val="00D31D8F"/>
    <w:rsid w:val="00D329E2"/>
    <w:rsid w:val="00D339E8"/>
    <w:rsid w:val="00D34268"/>
    <w:rsid w:val="00D34528"/>
    <w:rsid w:val="00D34CBD"/>
    <w:rsid w:val="00D34CCE"/>
    <w:rsid w:val="00D351BA"/>
    <w:rsid w:val="00D3557E"/>
    <w:rsid w:val="00D363DC"/>
    <w:rsid w:val="00D36A29"/>
    <w:rsid w:val="00D37652"/>
    <w:rsid w:val="00D406BF"/>
    <w:rsid w:val="00D406F3"/>
    <w:rsid w:val="00D4076B"/>
    <w:rsid w:val="00D40D4C"/>
    <w:rsid w:val="00D41130"/>
    <w:rsid w:val="00D42DA6"/>
    <w:rsid w:val="00D4389E"/>
    <w:rsid w:val="00D43EFB"/>
    <w:rsid w:val="00D44C30"/>
    <w:rsid w:val="00D44D71"/>
    <w:rsid w:val="00D4512C"/>
    <w:rsid w:val="00D452F8"/>
    <w:rsid w:val="00D458C1"/>
    <w:rsid w:val="00D460EF"/>
    <w:rsid w:val="00D47980"/>
    <w:rsid w:val="00D50E71"/>
    <w:rsid w:val="00D527EC"/>
    <w:rsid w:val="00D52C73"/>
    <w:rsid w:val="00D5300B"/>
    <w:rsid w:val="00D53143"/>
    <w:rsid w:val="00D53190"/>
    <w:rsid w:val="00D53D1F"/>
    <w:rsid w:val="00D54805"/>
    <w:rsid w:val="00D548D2"/>
    <w:rsid w:val="00D55AAD"/>
    <w:rsid w:val="00D55E99"/>
    <w:rsid w:val="00D55EFE"/>
    <w:rsid w:val="00D55F63"/>
    <w:rsid w:val="00D56100"/>
    <w:rsid w:val="00D56D38"/>
    <w:rsid w:val="00D57755"/>
    <w:rsid w:val="00D57C04"/>
    <w:rsid w:val="00D57E11"/>
    <w:rsid w:val="00D60195"/>
    <w:rsid w:val="00D60634"/>
    <w:rsid w:val="00D6084A"/>
    <w:rsid w:val="00D62457"/>
    <w:rsid w:val="00D631F4"/>
    <w:rsid w:val="00D63845"/>
    <w:rsid w:val="00D659B8"/>
    <w:rsid w:val="00D66583"/>
    <w:rsid w:val="00D66B53"/>
    <w:rsid w:val="00D677AF"/>
    <w:rsid w:val="00D7005E"/>
    <w:rsid w:val="00D709D2"/>
    <w:rsid w:val="00D709EE"/>
    <w:rsid w:val="00D70DE9"/>
    <w:rsid w:val="00D71171"/>
    <w:rsid w:val="00D71A70"/>
    <w:rsid w:val="00D71F73"/>
    <w:rsid w:val="00D72ED5"/>
    <w:rsid w:val="00D73662"/>
    <w:rsid w:val="00D73B8E"/>
    <w:rsid w:val="00D73C88"/>
    <w:rsid w:val="00D747D9"/>
    <w:rsid w:val="00D76441"/>
    <w:rsid w:val="00D767B6"/>
    <w:rsid w:val="00D76F9C"/>
    <w:rsid w:val="00D80208"/>
    <w:rsid w:val="00D80E33"/>
    <w:rsid w:val="00D832B2"/>
    <w:rsid w:val="00D83538"/>
    <w:rsid w:val="00D83A7D"/>
    <w:rsid w:val="00D8501F"/>
    <w:rsid w:val="00D85A95"/>
    <w:rsid w:val="00D85FAE"/>
    <w:rsid w:val="00D8621C"/>
    <w:rsid w:val="00D8634E"/>
    <w:rsid w:val="00D86433"/>
    <w:rsid w:val="00D90362"/>
    <w:rsid w:val="00D903F8"/>
    <w:rsid w:val="00D92026"/>
    <w:rsid w:val="00D921B3"/>
    <w:rsid w:val="00D92202"/>
    <w:rsid w:val="00D92276"/>
    <w:rsid w:val="00D92DBB"/>
    <w:rsid w:val="00D930EA"/>
    <w:rsid w:val="00D94032"/>
    <w:rsid w:val="00D9498B"/>
    <w:rsid w:val="00D94A25"/>
    <w:rsid w:val="00D951B6"/>
    <w:rsid w:val="00D956DE"/>
    <w:rsid w:val="00D96180"/>
    <w:rsid w:val="00D970EC"/>
    <w:rsid w:val="00D97107"/>
    <w:rsid w:val="00D97178"/>
    <w:rsid w:val="00D973D6"/>
    <w:rsid w:val="00D9767E"/>
    <w:rsid w:val="00D97CFB"/>
    <w:rsid w:val="00DA0201"/>
    <w:rsid w:val="00DA02EF"/>
    <w:rsid w:val="00DA0493"/>
    <w:rsid w:val="00DA087E"/>
    <w:rsid w:val="00DA08AD"/>
    <w:rsid w:val="00DA092B"/>
    <w:rsid w:val="00DA0F1F"/>
    <w:rsid w:val="00DA163A"/>
    <w:rsid w:val="00DA17CF"/>
    <w:rsid w:val="00DA1B21"/>
    <w:rsid w:val="00DA2000"/>
    <w:rsid w:val="00DA23AE"/>
    <w:rsid w:val="00DA252E"/>
    <w:rsid w:val="00DA2751"/>
    <w:rsid w:val="00DA39B4"/>
    <w:rsid w:val="00DA43C6"/>
    <w:rsid w:val="00DA4467"/>
    <w:rsid w:val="00DA4A49"/>
    <w:rsid w:val="00DA5E32"/>
    <w:rsid w:val="00DA5F82"/>
    <w:rsid w:val="00DA625F"/>
    <w:rsid w:val="00DA629F"/>
    <w:rsid w:val="00DA64B6"/>
    <w:rsid w:val="00DA70FA"/>
    <w:rsid w:val="00DA74DE"/>
    <w:rsid w:val="00DA773B"/>
    <w:rsid w:val="00DA7962"/>
    <w:rsid w:val="00DB022F"/>
    <w:rsid w:val="00DB025A"/>
    <w:rsid w:val="00DB1CAD"/>
    <w:rsid w:val="00DB20F7"/>
    <w:rsid w:val="00DB212D"/>
    <w:rsid w:val="00DB2537"/>
    <w:rsid w:val="00DB2650"/>
    <w:rsid w:val="00DB2742"/>
    <w:rsid w:val="00DB3801"/>
    <w:rsid w:val="00DB3855"/>
    <w:rsid w:val="00DC0493"/>
    <w:rsid w:val="00DC08CB"/>
    <w:rsid w:val="00DC0B18"/>
    <w:rsid w:val="00DC1298"/>
    <w:rsid w:val="00DC1D9A"/>
    <w:rsid w:val="00DC2C9D"/>
    <w:rsid w:val="00DC2E82"/>
    <w:rsid w:val="00DC36C2"/>
    <w:rsid w:val="00DC420C"/>
    <w:rsid w:val="00DC4358"/>
    <w:rsid w:val="00DC47A9"/>
    <w:rsid w:val="00DC4BE8"/>
    <w:rsid w:val="00DC506E"/>
    <w:rsid w:val="00DC6781"/>
    <w:rsid w:val="00DC6C41"/>
    <w:rsid w:val="00DC6DD0"/>
    <w:rsid w:val="00DC744B"/>
    <w:rsid w:val="00DD0300"/>
    <w:rsid w:val="00DD0BFB"/>
    <w:rsid w:val="00DD0F00"/>
    <w:rsid w:val="00DD1602"/>
    <w:rsid w:val="00DD1B05"/>
    <w:rsid w:val="00DD1D20"/>
    <w:rsid w:val="00DD1D60"/>
    <w:rsid w:val="00DD236D"/>
    <w:rsid w:val="00DD2731"/>
    <w:rsid w:val="00DD2C52"/>
    <w:rsid w:val="00DD370B"/>
    <w:rsid w:val="00DD3B6F"/>
    <w:rsid w:val="00DD3D6B"/>
    <w:rsid w:val="00DD4D6A"/>
    <w:rsid w:val="00DD513E"/>
    <w:rsid w:val="00DD57A1"/>
    <w:rsid w:val="00DD5BD0"/>
    <w:rsid w:val="00DD664A"/>
    <w:rsid w:val="00DD6E11"/>
    <w:rsid w:val="00DD6EF3"/>
    <w:rsid w:val="00DD70DB"/>
    <w:rsid w:val="00DD753A"/>
    <w:rsid w:val="00DE075B"/>
    <w:rsid w:val="00DE09FA"/>
    <w:rsid w:val="00DE137F"/>
    <w:rsid w:val="00DE18C2"/>
    <w:rsid w:val="00DE1E3D"/>
    <w:rsid w:val="00DE240D"/>
    <w:rsid w:val="00DE29A5"/>
    <w:rsid w:val="00DE3DE1"/>
    <w:rsid w:val="00DE3EC5"/>
    <w:rsid w:val="00DE4526"/>
    <w:rsid w:val="00DE4725"/>
    <w:rsid w:val="00DE53C9"/>
    <w:rsid w:val="00DE55A1"/>
    <w:rsid w:val="00DE5AD3"/>
    <w:rsid w:val="00DE5FDC"/>
    <w:rsid w:val="00DE7941"/>
    <w:rsid w:val="00DF04B5"/>
    <w:rsid w:val="00DF083C"/>
    <w:rsid w:val="00DF0BE7"/>
    <w:rsid w:val="00DF0C5D"/>
    <w:rsid w:val="00DF26EC"/>
    <w:rsid w:val="00DF28B3"/>
    <w:rsid w:val="00DF3821"/>
    <w:rsid w:val="00DF3858"/>
    <w:rsid w:val="00DF3889"/>
    <w:rsid w:val="00DF40E2"/>
    <w:rsid w:val="00DF41F5"/>
    <w:rsid w:val="00DF420B"/>
    <w:rsid w:val="00DF48A6"/>
    <w:rsid w:val="00DF5E60"/>
    <w:rsid w:val="00DF664A"/>
    <w:rsid w:val="00DF71A1"/>
    <w:rsid w:val="00DF74D0"/>
    <w:rsid w:val="00E001F0"/>
    <w:rsid w:val="00E00D0A"/>
    <w:rsid w:val="00E00E04"/>
    <w:rsid w:val="00E0131E"/>
    <w:rsid w:val="00E025F8"/>
    <w:rsid w:val="00E0313F"/>
    <w:rsid w:val="00E03193"/>
    <w:rsid w:val="00E033F2"/>
    <w:rsid w:val="00E04075"/>
    <w:rsid w:val="00E0428B"/>
    <w:rsid w:val="00E0453C"/>
    <w:rsid w:val="00E05FDE"/>
    <w:rsid w:val="00E07093"/>
    <w:rsid w:val="00E072C2"/>
    <w:rsid w:val="00E075CB"/>
    <w:rsid w:val="00E076AC"/>
    <w:rsid w:val="00E076CF"/>
    <w:rsid w:val="00E1038C"/>
    <w:rsid w:val="00E10829"/>
    <w:rsid w:val="00E10985"/>
    <w:rsid w:val="00E10EE5"/>
    <w:rsid w:val="00E1104F"/>
    <w:rsid w:val="00E11844"/>
    <w:rsid w:val="00E1197C"/>
    <w:rsid w:val="00E12810"/>
    <w:rsid w:val="00E12D4F"/>
    <w:rsid w:val="00E12EC0"/>
    <w:rsid w:val="00E13774"/>
    <w:rsid w:val="00E1387F"/>
    <w:rsid w:val="00E14386"/>
    <w:rsid w:val="00E143B4"/>
    <w:rsid w:val="00E14478"/>
    <w:rsid w:val="00E1490F"/>
    <w:rsid w:val="00E14B2C"/>
    <w:rsid w:val="00E14F7B"/>
    <w:rsid w:val="00E15079"/>
    <w:rsid w:val="00E16203"/>
    <w:rsid w:val="00E17604"/>
    <w:rsid w:val="00E2023F"/>
    <w:rsid w:val="00E20618"/>
    <w:rsid w:val="00E2074B"/>
    <w:rsid w:val="00E20BDB"/>
    <w:rsid w:val="00E21F51"/>
    <w:rsid w:val="00E22365"/>
    <w:rsid w:val="00E2238E"/>
    <w:rsid w:val="00E23450"/>
    <w:rsid w:val="00E24ADD"/>
    <w:rsid w:val="00E256F9"/>
    <w:rsid w:val="00E25775"/>
    <w:rsid w:val="00E25FA4"/>
    <w:rsid w:val="00E26978"/>
    <w:rsid w:val="00E30AC9"/>
    <w:rsid w:val="00E3107E"/>
    <w:rsid w:val="00E31716"/>
    <w:rsid w:val="00E320FF"/>
    <w:rsid w:val="00E3281E"/>
    <w:rsid w:val="00E32897"/>
    <w:rsid w:val="00E32AC6"/>
    <w:rsid w:val="00E33490"/>
    <w:rsid w:val="00E334DC"/>
    <w:rsid w:val="00E33738"/>
    <w:rsid w:val="00E337D6"/>
    <w:rsid w:val="00E341C5"/>
    <w:rsid w:val="00E3570D"/>
    <w:rsid w:val="00E35777"/>
    <w:rsid w:val="00E35DB8"/>
    <w:rsid w:val="00E36CB5"/>
    <w:rsid w:val="00E36F8F"/>
    <w:rsid w:val="00E37BE8"/>
    <w:rsid w:val="00E37EB7"/>
    <w:rsid w:val="00E40247"/>
    <w:rsid w:val="00E41600"/>
    <w:rsid w:val="00E41D8B"/>
    <w:rsid w:val="00E41FF2"/>
    <w:rsid w:val="00E42AB5"/>
    <w:rsid w:val="00E43616"/>
    <w:rsid w:val="00E4391C"/>
    <w:rsid w:val="00E43A98"/>
    <w:rsid w:val="00E44D80"/>
    <w:rsid w:val="00E465D5"/>
    <w:rsid w:val="00E46637"/>
    <w:rsid w:val="00E46B2D"/>
    <w:rsid w:val="00E46DE9"/>
    <w:rsid w:val="00E47141"/>
    <w:rsid w:val="00E472E0"/>
    <w:rsid w:val="00E47B94"/>
    <w:rsid w:val="00E50004"/>
    <w:rsid w:val="00E50C45"/>
    <w:rsid w:val="00E51AFA"/>
    <w:rsid w:val="00E536B0"/>
    <w:rsid w:val="00E54DAB"/>
    <w:rsid w:val="00E55438"/>
    <w:rsid w:val="00E55BCF"/>
    <w:rsid w:val="00E55DB0"/>
    <w:rsid w:val="00E55E3C"/>
    <w:rsid w:val="00E56344"/>
    <w:rsid w:val="00E565AD"/>
    <w:rsid w:val="00E57783"/>
    <w:rsid w:val="00E57A68"/>
    <w:rsid w:val="00E57D05"/>
    <w:rsid w:val="00E60244"/>
    <w:rsid w:val="00E6047E"/>
    <w:rsid w:val="00E615B9"/>
    <w:rsid w:val="00E61AB7"/>
    <w:rsid w:val="00E637DF"/>
    <w:rsid w:val="00E63F14"/>
    <w:rsid w:val="00E643C3"/>
    <w:rsid w:val="00E65384"/>
    <w:rsid w:val="00E6539C"/>
    <w:rsid w:val="00E664B3"/>
    <w:rsid w:val="00E675E6"/>
    <w:rsid w:val="00E67A61"/>
    <w:rsid w:val="00E700DF"/>
    <w:rsid w:val="00E70320"/>
    <w:rsid w:val="00E71595"/>
    <w:rsid w:val="00E71929"/>
    <w:rsid w:val="00E72600"/>
    <w:rsid w:val="00E72983"/>
    <w:rsid w:val="00E72C17"/>
    <w:rsid w:val="00E72FF5"/>
    <w:rsid w:val="00E73890"/>
    <w:rsid w:val="00E73DF2"/>
    <w:rsid w:val="00E73F41"/>
    <w:rsid w:val="00E74765"/>
    <w:rsid w:val="00E747F3"/>
    <w:rsid w:val="00E75094"/>
    <w:rsid w:val="00E7535D"/>
    <w:rsid w:val="00E762C3"/>
    <w:rsid w:val="00E76715"/>
    <w:rsid w:val="00E775B6"/>
    <w:rsid w:val="00E800F8"/>
    <w:rsid w:val="00E8036D"/>
    <w:rsid w:val="00E815A4"/>
    <w:rsid w:val="00E825F0"/>
    <w:rsid w:val="00E83C5B"/>
    <w:rsid w:val="00E847A2"/>
    <w:rsid w:val="00E847F5"/>
    <w:rsid w:val="00E84EDE"/>
    <w:rsid w:val="00E87432"/>
    <w:rsid w:val="00E87BA6"/>
    <w:rsid w:val="00E87BC5"/>
    <w:rsid w:val="00E91E5B"/>
    <w:rsid w:val="00E925A2"/>
    <w:rsid w:val="00E927D1"/>
    <w:rsid w:val="00E9428E"/>
    <w:rsid w:val="00E95020"/>
    <w:rsid w:val="00E954D2"/>
    <w:rsid w:val="00E966AE"/>
    <w:rsid w:val="00E97D07"/>
    <w:rsid w:val="00EA044F"/>
    <w:rsid w:val="00EA0D24"/>
    <w:rsid w:val="00EA138A"/>
    <w:rsid w:val="00EA185F"/>
    <w:rsid w:val="00EA1AEE"/>
    <w:rsid w:val="00EA27E7"/>
    <w:rsid w:val="00EA325B"/>
    <w:rsid w:val="00EA38E0"/>
    <w:rsid w:val="00EA3B84"/>
    <w:rsid w:val="00EA4052"/>
    <w:rsid w:val="00EA4AF9"/>
    <w:rsid w:val="00EA4B72"/>
    <w:rsid w:val="00EA4E13"/>
    <w:rsid w:val="00EA522D"/>
    <w:rsid w:val="00EA528F"/>
    <w:rsid w:val="00EA6202"/>
    <w:rsid w:val="00EA645E"/>
    <w:rsid w:val="00EA7C5A"/>
    <w:rsid w:val="00EB04F4"/>
    <w:rsid w:val="00EB08E6"/>
    <w:rsid w:val="00EB0AEE"/>
    <w:rsid w:val="00EB0C45"/>
    <w:rsid w:val="00EB116D"/>
    <w:rsid w:val="00EB24B0"/>
    <w:rsid w:val="00EB2BAA"/>
    <w:rsid w:val="00EB2BF4"/>
    <w:rsid w:val="00EB32D4"/>
    <w:rsid w:val="00EB3B2E"/>
    <w:rsid w:val="00EB40AA"/>
    <w:rsid w:val="00EB498F"/>
    <w:rsid w:val="00EB4F76"/>
    <w:rsid w:val="00EB57AC"/>
    <w:rsid w:val="00EB5F4E"/>
    <w:rsid w:val="00EB5F9E"/>
    <w:rsid w:val="00EB6D1B"/>
    <w:rsid w:val="00EC0359"/>
    <w:rsid w:val="00EC0368"/>
    <w:rsid w:val="00EC08A7"/>
    <w:rsid w:val="00EC0E3C"/>
    <w:rsid w:val="00EC117B"/>
    <w:rsid w:val="00EC11E3"/>
    <w:rsid w:val="00EC161B"/>
    <w:rsid w:val="00EC223C"/>
    <w:rsid w:val="00EC2483"/>
    <w:rsid w:val="00EC32F8"/>
    <w:rsid w:val="00EC32FA"/>
    <w:rsid w:val="00EC3B3D"/>
    <w:rsid w:val="00EC3DD9"/>
    <w:rsid w:val="00EC4277"/>
    <w:rsid w:val="00EC42D7"/>
    <w:rsid w:val="00EC474B"/>
    <w:rsid w:val="00EC563E"/>
    <w:rsid w:val="00EC5DD5"/>
    <w:rsid w:val="00EC5F5E"/>
    <w:rsid w:val="00EC5FAC"/>
    <w:rsid w:val="00EC6593"/>
    <w:rsid w:val="00EC6C21"/>
    <w:rsid w:val="00EC717F"/>
    <w:rsid w:val="00EC723B"/>
    <w:rsid w:val="00EC77DA"/>
    <w:rsid w:val="00EC7988"/>
    <w:rsid w:val="00ED04A6"/>
    <w:rsid w:val="00ED101A"/>
    <w:rsid w:val="00ED1501"/>
    <w:rsid w:val="00ED1F71"/>
    <w:rsid w:val="00ED2D81"/>
    <w:rsid w:val="00ED2FE9"/>
    <w:rsid w:val="00ED30E9"/>
    <w:rsid w:val="00ED32B0"/>
    <w:rsid w:val="00ED33FB"/>
    <w:rsid w:val="00ED36C4"/>
    <w:rsid w:val="00ED3F31"/>
    <w:rsid w:val="00ED3FB8"/>
    <w:rsid w:val="00ED517A"/>
    <w:rsid w:val="00ED52C5"/>
    <w:rsid w:val="00ED59BB"/>
    <w:rsid w:val="00ED5AF3"/>
    <w:rsid w:val="00ED6786"/>
    <w:rsid w:val="00ED69F4"/>
    <w:rsid w:val="00ED730E"/>
    <w:rsid w:val="00ED797B"/>
    <w:rsid w:val="00EE0247"/>
    <w:rsid w:val="00EE04C3"/>
    <w:rsid w:val="00EE0862"/>
    <w:rsid w:val="00EE0FAC"/>
    <w:rsid w:val="00EE0FD0"/>
    <w:rsid w:val="00EE1079"/>
    <w:rsid w:val="00EE15C9"/>
    <w:rsid w:val="00EE1E26"/>
    <w:rsid w:val="00EE3232"/>
    <w:rsid w:val="00EE3547"/>
    <w:rsid w:val="00EE4850"/>
    <w:rsid w:val="00EE5079"/>
    <w:rsid w:val="00EE57D5"/>
    <w:rsid w:val="00EE691D"/>
    <w:rsid w:val="00EE7313"/>
    <w:rsid w:val="00EE7467"/>
    <w:rsid w:val="00EE78DC"/>
    <w:rsid w:val="00EF19F4"/>
    <w:rsid w:val="00EF1C32"/>
    <w:rsid w:val="00EF25E4"/>
    <w:rsid w:val="00EF2C19"/>
    <w:rsid w:val="00EF39C4"/>
    <w:rsid w:val="00EF3FEF"/>
    <w:rsid w:val="00EF49B8"/>
    <w:rsid w:val="00EF61CD"/>
    <w:rsid w:val="00EF659C"/>
    <w:rsid w:val="00EF65A8"/>
    <w:rsid w:val="00EF6A30"/>
    <w:rsid w:val="00EF6B87"/>
    <w:rsid w:val="00F00DF9"/>
    <w:rsid w:val="00F01136"/>
    <w:rsid w:val="00F01A5C"/>
    <w:rsid w:val="00F01F6E"/>
    <w:rsid w:val="00F02052"/>
    <w:rsid w:val="00F02C44"/>
    <w:rsid w:val="00F0314C"/>
    <w:rsid w:val="00F03211"/>
    <w:rsid w:val="00F03226"/>
    <w:rsid w:val="00F03465"/>
    <w:rsid w:val="00F04017"/>
    <w:rsid w:val="00F04593"/>
    <w:rsid w:val="00F0526D"/>
    <w:rsid w:val="00F053C4"/>
    <w:rsid w:val="00F054DC"/>
    <w:rsid w:val="00F060D7"/>
    <w:rsid w:val="00F068FA"/>
    <w:rsid w:val="00F074C8"/>
    <w:rsid w:val="00F079AE"/>
    <w:rsid w:val="00F07B2D"/>
    <w:rsid w:val="00F07E9B"/>
    <w:rsid w:val="00F11337"/>
    <w:rsid w:val="00F12116"/>
    <w:rsid w:val="00F126FD"/>
    <w:rsid w:val="00F12EB8"/>
    <w:rsid w:val="00F14217"/>
    <w:rsid w:val="00F14596"/>
    <w:rsid w:val="00F1464F"/>
    <w:rsid w:val="00F147BA"/>
    <w:rsid w:val="00F14A03"/>
    <w:rsid w:val="00F14BD3"/>
    <w:rsid w:val="00F164EF"/>
    <w:rsid w:val="00F16B7E"/>
    <w:rsid w:val="00F20323"/>
    <w:rsid w:val="00F20A1F"/>
    <w:rsid w:val="00F218E3"/>
    <w:rsid w:val="00F21B2C"/>
    <w:rsid w:val="00F21BB4"/>
    <w:rsid w:val="00F22A0D"/>
    <w:rsid w:val="00F23727"/>
    <w:rsid w:val="00F23AA2"/>
    <w:rsid w:val="00F249C0"/>
    <w:rsid w:val="00F24CE2"/>
    <w:rsid w:val="00F25338"/>
    <w:rsid w:val="00F266F4"/>
    <w:rsid w:val="00F2734F"/>
    <w:rsid w:val="00F27BAD"/>
    <w:rsid w:val="00F27D38"/>
    <w:rsid w:val="00F27ED3"/>
    <w:rsid w:val="00F30C46"/>
    <w:rsid w:val="00F3119D"/>
    <w:rsid w:val="00F312AC"/>
    <w:rsid w:val="00F31467"/>
    <w:rsid w:val="00F32E1F"/>
    <w:rsid w:val="00F32E4E"/>
    <w:rsid w:val="00F338D9"/>
    <w:rsid w:val="00F33CD1"/>
    <w:rsid w:val="00F33E9C"/>
    <w:rsid w:val="00F34023"/>
    <w:rsid w:val="00F34CBF"/>
    <w:rsid w:val="00F34FB6"/>
    <w:rsid w:val="00F363B4"/>
    <w:rsid w:val="00F37B3D"/>
    <w:rsid w:val="00F37E7B"/>
    <w:rsid w:val="00F400C7"/>
    <w:rsid w:val="00F408F2"/>
    <w:rsid w:val="00F40E61"/>
    <w:rsid w:val="00F4199A"/>
    <w:rsid w:val="00F41C11"/>
    <w:rsid w:val="00F4275C"/>
    <w:rsid w:val="00F4403D"/>
    <w:rsid w:val="00F458F4"/>
    <w:rsid w:val="00F4664A"/>
    <w:rsid w:val="00F4670B"/>
    <w:rsid w:val="00F46ACD"/>
    <w:rsid w:val="00F47EC8"/>
    <w:rsid w:val="00F50A09"/>
    <w:rsid w:val="00F51DE3"/>
    <w:rsid w:val="00F52264"/>
    <w:rsid w:val="00F5267A"/>
    <w:rsid w:val="00F52888"/>
    <w:rsid w:val="00F5363A"/>
    <w:rsid w:val="00F538C7"/>
    <w:rsid w:val="00F53FEA"/>
    <w:rsid w:val="00F540B7"/>
    <w:rsid w:val="00F54CCE"/>
    <w:rsid w:val="00F54FC2"/>
    <w:rsid w:val="00F551F4"/>
    <w:rsid w:val="00F56C26"/>
    <w:rsid w:val="00F57B25"/>
    <w:rsid w:val="00F57C7A"/>
    <w:rsid w:val="00F57D7A"/>
    <w:rsid w:val="00F604A5"/>
    <w:rsid w:val="00F60A22"/>
    <w:rsid w:val="00F61745"/>
    <w:rsid w:val="00F61EE4"/>
    <w:rsid w:val="00F62EBB"/>
    <w:rsid w:val="00F63118"/>
    <w:rsid w:val="00F638B4"/>
    <w:rsid w:val="00F63CDD"/>
    <w:rsid w:val="00F6424E"/>
    <w:rsid w:val="00F647D8"/>
    <w:rsid w:val="00F649CA"/>
    <w:rsid w:val="00F657F6"/>
    <w:rsid w:val="00F658D5"/>
    <w:rsid w:val="00F65D80"/>
    <w:rsid w:val="00F66056"/>
    <w:rsid w:val="00F6699C"/>
    <w:rsid w:val="00F6705F"/>
    <w:rsid w:val="00F67DED"/>
    <w:rsid w:val="00F71CD2"/>
    <w:rsid w:val="00F7215F"/>
    <w:rsid w:val="00F72C5F"/>
    <w:rsid w:val="00F747BD"/>
    <w:rsid w:val="00F74DC1"/>
    <w:rsid w:val="00F753C5"/>
    <w:rsid w:val="00F753E9"/>
    <w:rsid w:val="00F75D0B"/>
    <w:rsid w:val="00F76676"/>
    <w:rsid w:val="00F8074A"/>
    <w:rsid w:val="00F80FD4"/>
    <w:rsid w:val="00F8193E"/>
    <w:rsid w:val="00F81F2A"/>
    <w:rsid w:val="00F823F2"/>
    <w:rsid w:val="00F825A9"/>
    <w:rsid w:val="00F82854"/>
    <w:rsid w:val="00F8300F"/>
    <w:rsid w:val="00F83DA5"/>
    <w:rsid w:val="00F83FC4"/>
    <w:rsid w:val="00F84087"/>
    <w:rsid w:val="00F84461"/>
    <w:rsid w:val="00F84D8F"/>
    <w:rsid w:val="00F85E1D"/>
    <w:rsid w:val="00F8701D"/>
    <w:rsid w:val="00F8733D"/>
    <w:rsid w:val="00F874E6"/>
    <w:rsid w:val="00F878B4"/>
    <w:rsid w:val="00F879DD"/>
    <w:rsid w:val="00F87CD0"/>
    <w:rsid w:val="00F87E3E"/>
    <w:rsid w:val="00F87E7C"/>
    <w:rsid w:val="00F909F3"/>
    <w:rsid w:val="00F90E22"/>
    <w:rsid w:val="00F91F54"/>
    <w:rsid w:val="00F92657"/>
    <w:rsid w:val="00F9285A"/>
    <w:rsid w:val="00F92B16"/>
    <w:rsid w:val="00F92B4A"/>
    <w:rsid w:val="00F92FD0"/>
    <w:rsid w:val="00F941EF"/>
    <w:rsid w:val="00F942A8"/>
    <w:rsid w:val="00F945AA"/>
    <w:rsid w:val="00F95BCD"/>
    <w:rsid w:val="00F96237"/>
    <w:rsid w:val="00F96434"/>
    <w:rsid w:val="00FA0207"/>
    <w:rsid w:val="00FA0B24"/>
    <w:rsid w:val="00FA20E5"/>
    <w:rsid w:val="00FA24E7"/>
    <w:rsid w:val="00FA3785"/>
    <w:rsid w:val="00FA4B3B"/>
    <w:rsid w:val="00FA4FBE"/>
    <w:rsid w:val="00FA5380"/>
    <w:rsid w:val="00FA5B03"/>
    <w:rsid w:val="00FA5B6B"/>
    <w:rsid w:val="00FA67E8"/>
    <w:rsid w:val="00FA7A52"/>
    <w:rsid w:val="00FB0073"/>
    <w:rsid w:val="00FB063C"/>
    <w:rsid w:val="00FB074D"/>
    <w:rsid w:val="00FB0E09"/>
    <w:rsid w:val="00FB0F5A"/>
    <w:rsid w:val="00FB10A9"/>
    <w:rsid w:val="00FB1322"/>
    <w:rsid w:val="00FB1716"/>
    <w:rsid w:val="00FB1DE1"/>
    <w:rsid w:val="00FB23E2"/>
    <w:rsid w:val="00FB26EE"/>
    <w:rsid w:val="00FB2944"/>
    <w:rsid w:val="00FB3BCC"/>
    <w:rsid w:val="00FB3E36"/>
    <w:rsid w:val="00FB4461"/>
    <w:rsid w:val="00FB4AA2"/>
    <w:rsid w:val="00FB4CDE"/>
    <w:rsid w:val="00FB60AE"/>
    <w:rsid w:val="00FB6CE8"/>
    <w:rsid w:val="00FB7F9E"/>
    <w:rsid w:val="00FC0CD1"/>
    <w:rsid w:val="00FC18A7"/>
    <w:rsid w:val="00FC31BF"/>
    <w:rsid w:val="00FC387B"/>
    <w:rsid w:val="00FC4021"/>
    <w:rsid w:val="00FC423B"/>
    <w:rsid w:val="00FC44B3"/>
    <w:rsid w:val="00FC545C"/>
    <w:rsid w:val="00FC55C5"/>
    <w:rsid w:val="00FC65BC"/>
    <w:rsid w:val="00FC6E60"/>
    <w:rsid w:val="00FC7474"/>
    <w:rsid w:val="00FC7623"/>
    <w:rsid w:val="00FC7763"/>
    <w:rsid w:val="00FC79DC"/>
    <w:rsid w:val="00FC7DCE"/>
    <w:rsid w:val="00FD14A0"/>
    <w:rsid w:val="00FD15E4"/>
    <w:rsid w:val="00FD245E"/>
    <w:rsid w:val="00FD2678"/>
    <w:rsid w:val="00FD2808"/>
    <w:rsid w:val="00FD2ECA"/>
    <w:rsid w:val="00FD2F40"/>
    <w:rsid w:val="00FD2F9B"/>
    <w:rsid w:val="00FD314A"/>
    <w:rsid w:val="00FD33EB"/>
    <w:rsid w:val="00FD41E6"/>
    <w:rsid w:val="00FD4952"/>
    <w:rsid w:val="00FD4A65"/>
    <w:rsid w:val="00FD4A9C"/>
    <w:rsid w:val="00FD4DF3"/>
    <w:rsid w:val="00FD5163"/>
    <w:rsid w:val="00FD55CD"/>
    <w:rsid w:val="00FD600A"/>
    <w:rsid w:val="00FD6194"/>
    <w:rsid w:val="00FD6734"/>
    <w:rsid w:val="00FD7148"/>
    <w:rsid w:val="00FD7825"/>
    <w:rsid w:val="00FE0953"/>
    <w:rsid w:val="00FE1E27"/>
    <w:rsid w:val="00FE23EA"/>
    <w:rsid w:val="00FE26AC"/>
    <w:rsid w:val="00FE30A5"/>
    <w:rsid w:val="00FE3E48"/>
    <w:rsid w:val="00FE4196"/>
    <w:rsid w:val="00FE4F3A"/>
    <w:rsid w:val="00FE530C"/>
    <w:rsid w:val="00FE54E4"/>
    <w:rsid w:val="00FE5546"/>
    <w:rsid w:val="00FE5929"/>
    <w:rsid w:val="00FE6195"/>
    <w:rsid w:val="00FE6FCF"/>
    <w:rsid w:val="00FE7E01"/>
    <w:rsid w:val="00FF091F"/>
    <w:rsid w:val="00FF0A7B"/>
    <w:rsid w:val="00FF13D2"/>
    <w:rsid w:val="00FF17A9"/>
    <w:rsid w:val="00FF17EF"/>
    <w:rsid w:val="00FF1CF5"/>
    <w:rsid w:val="00FF22EE"/>
    <w:rsid w:val="00FF31CB"/>
    <w:rsid w:val="00FF3921"/>
    <w:rsid w:val="00FF3D84"/>
    <w:rsid w:val="00FF3E7B"/>
    <w:rsid w:val="00FF401A"/>
    <w:rsid w:val="00FF435E"/>
    <w:rsid w:val="00FF4B3F"/>
    <w:rsid w:val="00FF4BAF"/>
    <w:rsid w:val="00FF5D9C"/>
    <w:rsid w:val="00FF5DFF"/>
    <w:rsid w:val="00FF5F93"/>
    <w:rsid w:val="00FF7920"/>
    <w:rsid w:val="00FF79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00D40"/>
  <w15:docId w15:val="{9EF8C4DD-4EAF-496C-A9C8-668CE21A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aliases w:val="Таблицы"/>
    <w:qFormat/>
    <w:rsid w:val="006A0089"/>
    <w:pPr>
      <w:jc w:val="both"/>
    </w:pPr>
    <w:rPr>
      <w:rFonts w:ascii="Times New Roman" w:eastAsia="Times New Roman" w:hAnsi="Times New Roman"/>
      <w:sz w:val="24"/>
      <w:szCs w:val="24"/>
    </w:rPr>
  </w:style>
  <w:style w:type="paragraph" w:styleId="10">
    <w:name w:val="heading 1"/>
    <w:aliases w:val="Пункт общий"/>
    <w:basedOn w:val="a4"/>
    <w:next w:val="a4"/>
    <w:link w:val="11"/>
    <w:uiPriority w:val="9"/>
    <w:qFormat/>
    <w:rsid w:val="00333124"/>
    <w:pPr>
      <w:keepNext/>
      <w:keepLines/>
      <w:spacing w:after="120"/>
      <w:jc w:val="center"/>
      <w:outlineLvl w:val="0"/>
    </w:pPr>
    <w:rPr>
      <w:b/>
      <w:bCs/>
      <w:caps/>
      <w:szCs w:val="28"/>
    </w:rPr>
  </w:style>
  <w:style w:type="paragraph" w:styleId="21">
    <w:name w:val="heading 2"/>
    <w:aliases w:val="H2,h2, Знак2, Знак Знак Знак"/>
    <w:basedOn w:val="a4"/>
    <w:next w:val="a4"/>
    <w:link w:val="22"/>
    <w:qFormat/>
    <w:rsid w:val="00A96857"/>
    <w:pPr>
      <w:keepNext/>
      <w:keepLines/>
      <w:spacing w:before="240" w:line="276" w:lineRule="auto"/>
      <w:ind w:firstLine="709"/>
      <w:outlineLvl w:val="1"/>
    </w:pPr>
    <w:rPr>
      <w:b/>
      <w:bCs/>
      <w:szCs w:val="26"/>
    </w:rPr>
  </w:style>
  <w:style w:type="paragraph" w:styleId="31">
    <w:name w:val="heading 3"/>
    <w:basedOn w:val="a4"/>
    <w:next w:val="a4"/>
    <w:link w:val="32"/>
    <w:uiPriority w:val="9"/>
    <w:qFormat/>
    <w:rsid w:val="00BB0C00"/>
    <w:pPr>
      <w:keepNext/>
      <w:spacing w:before="60" w:line="276" w:lineRule="auto"/>
      <w:ind w:firstLine="567"/>
      <w:outlineLvl w:val="2"/>
    </w:pPr>
    <w:rPr>
      <w:b/>
      <w:bCs/>
      <w:szCs w:val="26"/>
    </w:rPr>
  </w:style>
  <w:style w:type="paragraph" w:styleId="41">
    <w:name w:val="heading 4"/>
    <w:aliases w:val="Таб"/>
    <w:basedOn w:val="a4"/>
    <w:next w:val="a4"/>
    <w:link w:val="42"/>
    <w:uiPriority w:val="9"/>
    <w:qFormat/>
    <w:rsid w:val="00085B38"/>
    <w:pPr>
      <w:keepNext/>
      <w:spacing w:before="240" w:after="60"/>
      <w:outlineLvl w:val="3"/>
    </w:pPr>
    <w:rPr>
      <w:rFonts w:ascii="Calibri" w:hAnsi="Calibri"/>
      <w:b/>
      <w:bCs/>
      <w:sz w:val="28"/>
      <w:szCs w:val="28"/>
    </w:rPr>
  </w:style>
  <w:style w:type="paragraph" w:styleId="51">
    <w:name w:val="heading 5"/>
    <w:basedOn w:val="a4"/>
    <w:next w:val="a4"/>
    <w:link w:val="52"/>
    <w:uiPriority w:val="9"/>
    <w:qFormat/>
    <w:rsid w:val="00C729A4"/>
    <w:pPr>
      <w:keepNext/>
      <w:keepLines/>
      <w:spacing w:before="200"/>
      <w:ind w:left="1008" w:hanging="1008"/>
      <w:outlineLvl w:val="4"/>
    </w:pPr>
    <w:rPr>
      <w:rFonts w:ascii="Cambria" w:hAnsi="Cambria"/>
      <w:color w:val="243F60"/>
    </w:rPr>
  </w:style>
  <w:style w:type="paragraph" w:styleId="6">
    <w:name w:val="heading 6"/>
    <w:aliases w:val="Заголовок таб."/>
    <w:basedOn w:val="a4"/>
    <w:next w:val="a4"/>
    <w:link w:val="60"/>
    <w:qFormat/>
    <w:rsid w:val="00C729A4"/>
    <w:pPr>
      <w:keepNext/>
      <w:keepLines/>
      <w:spacing w:before="200"/>
      <w:ind w:left="1152" w:hanging="1152"/>
      <w:outlineLvl w:val="5"/>
    </w:pPr>
    <w:rPr>
      <w:rFonts w:ascii="Cambria" w:hAnsi="Cambria"/>
      <w:i/>
      <w:iCs/>
      <w:color w:val="243F60"/>
    </w:rPr>
  </w:style>
  <w:style w:type="paragraph" w:styleId="7">
    <w:name w:val="heading 7"/>
    <w:basedOn w:val="a4"/>
    <w:next w:val="a4"/>
    <w:link w:val="70"/>
    <w:uiPriority w:val="9"/>
    <w:qFormat/>
    <w:rsid w:val="00E3281E"/>
    <w:pPr>
      <w:spacing w:after="120" w:line="252" w:lineRule="auto"/>
      <w:jc w:val="center"/>
      <w:outlineLvl w:val="6"/>
    </w:pPr>
    <w:rPr>
      <w:rFonts w:ascii="Cambria" w:hAnsi="Cambria"/>
      <w:i/>
      <w:iCs/>
      <w:caps/>
      <w:color w:val="943634"/>
      <w:spacing w:val="10"/>
      <w:sz w:val="20"/>
      <w:szCs w:val="20"/>
      <w:lang w:val="en-US"/>
    </w:rPr>
  </w:style>
  <w:style w:type="paragraph" w:styleId="8">
    <w:name w:val="heading 8"/>
    <w:aliases w:val="ОС8"/>
    <w:basedOn w:val="a4"/>
    <w:next w:val="a4"/>
    <w:link w:val="80"/>
    <w:uiPriority w:val="9"/>
    <w:qFormat/>
    <w:rsid w:val="00C729A4"/>
    <w:pPr>
      <w:keepNext/>
      <w:keepLines/>
      <w:spacing w:before="200"/>
      <w:ind w:left="1440" w:hanging="1440"/>
      <w:outlineLvl w:val="7"/>
    </w:pPr>
    <w:rPr>
      <w:rFonts w:ascii="Cambria" w:hAnsi="Cambria"/>
      <w:color w:val="404040"/>
      <w:sz w:val="20"/>
      <w:szCs w:val="20"/>
    </w:rPr>
  </w:style>
  <w:style w:type="paragraph" w:styleId="9">
    <w:name w:val="heading 9"/>
    <w:aliases w:val="ОС9"/>
    <w:basedOn w:val="a4"/>
    <w:next w:val="a4"/>
    <w:link w:val="90"/>
    <w:uiPriority w:val="9"/>
    <w:qFormat/>
    <w:rsid w:val="00C729A4"/>
    <w:pPr>
      <w:keepNext/>
      <w:keepLines/>
      <w:spacing w:before="200"/>
      <w:ind w:left="1584" w:hanging="1584"/>
      <w:outlineLvl w:val="8"/>
    </w:pPr>
    <w:rPr>
      <w:rFonts w:ascii="Cambria" w:hAnsi="Cambria"/>
      <w:i/>
      <w:iCs/>
      <w:color w:val="404040"/>
      <w:sz w:val="20"/>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1">
    <w:name w:val="Заголовок 1 Знак"/>
    <w:aliases w:val="Пункт общий Знак"/>
    <w:link w:val="10"/>
    <w:uiPriority w:val="9"/>
    <w:qFormat/>
    <w:rsid w:val="00333124"/>
    <w:rPr>
      <w:rFonts w:ascii="Times New Roman" w:eastAsia="Times New Roman" w:hAnsi="Times New Roman"/>
      <w:b/>
      <w:bCs/>
      <w:caps/>
      <w:sz w:val="24"/>
      <w:szCs w:val="28"/>
      <w:lang w:eastAsia="en-US"/>
    </w:rPr>
  </w:style>
  <w:style w:type="character" w:customStyle="1" w:styleId="22">
    <w:name w:val="Заголовок 2 Знак"/>
    <w:aliases w:val="H2 Знак,h2 Знак, Знак2 Знак, Знак Знак Знак Знак"/>
    <w:link w:val="21"/>
    <w:rsid w:val="00A96857"/>
    <w:rPr>
      <w:rFonts w:ascii="Times New Roman" w:eastAsia="Times New Roman" w:hAnsi="Times New Roman"/>
      <w:b/>
      <w:bCs/>
      <w:sz w:val="24"/>
      <w:szCs w:val="26"/>
      <w:lang w:eastAsia="en-US"/>
    </w:rPr>
  </w:style>
  <w:style w:type="character" w:customStyle="1" w:styleId="70">
    <w:name w:val="Заголовок 7 Знак"/>
    <w:link w:val="7"/>
    <w:uiPriority w:val="9"/>
    <w:rsid w:val="00E3281E"/>
    <w:rPr>
      <w:rFonts w:ascii="Cambria" w:eastAsia="Times New Roman" w:hAnsi="Cambria" w:cs="Times New Roman"/>
      <w:i/>
      <w:iCs/>
      <w:caps/>
      <w:color w:val="943634"/>
      <w:spacing w:val="10"/>
      <w:lang w:val="en-US"/>
    </w:rPr>
  </w:style>
  <w:style w:type="paragraph" w:customStyle="1" w:styleId="a8">
    <w:name w:val="Раздел"/>
    <w:basedOn w:val="a4"/>
    <w:link w:val="a9"/>
    <w:qFormat/>
    <w:rsid w:val="00E3281E"/>
    <w:pPr>
      <w:jc w:val="center"/>
    </w:pPr>
    <w:rPr>
      <w:b/>
    </w:rPr>
  </w:style>
  <w:style w:type="character" w:customStyle="1" w:styleId="a9">
    <w:name w:val="Раздел Знак"/>
    <w:link w:val="a8"/>
    <w:locked/>
    <w:rsid w:val="00E3281E"/>
    <w:rPr>
      <w:rFonts w:ascii="Times New Roman" w:eastAsia="Calibri" w:hAnsi="Times New Roman" w:cs="Times New Roman"/>
      <w:b/>
      <w:sz w:val="24"/>
      <w:szCs w:val="24"/>
    </w:rPr>
  </w:style>
  <w:style w:type="paragraph" w:customStyle="1" w:styleId="aa">
    <w:name w:val="Глава"/>
    <w:basedOn w:val="ab"/>
    <w:link w:val="ac"/>
    <w:uiPriority w:val="99"/>
    <w:qFormat/>
    <w:rsid w:val="00E3281E"/>
    <w:pPr>
      <w:ind w:right="-21"/>
    </w:pPr>
    <w:rPr>
      <w:b/>
      <w:szCs w:val="24"/>
    </w:rPr>
  </w:style>
  <w:style w:type="character" w:customStyle="1" w:styleId="ac">
    <w:name w:val="Глава Знак"/>
    <w:link w:val="aa"/>
    <w:uiPriority w:val="99"/>
    <w:locked/>
    <w:rsid w:val="00E3281E"/>
    <w:rPr>
      <w:rFonts w:ascii="Times New Roman" w:eastAsia="Calibri" w:hAnsi="Times New Roman" w:cs="Times New Roman"/>
      <w:b/>
      <w:sz w:val="24"/>
      <w:szCs w:val="24"/>
    </w:rPr>
  </w:style>
  <w:style w:type="paragraph" w:styleId="ab">
    <w:name w:val="List Paragraph"/>
    <w:aliases w:val="Варианты ответов,Абзац списка основной,List Paragraph2,ПАРАГРАФ,Нумерация,список 1,СПИСКИ,маркированный,List Paragraph,it_List1,Ненумерованный список,основной диплом,Введение,3_Абзац списка,Таблица,Заголовок7,Заголовок мой1,СписокСТПр"/>
    <w:basedOn w:val="a4"/>
    <w:link w:val="ad"/>
    <w:uiPriority w:val="34"/>
    <w:qFormat/>
    <w:rsid w:val="00944E77"/>
    <w:pPr>
      <w:contextualSpacing/>
    </w:pPr>
    <w:rPr>
      <w:szCs w:val="20"/>
    </w:rPr>
  </w:style>
  <w:style w:type="character" w:styleId="ae">
    <w:name w:val="Strong"/>
    <w:aliases w:val="Оглавление_1"/>
    <w:uiPriority w:val="22"/>
    <w:qFormat/>
    <w:rsid w:val="00E3281E"/>
    <w:rPr>
      <w:rFonts w:cs="Times New Roman"/>
      <w:b/>
      <w:bCs/>
    </w:rPr>
  </w:style>
  <w:style w:type="paragraph" w:styleId="23">
    <w:name w:val="toc 2"/>
    <w:basedOn w:val="a4"/>
    <w:next w:val="a4"/>
    <w:uiPriority w:val="39"/>
    <w:qFormat/>
    <w:rsid w:val="00ED36C4"/>
    <w:pPr>
      <w:tabs>
        <w:tab w:val="right" w:leader="dot" w:pos="9911"/>
      </w:tabs>
      <w:suppressAutoHyphens/>
      <w:spacing w:line="276" w:lineRule="auto"/>
      <w:ind w:firstLine="624"/>
    </w:pPr>
    <w:rPr>
      <w:lang w:eastAsia="ar-SA"/>
    </w:rPr>
  </w:style>
  <w:style w:type="paragraph" w:styleId="af">
    <w:name w:val="Normal (Web)"/>
    <w:aliases w:val="Знак2 Знак,Знак2 Знак1,Обычный (веб) Знак Знак1,Знак2 Знак Знак,Обычный (веб) Знак Знак Знак,Знак2 Знак2 Знак Знак,Обычный (веб) Знак1 Знак Знак Знак,Знак2 Знак Знак Знак Знак,Знак2 Знак1 Знак1 Знак Знак, Знак Знак4,Знак Знак4, Знак1"/>
    <w:basedOn w:val="a4"/>
    <w:link w:val="af0"/>
    <w:uiPriority w:val="99"/>
    <w:qFormat/>
    <w:rsid w:val="00E3281E"/>
    <w:pPr>
      <w:suppressAutoHyphens/>
      <w:spacing w:before="280" w:after="280"/>
      <w:jc w:val="center"/>
    </w:pPr>
    <w:rPr>
      <w:lang w:eastAsia="ar-SA"/>
    </w:rPr>
  </w:style>
  <w:style w:type="paragraph" w:customStyle="1" w:styleId="af1">
    <w:name w:val="ОснТекст"/>
    <w:basedOn w:val="a4"/>
    <w:link w:val="af2"/>
    <w:qFormat/>
    <w:rsid w:val="00E3281E"/>
    <w:pPr>
      <w:suppressAutoHyphens/>
      <w:ind w:firstLine="540"/>
    </w:pPr>
    <w:rPr>
      <w:lang w:eastAsia="ar-SA"/>
    </w:rPr>
  </w:style>
  <w:style w:type="paragraph" w:styleId="af3">
    <w:name w:val="Title"/>
    <w:aliases w:val="Рис."/>
    <w:basedOn w:val="a4"/>
    <w:next w:val="a4"/>
    <w:link w:val="af4"/>
    <w:uiPriority w:val="1"/>
    <w:qFormat/>
    <w:rsid w:val="00E3281E"/>
    <w:pPr>
      <w:spacing w:before="240" w:after="60"/>
      <w:jc w:val="center"/>
      <w:outlineLvl w:val="0"/>
    </w:pPr>
    <w:rPr>
      <w:rFonts w:ascii="Cambria" w:hAnsi="Cambria"/>
      <w:b/>
      <w:bCs/>
      <w:kern w:val="28"/>
      <w:sz w:val="32"/>
      <w:szCs w:val="32"/>
    </w:rPr>
  </w:style>
  <w:style w:type="character" w:customStyle="1" w:styleId="af4">
    <w:name w:val="Заголовок Знак"/>
    <w:aliases w:val="Рис. Знак"/>
    <w:link w:val="af3"/>
    <w:uiPriority w:val="1"/>
    <w:rsid w:val="00E3281E"/>
    <w:rPr>
      <w:rFonts w:ascii="Cambria" w:eastAsia="Times New Roman" w:hAnsi="Cambria" w:cs="Times New Roman"/>
      <w:b/>
      <w:bCs/>
      <w:kern w:val="28"/>
      <w:sz w:val="32"/>
      <w:szCs w:val="32"/>
    </w:rPr>
  </w:style>
  <w:style w:type="character" w:customStyle="1" w:styleId="ad">
    <w:name w:val="Абзац списка Знак"/>
    <w:aliases w:val="Варианты ответов Знак,Абзац списка основной Знак,List Paragraph2 Знак,ПАРАГРАФ Знак,Нумерация Знак,список 1 Знак,СПИСКИ Знак,маркированный Знак,List Paragraph Знак,it_List1 Знак,Ненумерованный список Знак,основной диплом Знак"/>
    <w:link w:val="ab"/>
    <w:uiPriority w:val="34"/>
    <w:qFormat/>
    <w:locked/>
    <w:rsid w:val="00944E77"/>
    <w:rPr>
      <w:rFonts w:ascii="Times New Roman" w:hAnsi="Times New Roman"/>
      <w:sz w:val="24"/>
      <w:lang w:eastAsia="en-US"/>
    </w:rPr>
  </w:style>
  <w:style w:type="paragraph" w:styleId="af5">
    <w:name w:val="No Spacing"/>
    <w:aliases w:val="Табличный,Титул 1.1.1"/>
    <w:link w:val="af6"/>
    <w:uiPriority w:val="99"/>
    <w:qFormat/>
    <w:rsid w:val="00E3281E"/>
    <w:pPr>
      <w:jc w:val="center"/>
    </w:pPr>
  </w:style>
  <w:style w:type="character" w:customStyle="1" w:styleId="docbody">
    <w:name w:val="docbody"/>
    <w:uiPriority w:val="99"/>
    <w:rsid w:val="00E3281E"/>
    <w:rPr>
      <w:rFonts w:cs="Times New Roman"/>
    </w:rPr>
  </w:style>
  <w:style w:type="character" w:customStyle="1" w:styleId="FontStyle13">
    <w:name w:val="Font Style13"/>
    <w:uiPriority w:val="99"/>
    <w:rsid w:val="00E3281E"/>
    <w:rPr>
      <w:rFonts w:ascii="Times New Roman" w:hAnsi="Times New Roman" w:cs="Times New Roman"/>
      <w:sz w:val="26"/>
      <w:szCs w:val="26"/>
    </w:rPr>
  </w:style>
  <w:style w:type="character" w:customStyle="1" w:styleId="af2">
    <w:name w:val="ОснТекст Знак"/>
    <w:link w:val="af1"/>
    <w:rsid w:val="00E3281E"/>
    <w:rPr>
      <w:rFonts w:ascii="Times New Roman" w:eastAsia="Calibri" w:hAnsi="Times New Roman" w:cs="Times New Roman"/>
      <w:sz w:val="24"/>
      <w:szCs w:val="24"/>
      <w:lang w:eastAsia="ar-SA"/>
    </w:rPr>
  </w:style>
  <w:style w:type="character" w:customStyle="1" w:styleId="af6">
    <w:name w:val="Без интервала Знак"/>
    <w:aliases w:val="Табличный Знак,Титул 1.1.1 Знак"/>
    <w:link w:val="af5"/>
    <w:uiPriority w:val="99"/>
    <w:rsid w:val="00E3281E"/>
    <w:rPr>
      <w:lang w:val="ru-RU" w:eastAsia="ru-RU" w:bidi="ar-SA"/>
    </w:rPr>
  </w:style>
  <w:style w:type="table" w:styleId="af7">
    <w:name w:val="Table Grid"/>
    <w:aliases w:val="Таблица ОРГРЭС1"/>
    <w:basedOn w:val="a6"/>
    <w:uiPriority w:val="59"/>
    <w:rsid w:val="00E3281E"/>
    <w:pPr>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8">
    <w:name w:val="Body Text"/>
    <w:aliases w:val="Body Text Char"/>
    <w:basedOn w:val="a4"/>
    <w:link w:val="af9"/>
    <w:uiPriority w:val="1"/>
    <w:qFormat/>
    <w:rsid w:val="00E3281E"/>
    <w:pPr>
      <w:tabs>
        <w:tab w:val="left" w:pos="0"/>
      </w:tabs>
      <w:jc w:val="center"/>
    </w:pPr>
    <w:rPr>
      <w:b/>
      <w:bCs/>
      <w:sz w:val="28"/>
    </w:rPr>
  </w:style>
  <w:style w:type="character" w:customStyle="1" w:styleId="af9">
    <w:name w:val="Основной текст Знак"/>
    <w:aliases w:val="Body Text Char Знак"/>
    <w:link w:val="af8"/>
    <w:uiPriority w:val="1"/>
    <w:rsid w:val="00E3281E"/>
    <w:rPr>
      <w:rFonts w:ascii="Times New Roman" w:eastAsia="Times New Roman" w:hAnsi="Times New Roman" w:cs="Times New Roman"/>
      <w:b/>
      <w:bCs/>
      <w:sz w:val="28"/>
      <w:szCs w:val="24"/>
      <w:lang w:eastAsia="ru-RU"/>
    </w:rPr>
  </w:style>
  <w:style w:type="paragraph" w:customStyle="1" w:styleId="ConsPlusNormal">
    <w:name w:val="ConsPlusNormal"/>
    <w:rsid w:val="00E3281E"/>
    <w:pPr>
      <w:widowControl w:val="0"/>
      <w:autoSpaceDE w:val="0"/>
      <w:autoSpaceDN w:val="0"/>
      <w:adjustRightInd w:val="0"/>
      <w:ind w:firstLine="720"/>
    </w:pPr>
    <w:rPr>
      <w:rFonts w:ascii="Arial" w:eastAsia="Times New Roman" w:hAnsi="Arial" w:cs="Arial"/>
    </w:rPr>
  </w:style>
  <w:style w:type="paragraph" w:customStyle="1" w:styleId="13">
    <w:name w:val="стиль13"/>
    <w:basedOn w:val="a4"/>
    <w:rsid w:val="00E3281E"/>
    <w:pPr>
      <w:spacing w:before="100" w:beforeAutospacing="1" w:after="100" w:afterAutospacing="1"/>
    </w:pPr>
  </w:style>
  <w:style w:type="paragraph" w:styleId="afa">
    <w:name w:val="Balloon Text"/>
    <w:basedOn w:val="a4"/>
    <w:link w:val="afb"/>
    <w:uiPriority w:val="99"/>
    <w:unhideWhenUsed/>
    <w:rsid w:val="00E3281E"/>
    <w:rPr>
      <w:rFonts w:ascii="Tahoma" w:hAnsi="Tahoma"/>
      <w:sz w:val="16"/>
      <w:szCs w:val="16"/>
    </w:rPr>
  </w:style>
  <w:style w:type="character" w:customStyle="1" w:styleId="afb">
    <w:name w:val="Текст выноски Знак"/>
    <w:link w:val="afa"/>
    <w:uiPriority w:val="99"/>
    <w:rsid w:val="00E3281E"/>
    <w:rPr>
      <w:rFonts w:ascii="Tahoma" w:eastAsia="Calibri" w:hAnsi="Tahoma" w:cs="Tahoma"/>
      <w:sz w:val="16"/>
      <w:szCs w:val="16"/>
    </w:rPr>
  </w:style>
  <w:style w:type="character" w:customStyle="1" w:styleId="apple-converted-space">
    <w:name w:val="apple-converted-space"/>
    <w:rsid w:val="00E3281E"/>
  </w:style>
  <w:style w:type="paragraph" w:customStyle="1" w:styleId="12">
    <w:name w:val="Абзац списка1"/>
    <w:basedOn w:val="a4"/>
    <w:link w:val="ListParagraphChar1"/>
    <w:rsid w:val="00E3281E"/>
    <w:pPr>
      <w:ind w:left="720"/>
      <w:contextualSpacing/>
      <w:jc w:val="center"/>
    </w:pPr>
    <w:rPr>
      <w:rFonts w:ascii="Calibri" w:hAnsi="Calibri"/>
      <w:sz w:val="20"/>
      <w:szCs w:val="20"/>
    </w:rPr>
  </w:style>
  <w:style w:type="character" w:customStyle="1" w:styleId="ListParagraphChar1">
    <w:name w:val="List Paragraph Char1"/>
    <w:link w:val="12"/>
    <w:locked/>
    <w:rsid w:val="00E3281E"/>
    <w:rPr>
      <w:rFonts w:ascii="Calibri" w:eastAsia="Times New Roman" w:hAnsi="Calibri" w:cs="Times New Roman"/>
    </w:rPr>
  </w:style>
  <w:style w:type="paragraph" w:customStyle="1" w:styleId="afc">
    <w:name w:val="ТАБЛИЦЫ"/>
    <w:basedOn w:val="af5"/>
    <w:link w:val="afd"/>
    <w:qFormat/>
    <w:rsid w:val="00E3281E"/>
    <w:rPr>
      <w:rFonts w:ascii="Times New Roman" w:hAnsi="Times New Roman"/>
    </w:rPr>
  </w:style>
  <w:style w:type="character" w:customStyle="1" w:styleId="afd">
    <w:name w:val="ТАБЛИЦЫ Знак"/>
    <w:link w:val="afc"/>
    <w:rsid w:val="00E3281E"/>
    <w:rPr>
      <w:rFonts w:ascii="Times New Roman" w:eastAsia="Calibri" w:hAnsi="Times New Roman" w:cs="Times New Roman"/>
      <w:sz w:val="20"/>
      <w:szCs w:val="20"/>
    </w:rPr>
  </w:style>
  <w:style w:type="paragraph" w:customStyle="1" w:styleId="14">
    <w:name w:val="Без интервала1"/>
    <w:rsid w:val="00E3281E"/>
    <w:pPr>
      <w:jc w:val="center"/>
    </w:pPr>
    <w:rPr>
      <w:rFonts w:eastAsia="Times New Roman"/>
      <w:sz w:val="22"/>
      <w:szCs w:val="22"/>
      <w:lang w:eastAsia="en-US"/>
    </w:rPr>
  </w:style>
  <w:style w:type="paragraph" w:styleId="afe">
    <w:name w:val="Body Text Indent"/>
    <w:basedOn w:val="a4"/>
    <w:link w:val="aff"/>
    <w:uiPriority w:val="99"/>
    <w:unhideWhenUsed/>
    <w:rsid w:val="00E3281E"/>
    <w:pPr>
      <w:spacing w:after="120"/>
      <w:ind w:left="283"/>
    </w:pPr>
    <w:rPr>
      <w:rFonts w:ascii="Calibri" w:hAnsi="Calibri"/>
      <w:sz w:val="20"/>
      <w:szCs w:val="20"/>
    </w:rPr>
  </w:style>
  <w:style w:type="character" w:customStyle="1" w:styleId="aff">
    <w:name w:val="Основной текст с отступом Знак"/>
    <w:link w:val="afe"/>
    <w:uiPriority w:val="99"/>
    <w:rsid w:val="00E3281E"/>
    <w:rPr>
      <w:rFonts w:ascii="Calibri" w:eastAsia="Calibri" w:hAnsi="Calibri" w:cs="Times New Roman"/>
    </w:rPr>
  </w:style>
  <w:style w:type="paragraph" w:styleId="aff0">
    <w:name w:val="TOC Heading"/>
    <w:basedOn w:val="10"/>
    <w:next w:val="a4"/>
    <w:uiPriority w:val="39"/>
    <w:qFormat/>
    <w:rsid w:val="00E3281E"/>
    <w:pPr>
      <w:outlineLvl w:val="9"/>
    </w:pPr>
  </w:style>
  <w:style w:type="paragraph" w:styleId="15">
    <w:name w:val="toc 1"/>
    <w:basedOn w:val="a4"/>
    <w:next w:val="a4"/>
    <w:autoRedefine/>
    <w:uiPriority w:val="39"/>
    <w:unhideWhenUsed/>
    <w:qFormat/>
    <w:rsid w:val="001875EE"/>
    <w:pPr>
      <w:tabs>
        <w:tab w:val="right" w:leader="dot" w:pos="10206"/>
      </w:tabs>
      <w:spacing w:line="276" w:lineRule="auto"/>
      <w:ind w:firstLine="624"/>
    </w:pPr>
    <w:rPr>
      <w:noProof/>
    </w:rPr>
  </w:style>
  <w:style w:type="paragraph" w:styleId="33">
    <w:name w:val="toc 3"/>
    <w:basedOn w:val="a4"/>
    <w:next w:val="a4"/>
    <w:autoRedefine/>
    <w:uiPriority w:val="39"/>
    <w:unhideWhenUsed/>
    <w:qFormat/>
    <w:rsid w:val="00ED36C4"/>
    <w:pPr>
      <w:tabs>
        <w:tab w:val="right" w:leader="dot" w:pos="10206"/>
      </w:tabs>
      <w:spacing w:line="276" w:lineRule="auto"/>
      <w:ind w:firstLine="624"/>
    </w:pPr>
    <w:rPr>
      <w:noProof/>
    </w:rPr>
  </w:style>
  <w:style w:type="character" w:styleId="aff1">
    <w:name w:val="Hyperlink"/>
    <w:uiPriority w:val="99"/>
    <w:unhideWhenUsed/>
    <w:rsid w:val="00E3281E"/>
    <w:rPr>
      <w:color w:val="0000FF"/>
      <w:u w:val="single"/>
    </w:rPr>
  </w:style>
  <w:style w:type="paragraph" w:styleId="aff2">
    <w:name w:val="header"/>
    <w:basedOn w:val="a4"/>
    <w:link w:val="aff3"/>
    <w:uiPriority w:val="99"/>
    <w:unhideWhenUsed/>
    <w:rsid w:val="00E3281E"/>
    <w:pPr>
      <w:tabs>
        <w:tab w:val="center" w:pos="4677"/>
        <w:tab w:val="right" w:pos="9355"/>
      </w:tabs>
    </w:pPr>
    <w:rPr>
      <w:rFonts w:ascii="Calibri" w:hAnsi="Calibri"/>
      <w:sz w:val="20"/>
      <w:szCs w:val="20"/>
    </w:rPr>
  </w:style>
  <w:style w:type="character" w:customStyle="1" w:styleId="aff3">
    <w:name w:val="Верхний колонтитул Знак"/>
    <w:link w:val="aff2"/>
    <w:uiPriority w:val="99"/>
    <w:rsid w:val="00E3281E"/>
    <w:rPr>
      <w:rFonts w:ascii="Calibri" w:eastAsia="Calibri" w:hAnsi="Calibri" w:cs="Times New Roman"/>
    </w:rPr>
  </w:style>
  <w:style w:type="paragraph" w:styleId="aff4">
    <w:name w:val="footer"/>
    <w:basedOn w:val="a4"/>
    <w:link w:val="aff5"/>
    <w:uiPriority w:val="99"/>
    <w:unhideWhenUsed/>
    <w:qFormat/>
    <w:rsid w:val="00E3281E"/>
    <w:pPr>
      <w:tabs>
        <w:tab w:val="center" w:pos="4677"/>
        <w:tab w:val="right" w:pos="9355"/>
      </w:tabs>
    </w:pPr>
    <w:rPr>
      <w:rFonts w:ascii="Calibri" w:hAnsi="Calibri"/>
      <w:sz w:val="20"/>
      <w:szCs w:val="20"/>
    </w:rPr>
  </w:style>
  <w:style w:type="character" w:customStyle="1" w:styleId="aff5">
    <w:name w:val="Нижний колонтитул Знак"/>
    <w:link w:val="aff4"/>
    <w:uiPriority w:val="99"/>
    <w:rsid w:val="00E3281E"/>
    <w:rPr>
      <w:rFonts w:ascii="Calibri" w:eastAsia="Calibri" w:hAnsi="Calibri" w:cs="Times New Roman"/>
    </w:rPr>
  </w:style>
  <w:style w:type="paragraph" w:customStyle="1" w:styleId="aff6">
    <w:name w:val="Современный"/>
    <w:link w:val="aff7"/>
    <w:rsid w:val="00E3281E"/>
    <w:pPr>
      <w:jc w:val="center"/>
    </w:pPr>
    <w:rPr>
      <w:rFonts w:ascii="Times New Roman" w:eastAsia="Times New Roman" w:hAnsi="Times New Roman"/>
      <w:b/>
      <w:sz w:val="24"/>
      <w:lang w:eastAsia="ja-JP"/>
    </w:rPr>
  </w:style>
  <w:style w:type="character" w:customStyle="1" w:styleId="aff7">
    <w:name w:val="Современный Знак"/>
    <w:link w:val="aff6"/>
    <w:rsid w:val="00E3281E"/>
    <w:rPr>
      <w:rFonts w:ascii="Times New Roman" w:eastAsia="Times New Roman" w:hAnsi="Times New Roman"/>
      <w:b/>
      <w:sz w:val="24"/>
      <w:lang w:eastAsia="ja-JP" w:bidi="ar-SA"/>
    </w:rPr>
  </w:style>
  <w:style w:type="paragraph" w:customStyle="1" w:styleId="34">
    <w:name w:val="Абзац списка3"/>
    <w:basedOn w:val="a4"/>
    <w:rsid w:val="00E3281E"/>
    <w:pPr>
      <w:ind w:left="720"/>
      <w:contextualSpacing/>
    </w:pPr>
  </w:style>
  <w:style w:type="paragraph" w:customStyle="1" w:styleId="Default">
    <w:name w:val="Default"/>
    <w:qFormat/>
    <w:rsid w:val="00E3281E"/>
    <w:pPr>
      <w:autoSpaceDE w:val="0"/>
      <w:autoSpaceDN w:val="0"/>
      <w:adjustRightInd w:val="0"/>
    </w:pPr>
    <w:rPr>
      <w:rFonts w:ascii="Times New Roman" w:hAnsi="Times New Roman"/>
      <w:color w:val="000000"/>
      <w:sz w:val="24"/>
      <w:szCs w:val="24"/>
      <w:lang w:eastAsia="en-US"/>
    </w:rPr>
  </w:style>
  <w:style w:type="character" w:customStyle="1" w:styleId="42">
    <w:name w:val="Заголовок 4 Знак"/>
    <w:aliases w:val="Таб Знак"/>
    <w:link w:val="41"/>
    <w:uiPriority w:val="9"/>
    <w:rsid w:val="00085B38"/>
    <w:rPr>
      <w:rFonts w:ascii="Calibri" w:eastAsia="Times New Roman" w:hAnsi="Calibri" w:cs="Times New Roman"/>
      <w:b/>
      <w:bCs/>
      <w:sz w:val="28"/>
      <w:szCs w:val="28"/>
      <w:lang w:eastAsia="en-US"/>
    </w:rPr>
  </w:style>
  <w:style w:type="numbering" w:customStyle="1" w:styleId="16">
    <w:name w:val="Нет списка1"/>
    <w:next w:val="a7"/>
    <w:uiPriority w:val="99"/>
    <w:semiHidden/>
    <w:unhideWhenUsed/>
    <w:rsid w:val="003A5836"/>
  </w:style>
  <w:style w:type="table" w:customStyle="1" w:styleId="17">
    <w:name w:val="Сетка таблицы1"/>
    <w:basedOn w:val="a6"/>
    <w:next w:val="af7"/>
    <w:uiPriority w:val="39"/>
    <w:rsid w:val="003A5836"/>
    <w:pPr>
      <w:jc w:val="center"/>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8">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Зна Знак"/>
    <w:link w:val="aff9"/>
    <w:uiPriority w:val="35"/>
    <w:qFormat/>
    <w:locked/>
    <w:rsid w:val="00F4199A"/>
    <w:rPr>
      <w:rFonts w:ascii="Times New Roman" w:eastAsia="Microsoft YaHei" w:hAnsi="Times New Roman"/>
      <w:bCs/>
      <w:spacing w:val="-5"/>
      <w:sz w:val="24"/>
      <w:szCs w:val="18"/>
      <w:lang w:eastAsia="en-US"/>
    </w:rPr>
  </w:style>
  <w:style w:type="paragraph" w:styleId="aff9">
    <w:name w:val="caption"/>
    <w:aliases w:val="Таблица - Название объекта,!! Object Novogor !!,Знак,Caption Char,Caption Char1 Char1 Char Char,Caption Char Char2 Char1 Char Char,Caption Char Char Char Char Char1 Char1 Char Char1 Char,Caption Char Char Char1 Char Char Char,Знак1,Зна"/>
    <w:basedOn w:val="a4"/>
    <w:next w:val="a4"/>
    <w:link w:val="aff8"/>
    <w:qFormat/>
    <w:rsid w:val="00F4199A"/>
    <w:pPr>
      <w:widowControl w:val="0"/>
      <w:adjustRightInd w:val="0"/>
      <w:spacing w:line="276" w:lineRule="auto"/>
      <w:textAlignment w:val="baseline"/>
    </w:pPr>
    <w:rPr>
      <w:rFonts w:eastAsia="Microsoft YaHei"/>
      <w:bCs/>
      <w:spacing w:val="-5"/>
      <w:szCs w:val="18"/>
    </w:rPr>
  </w:style>
  <w:style w:type="character" w:styleId="affa">
    <w:name w:val="Book Title"/>
    <w:uiPriority w:val="33"/>
    <w:qFormat/>
    <w:rsid w:val="003A5836"/>
    <w:rPr>
      <w:b/>
      <w:bCs/>
      <w:smallCaps/>
      <w:spacing w:val="5"/>
    </w:rPr>
  </w:style>
  <w:style w:type="paragraph" w:customStyle="1" w:styleId="18">
    <w:name w:val="Для таблицы (приложения 1)"/>
    <w:basedOn w:val="a4"/>
    <w:uiPriority w:val="99"/>
    <w:rsid w:val="003A5836"/>
    <w:pPr>
      <w:widowControl w:val="0"/>
      <w:adjustRightInd w:val="0"/>
      <w:spacing w:line="240" w:lineRule="atLeast"/>
      <w:textAlignment w:val="baseline"/>
    </w:pPr>
    <w:rPr>
      <w:bCs/>
      <w:color w:val="000000"/>
      <w:spacing w:val="-5"/>
      <w:sz w:val="18"/>
    </w:rPr>
  </w:style>
  <w:style w:type="table" w:customStyle="1" w:styleId="35">
    <w:name w:val="Сетка таблицы3"/>
    <w:basedOn w:val="a6"/>
    <w:next w:val="af7"/>
    <w:uiPriority w:val="59"/>
    <w:rsid w:val="003A5836"/>
    <w:pPr>
      <w:jc w:val="center"/>
    </w:pPr>
    <w:rPr>
      <w:rFonts w:ascii="Times New Roman" w:hAnsi="Times New Roman"/>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32">
    <w:name w:val="Заголовок 3 Знак"/>
    <w:link w:val="31"/>
    <w:uiPriority w:val="9"/>
    <w:rsid w:val="00BB0C00"/>
    <w:rPr>
      <w:rFonts w:ascii="Times New Roman" w:eastAsia="Times New Roman" w:hAnsi="Times New Roman"/>
      <w:b/>
      <w:bCs/>
      <w:sz w:val="24"/>
      <w:szCs w:val="26"/>
    </w:rPr>
  </w:style>
  <w:style w:type="paragraph" w:customStyle="1" w:styleId="Affb">
    <w:name w:val="Aобычный текст"/>
    <w:basedOn w:val="a4"/>
    <w:link w:val="Affc"/>
    <w:qFormat/>
    <w:rsid w:val="00BB0C00"/>
    <w:pPr>
      <w:ind w:firstLine="567"/>
      <w:contextualSpacing/>
    </w:pPr>
    <w:rPr>
      <w:szCs w:val="28"/>
    </w:rPr>
  </w:style>
  <w:style w:type="character" w:customStyle="1" w:styleId="Affc">
    <w:name w:val="Aобычный текст Знак"/>
    <w:link w:val="Affb"/>
    <w:qFormat/>
    <w:rsid w:val="00BB0C00"/>
    <w:rPr>
      <w:rFonts w:ascii="Times New Roman" w:eastAsia="Times New Roman" w:hAnsi="Times New Roman"/>
      <w:sz w:val="24"/>
      <w:szCs w:val="28"/>
    </w:rPr>
  </w:style>
  <w:style w:type="character" w:customStyle="1" w:styleId="affd">
    <w:name w:val="Цветовое выделение"/>
    <w:uiPriority w:val="99"/>
    <w:qFormat/>
    <w:rsid w:val="00E04075"/>
    <w:rPr>
      <w:b/>
      <w:bCs/>
      <w:color w:val="26282F"/>
      <w:sz w:val="26"/>
      <w:szCs w:val="26"/>
    </w:rPr>
  </w:style>
  <w:style w:type="paragraph" w:customStyle="1" w:styleId="affe">
    <w:name w:val="Нормальный (таблица)"/>
    <w:basedOn w:val="a4"/>
    <w:next w:val="a4"/>
    <w:uiPriority w:val="99"/>
    <w:qFormat/>
    <w:rsid w:val="00E04075"/>
    <w:pPr>
      <w:widowControl w:val="0"/>
      <w:autoSpaceDE w:val="0"/>
      <w:autoSpaceDN w:val="0"/>
      <w:adjustRightInd w:val="0"/>
    </w:pPr>
    <w:rPr>
      <w:rFonts w:ascii="Arial" w:hAnsi="Arial" w:cs="Arial"/>
    </w:rPr>
  </w:style>
  <w:style w:type="paragraph" w:customStyle="1" w:styleId="afff">
    <w:name w:val="Прижатый влево"/>
    <w:basedOn w:val="a4"/>
    <w:next w:val="a4"/>
    <w:uiPriority w:val="99"/>
    <w:qFormat/>
    <w:rsid w:val="00E04075"/>
    <w:pPr>
      <w:widowControl w:val="0"/>
      <w:autoSpaceDE w:val="0"/>
      <w:autoSpaceDN w:val="0"/>
      <w:adjustRightInd w:val="0"/>
    </w:pPr>
    <w:rPr>
      <w:rFonts w:ascii="Arial" w:hAnsi="Arial" w:cs="Arial"/>
    </w:rPr>
  </w:style>
  <w:style w:type="character" w:customStyle="1" w:styleId="afff0">
    <w:name w:val="Гипертекстовая ссылка"/>
    <w:uiPriority w:val="99"/>
    <w:rsid w:val="00E04075"/>
    <w:rPr>
      <w:b/>
      <w:bCs/>
      <w:color w:val="106BBE"/>
      <w:sz w:val="26"/>
      <w:szCs w:val="26"/>
    </w:rPr>
  </w:style>
  <w:style w:type="character" w:customStyle="1" w:styleId="headeraff6">
    <w:name w:val="header_aff6"/>
    <w:rsid w:val="00527A53"/>
  </w:style>
  <w:style w:type="character" w:customStyle="1" w:styleId="headerafff0">
    <w:name w:val="header_afff0"/>
    <w:rsid w:val="00527A53"/>
  </w:style>
  <w:style w:type="paragraph" w:customStyle="1" w:styleId="1312761">
    <w:name w:val="Стиль 13 пт По ширине Первая строка:  127 см Перед:  6 пт1"/>
    <w:basedOn w:val="a4"/>
    <w:link w:val="13127610"/>
    <w:autoRedefine/>
    <w:rsid w:val="005C437C"/>
    <w:pPr>
      <w:suppressAutoHyphens/>
      <w:snapToGrid w:val="0"/>
      <w:spacing w:before="120"/>
      <w:ind w:firstLine="709"/>
    </w:pPr>
    <w:rPr>
      <w:sz w:val="26"/>
      <w:szCs w:val="20"/>
    </w:rPr>
  </w:style>
  <w:style w:type="character" w:customStyle="1" w:styleId="13127610">
    <w:name w:val="Стиль 13 пт По ширине Первая строка:  127 см Перед:  6 пт1 Знак"/>
    <w:link w:val="1312761"/>
    <w:rsid w:val="005C437C"/>
    <w:rPr>
      <w:rFonts w:ascii="Times New Roman" w:eastAsia="Times New Roman" w:hAnsi="Times New Roman"/>
      <w:sz w:val="26"/>
    </w:rPr>
  </w:style>
  <w:style w:type="paragraph" w:customStyle="1" w:styleId="ConsPlusNonformat">
    <w:name w:val="ConsPlusNonformat"/>
    <w:rsid w:val="005E3E3F"/>
    <w:pPr>
      <w:widowControl w:val="0"/>
      <w:autoSpaceDE w:val="0"/>
      <w:autoSpaceDN w:val="0"/>
    </w:pPr>
    <w:rPr>
      <w:rFonts w:ascii="Courier New" w:eastAsia="Times New Roman" w:hAnsi="Courier New" w:cs="Courier New"/>
    </w:rPr>
  </w:style>
  <w:style w:type="paragraph" w:customStyle="1" w:styleId="ConsPlusTitle">
    <w:name w:val="ConsPlusTitle"/>
    <w:rsid w:val="005E3E3F"/>
    <w:pPr>
      <w:widowControl w:val="0"/>
      <w:autoSpaceDE w:val="0"/>
      <w:autoSpaceDN w:val="0"/>
    </w:pPr>
    <w:rPr>
      <w:rFonts w:eastAsia="Times New Roman" w:cs="Calibri"/>
      <w:b/>
      <w:sz w:val="22"/>
    </w:rPr>
  </w:style>
  <w:style w:type="paragraph" w:customStyle="1" w:styleId="ConsPlusCell">
    <w:name w:val="ConsPlusCell"/>
    <w:rsid w:val="005E3E3F"/>
    <w:pPr>
      <w:widowControl w:val="0"/>
      <w:autoSpaceDE w:val="0"/>
      <w:autoSpaceDN w:val="0"/>
    </w:pPr>
    <w:rPr>
      <w:rFonts w:ascii="Courier New" w:eastAsia="Times New Roman" w:hAnsi="Courier New" w:cs="Courier New"/>
    </w:rPr>
  </w:style>
  <w:style w:type="paragraph" w:customStyle="1" w:styleId="ConsPlusDocList">
    <w:name w:val="ConsPlusDocList"/>
    <w:rsid w:val="005E3E3F"/>
    <w:pPr>
      <w:widowControl w:val="0"/>
      <w:autoSpaceDE w:val="0"/>
      <w:autoSpaceDN w:val="0"/>
    </w:pPr>
    <w:rPr>
      <w:rFonts w:ascii="Courier New" w:eastAsia="Times New Roman" w:hAnsi="Courier New" w:cs="Courier New"/>
    </w:rPr>
  </w:style>
  <w:style w:type="paragraph" w:customStyle="1" w:styleId="ConsPlusTitlePage">
    <w:name w:val="ConsPlusTitlePage"/>
    <w:rsid w:val="005E3E3F"/>
    <w:pPr>
      <w:widowControl w:val="0"/>
      <w:autoSpaceDE w:val="0"/>
      <w:autoSpaceDN w:val="0"/>
    </w:pPr>
    <w:rPr>
      <w:rFonts w:ascii="Tahoma" w:eastAsia="Times New Roman" w:hAnsi="Tahoma" w:cs="Tahoma"/>
    </w:rPr>
  </w:style>
  <w:style w:type="paragraph" w:customStyle="1" w:styleId="ConsPlusJurTerm">
    <w:name w:val="ConsPlusJurTerm"/>
    <w:rsid w:val="005E3E3F"/>
    <w:pPr>
      <w:widowControl w:val="0"/>
      <w:autoSpaceDE w:val="0"/>
      <w:autoSpaceDN w:val="0"/>
    </w:pPr>
    <w:rPr>
      <w:rFonts w:ascii="Tahoma" w:eastAsia="Times New Roman" w:hAnsi="Tahoma" w:cs="Tahoma"/>
      <w:sz w:val="22"/>
    </w:rPr>
  </w:style>
  <w:style w:type="paragraph" w:customStyle="1" w:styleId="ConsPlusTextList">
    <w:name w:val="ConsPlusTextList"/>
    <w:rsid w:val="005E3E3F"/>
    <w:pPr>
      <w:widowControl w:val="0"/>
      <w:autoSpaceDE w:val="0"/>
      <w:autoSpaceDN w:val="0"/>
    </w:pPr>
    <w:rPr>
      <w:rFonts w:ascii="Arial" w:eastAsia="Times New Roman" w:hAnsi="Arial" w:cs="Arial"/>
    </w:rPr>
  </w:style>
  <w:style w:type="paragraph" w:customStyle="1" w:styleId="Standard">
    <w:name w:val="Standard"/>
    <w:rsid w:val="005E3E3F"/>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character" w:styleId="afff1">
    <w:name w:val="Emphasis"/>
    <w:uiPriority w:val="20"/>
    <w:qFormat/>
    <w:rsid w:val="005E3E3F"/>
    <w:rPr>
      <w:i/>
      <w:iCs/>
    </w:rPr>
  </w:style>
  <w:style w:type="character" w:customStyle="1" w:styleId="afff2">
    <w:name w:val="Текст примечания Знак"/>
    <w:link w:val="afff3"/>
    <w:uiPriority w:val="99"/>
    <w:rsid w:val="005E3E3F"/>
  </w:style>
  <w:style w:type="paragraph" w:styleId="afff3">
    <w:name w:val="annotation text"/>
    <w:basedOn w:val="a4"/>
    <w:link w:val="afff2"/>
    <w:uiPriority w:val="99"/>
    <w:unhideWhenUsed/>
    <w:rsid w:val="005E3E3F"/>
    <w:pPr>
      <w:spacing w:after="200"/>
    </w:pPr>
    <w:rPr>
      <w:rFonts w:ascii="Calibri" w:hAnsi="Calibri"/>
      <w:sz w:val="20"/>
      <w:szCs w:val="20"/>
    </w:rPr>
  </w:style>
  <w:style w:type="character" w:customStyle="1" w:styleId="19">
    <w:name w:val="Текст примечания Знак1"/>
    <w:uiPriority w:val="99"/>
    <w:semiHidden/>
    <w:rsid w:val="005E3E3F"/>
    <w:rPr>
      <w:rFonts w:ascii="Times New Roman" w:hAnsi="Times New Roman"/>
      <w:lang w:eastAsia="en-US"/>
    </w:rPr>
  </w:style>
  <w:style w:type="character" w:customStyle="1" w:styleId="afff4">
    <w:name w:val="Тема примечания Знак"/>
    <w:link w:val="afff5"/>
    <w:uiPriority w:val="99"/>
    <w:semiHidden/>
    <w:rsid w:val="005E3E3F"/>
    <w:rPr>
      <w:b/>
      <w:bCs/>
    </w:rPr>
  </w:style>
  <w:style w:type="paragraph" w:styleId="afff5">
    <w:name w:val="annotation subject"/>
    <w:basedOn w:val="afff3"/>
    <w:next w:val="afff3"/>
    <w:link w:val="afff4"/>
    <w:uiPriority w:val="99"/>
    <w:semiHidden/>
    <w:unhideWhenUsed/>
    <w:rsid w:val="005E3E3F"/>
    <w:rPr>
      <w:b/>
      <w:bCs/>
    </w:rPr>
  </w:style>
  <w:style w:type="character" w:customStyle="1" w:styleId="1a">
    <w:name w:val="Тема примечания Знак1"/>
    <w:uiPriority w:val="99"/>
    <w:semiHidden/>
    <w:rsid w:val="005E3E3F"/>
    <w:rPr>
      <w:rFonts w:ascii="Times New Roman" w:hAnsi="Times New Roman"/>
      <w:b/>
      <w:bCs/>
      <w:lang w:eastAsia="en-US"/>
    </w:rPr>
  </w:style>
  <w:style w:type="paragraph" w:customStyle="1" w:styleId="font5">
    <w:name w:val="font5"/>
    <w:basedOn w:val="a4"/>
    <w:rsid w:val="005E3E3F"/>
    <w:pPr>
      <w:spacing w:before="100" w:beforeAutospacing="1" w:after="100" w:afterAutospacing="1"/>
    </w:pPr>
    <w:rPr>
      <w:color w:val="000000"/>
    </w:rPr>
  </w:style>
  <w:style w:type="paragraph" w:customStyle="1" w:styleId="font6">
    <w:name w:val="font6"/>
    <w:basedOn w:val="a4"/>
    <w:rsid w:val="005E3E3F"/>
    <w:pPr>
      <w:spacing w:before="100" w:beforeAutospacing="1" w:after="100" w:afterAutospacing="1"/>
    </w:pPr>
    <w:rPr>
      <w:color w:val="000000"/>
      <w:sz w:val="22"/>
    </w:rPr>
  </w:style>
  <w:style w:type="paragraph" w:customStyle="1" w:styleId="xl63">
    <w:name w:val="xl63"/>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4">
    <w:name w:val="xl64"/>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65">
    <w:name w:val="xl65"/>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6">
    <w:name w:val="xl66"/>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67">
    <w:name w:val="xl67"/>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68">
    <w:name w:val="xl68"/>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69">
    <w:name w:val="xl69"/>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70">
    <w:name w:val="xl70"/>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1">
    <w:name w:val="xl71"/>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rPr>
  </w:style>
  <w:style w:type="paragraph" w:customStyle="1" w:styleId="xl72">
    <w:name w:val="xl72"/>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3">
    <w:name w:val="xl73"/>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rPr>
  </w:style>
  <w:style w:type="paragraph" w:customStyle="1" w:styleId="xl74">
    <w:name w:val="xl74"/>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color w:val="000000"/>
    </w:rPr>
  </w:style>
  <w:style w:type="paragraph" w:customStyle="1" w:styleId="xl75">
    <w:name w:val="xl75"/>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6">
    <w:name w:val="xl76"/>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77">
    <w:name w:val="xl77"/>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2">
    <w:name w:val="xl82"/>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3">
    <w:name w:val="xl83"/>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5">
    <w:name w:val="xl85"/>
    <w:basedOn w:val="a4"/>
    <w:rsid w:val="005E3E3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western">
    <w:name w:val="western"/>
    <w:basedOn w:val="a4"/>
    <w:rsid w:val="005E3E3F"/>
    <w:pPr>
      <w:spacing w:before="100" w:beforeAutospacing="1" w:after="100" w:afterAutospacing="1"/>
    </w:pPr>
  </w:style>
  <w:style w:type="character" w:customStyle="1" w:styleId="52">
    <w:name w:val="Заголовок 5 Знак"/>
    <w:link w:val="51"/>
    <w:uiPriority w:val="9"/>
    <w:rsid w:val="00C729A4"/>
    <w:rPr>
      <w:rFonts w:ascii="Cambria" w:eastAsia="Times New Roman" w:hAnsi="Cambria"/>
      <w:color w:val="243F60"/>
      <w:sz w:val="24"/>
      <w:szCs w:val="24"/>
    </w:rPr>
  </w:style>
  <w:style w:type="character" w:customStyle="1" w:styleId="60">
    <w:name w:val="Заголовок 6 Знак"/>
    <w:aliases w:val="Заголовок таб. Знак"/>
    <w:link w:val="6"/>
    <w:rsid w:val="00C729A4"/>
    <w:rPr>
      <w:rFonts w:ascii="Cambria" w:eastAsia="Times New Roman" w:hAnsi="Cambria"/>
      <w:i/>
      <w:iCs/>
      <w:color w:val="243F60"/>
      <w:sz w:val="24"/>
      <w:szCs w:val="24"/>
    </w:rPr>
  </w:style>
  <w:style w:type="character" w:customStyle="1" w:styleId="80">
    <w:name w:val="Заголовок 8 Знак"/>
    <w:aliases w:val="ОС8 Знак"/>
    <w:link w:val="8"/>
    <w:uiPriority w:val="9"/>
    <w:rsid w:val="00C729A4"/>
    <w:rPr>
      <w:rFonts w:ascii="Cambria" w:eastAsia="Times New Roman" w:hAnsi="Cambria"/>
      <w:color w:val="404040"/>
    </w:rPr>
  </w:style>
  <w:style w:type="character" w:customStyle="1" w:styleId="90">
    <w:name w:val="Заголовок 9 Знак"/>
    <w:aliases w:val="ОС9 Знак"/>
    <w:link w:val="9"/>
    <w:uiPriority w:val="9"/>
    <w:rsid w:val="00C729A4"/>
    <w:rPr>
      <w:rFonts w:ascii="Cambria" w:eastAsia="Times New Roman" w:hAnsi="Cambria"/>
      <w:i/>
      <w:iCs/>
      <w:color w:val="404040"/>
    </w:rPr>
  </w:style>
  <w:style w:type="paragraph" w:styleId="24">
    <w:name w:val="Body Text Indent 2"/>
    <w:aliases w:val="Знак Знак Знак Знак Знак,Знак Знак Знак Знак Знак Знак,Знак Знак Знак Знак Знак Знак Знак,Знак Знак Знак Знак,Знак Знак Знак Знак Знак Знак Знак Знак Знак Знак Знак Знак Знак Знак Знак Знак Знак"/>
    <w:basedOn w:val="a4"/>
    <w:link w:val="25"/>
    <w:uiPriority w:val="99"/>
    <w:rsid w:val="00C729A4"/>
    <w:pPr>
      <w:ind w:firstLine="709"/>
    </w:pPr>
    <w:rPr>
      <w:b/>
      <w:bCs/>
      <w:sz w:val="28"/>
    </w:rPr>
  </w:style>
  <w:style w:type="character" w:customStyle="1" w:styleId="25">
    <w:name w:val="Основной текст с отступом 2 Знак"/>
    <w:aliases w:val="Знак Знак Знак Знак Знак Знак1,Знак Знак Знак Знак Знак Знак Знак1,Знак Знак Знак Знак Знак Знак Знак Знак,Знак Знак Знак Знак Знак1"/>
    <w:link w:val="24"/>
    <w:uiPriority w:val="99"/>
    <w:rsid w:val="00C729A4"/>
    <w:rPr>
      <w:rFonts w:ascii="Times New Roman" w:eastAsia="Times New Roman" w:hAnsi="Times New Roman"/>
      <w:b/>
      <w:bCs/>
      <w:sz w:val="28"/>
      <w:szCs w:val="24"/>
    </w:rPr>
  </w:style>
  <w:style w:type="paragraph" w:customStyle="1" w:styleId="bodytext4">
    <w:name w:val="bodytext4"/>
    <w:basedOn w:val="a4"/>
    <w:uiPriority w:val="99"/>
    <w:rsid w:val="00C729A4"/>
    <w:pPr>
      <w:spacing w:before="100" w:beforeAutospacing="1" w:after="150"/>
    </w:pPr>
    <w:rPr>
      <w:color w:val="949494"/>
    </w:rPr>
  </w:style>
  <w:style w:type="paragraph" w:customStyle="1" w:styleId="1b">
    <w:name w:val="Знак Знак Знак1 Знак Знак Знак"/>
    <w:basedOn w:val="a4"/>
    <w:uiPriority w:val="99"/>
    <w:rsid w:val="00C729A4"/>
    <w:rPr>
      <w:rFonts w:ascii="Verdana" w:hAnsi="Verdana" w:cs="Verdana"/>
      <w:sz w:val="20"/>
      <w:szCs w:val="20"/>
      <w:lang w:val="en-US"/>
    </w:rPr>
  </w:style>
  <w:style w:type="paragraph" w:customStyle="1" w:styleId="110">
    <w:name w:val="Знак Знак Знак1 Знак Знак Знак1"/>
    <w:basedOn w:val="a4"/>
    <w:uiPriority w:val="99"/>
    <w:rsid w:val="00C729A4"/>
    <w:rPr>
      <w:rFonts w:ascii="Verdana" w:hAnsi="Verdana" w:cs="Verdana"/>
      <w:sz w:val="20"/>
      <w:szCs w:val="20"/>
      <w:lang w:val="en-US"/>
    </w:rPr>
  </w:style>
  <w:style w:type="paragraph" w:customStyle="1" w:styleId="1c">
    <w:name w:val="Верхний колонтитул1"/>
    <w:basedOn w:val="a4"/>
    <w:next w:val="aff2"/>
    <w:uiPriority w:val="99"/>
    <w:rsid w:val="00C729A4"/>
    <w:pPr>
      <w:tabs>
        <w:tab w:val="center" w:pos="4677"/>
        <w:tab w:val="right" w:pos="9355"/>
      </w:tabs>
    </w:pPr>
    <w:rPr>
      <w:rFonts w:ascii="Calibri" w:hAnsi="Calibri"/>
      <w:sz w:val="22"/>
    </w:rPr>
  </w:style>
  <w:style w:type="character" w:customStyle="1" w:styleId="1d">
    <w:name w:val="Верхний колонтитул Знак1"/>
    <w:uiPriority w:val="99"/>
    <w:semiHidden/>
    <w:rsid w:val="00C729A4"/>
    <w:rPr>
      <w:rFonts w:ascii="Times New Roman" w:eastAsia="Times New Roman" w:hAnsi="Times New Roman" w:cs="Times New Roman"/>
      <w:sz w:val="24"/>
      <w:szCs w:val="24"/>
      <w:lang w:eastAsia="ru-RU"/>
    </w:rPr>
  </w:style>
  <w:style w:type="paragraph" w:customStyle="1" w:styleId="1e">
    <w:name w:val="Нижний колонтитул1"/>
    <w:basedOn w:val="a4"/>
    <w:next w:val="aff4"/>
    <w:uiPriority w:val="99"/>
    <w:rsid w:val="00C729A4"/>
    <w:pPr>
      <w:tabs>
        <w:tab w:val="center" w:pos="4677"/>
        <w:tab w:val="right" w:pos="9355"/>
      </w:tabs>
    </w:pPr>
    <w:rPr>
      <w:rFonts w:ascii="Calibri" w:hAnsi="Calibri"/>
      <w:sz w:val="22"/>
    </w:rPr>
  </w:style>
  <w:style w:type="character" w:customStyle="1" w:styleId="1f">
    <w:name w:val="Нижний колонтитул Знак1"/>
    <w:uiPriority w:val="99"/>
    <w:semiHidden/>
    <w:rsid w:val="00C729A4"/>
    <w:rPr>
      <w:rFonts w:ascii="Times New Roman" w:eastAsia="Times New Roman" w:hAnsi="Times New Roman" w:cs="Times New Roman"/>
      <w:sz w:val="24"/>
      <w:szCs w:val="24"/>
      <w:lang w:eastAsia="ru-RU"/>
    </w:rPr>
  </w:style>
  <w:style w:type="character" w:customStyle="1" w:styleId="26">
    <w:name w:val="Основной текст 2 Знак"/>
    <w:link w:val="27"/>
    <w:uiPriority w:val="99"/>
    <w:locked/>
    <w:rsid w:val="00C729A4"/>
    <w:rPr>
      <w:rFonts w:eastAsia="Times New Roman"/>
    </w:rPr>
  </w:style>
  <w:style w:type="paragraph" w:styleId="27">
    <w:name w:val="Body Text 2"/>
    <w:basedOn w:val="a4"/>
    <w:link w:val="26"/>
    <w:uiPriority w:val="99"/>
    <w:rsid w:val="00C729A4"/>
    <w:pPr>
      <w:spacing w:before="120" w:after="120" w:line="480" w:lineRule="auto"/>
    </w:pPr>
    <w:rPr>
      <w:rFonts w:ascii="Calibri" w:hAnsi="Calibri"/>
      <w:sz w:val="20"/>
      <w:szCs w:val="20"/>
    </w:rPr>
  </w:style>
  <w:style w:type="character" w:customStyle="1" w:styleId="210">
    <w:name w:val="Основной текст 2 Знак1"/>
    <w:uiPriority w:val="99"/>
    <w:rsid w:val="00C729A4"/>
    <w:rPr>
      <w:rFonts w:ascii="Times New Roman" w:hAnsi="Times New Roman"/>
      <w:sz w:val="24"/>
      <w:szCs w:val="22"/>
      <w:lang w:eastAsia="en-US"/>
    </w:rPr>
  </w:style>
  <w:style w:type="table" w:styleId="-5">
    <w:name w:val="Light Shading Accent 5"/>
    <w:basedOn w:val="a6"/>
    <w:uiPriority w:val="99"/>
    <w:rsid w:val="00C729A4"/>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character" w:styleId="afff6">
    <w:name w:val="page number"/>
    <w:uiPriority w:val="99"/>
    <w:rsid w:val="00C729A4"/>
    <w:rPr>
      <w:rFonts w:cs="Times New Roman"/>
    </w:rPr>
  </w:style>
  <w:style w:type="paragraph" w:customStyle="1" w:styleId="1f0">
    <w:name w:val="Схема документа1"/>
    <w:basedOn w:val="a4"/>
    <w:next w:val="afff7"/>
    <w:link w:val="afff8"/>
    <w:uiPriority w:val="99"/>
    <w:semiHidden/>
    <w:unhideWhenUsed/>
    <w:rsid w:val="00C729A4"/>
    <w:rPr>
      <w:rFonts w:ascii="Tahoma" w:hAnsi="Tahoma"/>
      <w:sz w:val="16"/>
      <w:szCs w:val="16"/>
    </w:rPr>
  </w:style>
  <w:style w:type="character" w:customStyle="1" w:styleId="afff8">
    <w:name w:val="Схема документа Знак"/>
    <w:link w:val="1f0"/>
    <w:uiPriority w:val="99"/>
    <w:semiHidden/>
    <w:rsid w:val="00C729A4"/>
    <w:rPr>
      <w:rFonts w:ascii="Tahoma" w:eastAsia="Times New Roman" w:hAnsi="Tahoma"/>
      <w:sz w:val="16"/>
      <w:szCs w:val="16"/>
    </w:rPr>
  </w:style>
  <w:style w:type="paragraph" w:customStyle="1" w:styleId="1f1">
    <w:name w:val="Заголовок оглавления1"/>
    <w:basedOn w:val="10"/>
    <w:next w:val="a4"/>
    <w:uiPriority w:val="39"/>
    <w:semiHidden/>
    <w:unhideWhenUsed/>
    <w:qFormat/>
    <w:rsid w:val="00C729A4"/>
    <w:pPr>
      <w:spacing w:before="480" w:after="0"/>
      <w:jc w:val="left"/>
      <w:outlineLvl w:val="9"/>
    </w:pPr>
    <w:rPr>
      <w:caps w:val="0"/>
      <w:color w:val="365F91"/>
      <w:sz w:val="28"/>
    </w:rPr>
  </w:style>
  <w:style w:type="paragraph" w:customStyle="1" w:styleId="1f2">
    <w:name w:val="Название объекта1"/>
    <w:basedOn w:val="a4"/>
    <w:next w:val="a4"/>
    <w:uiPriority w:val="35"/>
    <w:unhideWhenUsed/>
    <w:qFormat/>
    <w:rsid w:val="00C729A4"/>
    <w:pPr>
      <w:spacing w:after="200"/>
    </w:pPr>
    <w:rPr>
      <w:b/>
      <w:bCs/>
      <w:color w:val="4F81BD"/>
      <w:sz w:val="18"/>
      <w:szCs w:val="18"/>
    </w:rPr>
  </w:style>
  <w:style w:type="paragraph" w:customStyle="1" w:styleId="410">
    <w:name w:val="Оглавление 41"/>
    <w:basedOn w:val="a4"/>
    <w:next w:val="a4"/>
    <w:autoRedefine/>
    <w:uiPriority w:val="39"/>
    <w:unhideWhenUsed/>
    <w:rsid w:val="00C729A4"/>
    <w:pPr>
      <w:spacing w:after="100"/>
      <w:ind w:left="660"/>
    </w:pPr>
    <w:rPr>
      <w:rFonts w:ascii="Calibri" w:hAnsi="Calibri"/>
      <w:sz w:val="22"/>
    </w:rPr>
  </w:style>
  <w:style w:type="paragraph" w:customStyle="1" w:styleId="510">
    <w:name w:val="Оглавление 51"/>
    <w:basedOn w:val="a4"/>
    <w:next w:val="a4"/>
    <w:autoRedefine/>
    <w:uiPriority w:val="39"/>
    <w:unhideWhenUsed/>
    <w:rsid w:val="00C729A4"/>
    <w:pPr>
      <w:spacing w:after="100"/>
      <w:ind w:left="880"/>
    </w:pPr>
    <w:rPr>
      <w:rFonts w:ascii="Calibri" w:hAnsi="Calibri"/>
      <w:sz w:val="22"/>
    </w:rPr>
  </w:style>
  <w:style w:type="paragraph" w:customStyle="1" w:styleId="61">
    <w:name w:val="Оглавление 61"/>
    <w:basedOn w:val="a4"/>
    <w:next w:val="a4"/>
    <w:autoRedefine/>
    <w:uiPriority w:val="39"/>
    <w:unhideWhenUsed/>
    <w:rsid w:val="00C729A4"/>
    <w:pPr>
      <w:spacing w:after="100"/>
      <w:ind w:left="1100"/>
    </w:pPr>
    <w:rPr>
      <w:rFonts w:ascii="Calibri" w:hAnsi="Calibri"/>
      <w:sz w:val="22"/>
    </w:rPr>
  </w:style>
  <w:style w:type="paragraph" w:customStyle="1" w:styleId="71">
    <w:name w:val="Оглавление 71"/>
    <w:basedOn w:val="a4"/>
    <w:next w:val="a4"/>
    <w:autoRedefine/>
    <w:uiPriority w:val="39"/>
    <w:unhideWhenUsed/>
    <w:rsid w:val="00C729A4"/>
    <w:pPr>
      <w:spacing w:after="100"/>
      <w:ind w:left="1320"/>
    </w:pPr>
    <w:rPr>
      <w:rFonts w:ascii="Calibri" w:hAnsi="Calibri"/>
      <w:sz w:val="22"/>
    </w:rPr>
  </w:style>
  <w:style w:type="paragraph" w:customStyle="1" w:styleId="81">
    <w:name w:val="Оглавление 81"/>
    <w:basedOn w:val="a4"/>
    <w:next w:val="a4"/>
    <w:autoRedefine/>
    <w:uiPriority w:val="39"/>
    <w:unhideWhenUsed/>
    <w:rsid w:val="00C729A4"/>
    <w:pPr>
      <w:spacing w:after="100"/>
      <w:ind w:left="1540"/>
    </w:pPr>
    <w:rPr>
      <w:rFonts w:ascii="Calibri" w:hAnsi="Calibri"/>
      <w:sz w:val="22"/>
    </w:rPr>
  </w:style>
  <w:style w:type="paragraph" w:customStyle="1" w:styleId="91">
    <w:name w:val="Оглавление 91"/>
    <w:basedOn w:val="a4"/>
    <w:next w:val="a4"/>
    <w:autoRedefine/>
    <w:uiPriority w:val="39"/>
    <w:unhideWhenUsed/>
    <w:rsid w:val="00C729A4"/>
    <w:pPr>
      <w:spacing w:after="100"/>
      <w:ind w:left="1760"/>
    </w:pPr>
    <w:rPr>
      <w:rFonts w:ascii="Calibri" w:hAnsi="Calibri"/>
      <w:sz w:val="22"/>
    </w:rPr>
  </w:style>
  <w:style w:type="paragraph" w:customStyle="1" w:styleId="xl60">
    <w:name w:val="xl60"/>
    <w:basedOn w:val="a4"/>
    <w:uiPriority w:val="99"/>
    <w:rsid w:val="00C729A4"/>
    <w:pPr>
      <w:pBdr>
        <w:top w:val="single" w:sz="4" w:space="0" w:color="auto"/>
        <w:left w:val="single" w:sz="4" w:space="0" w:color="auto"/>
        <w:bottom w:val="single" w:sz="4" w:space="0" w:color="auto"/>
        <w:right w:val="single" w:sz="4" w:space="0" w:color="auto"/>
      </w:pBdr>
      <w:shd w:val="clear" w:color="000000" w:fill="FFFFC0"/>
      <w:spacing w:before="100" w:beforeAutospacing="1" w:after="100" w:afterAutospacing="1"/>
      <w:jc w:val="center"/>
      <w:textAlignment w:val="center"/>
    </w:pPr>
    <w:rPr>
      <w:rFonts w:ascii="Arial" w:hAnsi="Arial" w:cs="Arial"/>
      <w:b/>
      <w:bCs/>
      <w:sz w:val="20"/>
      <w:szCs w:val="20"/>
    </w:rPr>
  </w:style>
  <w:style w:type="paragraph" w:customStyle="1" w:styleId="xl61">
    <w:name w:val="xl61"/>
    <w:basedOn w:val="a4"/>
    <w:uiPriority w:val="99"/>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right"/>
    </w:pPr>
  </w:style>
  <w:style w:type="paragraph" w:customStyle="1" w:styleId="xl62">
    <w:name w:val="xl62"/>
    <w:basedOn w:val="a4"/>
    <w:uiPriority w:val="99"/>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styleId="afff9">
    <w:name w:val="footnote text"/>
    <w:basedOn w:val="a4"/>
    <w:link w:val="afffa"/>
    <w:uiPriority w:val="99"/>
    <w:unhideWhenUsed/>
    <w:rsid w:val="00C729A4"/>
    <w:rPr>
      <w:sz w:val="20"/>
      <w:szCs w:val="20"/>
    </w:rPr>
  </w:style>
  <w:style w:type="character" w:customStyle="1" w:styleId="afffa">
    <w:name w:val="Текст сноски Знак"/>
    <w:link w:val="afff9"/>
    <w:uiPriority w:val="99"/>
    <w:rsid w:val="00C729A4"/>
    <w:rPr>
      <w:rFonts w:ascii="Times New Roman" w:eastAsia="Times New Roman" w:hAnsi="Times New Roman"/>
    </w:rPr>
  </w:style>
  <w:style w:type="character" w:styleId="afffb">
    <w:name w:val="footnote reference"/>
    <w:unhideWhenUsed/>
    <w:qFormat/>
    <w:rsid w:val="00C729A4"/>
    <w:rPr>
      <w:vertAlign w:val="superscript"/>
    </w:rPr>
  </w:style>
  <w:style w:type="character" w:styleId="afffc">
    <w:name w:val="FollowedHyperlink"/>
    <w:uiPriority w:val="99"/>
    <w:unhideWhenUsed/>
    <w:rsid w:val="00C729A4"/>
    <w:rPr>
      <w:color w:val="800080"/>
      <w:u w:val="single"/>
    </w:rPr>
  </w:style>
  <w:style w:type="character" w:customStyle="1" w:styleId="28">
    <w:name w:val="Верхний колонтитул Знак2"/>
    <w:uiPriority w:val="99"/>
    <w:semiHidden/>
    <w:rsid w:val="00C729A4"/>
  </w:style>
  <w:style w:type="character" w:customStyle="1" w:styleId="29">
    <w:name w:val="Нижний колонтитул Знак2"/>
    <w:uiPriority w:val="99"/>
    <w:semiHidden/>
    <w:rsid w:val="00C729A4"/>
  </w:style>
  <w:style w:type="paragraph" w:styleId="afff7">
    <w:name w:val="Document Map"/>
    <w:basedOn w:val="a4"/>
    <w:link w:val="1f3"/>
    <w:uiPriority w:val="99"/>
    <w:unhideWhenUsed/>
    <w:rsid w:val="00C729A4"/>
    <w:rPr>
      <w:rFonts w:ascii="Tahoma" w:hAnsi="Tahoma"/>
      <w:sz w:val="16"/>
      <w:szCs w:val="16"/>
    </w:rPr>
  </w:style>
  <w:style w:type="character" w:customStyle="1" w:styleId="1f3">
    <w:name w:val="Схема документа Знак1"/>
    <w:link w:val="afff7"/>
    <w:uiPriority w:val="99"/>
    <w:rsid w:val="00C729A4"/>
    <w:rPr>
      <w:rFonts w:ascii="Tahoma" w:eastAsia="Times New Roman" w:hAnsi="Tahoma"/>
      <w:sz w:val="16"/>
      <w:szCs w:val="16"/>
    </w:rPr>
  </w:style>
  <w:style w:type="paragraph" w:styleId="43">
    <w:name w:val="toc 4"/>
    <w:basedOn w:val="a4"/>
    <w:next w:val="a4"/>
    <w:autoRedefine/>
    <w:uiPriority w:val="39"/>
    <w:unhideWhenUsed/>
    <w:qFormat/>
    <w:rsid w:val="00C729A4"/>
    <w:pPr>
      <w:spacing w:after="100"/>
      <w:ind w:left="660"/>
    </w:pPr>
    <w:rPr>
      <w:rFonts w:ascii="Calibri" w:hAnsi="Calibri"/>
      <w:sz w:val="22"/>
    </w:rPr>
  </w:style>
  <w:style w:type="paragraph" w:styleId="53">
    <w:name w:val="toc 5"/>
    <w:basedOn w:val="a4"/>
    <w:next w:val="a4"/>
    <w:autoRedefine/>
    <w:uiPriority w:val="39"/>
    <w:unhideWhenUsed/>
    <w:qFormat/>
    <w:rsid w:val="00C729A4"/>
    <w:pPr>
      <w:spacing w:after="100"/>
      <w:ind w:left="880"/>
    </w:pPr>
    <w:rPr>
      <w:rFonts w:ascii="Calibri" w:hAnsi="Calibri"/>
      <w:sz w:val="22"/>
    </w:rPr>
  </w:style>
  <w:style w:type="paragraph" w:styleId="62">
    <w:name w:val="toc 6"/>
    <w:basedOn w:val="a4"/>
    <w:next w:val="a4"/>
    <w:autoRedefine/>
    <w:uiPriority w:val="39"/>
    <w:unhideWhenUsed/>
    <w:rsid w:val="00C729A4"/>
    <w:pPr>
      <w:spacing w:after="100"/>
      <w:ind w:left="1100"/>
    </w:pPr>
    <w:rPr>
      <w:rFonts w:ascii="Calibri" w:hAnsi="Calibri"/>
      <w:sz w:val="22"/>
    </w:rPr>
  </w:style>
  <w:style w:type="paragraph" w:styleId="72">
    <w:name w:val="toc 7"/>
    <w:basedOn w:val="a4"/>
    <w:next w:val="a4"/>
    <w:autoRedefine/>
    <w:uiPriority w:val="39"/>
    <w:unhideWhenUsed/>
    <w:rsid w:val="00C729A4"/>
    <w:pPr>
      <w:spacing w:after="100"/>
      <w:ind w:left="1320"/>
    </w:pPr>
    <w:rPr>
      <w:rFonts w:ascii="Calibri" w:hAnsi="Calibri"/>
      <w:sz w:val="22"/>
    </w:rPr>
  </w:style>
  <w:style w:type="paragraph" w:styleId="82">
    <w:name w:val="toc 8"/>
    <w:basedOn w:val="a4"/>
    <w:next w:val="a4"/>
    <w:autoRedefine/>
    <w:uiPriority w:val="39"/>
    <w:unhideWhenUsed/>
    <w:rsid w:val="00C729A4"/>
    <w:pPr>
      <w:spacing w:after="100"/>
      <w:ind w:left="1540"/>
    </w:pPr>
    <w:rPr>
      <w:rFonts w:ascii="Calibri" w:hAnsi="Calibri"/>
      <w:sz w:val="22"/>
    </w:rPr>
  </w:style>
  <w:style w:type="paragraph" w:styleId="92">
    <w:name w:val="toc 9"/>
    <w:basedOn w:val="a4"/>
    <w:next w:val="a4"/>
    <w:autoRedefine/>
    <w:uiPriority w:val="39"/>
    <w:unhideWhenUsed/>
    <w:rsid w:val="00C729A4"/>
    <w:pPr>
      <w:spacing w:after="100"/>
      <w:ind w:left="1760"/>
    </w:pPr>
    <w:rPr>
      <w:rFonts w:ascii="Calibri" w:hAnsi="Calibri"/>
      <w:sz w:val="22"/>
    </w:rPr>
  </w:style>
  <w:style w:type="table" w:customStyle="1" w:styleId="-51">
    <w:name w:val="Светлая заливка - Акцент 51"/>
    <w:basedOn w:val="a6"/>
    <w:next w:val="-5"/>
    <w:uiPriority w:val="99"/>
    <w:rsid w:val="00C729A4"/>
    <w:rPr>
      <w:rFonts w:eastAsia="Times New Roman"/>
      <w:color w:val="31849B"/>
    </w:rPr>
    <w:tblPr>
      <w:tblStyleRowBandSize w:val="1"/>
      <w:tblStyleColBandSize w:val="1"/>
      <w:tblBorders>
        <w:top w:val="single" w:sz="8" w:space="0" w:color="4BACC6"/>
        <w:bottom w:val="single" w:sz="8" w:space="0" w:color="4BACC6"/>
      </w:tblBorders>
    </w:tblPr>
    <w:tblStylePr w:type="fir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lastRow">
      <w:pPr>
        <w:spacing w:before="0" w:after="0"/>
      </w:pPr>
      <w:rPr>
        <w:rFonts w:cs="Times New Roman"/>
        <w:b/>
        <w:bCs/>
      </w:rPr>
      <w:tblPr/>
      <w:tcPr>
        <w:tcBorders>
          <w:top w:val="single" w:sz="8" w:space="0" w:color="4BACC6"/>
          <w:left w:val="nil"/>
          <w:bottom w:val="single" w:sz="8" w:space="0" w:color="4BACC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cPr>
    </w:tblStylePr>
    <w:tblStylePr w:type="band1Horz">
      <w:rPr>
        <w:rFonts w:cs="Times New Roman"/>
      </w:rPr>
      <w:tblPr/>
      <w:tcPr>
        <w:tcBorders>
          <w:left w:val="nil"/>
          <w:right w:val="nil"/>
          <w:insideH w:val="nil"/>
          <w:insideV w:val="nil"/>
        </w:tcBorders>
        <w:shd w:val="clear" w:color="auto" w:fill="D2EAF1"/>
      </w:tcPr>
    </w:tblStylePr>
  </w:style>
  <w:style w:type="paragraph" w:customStyle="1" w:styleId="FR2">
    <w:name w:val="FR2"/>
    <w:rsid w:val="00C729A4"/>
    <w:pPr>
      <w:widowControl w:val="0"/>
      <w:autoSpaceDE w:val="0"/>
      <w:autoSpaceDN w:val="0"/>
      <w:adjustRightInd w:val="0"/>
      <w:spacing w:line="480" w:lineRule="auto"/>
      <w:ind w:left="1240" w:hanging="420"/>
    </w:pPr>
    <w:rPr>
      <w:rFonts w:ascii="Times New Roman" w:eastAsia="Times New Roman" w:hAnsi="Times New Roman"/>
      <w:sz w:val="18"/>
      <w:szCs w:val="18"/>
    </w:rPr>
  </w:style>
  <w:style w:type="character" w:customStyle="1" w:styleId="mw-headline">
    <w:name w:val="mw-headline"/>
    <w:rsid w:val="00C729A4"/>
  </w:style>
  <w:style w:type="paragraph" w:customStyle="1" w:styleId="afffd">
    <w:name w:val="Стандартный"/>
    <w:basedOn w:val="a4"/>
    <w:rsid w:val="00C729A4"/>
    <w:pPr>
      <w:suppressAutoHyphens/>
      <w:ind w:firstLine="851"/>
    </w:pPr>
    <w:rPr>
      <w:sz w:val="26"/>
      <w:lang w:eastAsia="ar-SA"/>
    </w:rPr>
  </w:style>
  <w:style w:type="paragraph" w:customStyle="1" w:styleId="1f4">
    <w:name w:val="заголовок 1"/>
    <w:basedOn w:val="a4"/>
    <w:next w:val="a4"/>
    <w:rsid w:val="00C729A4"/>
    <w:pPr>
      <w:keepNext/>
      <w:suppressAutoHyphens/>
    </w:pPr>
    <w:rPr>
      <w:szCs w:val="20"/>
      <w:lang w:eastAsia="ar-SA"/>
    </w:rPr>
  </w:style>
  <w:style w:type="character" w:customStyle="1" w:styleId="WW8Num2z1">
    <w:name w:val="WW8Num2z1"/>
    <w:rsid w:val="00C729A4"/>
    <w:rPr>
      <w:rFonts w:ascii="OpenSymbol" w:hAnsi="OpenSymbol" w:cs="OpenSymbol"/>
    </w:rPr>
  </w:style>
  <w:style w:type="paragraph" w:customStyle="1" w:styleId="xl86">
    <w:name w:val="xl86"/>
    <w:basedOn w:val="a4"/>
    <w:rsid w:val="00C729A4"/>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87">
    <w:name w:val="xl87"/>
    <w:basedOn w:val="a4"/>
    <w:rsid w:val="00C729A4"/>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8">
    <w:name w:val="xl88"/>
    <w:basedOn w:val="a4"/>
    <w:rsid w:val="00C729A4"/>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89">
    <w:name w:val="xl89"/>
    <w:basedOn w:val="a4"/>
    <w:rsid w:val="00C729A4"/>
    <w:pPr>
      <w:pBdr>
        <w:top w:val="single" w:sz="8" w:space="0" w:color="auto"/>
        <w:left w:val="single" w:sz="8" w:space="0" w:color="auto"/>
      </w:pBdr>
      <w:spacing w:before="100" w:beforeAutospacing="1" w:after="100" w:afterAutospacing="1"/>
      <w:jc w:val="center"/>
      <w:textAlignment w:val="center"/>
    </w:pPr>
    <w:rPr>
      <w:color w:val="000000"/>
    </w:rPr>
  </w:style>
  <w:style w:type="paragraph" w:customStyle="1" w:styleId="xl90">
    <w:name w:val="xl90"/>
    <w:basedOn w:val="a4"/>
    <w:rsid w:val="00C729A4"/>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91">
    <w:name w:val="xl91"/>
    <w:basedOn w:val="a4"/>
    <w:rsid w:val="00C729A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92">
    <w:name w:val="xl92"/>
    <w:basedOn w:val="a4"/>
    <w:rsid w:val="00C729A4"/>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93">
    <w:name w:val="xl93"/>
    <w:basedOn w:val="a4"/>
    <w:rsid w:val="00C729A4"/>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94">
    <w:name w:val="xl94"/>
    <w:basedOn w:val="a4"/>
    <w:rsid w:val="00C729A4"/>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customStyle="1" w:styleId="font7">
    <w:name w:val="font7"/>
    <w:basedOn w:val="a4"/>
    <w:rsid w:val="00C729A4"/>
    <w:pPr>
      <w:spacing w:before="100" w:beforeAutospacing="1" w:after="100" w:afterAutospacing="1"/>
    </w:pPr>
    <w:rPr>
      <w:sz w:val="16"/>
      <w:szCs w:val="16"/>
    </w:rPr>
  </w:style>
  <w:style w:type="paragraph" w:customStyle="1" w:styleId="font8">
    <w:name w:val="font8"/>
    <w:basedOn w:val="a4"/>
    <w:rsid w:val="00C729A4"/>
    <w:pPr>
      <w:spacing w:before="100" w:beforeAutospacing="1" w:after="100" w:afterAutospacing="1"/>
    </w:pPr>
    <w:rPr>
      <w:sz w:val="16"/>
      <w:szCs w:val="16"/>
    </w:rPr>
  </w:style>
  <w:style w:type="paragraph" w:customStyle="1" w:styleId="font9">
    <w:name w:val="font9"/>
    <w:basedOn w:val="a4"/>
    <w:rsid w:val="00C729A4"/>
    <w:pPr>
      <w:spacing w:before="100" w:beforeAutospacing="1" w:after="100" w:afterAutospacing="1"/>
    </w:pPr>
    <w:rPr>
      <w:rFonts w:ascii="Arial" w:hAnsi="Arial" w:cs="Arial"/>
      <w:b/>
      <w:bCs/>
      <w:sz w:val="20"/>
      <w:szCs w:val="20"/>
    </w:rPr>
  </w:style>
  <w:style w:type="paragraph" w:customStyle="1" w:styleId="xl95">
    <w:name w:val="xl95"/>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6">
    <w:name w:val="xl96"/>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7">
    <w:name w:val="xl97"/>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98">
    <w:name w:val="xl98"/>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99">
    <w:name w:val="xl99"/>
    <w:basedOn w:val="a4"/>
    <w:rsid w:val="00C729A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00">
    <w:name w:val="xl100"/>
    <w:basedOn w:val="a4"/>
    <w:rsid w:val="00C729A4"/>
    <w:pPr>
      <w:pBdr>
        <w:top w:val="single" w:sz="4" w:space="0" w:color="auto"/>
        <w:left w:val="single" w:sz="4" w:space="0" w:color="auto"/>
        <w:bottom w:val="single" w:sz="4" w:space="0" w:color="auto"/>
      </w:pBdr>
      <w:spacing w:before="100" w:beforeAutospacing="1" w:after="100" w:afterAutospacing="1"/>
      <w:jc w:val="center"/>
      <w:textAlignment w:val="center"/>
    </w:pPr>
    <w:rPr>
      <w:b/>
      <w:bCs/>
      <w:sz w:val="20"/>
      <w:szCs w:val="20"/>
    </w:rPr>
  </w:style>
  <w:style w:type="paragraph" w:customStyle="1" w:styleId="xl101">
    <w:name w:val="xl101"/>
    <w:basedOn w:val="a4"/>
    <w:rsid w:val="00C729A4"/>
    <w:pPr>
      <w:pBdr>
        <w:top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102">
    <w:name w:val="xl102"/>
    <w:basedOn w:val="a4"/>
    <w:rsid w:val="00C729A4"/>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03">
    <w:name w:val="xl103"/>
    <w:basedOn w:val="a4"/>
    <w:rsid w:val="00C729A4"/>
    <w:pPr>
      <w:pBdr>
        <w:top w:val="single" w:sz="8" w:space="0" w:color="auto"/>
        <w:left w:val="single" w:sz="8" w:space="0" w:color="auto"/>
        <w:bottom w:val="single" w:sz="4" w:space="0" w:color="auto"/>
      </w:pBdr>
      <w:spacing w:before="100" w:beforeAutospacing="1" w:after="100" w:afterAutospacing="1"/>
      <w:jc w:val="center"/>
      <w:textAlignment w:val="center"/>
    </w:pPr>
    <w:rPr>
      <w:color w:val="000000"/>
    </w:rPr>
  </w:style>
  <w:style w:type="paragraph" w:customStyle="1" w:styleId="xl104">
    <w:name w:val="xl104"/>
    <w:basedOn w:val="a4"/>
    <w:rsid w:val="00C729A4"/>
    <w:pPr>
      <w:pBdr>
        <w:top w:val="single" w:sz="8" w:space="0" w:color="auto"/>
        <w:bottom w:val="single" w:sz="4" w:space="0" w:color="auto"/>
      </w:pBdr>
      <w:spacing w:before="100" w:beforeAutospacing="1" w:after="100" w:afterAutospacing="1"/>
      <w:jc w:val="center"/>
      <w:textAlignment w:val="center"/>
    </w:pPr>
    <w:rPr>
      <w:color w:val="000000"/>
    </w:rPr>
  </w:style>
  <w:style w:type="paragraph" w:customStyle="1" w:styleId="xl105">
    <w:name w:val="xl105"/>
    <w:basedOn w:val="a4"/>
    <w:rsid w:val="00C729A4"/>
    <w:pPr>
      <w:pBdr>
        <w:top w:val="single" w:sz="4" w:space="0" w:color="auto"/>
        <w:bottom w:val="single" w:sz="4" w:space="0" w:color="auto"/>
      </w:pBdr>
      <w:spacing w:before="100" w:beforeAutospacing="1" w:after="100" w:afterAutospacing="1"/>
    </w:pPr>
    <w:rPr>
      <w:b/>
      <w:bCs/>
      <w:color w:val="000000"/>
    </w:rPr>
  </w:style>
  <w:style w:type="paragraph" w:customStyle="1" w:styleId="xl106">
    <w:name w:val="xl106"/>
    <w:basedOn w:val="a4"/>
    <w:rsid w:val="00C729A4"/>
    <w:pPr>
      <w:pBdr>
        <w:top w:val="single" w:sz="4" w:space="0" w:color="auto"/>
        <w:bottom w:val="single" w:sz="4" w:space="0" w:color="auto"/>
        <w:right w:val="single" w:sz="4" w:space="0" w:color="auto"/>
      </w:pBdr>
      <w:spacing w:before="100" w:beforeAutospacing="1" w:after="100" w:afterAutospacing="1"/>
    </w:pPr>
    <w:rPr>
      <w:b/>
      <w:bCs/>
      <w:color w:val="000000"/>
    </w:rPr>
  </w:style>
  <w:style w:type="numbering" w:customStyle="1" w:styleId="2a">
    <w:name w:val="Нет списка2"/>
    <w:next w:val="a7"/>
    <w:uiPriority w:val="99"/>
    <w:semiHidden/>
    <w:unhideWhenUsed/>
    <w:rsid w:val="00C729A4"/>
  </w:style>
  <w:style w:type="numbering" w:customStyle="1" w:styleId="36">
    <w:name w:val="Нет списка3"/>
    <w:next w:val="a7"/>
    <w:uiPriority w:val="99"/>
    <w:semiHidden/>
    <w:unhideWhenUsed/>
    <w:rsid w:val="00C729A4"/>
  </w:style>
  <w:style w:type="table" w:customStyle="1" w:styleId="2b">
    <w:name w:val="Сетка таблицы2"/>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4">
    <w:name w:val="Нет списка4"/>
    <w:next w:val="a7"/>
    <w:uiPriority w:val="99"/>
    <w:semiHidden/>
    <w:unhideWhenUsed/>
    <w:rsid w:val="00C729A4"/>
  </w:style>
  <w:style w:type="paragraph" w:customStyle="1" w:styleId="xl129">
    <w:name w:val="xl129"/>
    <w:basedOn w:val="a4"/>
    <w:rsid w:val="00C729A4"/>
    <w:pPr>
      <w:spacing w:before="100" w:beforeAutospacing="1" w:after="100" w:afterAutospacing="1"/>
    </w:pPr>
  </w:style>
  <w:style w:type="paragraph" w:customStyle="1" w:styleId="xl130">
    <w:name w:val="xl130"/>
    <w:basedOn w:val="a4"/>
    <w:rsid w:val="00C729A4"/>
    <w:pPr>
      <w:spacing w:before="100" w:beforeAutospacing="1" w:after="100" w:afterAutospacing="1"/>
      <w:jc w:val="center"/>
    </w:pPr>
  </w:style>
  <w:style w:type="paragraph" w:customStyle="1" w:styleId="xl131">
    <w:name w:val="xl131"/>
    <w:basedOn w:val="a4"/>
    <w:rsid w:val="00C729A4"/>
    <w:pPr>
      <w:spacing w:before="100" w:beforeAutospacing="1" w:after="100" w:afterAutospacing="1"/>
    </w:pPr>
  </w:style>
  <w:style w:type="paragraph" w:customStyle="1" w:styleId="xl132">
    <w:name w:val="xl132"/>
    <w:basedOn w:val="a4"/>
    <w:rsid w:val="00C729A4"/>
    <w:pPr>
      <w:pBdr>
        <w:left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33">
    <w:name w:val="xl133"/>
    <w:basedOn w:val="a4"/>
    <w:rsid w:val="00C729A4"/>
    <w:pPr>
      <w:pBdr>
        <w:bottom w:val="single" w:sz="8" w:space="0" w:color="auto"/>
        <w:right w:val="single" w:sz="8" w:space="0" w:color="auto"/>
      </w:pBdr>
      <w:spacing w:before="100" w:beforeAutospacing="1" w:after="100" w:afterAutospacing="1"/>
      <w:textAlignment w:val="center"/>
    </w:pPr>
    <w:rPr>
      <w:color w:val="000000"/>
    </w:rPr>
  </w:style>
  <w:style w:type="paragraph" w:customStyle="1" w:styleId="xl134">
    <w:name w:val="xl134"/>
    <w:basedOn w:val="a4"/>
    <w:rsid w:val="00C729A4"/>
    <w:pPr>
      <w:pBdr>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35">
    <w:name w:val="xl135"/>
    <w:basedOn w:val="a4"/>
    <w:rsid w:val="00C729A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36">
    <w:name w:val="xl136"/>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u w:val="single"/>
    </w:rPr>
  </w:style>
  <w:style w:type="paragraph" w:customStyle="1" w:styleId="xl137">
    <w:name w:val="xl137"/>
    <w:basedOn w:val="a4"/>
    <w:rsid w:val="00C729A4"/>
    <w:pPr>
      <w:pBdr>
        <w:right w:val="single" w:sz="8" w:space="0" w:color="auto"/>
      </w:pBdr>
      <w:spacing w:before="100" w:beforeAutospacing="1" w:after="100" w:afterAutospacing="1"/>
    </w:pPr>
  </w:style>
  <w:style w:type="paragraph" w:customStyle="1" w:styleId="xl138">
    <w:name w:val="xl138"/>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9">
    <w:name w:val="xl139"/>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40">
    <w:name w:val="xl140"/>
    <w:basedOn w:val="a4"/>
    <w:rsid w:val="00C729A4"/>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141">
    <w:name w:val="xl141"/>
    <w:basedOn w:val="a4"/>
    <w:rsid w:val="00C729A4"/>
    <w:pPr>
      <w:pBdr>
        <w:top w:val="single" w:sz="4" w:space="0" w:color="auto"/>
        <w:left w:val="single" w:sz="8" w:space="0" w:color="auto"/>
        <w:right w:val="single" w:sz="4" w:space="0" w:color="auto"/>
      </w:pBdr>
      <w:spacing w:before="100" w:beforeAutospacing="1" w:after="100" w:afterAutospacing="1"/>
    </w:pPr>
  </w:style>
  <w:style w:type="paragraph" w:customStyle="1" w:styleId="xl142">
    <w:name w:val="xl142"/>
    <w:basedOn w:val="a4"/>
    <w:rsid w:val="00C729A4"/>
    <w:pPr>
      <w:pBdr>
        <w:top w:val="single" w:sz="4" w:space="0" w:color="auto"/>
        <w:left w:val="single" w:sz="4" w:space="0" w:color="auto"/>
        <w:right w:val="single" w:sz="4" w:space="0" w:color="auto"/>
      </w:pBdr>
      <w:spacing w:before="100" w:beforeAutospacing="1" w:after="100" w:afterAutospacing="1"/>
    </w:pPr>
  </w:style>
  <w:style w:type="paragraph" w:customStyle="1" w:styleId="xl143">
    <w:name w:val="xl143"/>
    <w:basedOn w:val="a4"/>
    <w:rsid w:val="00C729A4"/>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44">
    <w:name w:val="xl144"/>
    <w:basedOn w:val="a4"/>
    <w:rsid w:val="00C729A4"/>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145">
    <w:name w:val="xl145"/>
    <w:basedOn w:val="a4"/>
    <w:rsid w:val="00C729A4"/>
    <w:pPr>
      <w:pBdr>
        <w:top w:val="single" w:sz="8" w:space="0" w:color="auto"/>
        <w:left w:val="single" w:sz="8" w:space="0" w:color="auto"/>
        <w:bottom w:val="single" w:sz="8" w:space="0" w:color="auto"/>
        <w:right w:val="single" w:sz="4" w:space="0" w:color="auto"/>
      </w:pBdr>
      <w:spacing w:before="100" w:beforeAutospacing="1" w:after="100" w:afterAutospacing="1"/>
    </w:pPr>
  </w:style>
  <w:style w:type="paragraph" w:customStyle="1" w:styleId="xl146">
    <w:name w:val="xl146"/>
    <w:basedOn w:val="a4"/>
    <w:rsid w:val="00C729A4"/>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47">
    <w:name w:val="xl147"/>
    <w:basedOn w:val="a4"/>
    <w:rsid w:val="00C729A4"/>
    <w:pPr>
      <w:pBdr>
        <w:top w:val="single" w:sz="8" w:space="0" w:color="auto"/>
        <w:left w:val="single" w:sz="4" w:space="0" w:color="auto"/>
        <w:bottom w:val="single" w:sz="8" w:space="0" w:color="auto"/>
        <w:right w:val="single" w:sz="4" w:space="0" w:color="auto"/>
      </w:pBdr>
      <w:spacing w:before="100" w:beforeAutospacing="1" w:after="100" w:afterAutospacing="1"/>
      <w:jc w:val="center"/>
    </w:pPr>
  </w:style>
  <w:style w:type="paragraph" w:customStyle="1" w:styleId="xl148">
    <w:name w:val="xl148"/>
    <w:basedOn w:val="a4"/>
    <w:rsid w:val="00C729A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149">
    <w:name w:val="xl149"/>
    <w:basedOn w:val="a4"/>
    <w:rsid w:val="00C729A4"/>
    <w:pPr>
      <w:pBdr>
        <w:top w:val="single" w:sz="8" w:space="0" w:color="auto"/>
        <w:left w:val="single" w:sz="4" w:space="0" w:color="auto"/>
        <w:bottom w:val="single" w:sz="8" w:space="0" w:color="auto"/>
        <w:right w:val="single" w:sz="4" w:space="0" w:color="auto"/>
      </w:pBdr>
      <w:spacing w:before="100" w:beforeAutospacing="1" w:after="100" w:afterAutospacing="1"/>
    </w:pPr>
  </w:style>
  <w:style w:type="paragraph" w:customStyle="1" w:styleId="xl150">
    <w:name w:val="xl150"/>
    <w:basedOn w:val="a4"/>
    <w:rsid w:val="00C729A4"/>
    <w:pPr>
      <w:pBdr>
        <w:top w:val="single" w:sz="8" w:space="0" w:color="auto"/>
        <w:left w:val="single" w:sz="4" w:space="0" w:color="auto"/>
        <w:bottom w:val="single" w:sz="8" w:space="0" w:color="auto"/>
        <w:right w:val="single" w:sz="8" w:space="0" w:color="auto"/>
      </w:pBdr>
      <w:spacing w:before="100" w:beforeAutospacing="1" w:after="100" w:afterAutospacing="1"/>
    </w:pPr>
  </w:style>
  <w:style w:type="paragraph" w:customStyle="1" w:styleId="xl151">
    <w:name w:val="xl151"/>
    <w:basedOn w:val="a4"/>
    <w:rsid w:val="00C729A4"/>
    <w:pPr>
      <w:pBdr>
        <w:bottom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52">
    <w:name w:val="xl152"/>
    <w:basedOn w:val="a4"/>
    <w:rsid w:val="00C729A4"/>
    <w:pPr>
      <w:shd w:val="clear" w:color="000000" w:fill="FFFF99"/>
      <w:spacing w:before="100" w:beforeAutospacing="1" w:after="100" w:afterAutospacing="1"/>
    </w:pPr>
  </w:style>
  <w:style w:type="paragraph" w:customStyle="1" w:styleId="xl153">
    <w:name w:val="xl153"/>
    <w:basedOn w:val="a4"/>
    <w:rsid w:val="00C729A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pPr>
  </w:style>
  <w:style w:type="paragraph" w:customStyle="1" w:styleId="xl154">
    <w:name w:val="xl154"/>
    <w:basedOn w:val="a4"/>
    <w:rsid w:val="00C729A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pPr>
  </w:style>
  <w:style w:type="paragraph" w:customStyle="1" w:styleId="xl155">
    <w:name w:val="xl155"/>
    <w:basedOn w:val="a4"/>
    <w:rsid w:val="00C729A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pPr>
  </w:style>
  <w:style w:type="paragraph" w:customStyle="1" w:styleId="xl156">
    <w:name w:val="xl156"/>
    <w:basedOn w:val="a4"/>
    <w:rsid w:val="00C729A4"/>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style>
  <w:style w:type="paragraph" w:customStyle="1" w:styleId="xl157">
    <w:name w:val="xl157"/>
    <w:basedOn w:val="a4"/>
    <w:rsid w:val="00C729A4"/>
    <w:pPr>
      <w:pBdr>
        <w:top w:val="single" w:sz="4" w:space="0" w:color="auto"/>
        <w:left w:val="single" w:sz="4" w:space="0" w:color="auto"/>
        <w:right w:val="single" w:sz="4" w:space="0" w:color="auto"/>
      </w:pBdr>
      <w:shd w:val="clear" w:color="000000" w:fill="FFFF99"/>
      <w:spacing w:before="100" w:beforeAutospacing="1" w:after="100" w:afterAutospacing="1"/>
      <w:jc w:val="center"/>
    </w:pPr>
  </w:style>
  <w:style w:type="paragraph" w:customStyle="1" w:styleId="xl158">
    <w:name w:val="xl158"/>
    <w:basedOn w:val="a4"/>
    <w:rsid w:val="00C729A4"/>
    <w:pPr>
      <w:pBdr>
        <w:top w:val="single" w:sz="8" w:space="0" w:color="auto"/>
        <w:left w:val="single" w:sz="4" w:space="0" w:color="auto"/>
        <w:bottom w:val="single" w:sz="8" w:space="0" w:color="auto"/>
        <w:right w:val="single" w:sz="4" w:space="0" w:color="auto"/>
      </w:pBdr>
      <w:shd w:val="clear" w:color="000000" w:fill="FFFF99"/>
      <w:spacing w:before="100" w:beforeAutospacing="1" w:after="100" w:afterAutospacing="1"/>
    </w:pPr>
  </w:style>
  <w:style w:type="paragraph" w:customStyle="1" w:styleId="xl159">
    <w:name w:val="xl159"/>
    <w:basedOn w:val="a4"/>
    <w:rsid w:val="00C729A4"/>
    <w:pPr>
      <w:pBdr>
        <w:top w:val="single" w:sz="8" w:space="0" w:color="auto"/>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0">
    <w:name w:val="xl160"/>
    <w:basedOn w:val="a4"/>
    <w:rsid w:val="00C729A4"/>
    <w:pPr>
      <w:pBdr>
        <w:left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1">
    <w:name w:val="xl161"/>
    <w:basedOn w:val="a4"/>
    <w:rsid w:val="00C729A4"/>
    <w:pPr>
      <w:pBdr>
        <w:top w:val="single" w:sz="8" w:space="0" w:color="auto"/>
        <w:left w:val="single" w:sz="8" w:space="0" w:color="auto"/>
      </w:pBdr>
      <w:spacing w:before="100" w:beforeAutospacing="1" w:after="100" w:afterAutospacing="1"/>
      <w:jc w:val="center"/>
      <w:textAlignment w:val="center"/>
    </w:pPr>
    <w:rPr>
      <w:color w:val="000000"/>
    </w:rPr>
  </w:style>
  <w:style w:type="paragraph" w:customStyle="1" w:styleId="xl162">
    <w:name w:val="xl162"/>
    <w:basedOn w:val="a4"/>
    <w:rsid w:val="00C729A4"/>
    <w:pPr>
      <w:pBdr>
        <w:top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163">
    <w:name w:val="xl163"/>
    <w:basedOn w:val="a4"/>
    <w:rsid w:val="00C729A4"/>
    <w:pPr>
      <w:pBdr>
        <w:top w:val="single" w:sz="8" w:space="0" w:color="auto"/>
        <w:bottom w:val="single" w:sz="8" w:space="0" w:color="auto"/>
        <w:right w:val="single" w:sz="8" w:space="0" w:color="auto"/>
      </w:pBdr>
      <w:spacing w:before="100" w:beforeAutospacing="1" w:after="100" w:afterAutospacing="1"/>
      <w:jc w:val="center"/>
      <w:textAlignment w:val="center"/>
    </w:pPr>
    <w:rPr>
      <w:color w:val="000000"/>
    </w:rPr>
  </w:style>
  <w:style w:type="paragraph" w:customStyle="1" w:styleId="xl164">
    <w:name w:val="xl164"/>
    <w:basedOn w:val="a4"/>
    <w:rsid w:val="00C729A4"/>
    <w:pPr>
      <w:pBdr>
        <w:top w:val="single" w:sz="8" w:space="0" w:color="auto"/>
        <w:left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5">
    <w:name w:val="xl165"/>
    <w:basedOn w:val="a4"/>
    <w:rsid w:val="00C729A4"/>
    <w:pPr>
      <w:pBdr>
        <w:left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6">
    <w:name w:val="xl166"/>
    <w:basedOn w:val="a4"/>
    <w:rsid w:val="00C729A4"/>
    <w:pPr>
      <w:pBdr>
        <w:left w:val="single" w:sz="8" w:space="0" w:color="auto"/>
        <w:bottom w:val="single" w:sz="8" w:space="0" w:color="auto"/>
        <w:right w:val="single" w:sz="8" w:space="0" w:color="auto"/>
      </w:pBdr>
      <w:shd w:val="clear" w:color="000000" w:fill="FFFF99"/>
      <w:spacing w:before="100" w:beforeAutospacing="1" w:after="100" w:afterAutospacing="1"/>
      <w:jc w:val="center"/>
      <w:textAlignment w:val="center"/>
    </w:pPr>
    <w:rPr>
      <w:color w:val="000000"/>
    </w:rPr>
  </w:style>
  <w:style w:type="paragraph" w:customStyle="1" w:styleId="xl167">
    <w:name w:val="xl167"/>
    <w:basedOn w:val="a4"/>
    <w:rsid w:val="00C729A4"/>
    <w:pPr>
      <w:pBdr>
        <w:top w:val="single" w:sz="8" w:space="0" w:color="auto"/>
        <w:left w:val="single" w:sz="8" w:space="0" w:color="auto"/>
        <w:right w:val="single" w:sz="8" w:space="0" w:color="auto"/>
      </w:pBdr>
      <w:spacing w:before="100" w:beforeAutospacing="1" w:after="100" w:afterAutospacing="1"/>
      <w:textAlignment w:val="center"/>
    </w:pPr>
    <w:rPr>
      <w:color w:val="000000"/>
    </w:rPr>
  </w:style>
  <w:style w:type="paragraph" w:customStyle="1" w:styleId="xl168">
    <w:name w:val="xl168"/>
    <w:basedOn w:val="a4"/>
    <w:rsid w:val="00C729A4"/>
    <w:pPr>
      <w:pBdr>
        <w:left w:val="single" w:sz="8" w:space="0" w:color="auto"/>
        <w:right w:val="single" w:sz="8" w:space="0" w:color="auto"/>
      </w:pBdr>
      <w:spacing w:before="100" w:beforeAutospacing="1" w:after="100" w:afterAutospacing="1"/>
      <w:textAlignment w:val="center"/>
    </w:pPr>
    <w:rPr>
      <w:color w:val="000000"/>
    </w:rPr>
  </w:style>
  <w:style w:type="paragraph" w:customStyle="1" w:styleId="xl169">
    <w:name w:val="xl169"/>
    <w:basedOn w:val="a4"/>
    <w:rsid w:val="00C729A4"/>
    <w:pPr>
      <w:pBdr>
        <w:left w:val="single" w:sz="8" w:space="0" w:color="auto"/>
        <w:bottom w:val="single" w:sz="8" w:space="0" w:color="auto"/>
        <w:right w:val="single" w:sz="8" w:space="0" w:color="auto"/>
      </w:pBdr>
      <w:spacing w:before="100" w:beforeAutospacing="1" w:after="100" w:afterAutospacing="1"/>
      <w:textAlignment w:val="center"/>
    </w:pPr>
    <w:rPr>
      <w:color w:val="000000"/>
    </w:rPr>
  </w:style>
  <w:style w:type="paragraph" w:styleId="afffe">
    <w:name w:val="Revision"/>
    <w:hidden/>
    <w:uiPriority w:val="99"/>
    <w:semiHidden/>
    <w:rsid w:val="00C729A4"/>
    <w:rPr>
      <w:rFonts w:eastAsia="Times New Roman"/>
      <w:sz w:val="22"/>
      <w:szCs w:val="22"/>
    </w:rPr>
  </w:style>
  <w:style w:type="character" w:customStyle="1" w:styleId="2c">
    <w:name w:val="Основной текст2"/>
    <w:rsid w:val="00C729A4"/>
    <w:rPr>
      <w:rFonts w:ascii="Arial Unicode MS" w:eastAsia="Arial Unicode MS" w:hAnsi="Arial Unicode MS" w:cs="Arial Unicode MS"/>
      <w:color w:val="000000"/>
      <w:spacing w:val="0"/>
      <w:w w:val="100"/>
      <w:position w:val="0"/>
      <w:sz w:val="23"/>
      <w:szCs w:val="23"/>
      <w:shd w:val="clear" w:color="auto" w:fill="FFFFFF"/>
      <w:lang w:val="ru-RU" w:eastAsia="ru-RU" w:bidi="ru-RU"/>
    </w:rPr>
  </w:style>
  <w:style w:type="character" w:customStyle="1" w:styleId="affff">
    <w:name w:val="Основной текст_"/>
    <w:link w:val="73"/>
    <w:rsid w:val="00C729A4"/>
    <w:rPr>
      <w:rFonts w:ascii="Arial Unicode MS" w:eastAsia="Arial Unicode MS" w:hAnsi="Arial Unicode MS" w:cs="Arial Unicode MS"/>
      <w:sz w:val="23"/>
      <w:szCs w:val="23"/>
      <w:shd w:val="clear" w:color="auto" w:fill="FFFFFF"/>
    </w:rPr>
  </w:style>
  <w:style w:type="paragraph" w:customStyle="1" w:styleId="73">
    <w:name w:val="Основной текст7"/>
    <w:basedOn w:val="a4"/>
    <w:link w:val="affff"/>
    <w:rsid w:val="00C729A4"/>
    <w:pPr>
      <w:widowControl w:val="0"/>
      <w:shd w:val="clear" w:color="auto" w:fill="FFFFFF"/>
      <w:spacing w:after="1920" w:line="274" w:lineRule="exact"/>
      <w:ind w:hanging="360"/>
      <w:jc w:val="right"/>
    </w:pPr>
    <w:rPr>
      <w:rFonts w:ascii="Arial Unicode MS" w:eastAsia="Arial Unicode MS" w:hAnsi="Arial Unicode MS"/>
      <w:sz w:val="23"/>
      <w:szCs w:val="23"/>
    </w:rPr>
  </w:style>
  <w:style w:type="character" w:customStyle="1" w:styleId="290">
    <w:name w:val="Основной текст (29)_"/>
    <w:link w:val="291"/>
    <w:uiPriority w:val="99"/>
    <w:locked/>
    <w:rsid w:val="00C729A4"/>
    <w:rPr>
      <w:sz w:val="19"/>
      <w:szCs w:val="19"/>
      <w:shd w:val="clear" w:color="auto" w:fill="FFFFFF"/>
    </w:rPr>
  </w:style>
  <w:style w:type="paragraph" w:customStyle="1" w:styleId="291">
    <w:name w:val="Основной текст (29)"/>
    <w:basedOn w:val="a4"/>
    <w:link w:val="290"/>
    <w:uiPriority w:val="99"/>
    <w:rsid w:val="00C729A4"/>
    <w:pPr>
      <w:shd w:val="clear" w:color="auto" w:fill="FFFFFF"/>
      <w:spacing w:line="240" w:lineRule="atLeast"/>
    </w:pPr>
    <w:rPr>
      <w:rFonts w:ascii="Calibri" w:hAnsi="Calibri"/>
      <w:sz w:val="19"/>
      <w:szCs w:val="19"/>
      <w:shd w:val="clear" w:color="auto" w:fill="FFFFFF"/>
    </w:rPr>
  </w:style>
  <w:style w:type="paragraph" w:customStyle="1" w:styleId="2d">
    <w:name w:val="Абзац списка2"/>
    <w:basedOn w:val="a4"/>
    <w:rsid w:val="00C729A4"/>
    <w:pPr>
      <w:widowControl w:val="0"/>
      <w:adjustRightInd w:val="0"/>
      <w:spacing w:before="120" w:after="120"/>
      <w:textAlignment w:val="baseline"/>
    </w:pPr>
    <w:rPr>
      <w:spacing w:val="-5"/>
      <w:sz w:val="28"/>
    </w:rPr>
  </w:style>
  <w:style w:type="character" w:customStyle="1" w:styleId="affff0">
    <w:name w:val="Колонтитул_"/>
    <w:link w:val="affff1"/>
    <w:rsid w:val="00C729A4"/>
    <w:rPr>
      <w:rFonts w:ascii="Arial Narrow" w:eastAsia="Arial Narrow" w:hAnsi="Arial Narrow" w:cs="Arial Narrow"/>
      <w:b/>
      <w:bCs/>
      <w:sz w:val="15"/>
      <w:szCs w:val="15"/>
      <w:shd w:val="clear" w:color="auto" w:fill="FFFFFF"/>
    </w:rPr>
  </w:style>
  <w:style w:type="paragraph" w:customStyle="1" w:styleId="affff1">
    <w:name w:val="Колонтитул"/>
    <w:basedOn w:val="a4"/>
    <w:link w:val="affff0"/>
    <w:rsid w:val="00C729A4"/>
    <w:pPr>
      <w:widowControl w:val="0"/>
      <w:shd w:val="clear" w:color="auto" w:fill="FFFFFF"/>
      <w:spacing w:line="0" w:lineRule="atLeast"/>
    </w:pPr>
    <w:rPr>
      <w:rFonts w:ascii="Arial Narrow" w:eastAsia="Arial Narrow" w:hAnsi="Arial Narrow"/>
      <w:b/>
      <w:bCs/>
      <w:sz w:val="15"/>
      <w:szCs w:val="15"/>
    </w:rPr>
  </w:style>
  <w:style w:type="character" w:customStyle="1" w:styleId="affff2">
    <w:name w:val="Подпись к таблице_"/>
    <w:link w:val="affff3"/>
    <w:rsid w:val="00C729A4"/>
    <w:rPr>
      <w:rFonts w:ascii="Arial Narrow" w:eastAsia="Arial Narrow" w:hAnsi="Arial Narrow" w:cs="Arial Narrow"/>
      <w:b/>
      <w:bCs/>
      <w:sz w:val="17"/>
      <w:szCs w:val="17"/>
      <w:shd w:val="clear" w:color="auto" w:fill="FFFFFF"/>
    </w:rPr>
  </w:style>
  <w:style w:type="paragraph" w:customStyle="1" w:styleId="affff3">
    <w:name w:val="Подпись к таблице"/>
    <w:basedOn w:val="a4"/>
    <w:link w:val="affff2"/>
    <w:rsid w:val="00C729A4"/>
    <w:pPr>
      <w:widowControl w:val="0"/>
      <w:shd w:val="clear" w:color="auto" w:fill="FFFFFF"/>
      <w:spacing w:line="0" w:lineRule="atLeast"/>
    </w:pPr>
    <w:rPr>
      <w:rFonts w:ascii="Arial Narrow" w:eastAsia="Arial Narrow" w:hAnsi="Arial Narrow"/>
      <w:b/>
      <w:bCs/>
      <w:sz w:val="17"/>
      <w:szCs w:val="17"/>
    </w:rPr>
  </w:style>
  <w:style w:type="character" w:customStyle="1" w:styleId="8pt">
    <w:name w:val="Основной текст + 8 pt;Полужирный"/>
    <w:rsid w:val="00C729A4"/>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8pt0">
    <w:name w:val="Основной текст + 8 pt"/>
    <w:rsid w:val="00C729A4"/>
    <w:rPr>
      <w:rFonts w:ascii="Arial" w:eastAsia="Arial" w:hAnsi="Arial" w:cs="Arial"/>
      <w:b w:val="0"/>
      <w:bCs w:val="0"/>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37">
    <w:name w:val="Основной текст3"/>
    <w:basedOn w:val="a4"/>
    <w:rsid w:val="00C729A4"/>
    <w:pPr>
      <w:widowControl w:val="0"/>
      <w:shd w:val="clear" w:color="auto" w:fill="FFFFFF"/>
      <w:spacing w:before="3060" w:line="0" w:lineRule="atLeast"/>
      <w:ind w:hanging="360"/>
      <w:jc w:val="center"/>
    </w:pPr>
    <w:rPr>
      <w:rFonts w:ascii="Arial" w:eastAsia="Arial" w:hAnsi="Arial" w:cs="Arial"/>
      <w:color w:val="000000"/>
      <w:sz w:val="22"/>
      <w:lang w:bidi="ru-RU"/>
    </w:rPr>
  </w:style>
  <w:style w:type="character" w:customStyle="1" w:styleId="45">
    <w:name w:val="Основной текст (4)_"/>
    <w:link w:val="46"/>
    <w:rsid w:val="00C729A4"/>
    <w:rPr>
      <w:rFonts w:ascii="Arial Narrow" w:eastAsia="Arial Narrow" w:hAnsi="Arial Narrow" w:cs="Arial Narrow"/>
      <w:b/>
      <w:bCs/>
      <w:sz w:val="15"/>
      <w:szCs w:val="15"/>
      <w:shd w:val="clear" w:color="auto" w:fill="FFFFFF"/>
    </w:rPr>
  </w:style>
  <w:style w:type="paragraph" w:customStyle="1" w:styleId="46">
    <w:name w:val="Основной текст (4)"/>
    <w:basedOn w:val="a4"/>
    <w:link w:val="45"/>
    <w:rsid w:val="00C729A4"/>
    <w:pPr>
      <w:widowControl w:val="0"/>
      <w:shd w:val="clear" w:color="auto" w:fill="FFFFFF"/>
      <w:spacing w:after="180" w:line="0" w:lineRule="atLeast"/>
      <w:jc w:val="center"/>
    </w:pPr>
    <w:rPr>
      <w:rFonts w:ascii="Arial Narrow" w:eastAsia="Arial Narrow" w:hAnsi="Arial Narrow"/>
      <w:b/>
      <w:bCs/>
      <w:sz w:val="15"/>
      <w:szCs w:val="15"/>
    </w:rPr>
  </w:style>
  <w:style w:type="paragraph" w:customStyle="1" w:styleId="1f5">
    <w:name w:val="Стиль1"/>
    <w:basedOn w:val="21"/>
    <w:link w:val="1f6"/>
    <w:qFormat/>
    <w:rsid w:val="00C729A4"/>
    <w:pPr>
      <w:keepNext w:val="0"/>
      <w:keepLines w:val="0"/>
      <w:widowControl w:val="0"/>
      <w:numPr>
        <w:ilvl w:val="1"/>
      </w:numPr>
      <w:tabs>
        <w:tab w:val="left" w:pos="-142"/>
        <w:tab w:val="left" w:pos="426"/>
      </w:tabs>
      <w:suppressAutoHyphens/>
      <w:spacing w:before="0"/>
      <w:ind w:left="576" w:hanging="576"/>
      <w:textAlignment w:val="baseline"/>
    </w:pPr>
    <w:rPr>
      <w:bCs w:val="0"/>
      <w:sz w:val="28"/>
      <w:szCs w:val="28"/>
    </w:rPr>
  </w:style>
  <w:style w:type="character" w:customStyle="1" w:styleId="2e">
    <w:name w:val="Основной текст (2)"/>
    <w:rsid w:val="00C729A4"/>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1f6">
    <w:name w:val="Стиль1 Знак"/>
    <w:link w:val="1f5"/>
    <w:rsid w:val="00C729A4"/>
    <w:rPr>
      <w:rFonts w:ascii="Times New Roman" w:eastAsia="Times New Roman" w:hAnsi="Times New Roman"/>
      <w:b/>
      <w:sz w:val="28"/>
      <w:szCs w:val="28"/>
    </w:rPr>
  </w:style>
  <w:style w:type="paragraph" w:customStyle="1" w:styleId="211">
    <w:name w:val="Абзац списка21"/>
    <w:basedOn w:val="a4"/>
    <w:rsid w:val="00C729A4"/>
    <w:pPr>
      <w:widowControl w:val="0"/>
      <w:adjustRightInd w:val="0"/>
      <w:spacing w:before="120" w:after="120"/>
      <w:textAlignment w:val="baseline"/>
    </w:pPr>
    <w:rPr>
      <w:spacing w:val="-5"/>
      <w:sz w:val="28"/>
    </w:rPr>
  </w:style>
  <w:style w:type="character" w:customStyle="1" w:styleId="1f7">
    <w:name w:val="Основной текст1"/>
    <w:rsid w:val="00C729A4"/>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2f">
    <w:name w:val="Основной текст (2)_"/>
    <w:rsid w:val="00C729A4"/>
    <w:rPr>
      <w:rFonts w:ascii="Arial" w:eastAsia="Arial" w:hAnsi="Arial" w:cs="Arial"/>
      <w:b/>
      <w:bCs/>
      <w:i w:val="0"/>
      <w:iCs w:val="0"/>
      <w:smallCaps w:val="0"/>
      <w:strike w:val="0"/>
      <w:sz w:val="21"/>
      <w:szCs w:val="21"/>
      <w:u w:val="none"/>
    </w:rPr>
  </w:style>
  <w:style w:type="paragraph" w:customStyle="1" w:styleId="47">
    <w:name w:val="Абзац списка4"/>
    <w:basedOn w:val="a4"/>
    <w:rsid w:val="00C729A4"/>
    <w:pPr>
      <w:widowControl w:val="0"/>
      <w:adjustRightInd w:val="0"/>
      <w:spacing w:before="120" w:after="120"/>
      <w:textAlignment w:val="baseline"/>
    </w:pPr>
    <w:rPr>
      <w:spacing w:val="-5"/>
      <w:sz w:val="28"/>
    </w:rPr>
  </w:style>
  <w:style w:type="paragraph" w:customStyle="1" w:styleId="54">
    <w:name w:val="Абзац списка5"/>
    <w:basedOn w:val="a4"/>
    <w:rsid w:val="00C729A4"/>
    <w:pPr>
      <w:widowControl w:val="0"/>
      <w:adjustRightInd w:val="0"/>
      <w:spacing w:before="120" w:after="120"/>
    </w:pPr>
    <w:rPr>
      <w:spacing w:val="-5"/>
      <w:sz w:val="28"/>
    </w:rPr>
  </w:style>
  <w:style w:type="paragraph" w:customStyle="1" w:styleId="xl107">
    <w:name w:val="xl107"/>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pPr>
    <w:rPr>
      <w:rFonts w:ascii="Arial" w:hAnsi="Arial" w:cs="Arial"/>
      <w:sz w:val="20"/>
      <w:szCs w:val="20"/>
    </w:rPr>
  </w:style>
  <w:style w:type="paragraph" w:customStyle="1" w:styleId="xl108">
    <w:name w:val="xl108"/>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pPr>
    <w:rPr>
      <w:rFonts w:ascii="Arial" w:hAnsi="Arial" w:cs="Arial"/>
      <w:sz w:val="20"/>
      <w:szCs w:val="20"/>
    </w:rPr>
  </w:style>
  <w:style w:type="paragraph" w:customStyle="1" w:styleId="xl109">
    <w:name w:val="xl109"/>
    <w:basedOn w:val="a4"/>
    <w:rsid w:val="00C729A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20"/>
      <w:szCs w:val="20"/>
    </w:rPr>
  </w:style>
  <w:style w:type="paragraph" w:customStyle="1" w:styleId="xl110">
    <w:name w:val="xl110"/>
    <w:basedOn w:val="a4"/>
    <w:rsid w:val="00C729A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hAnsi="Arial" w:cs="Arial"/>
      <w:sz w:val="20"/>
      <w:szCs w:val="20"/>
    </w:rPr>
  </w:style>
  <w:style w:type="paragraph" w:customStyle="1" w:styleId="xl111">
    <w:name w:val="xl111"/>
    <w:basedOn w:val="a4"/>
    <w:rsid w:val="00C729A4"/>
    <w:pPr>
      <w:pBdr>
        <w:left w:val="single" w:sz="4" w:space="0" w:color="auto"/>
        <w:bottom w:val="single" w:sz="4" w:space="0" w:color="auto"/>
      </w:pBdr>
      <w:shd w:val="clear" w:color="000000" w:fill="F2DDDC"/>
      <w:spacing w:before="100" w:beforeAutospacing="1" w:after="100" w:afterAutospacing="1"/>
    </w:pPr>
    <w:rPr>
      <w:rFonts w:ascii="Arial" w:hAnsi="Arial" w:cs="Arial"/>
      <w:sz w:val="20"/>
      <w:szCs w:val="20"/>
    </w:rPr>
  </w:style>
  <w:style w:type="paragraph" w:customStyle="1" w:styleId="xl112">
    <w:name w:val="xl112"/>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a4"/>
    <w:rsid w:val="00C729A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20"/>
      <w:szCs w:val="20"/>
    </w:rPr>
  </w:style>
  <w:style w:type="paragraph" w:customStyle="1" w:styleId="xl114">
    <w:name w:val="xl114"/>
    <w:basedOn w:val="a4"/>
    <w:rsid w:val="00C729A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Arial" w:hAnsi="Arial" w:cs="Arial"/>
      <w:sz w:val="20"/>
      <w:szCs w:val="20"/>
    </w:rPr>
  </w:style>
  <w:style w:type="paragraph" w:customStyle="1" w:styleId="xl115">
    <w:name w:val="xl115"/>
    <w:basedOn w:val="a4"/>
    <w:rsid w:val="00C729A4"/>
    <w:pPr>
      <w:pBdr>
        <w:left w:val="single" w:sz="4" w:space="0" w:color="auto"/>
        <w:bottom w:val="single" w:sz="4" w:space="0" w:color="auto"/>
      </w:pBdr>
      <w:shd w:val="clear" w:color="000000" w:fill="F2DDDC"/>
      <w:spacing w:before="100" w:beforeAutospacing="1" w:after="100" w:afterAutospacing="1"/>
    </w:pPr>
    <w:rPr>
      <w:rFonts w:ascii="Arial" w:hAnsi="Arial" w:cs="Arial"/>
      <w:sz w:val="20"/>
      <w:szCs w:val="20"/>
    </w:rPr>
  </w:style>
  <w:style w:type="paragraph" w:customStyle="1" w:styleId="xl116">
    <w:name w:val="xl116"/>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character" w:customStyle="1" w:styleId="38">
    <w:name w:val="Подпись к таблице (3)_"/>
    <w:link w:val="310"/>
    <w:uiPriority w:val="99"/>
    <w:locked/>
    <w:rsid w:val="00C729A4"/>
    <w:rPr>
      <w:sz w:val="23"/>
      <w:szCs w:val="23"/>
      <w:shd w:val="clear" w:color="auto" w:fill="FFFFFF"/>
    </w:rPr>
  </w:style>
  <w:style w:type="paragraph" w:customStyle="1" w:styleId="310">
    <w:name w:val="Подпись к таблице (3)1"/>
    <w:basedOn w:val="a4"/>
    <w:link w:val="38"/>
    <w:uiPriority w:val="99"/>
    <w:rsid w:val="00C729A4"/>
    <w:pPr>
      <w:shd w:val="clear" w:color="auto" w:fill="FFFFFF"/>
      <w:spacing w:line="274" w:lineRule="exact"/>
    </w:pPr>
    <w:rPr>
      <w:rFonts w:ascii="Calibri" w:hAnsi="Calibri"/>
      <w:sz w:val="23"/>
      <w:szCs w:val="23"/>
      <w:shd w:val="clear" w:color="auto" w:fill="FFFFFF"/>
    </w:rPr>
  </w:style>
  <w:style w:type="numbering" w:customStyle="1" w:styleId="55">
    <w:name w:val="Нет списка5"/>
    <w:next w:val="a7"/>
    <w:uiPriority w:val="99"/>
    <w:semiHidden/>
    <w:unhideWhenUsed/>
    <w:rsid w:val="00C729A4"/>
  </w:style>
  <w:style w:type="numbering" w:customStyle="1" w:styleId="111">
    <w:name w:val="Нет списка11"/>
    <w:next w:val="a7"/>
    <w:uiPriority w:val="99"/>
    <w:semiHidden/>
    <w:rsid w:val="00C729A4"/>
  </w:style>
  <w:style w:type="table" w:customStyle="1" w:styleId="48">
    <w:name w:val="Сетка таблицы4"/>
    <w:basedOn w:val="a6"/>
    <w:next w:val="af7"/>
    <w:uiPriority w:val="5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7"/>
    <w:uiPriority w:val="99"/>
    <w:semiHidden/>
    <w:rsid w:val="00C729A4"/>
  </w:style>
  <w:style w:type="numbering" w:customStyle="1" w:styleId="311">
    <w:name w:val="Нет списка31"/>
    <w:next w:val="a7"/>
    <w:uiPriority w:val="99"/>
    <w:semiHidden/>
    <w:rsid w:val="00C729A4"/>
  </w:style>
  <w:style w:type="numbering" w:customStyle="1" w:styleId="411">
    <w:name w:val="Нет списка41"/>
    <w:next w:val="a7"/>
    <w:uiPriority w:val="99"/>
    <w:semiHidden/>
    <w:rsid w:val="00C729A4"/>
  </w:style>
  <w:style w:type="numbering" w:customStyle="1" w:styleId="511">
    <w:name w:val="Нет списка51"/>
    <w:next w:val="a7"/>
    <w:uiPriority w:val="99"/>
    <w:semiHidden/>
    <w:rsid w:val="00C729A4"/>
  </w:style>
  <w:style w:type="numbering" w:customStyle="1" w:styleId="63">
    <w:name w:val="Нет списка6"/>
    <w:next w:val="a7"/>
    <w:uiPriority w:val="99"/>
    <w:semiHidden/>
    <w:rsid w:val="00C729A4"/>
  </w:style>
  <w:style w:type="table" w:customStyle="1" w:styleId="112">
    <w:name w:val="Сетка таблицы11"/>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
    <w:name w:val="Сетка таблицы5"/>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4">
    <w:name w:val="Нет списка7"/>
    <w:next w:val="a7"/>
    <w:uiPriority w:val="99"/>
    <w:semiHidden/>
    <w:unhideWhenUsed/>
    <w:rsid w:val="00C729A4"/>
  </w:style>
  <w:style w:type="numbering" w:customStyle="1" w:styleId="120">
    <w:name w:val="Нет списка12"/>
    <w:next w:val="a7"/>
    <w:uiPriority w:val="99"/>
    <w:semiHidden/>
    <w:rsid w:val="00C729A4"/>
  </w:style>
  <w:style w:type="table" w:customStyle="1" w:styleId="75">
    <w:name w:val="Сетка таблицы7"/>
    <w:basedOn w:val="a6"/>
    <w:next w:val="af7"/>
    <w:uiPriority w:val="5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7"/>
    <w:uiPriority w:val="99"/>
    <w:semiHidden/>
    <w:rsid w:val="00C729A4"/>
  </w:style>
  <w:style w:type="numbering" w:customStyle="1" w:styleId="320">
    <w:name w:val="Нет списка32"/>
    <w:next w:val="a7"/>
    <w:semiHidden/>
    <w:rsid w:val="00C729A4"/>
  </w:style>
  <w:style w:type="numbering" w:customStyle="1" w:styleId="420">
    <w:name w:val="Нет списка42"/>
    <w:next w:val="a7"/>
    <w:semiHidden/>
    <w:rsid w:val="00C729A4"/>
  </w:style>
  <w:style w:type="numbering" w:customStyle="1" w:styleId="520">
    <w:name w:val="Нет списка52"/>
    <w:next w:val="a7"/>
    <w:semiHidden/>
    <w:rsid w:val="00C729A4"/>
  </w:style>
  <w:style w:type="numbering" w:customStyle="1" w:styleId="610">
    <w:name w:val="Нет списка61"/>
    <w:next w:val="a7"/>
    <w:semiHidden/>
    <w:rsid w:val="00C729A4"/>
  </w:style>
  <w:style w:type="table" w:customStyle="1" w:styleId="121">
    <w:name w:val="Сетка таблицы12"/>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7"/>
    <w:uiPriority w:val="99"/>
    <w:semiHidden/>
    <w:unhideWhenUsed/>
    <w:rsid w:val="00C729A4"/>
  </w:style>
  <w:style w:type="numbering" w:customStyle="1" w:styleId="130">
    <w:name w:val="Нет списка13"/>
    <w:next w:val="a7"/>
    <w:semiHidden/>
    <w:rsid w:val="00C729A4"/>
  </w:style>
  <w:style w:type="table" w:customStyle="1" w:styleId="84">
    <w:name w:val="Сетка таблицы8"/>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0">
    <w:name w:val="Нет списка23"/>
    <w:next w:val="a7"/>
    <w:semiHidden/>
    <w:rsid w:val="00C729A4"/>
  </w:style>
  <w:style w:type="numbering" w:customStyle="1" w:styleId="330">
    <w:name w:val="Нет списка33"/>
    <w:next w:val="a7"/>
    <w:semiHidden/>
    <w:rsid w:val="00C729A4"/>
  </w:style>
  <w:style w:type="numbering" w:customStyle="1" w:styleId="430">
    <w:name w:val="Нет списка43"/>
    <w:next w:val="a7"/>
    <w:semiHidden/>
    <w:rsid w:val="00C729A4"/>
  </w:style>
  <w:style w:type="numbering" w:customStyle="1" w:styleId="530">
    <w:name w:val="Нет списка53"/>
    <w:next w:val="a7"/>
    <w:semiHidden/>
    <w:rsid w:val="00C729A4"/>
  </w:style>
  <w:style w:type="numbering" w:customStyle="1" w:styleId="620">
    <w:name w:val="Нет списка62"/>
    <w:next w:val="a7"/>
    <w:semiHidden/>
    <w:rsid w:val="00C729A4"/>
  </w:style>
  <w:style w:type="table" w:customStyle="1" w:styleId="131">
    <w:name w:val="Сетка таблицы13"/>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1">
    <w:name w:val="Сетка таблицы43"/>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7"/>
    <w:uiPriority w:val="99"/>
    <w:semiHidden/>
    <w:unhideWhenUsed/>
    <w:rsid w:val="00C729A4"/>
  </w:style>
  <w:style w:type="numbering" w:customStyle="1" w:styleId="140">
    <w:name w:val="Нет списка14"/>
    <w:next w:val="a7"/>
    <w:semiHidden/>
    <w:rsid w:val="00C729A4"/>
  </w:style>
  <w:style w:type="table" w:customStyle="1" w:styleId="94">
    <w:name w:val="Сетка таблицы9"/>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0">
    <w:name w:val="Нет списка24"/>
    <w:next w:val="a7"/>
    <w:semiHidden/>
    <w:rsid w:val="00C729A4"/>
  </w:style>
  <w:style w:type="numbering" w:customStyle="1" w:styleId="340">
    <w:name w:val="Нет списка34"/>
    <w:next w:val="a7"/>
    <w:semiHidden/>
    <w:rsid w:val="00C729A4"/>
  </w:style>
  <w:style w:type="numbering" w:customStyle="1" w:styleId="440">
    <w:name w:val="Нет списка44"/>
    <w:next w:val="a7"/>
    <w:semiHidden/>
    <w:rsid w:val="00C729A4"/>
  </w:style>
  <w:style w:type="numbering" w:customStyle="1" w:styleId="540">
    <w:name w:val="Нет списка54"/>
    <w:next w:val="a7"/>
    <w:semiHidden/>
    <w:rsid w:val="00C729A4"/>
  </w:style>
  <w:style w:type="numbering" w:customStyle="1" w:styleId="630">
    <w:name w:val="Нет списка63"/>
    <w:next w:val="a7"/>
    <w:semiHidden/>
    <w:rsid w:val="00C729A4"/>
  </w:style>
  <w:style w:type="table" w:customStyle="1" w:styleId="141">
    <w:name w:val="Сетка таблицы14"/>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1">
    <w:name w:val="Сетка таблицы44"/>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0">
    <w:name w:val="Нет списка10"/>
    <w:next w:val="a7"/>
    <w:uiPriority w:val="99"/>
    <w:semiHidden/>
    <w:unhideWhenUsed/>
    <w:rsid w:val="00C729A4"/>
  </w:style>
  <w:style w:type="numbering" w:customStyle="1" w:styleId="150">
    <w:name w:val="Нет списка15"/>
    <w:next w:val="a7"/>
    <w:semiHidden/>
    <w:rsid w:val="00C729A4"/>
  </w:style>
  <w:style w:type="table" w:customStyle="1" w:styleId="101">
    <w:name w:val="Сетка таблицы10"/>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0">
    <w:name w:val="Нет списка25"/>
    <w:next w:val="a7"/>
    <w:semiHidden/>
    <w:rsid w:val="00C729A4"/>
  </w:style>
  <w:style w:type="numbering" w:customStyle="1" w:styleId="350">
    <w:name w:val="Нет списка35"/>
    <w:next w:val="a7"/>
    <w:semiHidden/>
    <w:rsid w:val="00C729A4"/>
  </w:style>
  <w:style w:type="numbering" w:customStyle="1" w:styleId="450">
    <w:name w:val="Нет списка45"/>
    <w:next w:val="a7"/>
    <w:semiHidden/>
    <w:rsid w:val="00C729A4"/>
  </w:style>
  <w:style w:type="numbering" w:customStyle="1" w:styleId="550">
    <w:name w:val="Нет списка55"/>
    <w:next w:val="a7"/>
    <w:semiHidden/>
    <w:rsid w:val="00C729A4"/>
  </w:style>
  <w:style w:type="numbering" w:customStyle="1" w:styleId="640">
    <w:name w:val="Нет списка64"/>
    <w:next w:val="a7"/>
    <w:semiHidden/>
    <w:rsid w:val="00C729A4"/>
  </w:style>
  <w:style w:type="table" w:customStyle="1" w:styleId="151">
    <w:name w:val="Сетка таблицы15"/>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
    <w:name w:val="Сетка таблицы45"/>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0">
    <w:name w:val="Нет списка16"/>
    <w:next w:val="a7"/>
    <w:uiPriority w:val="99"/>
    <w:semiHidden/>
    <w:unhideWhenUsed/>
    <w:rsid w:val="00C729A4"/>
  </w:style>
  <w:style w:type="numbering" w:customStyle="1" w:styleId="170">
    <w:name w:val="Нет списка17"/>
    <w:next w:val="a7"/>
    <w:semiHidden/>
    <w:rsid w:val="00C729A4"/>
  </w:style>
  <w:style w:type="table" w:customStyle="1" w:styleId="161">
    <w:name w:val="Сетка таблицы16"/>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0">
    <w:name w:val="Нет списка26"/>
    <w:next w:val="a7"/>
    <w:semiHidden/>
    <w:rsid w:val="00C729A4"/>
  </w:style>
  <w:style w:type="numbering" w:customStyle="1" w:styleId="360">
    <w:name w:val="Нет списка36"/>
    <w:next w:val="a7"/>
    <w:semiHidden/>
    <w:rsid w:val="00C729A4"/>
  </w:style>
  <w:style w:type="numbering" w:customStyle="1" w:styleId="460">
    <w:name w:val="Нет списка46"/>
    <w:next w:val="a7"/>
    <w:semiHidden/>
    <w:rsid w:val="00C729A4"/>
  </w:style>
  <w:style w:type="numbering" w:customStyle="1" w:styleId="560">
    <w:name w:val="Нет списка56"/>
    <w:next w:val="a7"/>
    <w:semiHidden/>
    <w:rsid w:val="00C729A4"/>
  </w:style>
  <w:style w:type="numbering" w:customStyle="1" w:styleId="65">
    <w:name w:val="Нет списка65"/>
    <w:next w:val="a7"/>
    <w:semiHidden/>
    <w:rsid w:val="00C729A4"/>
  </w:style>
  <w:style w:type="table" w:customStyle="1" w:styleId="171">
    <w:name w:val="Сетка таблицы17"/>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1">
    <w:name w:val="Сетка таблицы46"/>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80">
    <w:name w:val="Сетка таблицы18"/>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81">
    <w:name w:val="Нет списка18"/>
    <w:next w:val="a7"/>
    <w:uiPriority w:val="99"/>
    <w:semiHidden/>
    <w:unhideWhenUsed/>
    <w:rsid w:val="00C729A4"/>
  </w:style>
  <w:style w:type="numbering" w:customStyle="1" w:styleId="190">
    <w:name w:val="Нет списка19"/>
    <w:next w:val="a7"/>
    <w:semiHidden/>
    <w:rsid w:val="00C729A4"/>
  </w:style>
  <w:style w:type="table" w:customStyle="1" w:styleId="191">
    <w:name w:val="Сетка таблицы19"/>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7"/>
    <w:semiHidden/>
    <w:rsid w:val="00C729A4"/>
  </w:style>
  <w:style w:type="numbering" w:customStyle="1" w:styleId="370">
    <w:name w:val="Нет списка37"/>
    <w:next w:val="a7"/>
    <w:semiHidden/>
    <w:rsid w:val="00C729A4"/>
  </w:style>
  <w:style w:type="numbering" w:customStyle="1" w:styleId="470">
    <w:name w:val="Нет списка47"/>
    <w:next w:val="a7"/>
    <w:semiHidden/>
    <w:rsid w:val="00C729A4"/>
  </w:style>
  <w:style w:type="numbering" w:customStyle="1" w:styleId="57">
    <w:name w:val="Нет списка57"/>
    <w:next w:val="a7"/>
    <w:semiHidden/>
    <w:rsid w:val="00C729A4"/>
  </w:style>
  <w:style w:type="numbering" w:customStyle="1" w:styleId="66">
    <w:name w:val="Нет списка66"/>
    <w:next w:val="a7"/>
    <w:semiHidden/>
    <w:rsid w:val="00C729A4"/>
  </w:style>
  <w:style w:type="table" w:customStyle="1" w:styleId="1100">
    <w:name w:val="Сетка таблицы110"/>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71">
    <w:name w:val="Сетка таблицы47"/>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00">
    <w:name w:val="Нет списка20"/>
    <w:next w:val="a7"/>
    <w:uiPriority w:val="99"/>
    <w:semiHidden/>
    <w:unhideWhenUsed/>
    <w:rsid w:val="00C729A4"/>
  </w:style>
  <w:style w:type="numbering" w:customStyle="1" w:styleId="1101">
    <w:name w:val="Нет списка110"/>
    <w:next w:val="a7"/>
    <w:semiHidden/>
    <w:rsid w:val="00C729A4"/>
  </w:style>
  <w:style w:type="table" w:customStyle="1" w:styleId="201">
    <w:name w:val="Сетка таблицы20"/>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80">
    <w:name w:val="Нет списка28"/>
    <w:next w:val="a7"/>
    <w:semiHidden/>
    <w:rsid w:val="00C729A4"/>
  </w:style>
  <w:style w:type="numbering" w:customStyle="1" w:styleId="380">
    <w:name w:val="Нет списка38"/>
    <w:next w:val="a7"/>
    <w:semiHidden/>
    <w:rsid w:val="00C729A4"/>
  </w:style>
  <w:style w:type="numbering" w:customStyle="1" w:styleId="480">
    <w:name w:val="Нет списка48"/>
    <w:next w:val="a7"/>
    <w:semiHidden/>
    <w:rsid w:val="00C729A4"/>
  </w:style>
  <w:style w:type="numbering" w:customStyle="1" w:styleId="58">
    <w:name w:val="Нет списка58"/>
    <w:next w:val="a7"/>
    <w:semiHidden/>
    <w:rsid w:val="00C729A4"/>
  </w:style>
  <w:style w:type="numbering" w:customStyle="1" w:styleId="67">
    <w:name w:val="Нет списка67"/>
    <w:next w:val="a7"/>
    <w:semiHidden/>
    <w:rsid w:val="00C729A4"/>
  </w:style>
  <w:style w:type="table" w:customStyle="1" w:styleId="1110">
    <w:name w:val="Сетка таблицы111"/>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1">
    <w:name w:val="Сетка таблицы48"/>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2">
    <w:name w:val="Нет списка29"/>
    <w:next w:val="a7"/>
    <w:uiPriority w:val="99"/>
    <w:semiHidden/>
    <w:unhideWhenUsed/>
    <w:rsid w:val="00C729A4"/>
  </w:style>
  <w:style w:type="numbering" w:customStyle="1" w:styleId="1111">
    <w:name w:val="Нет списка111"/>
    <w:next w:val="a7"/>
    <w:uiPriority w:val="99"/>
    <w:semiHidden/>
    <w:rsid w:val="00C729A4"/>
  </w:style>
  <w:style w:type="table" w:customStyle="1" w:styleId="213">
    <w:name w:val="Сетка таблицы21"/>
    <w:basedOn w:val="a6"/>
    <w:next w:val="af7"/>
    <w:uiPriority w:val="39"/>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0">
    <w:name w:val="Нет списка210"/>
    <w:next w:val="a7"/>
    <w:semiHidden/>
    <w:rsid w:val="00C729A4"/>
  </w:style>
  <w:style w:type="numbering" w:customStyle="1" w:styleId="39">
    <w:name w:val="Нет списка39"/>
    <w:next w:val="a7"/>
    <w:semiHidden/>
    <w:rsid w:val="00C729A4"/>
  </w:style>
  <w:style w:type="numbering" w:customStyle="1" w:styleId="49">
    <w:name w:val="Нет списка49"/>
    <w:next w:val="a7"/>
    <w:semiHidden/>
    <w:rsid w:val="00C729A4"/>
  </w:style>
  <w:style w:type="numbering" w:customStyle="1" w:styleId="59">
    <w:name w:val="Нет списка59"/>
    <w:next w:val="a7"/>
    <w:semiHidden/>
    <w:rsid w:val="00C729A4"/>
  </w:style>
  <w:style w:type="numbering" w:customStyle="1" w:styleId="68">
    <w:name w:val="Нет списка68"/>
    <w:next w:val="a7"/>
    <w:semiHidden/>
    <w:rsid w:val="00C729A4"/>
  </w:style>
  <w:style w:type="table" w:customStyle="1" w:styleId="1120">
    <w:name w:val="Сетка таблицы112"/>
    <w:basedOn w:val="a6"/>
    <w:next w:val="af7"/>
    <w:uiPriority w:val="3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0">
    <w:name w:val="Сетка таблицы49"/>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71">
    <w:name w:val="Сетка таблицы27"/>
    <w:basedOn w:val="a6"/>
    <w:next w:val="af7"/>
    <w:uiPriority w:val="59"/>
    <w:rsid w:val="00C729A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a4"/>
    <w:link w:val="ListParagraph10"/>
    <w:qFormat/>
    <w:rsid w:val="00C729A4"/>
    <w:pPr>
      <w:widowControl w:val="0"/>
    </w:pPr>
    <w:rPr>
      <w:rFonts w:ascii="Calibri" w:hAnsi="Calibri"/>
      <w:sz w:val="22"/>
      <w:lang w:val="en-US"/>
    </w:rPr>
  </w:style>
  <w:style w:type="character" w:styleId="affff4">
    <w:name w:val="Placeholder Text"/>
    <w:uiPriority w:val="99"/>
    <w:semiHidden/>
    <w:rsid w:val="00C729A4"/>
    <w:rPr>
      <w:color w:val="808080"/>
    </w:rPr>
  </w:style>
  <w:style w:type="table" w:customStyle="1" w:styleId="221">
    <w:name w:val="Сетка таблицы22"/>
    <w:basedOn w:val="a6"/>
    <w:next w:val="af7"/>
    <w:uiPriority w:val="39"/>
    <w:rsid w:val="00C729A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85pt">
    <w:name w:val="Основной текст + 8;5 pt;Полужирный;Курсив"/>
    <w:rsid w:val="00C729A4"/>
    <w:rPr>
      <w:rFonts w:ascii="Arial" w:eastAsia="Arial" w:hAnsi="Arial" w:cs="Arial"/>
      <w:b/>
      <w:bCs/>
      <w:i/>
      <w:iCs/>
      <w:color w:val="000000"/>
      <w:spacing w:val="0"/>
      <w:w w:val="100"/>
      <w:position w:val="0"/>
      <w:sz w:val="17"/>
      <w:szCs w:val="17"/>
      <w:shd w:val="clear" w:color="auto" w:fill="FFFFFF"/>
      <w:lang w:val="ru-RU" w:eastAsia="ru-RU" w:bidi="ru-RU"/>
    </w:rPr>
  </w:style>
  <w:style w:type="character" w:customStyle="1" w:styleId="85pt0">
    <w:name w:val="Основной текст + 8;5 pt"/>
    <w:rsid w:val="00C729A4"/>
    <w:rPr>
      <w:rFonts w:ascii="Arial" w:eastAsia="Arial" w:hAnsi="Arial" w:cs="Arial"/>
      <w:color w:val="000000"/>
      <w:spacing w:val="0"/>
      <w:w w:val="100"/>
      <w:position w:val="0"/>
      <w:sz w:val="17"/>
      <w:szCs w:val="17"/>
      <w:shd w:val="clear" w:color="auto" w:fill="FFFFFF"/>
      <w:lang w:val="ru-RU" w:eastAsia="ru-RU" w:bidi="ru-RU"/>
    </w:rPr>
  </w:style>
  <w:style w:type="character" w:customStyle="1" w:styleId="241">
    <w:name w:val="Основной текст (24)_"/>
    <w:link w:val="242"/>
    <w:rsid w:val="00C729A4"/>
    <w:rPr>
      <w:rFonts w:ascii="Arial" w:eastAsia="Arial" w:hAnsi="Arial" w:cs="Arial"/>
      <w:b/>
      <w:bCs/>
      <w:sz w:val="23"/>
      <w:szCs w:val="23"/>
      <w:shd w:val="clear" w:color="auto" w:fill="FFFFFF"/>
    </w:rPr>
  </w:style>
  <w:style w:type="paragraph" w:customStyle="1" w:styleId="242">
    <w:name w:val="Основной текст (24)"/>
    <w:basedOn w:val="a4"/>
    <w:link w:val="241"/>
    <w:rsid w:val="00C729A4"/>
    <w:pPr>
      <w:widowControl w:val="0"/>
      <w:shd w:val="clear" w:color="auto" w:fill="FFFFFF"/>
      <w:spacing w:line="0" w:lineRule="atLeast"/>
      <w:ind w:hanging="360"/>
    </w:pPr>
    <w:rPr>
      <w:rFonts w:ascii="Arial" w:eastAsia="Arial" w:hAnsi="Arial"/>
      <w:b/>
      <w:bCs/>
      <w:sz w:val="23"/>
      <w:szCs w:val="23"/>
    </w:rPr>
  </w:style>
  <w:style w:type="character" w:customStyle="1" w:styleId="69">
    <w:name w:val="Основной текст (6)_"/>
    <w:link w:val="6a"/>
    <w:rsid w:val="00C729A4"/>
    <w:rPr>
      <w:rFonts w:ascii="Arial" w:eastAsia="Arial" w:hAnsi="Arial" w:cs="Arial"/>
      <w:b/>
      <w:bCs/>
      <w:shd w:val="clear" w:color="auto" w:fill="FFFFFF"/>
    </w:rPr>
  </w:style>
  <w:style w:type="paragraph" w:customStyle="1" w:styleId="6a">
    <w:name w:val="Основной текст (6)"/>
    <w:basedOn w:val="a4"/>
    <w:link w:val="69"/>
    <w:rsid w:val="00C729A4"/>
    <w:pPr>
      <w:widowControl w:val="0"/>
      <w:shd w:val="clear" w:color="auto" w:fill="FFFFFF"/>
      <w:spacing w:before="480" w:after="360" w:line="274" w:lineRule="exact"/>
      <w:ind w:hanging="1140"/>
    </w:pPr>
    <w:rPr>
      <w:rFonts w:ascii="Arial" w:eastAsia="Arial" w:hAnsi="Arial"/>
      <w:b/>
      <w:bCs/>
      <w:sz w:val="20"/>
      <w:szCs w:val="20"/>
    </w:rPr>
  </w:style>
  <w:style w:type="character" w:customStyle="1" w:styleId="85pt1">
    <w:name w:val="Основной текст + 8;5 pt;Полужирный"/>
    <w:rsid w:val="00C729A4"/>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8pt1">
    <w:name w:val="Основной текст + 8 pt;Курсив"/>
    <w:rsid w:val="00C729A4"/>
    <w:rPr>
      <w:rFonts w:ascii="Arial" w:eastAsia="Arial" w:hAnsi="Arial" w:cs="Arial"/>
      <w:b w:val="0"/>
      <w:bCs w:val="0"/>
      <w:i/>
      <w:iCs/>
      <w:smallCaps w:val="0"/>
      <w:strike w:val="0"/>
      <w:color w:val="000000"/>
      <w:spacing w:val="0"/>
      <w:w w:val="100"/>
      <w:position w:val="0"/>
      <w:sz w:val="16"/>
      <w:szCs w:val="16"/>
      <w:u w:val="none"/>
      <w:shd w:val="clear" w:color="auto" w:fill="FFFFFF"/>
      <w:lang w:val="ru-RU" w:eastAsia="ru-RU" w:bidi="ru-RU"/>
    </w:rPr>
  </w:style>
  <w:style w:type="character" w:customStyle="1" w:styleId="Garamond12pt">
    <w:name w:val="Основной текст + Garamond;12 pt;Полужирный;Курсив"/>
    <w:rsid w:val="00C729A4"/>
    <w:rPr>
      <w:rFonts w:ascii="Garamond" w:eastAsia="Garamond" w:hAnsi="Garamond" w:cs="Garamond"/>
      <w:b/>
      <w:bCs/>
      <w:i/>
      <w:iCs/>
      <w:smallCaps w:val="0"/>
      <w:strike w:val="0"/>
      <w:color w:val="000000"/>
      <w:spacing w:val="0"/>
      <w:w w:val="100"/>
      <w:position w:val="0"/>
      <w:sz w:val="24"/>
      <w:szCs w:val="24"/>
      <w:u w:val="none"/>
      <w:shd w:val="clear" w:color="auto" w:fill="FFFFFF"/>
      <w:lang w:val="en-US" w:eastAsia="en-US" w:bidi="en-US"/>
    </w:rPr>
  </w:style>
  <w:style w:type="character" w:customStyle="1" w:styleId="2f0">
    <w:name w:val="Заголовок №2_"/>
    <w:link w:val="2f1"/>
    <w:rsid w:val="00C729A4"/>
    <w:rPr>
      <w:rFonts w:ascii="Arial" w:eastAsia="Arial" w:hAnsi="Arial" w:cs="Arial"/>
      <w:b/>
      <w:bCs/>
      <w:sz w:val="23"/>
      <w:szCs w:val="23"/>
      <w:shd w:val="clear" w:color="auto" w:fill="FFFFFF"/>
    </w:rPr>
  </w:style>
  <w:style w:type="paragraph" w:customStyle="1" w:styleId="2f1">
    <w:name w:val="Заголовок №2"/>
    <w:basedOn w:val="a4"/>
    <w:link w:val="2f0"/>
    <w:rsid w:val="00C729A4"/>
    <w:pPr>
      <w:widowControl w:val="0"/>
      <w:shd w:val="clear" w:color="auto" w:fill="FFFFFF"/>
      <w:spacing w:after="540" w:line="0" w:lineRule="atLeast"/>
      <w:ind w:hanging="360"/>
      <w:outlineLvl w:val="1"/>
    </w:pPr>
    <w:rPr>
      <w:rFonts w:ascii="Arial" w:eastAsia="Arial" w:hAnsi="Arial"/>
      <w:b/>
      <w:bCs/>
      <w:sz w:val="23"/>
      <w:szCs w:val="23"/>
    </w:rPr>
  </w:style>
  <w:style w:type="numbering" w:customStyle="1" w:styleId="300">
    <w:name w:val="Нет списка30"/>
    <w:next w:val="a7"/>
    <w:uiPriority w:val="99"/>
    <w:semiHidden/>
    <w:unhideWhenUsed/>
    <w:rsid w:val="00C729A4"/>
  </w:style>
  <w:style w:type="table" w:customStyle="1" w:styleId="231">
    <w:name w:val="Сетка таблицы23"/>
    <w:basedOn w:val="a6"/>
    <w:next w:val="af7"/>
    <w:uiPriority w:val="39"/>
    <w:rsid w:val="00C729A4"/>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3">
    <w:name w:val="Сетка таблицы24"/>
    <w:basedOn w:val="a6"/>
    <w:next w:val="af7"/>
    <w:uiPriority w:val="5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1">
    <w:name w:val="Нет списка112"/>
    <w:next w:val="a7"/>
    <w:uiPriority w:val="99"/>
    <w:semiHidden/>
    <w:unhideWhenUsed/>
    <w:rsid w:val="00C729A4"/>
  </w:style>
  <w:style w:type="table" w:customStyle="1" w:styleId="113">
    <w:name w:val="Сетка таблицы113"/>
    <w:basedOn w:val="a6"/>
    <w:next w:val="af7"/>
    <w:uiPriority w:val="59"/>
    <w:rsid w:val="00C729A4"/>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7"/>
    <w:uiPriority w:val="99"/>
    <w:semiHidden/>
    <w:unhideWhenUsed/>
    <w:rsid w:val="00C729A4"/>
  </w:style>
  <w:style w:type="numbering" w:customStyle="1" w:styleId="3100">
    <w:name w:val="Нет списка310"/>
    <w:next w:val="a7"/>
    <w:uiPriority w:val="99"/>
    <w:semiHidden/>
    <w:unhideWhenUsed/>
    <w:rsid w:val="00C729A4"/>
  </w:style>
  <w:style w:type="numbering" w:customStyle="1" w:styleId="4100">
    <w:name w:val="Нет списка410"/>
    <w:next w:val="a7"/>
    <w:uiPriority w:val="99"/>
    <w:semiHidden/>
    <w:unhideWhenUsed/>
    <w:rsid w:val="00C729A4"/>
  </w:style>
  <w:style w:type="table" w:customStyle="1" w:styleId="312">
    <w:name w:val="Сетка таблицы31"/>
    <w:basedOn w:val="a6"/>
    <w:next w:val="af7"/>
    <w:uiPriority w:val="39"/>
    <w:rsid w:val="00C729A4"/>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76">
    <w:name w:val="Абзац списка7"/>
    <w:basedOn w:val="a4"/>
    <w:rsid w:val="00C729A4"/>
    <w:pPr>
      <w:widowControl w:val="0"/>
      <w:adjustRightInd w:val="0"/>
      <w:spacing w:before="120" w:after="120"/>
      <w:textAlignment w:val="baseline"/>
    </w:pPr>
    <w:rPr>
      <w:spacing w:val="-5"/>
      <w:sz w:val="28"/>
    </w:rPr>
  </w:style>
  <w:style w:type="paragraph" w:customStyle="1" w:styleId="114">
    <w:name w:val="Абзац списка11"/>
    <w:basedOn w:val="a4"/>
    <w:rsid w:val="00C729A4"/>
    <w:pPr>
      <w:widowControl w:val="0"/>
      <w:adjustRightInd w:val="0"/>
      <w:spacing w:before="120" w:after="120"/>
    </w:pPr>
    <w:rPr>
      <w:spacing w:val="-5"/>
      <w:sz w:val="28"/>
    </w:rPr>
  </w:style>
  <w:style w:type="paragraph" w:customStyle="1" w:styleId="6b">
    <w:name w:val="Абзац списка6"/>
    <w:basedOn w:val="a4"/>
    <w:rsid w:val="00C729A4"/>
    <w:pPr>
      <w:widowControl w:val="0"/>
      <w:adjustRightInd w:val="0"/>
      <w:spacing w:before="120" w:after="120"/>
      <w:textAlignment w:val="baseline"/>
    </w:pPr>
    <w:rPr>
      <w:spacing w:val="-5"/>
      <w:sz w:val="28"/>
    </w:rPr>
  </w:style>
  <w:style w:type="paragraph" w:customStyle="1" w:styleId="85">
    <w:name w:val="Абзац списка8"/>
    <w:basedOn w:val="a4"/>
    <w:rsid w:val="00C729A4"/>
    <w:pPr>
      <w:widowControl w:val="0"/>
      <w:adjustRightInd w:val="0"/>
      <w:spacing w:before="120" w:after="120"/>
      <w:textAlignment w:val="baseline"/>
    </w:pPr>
    <w:rPr>
      <w:spacing w:val="-5"/>
      <w:sz w:val="28"/>
    </w:rPr>
  </w:style>
  <w:style w:type="paragraph" w:customStyle="1" w:styleId="xl117">
    <w:name w:val="xl117"/>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9">
    <w:name w:val="xl119"/>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0">
    <w:name w:val="xl120"/>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1">
    <w:name w:val="xl121"/>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22">
    <w:name w:val="xl122"/>
    <w:basedOn w:val="a4"/>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23">
    <w:name w:val="xl123"/>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4">
    <w:name w:val="xl124"/>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a4"/>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26">
    <w:name w:val="xl126"/>
    <w:basedOn w:val="a4"/>
    <w:rsid w:val="00C729A4"/>
    <w:pPr>
      <w:pBdr>
        <w:top w:val="single" w:sz="4" w:space="0" w:color="auto"/>
        <w:left w:val="single" w:sz="4" w:space="11"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127">
    <w:name w:val="xl127"/>
    <w:basedOn w:val="a4"/>
    <w:rsid w:val="00C729A4"/>
    <w:pPr>
      <w:pBdr>
        <w:top w:val="single" w:sz="4" w:space="0" w:color="auto"/>
        <w:left w:val="single" w:sz="4" w:space="31" w:color="auto"/>
        <w:bottom w:val="single" w:sz="4" w:space="0" w:color="auto"/>
        <w:right w:val="single" w:sz="4" w:space="0" w:color="auto"/>
      </w:pBdr>
      <w:shd w:val="clear" w:color="000000" w:fill="FFFFFF"/>
      <w:spacing w:before="100" w:beforeAutospacing="1" w:after="100" w:afterAutospacing="1"/>
      <w:ind w:firstLineChars="300" w:firstLine="300"/>
      <w:textAlignment w:val="bottom"/>
    </w:pPr>
  </w:style>
  <w:style w:type="paragraph" w:customStyle="1" w:styleId="xl128">
    <w:name w:val="xl128"/>
    <w:basedOn w:val="a4"/>
    <w:rsid w:val="00C729A4"/>
    <w:pPr>
      <w:pBdr>
        <w:top w:val="single" w:sz="4" w:space="0" w:color="auto"/>
        <w:left w:val="single" w:sz="4" w:space="22" w:color="auto"/>
        <w:bottom w:val="single" w:sz="4" w:space="0" w:color="auto"/>
        <w:right w:val="single" w:sz="4" w:space="0" w:color="auto"/>
      </w:pBdr>
      <w:shd w:val="clear" w:color="000000" w:fill="FFFFFF"/>
      <w:spacing w:before="100" w:beforeAutospacing="1" w:after="100" w:afterAutospacing="1"/>
      <w:ind w:firstLineChars="200" w:firstLine="200"/>
      <w:textAlignment w:val="center"/>
    </w:pPr>
  </w:style>
  <w:style w:type="paragraph" w:customStyle="1" w:styleId="xl170">
    <w:name w:val="xl170"/>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rPr>
  </w:style>
  <w:style w:type="paragraph" w:customStyle="1" w:styleId="xl171">
    <w:name w:val="xl171"/>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style>
  <w:style w:type="paragraph" w:customStyle="1" w:styleId="xl172">
    <w:name w:val="xl172"/>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style>
  <w:style w:type="paragraph" w:customStyle="1" w:styleId="xl173">
    <w:name w:val="xl173"/>
    <w:basedOn w:val="a4"/>
    <w:rsid w:val="00C729A4"/>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b/>
      <w:bCs/>
    </w:rPr>
  </w:style>
  <w:style w:type="paragraph" w:customStyle="1" w:styleId="xl174">
    <w:name w:val="xl174"/>
    <w:basedOn w:val="a4"/>
    <w:rsid w:val="00C729A4"/>
    <w:pPr>
      <w:shd w:val="clear" w:color="000000" w:fill="D7E4BC"/>
      <w:spacing w:before="100" w:beforeAutospacing="1" w:after="100" w:afterAutospacing="1"/>
    </w:pPr>
  </w:style>
  <w:style w:type="paragraph" w:customStyle="1" w:styleId="xl175">
    <w:name w:val="xl175"/>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rFonts w:ascii="Segoe UI" w:hAnsi="Segoe UI" w:cs="Segoe UI"/>
      <w:b/>
      <w:bCs/>
    </w:rPr>
  </w:style>
  <w:style w:type="paragraph" w:customStyle="1" w:styleId="xl176">
    <w:name w:val="xl176"/>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color w:val="969696"/>
    </w:rPr>
  </w:style>
  <w:style w:type="paragraph" w:customStyle="1" w:styleId="xl177">
    <w:name w:val="xl177"/>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78">
    <w:name w:val="xl178"/>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79">
    <w:name w:val="xl179"/>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0">
    <w:name w:val="xl180"/>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1">
    <w:name w:val="xl181"/>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2">
    <w:name w:val="xl182"/>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3">
    <w:name w:val="xl183"/>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4">
    <w:name w:val="xl184"/>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5">
    <w:name w:val="xl185"/>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style>
  <w:style w:type="paragraph" w:customStyle="1" w:styleId="xl186">
    <w:name w:val="xl186"/>
    <w:basedOn w:val="a4"/>
    <w:rsid w:val="00C729A4"/>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b/>
      <w:bCs/>
    </w:rPr>
  </w:style>
  <w:style w:type="paragraph" w:customStyle="1" w:styleId="xl187">
    <w:name w:val="xl187"/>
    <w:basedOn w:val="a4"/>
    <w:rsid w:val="00C729A4"/>
    <w:pPr>
      <w:shd w:val="clear" w:color="000000" w:fill="E6B9B8"/>
      <w:spacing w:before="100" w:beforeAutospacing="1" w:after="100" w:afterAutospacing="1"/>
    </w:pPr>
  </w:style>
  <w:style w:type="paragraph" w:customStyle="1" w:styleId="xl188">
    <w:name w:val="xl188"/>
    <w:basedOn w:val="a4"/>
    <w:rsid w:val="00C729A4"/>
    <w:pPr>
      <w:shd w:val="clear" w:color="000000" w:fill="808080"/>
      <w:spacing w:before="100" w:beforeAutospacing="1" w:after="100" w:afterAutospacing="1"/>
    </w:pPr>
  </w:style>
  <w:style w:type="paragraph" w:customStyle="1" w:styleId="xl189">
    <w:name w:val="xl189"/>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rFonts w:ascii="Segoe UI" w:hAnsi="Segoe UI" w:cs="Segoe UI"/>
      <w:b/>
      <w:bCs/>
    </w:rPr>
  </w:style>
  <w:style w:type="paragraph" w:customStyle="1" w:styleId="xl190">
    <w:name w:val="xl190"/>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color w:val="969696"/>
    </w:rPr>
  </w:style>
  <w:style w:type="paragraph" w:customStyle="1" w:styleId="xl191">
    <w:name w:val="xl191"/>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2">
    <w:name w:val="xl192"/>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3">
    <w:name w:val="xl193"/>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4">
    <w:name w:val="xl194"/>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5">
    <w:name w:val="xl195"/>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6">
    <w:name w:val="xl196"/>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197">
    <w:name w:val="xl197"/>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8">
    <w:name w:val="xl198"/>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199">
    <w:name w:val="xl199"/>
    <w:basedOn w:val="a4"/>
    <w:rsid w:val="00C729A4"/>
    <w:pPr>
      <w:pBdr>
        <w:top w:val="single" w:sz="4" w:space="0" w:color="auto"/>
        <w:left w:val="single" w:sz="4" w:space="0" w:color="auto"/>
        <w:bottom w:val="single" w:sz="4" w:space="0" w:color="auto"/>
      </w:pBdr>
      <w:shd w:val="clear" w:color="000000" w:fill="D99795"/>
      <w:spacing w:before="100" w:beforeAutospacing="1" w:after="100" w:afterAutospacing="1"/>
      <w:jc w:val="center"/>
      <w:textAlignment w:val="center"/>
    </w:pPr>
  </w:style>
  <w:style w:type="paragraph" w:customStyle="1" w:styleId="xl200">
    <w:name w:val="xl200"/>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201">
    <w:name w:val="xl201"/>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202">
    <w:name w:val="xl202"/>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style>
  <w:style w:type="paragraph" w:customStyle="1" w:styleId="xl203">
    <w:name w:val="xl203"/>
    <w:basedOn w:val="a4"/>
    <w:rsid w:val="00C729A4"/>
    <w:pPr>
      <w:pBdr>
        <w:top w:val="single" w:sz="4" w:space="0" w:color="auto"/>
        <w:left w:val="single" w:sz="4" w:space="0" w:color="auto"/>
        <w:bottom w:val="single" w:sz="4" w:space="0" w:color="auto"/>
      </w:pBdr>
      <w:shd w:val="clear" w:color="000000" w:fill="808080"/>
      <w:spacing w:before="100" w:beforeAutospacing="1" w:after="100" w:afterAutospacing="1"/>
      <w:jc w:val="center"/>
      <w:textAlignment w:val="center"/>
    </w:pPr>
    <w:rPr>
      <w:b/>
      <w:bCs/>
    </w:rPr>
  </w:style>
  <w:style w:type="paragraph" w:customStyle="1" w:styleId="xl204">
    <w:name w:val="xl204"/>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5">
    <w:name w:val="xl205"/>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06">
    <w:name w:val="xl206"/>
    <w:basedOn w:val="a4"/>
    <w:rsid w:val="00C729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207">
    <w:name w:val="xl207"/>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08">
    <w:name w:val="xl208"/>
    <w:basedOn w:val="a4"/>
    <w:rsid w:val="00C729A4"/>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pPr>
  </w:style>
  <w:style w:type="paragraph" w:customStyle="1" w:styleId="xl209">
    <w:name w:val="xl209"/>
    <w:basedOn w:val="a4"/>
    <w:rsid w:val="00C729A4"/>
    <w:pPr>
      <w:pBdr>
        <w:top w:val="single" w:sz="4" w:space="0" w:color="auto"/>
        <w:left w:val="single" w:sz="8" w:space="11" w:color="auto"/>
        <w:bottom w:val="single" w:sz="4" w:space="0" w:color="auto"/>
      </w:pBdr>
      <w:shd w:val="clear" w:color="000000" w:fill="EAF1DD"/>
      <w:spacing w:before="100" w:beforeAutospacing="1" w:after="100" w:afterAutospacing="1"/>
      <w:ind w:firstLineChars="100" w:firstLine="100"/>
      <w:textAlignment w:val="center"/>
    </w:pPr>
    <w:rPr>
      <w:b/>
      <w:bCs/>
    </w:rPr>
  </w:style>
  <w:style w:type="paragraph" w:customStyle="1" w:styleId="xl210">
    <w:name w:val="xl210"/>
    <w:basedOn w:val="a4"/>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bottom"/>
    </w:pPr>
    <w:rPr>
      <w:b/>
      <w:bCs/>
    </w:rPr>
  </w:style>
  <w:style w:type="paragraph" w:customStyle="1" w:styleId="xl211">
    <w:name w:val="xl211"/>
    <w:basedOn w:val="a4"/>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style>
  <w:style w:type="paragraph" w:customStyle="1" w:styleId="xl212">
    <w:name w:val="xl212"/>
    <w:basedOn w:val="a4"/>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style>
  <w:style w:type="paragraph" w:customStyle="1" w:styleId="xl213">
    <w:name w:val="xl213"/>
    <w:basedOn w:val="a4"/>
    <w:rsid w:val="00C729A4"/>
    <w:pPr>
      <w:pBdr>
        <w:top w:val="single" w:sz="4" w:space="0" w:color="auto"/>
        <w:left w:val="single" w:sz="4" w:space="0" w:color="auto"/>
        <w:bottom w:val="single" w:sz="4" w:space="0" w:color="auto"/>
      </w:pBdr>
      <w:shd w:val="clear" w:color="000000" w:fill="EAF1DD"/>
      <w:spacing w:before="100" w:beforeAutospacing="1" w:after="100" w:afterAutospacing="1"/>
      <w:jc w:val="center"/>
      <w:textAlignment w:val="center"/>
    </w:pPr>
  </w:style>
  <w:style w:type="paragraph" w:customStyle="1" w:styleId="xl214">
    <w:name w:val="xl214"/>
    <w:basedOn w:val="a4"/>
    <w:rsid w:val="00C729A4"/>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pPr>
  </w:style>
  <w:style w:type="paragraph" w:customStyle="1" w:styleId="xl215">
    <w:name w:val="xl215"/>
    <w:basedOn w:val="a4"/>
    <w:rsid w:val="00C729A4"/>
    <w:pPr>
      <w:shd w:val="clear" w:color="000000" w:fill="EAF1DD"/>
      <w:spacing w:before="100" w:beforeAutospacing="1" w:after="100" w:afterAutospacing="1"/>
    </w:pPr>
  </w:style>
  <w:style w:type="paragraph" w:customStyle="1" w:styleId="xl216">
    <w:name w:val="xl216"/>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17">
    <w:name w:val="xl217"/>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218">
    <w:name w:val="xl218"/>
    <w:basedOn w:val="a4"/>
    <w:rsid w:val="00C729A4"/>
    <w:pPr>
      <w:pBdr>
        <w:top w:val="single" w:sz="4" w:space="0" w:color="auto"/>
        <w:left w:val="single" w:sz="4" w:space="0" w:color="auto"/>
        <w:bottom w:val="single" w:sz="4" w:space="0" w:color="auto"/>
        <w:right w:val="single" w:sz="4" w:space="0" w:color="auto"/>
      </w:pBdr>
      <w:spacing w:before="100" w:beforeAutospacing="1" w:after="100" w:afterAutospacing="1"/>
    </w:pPr>
  </w:style>
  <w:style w:type="table" w:customStyle="1" w:styleId="301">
    <w:name w:val="Сетка таблицы30"/>
    <w:basedOn w:val="a6"/>
    <w:next w:val="af7"/>
    <w:uiPriority w:val="59"/>
    <w:rsid w:val="00C729A4"/>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2">
    <w:name w:val="Название объекта2"/>
    <w:basedOn w:val="a4"/>
    <w:next w:val="a4"/>
    <w:rsid w:val="00C729A4"/>
    <w:pPr>
      <w:suppressAutoHyphens/>
      <w:spacing w:after="200"/>
    </w:pPr>
    <w:rPr>
      <w:b/>
      <w:bCs/>
      <w:color w:val="4F81BD"/>
      <w:sz w:val="18"/>
      <w:szCs w:val="18"/>
      <w:lang w:eastAsia="zh-CN"/>
    </w:rPr>
  </w:style>
  <w:style w:type="paragraph" w:customStyle="1" w:styleId="1f8">
    <w:name w:val="Заголовок таблицы ссылок1"/>
    <w:basedOn w:val="10"/>
    <w:next w:val="a4"/>
    <w:rsid w:val="00C729A4"/>
    <w:pPr>
      <w:suppressAutoHyphens/>
      <w:spacing w:before="480" w:after="0"/>
      <w:jc w:val="left"/>
    </w:pPr>
    <w:rPr>
      <w:caps w:val="0"/>
      <w:sz w:val="28"/>
      <w:lang w:eastAsia="zh-CN"/>
    </w:rPr>
  </w:style>
  <w:style w:type="paragraph" w:customStyle="1" w:styleId="affff5">
    <w:name w:val="Выделение внутри заголовка"/>
    <w:basedOn w:val="a4"/>
    <w:next w:val="a4"/>
    <w:qFormat/>
    <w:rsid w:val="00C729A4"/>
    <w:pPr>
      <w:spacing w:before="240" w:after="120" w:line="360" w:lineRule="auto"/>
      <w:ind w:firstLine="709"/>
    </w:pPr>
    <w:rPr>
      <w:b/>
      <w:sz w:val="26"/>
    </w:rPr>
  </w:style>
  <w:style w:type="paragraph" w:customStyle="1" w:styleId="affff6">
    <w:name w:val="Список марк."/>
    <w:basedOn w:val="a4"/>
    <w:autoRedefine/>
    <w:rsid w:val="00C729A4"/>
    <w:pPr>
      <w:widowControl w:val="0"/>
      <w:ind w:firstLine="709"/>
      <w:textAlignment w:val="baseline"/>
    </w:pPr>
  </w:style>
  <w:style w:type="paragraph" w:customStyle="1" w:styleId="affff7">
    <w:name w:val="АТаблицы"/>
    <w:basedOn w:val="aff9"/>
    <w:link w:val="affff8"/>
    <w:qFormat/>
    <w:rsid w:val="00C729A4"/>
    <w:pPr>
      <w:keepNext/>
      <w:spacing w:before="240"/>
      <w:ind w:firstLine="567"/>
    </w:pPr>
    <w:rPr>
      <w:i/>
      <w:szCs w:val="24"/>
    </w:rPr>
  </w:style>
  <w:style w:type="character" w:customStyle="1" w:styleId="affff8">
    <w:name w:val="АТаблицы Знак"/>
    <w:link w:val="affff7"/>
    <w:rsid w:val="00C729A4"/>
    <w:rPr>
      <w:rFonts w:ascii="Times New Roman" w:eastAsia="Microsoft YaHei" w:hAnsi="Times New Roman"/>
      <w:bCs/>
      <w:i/>
      <w:spacing w:val="-5"/>
      <w:sz w:val="24"/>
      <w:szCs w:val="24"/>
      <w:lang w:eastAsia="en-US"/>
    </w:rPr>
  </w:style>
  <w:style w:type="paragraph" w:customStyle="1" w:styleId="Preformat">
    <w:name w:val="Preformat"/>
    <w:rsid w:val="00C729A4"/>
    <w:pPr>
      <w:overflowPunct w:val="0"/>
      <w:autoSpaceDE w:val="0"/>
      <w:autoSpaceDN w:val="0"/>
      <w:adjustRightInd w:val="0"/>
    </w:pPr>
    <w:rPr>
      <w:rFonts w:ascii="Courier New" w:eastAsia="Times New Roman" w:hAnsi="Courier New"/>
    </w:rPr>
  </w:style>
  <w:style w:type="character" w:styleId="affff9">
    <w:name w:val="annotation reference"/>
    <w:uiPriority w:val="99"/>
    <w:semiHidden/>
    <w:unhideWhenUsed/>
    <w:rsid w:val="00C729A4"/>
    <w:rPr>
      <w:sz w:val="16"/>
      <w:szCs w:val="16"/>
    </w:rPr>
  </w:style>
  <w:style w:type="paragraph" w:customStyle="1" w:styleId="affffa">
    <w:name w:val="Приложение"/>
    <w:basedOn w:val="a4"/>
    <w:next w:val="a4"/>
    <w:qFormat/>
    <w:rsid w:val="00C729A4"/>
    <w:pPr>
      <w:ind w:firstLine="709"/>
      <w:jc w:val="center"/>
    </w:pPr>
    <w:rPr>
      <w:sz w:val="28"/>
      <w:szCs w:val="28"/>
    </w:rPr>
  </w:style>
  <w:style w:type="paragraph" w:customStyle="1" w:styleId="affffb">
    <w:name w:val="Тело таблицы_Наименование"/>
    <w:basedOn w:val="a4"/>
    <w:qFormat/>
    <w:rsid w:val="00C729A4"/>
    <w:pPr>
      <w:spacing w:line="360" w:lineRule="auto"/>
      <w:contextualSpacing/>
    </w:pPr>
    <w:rPr>
      <w:rFonts w:cs="Arial"/>
      <w:sz w:val="16"/>
      <w:szCs w:val="16"/>
    </w:rPr>
  </w:style>
  <w:style w:type="paragraph" w:customStyle="1" w:styleId="affffc">
    <w:name w:val="Заголовок таблицы"/>
    <w:basedOn w:val="a4"/>
    <w:qFormat/>
    <w:rsid w:val="00C729A4"/>
    <w:pPr>
      <w:spacing w:line="360" w:lineRule="auto"/>
      <w:jc w:val="center"/>
    </w:pPr>
    <w:rPr>
      <w:b/>
      <w:bCs/>
      <w:color w:val="000000"/>
      <w:sz w:val="16"/>
      <w:szCs w:val="16"/>
    </w:rPr>
  </w:style>
  <w:style w:type="character" w:customStyle="1" w:styleId="810">
    <w:name w:val="Заголовок 8 Знак1"/>
    <w:aliases w:val="ОС8 Знак1"/>
    <w:uiPriority w:val="9"/>
    <w:semiHidden/>
    <w:rsid w:val="00C729A4"/>
    <w:rPr>
      <w:rFonts w:ascii="Cambria" w:eastAsia="Times New Roman" w:hAnsi="Cambria" w:cs="Times New Roman"/>
      <w:color w:val="404040"/>
    </w:rPr>
  </w:style>
  <w:style w:type="character" w:customStyle="1" w:styleId="910">
    <w:name w:val="Заголовок 9 Знак1"/>
    <w:aliases w:val="ОС9 Знак1"/>
    <w:uiPriority w:val="9"/>
    <w:semiHidden/>
    <w:rsid w:val="00C729A4"/>
    <w:rPr>
      <w:rFonts w:ascii="Cambria" w:eastAsia="Times New Roman" w:hAnsi="Cambria" w:cs="Times New Roman"/>
      <w:i/>
      <w:iCs/>
      <w:color w:val="404040"/>
    </w:rPr>
  </w:style>
  <w:style w:type="character" w:customStyle="1" w:styleId="affffd">
    <w:name w:val="Маркированный список Знак"/>
    <w:link w:val="a"/>
    <w:locked/>
    <w:rsid w:val="00C729A4"/>
    <w:rPr>
      <w:rFonts w:eastAsia="Times New Roman" w:hAnsi="Times New Roman"/>
      <w:color w:val="000000"/>
      <w:sz w:val="28"/>
    </w:rPr>
  </w:style>
  <w:style w:type="paragraph" w:styleId="a">
    <w:name w:val="List Bullet"/>
    <w:basedOn w:val="a4"/>
    <w:link w:val="affffd"/>
    <w:unhideWhenUsed/>
    <w:qFormat/>
    <w:rsid w:val="00C729A4"/>
    <w:pPr>
      <w:numPr>
        <w:numId w:val="1"/>
      </w:numPr>
      <w:tabs>
        <w:tab w:val="left" w:pos="851"/>
      </w:tabs>
      <w:ind w:left="0" w:firstLine="567"/>
      <w:contextualSpacing/>
    </w:pPr>
    <w:rPr>
      <w:rFonts w:ascii="Calibri"/>
      <w:color w:val="000000"/>
      <w:sz w:val="28"/>
      <w:szCs w:val="20"/>
    </w:rPr>
  </w:style>
  <w:style w:type="paragraph" w:styleId="a1">
    <w:name w:val="List Number"/>
    <w:basedOn w:val="a4"/>
    <w:unhideWhenUsed/>
    <w:rsid w:val="00C729A4"/>
    <w:pPr>
      <w:keepLines/>
      <w:numPr>
        <w:numId w:val="2"/>
      </w:numPr>
      <w:suppressAutoHyphens/>
      <w:spacing w:line="280" w:lineRule="exact"/>
    </w:pPr>
    <w:rPr>
      <w:rFonts w:ascii="Arial" w:hAnsi="Arial"/>
      <w:sz w:val="28"/>
      <w:szCs w:val="28"/>
    </w:rPr>
  </w:style>
  <w:style w:type="paragraph" w:styleId="20">
    <w:name w:val="List Bullet 2"/>
    <w:basedOn w:val="a4"/>
    <w:uiPriority w:val="99"/>
    <w:unhideWhenUsed/>
    <w:qFormat/>
    <w:rsid w:val="00C729A4"/>
    <w:pPr>
      <w:numPr>
        <w:numId w:val="3"/>
      </w:numPr>
      <w:ind w:left="1429"/>
      <w:contextualSpacing/>
    </w:pPr>
    <w:rPr>
      <w:rFonts w:ascii="Calibri" w:hAnsi="Calibri"/>
      <w:color w:val="000000"/>
      <w:sz w:val="20"/>
      <w:szCs w:val="20"/>
    </w:rPr>
  </w:style>
  <w:style w:type="paragraph" w:styleId="30">
    <w:name w:val="List Bullet 3"/>
    <w:basedOn w:val="a4"/>
    <w:uiPriority w:val="36"/>
    <w:unhideWhenUsed/>
    <w:qFormat/>
    <w:rsid w:val="00C729A4"/>
    <w:pPr>
      <w:numPr>
        <w:numId w:val="4"/>
      </w:numPr>
      <w:ind w:left="0" w:firstLine="720"/>
      <w:contextualSpacing/>
    </w:pPr>
    <w:rPr>
      <w:color w:val="000000"/>
      <w:sz w:val="28"/>
      <w:szCs w:val="28"/>
    </w:rPr>
  </w:style>
  <w:style w:type="paragraph" w:styleId="40">
    <w:name w:val="List Bullet 4"/>
    <w:basedOn w:val="a4"/>
    <w:uiPriority w:val="36"/>
    <w:unhideWhenUsed/>
    <w:qFormat/>
    <w:rsid w:val="00C729A4"/>
    <w:pPr>
      <w:numPr>
        <w:numId w:val="5"/>
      </w:numPr>
      <w:contextualSpacing/>
    </w:pPr>
    <w:rPr>
      <w:rFonts w:ascii="Calibri" w:hAnsi="Calibri"/>
      <w:color w:val="000000"/>
      <w:sz w:val="20"/>
      <w:szCs w:val="20"/>
    </w:rPr>
  </w:style>
  <w:style w:type="paragraph" w:styleId="50">
    <w:name w:val="List Bullet 5"/>
    <w:basedOn w:val="a4"/>
    <w:uiPriority w:val="36"/>
    <w:unhideWhenUsed/>
    <w:qFormat/>
    <w:rsid w:val="00C729A4"/>
    <w:pPr>
      <w:numPr>
        <w:numId w:val="6"/>
      </w:numPr>
      <w:ind w:left="720"/>
      <w:contextualSpacing/>
    </w:pPr>
    <w:rPr>
      <w:rFonts w:ascii="Calibri" w:hAnsi="Calibri"/>
      <w:color w:val="000000"/>
      <w:sz w:val="20"/>
      <w:szCs w:val="20"/>
    </w:rPr>
  </w:style>
  <w:style w:type="paragraph" w:styleId="2">
    <w:name w:val="List Number 2"/>
    <w:basedOn w:val="a4"/>
    <w:uiPriority w:val="99"/>
    <w:semiHidden/>
    <w:unhideWhenUsed/>
    <w:rsid w:val="00C729A4"/>
    <w:pPr>
      <w:numPr>
        <w:numId w:val="7"/>
      </w:numPr>
      <w:spacing w:line="360" w:lineRule="auto"/>
      <w:contextualSpacing/>
    </w:pPr>
    <w:rPr>
      <w:rFonts w:ascii="Arial" w:hAnsi="Arial" w:cs="Arial"/>
      <w:sz w:val="28"/>
      <w:szCs w:val="28"/>
    </w:rPr>
  </w:style>
  <w:style w:type="paragraph" w:styleId="affffe">
    <w:name w:val="Block Text"/>
    <w:basedOn w:val="a4"/>
    <w:semiHidden/>
    <w:unhideWhenUsed/>
    <w:rsid w:val="00C729A4"/>
    <w:pPr>
      <w:spacing w:line="360" w:lineRule="auto"/>
      <w:ind w:left="285" w:right="-165"/>
      <w:jc w:val="center"/>
    </w:pPr>
    <w:rPr>
      <w:b/>
      <w:i/>
      <w:sz w:val="32"/>
      <w:szCs w:val="28"/>
    </w:rPr>
  </w:style>
  <w:style w:type="paragraph" w:styleId="2f3">
    <w:name w:val="Quote"/>
    <w:basedOn w:val="a4"/>
    <w:next w:val="a4"/>
    <w:link w:val="2f4"/>
    <w:uiPriority w:val="29"/>
    <w:qFormat/>
    <w:rsid w:val="00C729A4"/>
    <w:pPr>
      <w:ind w:firstLine="709"/>
    </w:pPr>
    <w:rPr>
      <w:i/>
      <w:iCs/>
      <w:color w:val="000000"/>
      <w:sz w:val="28"/>
      <w:szCs w:val="28"/>
    </w:rPr>
  </w:style>
  <w:style w:type="character" w:customStyle="1" w:styleId="2f4">
    <w:name w:val="Цитата 2 Знак"/>
    <w:link w:val="2f3"/>
    <w:uiPriority w:val="29"/>
    <w:rsid w:val="00C729A4"/>
    <w:rPr>
      <w:rFonts w:ascii="Times New Roman" w:hAnsi="Times New Roman"/>
      <w:i/>
      <w:iCs/>
      <w:color w:val="000000"/>
      <w:sz w:val="28"/>
      <w:szCs w:val="28"/>
      <w:lang w:eastAsia="en-US"/>
    </w:rPr>
  </w:style>
  <w:style w:type="paragraph" w:styleId="afffff">
    <w:name w:val="Bibliography"/>
    <w:basedOn w:val="a4"/>
    <w:next w:val="a4"/>
    <w:uiPriority w:val="37"/>
    <w:semiHidden/>
    <w:unhideWhenUsed/>
    <w:rsid w:val="00C729A4"/>
    <w:pPr>
      <w:spacing w:line="360" w:lineRule="auto"/>
    </w:pPr>
    <w:rPr>
      <w:szCs w:val="28"/>
      <w:lang w:val="en-US"/>
    </w:rPr>
  </w:style>
  <w:style w:type="paragraph" w:customStyle="1" w:styleId="afffff0">
    <w:name w:val="Номер страниц"/>
    <w:basedOn w:val="a4"/>
    <w:next w:val="a4"/>
    <w:autoRedefine/>
    <w:qFormat/>
    <w:rsid w:val="00C729A4"/>
    <w:pPr>
      <w:ind w:firstLine="709"/>
      <w:jc w:val="center"/>
    </w:pPr>
    <w:rPr>
      <w:sz w:val="28"/>
      <w:szCs w:val="28"/>
    </w:rPr>
  </w:style>
  <w:style w:type="character" w:customStyle="1" w:styleId="afffff1">
    <w:name w:val="Стиль таблица Знак"/>
    <w:link w:val="afffff2"/>
    <w:locked/>
    <w:rsid w:val="00C729A4"/>
    <w:rPr>
      <w:rFonts w:eastAsia="Times New Roman" w:hAnsi="Times New Roman"/>
      <w:color w:val="000000"/>
    </w:rPr>
  </w:style>
  <w:style w:type="paragraph" w:customStyle="1" w:styleId="afffff2">
    <w:name w:val="Стиль таблица"/>
    <w:basedOn w:val="a4"/>
    <w:link w:val="afffff1"/>
    <w:qFormat/>
    <w:rsid w:val="00C729A4"/>
    <w:pPr>
      <w:spacing w:line="360" w:lineRule="auto"/>
    </w:pPr>
    <w:rPr>
      <w:rFonts w:ascii="Calibri"/>
      <w:color w:val="000000"/>
      <w:sz w:val="20"/>
      <w:szCs w:val="20"/>
    </w:rPr>
  </w:style>
  <w:style w:type="paragraph" w:customStyle="1" w:styleId="PVN">
    <w:name w:val="Текст сноски_PVN"/>
    <w:basedOn w:val="a4"/>
    <w:qFormat/>
    <w:rsid w:val="00C729A4"/>
    <w:pPr>
      <w:ind w:firstLine="709"/>
    </w:pPr>
    <w:rPr>
      <w:sz w:val="18"/>
      <w:szCs w:val="28"/>
    </w:rPr>
  </w:style>
  <w:style w:type="table" w:customStyle="1" w:styleId="-11">
    <w:name w:val="Светлая заливка - Акцент 11"/>
    <w:basedOn w:val="a6"/>
    <w:uiPriority w:val="60"/>
    <w:rsid w:val="00C729A4"/>
    <w:rPr>
      <w:color w:val="365F91"/>
      <w:sz w:val="22"/>
      <w:szCs w:val="22"/>
      <w:lang w:eastAsia="en-US"/>
    </w:rPr>
    <w:tblPr>
      <w:tblStyleRowBandSize w:val="1"/>
      <w:tblStyleColBandSize w:val="1"/>
      <w:tblBorders>
        <w:top w:val="single" w:sz="8" w:space="0" w:color="4F81BD"/>
        <w:bottom w:val="single" w:sz="8" w:space="0" w:color="4F81BD"/>
      </w:tblBorders>
    </w:tblPr>
    <w:tblStylePr w:type="fir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11">
    <w:name w:val="Сетка таблицы211"/>
    <w:basedOn w:val="a6"/>
    <w:rsid w:val="00C729A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7"/>
    <w:semiHidden/>
    <w:unhideWhenUsed/>
    <w:rsid w:val="00C729A4"/>
    <w:pPr>
      <w:numPr>
        <w:numId w:val="8"/>
      </w:numPr>
    </w:pPr>
  </w:style>
  <w:style w:type="table" w:customStyle="1" w:styleId="321">
    <w:name w:val="Сетка таблицы32"/>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7"/>
    <w:next w:val="111111"/>
    <w:semiHidden/>
    <w:rsid w:val="00C729A4"/>
  </w:style>
  <w:style w:type="table" w:customStyle="1" w:styleId="2120">
    <w:name w:val="Сетка таблицы212"/>
    <w:basedOn w:val="a6"/>
    <w:next w:val="af7"/>
    <w:rsid w:val="00C729A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6"/>
    <w:next w:val="af7"/>
    <w:uiPriority w:val="5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6"/>
    <w:next w:val="af7"/>
    <w:uiPriority w:val="3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6"/>
    <w:next w:val="af7"/>
    <w:uiPriority w:val="59"/>
    <w:rsid w:val="00C729A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3">
    <w:name w:val="Тело таблицы_едины измерения"/>
    <w:basedOn w:val="affffb"/>
    <w:qFormat/>
    <w:rsid w:val="00C729A4"/>
    <w:pPr>
      <w:jc w:val="center"/>
    </w:pPr>
  </w:style>
  <w:style w:type="character" w:customStyle="1" w:styleId="FontStyle12">
    <w:name w:val="Font Style12"/>
    <w:uiPriority w:val="99"/>
    <w:rsid w:val="00C729A4"/>
    <w:rPr>
      <w:rFonts w:ascii="Times New Roman" w:hAnsi="Times New Roman"/>
      <w:b/>
      <w:sz w:val="20"/>
    </w:rPr>
  </w:style>
  <w:style w:type="paragraph" w:customStyle="1" w:styleId="FORMATTEXT">
    <w:name w:val=".FORMATTEXT"/>
    <w:uiPriority w:val="99"/>
    <w:rsid w:val="00C729A4"/>
    <w:pPr>
      <w:widowControl w:val="0"/>
      <w:autoSpaceDE w:val="0"/>
      <w:autoSpaceDN w:val="0"/>
      <w:adjustRightInd w:val="0"/>
    </w:pPr>
    <w:rPr>
      <w:rFonts w:ascii="Times New Roman" w:eastAsia="Times New Roman" w:hAnsi="Times New Roman"/>
      <w:sz w:val="24"/>
      <w:szCs w:val="24"/>
    </w:rPr>
  </w:style>
  <w:style w:type="paragraph" w:customStyle="1" w:styleId="Style1">
    <w:name w:val="Style1"/>
    <w:basedOn w:val="a4"/>
    <w:uiPriority w:val="99"/>
    <w:rsid w:val="00C729A4"/>
    <w:pPr>
      <w:widowControl w:val="0"/>
      <w:autoSpaceDE w:val="0"/>
      <w:autoSpaceDN w:val="0"/>
      <w:adjustRightInd w:val="0"/>
    </w:pPr>
  </w:style>
  <w:style w:type="paragraph" w:customStyle="1" w:styleId="Style2">
    <w:name w:val="Style2"/>
    <w:basedOn w:val="a4"/>
    <w:rsid w:val="00C729A4"/>
    <w:pPr>
      <w:widowControl w:val="0"/>
      <w:autoSpaceDE w:val="0"/>
      <w:autoSpaceDN w:val="0"/>
      <w:adjustRightInd w:val="0"/>
    </w:pPr>
  </w:style>
  <w:style w:type="character" w:customStyle="1" w:styleId="FontStyle11">
    <w:name w:val="Font Style11"/>
    <w:uiPriority w:val="99"/>
    <w:rsid w:val="00C729A4"/>
    <w:rPr>
      <w:rFonts w:ascii="Times New Roman" w:hAnsi="Times New Roman"/>
      <w:sz w:val="18"/>
    </w:rPr>
  </w:style>
  <w:style w:type="character" w:customStyle="1" w:styleId="FontStyle21">
    <w:name w:val="Font Style21"/>
    <w:uiPriority w:val="99"/>
    <w:rsid w:val="00C729A4"/>
    <w:rPr>
      <w:rFonts w:ascii="Times New Roman" w:hAnsi="Times New Roman"/>
      <w:b/>
      <w:spacing w:val="-10"/>
      <w:sz w:val="16"/>
    </w:rPr>
  </w:style>
  <w:style w:type="character" w:customStyle="1" w:styleId="FontStyle19">
    <w:name w:val="Font Style19"/>
    <w:uiPriority w:val="99"/>
    <w:rsid w:val="00C729A4"/>
    <w:rPr>
      <w:rFonts w:ascii="Times New Roman" w:hAnsi="Times New Roman"/>
      <w:b/>
      <w:i/>
      <w:spacing w:val="10"/>
      <w:sz w:val="14"/>
    </w:rPr>
  </w:style>
  <w:style w:type="paragraph" w:customStyle="1" w:styleId="Style11">
    <w:name w:val="Style11"/>
    <w:basedOn w:val="a4"/>
    <w:uiPriority w:val="99"/>
    <w:rsid w:val="00C729A4"/>
    <w:pPr>
      <w:widowControl w:val="0"/>
      <w:autoSpaceDE w:val="0"/>
      <w:autoSpaceDN w:val="0"/>
      <w:adjustRightInd w:val="0"/>
    </w:pPr>
  </w:style>
  <w:style w:type="character" w:customStyle="1" w:styleId="FontStyle14">
    <w:name w:val="Font Style14"/>
    <w:rsid w:val="00C729A4"/>
    <w:rPr>
      <w:rFonts w:ascii="Times New Roman" w:hAnsi="Times New Roman"/>
      <w:b/>
      <w:i/>
      <w:sz w:val="18"/>
    </w:rPr>
  </w:style>
  <w:style w:type="paragraph" w:customStyle="1" w:styleId="Style4">
    <w:name w:val="Style4"/>
    <w:basedOn w:val="a4"/>
    <w:rsid w:val="00C729A4"/>
    <w:pPr>
      <w:widowControl w:val="0"/>
      <w:autoSpaceDE w:val="0"/>
      <w:autoSpaceDN w:val="0"/>
      <w:adjustRightInd w:val="0"/>
    </w:pPr>
  </w:style>
  <w:style w:type="paragraph" w:customStyle="1" w:styleId="Style3">
    <w:name w:val="Style3"/>
    <w:basedOn w:val="a4"/>
    <w:uiPriority w:val="99"/>
    <w:rsid w:val="00C729A4"/>
    <w:pPr>
      <w:widowControl w:val="0"/>
      <w:autoSpaceDE w:val="0"/>
      <w:autoSpaceDN w:val="0"/>
      <w:adjustRightInd w:val="0"/>
    </w:pPr>
  </w:style>
  <w:style w:type="character" w:customStyle="1" w:styleId="1f9">
    <w:name w:val="Текст сноски Знак1"/>
    <w:uiPriority w:val="99"/>
    <w:semiHidden/>
    <w:rsid w:val="00C729A4"/>
    <w:rPr>
      <w:sz w:val="20"/>
      <w:szCs w:val="20"/>
    </w:rPr>
  </w:style>
  <w:style w:type="paragraph" w:customStyle="1" w:styleId="formattext0">
    <w:name w:val="formattext"/>
    <w:basedOn w:val="a4"/>
    <w:rsid w:val="00C729A4"/>
    <w:pPr>
      <w:spacing w:before="100" w:beforeAutospacing="1" w:after="100" w:afterAutospacing="1"/>
      <w:ind w:firstLine="709"/>
    </w:pPr>
  </w:style>
  <w:style w:type="character" w:customStyle="1" w:styleId="match">
    <w:name w:val="match"/>
    <w:rsid w:val="00C729A4"/>
  </w:style>
  <w:style w:type="paragraph" w:customStyle="1" w:styleId="headertext">
    <w:name w:val="headertext"/>
    <w:basedOn w:val="a4"/>
    <w:rsid w:val="00C729A4"/>
    <w:pPr>
      <w:spacing w:before="100" w:beforeAutospacing="1" w:after="100" w:afterAutospacing="1"/>
      <w:ind w:firstLine="709"/>
    </w:pPr>
  </w:style>
  <w:style w:type="paragraph" w:customStyle="1" w:styleId="Style5">
    <w:name w:val="Style5"/>
    <w:basedOn w:val="a4"/>
    <w:rsid w:val="00C729A4"/>
    <w:pPr>
      <w:widowControl w:val="0"/>
      <w:autoSpaceDE w:val="0"/>
      <w:autoSpaceDN w:val="0"/>
      <w:adjustRightInd w:val="0"/>
      <w:ind w:firstLine="709"/>
    </w:pPr>
  </w:style>
  <w:style w:type="paragraph" w:customStyle="1" w:styleId="Style6">
    <w:name w:val="Style6"/>
    <w:basedOn w:val="a4"/>
    <w:rsid w:val="00C729A4"/>
    <w:pPr>
      <w:widowControl w:val="0"/>
      <w:autoSpaceDE w:val="0"/>
      <w:autoSpaceDN w:val="0"/>
      <w:adjustRightInd w:val="0"/>
      <w:ind w:firstLine="709"/>
    </w:pPr>
  </w:style>
  <w:style w:type="paragraph" w:customStyle="1" w:styleId="Style7">
    <w:name w:val="Style7"/>
    <w:basedOn w:val="a4"/>
    <w:uiPriority w:val="99"/>
    <w:rsid w:val="00C729A4"/>
    <w:pPr>
      <w:widowControl w:val="0"/>
      <w:autoSpaceDE w:val="0"/>
      <w:autoSpaceDN w:val="0"/>
      <w:adjustRightInd w:val="0"/>
      <w:spacing w:line="154" w:lineRule="exact"/>
      <w:ind w:firstLine="709"/>
    </w:pPr>
  </w:style>
  <w:style w:type="paragraph" w:customStyle="1" w:styleId="Style8">
    <w:name w:val="Style8"/>
    <w:basedOn w:val="a4"/>
    <w:uiPriority w:val="99"/>
    <w:rsid w:val="00C729A4"/>
    <w:pPr>
      <w:widowControl w:val="0"/>
      <w:autoSpaceDE w:val="0"/>
      <w:autoSpaceDN w:val="0"/>
      <w:adjustRightInd w:val="0"/>
      <w:spacing w:line="204" w:lineRule="exact"/>
      <w:ind w:firstLine="166"/>
    </w:pPr>
  </w:style>
  <w:style w:type="paragraph" w:customStyle="1" w:styleId="Style9">
    <w:name w:val="Style9"/>
    <w:basedOn w:val="a4"/>
    <w:uiPriority w:val="99"/>
    <w:rsid w:val="00C729A4"/>
    <w:pPr>
      <w:widowControl w:val="0"/>
      <w:autoSpaceDE w:val="0"/>
      <w:autoSpaceDN w:val="0"/>
      <w:adjustRightInd w:val="0"/>
      <w:spacing w:line="197" w:lineRule="exact"/>
      <w:ind w:firstLine="709"/>
    </w:pPr>
  </w:style>
  <w:style w:type="paragraph" w:customStyle="1" w:styleId="Style10">
    <w:name w:val="Style10"/>
    <w:basedOn w:val="a4"/>
    <w:uiPriority w:val="99"/>
    <w:rsid w:val="00C729A4"/>
    <w:pPr>
      <w:widowControl w:val="0"/>
      <w:autoSpaceDE w:val="0"/>
      <w:autoSpaceDN w:val="0"/>
      <w:adjustRightInd w:val="0"/>
      <w:spacing w:line="199" w:lineRule="exact"/>
      <w:ind w:firstLine="709"/>
      <w:jc w:val="center"/>
    </w:pPr>
  </w:style>
  <w:style w:type="character" w:customStyle="1" w:styleId="FontStyle15">
    <w:name w:val="Font Style15"/>
    <w:uiPriority w:val="99"/>
    <w:rsid w:val="00C729A4"/>
    <w:rPr>
      <w:rFonts w:ascii="Times New Roman" w:hAnsi="Times New Roman"/>
      <w:b/>
      <w:sz w:val="16"/>
    </w:rPr>
  </w:style>
  <w:style w:type="character" w:customStyle="1" w:styleId="FontStyle16">
    <w:name w:val="Font Style16"/>
    <w:uiPriority w:val="99"/>
    <w:rsid w:val="00C729A4"/>
    <w:rPr>
      <w:rFonts w:ascii="Times New Roman" w:hAnsi="Times New Roman"/>
      <w:b/>
      <w:sz w:val="14"/>
    </w:rPr>
  </w:style>
  <w:style w:type="character" w:customStyle="1" w:styleId="FontStyle17">
    <w:name w:val="Font Style17"/>
    <w:uiPriority w:val="99"/>
    <w:rsid w:val="00C729A4"/>
    <w:rPr>
      <w:rFonts w:ascii="Times New Roman" w:hAnsi="Times New Roman"/>
      <w:b/>
      <w:sz w:val="14"/>
    </w:rPr>
  </w:style>
  <w:style w:type="character" w:customStyle="1" w:styleId="FontStyle18">
    <w:name w:val="Font Style18"/>
    <w:uiPriority w:val="99"/>
    <w:rsid w:val="00C729A4"/>
    <w:rPr>
      <w:rFonts w:ascii="Times New Roman" w:hAnsi="Times New Roman"/>
      <w:b/>
      <w:sz w:val="22"/>
    </w:rPr>
  </w:style>
  <w:style w:type="character" w:customStyle="1" w:styleId="FontStyle20">
    <w:name w:val="Font Style20"/>
    <w:uiPriority w:val="99"/>
    <w:rsid w:val="00C729A4"/>
    <w:rPr>
      <w:rFonts w:ascii="Palatino Linotype" w:hAnsi="Palatino Linotype"/>
      <w:i/>
      <w:spacing w:val="-20"/>
      <w:sz w:val="18"/>
    </w:rPr>
  </w:style>
  <w:style w:type="character" w:customStyle="1" w:styleId="FontStyle22">
    <w:name w:val="Font Style22"/>
    <w:uiPriority w:val="99"/>
    <w:rsid w:val="00C729A4"/>
    <w:rPr>
      <w:rFonts w:ascii="Times New Roman" w:hAnsi="Times New Roman"/>
      <w:b/>
      <w:i/>
      <w:sz w:val="20"/>
    </w:rPr>
  </w:style>
  <w:style w:type="character" w:customStyle="1" w:styleId="FontStyle23">
    <w:name w:val="Font Style23"/>
    <w:uiPriority w:val="99"/>
    <w:rsid w:val="00C729A4"/>
    <w:rPr>
      <w:rFonts w:ascii="Times New Roman" w:hAnsi="Times New Roman"/>
      <w:i/>
      <w:sz w:val="20"/>
    </w:rPr>
  </w:style>
  <w:style w:type="character" w:customStyle="1" w:styleId="FontStyle125">
    <w:name w:val="Font Style125"/>
    <w:uiPriority w:val="99"/>
    <w:rsid w:val="00C729A4"/>
    <w:rPr>
      <w:rFonts w:ascii="Times New Roman" w:hAnsi="Times New Roman"/>
      <w:sz w:val="18"/>
    </w:rPr>
  </w:style>
  <w:style w:type="paragraph" w:customStyle="1" w:styleId="Style13">
    <w:name w:val="Style13"/>
    <w:basedOn w:val="a4"/>
    <w:uiPriority w:val="99"/>
    <w:rsid w:val="00C729A4"/>
    <w:pPr>
      <w:widowControl w:val="0"/>
      <w:autoSpaceDE w:val="0"/>
      <w:autoSpaceDN w:val="0"/>
      <w:adjustRightInd w:val="0"/>
      <w:ind w:firstLine="709"/>
    </w:pPr>
  </w:style>
  <w:style w:type="paragraph" w:customStyle="1" w:styleId="Style14">
    <w:name w:val="Style14"/>
    <w:basedOn w:val="a4"/>
    <w:uiPriority w:val="99"/>
    <w:rsid w:val="00C729A4"/>
    <w:pPr>
      <w:widowControl w:val="0"/>
      <w:autoSpaceDE w:val="0"/>
      <w:autoSpaceDN w:val="0"/>
      <w:adjustRightInd w:val="0"/>
      <w:spacing w:line="192" w:lineRule="exact"/>
      <w:ind w:firstLine="709"/>
      <w:jc w:val="center"/>
    </w:pPr>
  </w:style>
  <w:style w:type="paragraph" w:customStyle="1" w:styleId="Style15">
    <w:name w:val="Style15"/>
    <w:basedOn w:val="a4"/>
    <w:uiPriority w:val="99"/>
    <w:rsid w:val="00C729A4"/>
    <w:pPr>
      <w:widowControl w:val="0"/>
      <w:autoSpaceDE w:val="0"/>
      <w:autoSpaceDN w:val="0"/>
      <w:adjustRightInd w:val="0"/>
      <w:spacing w:line="151" w:lineRule="exact"/>
      <w:ind w:firstLine="709"/>
      <w:jc w:val="center"/>
    </w:pPr>
  </w:style>
  <w:style w:type="character" w:customStyle="1" w:styleId="FontStyle105">
    <w:name w:val="Font Style105"/>
    <w:uiPriority w:val="99"/>
    <w:rsid w:val="00C729A4"/>
    <w:rPr>
      <w:rFonts w:ascii="Times New Roman" w:hAnsi="Times New Roman"/>
      <w:b/>
      <w:sz w:val="10"/>
    </w:rPr>
  </w:style>
  <w:style w:type="character" w:customStyle="1" w:styleId="FontStyle106">
    <w:name w:val="Font Style106"/>
    <w:uiPriority w:val="99"/>
    <w:rsid w:val="00C729A4"/>
    <w:rPr>
      <w:rFonts w:ascii="Times New Roman" w:hAnsi="Times New Roman"/>
      <w:b/>
      <w:sz w:val="16"/>
    </w:rPr>
  </w:style>
  <w:style w:type="character" w:customStyle="1" w:styleId="FontStyle107">
    <w:name w:val="Font Style107"/>
    <w:uiPriority w:val="99"/>
    <w:rsid w:val="00C729A4"/>
    <w:rPr>
      <w:rFonts w:ascii="Lucida Sans Unicode" w:hAnsi="Lucida Sans Unicode"/>
      <w:sz w:val="10"/>
    </w:rPr>
  </w:style>
  <w:style w:type="character" w:customStyle="1" w:styleId="FontStyle108">
    <w:name w:val="Font Style108"/>
    <w:uiPriority w:val="99"/>
    <w:rsid w:val="00C729A4"/>
    <w:rPr>
      <w:rFonts w:ascii="Century Gothic" w:hAnsi="Century Gothic"/>
      <w:b/>
      <w:sz w:val="14"/>
    </w:rPr>
  </w:style>
  <w:style w:type="character" w:customStyle="1" w:styleId="FontStyle109">
    <w:name w:val="Font Style109"/>
    <w:uiPriority w:val="99"/>
    <w:rsid w:val="00C729A4"/>
    <w:rPr>
      <w:rFonts w:ascii="Century Gothic" w:hAnsi="Century Gothic"/>
      <w:b/>
      <w:sz w:val="14"/>
    </w:rPr>
  </w:style>
  <w:style w:type="character" w:customStyle="1" w:styleId="FontStyle110">
    <w:name w:val="Font Style110"/>
    <w:uiPriority w:val="99"/>
    <w:rsid w:val="00C729A4"/>
    <w:rPr>
      <w:rFonts w:ascii="Cambria" w:hAnsi="Cambria"/>
      <w:b/>
      <w:sz w:val="14"/>
    </w:rPr>
  </w:style>
  <w:style w:type="paragraph" w:customStyle="1" w:styleId="Style12">
    <w:name w:val="Style12"/>
    <w:basedOn w:val="a4"/>
    <w:uiPriority w:val="99"/>
    <w:rsid w:val="00C729A4"/>
    <w:pPr>
      <w:widowControl w:val="0"/>
      <w:autoSpaceDE w:val="0"/>
      <w:autoSpaceDN w:val="0"/>
      <w:adjustRightInd w:val="0"/>
      <w:ind w:firstLine="709"/>
    </w:pPr>
  </w:style>
  <w:style w:type="character" w:customStyle="1" w:styleId="FontStyle144">
    <w:name w:val="Font Style144"/>
    <w:uiPriority w:val="99"/>
    <w:rsid w:val="00C729A4"/>
    <w:rPr>
      <w:rFonts w:ascii="Times New Roman" w:hAnsi="Times New Roman"/>
      <w:b/>
      <w:sz w:val="14"/>
    </w:rPr>
  </w:style>
  <w:style w:type="character" w:customStyle="1" w:styleId="FontStyle170">
    <w:name w:val="Font Style170"/>
    <w:uiPriority w:val="99"/>
    <w:rsid w:val="00C729A4"/>
    <w:rPr>
      <w:rFonts w:ascii="Times New Roman" w:hAnsi="Times New Roman"/>
      <w:w w:val="10"/>
      <w:sz w:val="22"/>
    </w:rPr>
  </w:style>
  <w:style w:type="paragraph" w:customStyle="1" w:styleId="Style20">
    <w:name w:val="Style20"/>
    <w:basedOn w:val="a4"/>
    <w:uiPriority w:val="99"/>
    <w:rsid w:val="00C729A4"/>
    <w:pPr>
      <w:widowControl w:val="0"/>
      <w:autoSpaceDE w:val="0"/>
      <w:autoSpaceDN w:val="0"/>
      <w:adjustRightInd w:val="0"/>
      <w:spacing w:line="240" w:lineRule="exact"/>
      <w:ind w:firstLine="709"/>
    </w:pPr>
  </w:style>
  <w:style w:type="character" w:customStyle="1" w:styleId="FontStyle113">
    <w:name w:val="Font Style113"/>
    <w:uiPriority w:val="99"/>
    <w:rsid w:val="00C729A4"/>
    <w:rPr>
      <w:rFonts w:ascii="Times New Roman" w:hAnsi="Times New Roman"/>
      <w:b/>
      <w:sz w:val="20"/>
    </w:rPr>
  </w:style>
  <w:style w:type="paragraph" w:customStyle="1" w:styleId="Style32">
    <w:name w:val="Style32"/>
    <w:basedOn w:val="a4"/>
    <w:uiPriority w:val="99"/>
    <w:rsid w:val="00C729A4"/>
    <w:pPr>
      <w:widowControl w:val="0"/>
      <w:autoSpaceDE w:val="0"/>
      <w:autoSpaceDN w:val="0"/>
      <w:adjustRightInd w:val="0"/>
      <w:ind w:firstLine="709"/>
      <w:jc w:val="right"/>
    </w:pPr>
  </w:style>
  <w:style w:type="character" w:customStyle="1" w:styleId="FontStyle124">
    <w:name w:val="Font Style124"/>
    <w:uiPriority w:val="99"/>
    <w:rsid w:val="00C729A4"/>
    <w:rPr>
      <w:rFonts w:ascii="Times New Roman" w:hAnsi="Times New Roman"/>
      <w:b/>
      <w:i/>
      <w:sz w:val="16"/>
    </w:rPr>
  </w:style>
  <w:style w:type="paragraph" w:customStyle="1" w:styleId="Style42">
    <w:name w:val="Style42"/>
    <w:basedOn w:val="a4"/>
    <w:uiPriority w:val="99"/>
    <w:rsid w:val="00C729A4"/>
    <w:pPr>
      <w:widowControl w:val="0"/>
      <w:autoSpaceDE w:val="0"/>
      <w:autoSpaceDN w:val="0"/>
      <w:adjustRightInd w:val="0"/>
      <w:ind w:firstLine="709"/>
    </w:pPr>
  </w:style>
  <w:style w:type="paragraph" w:customStyle="1" w:styleId="Style43">
    <w:name w:val="Style43"/>
    <w:basedOn w:val="a4"/>
    <w:uiPriority w:val="99"/>
    <w:rsid w:val="00C729A4"/>
    <w:pPr>
      <w:widowControl w:val="0"/>
      <w:autoSpaceDE w:val="0"/>
      <w:autoSpaceDN w:val="0"/>
      <w:adjustRightInd w:val="0"/>
      <w:ind w:firstLine="709"/>
    </w:pPr>
  </w:style>
  <w:style w:type="character" w:customStyle="1" w:styleId="FontStyle133">
    <w:name w:val="Font Style133"/>
    <w:uiPriority w:val="99"/>
    <w:rsid w:val="00C729A4"/>
    <w:rPr>
      <w:rFonts w:ascii="Times New Roman" w:hAnsi="Times New Roman"/>
      <w:b/>
      <w:sz w:val="18"/>
    </w:rPr>
  </w:style>
  <w:style w:type="paragraph" w:customStyle="1" w:styleId="Style26">
    <w:name w:val="Style26"/>
    <w:basedOn w:val="a4"/>
    <w:uiPriority w:val="99"/>
    <w:rsid w:val="00C729A4"/>
    <w:pPr>
      <w:widowControl w:val="0"/>
      <w:autoSpaceDE w:val="0"/>
      <w:autoSpaceDN w:val="0"/>
      <w:adjustRightInd w:val="0"/>
      <w:ind w:firstLine="709"/>
    </w:pPr>
  </w:style>
  <w:style w:type="paragraph" w:customStyle="1" w:styleId="Style61">
    <w:name w:val="Style61"/>
    <w:basedOn w:val="a4"/>
    <w:uiPriority w:val="99"/>
    <w:rsid w:val="00C729A4"/>
    <w:pPr>
      <w:widowControl w:val="0"/>
      <w:autoSpaceDE w:val="0"/>
      <w:autoSpaceDN w:val="0"/>
      <w:adjustRightInd w:val="0"/>
      <w:ind w:firstLine="709"/>
    </w:pPr>
  </w:style>
  <w:style w:type="paragraph" w:customStyle="1" w:styleId="Style62">
    <w:name w:val="Style62"/>
    <w:basedOn w:val="a4"/>
    <w:uiPriority w:val="99"/>
    <w:rsid w:val="00C729A4"/>
    <w:pPr>
      <w:widowControl w:val="0"/>
      <w:autoSpaceDE w:val="0"/>
      <w:autoSpaceDN w:val="0"/>
      <w:adjustRightInd w:val="0"/>
      <w:ind w:firstLine="709"/>
    </w:pPr>
  </w:style>
  <w:style w:type="paragraph" w:customStyle="1" w:styleId="Style63">
    <w:name w:val="Style63"/>
    <w:basedOn w:val="a4"/>
    <w:uiPriority w:val="99"/>
    <w:rsid w:val="00C729A4"/>
    <w:pPr>
      <w:widowControl w:val="0"/>
      <w:autoSpaceDE w:val="0"/>
      <w:autoSpaceDN w:val="0"/>
      <w:adjustRightInd w:val="0"/>
      <w:ind w:firstLine="709"/>
    </w:pPr>
  </w:style>
  <w:style w:type="character" w:customStyle="1" w:styleId="FontStyle126">
    <w:name w:val="Font Style126"/>
    <w:uiPriority w:val="99"/>
    <w:rsid w:val="00C729A4"/>
    <w:rPr>
      <w:rFonts w:ascii="Century Gothic" w:hAnsi="Century Gothic"/>
      <w:b/>
      <w:sz w:val="14"/>
    </w:rPr>
  </w:style>
  <w:style w:type="character" w:customStyle="1" w:styleId="FontStyle127">
    <w:name w:val="Font Style127"/>
    <w:uiPriority w:val="99"/>
    <w:rsid w:val="00C729A4"/>
    <w:rPr>
      <w:rFonts w:ascii="Century Gothic" w:hAnsi="Century Gothic"/>
      <w:b/>
      <w:sz w:val="14"/>
    </w:rPr>
  </w:style>
  <w:style w:type="character" w:customStyle="1" w:styleId="FontStyle128">
    <w:name w:val="Font Style128"/>
    <w:uiPriority w:val="99"/>
    <w:rsid w:val="00C729A4"/>
    <w:rPr>
      <w:rFonts w:ascii="Times New Roman" w:hAnsi="Times New Roman"/>
      <w:b/>
      <w:sz w:val="16"/>
    </w:rPr>
  </w:style>
  <w:style w:type="paragraph" w:customStyle="1" w:styleId="Style66">
    <w:name w:val="Style66"/>
    <w:basedOn w:val="a4"/>
    <w:uiPriority w:val="99"/>
    <w:rsid w:val="00C729A4"/>
    <w:pPr>
      <w:widowControl w:val="0"/>
      <w:autoSpaceDE w:val="0"/>
      <w:autoSpaceDN w:val="0"/>
      <w:adjustRightInd w:val="0"/>
      <w:ind w:firstLine="709"/>
      <w:jc w:val="right"/>
    </w:pPr>
  </w:style>
  <w:style w:type="paragraph" w:customStyle="1" w:styleId="Style67">
    <w:name w:val="Style67"/>
    <w:basedOn w:val="a4"/>
    <w:uiPriority w:val="99"/>
    <w:rsid w:val="00C729A4"/>
    <w:pPr>
      <w:widowControl w:val="0"/>
      <w:autoSpaceDE w:val="0"/>
      <w:autoSpaceDN w:val="0"/>
      <w:adjustRightInd w:val="0"/>
      <w:ind w:firstLine="709"/>
    </w:pPr>
  </w:style>
  <w:style w:type="paragraph" w:customStyle="1" w:styleId="Style76">
    <w:name w:val="Style76"/>
    <w:basedOn w:val="a4"/>
    <w:uiPriority w:val="99"/>
    <w:rsid w:val="00C729A4"/>
    <w:pPr>
      <w:widowControl w:val="0"/>
      <w:autoSpaceDE w:val="0"/>
      <w:autoSpaceDN w:val="0"/>
      <w:adjustRightInd w:val="0"/>
      <w:ind w:firstLine="709"/>
    </w:pPr>
  </w:style>
  <w:style w:type="character" w:customStyle="1" w:styleId="FontStyle129">
    <w:name w:val="Font Style129"/>
    <w:uiPriority w:val="99"/>
    <w:rsid w:val="00C729A4"/>
    <w:rPr>
      <w:rFonts w:ascii="Times New Roman" w:hAnsi="Times New Roman"/>
      <w:b/>
      <w:smallCaps/>
      <w:sz w:val="16"/>
    </w:rPr>
  </w:style>
  <w:style w:type="character" w:customStyle="1" w:styleId="FontStyle135">
    <w:name w:val="Font Style135"/>
    <w:uiPriority w:val="99"/>
    <w:rsid w:val="00C729A4"/>
    <w:rPr>
      <w:rFonts w:ascii="Times New Roman" w:hAnsi="Times New Roman"/>
      <w:b/>
      <w:sz w:val="14"/>
    </w:rPr>
  </w:style>
  <w:style w:type="paragraph" w:customStyle="1" w:styleId="Style79">
    <w:name w:val="Style79"/>
    <w:basedOn w:val="a4"/>
    <w:uiPriority w:val="99"/>
    <w:rsid w:val="00C729A4"/>
    <w:pPr>
      <w:widowControl w:val="0"/>
      <w:autoSpaceDE w:val="0"/>
      <w:autoSpaceDN w:val="0"/>
      <w:adjustRightInd w:val="0"/>
      <w:spacing w:line="156" w:lineRule="exact"/>
      <w:ind w:firstLine="709"/>
      <w:jc w:val="center"/>
    </w:pPr>
  </w:style>
  <w:style w:type="paragraph" w:customStyle="1" w:styleId="Style84">
    <w:name w:val="Style84"/>
    <w:basedOn w:val="a4"/>
    <w:uiPriority w:val="99"/>
    <w:rsid w:val="00C729A4"/>
    <w:pPr>
      <w:widowControl w:val="0"/>
      <w:autoSpaceDE w:val="0"/>
      <w:autoSpaceDN w:val="0"/>
      <w:adjustRightInd w:val="0"/>
      <w:ind w:firstLine="709"/>
    </w:pPr>
  </w:style>
  <w:style w:type="paragraph" w:customStyle="1" w:styleId="Style86">
    <w:name w:val="Style86"/>
    <w:basedOn w:val="a4"/>
    <w:uiPriority w:val="99"/>
    <w:rsid w:val="00C729A4"/>
    <w:pPr>
      <w:widowControl w:val="0"/>
      <w:autoSpaceDE w:val="0"/>
      <w:autoSpaceDN w:val="0"/>
      <w:adjustRightInd w:val="0"/>
      <w:ind w:firstLine="709"/>
    </w:pPr>
  </w:style>
  <w:style w:type="paragraph" w:customStyle="1" w:styleId="Style82">
    <w:name w:val="Style82"/>
    <w:basedOn w:val="a4"/>
    <w:uiPriority w:val="99"/>
    <w:rsid w:val="00C729A4"/>
    <w:pPr>
      <w:widowControl w:val="0"/>
      <w:autoSpaceDE w:val="0"/>
      <w:autoSpaceDN w:val="0"/>
      <w:adjustRightInd w:val="0"/>
      <w:ind w:firstLine="709"/>
    </w:pPr>
  </w:style>
  <w:style w:type="character" w:customStyle="1" w:styleId="FontStyle136">
    <w:name w:val="Font Style136"/>
    <w:uiPriority w:val="99"/>
    <w:rsid w:val="00C729A4"/>
    <w:rPr>
      <w:rFonts w:ascii="Times New Roman" w:hAnsi="Times New Roman"/>
      <w:b/>
      <w:sz w:val="10"/>
    </w:rPr>
  </w:style>
  <w:style w:type="character" w:customStyle="1" w:styleId="FontStyle137">
    <w:name w:val="Font Style137"/>
    <w:uiPriority w:val="99"/>
    <w:rsid w:val="00C729A4"/>
    <w:rPr>
      <w:rFonts w:ascii="Arial Narrow" w:hAnsi="Arial Narrow"/>
      <w:sz w:val="30"/>
    </w:rPr>
  </w:style>
  <w:style w:type="paragraph" w:customStyle="1" w:styleId="Style60">
    <w:name w:val="Style60"/>
    <w:basedOn w:val="a4"/>
    <w:uiPriority w:val="99"/>
    <w:rsid w:val="00C729A4"/>
    <w:pPr>
      <w:widowControl w:val="0"/>
      <w:autoSpaceDE w:val="0"/>
      <w:autoSpaceDN w:val="0"/>
      <w:adjustRightInd w:val="0"/>
      <w:spacing w:line="250" w:lineRule="exact"/>
      <w:ind w:firstLine="396"/>
    </w:pPr>
  </w:style>
  <w:style w:type="paragraph" w:customStyle="1" w:styleId="Style17">
    <w:name w:val="Style17"/>
    <w:basedOn w:val="a4"/>
    <w:uiPriority w:val="99"/>
    <w:rsid w:val="00C729A4"/>
    <w:pPr>
      <w:widowControl w:val="0"/>
      <w:autoSpaceDE w:val="0"/>
      <w:autoSpaceDN w:val="0"/>
      <w:adjustRightInd w:val="0"/>
      <w:ind w:firstLine="709"/>
      <w:jc w:val="center"/>
    </w:pPr>
  </w:style>
  <w:style w:type="character" w:customStyle="1" w:styleId="FontStyle140">
    <w:name w:val="Font Style140"/>
    <w:uiPriority w:val="99"/>
    <w:rsid w:val="00C729A4"/>
    <w:rPr>
      <w:rFonts w:ascii="Times New Roman" w:hAnsi="Times New Roman"/>
      <w:w w:val="30"/>
      <w:sz w:val="44"/>
    </w:rPr>
  </w:style>
  <w:style w:type="character" w:customStyle="1" w:styleId="FontStyle178">
    <w:name w:val="Font Style178"/>
    <w:uiPriority w:val="99"/>
    <w:rsid w:val="00C729A4"/>
    <w:rPr>
      <w:rFonts w:ascii="Times New Roman" w:hAnsi="Times New Roman"/>
      <w:b/>
      <w:i/>
      <w:sz w:val="14"/>
    </w:rPr>
  </w:style>
  <w:style w:type="paragraph" w:customStyle="1" w:styleId="Style75">
    <w:name w:val="Style75"/>
    <w:basedOn w:val="a4"/>
    <w:uiPriority w:val="99"/>
    <w:rsid w:val="00C729A4"/>
    <w:pPr>
      <w:widowControl w:val="0"/>
      <w:autoSpaceDE w:val="0"/>
      <w:autoSpaceDN w:val="0"/>
      <w:adjustRightInd w:val="0"/>
      <w:ind w:firstLine="709"/>
    </w:pPr>
  </w:style>
  <w:style w:type="character" w:customStyle="1" w:styleId="FontStyle142">
    <w:name w:val="Font Style142"/>
    <w:uiPriority w:val="99"/>
    <w:rsid w:val="00C729A4"/>
    <w:rPr>
      <w:rFonts w:ascii="Times New Roman" w:hAnsi="Times New Roman"/>
      <w:b/>
      <w:spacing w:val="10"/>
      <w:w w:val="20"/>
      <w:sz w:val="26"/>
    </w:rPr>
  </w:style>
  <w:style w:type="character" w:customStyle="1" w:styleId="FontStyle143">
    <w:name w:val="Font Style143"/>
    <w:uiPriority w:val="99"/>
    <w:rsid w:val="00C729A4"/>
    <w:rPr>
      <w:rFonts w:ascii="Times New Roman" w:hAnsi="Times New Roman"/>
      <w:sz w:val="14"/>
    </w:rPr>
  </w:style>
  <w:style w:type="paragraph" w:customStyle="1" w:styleId="Style71">
    <w:name w:val="Style71"/>
    <w:basedOn w:val="a4"/>
    <w:uiPriority w:val="99"/>
    <w:rsid w:val="00C729A4"/>
    <w:pPr>
      <w:widowControl w:val="0"/>
      <w:autoSpaceDE w:val="0"/>
      <w:autoSpaceDN w:val="0"/>
      <w:adjustRightInd w:val="0"/>
      <w:ind w:firstLine="709"/>
    </w:pPr>
  </w:style>
  <w:style w:type="character" w:customStyle="1" w:styleId="FontStyle138">
    <w:name w:val="Font Style138"/>
    <w:uiPriority w:val="99"/>
    <w:rsid w:val="00C729A4"/>
    <w:rPr>
      <w:rFonts w:ascii="Book Antiqua" w:hAnsi="Book Antiqua"/>
      <w:sz w:val="20"/>
    </w:rPr>
  </w:style>
  <w:style w:type="paragraph" w:customStyle="1" w:styleId="Style46">
    <w:name w:val="Style46"/>
    <w:basedOn w:val="a4"/>
    <w:uiPriority w:val="99"/>
    <w:rsid w:val="00C729A4"/>
    <w:pPr>
      <w:widowControl w:val="0"/>
      <w:autoSpaceDE w:val="0"/>
      <w:autoSpaceDN w:val="0"/>
      <w:adjustRightInd w:val="0"/>
      <w:spacing w:line="151" w:lineRule="exact"/>
      <w:ind w:firstLine="389"/>
    </w:pPr>
  </w:style>
  <w:style w:type="paragraph" w:customStyle="1" w:styleId="Style28">
    <w:name w:val="Style28"/>
    <w:basedOn w:val="a4"/>
    <w:uiPriority w:val="99"/>
    <w:rsid w:val="00C729A4"/>
    <w:pPr>
      <w:widowControl w:val="0"/>
      <w:autoSpaceDE w:val="0"/>
      <w:autoSpaceDN w:val="0"/>
      <w:adjustRightInd w:val="0"/>
      <w:ind w:firstLine="709"/>
    </w:pPr>
  </w:style>
  <w:style w:type="character" w:customStyle="1" w:styleId="FontStyle139">
    <w:name w:val="Font Style139"/>
    <w:uiPriority w:val="99"/>
    <w:rsid w:val="00C729A4"/>
    <w:rPr>
      <w:rFonts w:ascii="Times New Roman" w:hAnsi="Times New Roman"/>
      <w:sz w:val="8"/>
    </w:rPr>
  </w:style>
  <w:style w:type="paragraph" w:customStyle="1" w:styleId="Style93">
    <w:name w:val="Style93"/>
    <w:basedOn w:val="a4"/>
    <w:uiPriority w:val="99"/>
    <w:rsid w:val="00C729A4"/>
    <w:pPr>
      <w:widowControl w:val="0"/>
      <w:autoSpaceDE w:val="0"/>
      <w:autoSpaceDN w:val="0"/>
      <w:adjustRightInd w:val="0"/>
      <w:spacing w:line="151" w:lineRule="exact"/>
      <w:ind w:firstLine="113"/>
    </w:pPr>
  </w:style>
  <w:style w:type="character" w:customStyle="1" w:styleId="FontStyle141">
    <w:name w:val="Font Style141"/>
    <w:uiPriority w:val="99"/>
    <w:rsid w:val="00C729A4"/>
    <w:rPr>
      <w:rFonts w:ascii="Times New Roman" w:hAnsi="Times New Roman"/>
      <w:sz w:val="20"/>
    </w:rPr>
  </w:style>
  <w:style w:type="paragraph" w:customStyle="1" w:styleId="Style95">
    <w:name w:val="Style95"/>
    <w:basedOn w:val="a4"/>
    <w:uiPriority w:val="99"/>
    <w:rsid w:val="00C729A4"/>
    <w:pPr>
      <w:widowControl w:val="0"/>
      <w:autoSpaceDE w:val="0"/>
      <w:autoSpaceDN w:val="0"/>
      <w:adjustRightInd w:val="0"/>
      <w:spacing w:line="206" w:lineRule="exact"/>
      <w:ind w:hanging="132"/>
    </w:pPr>
  </w:style>
  <w:style w:type="paragraph" w:customStyle="1" w:styleId="Style103">
    <w:name w:val="Style103"/>
    <w:basedOn w:val="a4"/>
    <w:uiPriority w:val="99"/>
    <w:rsid w:val="00C729A4"/>
    <w:pPr>
      <w:widowControl w:val="0"/>
      <w:autoSpaceDE w:val="0"/>
      <w:autoSpaceDN w:val="0"/>
      <w:adjustRightInd w:val="0"/>
      <w:spacing w:line="206" w:lineRule="exact"/>
      <w:ind w:hanging="204"/>
    </w:pPr>
  </w:style>
  <w:style w:type="character" w:customStyle="1" w:styleId="FontStyle146">
    <w:name w:val="Font Style146"/>
    <w:uiPriority w:val="99"/>
    <w:rsid w:val="00C729A4"/>
    <w:rPr>
      <w:rFonts w:ascii="Times New Roman" w:hAnsi="Times New Roman"/>
      <w:b/>
      <w:sz w:val="16"/>
    </w:rPr>
  </w:style>
  <w:style w:type="paragraph" w:customStyle="1" w:styleId="Style70">
    <w:name w:val="Style70"/>
    <w:basedOn w:val="a4"/>
    <w:uiPriority w:val="99"/>
    <w:rsid w:val="00C729A4"/>
    <w:pPr>
      <w:widowControl w:val="0"/>
      <w:autoSpaceDE w:val="0"/>
      <w:autoSpaceDN w:val="0"/>
      <w:adjustRightInd w:val="0"/>
      <w:spacing w:line="221" w:lineRule="exact"/>
      <w:ind w:hanging="235"/>
    </w:pPr>
  </w:style>
  <w:style w:type="paragraph" w:customStyle="1" w:styleId="Style74">
    <w:name w:val="Style74"/>
    <w:basedOn w:val="a4"/>
    <w:uiPriority w:val="99"/>
    <w:rsid w:val="00C729A4"/>
    <w:pPr>
      <w:widowControl w:val="0"/>
      <w:autoSpaceDE w:val="0"/>
      <w:autoSpaceDN w:val="0"/>
      <w:adjustRightInd w:val="0"/>
      <w:ind w:firstLine="709"/>
    </w:pPr>
  </w:style>
  <w:style w:type="paragraph" w:customStyle="1" w:styleId="Style94">
    <w:name w:val="Style94"/>
    <w:basedOn w:val="a4"/>
    <w:uiPriority w:val="99"/>
    <w:rsid w:val="00C729A4"/>
    <w:pPr>
      <w:widowControl w:val="0"/>
      <w:autoSpaceDE w:val="0"/>
      <w:autoSpaceDN w:val="0"/>
      <w:adjustRightInd w:val="0"/>
      <w:spacing w:line="228" w:lineRule="exact"/>
      <w:ind w:firstLine="709"/>
      <w:jc w:val="center"/>
    </w:pPr>
  </w:style>
  <w:style w:type="paragraph" w:customStyle="1" w:styleId="Style59">
    <w:name w:val="Style59"/>
    <w:basedOn w:val="a4"/>
    <w:uiPriority w:val="99"/>
    <w:rsid w:val="00C729A4"/>
    <w:pPr>
      <w:widowControl w:val="0"/>
      <w:autoSpaceDE w:val="0"/>
      <w:autoSpaceDN w:val="0"/>
      <w:adjustRightInd w:val="0"/>
      <w:ind w:firstLine="709"/>
    </w:pPr>
  </w:style>
  <w:style w:type="paragraph" w:customStyle="1" w:styleId="Style56">
    <w:name w:val="Style56"/>
    <w:basedOn w:val="a4"/>
    <w:uiPriority w:val="99"/>
    <w:rsid w:val="00C729A4"/>
    <w:pPr>
      <w:widowControl w:val="0"/>
      <w:autoSpaceDE w:val="0"/>
      <w:autoSpaceDN w:val="0"/>
      <w:adjustRightInd w:val="0"/>
      <w:ind w:firstLine="709"/>
    </w:pPr>
  </w:style>
  <w:style w:type="paragraph" w:customStyle="1" w:styleId="Style40">
    <w:name w:val="Style40"/>
    <w:basedOn w:val="a4"/>
    <w:uiPriority w:val="99"/>
    <w:rsid w:val="00C729A4"/>
    <w:pPr>
      <w:widowControl w:val="0"/>
      <w:autoSpaceDE w:val="0"/>
      <w:autoSpaceDN w:val="0"/>
      <w:adjustRightInd w:val="0"/>
      <w:ind w:firstLine="709"/>
    </w:pPr>
  </w:style>
  <w:style w:type="paragraph" w:customStyle="1" w:styleId="Style72">
    <w:name w:val="Style72"/>
    <w:basedOn w:val="a4"/>
    <w:uiPriority w:val="99"/>
    <w:rsid w:val="00C729A4"/>
    <w:pPr>
      <w:widowControl w:val="0"/>
      <w:autoSpaceDE w:val="0"/>
      <w:autoSpaceDN w:val="0"/>
      <w:adjustRightInd w:val="0"/>
      <w:ind w:firstLine="709"/>
    </w:pPr>
  </w:style>
  <w:style w:type="character" w:customStyle="1" w:styleId="FontStyle152">
    <w:name w:val="Font Style152"/>
    <w:uiPriority w:val="99"/>
    <w:rsid w:val="00C729A4"/>
    <w:rPr>
      <w:rFonts w:ascii="Times New Roman" w:hAnsi="Times New Roman"/>
      <w:b/>
      <w:sz w:val="12"/>
    </w:rPr>
  </w:style>
  <w:style w:type="paragraph" w:customStyle="1" w:styleId="Style49">
    <w:name w:val="Style49"/>
    <w:basedOn w:val="a4"/>
    <w:uiPriority w:val="99"/>
    <w:rsid w:val="00C729A4"/>
    <w:pPr>
      <w:widowControl w:val="0"/>
      <w:autoSpaceDE w:val="0"/>
      <w:autoSpaceDN w:val="0"/>
      <w:adjustRightInd w:val="0"/>
      <w:spacing w:line="322" w:lineRule="exact"/>
      <w:ind w:firstLine="4178"/>
    </w:pPr>
  </w:style>
  <w:style w:type="paragraph" w:customStyle="1" w:styleId="Style16">
    <w:name w:val="Style16"/>
    <w:basedOn w:val="a4"/>
    <w:uiPriority w:val="99"/>
    <w:rsid w:val="00C729A4"/>
    <w:pPr>
      <w:widowControl w:val="0"/>
      <w:autoSpaceDE w:val="0"/>
      <w:autoSpaceDN w:val="0"/>
      <w:adjustRightInd w:val="0"/>
      <w:ind w:firstLine="709"/>
    </w:pPr>
  </w:style>
  <w:style w:type="character" w:customStyle="1" w:styleId="FontStyle111">
    <w:name w:val="Font Style111"/>
    <w:uiPriority w:val="99"/>
    <w:rsid w:val="00C729A4"/>
    <w:rPr>
      <w:rFonts w:ascii="Times New Roman" w:hAnsi="Times New Roman"/>
      <w:b/>
      <w:spacing w:val="30"/>
      <w:w w:val="10"/>
      <w:sz w:val="26"/>
    </w:rPr>
  </w:style>
  <w:style w:type="character" w:customStyle="1" w:styleId="FontStyle112">
    <w:name w:val="Font Style112"/>
    <w:uiPriority w:val="99"/>
    <w:rsid w:val="00C729A4"/>
    <w:rPr>
      <w:rFonts w:ascii="Times New Roman" w:hAnsi="Times New Roman"/>
      <w:b/>
      <w:i/>
      <w:spacing w:val="-10"/>
      <w:sz w:val="10"/>
    </w:rPr>
  </w:style>
  <w:style w:type="character" w:customStyle="1" w:styleId="FontStyle123">
    <w:name w:val="Font Style123"/>
    <w:uiPriority w:val="99"/>
    <w:rsid w:val="00C729A4"/>
    <w:rPr>
      <w:rFonts w:ascii="Times New Roman" w:hAnsi="Times New Roman"/>
      <w:i/>
      <w:sz w:val="18"/>
    </w:rPr>
  </w:style>
  <w:style w:type="paragraph" w:customStyle="1" w:styleId="Style25">
    <w:name w:val="Style25"/>
    <w:basedOn w:val="a4"/>
    <w:uiPriority w:val="99"/>
    <w:rsid w:val="00C729A4"/>
    <w:pPr>
      <w:widowControl w:val="0"/>
      <w:autoSpaceDE w:val="0"/>
      <w:autoSpaceDN w:val="0"/>
      <w:adjustRightInd w:val="0"/>
      <w:ind w:firstLine="709"/>
    </w:pPr>
  </w:style>
  <w:style w:type="paragraph" w:customStyle="1" w:styleId="Style30">
    <w:name w:val="Style30"/>
    <w:basedOn w:val="a4"/>
    <w:uiPriority w:val="99"/>
    <w:rsid w:val="00C729A4"/>
    <w:pPr>
      <w:widowControl w:val="0"/>
      <w:autoSpaceDE w:val="0"/>
      <w:autoSpaceDN w:val="0"/>
      <w:adjustRightInd w:val="0"/>
      <w:ind w:firstLine="709"/>
    </w:pPr>
  </w:style>
  <w:style w:type="character" w:customStyle="1" w:styleId="FontStyle117">
    <w:name w:val="Font Style117"/>
    <w:uiPriority w:val="99"/>
    <w:rsid w:val="00C729A4"/>
    <w:rPr>
      <w:rFonts w:ascii="Times New Roman" w:hAnsi="Times New Roman"/>
      <w:b/>
      <w:sz w:val="14"/>
    </w:rPr>
  </w:style>
  <w:style w:type="character" w:customStyle="1" w:styleId="FontStyle120">
    <w:name w:val="Font Style120"/>
    <w:uiPriority w:val="99"/>
    <w:rsid w:val="00C729A4"/>
    <w:rPr>
      <w:rFonts w:ascii="Times New Roman" w:hAnsi="Times New Roman"/>
      <w:b/>
      <w:sz w:val="10"/>
    </w:rPr>
  </w:style>
  <w:style w:type="character" w:customStyle="1" w:styleId="FontStyle121">
    <w:name w:val="Font Style121"/>
    <w:uiPriority w:val="99"/>
    <w:rsid w:val="00C729A4"/>
    <w:rPr>
      <w:rFonts w:ascii="Times New Roman" w:hAnsi="Times New Roman"/>
      <w:b/>
      <w:w w:val="10"/>
      <w:sz w:val="20"/>
    </w:rPr>
  </w:style>
  <w:style w:type="character" w:customStyle="1" w:styleId="FontStyle122">
    <w:name w:val="Font Style122"/>
    <w:uiPriority w:val="99"/>
    <w:rsid w:val="00C729A4"/>
    <w:rPr>
      <w:rFonts w:ascii="Times New Roman" w:hAnsi="Times New Roman"/>
      <w:b/>
      <w:i/>
      <w:spacing w:val="-10"/>
      <w:sz w:val="10"/>
    </w:rPr>
  </w:style>
  <w:style w:type="character" w:customStyle="1" w:styleId="FontStyle172">
    <w:name w:val="Font Style172"/>
    <w:uiPriority w:val="99"/>
    <w:rsid w:val="00C729A4"/>
    <w:rPr>
      <w:rFonts w:ascii="Times New Roman" w:hAnsi="Times New Roman"/>
      <w:spacing w:val="120"/>
      <w:w w:val="20"/>
      <w:sz w:val="30"/>
    </w:rPr>
  </w:style>
  <w:style w:type="paragraph" w:customStyle="1" w:styleId="Style21">
    <w:name w:val="Style21"/>
    <w:basedOn w:val="a4"/>
    <w:uiPriority w:val="99"/>
    <w:rsid w:val="00C729A4"/>
    <w:pPr>
      <w:widowControl w:val="0"/>
      <w:autoSpaceDE w:val="0"/>
      <w:autoSpaceDN w:val="0"/>
      <w:adjustRightInd w:val="0"/>
      <w:ind w:firstLine="709"/>
    </w:pPr>
  </w:style>
  <w:style w:type="paragraph" w:customStyle="1" w:styleId="Style22">
    <w:name w:val="Style22"/>
    <w:basedOn w:val="a4"/>
    <w:uiPriority w:val="99"/>
    <w:rsid w:val="00C729A4"/>
    <w:pPr>
      <w:widowControl w:val="0"/>
      <w:autoSpaceDE w:val="0"/>
      <w:autoSpaceDN w:val="0"/>
      <w:adjustRightInd w:val="0"/>
      <w:ind w:firstLine="709"/>
    </w:pPr>
  </w:style>
  <w:style w:type="paragraph" w:customStyle="1" w:styleId="Style27">
    <w:name w:val="Style27"/>
    <w:basedOn w:val="a4"/>
    <w:uiPriority w:val="99"/>
    <w:rsid w:val="00C729A4"/>
    <w:pPr>
      <w:widowControl w:val="0"/>
      <w:autoSpaceDE w:val="0"/>
      <w:autoSpaceDN w:val="0"/>
      <w:adjustRightInd w:val="0"/>
      <w:ind w:firstLine="709"/>
    </w:pPr>
  </w:style>
  <w:style w:type="character" w:customStyle="1" w:styleId="FontStyle114">
    <w:name w:val="Font Style114"/>
    <w:uiPriority w:val="99"/>
    <w:rsid w:val="00C729A4"/>
    <w:rPr>
      <w:rFonts w:ascii="Times New Roman" w:hAnsi="Times New Roman"/>
      <w:b/>
      <w:w w:val="10"/>
      <w:sz w:val="26"/>
    </w:rPr>
  </w:style>
  <w:style w:type="character" w:customStyle="1" w:styleId="FontStyle115">
    <w:name w:val="Font Style115"/>
    <w:uiPriority w:val="99"/>
    <w:rsid w:val="00C729A4"/>
    <w:rPr>
      <w:rFonts w:ascii="Arial Narrow" w:hAnsi="Arial Narrow"/>
      <w:b/>
      <w:spacing w:val="-40"/>
      <w:sz w:val="50"/>
    </w:rPr>
  </w:style>
  <w:style w:type="character" w:customStyle="1" w:styleId="FontStyle116">
    <w:name w:val="Font Style116"/>
    <w:uiPriority w:val="99"/>
    <w:rsid w:val="00C729A4"/>
    <w:rPr>
      <w:rFonts w:ascii="Times New Roman" w:hAnsi="Times New Roman"/>
      <w:b/>
      <w:sz w:val="16"/>
    </w:rPr>
  </w:style>
  <w:style w:type="character" w:customStyle="1" w:styleId="FontStyle118">
    <w:name w:val="Font Style118"/>
    <w:uiPriority w:val="99"/>
    <w:rsid w:val="00C729A4"/>
    <w:rPr>
      <w:rFonts w:ascii="Times New Roman" w:hAnsi="Times New Roman"/>
      <w:b/>
      <w:sz w:val="8"/>
    </w:rPr>
  </w:style>
  <w:style w:type="character" w:customStyle="1" w:styleId="FontStyle119">
    <w:name w:val="Font Style119"/>
    <w:uiPriority w:val="99"/>
    <w:rsid w:val="00C729A4"/>
    <w:rPr>
      <w:rFonts w:ascii="Bookman Old Style" w:hAnsi="Bookman Old Style"/>
      <w:b/>
      <w:i/>
      <w:sz w:val="10"/>
    </w:rPr>
  </w:style>
  <w:style w:type="character" w:customStyle="1" w:styleId="FontStyle177">
    <w:name w:val="Font Style177"/>
    <w:uiPriority w:val="99"/>
    <w:rsid w:val="00C729A4"/>
    <w:rPr>
      <w:rFonts w:ascii="Times New Roman" w:hAnsi="Times New Roman"/>
      <w:b/>
      <w:i/>
      <w:sz w:val="14"/>
    </w:rPr>
  </w:style>
  <w:style w:type="paragraph" w:customStyle="1" w:styleId="Style68">
    <w:name w:val="Style68"/>
    <w:basedOn w:val="a4"/>
    <w:uiPriority w:val="99"/>
    <w:rsid w:val="00C729A4"/>
    <w:pPr>
      <w:widowControl w:val="0"/>
      <w:autoSpaceDE w:val="0"/>
      <w:autoSpaceDN w:val="0"/>
      <w:adjustRightInd w:val="0"/>
      <w:ind w:firstLine="709"/>
    </w:pPr>
  </w:style>
  <w:style w:type="paragraph" w:customStyle="1" w:styleId="Style69">
    <w:name w:val="Style69"/>
    <w:basedOn w:val="a4"/>
    <w:uiPriority w:val="99"/>
    <w:rsid w:val="00C729A4"/>
    <w:pPr>
      <w:widowControl w:val="0"/>
      <w:autoSpaceDE w:val="0"/>
      <w:autoSpaceDN w:val="0"/>
      <w:adjustRightInd w:val="0"/>
      <w:spacing w:line="91" w:lineRule="exact"/>
      <w:ind w:firstLine="709"/>
      <w:jc w:val="right"/>
    </w:pPr>
  </w:style>
  <w:style w:type="paragraph" w:customStyle="1" w:styleId="Style73">
    <w:name w:val="Style73"/>
    <w:basedOn w:val="a4"/>
    <w:uiPriority w:val="99"/>
    <w:rsid w:val="00C729A4"/>
    <w:pPr>
      <w:widowControl w:val="0"/>
      <w:autoSpaceDE w:val="0"/>
      <w:autoSpaceDN w:val="0"/>
      <w:adjustRightInd w:val="0"/>
      <w:ind w:firstLine="709"/>
    </w:pPr>
  </w:style>
  <w:style w:type="character" w:customStyle="1" w:styleId="FontStyle130">
    <w:name w:val="Font Style130"/>
    <w:uiPriority w:val="99"/>
    <w:rsid w:val="00C729A4"/>
    <w:rPr>
      <w:rFonts w:ascii="Times New Roman" w:hAnsi="Times New Roman"/>
      <w:b/>
      <w:w w:val="10"/>
      <w:sz w:val="14"/>
    </w:rPr>
  </w:style>
  <w:style w:type="paragraph" w:customStyle="1" w:styleId="Style85">
    <w:name w:val="Style85"/>
    <w:basedOn w:val="a4"/>
    <w:uiPriority w:val="99"/>
    <w:rsid w:val="00C729A4"/>
    <w:pPr>
      <w:widowControl w:val="0"/>
      <w:autoSpaceDE w:val="0"/>
      <w:autoSpaceDN w:val="0"/>
      <w:adjustRightInd w:val="0"/>
      <w:ind w:firstLine="709"/>
    </w:pPr>
  </w:style>
  <w:style w:type="character" w:customStyle="1" w:styleId="FontStyle131">
    <w:name w:val="Font Style131"/>
    <w:uiPriority w:val="99"/>
    <w:rsid w:val="00C729A4"/>
    <w:rPr>
      <w:rFonts w:ascii="Lucida Sans Unicode" w:hAnsi="Lucida Sans Unicode"/>
      <w:sz w:val="24"/>
    </w:rPr>
  </w:style>
  <w:style w:type="character" w:customStyle="1" w:styleId="FontStyle132">
    <w:name w:val="Font Style132"/>
    <w:uiPriority w:val="99"/>
    <w:rsid w:val="00C729A4"/>
    <w:rPr>
      <w:rFonts w:ascii="Times New Roman" w:hAnsi="Times New Roman"/>
      <w:b/>
      <w:w w:val="10"/>
      <w:sz w:val="14"/>
    </w:rPr>
  </w:style>
  <w:style w:type="character" w:customStyle="1" w:styleId="FontStyle134">
    <w:name w:val="Font Style134"/>
    <w:uiPriority w:val="99"/>
    <w:rsid w:val="00C729A4"/>
    <w:rPr>
      <w:rFonts w:ascii="Book Antiqua" w:hAnsi="Book Antiqua"/>
      <w:sz w:val="20"/>
    </w:rPr>
  </w:style>
  <w:style w:type="character" w:customStyle="1" w:styleId="FontStyle179">
    <w:name w:val="Font Style179"/>
    <w:uiPriority w:val="99"/>
    <w:rsid w:val="00C729A4"/>
    <w:rPr>
      <w:rFonts w:ascii="Times New Roman" w:hAnsi="Times New Roman"/>
      <w:smallCaps/>
      <w:spacing w:val="10"/>
      <w:sz w:val="8"/>
    </w:rPr>
  </w:style>
  <w:style w:type="paragraph" w:customStyle="1" w:styleId="Style52">
    <w:name w:val="Style52"/>
    <w:basedOn w:val="a4"/>
    <w:uiPriority w:val="99"/>
    <w:rsid w:val="00C729A4"/>
    <w:pPr>
      <w:widowControl w:val="0"/>
      <w:autoSpaceDE w:val="0"/>
      <w:autoSpaceDN w:val="0"/>
      <w:adjustRightInd w:val="0"/>
      <w:ind w:firstLine="709"/>
    </w:pPr>
  </w:style>
  <w:style w:type="paragraph" w:customStyle="1" w:styleId="Style45">
    <w:name w:val="Style45"/>
    <w:basedOn w:val="a4"/>
    <w:uiPriority w:val="99"/>
    <w:rsid w:val="00C729A4"/>
    <w:pPr>
      <w:widowControl w:val="0"/>
      <w:autoSpaceDE w:val="0"/>
      <w:autoSpaceDN w:val="0"/>
      <w:adjustRightInd w:val="0"/>
      <w:ind w:firstLine="709"/>
    </w:pPr>
  </w:style>
  <w:style w:type="character" w:customStyle="1" w:styleId="FontStyle150">
    <w:name w:val="Font Style150"/>
    <w:uiPriority w:val="99"/>
    <w:rsid w:val="00C729A4"/>
    <w:rPr>
      <w:rFonts w:ascii="Lucida Sans Unicode" w:hAnsi="Lucida Sans Unicode"/>
      <w:b/>
      <w:i/>
      <w:sz w:val="8"/>
    </w:rPr>
  </w:style>
  <w:style w:type="paragraph" w:customStyle="1" w:styleId="Style98">
    <w:name w:val="Style98"/>
    <w:basedOn w:val="a4"/>
    <w:uiPriority w:val="99"/>
    <w:rsid w:val="00C729A4"/>
    <w:pPr>
      <w:widowControl w:val="0"/>
      <w:autoSpaceDE w:val="0"/>
      <w:autoSpaceDN w:val="0"/>
      <w:adjustRightInd w:val="0"/>
      <w:ind w:firstLine="709"/>
    </w:pPr>
  </w:style>
  <w:style w:type="character" w:customStyle="1" w:styleId="FontStyle145">
    <w:name w:val="Font Style145"/>
    <w:uiPriority w:val="99"/>
    <w:rsid w:val="00C729A4"/>
    <w:rPr>
      <w:rFonts w:ascii="Times New Roman" w:hAnsi="Times New Roman"/>
      <w:spacing w:val="10"/>
      <w:sz w:val="10"/>
    </w:rPr>
  </w:style>
  <w:style w:type="paragraph" w:customStyle="1" w:styleId="Style89">
    <w:name w:val="Style89"/>
    <w:basedOn w:val="a4"/>
    <w:uiPriority w:val="99"/>
    <w:rsid w:val="00C729A4"/>
    <w:pPr>
      <w:widowControl w:val="0"/>
      <w:autoSpaceDE w:val="0"/>
      <w:autoSpaceDN w:val="0"/>
      <w:adjustRightInd w:val="0"/>
      <w:spacing w:line="218" w:lineRule="exact"/>
      <w:ind w:hanging="2686"/>
    </w:pPr>
  </w:style>
  <w:style w:type="paragraph" w:customStyle="1" w:styleId="Style37">
    <w:name w:val="Style37"/>
    <w:basedOn w:val="a4"/>
    <w:uiPriority w:val="99"/>
    <w:rsid w:val="00C729A4"/>
    <w:pPr>
      <w:widowControl w:val="0"/>
      <w:autoSpaceDE w:val="0"/>
      <w:autoSpaceDN w:val="0"/>
      <w:adjustRightInd w:val="0"/>
      <w:ind w:firstLine="709"/>
    </w:pPr>
  </w:style>
  <w:style w:type="character" w:customStyle="1" w:styleId="FontStyle147">
    <w:name w:val="Font Style147"/>
    <w:uiPriority w:val="99"/>
    <w:rsid w:val="00C729A4"/>
    <w:rPr>
      <w:rFonts w:ascii="Book Antiqua" w:hAnsi="Book Antiqua"/>
      <w:sz w:val="18"/>
    </w:rPr>
  </w:style>
  <w:style w:type="character" w:customStyle="1" w:styleId="FontStyle148">
    <w:name w:val="Font Style148"/>
    <w:uiPriority w:val="99"/>
    <w:rsid w:val="00C729A4"/>
    <w:rPr>
      <w:rFonts w:ascii="Times New Roman" w:hAnsi="Times New Roman"/>
      <w:spacing w:val="40"/>
      <w:sz w:val="12"/>
    </w:rPr>
  </w:style>
  <w:style w:type="character" w:customStyle="1" w:styleId="FontStyle149">
    <w:name w:val="Font Style149"/>
    <w:uiPriority w:val="99"/>
    <w:rsid w:val="00C729A4"/>
    <w:rPr>
      <w:rFonts w:ascii="Courier New" w:hAnsi="Courier New"/>
      <w:b/>
      <w:i/>
      <w:spacing w:val="-10"/>
      <w:sz w:val="10"/>
    </w:rPr>
  </w:style>
  <w:style w:type="paragraph" w:customStyle="1" w:styleId="Style19">
    <w:name w:val="Style19"/>
    <w:basedOn w:val="a4"/>
    <w:uiPriority w:val="99"/>
    <w:rsid w:val="00C729A4"/>
    <w:pPr>
      <w:widowControl w:val="0"/>
      <w:autoSpaceDE w:val="0"/>
      <w:autoSpaceDN w:val="0"/>
      <w:adjustRightInd w:val="0"/>
      <w:ind w:firstLine="709"/>
    </w:pPr>
  </w:style>
  <w:style w:type="paragraph" w:customStyle="1" w:styleId="Style33">
    <w:name w:val="Style33"/>
    <w:basedOn w:val="a4"/>
    <w:uiPriority w:val="99"/>
    <w:rsid w:val="00C729A4"/>
    <w:pPr>
      <w:widowControl w:val="0"/>
      <w:autoSpaceDE w:val="0"/>
      <w:autoSpaceDN w:val="0"/>
      <w:adjustRightInd w:val="0"/>
      <w:ind w:firstLine="709"/>
    </w:pPr>
  </w:style>
  <w:style w:type="paragraph" w:customStyle="1" w:styleId="Style35">
    <w:name w:val="Style35"/>
    <w:basedOn w:val="a4"/>
    <w:uiPriority w:val="99"/>
    <w:rsid w:val="00C729A4"/>
    <w:pPr>
      <w:widowControl w:val="0"/>
      <w:autoSpaceDE w:val="0"/>
      <w:autoSpaceDN w:val="0"/>
      <w:adjustRightInd w:val="0"/>
      <w:ind w:firstLine="709"/>
    </w:pPr>
  </w:style>
  <w:style w:type="paragraph" w:customStyle="1" w:styleId="Style36">
    <w:name w:val="Style36"/>
    <w:basedOn w:val="a4"/>
    <w:uiPriority w:val="99"/>
    <w:rsid w:val="00C729A4"/>
    <w:pPr>
      <w:widowControl w:val="0"/>
      <w:autoSpaceDE w:val="0"/>
      <w:autoSpaceDN w:val="0"/>
      <w:adjustRightInd w:val="0"/>
      <w:ind w:firstLine="709"/>
    </w:pPr>
  </w:style>
  <w:style w:type="paragraph" w:customStyle="1" w:styleId="Style39">
    <w:name w:val="Style39"/>
    <w:basedOn w:val="a4"/>
    <w:uiPriority w:val="99"/>
    <w:rsid w:val="00C729A4"/>
    <w:pPr>
      <w:widowControl w:val="0"/>
      <w:autoSpaceDE w:val="0"/>
      <w:autoSpaceDN w:val="0"/>
      <w:adjustRightInd w:val="0"/>
      <w:ind w:firstLine="709"/>
    </w:pPr>
  </w:style>
  <w:style w:type="paragraph" w:customStyle="1" w:styleId="Style41">
    <w:name w:val="Style41"/>
    <w:basedOn w:val="a4"/>
    <w:uiPriority w:val="99"/>
    <w:rsid w:val="00C729A4"/>
    <w:pPr>
      <w:widowControl w:val="0"/>
      <w:autoSpaceDE w:val="0"/>
      <w:autoSpaceDN w:val="0"/>
      <w:adjustRightInd w:val="0"/>
      <w:ind w:firstLine="709"/>
    </w:pPr>
  </w:style>
  <w:style w:type="paragraph" w:customStyle="1" w:styleId="Style50">
    <w:name w:val="Style50"/>
    <w:basedOn w:val="a4"/>
    <w:uiPriority w:val="99"/>
    <w:rsid w:val="00C729A4"/>
    <w:pPr>
      <w:widowControl w:val="0"/>
      <w:autoSpaceDE w:val="0"/>
      <w:autoSpaceDN w:val="0"/>
      <w:adjustRightInd w:val="0"/>
      <w:ind w:firstLine="709"/>
    </w:pPr>
  </w:style>
  <w:style w:type="paragraph" w:customStyle="1" w:styleId="Style51">
    <w:name w:val="Style51"/>
    <w:basedOn w:val="a4"/>
    <w:uiPriority w:val="99"/>
    <w:rsid w:val="00C729A4"/>
    <w:pPr>
      <w:widowControl w:val="0"/>
      <w:autoSpaceDE w:val="0"/>
      <w:autoSpaceDN w:val="0"/>
      <w:adjustRightInd w:val="0"/>
      <w:ind w:firstLine="709"/>
    </w:pPr>
  </w:style>
  <w:style w:type="paragraph" w:customStyle="1" w:styleId="Style53">
    <w:name w:val="Style53"/>
    <w:basedOn w:val="a4"/>
    <w:uiPriority w:val="99"/>
    <w:rsid w:val="00C729A4"/>
    <w:pPr>
      <w:widowControl w:val="0"/>
      <w:autoSpaceDE w:val="0"/>
      <w:autoSpaceDN w:val="0"/>
      <w:adjustRightInd w:val="0"/>
      <w:ind w:firstLine="709"/>
    </w:pPr>
  </w:style>
  <w:style w:type="paragraph" w:customStyle="1" w:styleId="Style65">
    <w:name w:val="Style65"/>
    <w:basedOn w:val="a4"/>
    <w:uiPriority w:val="99"/>
    <w:rsid w:val="00C729A4"/>
    <w:pPr>
      <w:widowControl w:val="0"/>
      <w:autoSpaceDE w:val="0"/>
      <w:autoSpaceDN w:val="0"/>
      <w:adjustRightInd w:val="0"/>
      <w:ind w:firstLine="709"/>
    </w:pPr>
  </w:style>
  <w:style w:type="paragraph" w:customStyle="1" w:styleId="Style80">
    <w:name w:val="Style80"/>
    <w:basedOn w:val="a4"/>
    <w:uiPriority w:val="99"/>
    <w:rsid w:val="00C729A4"/>
    <w:pPr>
      <w:widowControl w:val="0"/>
      <w:autoSpaceDE w:val="0"/>
      <w:autoSpaceDN w:val="0"/>
      <w:adjustRightInd w:val="0"/>
      <w:ind w:firstLine="709"/>
    </w:pPr>
  </w:style>
  <w:style w:type="paragraph" w:customStyle="1" w:styleId="Style83">
    <w:name w:val="Style83"/>
    <w:basedOn w:val="a4"/>
    <w:uiPriority w:val="99"/>
    <w:rsid w:val="00C729A4"/>
    <w:pPr>
      <w:widowControl w:val="0"/>
      <w:autoSpaceDE w:val="0"/>
      <w:autoSpaceDN w:val="0"/>
      <w:adjustRightInd w:val="0"/>
      <w:ind w:firstLine="709"/>
    </w:pPr>
  </w:style>
  <w:style w:type="paragraph" w:customStyle="1" w:styleId="Style90">
    <w:name w:val="Style90"/>
    <w:basedOn w:val="a4"/>
    <w:uiPriority w:val="99"/>
    <w:rsid w:val="00C729A4"/>
    <w:pPr>
      <w:widowControl w:val="0"/>
      <w:autoSpaceDE w:val="0"/>
      <w:autoSpaceDN w:val="0"/>
      <w:adjustRightInd w:val="0"/>
      <w:ind w:firstLine="709"/>
    </w:pPr>
  </w:style>
  <w:style w:type="paragraph" w:customStyle="1" w:styleId="Style101">
    <w:name w:val="Style101"/>
    <w:basedOn w:val="a4"/>
    <w:uiPriority w:val="99"/>
    <w:rsid w:val="00C729A4"/>
    <w:pPr>
      <w:widowControl w:val="0"/>
      <w:autoSpaceDE w:val="0"/>
      <w:autoSpaceDN w:val="0"/>
      <w:adjustRightInd w:val="0"/>
      <w:ind w:firstLine="709"/>
    </w:pPr>
  </w:style>
  <w:style w:type="character" w:customStyle="1" w:styleId="FontStyle153">
    <w:name w:val="Font Style153"/>
    <w:uiPriority w:val="99"/>
    <w:rsid w:val="00C729A4"/>
    <w:rPr>
      <w:rFonts w:ascii="Lucida Sans Unicode" w:hAnsi="Lucida Sans Unicode"/>
      <w:sz w:val="32"/>
    </w:rPr>
  </w:style>
  <w:style w:type="character" w:customStyle="1" w:styleId="FontStyle154">
    <w:name w:val="Font Style154"/>
    <w:uiPriority w:val="99"/>
    <w:rsid w:val="00C729A4"/>
    <w:rPr>
      <w:rFonts w:ascii="Lucida Sans Unicode" w:hAnsi="Lucida Sans Unicode"/>
      <w:sz w:val="32"/>
    </w:rPr>
  </w:style>
  <w:style w:type="character" w:customStyle="1" w:styleId="FontStyle155">
    <w:name w:val="Font Style155"/>
    <w:uiPriority w:val="99"/>
    <w:rsid w:val="00C729A4"/>
    <w:rPr>
      <w:rFonts w:ascii="Times New Roman" w:hAnsi="Times New Roman"/>
      <w:sz w:val="20"/>
    </w:rPr>
  </w:style>
  <w:style w:type="character" w:customStyle="1" w:styleId="FontStyle156">
    <w:name w:val="Font Style156"/>
    <w:uiPriority w:val="99"/>
    <w:rsid w:val="00C729A4"/>
    <w:rPr>
      <w:rFonts w:ascii="Arial Narrow" w:hAnsi="Arial Narrow"/>
      <w:b/>
      <w:sz w:val="18"/>
    </w:rPr>
  </w:style>
  <w:style w:type="character" w:customStyle="1" w:styleId="FontStyle157">
    <w:name w:val="Font Style157"/>
    <w:uiPriority w:val="99"/>
    <w:rsid w:val="00C729A4"/>
    <w:rPr>
      <w:rFonts w:ascii="Times New Roman" w:hAnsi="Times New Roman"/>
      <w:sz w:val="16"/>
    </w:rPr>
  </w:style>
  <w:style w:type="character" w:customStyle="1" w:styleId="FontStyle158">
    <w:name w:val="Font Style158"/>
    <w:uiPriority w:val="99"/>
    <w:rsid w:val="00C729A4"/>
    <w:rPr>
      <w:rFonts w:ascii="Times New Roman" w:hAnsi="Times New Roman"/>
      <w:sz w:val="20"/>
    </w:rPr>
  </w:style>
  <w:style w:type="character" w:customStyle="1" w:styleId="FontStyle159">
    <w:name w:val="Font Style159"/>
    <w:uiPriority w:val="99"/>
    <w:rsid w:val="00C729A4"/>
    <w:rPr>
      <w:rFonts w:ascii="Times New Roman" w:hAnsi="Times New Roman"/>
      <w:w w:val="40"/>
      <w:sz w:val="32"/>
    </w:rPr>
  </w:style>
  <w:style w:type="character" w:customStyle="1" w:styleId="FontStyle160">
    <w:name w:val="Font Style160"/>
    <w:uiPriority w:val="99"/>
    <w:rsid w:val="00C729A4"/>
    <w:rPr>
      <w:rFonts w:ascii="Times New Roman" w:hAnsi="Times New Roman"/>
      <w:sz w:val="20"/>
    </w:rPr>
  </w:style>
  <w:style w:type="character" w:customStyle="1" w:styleId="FontStyle161">
    <w:name w:val="Font Style161"/>
    <w:uiPriority w:val="99"/>
    <w:rsid w:val="00C729A4"/>
    <w:rPr>
      <w:rFonts w:ascii="Lucida Sans Unicode" w:hAnsi="Lucida Sans Unicode"/>
      <w:sz w:val="32"/>
    </w:rPr>
  </w:style>
  <w:style w:type="character" w:customStyle="1" w:styleId="FontStyle162">
    <w:name w:val="Font Style162"/>
    <w:uiPriority w:val="99"/>
    <w:rsid w:val="00C729A4"/>
    <w:rPr>
      <w:rFonts w:ascii="Times New Roman" w:hAnsi="Times New Roman"/>
      <w:sz w:val="20"/>
    </w:rPr>
  </w:style>
  <w:style w:type="character" w:customStyle="1" w:styleId="FontStyle163">
    <w:name w:val="Font Style163"/>
    <w:uiPriority w:val="99"/>
    <w:rsid w:val="00C729A4"/>
    <w:rPr>
      <w:rFonts w:ascii="Times New Roman" w:hAnsi="Times New Roman"/>
      <w:sz w:val="20"/>
    </w:rPr>
  </w:style>
  <w:style w:type="character" w:customStyle="1" w:styleId="FontStyle164">
    <w:name w:val="Font Style164"/>
    <w:uiPriority w:val="99"/>
    <w:rsid w:val="00C729A4"/>
    <w:rPr>
      <w:rFonts w:ascii="Times New Roman" w:hAnsi="Times New Roman"/>
      <w:sz w:val="16"/>
    </w:rPr>
  </w:style>
  <w:style w:type="paragraph" w:customStyle="1" w:styleId="Style24">
    <w:name w:val="Style24"/>
    <w:basedOn w:val="a4"/>
    <w:uiPriority w:val="99"/>
    <w:rsid w:val="00C729A4"/>
    <w:pPr>
      <w:widowControl w:val="0"/>
      <w:autoSpaceDE w:val="0"/>
      <w:autoSpaceDN w:val="0"/>
      <w:adjustRightInd w:val="0"/>
      <w:ind w:firstLine="709"/>
    </w:pPr>
  </w:style>
  <w:style w:type="character" w:customStyle="1" w:styleId="FontStyle165">
    <w:name w:val="Font Style165"/>
    <w:uiPriority w:val="99"/>
    <w:rsid w:val="00C729A4"/>
    <w:rPr>
      <w:rFonts w:ascii="Times New Roman" w:hAnsi="Times New Roman"/>
      <w:b/>
      <w:i/>
      <w:sz w:val="18"/>
    </w:rPr>
  </w:style>
  <w:style w:type="paragraph" w:customStyle="1" w:styleId="Style31">
    <w:name w:val="Style31"/>
    <w:basedOn w:val="a4"/>
    <w:uiPriority w:val="99"/>
    <w:rsid w:val="00C729A4"/>
    <w:pPr>
      <w:widowControl w:val="0"/>
      <w:autoSpaceDE w:val="0"/>
      <w:autoSpaceDN w:val="0"/>
      <w:adjustRightInd w:val="0"/>
      <w:spacing w:line="235" w:lineRule="exact"/>
      <w:ind w:hanging="984"/>
    </w:pPr>
  </w:style>
  <w:style w:type="paragraph" w:customStyle="1" w:styleId="Style34">
    <w:name w:val="Style34"/>
    <w:basedOn w:val="a4"/>
    <w:uiPriority w:val="99"/>
    <w:rsid w:val="00C729A4"/>
    <w:pPr>
      <w:widowControl w:val="0"/>
      <w:autoSpaceDE w:val="0"/>
      <w:autoSpaceDN w:val="0"/>
      <w:adjustRightInd w:val="0"/>
      <w:spacing w:line="266" w:lineRule="exact"/>
      <w:ind w:firstLine="403"/>
    </w:pPr>
  </w:style>
  <w:style w:type="paragraph" w:customStyle="1" w:styleId="Style23">
    <w:name w:val="Style23"/>
    <w:basedOn w:val="a4"/>
    <w:uiPriority w:val="99"/>
    <w:rsid w:val="00C729A4"/>
    <w:pPr>
      <w:widowControl w:val="0"/>
      <w:autoSpaceDE w:val="0"/>
      <w:autoSpaceDN w:val="0"/>
      <w:adjustRightInd w:val="0"/>
      <w:ind w:firstLine="709"/>
    </w:pPr>
  </w:style>
  <w:style w:type="paragraph" w:customStyle="1" w:styleId="Style91">
    <w:name w:val="Style91"/>
    <w:basedOn w:val="a4"/>
    <w:uiPriority w:val="99"/>
    <w:rsid w:val="00C729A4"/>
    <w:pPr>
      <w:widowControl w:val="0"/>
      <w:autoSpaceDE w:val="0"/>
      <w:autoSpaceDN w:val="0"/>
      <w:adjustRightInd w:val="0"/>
      <w:ind w:firstLine="709"/>
    </w:pPr>
  </w:style>
  <w:style w:type="character" w:customStyle="1" w:styleId="FontStyle166">
    <w:name w:val="Font Style166"/>
    <w:uiPriority w:val="99"/>
    <w:rsid w:val="00C729A4"/>
    <w:rPr>
      <w:rFonts w:ascii="Times New Roman" w:hAnsi="Times New Roman"/>
      <w:b/>
      <w:i/>
      <w:sz w:val="8"/>
    </w:rPr>
  </w:style>
  <w:style w:type="character" w:customStyle="1" w:styleId="FontStyle167">
    <w:name w:val="Font Style167"/>
    <w:uiPriority w:val="99"/>
    <w:rsid w:val="00C729A4"/>
    <w:rPr>
      <w:rFonts w:ascii="Sylfaen" w:hAnsi="Sylfaen"/>
      <w:b/>
      <w:i/>
      <w:sz w:val="8"/>
    </w:rPr>
  </w:style>
  <w:style w:type="character" w:customStyle="1" w:styleId="FontStyle168">
    <w:name w:val="Font Style168"/>
    <w:uiPriority w:val="99"/>
    <w:rsid w:val="00C729A4"/>
    <w:rPr>
      <w:rFonts w:ascii="Times New Roman" w:hAnsi="Times New Roman"/>
      <w:b/>
      <w:w w:val="200"/>
      <w:sz w:val="8"/>
    </w:rPr>
  </w:style>
  <w:style w:type="paragraph" w:customStyle="1" w:styleId="Style29">
    <w:name w:val="Style29"/>
    <w:basedOn w:val="a4"/>
    <w:uiPriority w:val="99"/>
    <w:rsid w:val="00C729A4"/>
    <w:pPr>
      <w:widowControl w:val="0"/>
      <w:autoSpaceDE w:val="0"/>
      <w:autoSpaceDN w:val="0"/>
      <w:adjustRightInd w:val="0"/>
      <w:ind w:firstLine="709"/>
    </w:pPr>
  </w:style>
  <w:style w:type="paragraph" w:customStyle="1" w:styleId="Style48">
    <w:name w:val="Style48"/>
    <w:basedOn w:val="a4"/>
    <w:uiPriority w:val="99"/>
    <w:rsid w:val="00C729A4"/>
    <w:pPr>
      <w:widowControl w:val="0"/>
      <w:autoSpaceDE w:val="0"/>
      <w:autoSpaceDN w:val="0"/>
      <w:adjustRightInd w:val="0"/>
      <w:ind w:firstLine="709"/>
    </w:pPr>
  </w:style>
  <w:style w:type="paragraph" w:customStyle="1" w:styleId="Style77">
    <w:name w:val="Style77"/>
    <w:basedOn w:val="a4"/>
    <w:uiPriority w:val="99"/>
    <w:rsid w:val="00C729A4"/>
    <w:pPr>
      <w:widowControl w:val="0"/>
      <w:autoSpaceDE w:val="0"/>
      <w:autoSpaceDN w:val="0"/>
      <w:adjustRightInd w:val="0"/>
      <w:ind w:firstLine="709"/>
    </w:pPr>
  </w:style>
  <w:style w:type="character" w:customStyle="1" w:styleId="FontStyle169">
    <w:name w:val="Font Style169"/>
    <w:uiPriority w:val="99"/>
    <w:rsid w:val="00C729A4"/>
    <w:rPr>
      <w:rFonts w:ascii="Franklin Gothic Medium" w:hAnsi="Franklin Gothic Medium"/>
      <w:b/>
      <w:spacing w:val="-50"/>
      <w:sz w:val="56"/>
    </w:rPr>
  </w:style>
  <w:style w:type="character" w:customStyle="1" w:styleId="FontStyle171">
    <w:name w:val="Font Style171"/>
    <w:uiPriority w:val="99"/>
    <w:rsid w:val="00C729A4"/>
    <w:rPr>
      <w:rFonts w:ascii="Times New Roman" w:hAnsi="Times New Roman"/>
      <w:b/>
      <w:sz w:val="16"/>
    </w:rPr>
  </w:style>
  <w:style w:type="paragraph" w:customStyle="1" w:styleId="Style92">
    <w:name w:val="Style92"/>
    <w:basedOn w:val="a4"/>
    <w:uiPriority w:val="99"/>
    <w:rsid w:val="00C729A4"/>
    <w:pPr>
      <w:widowControl w:val="0"/>
      <w:autoSpaceDE w:val="0"/>
      <w:autoSpaceDN w:val="0"/>
      <w:adjustRightInd w:val="0"/>
      <w:spacing w:line="244" w:lineRule="exact"/>
      <w:ind w:firstLine="709"/>
      <w:jc w:val="right"/>
    </w:pPr>
  </w:style>
  <w:style w:type="paragraph" w:customStyle="1" w:styleId="Style44">
    <w:name w:val="Style44"/>
    <w:basedOn w:val="a4"/>
    <w:uiPriority w:val="99"/>
    <w:rsid w:val="00C729A4"/>
    <w:pPr>
      <w:widowControl w:val="0"/>
      <w:autoSpaceDE w:val="0"/>
      <w:autoSpaceDN w:val="0"/>
      <w:adjustRightInd w:val="0"/>
      <w:ind w:firstLine="709"/>
    </w:pPr>
  </w:style>
  <w:style w:type="paragraph" w:customStyle="1" w:styleId="Style47">
    <w:name w:val="Style47"/>
    <w:basedOn w:val="a4"/>
    <w:uiPriority w:val="99"/>
    <w:rsid w:val="00C729A4"/>
    <w:pPr>
      <w:widowControl w:val="0"/>
      <w:autoSpaceDE w:val="0"/>
      <w:autoSpaceDN w:val="0"/>
      <w:adjustRightInd w:val="0"/>
      <w:ind w:firstLine="709"/>
    </w:pPr>
  </w:style>
  <w:style w:type="paragraph" w:customStyle="1" w:styleId="Style81">
    <w:name w:val="Style81"/>
    <w:basedOn w:val="a4"/>
    <w:uiPriority w:val="99"/>
    <w:rsid w:val="00C729A4"/>
    <w:pPr>
      <w:widowControl w:val="0"/>
      <w:autoSpaceDE w:val="0"/>
      <w:autoSpaceDN w:val="0"/>
      <w:adjustRightInd w:val="0"/>
      <w:spacing w:line="146" w:lineRule="exact"/>
      <w:ind w:hanging="46"/>
    </w:pPr>
  </w:style>
  <w:style w:type="paragraph" w:customStyle="1" w:styleId="Style97">
    <w:name w:val="Style97"/>
    <w:basedOn w:val="a4"/>
    <w:uiPriority w:val="99"/>
    <w:rsid w:val="00C729A4"/>
    <w:pPr>
      <w:widowControl w:val="0"/>
      <w:autoSpaceDE w:val="0"/>
      <w:autoSpaceDN w:val="0"/>
      <w:adjustRightInd w:val="0"/>
      <w:ind w:firstLine="709"/>
    </w:pPr>
  </w:style>
  <w:style w:type="character" w:customStyle="1" w:styleId="FontStyle174">
    <w:name w:val="Font Style174"/>
    <w:uiPriority w:val="99"/>
    <w:rsid w:val="00C729A4"/>
    <w:rPr>
      <w:rFonts w:ascii="Times New Roman" w:hAnsi="Times New Roman"/>
      <w:b/>
      <w:sz w:val="104"/>
    </w:rPr>
  </w:style>
  <w:style w:type="character" w:customStyle="1" w:styleId="FontStyle175">
    <w:name w:val="Font Style175"/>
    <w:uiPriority w:val="99"/>
    <w:rsid w:val="00C729A4"/>
    <w:rPr>
      <w:rFonts w:ascii="Times New Roman" w:hAnsi="Times New Roman"/>
      <w:b/>
      <w:sz w:val="10"/>
    </w:rPr>
  </w:style>
  <w:style w:type="character" w:customStyle="1" w:styleId="FontStyle176">
    <w:name w:val="Font Style176"/>
    <w:uiPriority w:val="99"/>
    <w:rsid w:val="00C729A4"/>
    <w:rPr>
      <w:rFonts w:ascii="Consolas" w:hAnsi="Consolas"/>
      <w:b/>
      <w:sz w:val="72"/>
    </w:rPr>
  </w:style>
  <w:style w:type="paragraph" w:customStyle="1" w:styleId="Style102">
    <w:name w:val="Style102"/>
    <w:basedOn w:val="a4"/>
    <w:uiPriority w:val="99"/>
    <w:rsid w:val="00C729A4"/>
    <w:pPr>
      <w:widowControl w:val="0"/>
      <w:autoSpaceDE w:val="0"/>
      <w:autoSpaceDN w:val="0"/>
      <w:adjustRightInd w:val="0"/>
      <w:ind w:firstLine="709"/>
    </w:pPr>
  </w:style>
  <w:style w:type="character" w:customStyle="1" w:styleId="FontStyle173">
    <w:name w:val="Font Style173"/>
    <w:uiPriority w:val="99"/>
    <w:rsid w:val="00C729A4"/>
    <w:rPr>
      <w:rFonts w:ascii="Times New Roman" w:hAnsi="Times New Roman"/>
      <w:sz w:val="24"/>
    </w:rPr>
  </w:style>
  <w:style w:type="paragraph" w:customStyle="1" w:styleId="afffff4">
    <w:name w:val="Обычный (таблица)"/>
    <w:basedOn w:val="a4"/>
    <w:rsid w:val="00C729A4"/>
    <w:pPr>
      <w:ind w:firstLine="709"/>
    </w:pPr>
    <w:rPr>
      <w:rFonts w:ascii="Arial" w:hAnsi="Arial" w:cs="Arial"/>
    </w:rPr>
  </w:style>
  <w:style w:type="paragraph" w:customStyle="1" w:styleId="1fa">
    <w:name w:val="Заголовок 1 (без№)"/>
    <w:basedOn w:val="10"/>
    <w:link w:val="1fb"/>
    <w:rsid w:val="00C729A4"/>
    <w:pPr>
      <w:tabs>
        <w:tab w:val="left" w:pos="0"/>
      </w:tabs>
      <w:spacing w:after="240" w:line="360" w:lineRule="auto"/>
      <w:ind w:left="720" w:right="567" w:firstLine="709"/>
      <w:jc w:val="left"/>
    </w:pPr>
    <w:rPr>
      <w:rFonts w:ascii="Arial" w:hAnsi="Arial"/>
      <w:caps w:val="0"/>
      <w:sz w:val="28"/>
    </w:rPr>
  </w:style>
  <w:style w:type="character" w:customStyle="1" w:styleId="1fb">
    <w:name w:val="Заголовок 1 (без№) Знак"/>
    <w:link w:val="1fa"/>
    <w:locked/>
    <w:rsid w:val="00C729A4"/>
    <w:rPr>
      <w:rFonts w:ascii="Arial" w:eastAsia="Times New Roman" w:hAnsi="Arial"/>
      <w:b/>
      <w:bCs/>
      <w:sz w:val="28"/>
      <w:szCs w:val="28"/>
    </w:rPr>
  </w:style>
  <w:style w:type="paragraph" w:styleId="afffff5">
    <w:name w:val="table of figures"/>
    <w:basedOn w:val="a4"/>
    <w:next w:val="a4"/>
    <w:uiPriority w:val="99"/>
    <w:unhideWhenUsed/>
    <w:rsid w:val="00C729A4"/>
    <w:rPr>
      <w:rFonts w:ascii="Calibri" w:hAnsi="Calibri"/>
      <w:sz w:val="22"/>
    </w:rPr>
  </w:style>
  <w:style w:type="paragraph" w:styleId="afffff6">
    <w:name w:val="endnote text"/>
    <w:basedOn w:val="a4"/>
    <w:link w:val="afffff7"/>
    <w:uiPriority w:val="99"/>
    <w:semiHidden/>
    <w:unhideWhenUsed/>
    <w:rsid w:val="00C729A4"/>
    <w:rPr>
      <w:rFonts w:ascii="Calibri" w:hAnsi="Calibri"/>
      <w:sz w:val="20"/>
      <w:szCs w:val="20"/>
    </w:rPr>
  </w:style>
  <w:style w:type="character" w:customStyle="1" w:styleId="afffff7">
    <w:name w:val="Текст концевой сноски Знак"/>
    <w:link w:val="afffff6"/>
    <w:uiPriority w:val="99"/>
    <w:semiHidden/>
    <w:rsid w:val="00C729A4"/>
    <w:rPr>
      <w:rFonts w:eastAsia="Times New Roman"/>
    </w:rPr>
  </w:style>
  <w:style w:type="character" w:styleId="afffff8">
    <w:name w:val="endnote reference"/>
    <w:uiPriority w:val="99"/>
    <w:semiHidden/>
    <w:unhideWhenUsed/>
    <w:rsid w:val="00C729A4"/>
    <w:rPr>
      <w:vertAlign w:val="superscript"/>
    </w:rPr>
  </w:style>
  <w:style w:type="character" w:customStyle="1" w:styleId="ed">
    <w:name w:val="ed"/>
    <w:basedOn w:val="a5"/>
    <w:qFormat/>
    <w:rsid w:val="00631856"/>
  </w:style>
  <w:style w:type="character" w:customStyle="1" w:styleId="mark">
    <w:name w:val="mark"/>
    <w:basedOn w:val="a5"/>
    <w:rsid w:val="00A14618"/>
  </w:style>
  <w:style w:type="paragraph" w:customStyle="1" w:styleId="ConsCell">
    <w:name w:val="ConsCell"/>
    <w:uiPriority w:val="99"/>
    <w:rsid w:val="007D377F"/>
    <w:pPr>
      <w:widowControl w:val="0"/>
      <w:autoSpaceDE w:val="0"/>
      <w:autoSpaceDN w:val="0"/>
      <w:adjustRightInd w:val="0"/>
      <w:ind w:right="19772"/>
    </w:pPr>
    <w:rPr>
      <w:rFonts w:ascii="Arial" w:eastAsia="Times New Roman" w:hAnsi="Arial" w:cs="Arial"/>
    </w:rPr>
  </w:style>
  <w:style w:type="character" w:customStyle="1" w:styleId="blk">
    <w:name w:val="blk"/>
    <w:rsid w:val="00FD6194"/>
  </w:style>
  <w:style w:type="character" w:customStyle="1" w:styleId="413">
    <w:name w:val="Заголовок 4 Знак1"/>
    <w:aliases w:val="Таб Знак1"/>
    <w:uiPriority w:val="9"/>
    <w:semiHidden/>
    <w:rsid w:val="000D4AF5"/>
    <w:rPr>
      <w:rFonts w:ascii="Cambria" w:eastAsia="Times New Roman" w:hAnsi="Cambria" w:cs="Times New Roman"/>
      <w:b/>
      <w:bCs/>
      <w:i/>
      <w:iCs/>
      <w:color w:val="4F81BD"/>
      <w:sz w:val="26"/>
      <w:szCs w:val="22"/>
    </w:rPr>
  </w:style>
  <w:style w:type="character" w:customStyle="1" w:styleId="611">
    <w:name w:val="Заголовок 6 Знак1"/>
    <w:aliases w:val="Заголовок таб. Знак1"/>
    <w:uiPriority w:val="9"/>
    <w:semiHidden/>
    <w:rsid w:val="000D4AF5"/>
    <w:rPr>
      <w:rFonts w:ascii="Cambria" w:eastAsia="Times New Roman" w:hAnsi="Cambria" w:cs="Times New Roman"/>
      <w:i/>
      <w:iCs/>
      <w:color w:val="243F60"/>
      <w:sz w:val="26"/>
      <w:szCs w:val="22"/>
    </w:rPr>
  </w:style>
  <w:style w:type="character" w:customStyle="1" w:styleId="1fc">
    <w:name w:val="Название Знак1"/>
    <w:aliases w:val="Рис. Знак1"/>
    <w:uiPriority w:val="10"/>
    <w:rsid w:val="000D4AF5"/>
    <w:rPr>
      <w:rFonts w:ascii="Cambria" w:eastAsia="Times New Roman" w:hAnsi="Cambria" w:cs="Times New Roman"/>
      <w:color w:val="17365D"/>
      <w:spacing w:val="5"/>
      <w:kern w:val="28"/>
      <w:sz w:val="52"/>
      <w:szCs w:val="52"/>
      <w:lang w:eastAsia="en-US"/>
    </w:rPr>
  </w:style>
  <w:style w:type="character" w:customStyle="1" w:styleId="afffff9">
    <w:name w:val="Подзаголовок Знак"/>
    <w:aliases w:val="Таб. нал. Знак,_Таблица Знак"/>
    <w:link w:val="afffffa"/>
    <w:uiPriority w:val="11"/>
    <w:locked/>
    <w:rsid w:val="000D4AF5"/>
    <w:rPr>
      <w:rFonts w:ascii="Times New Roman" w:eastAsia="Times New Roman" w:hAnsi="Times New Roman"/>
      <w:sz w:val="26"/>
      <w:szCs w:val="24"/>
    </w:rPr>
  </w:style>
  <w:style w:type="paragraph" w:styleId="afffffa">
    <w:name w:val="Subtitle"/>
    <w:aliases w:val="Таб. нал.,_Таблица"/>
    <w:basedOn w:val="a4"/>
    <w:next w:val="a4"/>
    <w:link w:val="afffff9"/>
    <w:uiPriority w:val="11"/>
    <w:qFormat/>
    <w:rsid w:val="000D4AF5"/>
    <w:pPr>
      <w:spacing w:before="240" w:after="120"/>
      <w:ind w:firstLine="709"/>
      <w:jc w:val="center"/>
    </w:pPr>
    <w:rPr>
      <w:sz w:val="26"/>
    </w:rPr>
  </w:style>
  <w:style w:type="character" w:customStyle="1" w:styleId="1fd">
    <w:name w:val="Подзаголовок Знак1"/>
    <w:aliases w:val="Таб. нал. Знак1"/>
    <w:uiPriority w:val="11"/>
    <w:rsid w:val="000D4AF5"/>
    <w:rPr>
      <w:rFonts w:ascii="Cambria" w:eastAsia="Times New Roman" w:hAnsi="Cambria" w:cs="Times New Roman"/>
      <w:sz w:val="24"/>
      <w:szCs w:val="24"/>
      <w:lang w:eastAsia="en-US"/>
    </w:rPr>
  </w:style>
  <w:style w:type="character" w:customStyle="1" w:styleId="afffffb">
    <w:name w:val="Текст Знак"/>
    <w:aliases w:val="Знак7 Знак"/>
    <w:link w:val="afffffc"/>
    <w:semiHidden/>
    <w:locked/>
    <w:rsid w:val="000D4AF5"/>
    <w:rPr>
      <w:rFonts w:ascii="Times New Roman" w:eastAsia="SimSun" w:hAnsi="Times New Roman"/>
      <w:sz w:val="28"/>
    </w:rPr>
  </w:style>
  <w:style w:type="paragraph" w:styleId="afffffc">
    <w:name w:val="Plain Text"/>
    <w:aliases w:val="Знак7"/>
    <w:basedOn w:val="a4"/>
    <w:link w:val="afffffb"/>
    <w:semiHidden/>
    <w:unhideWhenUsed/>
    <w:rsid w:val="000D4AF5"/>
    <w:pPr>
      <w:tabs>
        <w:tab w:val="left" w:pos="1701"/>
      </w:tabs>
      <w:spacing w:before="80" w:line="252" w:lineRule="auto"/>
      <w:ind w:firstLine="852"/>
    </w:pPr>
    <w:rPr>
      <w:rFonts w:eastAsia="SimSun"/>
      <w:sz w:val="28"/>
      <w:szCs w:val="20"/>
    </w:rPr>
  </w:style>
  <w:style w:type="character" w:customStyle="1" w:styleId="1fe">
    <w:name w:val="Текст Знак1"/>
    <w:aliases w:val="Знак7 Знак1"/>
    <w:semiHidden/>
    <w:rsid w:val="000D4AF5"/>
    <w:rPr>
      <w:rFonts w:ascii="Courier New" w:hAnsi="Courier New" w:cs="Courier New"/>
      <w:lang w:eastAsia="en-US"/>
    </w:rPr>
  </w:style>
  <w:style w:type="character" w:customStyle="1" w:styleId="afffffd">
    <w:name w:val="Абзац Знак"/>
    <w:link w:val="afffffe"/>
    <w:qFormat/>
    <w:locked/>
    <w:rsid w:val="000D4AF5"/>
    <w:rPr>
      <w:rFonts w:ascii="Times New Roman" w:eastAsia="Times New Roman" w:hAnsi="Times New Roman"/>
      <w:sz w:val="24"/>
      <w:szCs w:val="24"/>
    </w:rPr>
  </w:style>
  <w:style w:type="paragraph" w:customStyle="1" w:styleId="afffffe">
    <w:name w:val="Абзац"/>
    <w:link w:val="afffffd"/>
    <w:qFormat/>
    <w:rsid w:val="000D4AF5"/>
    <w:pPr>
      <w:spacing w:before="120" w:after="60"/>
      <w:ind w:firstLine="567"/>
      <w:jc w:val="both"/>
    </w:pPr>
    <w:rPr>
      <w:rFonts w:ascii="Times New Roman" w:eastAsia="Times New Roman" w:hAnsi="Times New Roman"/>
      <w:sz w:val="24"/>
      <w:szCs w:val="24"/>
    </w:rPr>
  </w:style>
  <w:style w:type="paragraph" w:customStyle="1" w:styleId="PzOglav">
    <w:name w:val="PzOglav"/>
    <w:basedOn w:val="a4"/>
    <w:uiPriority w:val="99"/>
    <w:rsid w:val="000D4AF5"/>
    <w:pPr>
      <w:tabs>
        <w:tab w:val="left" w:leader="dot" w:pos="8505"/>
      </w:tabs>
      <w:spacing w:before="240" w:after="120"/>
      <w:ind w:firstLine="567"/>
    </w:pPr>
    <w:rPr>
      <w:rFonts w:ascii="Arial" w:hAnsi="Arial" w:cs="Arial"/>
      <w:sz w:val="20"/>
      <w:szCs w:val="20"/>
    </w:rPr>
  </w:style>
  <w:style w:type="paragraph" w:customStyle="1" w:styleId="Heading">
    <w:name w:val="Heading"/>
    <w:uiPriority w:val="99"/>
    <w:rsid w:val="000D4AF5"/>
    <w:pPr>
      <w:widowControl w:val="0"/>
      <w:suppressAutoHyphens/>
      <w:autoSpaceDE w:val="0"/>
      <w:spacing w:before="240" w:after="120"/>
      <w:jc w:val="right"/>
    </w:pPr>
    <w:rPr>
      <w:rFonts w:ascii="Times New Roman" w:eastAsia="Arial" w:hAnsi="Times New Roman" w:cs="Calibri"/>
      <w:b/>
      <w:bCs/>
      <w:sz w:val="28"/>
      <w:szCs w:val="28"/>
      <w:lang w:eastAsia="ar-SA"/>
    </w:rPr>
  </w:style>
  <w:style w:type="paragraph" w:customStyle="1" w:styleId="142">
    <w:name w:val="Обычный + 14 пт"/>
    <w:aliases w:val="По ширине,Первая строка:  1,25 см,Справа:  -0,02 см"/>
    <w:basedOn w:val="a4"/>
    <w:uiPriority w:val="99"/>
    <w:rsid w:val="000D4AF5"/>
    <w:pPr>
      <w:ind w:right="-10" w:firstLine="708"/>
    </w:pPr>
    <w:rPr>
      <w:sz w:val="28"/>
      <w:szCs w:val="28"/>
    </w:rPr>
  </w:style>
  <w:style w:type="paragraph" w:customStyle="1" w:styleId="affffff">
    <w:name w:val="текст табл"/>
    <w:basedOn w:val="a4"/>
    <w:uiPriority w:val="99"/>
    <w:rsid w:val="000D4AF5"/>
    <w:pPr>
      <w:keepNext/>
      <w:keepLines/>
      <w:suppressLineNumbers/>
      <w:tabs>
        <w:tab w:val="left" w:leader="dot" w:pos="9356"/>
      </w:tabs>
      <w:suppressAutoHyphens/>
      <w:spacing w:before="60" w:after="60"/>
    </w:pPr>
  </w:style>
  <w:style w:type="paragraph" w:customStyle="1" w:styleId="133">
    <w:name w:val="Обычный 13 Знак3"/>
    <w:basedOn w:val="a4"/>
    <w:autoRedefine/>
    <w:uiPriority w:val="99"/>
    <w:rsid w:val="000D4AF5"/>
    <w:pPr>
      <w:keepNext/>
      <w:keepLines/>
      <w:suppressLineNumbers/>
      <w:tabs>
        <w:tab w:val="left" w:leader="dot" w:pos="9356"/>
      </w:tabs>
      <w:suppressAutoHyphens/>
      <w:spacing w:before="60" w:line="360" w:lineRule="auto"/>
      <w:ind w:firstLine="567"/>
    </w:pPr>
    <w:rPr>
      <w:sz w:val="26"/>
      <w:szCs w:val="26"/>
    </w:rPr>
  </w:style>
  <w:style w:type="paragraph" w:customStyle="1" w:styleId="TableParagraph">
    <w:name w:val="Table Paragraph"/>
    <w:basedOn w:val="a4"/>
    <w:uiPriority w:val="1"/>
    <w:qFormat/>
    <w:rsid w:val="000D4AF5"/>
    <w:pPr>
      <w:widowControl w:val="0"/>
    </w:pPr>
    <w:rPr>
      <w:rFonts w:ascii="Calibri" w:hAnsi="Calibri"/>
      <w:sz w:val="22"/>
      <w:lang w:val="en-US"/>
    </w:rPr>
  </w:style>
  <w:style w:type="character" w:styleId="affffff0">
    <w:name w:val="Subtle Reference"/>
    <w:uiPriority w:val="31"/>
    <w:qFormat/>
    <w:rsid w:val="000D4AF5"/>
    <w:rPr>
      <w:rFonts w:ascii="Times New Roman" w:hAnsi="Times New Roman" w:cs="Times New Roman" w:hint="default"/>
      <w:strike w:val="0"/>
      <w:dstrike w:val="0"/>
      <w:color w:val="auto"/>
      <w:sz w:val="24"/>
      <w:u w:val="none"/>
      <w:effect w:val="none"/>
      <w:bdr w:val="none" w:sz="0" w:space="0" w:color="auto" w:frame="1"/>
      <w:vertAlign w:val="baseline"/>
    </w:rPr>
  </w:style>
  <w:style w:type="table" w:customStyle="1" w:styleId="TableNormal">
    <w:name w:val="Table Normal"/>
    <w:uiPriority w:val="2"/>
    <w:semiHidden/>
    <w:qFormat/>
    <w:rsid w:val="000D4AF5"/>
    <w:pPr>
      <w:widowControl w:val="0"/>
    </w:pPr>
    <w:rPr>
      <w:sz w:val="22"/>
      <w:szCs w:val="22"/>
      <w:lang w:val="en-US" w:eastAsia="en-US"/>
    </w:rPr>
    <w:tblPr>
      <w:tblCellMar>
        <w:top w:w="0" w:type="dxa"/>
        <w:left w:w="0" w:type="dxa"/>
        <w:bottom w:w="0" w:type="dxa"/>
        <w:right w:w="0" w:type="dxa"/>
      </w:tblCellMar>
    </w:tblPr>
  </w:style>
  <w:style w:type="paragraph" w:customStyle="1" w:styleId="S">
    <w:name w:val="S_Обычный жирный"/>
    <w:basedOn w:val="a4"/>
    <w:link w:val="S0"/>
    <w:uiPriority w:val="99"/>
    <w:qFormat/>
    <w:rsid w:val="00663763"/>
    <w:pPr>
      <w:ind w:firstLine="709"/>
    </w:pPr>
    <w:rPr>
      <w:sz w:val="28"/>
    </w:rPr>
  </w:style>
  <w:style w:type="character" w:customStyle="1" w:styleId="S0">
    <w:name w:val="S_Обычный жирный Знак"/>
    <w:link w:val="S"/>
    <w:uiPriority w:val="99"/>
    <w:rsid w:val="00663763"/>
    <w:rPr>
      <w:rFonts w:ascii="Times New Roman" w:eastAsia="Times New Roman" w:hAnsi="Times New Roman"/>
      <w:sz w:val="28"/>
      <w:szCs w:val="24"/>
    </w:rPr>
  </w:style>
  <w:style w:type="paragraph" w:customStyle="1" w:styleId="s1">
    <w:name w:val="s_1"/>
    <w:basedOn w:val="a4"/>
    <w:rsid w:val="0009215B"/>
    <w:pPr>
      <w:spacing w:before="100" w:beforeAutospacing="1" w:after="100" w:afterAutospacing="1"/>
    </w:pPr>
  </w:style>
  <w:style w:type="paragraph" w:customStyle="1" w:styleId="affffff1">
    <w:name w:val="ТИ_текст абзаца"/>
    <w:basedOn w:val="a4"/>
    <w:qFormat/>
    <w:rsid w:val="00E41FF2"/>
    <w:pPr>
      <w:tabs>
        <w:tab w:val="left" w:pos="1418"/>
      </w:tabs>
      <w:ind w:firstLine="709"/>
    </w:pPr>
    <w:rPr>
      <w:bCs/>
      <w:sz w:val="28"/>
      <w:szCs w:val="28"/>
    </w:rPr>
  </w:style>
  <w:style w:type="paragraph" w:customStyle="1" w:styleId="affffff2">
    <w:name w:val="ТИ_табл_текст"/>
    <w:basedOn w:val="a4"/>
    <w:qFormat/>
    <w:rsid w:val="00CF3923"/>
    <w:pPr>
      <w:jc w:val="center"/>
    </w:pPr>
    <w:rPr>
      <w:rFonts w:ascii="Arial Narrow" w:hAnsi="Arial Narrow"/>
      <w:color w:val="000000"/>
      <w:sz w:val="22"/>
    </w:rPr>
  </w:style>
  <w:style w:type="paragraph" w:customStyle="1" w:styleId="a2">
    <w:name w:val="ТИ_список маркированный"/>
    <w:basedOn w:val="affffff1"/>
    <w:qFormat/>
    <w:rsid w:val="004B32ED"/>
    <w:pPr>
      <w:numPr>
        <w:numId w:val="9"/>
      </w:numPr>
      <w:tabs>
        <w:tab w:val="clear" w:pos="1418"/>
      </w:tabs>
      <w:spacing w:before="120" w:after="120"/>
      <w:ind w:left="720"/>
      <w:contextualSpacing/>
    </w:pPr>
    <w:rPr>
      <w:snapToGrid w:val="0"/>
    </w:rPr>
  </w:style>
  <w:style w:type="character" w:customStyle="1" w:styleId="searchresult">
    <w:name w:val="search_result"/>
    <w:rsid w:val="0069339D"/>
  </w:style>
  <w:style w:type="paragraph" w:customStyle="1" w:styleId="affffff3">
    <w:name w:val="АРисун"/>
    <w:basedOn w:val="aff9"/>
    <w:link w:val="affffff4"/>
    <w:qFormat/>
    <w:rsid w:val="00113850"/>
    <w:pPr>
      <w:spacing w:after="240"/>
      <w:ind w:firstLine="567"/>
      <w:jc w:val="center"/>
    </w:pPr>
    <w:rPr>
      <w:i/>
      <w:szCs w:val="24"/>
    </w:rPr>
  </w:style>
  <w:style w:type="character" w:customStyle="1" w:styleId="affffff4">
    <w:name w:val="АРисун Знак"/>
    <w:link w:val="affffff3"/>
    <w:rsid w:val="00113850"/>
    <w:rPr>
      <w:rFonts w:ascii="Times New Roman" w:eastAsia="Microsoft YaHei" w:hAnsi="Times New Roman"/>
      <w:bCs/>
      <w:i/>
      <w:spacing w:val="-5"/>
      <w:sz w:val="24"/>
      <w:szCs w:val="24"/>
      <w:lang w:eastAsia="en-US"/>
    </w:rPr>
  </w:style>
  <w:style w:type="character" w:customStyle="1" w:styleId="nowrap">
    <w:name w:val="nowrap"/>
    <w:rsid w:val="00872E0B"/>
  </w:style>
  <w:style w:type="character" w:customStyle="1" w:styleId="ListParagraph10">
    <w:name w:val="List Paragraph1 Знак"/>
    <w:link w:val="ListParagraph1"/>
    <w:rsid w:val="00085163"/>
    <w:rPr>
      <w:rFonts w:eastAsia="Times New Roman"/>
      <w:sz w:val="22"/>
      <w:szCs w:val="22"/>
      <w:lang w:val="en-US"/>
    </w:rPr>
  </w:style>
  <w:style w:type="paragraph" w:customStyle="1" w:styleId="xl219">
    <w:name w:val="xl219"/>
    <w:basedOn w:val="a4"/>
    <w:rsid w:val="0056696F"/>
    <w:pPr>
      <w:pBdr>
        <w:left w:val="single" w:sz="8" w:space="0" w:color="000000"/>
        <w:bottom w:val="single" w:sz="8" w:space="0" w:color="000000"/>
        <w:right w:val="single" w:sz="8" w:space="0" w:color="000000"/>
      </w:pBdr>
      <w:spacing w:before="100" w:beforeAutospacing="1" w:after="100" w:afterAutospacing="1"/>
      <w:textAlignment w:val="center"/>
    </w:pPr>
    <w:rPr>
      <w:sz w:val="20"/>
      <w:szCs w:val="20"/>
    </w:rPr>
  </w:style>
  <w:style w:type="paragraph" w:customStyle="1" w:styleId="xl220">
    <w:name w:val="xl220"/>
    <w:basedOn w:val="a4"/>
    <w:rsid w:val="0056696F"/>
    <w:pPr>
      <w:spacing w:before="100" w:beforeAutospacing="1" w:after="100" w:afterAutospacing="1"/>
    </w:pPr>
    <w:rPr>
      <w:b/>
      <w:bCs/>
    </w:rPr>
  </w:style>
  <w:style w:type="paragraph" w:customStyle="1" w:styleId="pc">
    <w:name w:val="pc"/>
    <w:basedOn w:val="a4"/>
    <w:rsid w:val="00454207"/>
    <w:pPr>
      <w:spacing w:before="100" w:beforeAutospacing="1" w:after="100" w:afterAutospacing="1"/>
    </w:pPr>
  </w:style>
  <w:style w:type="table" w:customStyle="1" w:styleId="710">
    <w:name w:val="Сетка таблицы71"/>
    <w:basedOn w:val="a6"/>
    <w:next w:val="af7"/>
    <w:uiPriority w:val="59"/>
    <w:rsid w:val="00454207"/>
    <w:rPr>
      <w:rFonts w:ascii="Times New Roman"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5">
    <w:name w:val="Без интервала2"/>
    <w:rsid w:val="006B660B"/>
    <w:rPr>
      <w:rFonts w:ascii="Times New Roman" w:eastAsia="Times New Roman" w:hAnsi="Times New Roman"/>
      <w:sz w:val="24"/>
      <w:szCs w:val="24"/>
    </w:rPr>
  </w:style>
  <w:style w:type="table" w:customStyle="1" w:styleId="400">
    <w:name w:val="Сетка таблицы40"/>
    <w:basedOn w:val="a6"/>
    <w:next w:val="af7"/>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6"/>
    <w:next w:val="1112"/>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Таблица ОРГРЭС111"/>
    <w:basedOn w:val="a6"/>
    <w:next w:val="af7"/>
    <w:uiPriority w:val="59"/>
    <w:rsid w:val="009962E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Таблица ОРГРЭС11"/>
    <w:basedOn w:val="a6"/>
    <w:next w:val="af7"/>
    <w:uiPriority w:val="59"/>
    <w:rsid w:val="009962EB"/>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Сетка таблицы418"/>
    <w:basedOn w:val="a6"/>
    <w:next w:val="af7"/>
    <w:rsid w:val="009962EB"/>
    <w:pPr>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50">
    <w:name w:val="Сетка таблицы65"/>
    <w:basedOn w:val="a6"/>
    <w:next w:val="af7"/>
    <w:uiPriority w:val="39"/>
    <w:rsid w:val="009962EB"/>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6"/>
    <w:next w:val="1112"/>
    <w:rsid w:val="009962EB"/>
    <w:pPr>
      <w:jc w:val="both"/>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a">
    <w:name w:val="Без интервала3"/>
    <w:basedOn w:val="a4"/>
    <w:uiPriority w:val="1"/>
    <w:qFormat/>
    <w:rsid w:val="00213A8B"/>
    <w:rPr>
      <w:szCs w:val="20"/>
    </w:rPr>
  </w:style>
  <w:style w:type="table" w:customStyle="1" w:styleId="153">
    <w:name w:val="Таблица ОРГРЭС153"/>
    <w:basedOn w:val="a6"/>
    <w:next w:val="af7"/>
    <w:uiPriority w:val="59"/>
    <w:rsid w:val="00213A8B"/>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7"/>
    <w:next w:val="111111"/>
    <w:uiPriority w:val="99"/>
    <w:semiHidden/>
    <w:unhideWhenUsed/>
    <w:rsid w:val="004E4FD0"/>
    <w:pPr>
      <w:numPr>
        <w:numId w:val="10"/>
      </w:numPr>
    </w:pPr>
  </w:style>
  <w:style w:type="character" w:customStyle="1" w:styleId="295pt">
    <w:name w:val="Основной текст (2) + 9;5 pt;Полужирный"/>
    <w:rsid w:val="00BA6CB9"/>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table" w:customStyle="1" w:styleId="TableNormal1">
    <w:name w:val="Table Normal1"/>
    <w:uiPriority w:val="2"/>
    <w:semiHidden/>
    <w:qFormat/>
    <w:rsid w:val="00CC3685"/>
    <w:pPr>
      <w:widowControl w:val="0"/>
      <w:autoSpaceDE w:val="0"/>
      <w:autoSpaceDN w:val="0"/>
    </w:pPr>
    <w:rPr>
      <w:sz w:val="22"/>
      <w:szCs w:val="22"/>
      <w:lang w:val="en-US" w:eastAsia="en-US"/>
    </w:rPr>
    <w:tblPr>
      <w:tblCellMar>
        <w:top w:w="0" w:type="dxa"/>
        <w:left w:w="0" w:type="dxa"/>
        <w:bottom w:w="0" w:type="dxa"/>
        <w:right w:w="0" w:type="dxa"/>
      </w:tblCellMar>
    </w:tblPr>
  </w:style>
  <w:style w:type="character" w:customStyle="1" w:styleId="affffff5">
    <w:name w:val="Другое_"/>
    <w:basedOn w:val="a5"/>
    <w:link w:val="affffff6"/>
    <w:uiPriority w:val="99"/>
    <w:rsid w:val="007F37A9"/>
    <w:rPr>
      <w:rFonts w:ascii="Times New Roman" w:eastAsia="Times New Roman" w:hAnsi="Times New Roman"/>
      <w:sz w:val="28"/>
      <w:szCs w:val="28"/>
      <w:shd w:val="clear" w:color="auto" w:fill="FFFFFF"/>
    </w:rPr>
  </w:style>
  <w:style w:type="paragraph" w:customStyle="1" w:styleId="affffff6">
    <w:name w:val="Другое"/>
    <w:basedOn w:val="a4"/>
    <w:link w:val="affffff5"/>
    <w:uiPriority w:val="99"/>
    <w:rsid w:val="007F37A9"/>
    <w:pPr>
      <w:widowControl w:val="0"/>
      <w:shd w:val="clear" w:color="auto" w:fill="FFFFFF"/>
      <w:spacing w:line="360" w:lineRule="auto"/>
      <w:ind w:firstLine="400"/>
    </w:pPr>
    <w:rPr>
      <w:sz w:val="28"/>
      <w:szCs w:val="28"/>
    </w:rPr>
  </w:style>
  <w:style w:type="paragraph" w:customStyle="1" w:styleId="affffff7">
    <w:name w:val="Обычн"/>
    <w:basedOn w:val="a4"/>
    <w:link w:val="affffff8"/>
    <w:qFormat/>
    <w:rsid w:val="00FE30A5"/>
    <w:pPr>
      <w:ind w:firstLine="709"/>
    </w:pPr>
    <w:rPr>
      <w:szCs w:val="36"/>
    </w:rPr>
  </w:style>
  <w:style w:type="character" w:customStyle="1" w:styleId="affffff8">
    <w:name w:val="Обычн Знак"/>
    <w:link w:val="affffff7"/>
    <w:rsid w:val="00FE30A5"/>
    <w:rPr>
      <w:rFonts w:ascii="Times New Roman" w:eastAsia="Times New Roman" w:hAnsi="Times New Roman"/>
      <w:sz w:val="24"/>
      <w:szCs w:val="36"/>
      <w:lang w:eastAsia="en-US"/>
    </w:rPr>
  </w:style>
  <w:style w:type="character" w:customStyle="1" w:styleId="4a">
    <w:name w:val="Основной текст4"/>
    <w:basedOn w:val="a5"/>
    <w:rsid w:val="00D17D97"/>
    <w:rPr>
      <w:rFonts w:ascii="Tahoma" w:eastAsia="Tahoma" w:hAnsi="Tahoma" w:cs="Tahoma"/>
      <w:b w:val="0"/>
      <w:bCs w:val="0"/>
      <w:i w:val="0"/>
      <w:iCs w:val="0"/>
      <w:smallCaps w:val="0"/>
      <w:strike w:val="0"/>
      <w:color w:val="000000"/>
      <w:spacing w:val="0"/>
      <w:w w:val="100"/>
      <w:position w:val="0"/>
      <w:sz w:val="18"/>
      <w:szCs w:val="18"/>
      <w:u w:val="none"/>
      <w:lang w:val="ru-RU" w:eastAsia="ru-RU" w:bidi="ru-RU"/>
    </w:rPr>
  </w:style>
  <w:style w:type="character" w:customStyle="1" w:styleId="86">
    <w:name w:val="Основной текст8"/>
    <w:basedOn w:val="a5"/>
    <w:rsid w:val="00D17D97"/>
    <w:rPr>
      <w:rFonts w:ascii="Tahoma" w:eastAsia="Tahoma" w:hAnsi="Tahoma" w:cs="Tahoma"/>
      <w:b w:val="0"/>
      <w:bCs w:val="0"/>
      <w:i w:val="0"/>
      <w:iCs w:val="0"/>
      <w:smallCaps w:val="0"/>
      <w:strike w:val="0"/>
      <w:color w:val="000000"/>
      <w:spacing w:val="0"/>
      <w:w w:val="100"/>
      <w:position w:val="0"/>
      <w:sz w:val="18"/>
      <w:szCs w:val="18"/>
      <w:u w:val="none"/>
      <w:lang w:val="ru-RU" w:eastAsia="ru-RU" w:bidi="ru-RU"/>
    </w:rPr>
  </w:style>
  <w:style w:type="character" w:customStyle="1" w:styleId="af0">
    <w:name w:val="Обычный (Интернет) Знак"/>
    <w:aliases w:val="Знак2 Знак Знак1,Знак2 Знак1 Знак,Обычный (веб) Знак Знак1 Знак,Знак2 Знак Знак Знак,Обычный (веб) Знак Знак Знак Знак,Знак2 Знак2 Знак Знак Знак,Обычный (веб) Знак1 Знак Знак Знак Знак,Знак2 Знак Знак Знак Знак Знак, Знак1 Знак"/>
    <w:link w:val="af"/>
    <w:uiPriority w:val="99"/>
    <w:qFormat/>
    <w:locked/>
    <w:rsid w:val="00BD6BE9"/>
    <w:rPr>
      <w:rFonts w:ascii="Times New Roman" w:eastAsia="Times New Roman" w:hAnsi="Times New Roman"/>
      <w:sz w:val="24"/>
      <w:szCs w:val="24"/>
      <w:lang w:eastAsia="ar-SA"/>
    </w:rPr>
  </w:style>
  <w:style w:type="paragraph" w:customStyle="1" w:styleId="172">
    <w:name w:val="Основной текст17"/>
    <w:basedOn w:val="a4"/>
    <w:rsid w:val="006514DD"/>
    <w:pPr>
      <w:widowControl w:val="0"/>
      <w:shd w:val="clear" w:color="auto" w:fill="FFFFFF"/>
      <w:spacing w:before="240" w:after="60" w:line="0" w:lineRule="atLeast"/>
      <w:ind w:hanging="360"/>
    </w:pPr>
    <w:rPr>
      <w:rFonts w:ascii="Tahoma" w:eastAsia="Tahoma" w:hAnsi="Tahoma" w:cs="Tahoma"/>
      <w:color w:val="000000"/>
      <w:sz w:val="18"/>
      <w:szCs w:val="18"/>
      <w:lang w:bidi="ru-RU"/>
    </w:rPr>
  </w:style>
  <w:style w:type="paragraph" w:customStyle="1" w:styleId="a3">
    <w:name w:val="Таблица_название_таблицы"/>
    <w:basedOn w:val="a4"/>
    <w:next w:val="a4"/>
    <w:link w:val="affffff9"/>
    <w:qFormat/>
    <w:rsid w:val="008C6F2A"/>
    <w:pPr>
      <w:widowControl w:val="0"/>
      <w:numPr>
        <w:numId w:val="11"/>
      </w:numPr>
      <w:spacing w:before="120" w:after="120" w:line="360" w:lineRule="exact"/>
      <w:jc w:val="right"/>
    </w:pPr>
    <w:rPr>
      <w:rFonts w:ascii="GOST Type BU" w:hAnsi="GOST Type BU"/>
      <w:bCs/>
      <w:color w:val="000000" w:themeColor="text1"/>
      <w:sz w:val="28"/>
    </w:rPr>
  </w:style>
  <w:style w:type="character" w:customStyle="1" w:styleId="affffff9">
    <w:name w:val="Таблица_название_таблицы Знак"/>
    <w:link w:val="a3"/>
    <w:rsid w:val="008C6F2A"/>
    <w:rPr>
      <w:rFonts w:ascii="GOST Type BU" w:eastAsia="Times New Roman" w:hAnsi="GOST Type BU"/>
      <w:bCs/>
      <w:color w:val="000000" w:themeColor="text1"/>
      <w:sz w:val="28"/>
      <w:szCs w:val="24"/>
    </w:rPr>
  </w:style>
  <w:style w:type="paragraph" w:customStyle="1" w:styleId="1ff">
    <w:name w:val="Список_маркир.1"/>
    <w:basedOn w:val="a4"/>
    <w:rsid w:val="008C6F2A"/>
    <w:pPr>
      <w:tabs>
        <w:tab w:val="num" w:pos="1021"/>
      </w:tabs>
      <w:suppressAutoHyphens/>
      <w:spacing w:line="360" w:lineRule="auto"/>
      <w:ind w:firstLine="567"/>
    </w:pPr>
    <w:rPr>
      <w:rFonts w:ascii="GOST Type BU" w:hAnsi="GOST Type BU"/>
      <w:color w:val="000000" w:themeColor="text1"/>
      <w:sz w:val="28"/>
    </w:rPr>
  </w:style>
  <w:style w:type="character" w:customStyle="1" w:styleId="1ff0">
    <w:name w:val="Основной текст Знак1"/>
    <w:basedOn w:val="a5"/>
    <w:uiPriority w:val="99"/>
    <w:rsid w:val="007256EE"/>
    <w:rPr>
      <w:rFonts w:ascii="Times New Roman" w:hAnsi="Times New Roman" w:cs="Times New Roman"/>
      <w:sz w:val="28"/>
      <w:szCs w:val="28"/>
      <w:u w:val="none"/>
    </w:rPr>
  </w:style>
  <w:style w:type="paragraph" w:customStyle="1" w:styleId="e">
    <w:name w:val="Основной тeкст"/>
    <w:link w:val="e0"/>
    <w:rsid w:val="00583C2F"/>
    <w:pPr>
      <w:keepLines/>
      <w:spacing w:before="120"/>
      <w:ind w:firstLine="709"/>
      <w:jc w:val="both"/>
    </w:pPr>
    <w:rPr>
      <w:rFonts w:ascii="Times New Roman" w:eastAsia="Times New Roman" w:hAnsi="Times New Roman"/>
      <w:sz w:val="24"/>
      <w:szCs w:val="24"/>
    </w:rPr>
  </w:style>
  <w:style w:type="character" w:customStyle="1" w:styleId="e0">
    <w:name w:val="Основной тeкст Знак"/>
    <w:basedOn w:val="a5"/>
    <w:link w:val="e"/>
    <w:locked/>
    <w:rsid w:val="00583C2F"/>
    <w:rPr>
      <w:rFonts w:ascii="Times New Roman" w:eastAsia="Times New Roman" w:hAnsi="Times New Roman"/>
      <w:sz w:val="24"/>
      <w:szCs w:val="24"/>
    </w:rPr>
  </w:style>
  <w:style w:type="paragraph" w:customStyle="1" w:styleId="214">
    <w:name w:val="21"/>
    <w:basedOn w:val="a4"/>
    <w:rsid w:val="00DE7941"/>
    <w:pPr>
      <w:spacing w:before="100" w:beforeAutospacing="1" w:after="100" w:afterAutospacing="1"/>
    </w:pPr>
  </w:style>
  <w:style w:type="paragraph" w:customStyle="1" w:styleId="3b">
    <w:name w:val="Обычный 3"/>
    <w:basedOn w:val="a4"/>
    <w:link w:val="3c"/>
    <w:qFormat/>
    <w:rsid w:val="00DE7941"/>
    <w:pPr>
      <w:suppressAutoHyphens/>
      <w:ind w:firstLine="708"/>
    </w:pPr>
    <w:rPr>
      <w:lang w:eastAsia="ar-SA"/>
    </w:rPr>
  </w:style>
  <w:style w:type="character" w:customStyle="1" w:styleId="3c">
    <w:name w:val="Обычный 3 Знак"/>
    <w:basedOn w:val="a5"/>
    <w:link w:val="3b"/>
    <w:rsid w:val="00DE7941"/>
    <w:rPr>
      <w:rFonts w:ascii="Times New Roman" w:eastAsia="Times New Roman" w:hAnsi="Times New Roman"/>
      <w:sz w:val="24"/>
      <w:szCs w:val="24"/>
      <w:lang w:eastAsia="ar-SA"/>
    </w:rPr>
  </w:style>
  <w:style w:type="character" w:customStyle="1" w:styleId="1ff1">
    <w:name w:val="Стандарт Знак1"/>
    <w:link w:val="affffffa"/>
    <w:qFormat/>
    <w:locked/>
    <w:rsid w:val="00BA7931"/>
    <w:rPr>
      <w:rFonts w:ascii="Times New Roman" w:eastAsia="Times New Roman" w:hAnsi="Times New Roman"/>
      <w:sz w:val="28"/>
    </w:rPr>
  </w:style>
  <w:style w:type="paragraph" w:customStyle="1" w:styleId="affffffa">
    <w:name w:val="Стандарт"/>
    <w:basedOn w:val="af8"/>
    <w:link w:val="1ff1"/>
    <w:qFormat/>
    <w:rsid w:val="00BA7931"/>
    <w:pPr>
      <w:widowControl w:val="0"/>
      <w:tabs>
        <w:tab w:val="clear" w:pos="0"/>
      </w:tabs>
      <w:snapToGrid w:val="0"/>
      <w:spacing w:line="264" w:lineRule="auto"/>
      <w:ind w:firstLine="720"/>
      <w:jc w:val="both"/>
    </w:pPr>
    <w:rPr>
      <w:b w:val="0"/>
      <w:bCs w:val="0"/>
      <w:szCs w:val="20"/>
    </w:rPr>
  </w:style>
  <w:style w:type="character" w:customStyle="1" w:styleId="FontStyle35">
    <w:name w:val="Font Style35"/>
    <w:basedOn w:val="a5"/>
    <w:uiPriority w:val="99"/>
    <w:rsid w:val="00430884"/>
    <w:rPr>
      <w:rFonts w:ascii="Times New Roman" w:hAnsi="Times New Roman" w:cs="Times New Roman"/>
      <w:b/>
      <w:bCs/>
      <w:sz w:val="22"/>
      <w:szCs w:val="22"/>
    </w:rPr>
  </w:style>
  <w:style w:type="character" w:customStyle="1" w:styleId="FontStyle43">
    <w:name w:val="Font Style43"/>
    <w:basedOn w:val="a5"/>
    <w:uiPriority w:val="99"/>
    <w:rsid w:val="00430884"/>
    <w:rPr>
      <w:rFonts w:ascii="Times New Roman" w:hAnsi="Times New Roman" w:cs="Times New Roman"/>
      <w:sz w:val="24"/>
      <w:szCs w:val="24"/>
    </w:rPr>
  </w:style>
  <w:style w:type="character" w:customStyle="1" w:styleId="FontStyle48">
    <w:name w:val="Font Style48"/>
    <w:basedOn w:val="a5"/>
    <w:uiPriority w:val="99"/>
    <w:rsid w:val="00430884"/>
    <w:rPr>
      <w:rFonts w:ascii="Times New Roman" w:hAnsi="Times New Roman" w:cs="Times New Roman"/>
      <w:sz w:val="34"/>
      <w:szCs w:val="34"/>
    </w:rPr>
  </w:style>
  <w:style w:type="character" w:customStyle="1" w:styleId="FontStyle49">
    <w:name w:val="Font Style49"/>
    <w:basedOn w:val="a5"/>
    <w:uiPriority w:val="99"/>
    <w:rsid w:val="00430884"/>
    <w:rPr>
      <w:rFonts w:ascii="Times New Roman" w:hAnsi="Times New Roman" w:cs="Times New Roman"/>
      <w:i/>
      <w:iCs/>
      <w:sz w:val="26"/>
      <w:szCs w:val="26"/>
    </w:rPr>
  </w:style>
  <w:style w:type="paragraph" w:customStyle="1" w:styleId="1102">
    <w:name w:val="1 ТС 10Таблица"/>
    <w:basedOn w:val="a4"/>
    <w:link w:val="1103"/>
    <w:autoRedefine/>
    <w:qFormat/>
    <w:rsid w:val="005E0C99"/>
    <w:rPr>
      <w:rFonts w:eastAsiaTheme="minorHAnsi"/>
      <w:sz w:val="20"/>
      <w:szCs w:val="20"/>
    </w:rPr>
  </w:style>
  <w:style w:type="character" w:customStyle="1" w:styleId="1103">
    <w:name w:val="1 ТС 10Таблица Знак"/>
    <w:basedOn w:val="a5"/>
    <w:link w:val="1102"/>
    <w:rsid w:val="005E0C99"/>
    <w:rPr>
      <w:rFonts w:ascii="Times New Roman" w:eastAsiaTheme="minorHAnsi" w:hAnsi="Times New Roman"/>
      <w:lang w:eastAsia="en-US"/>
    </w:rPr>
  </w:style>
  <w:style w:type="paragraph" w:customStyle="1" w:styleId="a0">
    <w:name w:val="ПКР Перечень"/>
    <w:basedOn w:val="a4"/>
    <w:link w:val="affffffb"/>
    <w:qFormat/>
    <w:rsid w:val="005E0C99"/>
    <w:pPr>
      <w:numPr>
        <w:numId w:val="12"/>
      </w:numPr>
      <w:spacing w:after="120" w:line="360" w:lineRule="auto"/>
      <w:ind w:right="170"/>
    </w:pPr>
    <w:rPr>
      <w:rFonts w:eastAsiaTheme="minorHAnsi"/>
      <w:sz w:val="28"/>
    </w:rPr>
  </w:style>
  <w:style w:type="character" w:customStyle="1" w:styleId="affffffb">
    <w:name w:val="ПКР Перечень Знак"/>
    <w:basedOn w:val="a5"/>
    <w:link w:val="a0"/>
    <w:rsid w:val="005E0C99"/>
    <w:rPr>
      <w:rFonts w:ascii="Times New Roman" w:eastAsiaTheme="minorHAnsi" w:hAnsi="Times New Roman"/>
      <w:sz w:val="28"/>
      <w:szCs w:val="24"/>
    </w:rPr>
  </w:style>
  <w:style w:type="paragraph" w:customStyle="1" w:styleId="102">
    <w:name w:val="Таблицы 10"/>
    <w:basedOn w:val="a4"/>
    <w:link w:val="103"/>
    <w:qFormat/>
    <w:rsid w:val="005E0C99"/>
    <w:pPr>
      <w:spacing w:after="200"/>
      <w:jc w:val="center"/>
    </w:pPr>
    <w:rPr>
      <w:rFonts w:eastAsiaTheme="minorHAnsi" w:cstheme="minorBidi"/>
      <w:sz w:val="20"/>
      <w:szCs w:val="20"/>
    </w:rPr>
  </w:style>
  <w:style w:type="character" w:customStyle="1" w:styleId="103">
    <w:name w:val="Таблицы 10 Знак"/>
    <w:basedOn w:val="a5"/>
    <w:link w:val="102"/>
    <w:rsid w:val="005E0C99"/>
    <w:rPr>
      <w:rFonts w:ascii="Times New Roman" w:eastAsiaTheme="minorHAnsi" w:hAnsi="Times New Roman" w:cstheme="minorBidi"/>
      <w:lang w:eastAsia="en-US"/>
    </w:rPr>
  </w:style>
  <w:style w:type="paragraph" w:customStyle="1" w:styleId="104">
    <w:name w:val="!!!ТС 10Внутри таблицы"/>
    <w:basedOn w:val="102"/>
    <w:link w:val="105"/>
    <w:qFormat/>
    <w:rsid w:val="005E0C99"/>
    <w:pPr>
      <w:spacing w:after="0"/>
    </w:pPr>
    <w:rPr>
      <w:rFonts w:eastAsiaTheme="minorEastAsia"/>
    </w:rPr>
  </w:style>
  <w:style w:type="character" w:customStyle="1" w:styleId="105">
    <w:name w:val="!!!ТС 10Внутри таблицы Знак"/>
    <w:basedOn w:val="103"/>
    <w:link w:val="104"/>
    <w:rsid w:val="005E0C99"/>
    <w:rPr>
      <w:rFonts w:ascii="Times New Roman" w:eastAsiaTheme="minorEastAsia" w:hAnsi="Times New Roman" w:cstheme="minorBidi"/>
      <w:lang w:eastAsia="en-US"/>
    </w:rPr>
  </w:style>
  <w:style w:type="paragraph" w:customStyle="1" w:styleId="11111">
    <w:name w:val="!!!ТС 1.1.1.1."/>
    <w:basedOn w:val="a4"/>
    <w:link w:val="11112"/>
    <w:qFormat/>
    <w:rsid w:val="005E0C99"/>
    <w:pPr>
      <w:ind w:firstLine="1134"/>
      <w:outlineLvl w:val="2"/>
    </w:pPr>
    <w:rPr>
      <w:b/>
      <w:color w:val="000000"/>
      <w:sz w:val="28"/>
    </w:rPr>
  </w:style>
  <w:style w:type="character" w:customStyle="1" w:styleId="11112">
    <w:name w:val="!!!ТС 1.1.1.1. Знак"/>
    <w:basedOn w:val="a5"/>
    <w:link w:val="11111"/>
    <w:rsid w:val="005E0C99"/>
    <w:rPr>
      <w:rFonts w:ascii="Times New Roman" w:eastAsia="Times New Roman" w:hAnsi="Times New Roman"/>
      <w:b/>
      <w:color w:val="000000"/>
      <w:sz w:val="28"/>
      <w:szCs w:val="24"/>
    </w:rPr>
  </w:style>
  <w:style w:type="paragraph" w:customStyle="1" w:styleId="1113">
    <w:name w:val="!!!ТС 1.1.1."/>
    <w:basedOn w:val="a4"/>
    <w:link w:val="1114"/>
    <w:qFormat/>
    <w:rsid w:val="005E0C99"/>
    <w:pPr>
      <w:ind w:left="851"/>
      <w:outlineLvl w:val="1"/>
    </w:pPr>
    <w:rPr>
      <w:rFonts w:eastAsiaTheme="minorHAnsi" w:cstheme="minorBidi"/>
      <w:b/>
      <w:caps/>
      <w:color w:val="000000" w:themeColor="text1"/>
    </w:rPr>
  </w:style>
  <w:style w:type="character" w:customStyle="1" w:styleId="1114">
    <w:name w:val="!!!ТС 1.1.1. Знак"/>
    <w:basedOn w:val="a5"/>
    <w:link w:val="1113"/>
    <w:rsid w:val="005E0C99"/>
    <w:rPr>
      <w:rFonts w:ascii="Times New Roman" w:eastAsiaTheme="minorHAnsi" w:hAnsi="Times New Roman" w:cstheme="minorBidi"/>
      <w:b/>
      <w:caps/>
      <w:color w:val="000000" w:themeColor="text1"/>
      <w:sz w:val="24"/>
      <w:szCs w:val="24"/>
    </w:rPr>
  </w:style>
  <w:style w:type="paragraph" w:customStyle="1" w:styleId="116">
    <w:name w:val="!!!ТС 1.1."/>
    <w:basedOn w:val="a4"/>
    <w:link w:val="117"/>
    <w:qFormat/>
    <w:rsid w:val="005E0C99"/>
    <w:pPr>
      <w:ind w:left="851"/>
      <w:outlineLvl w:val="1"/>
    </w:pPr>
    <w:rPr>
      <w:rFonts w:eastAsiaTheme="minorHAnsi" w:cstheme="minorBidi"/>
      <w:b/>
      <w:caps/>
      <w:color w:val="000000" w:themeColor="text1"/>
      <w:sz w:val="28"/>
      <w:szCs w:val="20"/>
    </w:rPr>
  </w:style>
  <w:style w:type="character" w:customStyle="1" w:styleId="117">
    <w:name w:val="!!!ТС 1.1. Знак"/>
    <w:basedOn w:val="a5"/>
    <w:link w:val="116"/>
    <w:rsid w:val="005E0C99"/>
    <w:rPr>
      <w:rFonts w:ascii="Times New Roman" w:eastAsiaTheme="minorHAnsi" w:hAnsi="Times New Roman" w:cstheme="minorBidi"/>
      <w:b/>
      <w:caps/>
      <w:color w:val="000000" w:themeColor="text1"/>
      <w:sz w:val="28"/>
      <w:lang w:eastAsia="en-US"/>
    </w:rPr>
  </w:style>
  <w:style w:type="paragraph" w:customStyle="1" w:styleId="1ff2">
    <w:name w:val="!!!ТС 1."/>
    <w:basedOn w:val="a4"/>
    <w:link w:val="1ff3"/>
    <w:qFormat/>
    <w:rsid w:val="005E0C99"/>
    <w:pPr>
      <w:outlineLvl w:val="1"/>
    </w:pPr>
    <w:rPr>
      <w:b/>
      <w:bCs/>
      <w:caps/>
      <w:color w:val="000000"/>
      <w:sz w:val="28"/>
      <w:szCs w:val="18"/>
    </w:rPr>
  </w:style>
  <w:style w:type="character" w:customStyle="1" w:styleId="1ff3">
    <w:name w:val="!!!ТС 1. Знак"/>
    <w:basedOn w:val="a5"/>
    <w:link w:val="1ff2"/>
    <w:rsid w:val="005E0C99"/>
    <w:rPr>
      <w:rFonts w:ascii="Times New Roman" w:hAnsi="Times New Roman"/>
      <w:b/>
      <w:bCs/>
      <w:caps/>
      <w:color w:val="000000"/>
      <w:sz w:val="28"/>
      <w:szCs w:val="18"/>
      <w:lang w:eastAsia="en-US"/>
    </w:rPr>
  </w:style>
  <w:style w:type="paragraph" w:customStyle="1" w:styleId="affffffc">
    <w:name w:val="!!!ТС Абзац"/>
    <w:basedOn w:val="a0"/>
    <w:link w:val="affffffd"/>
    <w:qFormat/>
    <w:rsid w:val="005E0C99"/>
    <w:pPr>
      <w:numPr>
        <w:numId w:val="0"/>
      </w:numPr>
      <w:ind w:firstLine="851"/>
    </w:pPr>
  </w:style>
  <w:style w:type="character" w:customStyle="1" w:styleId="affffffd">
    <w:name w:val="!!!ТС Абзац Знак"/>
    <w:basedOn w:val="affffffb"/>
    <w:link w:val="affffffc"/>
    <w:rsid w:val="005E0C99"/>
    <w:rPr>
      <w:rFonts w:ascii="Times New Roman" w:eastAsiaTheme="minorHAnsi" w:hAnsi="Times New Roman"/>
      <w:sz w:val="28"/>
      <w:szCs w:val="22"/>
      <w:lang w:eastAsia="en-US"/>
    </w:rPr>
  </w:style>
  <w:style w:type="paragraph" w:customStyle="1" w:styleId="affffffe">
    <w:name w:val="!!!ТС Основной текст"/>
    <w:basedOn w:val="a4"/>
    <w:link w:val="afffffff"/>
    <w:qFormat/>
    <w:rsid w:val="005E0C99"/>
    <w:pPr>
      <w:spacing w:line="360" w:lineRule="auto"/>
      <w:ind w:firstLine="709"/>
    </w:pPr>
    <w:rPr>
      <w:rFonts w:eastAsiaTheme="minorHAnsi"/>
      <w:sz w:val="28"/>
      <w:szCs w:val="28"/>
    </w:rPr>
  </w:style>
  <w:style w:type="character" w:customStyle="1" w:styleId="afffffff">
    <w:name w:val="!!!ТС Основной текст Знак"/>
    <w:basedOn w:val="a5"/>
    <w:link w:val="affffffe"/>
    <w:rsid w:val="005E0C99"/>
    <w:rPr>
      <w:rFonts w:ascii="Times New Roman" w:eastAsiaTheme="minorHAnsi" w:hAnsi="Times New Roman"/>
      <w:sz w:val="28"/>
      <w:szCs w:val="28"/>
      <w:lang w:eastAsia="en-US"/>
    </w:rPr>
  </w:style>
  <w:style w:type="paragraph" w:customStyle="1" w:styleId="afffffff0">
    <w:name w:val="!!!ТС ТабНаим."/>
    <w:basedOn w:val="a4"/>
    <w:link w:val="afffffff1"/>
    <w:qFormat/>
    <w:rsid w:val="005E0C99"/>
    <w:pPr>
      <w:ind w:right="170"/>
    </w:pPr>
    <w:rPr>
      <w:rFonts w:eastAsiaTheme="minorHAnsi"/>
      <w:sz w:val="20"/>
      <w:szCs w:val="20"/>
    </w:rPr>
  </w:style>
  <w:style w:type="character" w:customStyle="1" w:styleId="afffffff1">
    <w:name w:val="!!!ТС ТабНаим. Знак"/>
    <w:basedOn w:val="a5"/>
    <w:link w:val="afffffff0"/>
    <w:rsid w:val="005E0C99"/>
    <w:rPr>
      <w:rFonts w:ascii="Times New Roman" w:eastAsiaTheme="minorHAnsi" w:hAnsi="Times New Roman"/>
      <w:lang w:eastAsia="en-US"/>
    </w:rPr>
  </w:style>
  <w:style w:type="paragraph" w:customStyle="1" w:styleId="afffffff2">
    <w:name w:val="!!!ТС ТабСодержание."/>
    <w:basedOn w:val="a4"/>
    <w:link w:val="afffffff3"/>
    <w:qFormat/>
    <w:rsid w:val="005E0C99"/>
    <w:pPr>
      <w:jc w:val="center"/>
    </w:pPr>
    <w:rPr>
      <w:sz w:val="20"/>
      <w:szCs w:val="20"/>
    </w:rPr>
  </w:style>
  <w:style w:type="character" w:customStyle="1" w:styleId="afffffff3">
    <w:name w:val="!!!ТС ТабСодержание. Знак"/>
    <w:basedOn w:val="a5"/>
    <w:link w:val="afffffff2"/>
    <w:rsid w:val="005E0C99"/>
    <w:rPr>
      <w:rFonts w:ascii="Times New Roman" w:hAnsi="Times New Roman"/>
      <w:lang w:eastAsia="en-US"/>
    </w:rPr>
  </w:style>
  <w:style w:type="paragraph" w:customStyle="1" w:styleId="afffffff4">
    <w:name w:val="!!!ТС Ссылка"/>
    <w:basedOn w:val="afff9"/>
    <w:link w:val="afffffff5"/>
    <w:qFormat/>
    <w:rsid w:val="005E0C99"/>
    <w:rPr>
      <w:rFonts w:eastAsiaTheme="minorHAnsi"/>
    </w:rPr>
  </w:style>
  <w:style w:type="character" w:customStyle="1" w:styleId="afffffff5">
    <w:name w:val="!!!ТС Ссылка Знак"/>
    <w:basedOn w:val="afffa"/>
    <w:link w:val="afffffff4"/>
    <w:rsid w:val="005E0C99"/>
    <w:rPr>
      <w:rFonts w:ascii="Times New Roman" w:eastAsiaTheme="minorHAnsi" w:hAnsi="Times New Roman"/>
      <w:lang w:eastAsia="en-US"/>
    </w:rPr>
  </w:style>
  <w:style w:type="paragraph" w:customStyle="1" w:styleId="afffffff6">
    <w:name w:val="!!!ТС Перечнь таблиц"/>
    <w:basedOn w:val="afffff5"/>
    <w:link w:val="afffffff7"/>
    <w:qFormat/>
    <w:rsid w:val="005E0C99"/>
    <w:pPr>
      <w:tabs>
        <w:tab w:val="right" w:leader="dot" w:pos="9344"/>
      </w:tabs>
      <w:spacing w:line="259" w:lineRule="auto"/>
    </w:pPr>
    <w:rPr>
      <w:rFonts w:ascii="Times New Roman" w:eastAsiaTheme="minorHAnsi" w:hAnsi="Times New Roman"/>
      <w:sz w:val="28"/>
      <w:szCs w:val="28"/>
    </w:rPr>
  </w:style>
  <w:style w:type="character" w:customStyle="1" w:styleId="afffffff7">
    <w:name w:val="!!!ТС Перечнь таблиц Знак"/>
    <w:basedOn w:val="a5"/>
    <w:link w:val="afffffff6"/>
    <w:rsid w:val="005E0C99"/>
    <w:rPr>
      <w:rFonts w:ascii="Times New Roman" w:eastAsiaTheme="minorHAnsi" w:hAnsi="Times New Roman"/>
      <w:sz w:val="28"/>
      <w:szCs w:val="28"/>
    </w:rPr>
  </w:style>
  <w:style w:type="paragraph" w:customStyle="1" w:styleId="313">
    <w:name w:val="Заголовок 31"/>
    <w:basedOn w:val="a4"/>
    <w:next w:val="a4"/>
    <w:uiPriority w:val="9"/>
    <w:semiHidden/>
    <w:unhideWhenUsed/>
    <w:qFormat/>
    <w:rsid w:val="005E0C99"/>
    <w:pPr>
      <w:keepNext/>
      <w:tabs>
        <w:tab w:val="num" w:pos="2160"/>
      </w:tabs>
      <w:spacing w:before="240" w:after="60"/>
      <w:ind w:left="2160" w:hanging="720"/>
      <w:outlineLvl w:val="2"/>
    </w:pPr>
    <w:rPr>
      <w:rFonts w:ascii="Cambria" w:hAnsi="Cambria"/>
      <w:b/>
      <w:bCs/>
      <w:sz w:val="26"/>
      <w:szCs w:val="26"/>
      <w:lang w:val="en-US"/>
    </w:rPr>
  </w:style>
  <w:style w:type="paragraph" w:customStyle="1" w:styleId="414">
    <w:name w:val="Заголовок 41"/>
    <w:basedOn w:val="a4"/>
    <w:next w:val="a4"/>
    <w:uiPriority w:val="9"/>
    <w:semiHidden/>
    <w:unhideWhenUsed/>
    <w:qFormat/>
    <w:rsid w:val="005E0C99"/>
    <w:pPr>
      <w:keepNext/>
      <w:tabs>
        <w:tab w:val="num" w:pos="2880"/>
      </w:tabs>
      <w:spacing w:before="240" w:after="60"/>
      <w:ind w:left="2880" w:hanging="720"/>
      <w:outlineLvl w:val="3"/>
    </w:pPr>
    <w:rPr>
      <w:rFonts w:asciiTheme="minorHAnsi" w:hAnsiTheme="minorHAnsi" w:cstheme="minorBidi"/>
      <w:b/>
      <w:bCs/>
      <w:sz w:val="28"/>
      <w:szCs w:val="28"/>
      <w:lang w:val="en-US"/>
    </w:rPr>
  </w:style>
  <w:style w:type="paragraph" w:customStyle="1" w:styleId="513">
    <w:name w:val="Заголовок 51"/>
    <w:basedOn w:val="a4"/>
    <w:next w:val="a4"/>
    <w:uiPriority w:val="9"/>
    <w:semiHidden/>
    <w:unhideWhenUsed/>
    <w:qFormat/>
    <w:rsid w:val="005E0C99"/>
    <w:pPr>
      <w:tabs>
        <w:tab w:val="num" w:pos="3600"/>
      </w:tabs>
      <w:spacing w:before="240" w:after="60"/>
      <w:ind w:left="3600" w:hanging="720"/>
      <w:outlineLvl w:val="4"/>
    </w:pPr>
    <w:rPr>
      <w:rFonts w:asciiTheme="minorHAnsi" w:hAnsiTheme="minorHAnsi" w:cstheme="minorBidi"/>
      <w:b/>
      <w:bCs/>
      <w:i/>
      <w:iCs/>
      <w:sz w:val="26"/>
      <w:szCs w:val="26"/>
      <w:lang w:val="en-US"/>
    </w:rPr>
  </w:style>
  <w:style w:type="paragraph" w:customStyle="1" w:styleId="711">
    <w:name w:val="Заголовок 71"/>
    <w:basedOn w:val="a4"/>
    <w:next w:val="a4"/>
    <w:uiPriority w:val="9"/>
    <w:semiHidden/>
    <w:unhideWhenUsed/>
    <w:qFormat/>
    <w:rsid w:val="005E0C99"/>
    <w:pPr>
      <w:tabs>
        <w:tab w:val="num" w:pos="5040"/>
      </w:tabs>
      <w:spacing w:before="240" w:after="60"/>
      <w:ind w:left="5040" w:hanging="720"/>
      <w:outlineLvl w:val="6"/>
    </w:pPr>
    <w:rPr>
      <w:rFonts w:asciiTheme="minorHAnsi" w:hAnsiTheme="minorHAnsi" w:cstheme="minorBidi"/>
      <w:lang w:val="en-US"/>
    </w:rPr>
  </w:style>
  <w:style w:type="paragraph" w:customStyle="1" w:styleId="811">
    <w:name w:val="Заголовок 81"/>
    <w:basedOn w:val="a4"/>
    <w:next w:val="a4"/>
    <w:uiPriority w:val="9"/>
    <w:semiHidden/>
    <w:unhideWhenUsed/>
    <w:qFormat/>
    <w:rsid w:val="005E0C99"/>
    <w:pPr>
      <w:tabs>
        <w:tab w:val="num" w:pos="5760"/>
      </w:tabs>
      <w:spacing w:before="240" w:after="60"/>
      <w:ind w:left="5760" w:hanging="720"/>
      <w:outlineLvl w:val="7"/>
    </w:pPr>
    <w:rPr>
      <w:rFonts w:asciiTheme="minorHAnsi" w:hAnsiTheme="minorHAnsi" w:cstheme="minorBidi"/>
      <w:i/>
      <w:iCs/>
      <w:lang w:val="en-US"/>
    </w:rPr>
  </w:style>
  <w:style w:type="paragraph" w:customStyle="1" w:styleId="911">
    <w:name w:val="Заголовок 91"/>
    <w:basedOn w:val="a4"/>
    <w:next w:val="a4"/>
    <w:uiPriority w:val="9"/>
    <w:semiHidden/>
    <w:unhideWhenUsed/>
    <w:qFormat/>
    <w:rsid w:val="005E0C99"/>
    <w:pPr>
      <w:tabs>
        <w:tab w:val="num" w:pos="6480"/>
      </w:tabs>
      <w:spacing w:before="240" w:after="60"/>
      <w:ind w:left="6480" w:hanging="720"/>
      <w:outlineLvl w:val="8"/>
    </w:pPr>
    <w:rPr>
      <w:rFonts w:ascii="Cambria" w:hAnsi="Cambria"/>
      <w:sz w:val="22"/>
      <w:lang w:val="en-US"/>
    </w:rPr>
  </w:style>
  <w:style w:type="paragraph" w:customStyle="1" w:styleId="118">
    <w:name w:val="!!!ТС1.1новый"/>
    <w:basedOn w:val="1ff2"/>
    <w:link w:val="119"/>
    <w:qFormat/>
    <w:rsid w:val="005E0C99"/>
    <w:pPr>
      <w:ind w:firstLine="709"/>
    </w:pPr>
  </w:style>
  <w:style w:type="character" w:customStyle="1" w:styleId="119">
    <w:name w:val="!!!ТС1.1новый Знак"/>
    <w:basedOn w:val="1ff3"/>
    <w:link w:val="118"/>
    <w:rsid w:val="005E0C99"/>
    <w:rPr>
      <w:rFonts w:ascii="Times New Roman" w:hAnsi="Times New Roman"/>
      <w:b/>
      <w:bCs/>
      <w:caps/>
      <w:color w:val="000000"/>
      <w:sz w:val="28"/>
      <w:szCs w:val="18"/>
      <w:lang w:eastAsia="en-US"/>
    </w:rPr>
  </w:style>
  <w:style w:type="paragraph" w:customStyle="1" w:styleId="afffffff8">
    <w:name w:val="! Основной текст"/>
    <w:basedOn w:val="a4"/>
    <w:link w:val="afffffff9"/>
    <w:qFormat/>
    <w:rsid w:val="001D6041"/>
    <w:pPr>
      <w:ind w:firstLine="709"/>
    </w:pPr>
    <w:rPr>
      <w:rFonts w:eastAsiaTheme="minorHAnsi"/>
      <w:szCs w:val="28"/>
    </w:rPr>
  </w:style>
  <w:style w:type="character" w:customStyle="1" w:styleId="afffffff9">
    <w:name w:val="! Основной текст Знак"/>
    <w:basedOn w:val="a5"/>
    <w:link w:val="afffffff8"/>
    <w:rsid w:val="001D6041"/>
    <w:rPr>
      <w:rFonts w:ascii="Times New Roman" w:eastAsiaTheme="minorHAnsi" w:hAnsi="Times New Roman"/>
      <w:sz w:val="24"/>
      <w:szCs w:val="28"/>
      <w:lang w:eastAsia="en-US"/>
    </w:rPr>
  </w:style>
  <w:style w:type="paragraph" w:customStyle="1" w:styleId="11a">
    <w:name w:val="!!!ВС 1.1."/>
    <w:basedOn w:val="a4"/>
    <w:link w:val="11b"/>
    <w:qFormat/>
    <w:rsid w:val="005E0C99"/>
    <w:pPr>
      <w:tabs>
        <w:tab w:val="left" w:pos="9923"/>
      </w:tabs>
      <w:ind w:firstLine="851"/>
    </w:pPr>
    <w:rPr>
      <w:b/>
      <w:sz w:val="28"/>
      <w:szCs w:val="28"/>
    </w:rPr>
  </w:style>
  <w:style w:type="character" w:customStyle="1" w:styleId="11b">
    <w:name w:val="!!!ВС 1.1. Знак"/>
    <w:basedOn w:val="a5"/>
    <w:link w:val="11a"/>
    <w:rsid w:val="005E0C99"/>
    <w:rPr>
      <w:rFonts w:ascii="Times New Roman" w:hAnsi="Times New Roman"/>
      <w:b/>
      <w:sz w:val="28"/>
      <w:szCs w:val="28"/>
      <w:lang w:eastAsia="en-US"/>
    </w:rPr>
  </w:style>
  <w:style w:type="paragraph" w:customStyle="1" w:styleId="afffffffa">
    <w:name w:val="!!!ВС Текст"/>
    <w:basedOn w:val="a4"/>
    <w:link w:val="afffffffb"/>
    <w:qFormat/>
    <w:rsid w:val="005E0C99"/>
    <w:pPr>
      <w:spacing w:after="120" w:line="360" w:lineRule="auto"/>
      <w:ind w:right="170" w:firstLine="567"/>
    </w:pPr>
    <w:rPr>
      <w:rFonts w:eastAsiaTheme="minorHAnsi"/>
      <w:sz w:val="28"/>
    </w:rPr>
  </w:style>
  <w:style w:type="character" w:customStyle="1" w:styleId="afffffffb">
    <w:name w:val="!!!ВС Текст Знак"/>
    <w:basedOn w:val="a5"/>
    <w:link w:val="afffffffa"/>
    <w:rsid w:val="005E0C99"/>
    <w:rPr>
      <w:rFonts w:ascii="Times New Roman" w:eastAsiaTheme="minorHAnsi" w:hAnsi="Times New Roman"/>
      <w:sz w:val="28"/>
      <w:szCs w:val="22"/>
      <w:lang w:eastAsia="en-US"/>
    </w:rPr>
  </w:style>
  <w:style w:type="paragraph" w:customStyle="1" w:styleId="1-">
    <w:name w:val="!!!ВС Перечнь 1-ый"/>
    <w:basedOn w:val="a0"/>
    <w:link w:val="1-0"/>
    <w:qFormat/>
    <w:rsid w:val="005E0C99"/>
    <w:pPr>
      <w:numPr>
        <w:numId w:val="0"/>
      </w:numPr>
      <w:ind w:firstLine="851"/>
    </w:pPr>
    <w:rPr>
      <w:bCs/>
      <w:szCs w:val="28"/>
      <w:u w:val="single"/>
      <w:lang w:bidi="ru-RU"/>
    </w:rPr>
  </w:style>
  <w:style w:type="character" w:customStyle="1" w:styleId="1-0">
    <w:name w:val="!!!ВС Перечнь 1-ый Знак"/>
    <w:basedOn w:val="affffffb"/>
    <w:link w:val="1-"/>
    <w:rsid w:val="005E0C99"/>
    <w:rPr>
      <w:rFonts w:ascii="Times New Roman" w:eastAsiaTheme="minorHAnsi" w:hAnsi="Times New Roman"/>
      <w:bCs/>
      <w:sz w:val="28"/>
      <w:szCs w:val="28"/>
      <w:u w:val="single"/>
      <w:lang w:eastAsia="en-US" w:bidi="ru-RU"/>
    </w:rPr>
  </w:style>
  <w:style w:type="paragraph" w:customStyle="1" w:styleId="1115">
    <w:name w:val="!!!ВС 1.1.1."/>
    <w:basedOn w:val="a4"/>
    <w:link w:val="1116"/>
    <w:qFormat/>
    <w:rsid w:val="005E0C99"/>
    <w:pPr>
      <w:tabs>
        <w:tab w:val="left" w:pos="284"/>
        <w:tab w:val="left" w:pos="10632"/>
      </w:tabs>
      <w:ind w:firstLine="851"/>
    </w:pPr>
    <w:rPr>
      <w:b/>
      <w:sz w:val="28"/>
      <w:szCs w:val="28"/>
    </w:rPr>
  </w:style>
  <w:style w:type="character" w:customStyle="1" w:styleId="1116">
    <w:name w:val="!!!ВС 1.1.1. Знак"/>
    <w:basedOn w:val="a5"/>
    <w:link w:val="1115"/>
    <w:rsid w:val="005E0C99"/>
    <w:rPr>
      <w:rFonts w:ascii="Times New Roman" w:hAnsi="Times New Roman"/>
      <w:b/>
      <w:sz w:val="28"/>
      <w:szCs w:val="28"/>
      <w:lang w:eastAsia="en-US"/>
    </w:rPr>
  </w:style>
  <w:style w:type="paragraph" w:customStyle="1" w:styleId="afffffffc">
    <w:name w:val="МГП Обычный"/>
    <w:basedOn w:val="a4"/>
    <w:link w:val="afffffffd"/>
    <w:qFormat/>
    <w:rsid w:val="005E0C99"/>
    <w:pPr>
      <w:ind w:left="113" w:firstLine="851"/>
    </w:pPr>
    <w:rPr>
      <w:color w:val="000000"/>
      <w:sz w:val="28"/>
      <w:szCs w:val="28"/>
    </w:rPr>
  </w:style>
  <w:style w:type="character" w:customStyle="1" w:styleId="afffffffd">
    <w:name w:val="МГП Обычный Знак"/>
    <w:basedOn w:val="a5"/>
    <w:link w:val="afffffffc"/>
    <w:rsid w:val="005E0C99"/>
    <w:rPr>
      <w:rFonts w:ascii="Times New Roman" w:eastAsia="Times New Roman" w:hAnsi="Times New Roman"/>
      <w:color w:val="000000"/>
      <w:sz w:val="28"/>
      <w:szCs w:val="28"/>
    </w:rPr>
  </w:style>
  <w:style w:type="paragraph" w:customStyle="1" w:styleId="1ff4">
    <w:name w:val="Обычный 1"/>
    <w:basedOn w:val="a4"/>
    <w:link w:val="1ff5"/>
    <w:rsid w:val="00460482"/>
    <w:pPr>
      <w:spacing w:line="360" w:lineRule="auto"/>
      <w:ind w:firstLine="720"/>
    </w:pPr>
    <w:rPr>
      <w:sz w:val="20"/>
      <w:szCs w:val="20"/>
    </w:rPr>
  </w:style>
  <w:style w:type="character" w:customStyle="1" w:styleId="1ff5">
    <w:name w:val="Обычный 1 Знак"/>
    <w:link w:val="1ff4"/>
    <w:rsid w:val="00460482"/>
    <w:rPr>
      <w:rFonts w:ascii="Times New Roman" w:eastAsia="Times New Roman" w:hAnsi="Times New Roman"/>
    </w:rPr>
  </w:style>
  <w:style w:type="paragraph" w:customStyle="1" w:styleId="msonormal0">
    <w:name w:val="msonormal"/>
    <w:basedOn w:val="a4"/>
    <w:rsid w:val="00CE5AC0"/>
    <w:pPr>
      <w:spacing w:before="100" w:beforeAutospacing="1" w:after="100" w:afterAutospacing="1"/>
    </w:pPr>
  </w:style>
  <w:style w:type="paragraph" w:customStyle="1" w:styleId="afffffffe">
    <w:name w:val="!табл"/>
    <w:basedOn w:val="ab"/>
    <w:link w:val="affffffff"/>
    <w:qFormat/>
    <w:rsid w:val="004E08BB"/>
    <w:pPr>
      <w:widowControl w:val="0"/>
      <w:tabs>
        <w:tab w:val="left" w:pos="993"/>
      </w:tabs>
      <w:autoSpaceDE w:val="0"/>
      <w:autoSpaceDN w:val="0"/>
      <w:adjustRightInd w:val="0"/>
      <w:spacing w:before="120" w:after="120"/>
    </w:pPr>
    <w:rPr>
      <w:sz w:val="28"/>
      <w:szCs w:val="28"/>
    </w:rPr>
  </w:style>
  <w:style w:type="character" w:customStyle="1" w:styleId="affffffff">
    <w:name w:val="!табл Знак"/>
    <w:basedOn w:val="ad"/>
    <w:link w:val="afffffffe"/>
    <w:rsid w:val="004E08BB"/>
    <w:rPr>
      <w:rFonts w:ascii="Times New Roman" w:hAnsi="Times New Roman"/>
      <w:sz w:val="28"/>
      <w:szCs w:val="28"/>
      <w:lang w:eastAsia="en-US"/>
    </w:rPr>
  </w:style>
  <w:style w:type="paragraph" w:customStyle="1" w:styleId="affffffff0">
    <w:name w:val="!обыч"/>
    <w:basedOn w:val="ab"/>
    <w:qFormat/>
    <w:rsid w:val="004E08BB"/>
    <w:pPr>
      <w:widowControl w:val="0"/>
      <w:tabs>
        <w:tab w:val="left" w:pos="993"/>
      </w:tabs>
      <w:autoSpaceDE w:val="0"/>
      <w:autoSpaceDN w:val="0"/>
      <w:adjustRightInd w:val="0"/>
      <w:spacing w:before="120" w:after="120" w:line="360" w:lineRule="auto"/>
      <w:ind w:firstLine="709"/>
    </w:pPr>
    <w:rPr>
      <w:sz w:val="28"/>
      <w:szCs w:val="28"/>
    </w:rPr>
  </w:style>
  <w:style w:type="character" w:customStyle="1" w:styleId="affffffff1">
    <w:name w:val="Осн_текст Знак"/>
    <w:link w:val="affffffff2"/>
    <w:locked/>
    <w:rsid w:val="002A2DC4"/>
    <w:rPr>
      <w:rFonts w:ascii="Times New Roman" w:eastAsia="Times New Roman" w:hAnsi="Times New Roman"/>
      <w:sz w:val="28"/>
      <w:szCs w:val="24"/>
    </w:rPr>
  </w:style>
  <w:style w:type="paragraph" w:customStyle="1" w:styleId="affffffff2">
    <w:name w:val="Осн_текст"/>
    <w:basedOn w:val="a4"/>
    <w:link w:val="affffffff1"/>
    <w:rsid w:val="002A2DC4"/>
    <w:pPr>
      <w:ind w:firstLine="709"/>
    </w:pPr>
    <w:rPr>
      <w:sz w:val="28"/>
    </w:rPr>
  </w:style>
  <w:style w:type="character" w:customStyle="1" w:styleId="1ff6">
    <w:name w:val="Неразрешенное упоминание1"/>
    <w:basedOn w:val="a5"/>
    <w:uiPriority w:val="99"/>
    <w:semiHidden/>
    <w:unhideWhenUsed/>
    <w:rsid w:val="00493EE6"/>
    <w:rPr>
      <w:color w:val="605E5C"/>
      <w:shd w:val="clear" w:color="auto" w:fill="E1DFDD"/>
    </w:rPr>
  </w:style>
  <w:style w:type="paragraph" w:styleId="affffffff3">
    <w:name w:val="Normal Indent"/>
    <w:basedOn w:val="a4"/>
    <w:unhideWhenUsed/>
    <w:rsid w:val="00313C53"/>
    <w:pPr>
      <w:ind w:firstLine="567"/>
    </w:pPr>
  </w:style>
  <w:style w:type="paragraph" w:customStyle="1" w:styleId="margin-bottom-20">
    <w:name w:val="margin-bottom-20"/>
    <w:basedOn w:val="a4"/>
    <w:rsid w:val="00BA27C7"/>
    <w:pPr>
      <w:spacing w:before="100" w:beforeAutospacing="1" w:after="100" w:afterAutospacing="1"/>
    </w:pPr>
  </w:style>
  <w:style w:type="character" w:customStyle="1" w:styleId="label">
    <w:name w:val="label"/>
    <w:basedOn w:val="a5"/>
    <w:rsid w:val="00BA27C7"/>
  </w:style>
  <w:style w:type="character" w:styleId="affffffff4">
    <w:name w:val="Unresolved Mention"/>
    <w:basedOn w:val="a5"/>
    <w:uiPriority w:val="99"/>
    <w:semiHidden/>
    <w:unhideWhenUsed/>
    <w:rsid w:val="002A3537"/>
    <w:rPr>
      <w:color w:val="605E5C"/>
      <w:shd w:val="clear" w:color="auto" w:fill="E1DFDD"/>
    </w:rPr>
  </w:style>
  <w:style w:type="paragraph" w:styleId="3d">
    <w:name w:val="Body Text Indent 3"/>
    <w:basedOn w:val="a4"/>
    <w:link w:val="3e"/>
    <w:rsid w:val="00D54805"/>
    <w:pPr>
      <w:suppressAutoHyphens/>
      <w:spacing w:after="120" w:line="360" w:lineRule="auto"/>
      <w:ind w:left="283"/>
    </w:pPr>
    <w:rPr>
      <w:sz w:val="16"/>
      <w:szCs w:val="16"/>
    </w:rPr>
  </w:style>
  <w:style w:type="character" w:customStyle="1" w:styleId="3e">
    <w:name w:val="Основной текст с отступом 3 Знак"/>
    <w:basedOn w:val="a5"/>
    <w:link w:val="3d"/>
    <w:rsid w:val="00D54805"/>
    <w:rPr>
      <w:rFonts w:ascii="Times New Roman" w:eastAsia="Times New Roman" w:hAnsi="Times New Roman"/>
      <w:sz w:val="16"/>
      <w:szCs w:val="16"/>
    </w:rPr>
  </w:style>
  <w:style w:type="paragraph" w:styleId="HTML">
    <w:name w:val="HTML Address"/>
    <w:basedOn w:val="a4"/>
    <w:link w:val="HTML0"/>
    <w:uiPriority w:val="99"/>
    <w:semiHidden/>
    <w:unhideWhenUsed/>
    <w:rsid w:val="003D6016"/>
    <w:rPr>
      <w:i/>
      <w:iCs/>
    </w:rPr>
  </w:style>
  <w:style w:type="character" w:customStyle="1" w:styleId="HTML0">
    <w:name w:val="Адрес HTML Знак"/>
    <w:basedOn w:val="a5"/>
    <w:link w:val="HTML"/>
    <w:uiPriority w:val="99"/>
    <w:semiHidden/>
    <w:rsid w:val="003D6016"/>
    <w:rPr>
      <w:rFonts w:ascii="Times New Roman" w:hAnsi="Times New Roman"/>
      <w:i/>
      <w:iCs/>
      <w:sz w:val="24"/>
      <w:szCs w:val="22"/>
      <w:lang w:eastAsia="en-US"/>
    </w:rPr>
  </w:style>
  <w:style w:type="paragraph" w:styleId="affffffff5">
    <w:name w:val="envelope address"/>
    <w:basedOn w:val="a4"/>
    <w:uiPriority w:val="99"/>
    <w:semiHidden/>
    <w:unhideWhenUsed/>
    <w:rsid w:val="003D6016"/>
    <w:pPr>
      <w:framePr w:w="7920" w:h="1980" w:hRule="exact" w:hSpace="180" w:wrap="auto" w:hAnchor="page" w:xAlign="center" w:yAlign="bottom"/>
      <w:ind w:left="2880"/>
    </w:pPr>
    <w:rPr>
      <w:rFonts w:asciiTheme="majorHAnsi" w:eastAsiaTheme="majorEastAsia" w:hAnsiTheme="majorHAnsi" w:cstheme="majorBidi"/>
    </w:rPr>
  </w:style>
  <w:style w:type="paragraph" w:styleId="affffffff6">
    <w:name w:val="Intense Quote"/>
    <w:basedOn w:val="a4"/>
    <w:next w:val="a4"/>
    <w:link w:val="affffffff7"/>
    <w:uiPriority w:val="30"/>
    <w:qFormat/>
    <w:rsid w:val="003D601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fffffff7">
    <w:name w:val="Выделенная цитата Знак"/>
    <w:basedOn w:val="a5"/>
    <w:link w:val="affffffff6"/>
    <w:uiPriority w:val="30"/>
    <w:rsid w:val="003D6016"/>
    <w:rPr>
      <w:rFonts w:ascii="Times New Roman" w:hAnsi="Times New Roman"/>
      <w:i/>
      <w:iCs/>
      <w:color w:val="4F81BD" w:themeColor="accent1"/>
      <w:sz w:val="24"/>
      <w:szCs w:val="22"/>
      <w:lang w:eastAsia="en-US"/>
    </w:rPr>
  </w:style>
  <w:style w:type="paragraph" w:styleId="affffffff8">
    <w:name w:val="Date"/>
    <w:basedOn w:val="a4"/>
    <w:next w:val="a4"/>
    <w:link w:val="affffffff9"/>
    <w:uiPriority w:val="99"/>
    <w:semiHidden/>
    <w:unhideWhenUsed/>
    <w:rsid w:val="003D6016"/>
  </w:style>
  <w:style w:type="character" w:customStyle="1" w:styleId="affffffff9">
    <w:name w:val="Дата Знак"/>
    <w:basedOn w:val="a5"/>
    <w:link w:val="affffffff8"/>
    <w:uiPriority w:val="99"/>
    <w:semiHidden/>
    <w:rsid w:val="003D6016"/>
    <w:rPr>
      <w:rFonts w:ascii="Times New Roman" w:hAnsi="Times New Roman"/>
      <w:sz w:val="24"/>
      <w:szCs w:val="22"/>
      <w:lang w:eastAsia="en-US"/>
    </w:rPr>
  </w:style>
  <w:style w:type="paragraph" w:styleId="affffffffa">
    <w:name w:val="Note Heading"/>
    <w:basedOn w:val="a4"/>
    <w:next w:val="a4"/>
    <w:link w:val="affffffffb"/>
    <w:uiPriority w:val="99"/>
    <w:semiHidden/>
    <w:unhideWhenUsed/>
    <w:rsid w:val="003D6016"/>
  </w:style>
  <w:style w:type="character" w:customStyle="1" w:styleId="affffffffb">
    <w:name w:val="Заголовок записки Знак"/>
    <w:basedOn w:val="a5"/>
    <w:link w:val="affffffffa"/>
    <w:uiPriority w:val="99"/>
    <w:semiHidden/>
    <w:rsid w:val="003D6016"/>
    <w:rPr>
      <w:rFonts w:ascii="Times New Roman" w:hAnsi="Times New Roman"/>
      <w:sz w:val="24"/>
      <w:szCs w:val="22"/>
      <w:lang w:eastAsia="en-US"/>
    </w:rPr>
  </w:style>
  <w:style w:type="paragraph" w:styleId="affffffffc">
    <w:name w:val="toa heading"/>
    <w:basedOn w:val="a4"/>
    <w:next w:val="a4"/>
    <w:uiPriority w:val="99"/>
    <w:semiHidden/>
    <w:unhideWhenUsed/>
    <w:rsid w:val="003D6016"/>
    <w:pPr>
      <w:spacing w:before="120"/>
    </w:pPr>
    <w:rPr>
      <w:rFonts w:asciiTheme="majorHAnsi" w:eastAsiaTheme="majorEastAsia" w:hAnsiTheme="majorHAnsi" w:cstheme="majorBidi"/>
      <w:b/>
      <w:bCs/>
    </w:rPr>
  </w:style>
  <w:style w:type="paragraph" w:styleId="affffffffd">
    <w:name w:val="Body Text First Indent"/>
    <w:basedOn w:val="af8"/>
    <w:link w:val="affffffffe"/>
    <w:uiPriority w:val="99"/>
    <w:semiHidden/>
    <w:unhideWhenUsed/>
    <w:rsid w:val="003D6016"/>
    <w:pPr>
      <w:tabs>
        <w:tab w:val="clear" w:pos="0"/>
      </w:tabs>
      <w:ind w:firstLine="360"/>
      <w:jc w:val="both"/>
    </w:pPr>
    <w:rPr>
      <w:rFonts w:eastAsia="Calibri"/>
      <w:b w:val="0"/>
      <w:bCs w:val="0"/>
      <w:sz w:val="24"/>
      <w:szCs w:val="22"/>
      <w:lang w:eastAsia="en-US"/>
    </w:rPr>
  </w:style>
  <w:style w:type="character" w:customStyle="1" w:styleId="affffffffe">
    <w:name w:val="Красная строка Знак"/>
    <w:basedOn w:val="af9"/>
    <w:link w:val="affffffffd"/>
    <w:uiPriority w:val="99"/>
    <w:semiHidden/>
    <w:rsid w:val="003D6016"/>
    <w:rPr>
      <w:rFonts w:ascii="Times New Roman" w:eastAsia="Times New Roman" w:hAnsi="Times New Roman" w:cs="Times New Roman"/>
      <w:b w:val="0"/>
      <w:bCs w:val="0"/>
      <w:sz w:val="24"/>
      <w:szCs w:val="22"/>
      <w:lang w:eastAsia="en-US"/>
    </w:rPr>
  </w:style>
  <w:style w:type="paragraph" w:styleId="2f6">
    <w:name w:val="Body Text First Indent 2"/>
    <w:basedOn w:val="afe"/>
    <w:link w:val="2f7"/>
    <w:uiPriority w:val="99"/>
    <w:semiHidden/>
    <w:unhideWhenUsed/>
    <w:rsid w:val="003D6016"/>
    <w:pPr>
      <w:spacing w:after="0"/>
      <w:ind w:left="360" w:firstLine="360"/>
    </w:pPr>
    <w:rPr>
      <w:rFonts w:ascii="Times New Roman" w:hAnsi="Times New Roman"/>
      <w:sz w:val="24"/>
      <w:szCs w:val="22"/>
    </w:rPr>
  </w:style>
  <w:style w:type="character" w:customStyle="1" w:styleId="2f7">
    <w:name w:val="Красная строка 2 Знак"/>
    <w:basedOn w:val="aff"/>
    <w:link w:val="2f6"/>
    <w:uiPriority w:val="99"/>
    <w:semiHidden/>
    <w:rsid w:val="003D6016"/>
    <w:rPr>
      <w:rFonts w:ascii="Times New Roman" w:eastAsia="Calibri" w:hAnsi="Times New Roman" w:cs="Times New Roman"/>
      <w:sz w:val="24"/>
      <w:szCs w:val="22"/>
      <w:lang w:eastAsia="en-US"/>
    </w:rPr>
  </w:style>
  <w:style w:type="paragraph" w:styleId="3">
    <w:name w:val="List Number 3"/>
    <w:basedOn w:val="a4"/>
    <w:uiPriority w:val="99"/>
    <w:semiHidden/>
    <w:unhideWhenUsed/>
    <w:rsid w:val="003D6016"/>
    <w:pPr>
      <w:numPr>
        <w:numId w:val="19"/>
      </w:numPr>
      <w:contextualSpacing/>
    </w:pPr>
  </w:style>
  <w:style w:type="paragraph" w:styleId="4">
    <w:name w:val="List Number 4"/>
    <w:basedOn w:val="a4"/>
    <w:uiPriority w:val="99"/>
    <w:semiHidden/>
    <w:unhideWhenUsed/>
    <w:rsid w:val="003D6016"/>
    <w:pPr>
      <w:numPr>
        <w:numId w:val="20"/>
      </w:numPr>
      <w:contextualSpacing/>
    </w:pPr>
  </w:style>
  <w:style w:type="paragraph" w:styleId="5">
    <w:name w:val="List Number 5"/>
    <w:basedOn w:val="a4"/>
    <w:uiPriority w:val="99"/>
    <w:semiHidden/>
    <w:unhideWhenUsed/>
    <w:rsid w:val="003D6016"/>
    <w:pPr>
      <w:numPr>
        <w:numId w:val="21"/>
      </w:numPr>
      <w:contextualSpacing/>
    </w:pPr>
  </w:style>
  <w:style w:type="paragraph" w:styleId="2f8">
    <w:name w:val="envelope return"/>
    <w:basedOn w:val="a4"/>
    <w:uiPriority w:val="99"/>
    <w:semiHidden/>
    <w:unhideWhenUsed/>
    <w:rsid w:val="003D6016"/>
    <w:rPr>
      <w:rFonts w:asciiTheme="majorHAnsi" w:eastAsiaTheme="majorEastAsia" w:hAnsiTheme="majorHAnsi" w:cstheme="majorBidi"/>
      <w:sz w:val="20"/>
      <w:szCs w:val="20"/>
    </w:rPr>
  </w:style>
  <w:style w:type="paragraph" w:styleId="3f">
    <w:name w:val="Body Text 3"/>
    <w:basedOn w:val="a4"/>
    <w:link w:val="3f0"/>
    <w:uiPriority w:val="99"/>
    <w:semiHidden/>
    <w:unhideWhenUsed/>
    <w:rsid w:val="003D6016"/>
    <w:pPr>
      <w:spacing w:after="120"/>
    </w:pPr>
    <w:rPr>
      <w:sz w:val="16"/>
      <w:szCs w:val="16"/>
    </w:rPr>
  </w:style>
  <w:style w:type="character" w:customStyle="1" w:styleId="3f0">
    <w:name w:val="Основной текст 3 Знак"/>
    <w:basedOn w:val="a5"/>
    <w:link w:val="3f"/>
    <w:uiPriority w:val="99"/>
    <w:semiHidden/>
    <w:rsid w:val="003D6016"/>
    <w:rPr>
      <w:rFonts w:ascii="Times New Roman" w:hAnsi="Times New Roman"/>
      <w:sz w:val="16"/>
      <w:szCs w:val="16"/>
      <w:lang w:eastAsia="en-US"/>
    </w:rPr>
  </w:style>
  <w:style w:type="paragraph" w:styleId="afffffffff">
    <w:name w:val="Signature"/>
    <w:basedOn w:val="a4"/>
    <w:link w:val="afffffffff0"/>
    <w:uiPriority w:val="99"/>
    <w:semiHidden/>
    <w:unhideWhenUsed/>
    <w:rsid w:val="003D6016"/>
    <w:pPr>
      <w:ind w:left="4252"/>
    </w:pPr>
  </w:style>
  <w:style w:type="character" w:customStyle="1" w:styleId="afffffffff0">
    <w:name w:val="Подпись Знак"/>
    <w:basedOn w:val="a5"/>
    <w:link w:val="afffffffff"/>
    <w:uiPriority w:val="99"/>
    <w:semiHidden/>
    <w:rsid w:val="003D6016"/>
    <w:rPr>
      <w:rFonts w:ascii="Times New Roman" w:hAnsi="Times New Roman"/>
      <w:sz w:val="24"/>
      <w:szCs w:val="22"/>
      <w:lang w:eastAsia="en-US"/>
    </w:rPr>
  </w:style>
  <w:style w:type="paragraph" w:styleId="afffffffff1">
    <w:name w:val="Salutation"/>
    <w:basedOn w:val="a4"/>
    <w:next w:val="a4"/>
    <w:link w:val="afffffffff2"/>
    <w:uiPriority w:val="99"/>
    <w:semiHidden/>
    <w:unhideWhenUsed/>
    <w:rsid w:val="003D6016"/>
  </w:style>
  <w:style w:type="character" w:customStyle="1" w:styleId="afffffffff2">
    <w:name w:val="Приветствие Знак"/>
    <w:basedOn w:val="a5"/>
    <w:link w:val="afffffffff1"/>
    <w:uiPriority w:val="99"/>
    <w:semiHidden/>
    <w:rsid w:val="003D6016"/>
    <w:rPr>
      <w:rFonts w:ascii="Times New Roman" w:hAnsi="Times New Roman"/>
      <w:sz w:val="24"/>
      <w:szCs w:val="22"/>
      <w:lang w:eastAsia="en-US"/>
    </w:rPr>
  </w:style>
  <w:style w:type="paragraph" w:styleId="afffffffff3">
    <w:name w:val="List Continue"/>
    <w:basedOn w:val="a4"/>
    <w:uiPriority w:val="99"/>
    <w:semiHidden/>
    <w:unhideWhenUsed/>
    <w:rsid w:val="003D6016"/>
    <w:pPr>
      <w:spacing w:after="120"/>
      <w:ind w:left="283"/>
      <w:contextualSpacing/>
    </w:pPr>
  </w:style>
  <w:style w:type="paragraph" w:styleId="2f9">
    <w:name w:val="List Continue 2"/>
    <w:basedOn w:val="a4"/>
    <w:uiPriority w:val="99"/>
    <w:semiHidden/>
    <w:unhideWhenUsed/>
    <w:rsid w:val="003D6016"/>
    <w:pPr>
      <w:spacing w:after="120"/>
      <w:ind w:left="566"/>
      <w:contextualSpacing/>
    </w:pPr>
  </w:style>
  <w:style w:type="paragraph" w:styleId="3f1">
    <w:name w:val="List Continue 3"/>
    <w:basedOn w:val="a4"/>
    <w:uiPriority w:val="99"/>
    <w:semiHidden/>
    <w:unhideWhenUsed/>
    <w:rsid w:val="003D6016"/>
    <w:pPr>
      <w:spacing w:after="120"/>
      <w:ind w:left="849"/>
      <w:contextualSpacing/>
    </w:pPr>
  </w:style>
  <w:style w:type="paragraph" w:styleId="4b">
    <w:name w:val="List Continue 4"/>
    <w:basedOn w:val="a4"/>
    <w:uiPriority w:val="99"/>
    <w:semiHidden/>
    <w:unhideWhenUsed/>
    <w:rsid w:val="003D6016"/>
    <w:pPr>
      <w:spacing w:after="120"/>
      <w:ind w:left="1132"/>
      <w:contextualSpacing/>
    </w:pPr>
  </w:style>
  <w:style w:type="paragraph" w:styleId="5a">
    <w:name w:val="List Continue 5"/>
    <w:basedOn w:val="a4"/>
    <w:uiPriority w:val="99"/>
    <w:semiHidden/>
    <w:unhideWhenUsed/>
    <w:rsid w:val="003D6016"/>
    <w:pPr>
      <w:spacing w:after="120"/>
      <w:ind w:left="1415"/>
      <w:contextualSpacing/>
    </w:pPr>
  </w:style>
  <w:style w:type="paragraph" w:styleId="afffffffff4">
    <w:name w:val="Closing"/>
    <w:basedOn w:val="a4"/>
    <w:link w:val="afffffffff5"/>
    <w:uiPriority w:val="99"/>
    <w:semiHidden/>
    <w:unhideWhenUsed/>
    <w:rsid w:val="003D6016"/>
    <w:pPr>
      <w:ind w:left="4252"/>
    </w:pPr>
  </w:style>
  <w:style w:type="character" w:customStyle="1" w:styleId="afffffffff5">
    <w:name w:val="Прощание Знак"/>
    <w:basedOn w:val="a5"/>
    <w:link w:val="afffffffff4"/>
    <w:uiPriority w:val="99"/>
    <w:semiHidden/>
    <w:rsid w:val="003D6016"/>
    <w:rPr>
      <w:rFonts w:ascii="Times New Roman" w:hAnsi="Times New Roman"/>
      <w:sz w:val="24"/>
      <w:szCs w:val="22"/>
      <w:lang w:eastAsia="en-US"/>
    </w:rPr>
  </w:style>
  <w:style w:type="paragraph" w:styleId="afffffffff6">
    <w:name w:val="List"/>
    <w:basedOn w:val="a4"/>
    <w:uiPriority w:val="99"/>
    <w:semiHidden/>
    <w:unhideWhenUsed/>
    <w:rsid w:val="003D6016"/>
    <w:pPr>
      <w:ind w:left="283" w:hanging="283"/>
      <w:contextualSpacing/>
    </w:pPr>
  </w:style>
  <w:style w:type="paragraph" w:styleId="2fa">
    <w:name w:val="List 2"/>
    <w:basedOn w:val="a4"/>
    <w:uiPriority w:val="99"/>
    <w:semiHidden/>
    <w:unhideWhenUsed/>
    <w:rsid w:val="003D6016"/>
    <w:pPr>
      <w:ind w:left="566" w:hanging="283"/>
      <w:contextualSpacing/>
    </w:pPr>
  </w:style>
  <w:style w:type="paragraph" w:styleId="3f2">
    <w:name w:val="List 3"/>
    <w:basedOn w:val="a4"/>
    <w:uiPriority w:val="99"/>
    <w:semiHidden/>
    <w:unhideWhenUsed/>
    <w:rsid w:val="003D6016"/>
    <w:pPr>
      <w:ind w:left="849" w:hanging="283"/>
      <w:contextualSpacing/>
    </w:pPr>
  </w:style>
  <w:style w:type="paragraph" w:styleId="4c">
    <w:name w:val="List 4"/>
    <w:basedOn w:val="a4"/>
    <w:uiPriority w:val="99"/>
    <w:semiHidden/>
    <w:unhideWhenUsed/>
    <w:rsid w:val="003D6016"/>
    <w:pPr>
      <w:ind w:left="1132" w:hanging="283"/>
      <w:contextualSpacing/>
    </w:pPr>
  </w:style>
  <w:style w:type="paragraph" w:styleId="5b">
    <w:name w:val="List 5"/>
    <w:basedOn w:val="a4"/>
    <w:uiPriority w:val="99"/>
    <w:semiHidden/>
    <w:unhideWhenUsed/>
    <w:rsid w:val="003D6016"/>
    <w:pPr>
      <w:ind w:left="1415" w:hanging="283"/>
      <w:contextualSpacing/>
    </w:pPr>
  </w:style>
  <w:style w:type="paragraph" w:styleId="HTML1">
    <w:name w:val="HTML Preformatted"/>
    <w:basedOn w:val="a4"/>
    <w:link w:val="HTML2"/>
    <w:uiPriority w:val="99"/>
    <w:semiHidden/>
    <w:unhideWhenUsed/>
    <w:rsid w:val="003D6016"/>
    <w:rPr>
      <w:rFonts w:ascii="Consolas" w:hAnsi="Consolas"/>
      <w:sz w:val="20"/>
      <w:szCs w:val="20"/>
    </w:rPr>
  </w:style>
  <w:style w:type="character" w:customStyle="1" w:styleId="HTML2">
    <w:name w:val="Стандартный HTML Знак"/>
    <w:basedOn w:val="a5"/>
    <w:link w:val="HTML1"/>
    <w:uiPriority w:val="99"/>
    <w:semiHidden/>
    <w:rsid w:val="003D6016"/>
    <w:rPr>
      <w:rFonts w:ascii="Consolas" w:hAnsi="Consolas"/>
      <w:lang w:eastAsia="en-US"/>
    </w:rPr>
  </w:style>
  <w:style w:type="paragraph" w:styleId="afffffffff7">
    <w:name w:val="table of authorities"/>
    <w:basedOn w:val="a4"/>
    <w:next w:val="a4"/>
    <w:uiPriority w:val="99"/>
    <w:semiHidden/>
    <w:unhideWhenUsed/>
    <w:rsid w:val="003D6016"/>
    <w:pPr>
      <w:ind w:left="240" w:hanging="240"/>
    </w:pPr>
  </w:style>
  <w:style w:type="paragraph" w:styleId="afffffffff8">
    <w:name w:val="macro"/>
    <w:link w:val="afffffffff9"/>
    <w:uiPriority w:val="99"/>
    <w:semiHidden/>
    <w:unhideWhenUsed/>
    <w:rsid w:val="003D601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eastAsia="en-US"/>
    </w:rPr>
  </w:style>
  <w:style w:type="character" w:customStyle="1" w:styleId="afffffffff9">
    <w:name w:val="Текст макроса Знак"/>
    <w:basedOn w:val="a5"/>
    <w:link w:val="afffffffff8"/>
    <w:uiPriority w:val="99"/>
    <w:semiHidden/>
    <w:rsid w:val="003D6016"/>
    <w:rPr>
      <w:rFonts w:ascii="Consolas" w:hAnsi="Consolas"/>
      <w:lang w:eastAsia="en-US"/>
    </w:rPr>
  </w:style>
  <w:style w:type="paragraph" w:styleId="1ff7">
    <w:name w:val="index 1"/>
    <w:basedOn w:val="a4"/>
    <w:next w:val="a4"/>
    <w:autoRedefine/>
    <w:uiPriority w:val="99"/>
    <w:semiHidden/>
    <w:unhideWhenUsed/>
    <w:rsid w:val="003D6016"/>
    <w:pPr>
      <w:ind w:left="240" w:hanging="240"/>
    </w:pPr>
  </w:style>
  <w:style w:type="paragraph" w:styleId="afffffffffa">
    <w:name w:val="index heading"/>
    <w:basedOn w:val="a4"/>
    <w:next w:val="1ff7"/>
    <w:uiPriority w:val="99"/>
    <w:semiHidden/>
    <w:unhideWhenUsed/>
    <w:rsid w:val="003D6016"/>
    <w:rPr>
      <w:rFonts w:asciiTheme="majorHAnsi" w:eastAsiaTheme="majorEastAsia" w:hAnsiTheme="majorHAnsi" w:cstheme="majorBidi"/>
      <w:b/>
      <w:bCs/>
    </w:rPr>
  </w:style>
  <w:style w:type="paragraph" w:styleId="2fb">
    <w:name w:val="index 2"/>
    <w:basedOn w:val="a4"/>
    <w:next w:val="a4"/>
    <w:autoRedefine/>
    <w:uiPriority w:val="99"/>
    <w:semiHidden/>
    <w:unhideWhenUsed/>
    <w:rsid w:val="003D6016"/>
    <w:pPr>
      <w:ind w:left="480" w:hanging="240"/>
    </w:pPr>
  </w:style>
  <w:style w:type="paragraph" w:styleId="3f3">
    <w:name w:val="index 3"/>
    <w:basedOn w:val="a4"/>
    <w:next w:val="a4"/>
    <w:autoRedefine/>
    <w:uiPriority w:val="99"/>
    <w:semiHidden/>
    <w:unhideWhenUsed/>
    <w:rsid w:val="003D6016"/>
    <w:pPr>
      <w:ind w:left="720" w:hanging="240"/>
    </w:pPr>
  </w:style>
  <w:style w:type="paragraph" w:styleId="4d">
    <w:name w:val="index 4"/>
    <w:basedOn w:val="a4"/>
    <w:next w:val="a4"/>
    <w:autoRedefine/>
    <w:uiPriority w:val="99"/>
    <w:semiHidden/>
    <w:unhideWhenUsed/>
    <w:rsid w:val="003D6016"/>
    <w:pPr>
      <w:ind w:left="960" w:hanging="240"/>
    </w:pPr>
  </w:style>
  <w:style w:type="paragraph" w:styleId="5c">
    <w:name w:val="index 5"/>
    <w:basedOn w:val="a4"/>
    <w:next w:val="a4"/>
    <w:autoRedefine/>
    <w:uiPriority w:val="99"/>
    <w:semiHidden/>
    <w:unhideWhenUsed/>
    <w:rsid w:val="003D6016"/>
    <w:pPr>
      <w:ind w:left="1200" w:hanging="240"/>
    </w:pPr>
  </w:style>
  <w:style w:type="paragraph" w:styleId="6c">
    <w:name w:val="index 6"/>
    <w:basedOn w:val="a4"/>
    <w:next w:val="a4"/>
    <w:autoRedefine/>
    <w:uiPriority w:val="99"/>
    <w:semiHidden/>
    <w:unhideWhenUsed/>
    <w:rsid w:val="003D6016"/>
    <w:pPr>
      <w:ind w:left="1440" w:hanging="240"/>
    </w:pPr>
  </w:style>
  <w:style w:type="paragraph" w:styleId="77">
    <w:name w:val="index 7"/>
    <w:basedOn w:val="a4"/>
    <w:next w:val="a4"/>
    <w:autoRedefine/>
    <w:uiPriority w:val="99"/>
    <w:semiHidden/>
    <w:unhideWhenUsed/>
    <w:rsid w:val="003D6016"/>
    <w:pPr>
      <w:ind w:left="1680" w:hanging="240"/>
    </w:pPr>
  </w:style>
  <w:style w:type="paragraph" w:styleId="87">
    <w:name w:val="index 8"/>
    <w:basedOn w:val="a4"/>
    <w:next w:val="a4"/>
    <w:autoRedefine/>
    <w:uiPriority w:val="99"/>
    <w:semiHidden/>
    <w:unhideWhenUsed/>
    <w:rsid w:val="003D6016"/>
    <w:pPr>
      <w:ind w:left="1920" w:hanging="240"/>
    </w:pPr>
  </w:style>
  <w:style w:type="paragraph" w:styleId="95">
    <w:name w:val="index 9"/>
    <w:basedOn w:val="a4"/>
    <w:next w:val="a4"/>
    <w:autoRedefine/>
    <w:uiPriority w:val="99"/>
    <w:semiHidden/>
    <w:unhideWhenUsed/>
    <w:rsid w:val="003D6016"/>
    <w:pPr>
      <w:ind w:left="2160" w:hanging="240"/>
    </w:pPr>
  </w:style>
  <w:style w:type="paragraph" w:styleId="afffffffffb">
    <w:name w:val="Message Header"/>
    <w:basedOn w:val="a4"/>
    <w:link w:val="afffffffffc"/>
    <w:uiPriority w:val="99"/>
    <w:semiHidden/>
    <w:unhideWhenUsed/>
    <w:rsid w:val="003D601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ffffffffc">
    <w:name w:val="Шапка Знак"/>
    <w:basedOn w:val="a5"/>
    <w:link w:val="afffffffffb"/>
    <w:uiPriority w:val="99"/>
    <w:semiHidden/>
    <w:rsid w:val="003D6016"/>
    <w:rPr>
      <w:rFonts w:asciiTheme="majorHAnsi" w:eastAsiaTheme="majorEastAsia" w:hAnsiTheme="majorHAnsi" w:cstheme="majorBidi"/>
      <w:sz w:val="24"/>
      <w:szCs w:val="24"/>
      <w:shd w:val="pct20" w:color="auto" w:fill="auto"/>
      <w:lang w:eastAsia="en-US"/>
    </w:rPr>
  </w:style>
  <w:style w:type="paragraph" w:styleId="afffffffffd">
    <w:name w:val="E-mail Signature"/>
    <w:basedOn w:val="a4"/>
    <w:link w:val="afffffffffe"/>
    <w:uiPriority w:val="99"/>
    <w:semiHidden/>
    <w:unhideWhenUsed/>
    <w:rsid w:val="003D6016"/>
  </w:style>
  <w:style w:type="character" w:customStyle="1" w:styleId="afffffffffe">
    <w:name w:val="Электронная подпись Знак"/>
    <w:basedOn w:val="a5"/>
    <w:link w:val="afffffffffd"/>
    <w:uiPriority w:val="99"/>
    <w:semiHidden/>
    <w:rsid w:val="003D6016"/>
    <w:rPr>
      <w:rFonts w:ascii="Times New Roman" w:hAnsi="Times New Roman"/>
      <w:sz w:val="24"/>
      <w:szCs w:val="22"/>
      <w:lang w:eastAsia="en-US"/>
    </w:rPr>
  </w:style>
  <w:style w:type="character" w:customStyle="1" w:styleId="affffffffff">
    <w:name w:val="_Обычный Знак"/>
    <w:link w:val="affffffffff0"/>
    <w:locked/>
    <w:rsid w:val="0008068F"/>
    <w:rPr>
      <w:rFonts w:cs="Calibri"/>
      <w:sz w:val="26"/>
      <w:szCs w:val="26"/>
    </w:rPr>
  </w:style>
  <w:style w:type="paragraph" w:customStyle="1" w:styleId="affffffffff0">
    <w:name w:val="_Обычный"/>
    <w:basedOn w:val="a4"/>
    <w:link w:val="affffffffff"/>
    <w:qFormat/>
    <w:rsid w:val="0008068F"/>
    <w:pPr>
      <w:spacing w:line="360" w:lineRule="auto"/>
      <w:ind w:firstLine="709"/>
    </w:pPr>
    <w:rPr>
      <w:rFonts w:ascii="Calibri" w:eastAsia="Calibri" w:hAnsi="Calibri" w:cs="Calibri"/>
      <w:sz w:val="26"/>
      <w:szCs w:val="26"/>
    </w:rPr>
  </w:style>
  <w:style w:type="character" w:customStyle="1" w:styleId="affffffffff1">
    <w:name w:val="Официальный документ Знак"/>
    <w:link w:val="affffffffff2"/>
    <w:locked/>
    <w:rsid w:val="0008068F"/>
    <w:rPr>
      <w:sz w:val="28"/>
    </w:rPr>
  </w:style>
  <w:style w:type="paragraph" w:customStyle="1" w:styleId="affffffffff2">
    <w:name w:val="Официальный документ"/>
    <w:basedOn w:val="a4"/>
    <w:link w:val="affffffffff1"/>
    <w:qFormat/>
    <w:rsid w:val="0008068F"/>
    <w:pPr>
      <w:ind w:firstLine="709"/>
    </w:pPr>
    <w:rPr>
      <w:rFonts w:ascii="Calibri" w:eastAsia="Calibri" w:hAnsi="Calibri"/>
      <w:sz w:val="28"/>
      <w:szCs w:val="20"/>
    </w:rPr>
  </w:style>
  <w:style w:type="character" w:customStyle="1" w:styleId="fontstyle01">
    <w:name w:val="fontstyle01"/>
    <w:basedOn w:val="a5"/>
    <w:rsid w:val="0008068F"/>
    <w:rPr>
      <w:rFonts w:ascii="LiberationSerif-Bold" w:hAnsi="LiberationSerif-Bold" w:hint="default"/>
      <w:b/>
      <w:bCs/>
      <w:i w:val="0"/>
      <w:iCs w:val="0"/>
      <w:color w:val="000000"/>
    </w:rPr>
  </w:style>
  <w:style w:type="character" w:customStyle="1" w:styleId="1ff8">
    <w:name w:val="Просмотренная гиперссылка1"/>
    <w:basedOn w:val="a5"/>
    <w:uiPriority w:val="99"/>
    <w:semiHidden/>
    <w:unhideWhenUsed/>
    <w:rsid w:val="0008068F"/>
    <w:rPr>
      <w:color w:val="954F72"/>
      <w:u w:val="single"/>
    </w:rPr>
  </w:style>
  <w:style w:type="table" w:customStyle="1" w:styleId="TableNormal2">
    <w:name w:val="Table Normal2"/>
    <w:uiPriority w:val="2"/>
    <w:semiHidden/>
    <w:unhideWhenUsed/>
    <w:qFormat/>
    <w:rsid w:val="0008068F"/>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00">
    <w:name w:val="00 Основной текст"/>
    <w:basedOn w:val="a4"/>
    <w:qFormat/>
    <w:rsid w:val="00331B5D"/>
    <w:pPr>
      <w:spacing w:line="276" w:lineRule="auto"/>
      <w:ind w:firstLine="709"/>
    </w:pPr>
    <w:rPr>
      <w:szCs w:val="28"/>
    </w:rPr>
  </w:style>
  <w:style w:type="character" w:customStyle="1" w:styleId="affffffffff3">
    <w:name w:val="Текст_таблица Знак"/>
    <w:link w:val="affffffffff4"/>
    <w:locked/>
    <w:rsid w:val="00C17DB7"/>
    <w:rPr>
      <w:rFonts w:ascii="Times New Roman" w:eastAsia="Times New Roman" w:hAnsi="Times New Roman"/>
      <w:bCs/>
      <w:color w:val="000000"/>
      <w:sz w:val="24"/>
      <w:szCs w:val="24"/>
    </w:rPr>
  </w:style>
  <w:style w:type="paragraph" w:customStyle="1" w:styleId="affffffffff4">
    <w:name w:val="Текст_таблица"/>
    <w:link w:val="affffffffff3"/>
    <w:autoRedefine/>
    <w:rsid w:val="00C17DB7"/>
    <w:pPr>
      <w:jc w:val="both"/>
    </w:pPr>
    <w:rPr>
      <w:rFonts w:ascii="Times New Roman" w:eastAsia="Times New Roman" w:hAnsi="Times New Roman"/>
      <w:bCs/>
      <w:color w:val="000000"/>
      <w:sz w:val="24"/>
      <w:szCs w:val="24"/>
    </w:rPr>
  </w:style>
  <w:style w:type="paragraph" w:customStyle="1" w:styleId="affffffffff5">
    <w:basedOn w:val="a4"/>
    <w:next w:val="af3"/>
    <w:link w:val="affffffffff6"/>
    <w:uiPriority w:val="10"/>
    <w:qFormat/>
    <w:rsid w:val="00823B00"/>
    <w:pPr>
      <w:widowControl w:val="0"/>
      <w:autoSpaceDE w:val="0"/>
      <w:autoSpaceDN w:val="0"/>
      <w:spacing w:before="280"/>
      <w:ind w:left="1573" w:right="987" w:hanging="720"/>
      <w:jc w:val="left"/>
    </w:pPr>
    <w:rPr>
      <w:rFonts w:ascii="Arial Narrow" w:eastAsia="Arial Narrow" w:hAnsi="Arial Narrow" w:cs="Arial Narrow"/>
      <w:b/>
      <w:bCs/>
      <w:sz w:val="52"/>
      <w:szCs w:val="52"/>
    </w:rPr>
  </w:style>
  <w:style w:type="paragraph" w:customStyle="1" w:styleId="affffffffff7">
    <w:name w:val="_абзац"/>
    <w:basedOn w:val="a4"/>
    <w:link w:val="affffffffff8"/>
    <w:qFormat/>
    <w:rsid w:val="00823B00"/>
    <w:pPr>
      <w:spacing w:line="360" w:lineRule="auto"/>
      <w:ind w:firstLine="708"/>
    </w:pPr>
    <w:rPr>
      <w:sz w:val="28"/>
      <w:lang w:val="x-none" w:eastAsia="x-none"/>
    </w:rPr>
  </w:style>
  <w:style w:type="character" w:customStyle="1" w:styleId="affffffffff8">
    <w:name w:val="_абзац Знак"/>
    <w:link w:val="affffffffff7"/>
    <w:rsid w:val="00823B00"/>
    <w:rPr>
      <w:rFonts w:ascii="Times New Roman" w:eastAsia="Times New Roman" w:hAnsi="Times New Roman"/>
      <w:sz w:val="28"/>
      <w:szCs w:val="24"/>
      <w:lang w:val="x-none" w:eastAsia="x-none"/>
    </w:rPr>
  </w:style>
  <w:style w:type="paragraph" w:customStyle="1" w:styleId="2fc">
    <w:name w:val="Стиль2"/>
    <w:basedOn w:val="31"/>
    <w:qFormat/>
    <w:rsid w:val="00823B00"/>
    <w:pPr>
      <w:keepLines/>
      <w:spacing w:before="40" w:line="259" w:lineRule="auto"/>
      <w:ind w:firstLine="0"/>
      <w:jc w:val="center"/>
    </w:pPr>
    <w:rPr>
      <w:bCs w:val="0"/>
      <w:color w:val="000000"/>
      <w:sz w:val="28"/>
      <w:szCs w:val="28"/>
      <w:lang w:val="x-none" w:eastAsia="x-none"/>
    </w:rPr>
  </w:style>
  <w:style w:type="character" w:customStyle="1" w:styleId="affffffffff6">
    <w:name w:val="Название Знак"/>
    <w:link w:val="affffffffff5"/>
    <w:uiPriority w:val="10"/>
    <w:rsid w:val="00823B00"/>
    <w:rPr>
      <w:rFonts w:ascii="Arial Narrow" w:eastAsia="Arial Narrow" w:hAnsi="Arial Narrow" w:cs="Arial Narrow"/>
      <w:b/>
      <w:bCs/>
      <w:sz w:val="52"/>
      <w:szCs w:val="52"/>
    </w:rPr>
  </w:style>
  <w:style w:type="paragraph" w:customStyle="1" w:styleId="1">
    <w:name w:val="Список_маркерный_1_уровень"/>
    <w:link w:val="1ff9"/>
    <w:qFormat/>
    <w:rsid w:val="00B81359"/>
    <w:pPr>
      <w:numPr>
        <w:numId w:val="23"/>
      </w:numPr>
      <w:spacing w:before="60"/>
      <w:jc w:val="both"/>
    </w:pPr>
    <w:rPr>
      <w:rFonts w:ascii="Times New Roman" w:hAnsi="Times New Roman"/>
      <w:snapToGrid w:val="0"/>
      <w:sz w:val="24"/>
      <w:szCs w:val="24"/>
    </w:rPr>
  </w:style>
  <w:style w:type="character" w:customStyle="1" w:styleId="1ff9">
    <w:name w:val="Список_маркерный_1_уровень Знак"/>
    <w:basedOn w:val="a5"/>
    <w:link w:val="1"/>
    <w:rsid w:val="00B81359"/>
    <w:rPr>
      <w:rFonts w:ascii="Times New Roman" w:hAnsi="Times New Roman"/>
      <w:snapToGrid w:val="0"/>
      <w:sz w:val="24"/>
      <w:szCs w:val="24"/>
    </w:rPr>
  </w:style>
  <w:style w:type="table" w:customStyle="1" w:styleId="690">
    <w:name w:val="Сетка таблицы69"/>
    <w:basedOn w:val="a6"/>
    <w:next w:val="af7"/>
    <w:uiPriority w:val="59"/>
    <w:rsid w:val="00993080"/>
    <w:rPr>
      <w:rFonts w:ascii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f9">
    <w:name w:val="ЗЕЛЕНЫЙ ТЕКСТ"/>
    <w:basedOn w:val="a4"/>
    <w:link w:val="affffffffffa"/>
    <w:qFormat/>
    <w:rsid w:val="009E38CD"/>
    <w:pPr>
      <w:spacing w:line="360" w:lineRule="auto"/>
      <w:ind w:firstLine="709"/>
    </w:pPr>
    <w:rPr>
      <w:rFonts w:cs="Arial"/>
    </w:rPr>
  </w:style>
  <w:style w:type="character" w:customStyle="1" w:styleId="affffffffffa">
    <w:name w:val="ЗЕЛЕНЫЙ ТЕКСТ Знак"/>
    <w:link w:val="affffffffff9"/>
    <w:rsid w:val="009E38CD"/>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899">
      <w:bodyDiv w:val="1"/>
      <w:marLeft w:val="0"/>
      <w:marRight w:val="0"/>
      <w:marTop w:val="0"/>
      <w:marBottom w:val="0"/>
      <w:divBdr>
        <w:top w:val="none" w:sz="0" w:space="0" w:color="auto"/>
        <w:left w:val="none" w:sz="0" w:space="0" w:color="auto"/>
        <w:bottom w:val="none" w:sz="0" w:space="0" w:color="auto"/>
        <w:right w:val="none" w:sz="0" w:space="0" w:color="auto"/>
      </w:divBdr>
    </w:div>
    <w:div w:id="1318285">
      <w:bodyDiv w:val="1"/>
      <w:marLeft w:val="0"/>
      <w:marRight w:val="0"/>
      <w:marTop w:val="0"/>
      <w:marBottom w:val="0"/>
      <w:divBdr>
        <w:top w:val="none" w:sz="0" w:space="0" w:color="auto"/>
        <w:left w:val="none" w:sz="0" w:space="0" w:color="auto"/>
        <w:bottom w:val="none" w:sz="0" w:space="0" w:color="auto"/>
        <w:right w:val="none" w:sz="0" w:space="0" w:color="auto"/>
      </w:divBdr>
    </w:div>
    <w:div w:id="1587666">
      <w:bodyDiv w:val="1"/>
      <w:marLeft w:val="0"/>
      <w:marRight w:val="0"/>
      <w:marTop w:val="0"/>
      <w:marBottom w:val="0"/>
      <w:divBdr>
        <w:top w:val="none" w:sz="0" w:space="0" w:color="auto"/>
        <w:left w:val="none" w:sz="0" w:space="0" w:color="auto"/>
        <w:bottom w:val="none" w:sz="0" w:space="0" w:color="auto"/>
        <w:right w:val="none" w:sz="0" w:space="0" w:color="auto"/>
      </w:divBdr>
    </w:div>
    <w:div w:id="5182918">
      <w:bodyDiv w:val="1"/>
      <w:marLeft w:val="0"/>
      <w:marRight w:val="0"/>
      <w:marTop w:val="0"/>
      <w:marBottom w:val="0"/>
      <w:divBdr>
        <w:top w:val="none" w:sz="0" w:space="0" w:color="auto"/>
        <w:left w:val="none" w:sz="0" w:space="0" w:color="auto"/>
        <w:bottom w:val="none" w:sz="0" w:space="0" w:color="auto"/>
        <w:right w:val="none" w:sz="0" w:space="0" w:color="auto"/>
      </w:divBdr>
    </w:div>
    <w:div w:id="7761889">
      <w:bodyDiv w:val="1"/>
      <w:marLeft w:val="0"/>
      <w:marRight w:val="0"/>
      <w:marTop w:val="0"/>
      <w:marBottom w:val="0"/>
      <w:divBdr>
        <w:top w:val="none" w:sz="0" w:space="0" w:color="auto"/>
        <w:left w:val="none" w:sz="0" w:space="0" w:color="auto"/>
        <w:bottom w:val="none" w:sz="0" w:space="0" w:color="auto"/>
        <w:right w:val="none" w:sz="0" w:space="0" w:color="auto"/>
      </w:divBdr>
    </w:div>
    <w:div w:id="19360326">
      <w:bodyDiv w:val="1"/>
      <w:marLeft w:val="0"/>
      <w:marRight w:val="0"/>
      <w:marTop w:val="0"/>
      <w:marBottom w:val="0"/>
      <w:divBdr>
        <w:top w:val="none" w:sz="0" w:space="0" w:color="auto"/>
        <w:left w:val="none" w:sz="0" w:space="0" w:color="auto"/>
        <w:bottom w:val="none" w:sz="0" w:space="0" w:color="auto"/>
        <w:right w:val="none" w:sz="0" w:space="0" w:color="auto"/>
      </w:divBdr>
    </w:div>
    <w:div w:id="26688925">
      <w:bodyDiv w:val="1"/>
      <w:marLeft w:val="0"/>
      <w:marRight w:val="0"/>
      <w:marTop w:val="0"/>
      <w:marBottom w:val="0"/>
      <w:divBdr>
        <w:top w:val="none" w:sz="0" w:space="0" w:color="auto"/>
        <w:left w:val="none" w:sz="0" w:space="0" w:color="auto"/>
        <w:bottom w:val="none" w:sz="0" w:space="0" w:color="auto"/>
        <w:right w:val="none" w:sz="0" w:space="0" w:color="auto"/>
      </w:divBdr>
    </w:div>
    <w:div w:id="26957478">
      <w:bodyDiv w:val="1"/>
      <w:marLeft w:val="0"/>
      <w:marRight w:val="0"/>
      <w:marTop w:val="0"/>
      <w:marBottom w:val="0"/>
      <w:divBdr>
        <w:top w:val="none" w:sz="0" w:space="0" w:color="auto"/>
        <w:left w:val="none" w:sz="0" w:space="0" w:color="auto"/>
        <w:bottom w:val="none" w:sz="0" w:space="0" w:color="auto"/>
        <w:right w:val="none" w:sz="0" w:space="0" w:color="auto"/>
      </w:divBdr>
    </w:div>
    <w:div w:id="28997067">
      <w:bodyDiv w:val="1"/>
      <w:marLeft w:val="0"/>
      <w:marRight w:val="0"/>
      <w:marTop w:val="0"/>
      <w:marBottom w:val="0"/>
      <w:divBdr>
        <w:top w:val="none" w:sz="0" w:space="0" w:color="auto"/>
        <w:left w:val="none" w:sz="0" w:space="0" w:color="auto"/>
        <w:bottom w:val="none" w:sz="0" w:space="0" w:color="auto"/>
        <w:right w:val="none" w:sz="0" w:space="0" w:color="auto"/>
      </w:divBdr>
      <w:divsChild>
        <w:div w:id="574701489">
          <w:marLeft w:val="0"/>
          <w:marRight w:val="0"/>
          <w:marTop w:val="0"/>
          <w:marBottom w:val="0"/>
          <w:divBdr>
            <w:top w:val="none" w:sz="0" w:space="0" w:color="auto"/>
            <w:left w:val="none" w:sz="0" w:space="0" w:color="auto"/>
            <w:bottom w:val="none" w:sz="0" w:space="0" w:color="auto"/>
            <w:right w:val="none" w:sz="0" w:space="0" w:color="auto"/>
          </w:divBdr>
        </w:div>
      </w:divsChild>
    </w:div>
    <w:div w:id="36004180">
      <w:bodyDiv w:val="1"/>
      <w:marLeft w:val="0"/>
      <w:marRight w:val="0"/>
      <w:marTop w:val="0"/>
      <w:marBottom w:val="0"/>
      <w:divBdr>
        <w:top w:val="none" w:sz="0" w:space="0" w:color="auto"/>
        <w:left w:val="none" w:sz="0" w:space="0" w:color="auto"/>
        <w:bottom w:val="none" w:sz="0" w:space="0" w:color="auto"/>
        <w:right w:val="none" w:sz="0" w:space="0" w:color="auto"/>
      </w:divBdr>
    </w:div>
    <w:div w:id="36005562">
      <w:bodyDiv w:val="1"/>
      <w:marLeft w:val="0"/>
      <w:marRight w:val="0"/>
      <w:marTop w:val="0"/>
      <w:marBottom w:val="0"/>
      <w:divBdr>
        <w:top w:val="none" w:sz="0" w:space="0" w:color="auto"/>
        <w:left w:val="none" w:sz="0" w:space="0" w:color="auto"/>
        <w:bottom w:val="none" w:sz="0" w:space="0" w:color="auto"/>
        <w:right w:val="none" w:sz="0" w:space="0" w:color="auto"/>
      </w:divBdr>
    </w:div>
    <w:div w:id="37173065">
      <w:bodyDiv w:val="1"/>
      <w:marLeft w:val="0"/>
      <w:marRight w:val="0"/>
      <w:marTop w:val="0"/>
      <w:marBottom w:val="0"/>
      <w:divBdr>
        <w:top w:val="none" w:sz="0" w:space="0" w:color="auto"/>
        <w:left w:val="none" w:sz="0" w:space="0" w:color="auto"/>
        <w:bottom w:val="none" w:sz="0" w:space="0" w:color="auto"/>
        <w:right w:val="none" w:sz="0" w:space="0" w:color="auto"/>
      </w:divBdr>
    </w:div>
    <w:div w:id="40327724">
      <w:bodyDiv w:val="1"/>
      <w:marLeft w:val="0"/>
      <w:marRight w:val="0"/>
      <w:marTop w:val="0"/>
      <w:marBottom w:val="0"/>
      <w:divBdr>
        <w:top w:val="none" w:sz="0" w:space="0" w:color="auto"/>
        <w:left w:val="none" w:sz="0" w:space="0" w:color="auto"/>
        <w:bottom w:val="none" w:sz="0" w:space="0" w:color="auto"/>
        <w:right w:val="none" w:sz="0" w:space="0" w:color="auto"/>
      </w:divBdr>
    </w:div>
    <w:div w:id="40567024">
      <w:bodyDiv w:val="1"/>
      <w:marLeft w:val="0"/>
      <w:marRight w:val="0"/>
      <w:marTop w:val="0"/>
      <w:marBottom w:val="0"/>
      <w:divBdr>
        <w:top w:val="none" w:sz="0" w:space="0" w:color="auto"/>
        <w:left w:val="none" w:sz="0" w:space="0" w:color="auto"/>
        <w:bottom w:val="none" w:sz="0" w:space="0" w:color="auto"/>
        <w:right w:val="none" w:sz="0" w:space="0" w:color="auto"/>
      </w:divBdr>
    </w:div>
    <w:div w:id="43142868">
      <w:bodyDiv w:val="1"/>
      <w:marLeft w:val="0"/>
      <w:marRight w:val="0"/>
      <w:marTop w:val="0"/>
      <w:marBottom w:val="0"/>
      <w:divBdr>
        <w:top w:val="none" w:sz="0" w:space="0" w:color="auto"/>
        <w:left w:val="none" w:sz="0" w:space="0" w:color="auto"/>
        <w:bottom w:val="none" w:sz="0" w:space="0" w:color="auto"/>
        <w:right w:val="none" w:sz="0" w:space="0" w:color="auto"/>
      </w:divBdr>
    </w:div>
    <w:div w:id="44574000">
      <w:bodyDiv w:val="1"/>
      <w:marLeft w:val="0"/>
      <w:marRight w:val="0"/>
      <w:marTop w:val="0"/>
      <w:marBottom w:val="0"/>
      <w:divBdr>
        <w:top w:val="none" w:sz="0" w:space="0" w:color="auto"/>
        <w:left w:val="none" w:sz="0" w:space="0" w:color="auto"/>
        <w:bottom w:val="none" w:sz="0" w:space="0" w:color="auto"/>
        <w:right w:val="none" w:sz="0" w:space="0" w:color="auto"/>
      </w:divBdr>
    </w:div>
    <w:div w:id="44647256">
      <w:bodyDiv w:val="1"/>
      <w:marLeft w:val="0"/>
      <w:marRight w:val="0"/>
      <w:marTop w:val="0"/>
      <w:marBottom w:val="0"/>
      <w:divBdr>
        <w:top w:val="none" w:sz="0" w:space="0" w:color="auto"/>
        <w:left w:val="none" w:sz="0" w:space="0" w:color="auto"/>
        <w:bottom w:val="none" w:sz="0" w:space="0" w:color="auto"/>
        <w:right w:val="none" w:sz="0" w:space="0" w:color="auto"/>
      </w:divBdr>
      <w:divsChild>
        <w:div w:id="753625295">
          <w:marLeft w:val="0"/>
          <w:marRight w:val="0"/>
          <w:marTop w:val="0"/>
          <w:marBottom w:val="0"/>
          <w:divBdr>
            <w:top w:val="none" w:sz="0" w:space="0" w:color="auto"/>
            <w:left w:val="none" w:sz="0" w:space="0" w:color="auto"/>
            <w:bottom w:val="none" w:sz="0" w:space="0" w:color="auto"/>
            <w:right w:val="none" w:sz="0" w:space="0" w:color="auto"/>
          </w:divBdr>
        </w:div>
      </w:divsChild>
    </w:div>
    <w:div w:id="46151254">
      <w:bodyDiv w:val="1"/>
      <w:marLeft w:val="0"/>
      <w:marRight w:val="0"/>
      <w:marTop w:val="0"/>
      <w:marBottom w:val="0"/>
      <w:divBdr>
        <w:top w:val="none" w:sz="0" w:space="0" w:color="auto"/>
        <w:left w:val="none" w:sz="0" w:space="0" w:color="auto"/>
        <w:bottom w:val="none" w:sz="0" w:space="0" w:color="auto"/>
        <w:right w:val="none" w:sz="0" w:space="0" w:color="auto"/>
      </w:divBdr>
    </w:div>
    <w:div w:id="47261866">
      <w:bodyDiv w:val="1"/>
      <w:marLeft w:val="0"/>
      <w:marRight w:val="0"/>
      <w:marTop w:val="0"/>
      <w:marBottom w:val="0"/>
      <w:divBdr>
        <w:top w:val="none" w:sz="0" w:space="0" w:color="auto"/>
        <w:left w:val="none" w:sz="0" w:space="0" w:color="auto"/>
        <w:bottom w:val="none" w:sz="0" w:space="0" w:color="auto"/>
        <w:right w:val="none" w:sz="0" w:space="0" w:color="auto"/>
      </w:divBdr>
      <w:divsChild>
        <w:div w:id="2125688046">
          <w:marLeft w:val="0"/>
          <w:marRight w:val="0"/>
          <w:marTop w:val="0"/>
          <w:marBottom w:val="0"/>
          <w:divBdr>
            <w:top w:val="none" w:sz="0" w:space="0" w:color="auto"/>
            <w:left w:val="none" w:sz="0" w:space="0" w:color="auto"/>
            <w:bottom w:val="none" w:sz="0" w:space="0" w:color="auto"/>
            <w:right w:val="none" w:sz="0" w:space="0" w:color="auto"/>
          </w:divBdr>
        </w:div>
      </w:divsChild>
    </w:div>
    <w:div w:id="47536608">
      <w:bodyDiv w:val="1"/>
      <w:marLeft w:val="0"/>
      <w:marRight w:val="0"/>
      <w:marTop w:val="0"/>
      <w:marBottom w:val="0"/>
      <w:divBdr>
        <w:top w:val="none" w:sz="0" w:space="0" w:color="auto"/>
        <w:left w:val="none" w:sz="0" w:space="0" w:color="auto"/>
        <w:bottom w:val="none" w:sz="0" w:space="0" w:color="auto"/>
        <w:right w:val="none" w:sz="0" w:space="0" w:color="auto"/>
      </w:divBdr>
    </w:div>
    <w:div w:id="47539101">
      <w:bodyDiv w:val="1"/>
      <w:marLeft w:val="0"/>
      <w:marRight w:val="0"/>
      <w:marTop w:val="0"/>
      <w:marBottom w:val="0"/>
      <w:divBdr>
        <w:top w:val="none" w:sz="0" w:space="0" w:color="auto"/>
        <w:left w:val="none" w:sz="0" w:space="0" w:color="auto"/>
        <w:bottom w:val="none" w:sz="0" w:space="0" w:color="auto"/>
        <w:right w:val="none" w:sz="0" w:space="0" w:color="auto"/>
      </w:divBdr>
    </w:div>
    <w:div w:id="50663255">
      <w:bodyDiv w:val="1"/>
      <w:marLeft w:val="0"/>
      <w:marRight w:val="0"/>
      <w:marTop w:val="0"/>
      <w:marBottom w:val="0"/>
      <w:divBdr>
        <w:top w:val="none" w:sz="0" w:space="0" w:color="auto"/>
        <w:left w:val="none" w:sz="0" w:space="0" w:color="auto"/>
        <w:bottom w:val="none" w:sz="0" w:space="0" w:color="auto"/>
        <w:right w:val="none" w:sz="0" w:space="0" w:color="auto"/>
      </w:divBdr>
    </w:div>
    <w:div w:id="52892081">
      <w:bodyDiv w:val="1"/>
      <w:marLeft w:val="0"/>
      <w:marRight w:val="0"/>
      <w:marTop w:val="0"/>
      <w:marBottom w:val="0"/>
      <w:divBdr>
        <w:top w:val="none" w:sz="0" w:space="0" w:color="auto"/>
        <w:left w:val="none" w:sz="0" w:space="0" w:color="auto"/>
        <w:bottom w:val="none" w:sz="0" w:space="0" w:color="auto"/>
        <w:right w:val="none" w:sz="0" w:space="0" w:color="auto"/>
      </w:divBdr>
      <w:divsChild>
        <w:div w:id="1549608005">
          <w:marLeft w:val="0"/>
          <w:marRight w:val="0"/>
          <w:marTop w:val="0"/>
          <w:marBottom w:val="0"/>
          <w:divBdr>
            <w:top w:val="none" w:sz="0" w:space="0" w:color="auto"/>
            <w:left w:val="none" w:sz="0" w:space="0" w:color="auto"/>
            <w:bottom w:val="none" w:sz="0" w:space="0" w:color="auto"/>
            <w:right w:val="none" w:sz="0" w:space="0" w:color="auto"/>
          </w:divBdr>
        </w:div>
      </w:divsChild>
    </w:div>
    <w:div w:id="53432653">
      <w:bodyDiv w:val="1"/>
      <w:marLeft w:val="0"/>
      <w:marRight w:val="0"/>
      <w:marTop w:val="0"/>
      <w:marBottom w:val="0"/>
      <w:divBdr>
        <w:top w:val="none" w:sz="0" w:space="0" w:color="auto"/>
        <w:left w:val="none" w:sz="0" w:space="0" w:color="auto"/>
        <w:bottom w:val="none" w:sz="0" w:space="0" w:color="auto"/>
        <w:right w:val="none" w:sz="0" w:space="0" w:color="auto"/>
      </w:divBdr>
    </w:div>
    <w:div w:id="56974735">
      <w:bodyDiv w:val="1"/>
      <w:marLeft w:val="0"/>
      <w:marRight w:val="0"/>
      <w:marTop w:val="0"/>
      <w:marBottom w:val="0"/>
      <w:divBdr>
        <w:top w:val="none" w:sz="0" w:space="0" w:color="auto"/>
        <w:left w:val="none" w:sz="0" w:space="0" w:color="auto"/>
        <w:bottom w:val="none" w:sz="0" w:space="0" w:color="auto"/>
        <w:right w:val="none" w:sz="0" w:space="0" w:color="auto"/>
      </w:divBdr>
    </w:div>
    <w:div w:id="57094746">
      <w:bodyDiv w:val="1"/>
      <w:marLeft w:val="0"/>
      <w:marRight w:val="0"/>
      <w:marTop w:val="0"/>
      <w:marBottom w:val="0"/>
      <w:divBdr>
        <w:top w:val="none" w:sz="0" w:space="0" w:color="auto"/>
        <w:left w:val="none" w:sz="0" w:space="0" w:color="auto"/>
        <w:bottom w:val="none" w:sz="0" w:space="0" w:color="auto"/>
        <w:right w:val="none" w:sz="0" w:space="0" w:color="auto"/>
      </w:divBdr>
      <w:divsChild>
        <w:div w:id="618806570">
          <w:marLeft w:val="0"/>
          <w:marRight w:val="0"/>
          <w:marTop w:val="0"/>
          <w:marBottom w:val="0"/>
          <w:divBdr>
            <w:top w:val="none" w:sz="0" w:space="0" w:color="auto"/>
            <w:left w:val="none" w:sz="0" w:space="0" w:color="auto"/>
            <w:bottom w:val="none" w:sz="0" w:space="0" w:color="auto"/>
            <w:right w:val="none" w:sz="0" w:space="0" w:color="auto"/>
          </w:divBdr>
        </w:div>
      </w:divsChild>
    </w:div>
    <w:div w:id="58332158">
      <w:bodyDiv w:val="1"/>
      <w:marLeft w:val="0"/>
      <w:marRight w:val="0"/>
      <w:marTop w:val="0"/>
      <w:marBottom w:val="0"/>
      <w:divBdr>
        <w:top w:val="none" w:sz="0" w:space="0" w:color="auto"/>
        <w:left w:val="none" w:sz="0" w:space="0" w:color="auto"/>
        <w:bottom w:val="none" w:sz="0" w:space="0" w:color="auto"/>
        <w:right w:val="none" w:sz="0" w:space="0" w:color="auto"/>
      </w:divBdr>
    </w:div>
    <w:div w:id="61221930">
      <w:bodyDiv w:val="1"/>
      <w:marLeft w:val="0"/>
      <w:marRight w:val="0"/>
      <w:marTop w:val="0"/>
      <w:marBottom w:val="0"/>
      <w:divBdr>
        <w:top w:val="none" w:sz="0" w:space="0" w:color="auto"/>
        <w:left w:val="none" w:sz="0" w:space="0" w:color="auto"/>
        <w:bottom w:val="none" w:sz="0" w:space="0" w:color="auto"/>
        <w:right w:val="none" w:sz="0" w:space="0" w:color="auto"/>
      </w:divBdr>
      <w:divsChild>
        <w:div w:id="1279072174">
          <w:marLeft w:val="0"/>
          <w:marRight w:val="0"/>
          <w:marTop w:val="0"/>
          <w:marBottom w:val="0"/>
          <w:divBdr>
            <w:top w:val="none" w:sz="0" w:space="0" w:color="auto"/>
            <w:left w:val="none" w:sz="0" w:space="0" w:color="auto"/>
            <w:bottom w:val="none" w:sz="0" w:space="0" w:color="auto"/>
            <w:right w:val="none" w:sz="0" w:space="0" w:color="auto"/>
          </w:divBdr>
        </w:div>
      </w:divsChild>
    </w:div>
    <w:div w:id="64453607">
      <w:bodyDiv w:val="1"/>
      <w:marLeft w:val="0"/>
      <w:marRight w:val="0"/>
      <w:marTop w:val="0"/>
      <w:marBottom w:val="0"/>
      <w:divBdr>
        <w:top w:val="none" w:sz="0" w:space="0" w:color="auto"/>
        <w:left w:val="none" w:sz="0" w:space="0" w:color="auto"/>
        <w:bottom w:val="none" w:sz="0" w:space="0" w:color="auto"/>
        <w:right w:val="none" w:sz="0" w:space="0" w:color="auto"/>
      </w:divBdr>
    </w:div>
    <w:div w:id="66390411">
      <w:bodyDiv w:val="1"/>
      <w:marLeft w:val="0"/>
      <w:marRight w:val="0"/>
      <w:marTop w:val="0"/>
      <w:marBottom w:val="0"/>
      <w:divBdr>
        <w:top w:val="none" w:sz="0" w:space="0" w:color="auto"/>
        <w:left w:val="none" w:sz="0" w:space="0" w:color="auto"/>
        <w:bottom w:val="none" w:sz="0" w:space="0" w:color="auto"/>
        <w:right w:val="none" w:sz="0" w:space="0" w:color="auto"/>
      </w:divBdr>
    </w:div>
    <w:div w:id="67118508">
      <w:bodyDiv w:val="1"/>
      <w:marLeft w:val="0"/>
      <w:marRight w:val="0"/>
      <w:marTop w:val="0"/>
      <w:marBottom w:val="0"/>
      <w:divBdr>
        <w:top w:val="none" w:sz="0" w:space="0" w:color="auto"/>
        <w:left w:val="none" w:sz="0" w:space="0" w:color="auto"/>
        <w:bottom w:val="none" w:sz="0" w:space="0" w:color="auto"/>
        <w:right w:val="none" w:sz="0" w:space="0" w:color="auto"/>
      </w:divBdr>
    </w:div>
    <w:div w:id="68119804">
      <w:bodyDiv w:val="1"/>
      <w:marLeft w:val="0"/>
      <w:marRight w:val="0"/>
      <w:marTop w:val="0"/>
      <w:marBottom w:val="0"/>
      <w:divBdr>
        <w:top w:val="none" w:sz="0" w:space="0" w:color="auto"/>
        <w:left w:val="none" w:sz="0" w:space="0" w:color="auto"/>
        <w:bottom w:val="none" w:sz="0" w:space="0" w:color="auto"/>
        <w:right w:val="none" w:sz="0" w:space="0" w:color="auto"/>
      </w:divBdr>
    </w:div>
    <w:div w:id="70322518">
      <w:bodyDiv w:val="1"/>
      <w:marLeft w:val="0"/>
      <w:marRight w:val="0"/>
      <w:marTop w:val="0"/>
      <w:marBottom w:val="0"/>
      <w:divBdr>
        <w:top w:val="none" w:sz="0" w:space="0" w:color="auto"/>
        <w:left w:val="none" w:sz="0" w:space="0" w:color="auto"/>
        <w:bottom w:val="none" w:sz="0" w:space="0" w:color="auto"/>
        <w:right w:val="none" w:sz="0" w:space="0" w:color="auto"/>
      </w:divBdr>
    </w:div>
    <w:div w:id="72627030">
      <w:bodyDiv w:val="1"/>
      <w:marLeft w:val="0"/>
      <w:marRight w:val="0"/>
      <w:marTop w:val="0"/>
      <w:marBottom w:val="0"/>
      <w:divBdr>
        <w:top w:val="none" w:sz="0" w:space="0" w:color="auto"/>
        <w:left w:val="none" w:sz="0" w:space="0" w:color="auto"/>
        <w:bottom w:val="none" w:sz="0" w:space="0" w:color="auto"/>
        <w:right w:val="none" w:sz="0" w:space="0" w:color="auto"/>
      </w:divBdr>
    </w:div>
    <w:div w:id="73209548">
      <w:bodyDiv w:val="1"/>
      <w:marLeft w:val="0"/>
      <w:marRight w:val="0"/>
      <w:marTop w:val="0"/>
      <w:marBottom w:val="0"/>
      <w:divBdr>
        <w:top w:val="none" w:sz="0" w:space="0" w:color="auto"/>
        <w:left w:val="none" w:sz="0" w:space="0" w:color="auto"/>
        <w:bottom w:val="none" w:sz="0" w:space="0" w:color="auto"/>
        <w:right w:val="none" w:sz="0" w:space="0" w:color="auto"/>
      </w:divBdr>
    </w:div>
    <w:div w:id="77215690">
      <w:bodyDiv w:val="1"/>
      <w:marLeft w:val="0"/>
      <w:marRight w:val="0"/>
      <w:marTop w:val="0"/>
      <w:marBottom w:val="0"/>
      <w:divBdr>
        <w:top w:val="none" w:sz="0" w:space="0" w:color="auto"/>
        <w:left w:val="none" w:sz="0" w:space="0" w:color="auto"/>
        <w:bottom w:val="none" w:sz="0" w:space="0" w:color="auto"/>
        <w:right w:val="none" w:sz="0" w:space="0" w:color="auto"/>
      </w:divBdr>
    </w:div>
    <w:div w:id="77597544">
      <w:bodyDiv w:val="1"/>
      <w:marLeft w:val="0"/>
      <w:marRight w:val="0"/>
      <w:marTop w:val="0"/>
      <w:marBottom w:val="0"/>
      <w:divBdr>
        <w:top w:val="none" w:sz="0" w:space="0" w:color="auto"/>
        <w:left w:val="none" w:sz="0" w:space="0" w:color="auto"/>
        <w:bottom w:val="none" w:sz="0" w:space="0" w:color="auto"/>
        <w:right w:val="none" w:sz="0" w:space="0" w:color="auto"/>
      </w:divBdr>
    </w:div>
    <w:div w:id="78722938">
      <w:bodyDiv w:val="1"/>
      <w:marLeft w:val="0"/>
      <w:marRight w:val="0"/>
      <w:marTop w:val="0"/>
      <w:marBottom w:val="0"/>
      <w:divBdr>
        <w:top w:val="none" w:sz="0" w:space="0" w:color="auto"/>
        <w:left w:val="none" w:sz="0" w:space="0" w:color="auto"/>
        <w:bottom w:val="none" w:sz="0" w:space="0" w:color="auto"/>
        <w:right w:val="none" w:sz="0" w:space="0" w:color="auto"/>
      </w:divBdr>
    </w:div>
    <w:div w:id="84885351">
      <w:bodyDiv w:val="1"/>
      <w:marLeft w:val="0"/>
      <w:marRight w:val="0"/>
      <w:marTop w:val="0"/>
      <w:marBottom w:val="0"/>
      <w:divBdr>
        <w:top w:val="none" w:sz="0" w:space="0" w:color="auto"/>
        <w:left w:val="none" w:sz="0" w:space="0" w:color="auto"/>
        <w:bottom w:val="none" w:sz="0" w:space="0" w:color="auto"/>
        <w:right w:val="none" w:sz="0" w:space="0" w:color="auto"/>
      </w:divBdr>
    </w:div>
    <w:div w:id="85032892">
      <w:bodyDiv w:val="1"/>
      <w:marLeft w:val="0"/>
      <w:marRight w:val="0"/>
      <w:marTop w:val="0"/>
      <w:marBottom w:val="0"/>
      <w:divBdr>
        <w:top w:val="none" w:sz="0" w:space="0" w:color="auto"/>
        <w:left w:val="none" w:sz="0" w:space="0" w:color="auto"/>
        <w:bottom w:val="none" w:sz="0" w:space="0" w:color="auto"/>
        <w:right w:val="none" w:sz="0" w:space="0" w:color="auto"/>
      </w:divBdr>
    </w:div>
    <w:div w:id="87701548">
      <w:bodyDiv w:val="1"/>
      <w:marLeft w:val="0"/>
      <w:marRight w:val="0"/>
      <w:marTop w:val="0"/>
      <w:marBottom w:val="0"/>
      <w:divBdr>
        <w:top w:val="none" w:sz="0" w:space="0" w:color="auto"/>
        <w:left w:val="none" w:sz="0" w:space="0" w:color="auto"/>
        <w:bottom w:val="none" w:sz="0" w:space="0" w:color="auto"/>
        <w:right w:val="none" w:sz="0" w:space="0" w:color="auto"/>
      </w:divBdr>
    </w:div>
    <w:div w:id="89156755">
      <w:bodyDiv w:val="1"/>
      <w:marLeft w:val="0"/>
      <w:marRight w:val="0"/>
      <w:marTop w:val="0"/>
      <w:marBottom w:val="0"/>
      <w:divBdr>
        <w:top w:val="none" w:sz="0" w:space="0" w:color="auto"/>
        <w:left w:val="none" w:sz="0" w:space="0" w:color="auto"/>
        <w:bottom w:val="none" w:sz="0" w:space="0" w:color="auto"/>
        <w:right w:val="none" w:sz="0" w:space="0" w:color="auto"/>
      </w:divBdr>
    </w:div>
    <w:div w:id="92824876">
      <w:bodyDiv w:val="1"/>
      <w:marLeft w:val="0"/>
      <w:marRight w:val="0"/>
      <w:marTop w:val="0"/>
      <w:marBottom w:val="0"/>
      <w:divBdr>
        <w:top w:val="none" w:sz="0" w:space="0" w:color="auto"/>
        <w:left w:val="none" w:sz="0" w:space="0" w:color="auto"/>
        <w:bottom w:val="none" w:sz="0" w:space="0" w:color="auto"/>
        <w:right w:val="none" w:sz="0" w:space="0" w:color="auto"/>
      </w:divBdr>
    </w:div>
    <w:div w:id="93600997">
      <w:bodyDiv w:val="1"/>
      <w:marLeft w:val="0"/>
      <w:marRight w:val="0"/>
      <w:marTop w:val="0"/>
      <w:marBottom w:val="0"/>
      <w:divBdr>
        <w:top w:val="none" w:sz="0" w:space="0" w:color="auto"/>
        <w:left w:val="none" w:sz="0" w:space="0" w:color="auto"/>
        <w:bottom w:val="none" w:sz="0" w:space="0" w:color="auto"/>
        <w:right w:val="none" w:sz="0" w:space="0" w:color="auto"/>
      </w:divBdr>
    </w:div>
    <w:div w:id="95834043">
      <w:bodyDiv w:val="1"/>
      <w:marLeft w:val="0"/>
      <w:marRight w:val="0"/>
      <w:marTop w:val="0"/>
      <w:marBottom w:val="0"/>
      <w:divBdr>
        <w:top w:val="none" w:sz="0" w:space="0" w:color="auto"/>
        <w:left w:val="none" w:sz="0" w:space="0" w:color="auto"/>
        <w:bottom w:val="none" w:sz="0" w:space="0" w:color="auto"/>
        <w:right w:val="none" w:sz="0" w:space="0" w:color="auto"/>
      </w:divBdr>
    </w:div>
    <w:div w:id="97724520">
      <w:bodyDiv w:val="1"/>
      <w:marLeft w:val="0"/>
      <w:marRight w:val="0"/>
      <w:marTop w:val="0"/>
      <w:marBottom w:val="0"/>
      <w:divBdr>
        <w:top w:val="none" w:sz="0" w:space="0" w:color="auto"/>
        <w:left w:val="none" w:sz="0" w:space="0" w:color="auto"/>
        <w:bottom w:val="none" w:sz="0" w:space="0" w:color="auto"/>
        <w:right w:val="none" w:sz="0" w:space="0" w:color="auto"/>
      </w:divBdr>
    </w:div>
    <w:div w:id="97875682">
      <w:bodyDiv w:val="1"/>
      <w:marLeft w:val="0"/>
      <w:marRight w:val="0"/>
      <w:marTop w:val="0"/>
      <w:marBottom w:val="0"/>
      <w:divBdr>
        <w:top w:val="none" w:sz="0" w:space="0" w:color="auto"/>
        <w:left w:val="none" w:sz="0" w:space="0" w:color="auto"/>
        <w:bottom w:val="none" w:sz="0" w:space="0" w:color="auto"/>
        <w:right w:val="none" w:sz="0" w:space="0" w:color="auto"/>
      </w:divBdr>
      <w:divsChild>
        <w:div w:id="151069585">
          <w:marLeft w:val="0"/>
          <w:marRight w:val="0"/>
          <w:marTop w:val="0"/>
          <w:marBottom w:val="0"/>
          <w:divBdr>
            <w:top w:val="none" w:sz="0" w:space="0" w:color="auto"/>
            <w:left w:val="none" w:sz="0" w:space="0" w:color="auto"/>
            <w:bottom w:val="none" w:sz="0" w:space="0" w:color="auto"/>
            <w:right w:val="none" w:sz="0" w:space="0" w:color="auto"/>
          </w:divBdr>
        </w:div>
      </w:divsChild>
    </w:div>
    <w:div w:id="103237141">
      <w:bodyDiv w:val="1"/>
      <w:marLeft w:val="0"/>
      <w:marRight w:val="0"/>
      <w:marTop w:val="0"/>
      <w:marBottom w:val="0"/>
      <w:divBdr>
        <w:top w:val="none" w:sz="0" w:space="0" w:color="auto"/>
        <w:left w:val="none" w:sz="0" w:space="0" w:color="auto"/>
        <w:bottom w:val="none" w:sz="0" w:space="0" w:color="auto"/>
        <w:right w:val="none" w:sz="0" w:space="0" w:color="auto"/>
      </w:divBdr>
    </w:div>
    <w:div w:id="104926351">
      <w:bodyDiv w:val="1"/>
      <w:marLeft w:val="0"/>
      <w:marRight w:val="0"/>
      <w:marTop w:val="0"/>
      <w:marBottom w:val="0"/>
      <w:divBdr>
        <w:top w:val="none" w:sz="0" w:space="0" w:color="auto"/>
        <w:left w:val="none" w:sz="0" w:space="0" w:color="auto"/>
        <w:bottom w:val="none" w:sz="0" w:space="0" w:color="auto"/>
        <w:right w:val="none" w:sz="0" w:space="0" w:color="auto"/>
      </w:divBdr>
    </w:div>
    <w:div w:id="105741083">
      <w:bodyDiv w:val="1"/>
      <w:marLeft w:val="0"/>
      <w:marRight w:val="0"/>
      <w:marTop w:val="0"/>
      <w:marBottom w:val="0"/>
      <w:divBdr>
        <w:top w:val="none" w:sz="0" w:space="0" w:color="auto"/>
        <w:left w:val="none" w:sz="0" w:space="0" w:color="auto"/>
        <w:bottom w:val="none" w:sz="0" w:space="0" w:color="auto"/>
        <w:right w:val="none" w:sz="0" w:space="0" w:color="auto"/>
      </w:divBdr>
    </w:div>
    <w:div w:id="106392735">
      <w:bodyDiv w:val="1"/>
      <w:marLeft w:val="0"/>
      <w:marRight w:val="0"/>
      <w:marTop w:val="0"/>
      <w:marBottom w:val="0"/>
      <w:divBdr>
        <w:top w:val="none" w:sz="0" w:space="0" w:color="auto"/>
        <w:left w:val="none" w:sz="0" w:space="0" w:color="auto"/>
        <w:bottom w:val="none" w:sz="0" w:space="0" w:color="auto"/>
        <w:right w:val="none" w:sz="0" w:space="0" w:color="auto"/>
      </w:divBdr>
    </w:div>
    <w:div w:id="108089207">
      <w:bodyDiv w:val="1"/>
      <w:marLeft w:val="0"/>
      <w:marRight w:val="0"/>
      <w:marTop w:val="0"/>
      <w:marBottom w:val="0"/>
      <w:divBdr>
        <w:top w:val="none" w:sz="0" w:space="0" w:color="auto"/>
        <w:left w:val="none" w:sz="0" w:space="0" w:color="auto"/>
        <w:bottom w:val="none" w:sz="0" w:space="0" w:color="auto"/>
        <w:right w:val="none" w:sz="0" w:space="0" w:color="auto"/>
      </w:divBdr>
    </w:div>
    <w:div w:id="110126246">
      <w:bodyDiv w:val="1"/>
      <w:marLeft w:val="0"/>
      <w:marRight w:val="0"/>
      <w:marTop w:val="0"/>
      <w:marBottom w:val="0"/>
      <w:divBdr>
        <w:top w:val="none" w:sz="0" w:space="0" w:color="auto"/>
        <w:left w:val="none" w:sz="0" w:space="0" w:color="auto"/>
        <w:bottom w:val="none" w:sz="0" w:space="0" w:color="auto"/>
        <w:right w:val="none" w:sz="0" w:space="0" w:color="auto"/>
      </w:divBdr>
    </w:div>
    <w:div w:id="110711476">
      <w:bodyDiv w:val="1"/>
      <w:marLeft w:val="0"/>
      <w:marRight w:val="0"/>
      <w:marTop w:val="0"/>
      <w:marBottom w:val="0"/>
      <w:divBdr>
        <w:top w:val="none" w:sz="0" w:space="0" w:color="auto"/>
        <w:left w:val="none" w:sz="0" w:space="0" w:color="auto"/>
        <w:bottom w:val="none" w:sz="0" w:space="0" w:color="auto"/>
        <w:right w:val="none" w:sz="0" w:space="0" w:color="auto"/>
      </w:divBdr>
    </w:div>
    <w:div w:id="111633985">
      <w:bodyDiv w:val="1"/>
      <w:marLeft w:val="0"/>
      <w:marRight w:val="0"/>
      <w:marTop w:val="0"/>
      <w:marBottom w:val="0"/>
      <w:divBdr>
        <w:top w:val="none" w:sz="0" w:space="0" w:color="auto"/>
        <w:left w:val="none" w:sz="0" w:space="0" w:color="auto"/>
        <w:bottom w:val="none" w:sz="0" w:space="0" w:color="auto"/>
        <w:right w:val="none" w:sz="0" w:space="0" w:color="auto"/>
      </w:divBdr>
    </w:div>
    <w:div w:id="114640919">
      <w:bodyDiv w:val="1"/>
      <w:marLeft w:val="0"/>
      <w:marRight w:val="0"/>
      <w:marTop w:val="0"/>
      <w:marBottom w:val="0"/>
      <w:divBdr>
        <w:top w:val="none" w:sz="0" w:space="0" w:color="auto"/>
        <w:left w:val="none" w:sz="0" w:space="0" w:color="auto"/>
        <w:bottom w:val="none" w:sz="0" w:space="0" w:color="auto"/>
        <w:right w:val="none" w:sz="0" w:space="0" w:color="auto"/>
      </w:divBdr>
    </w:div>
    <w:div w:id="115025902">
      <w:bodyDiv w:val="1"/>
      <w:marLeft w:val="0"/>
      <w:marRight w:val="0"/>
      <w:marTop w:val="0"/>
      <w:marBottom w:val="0"/>
      <w:divBdr>
        <w:top w:val="none" w:sz="0" w:space="0" w:color="auto"/>
        <w:left w:val="none" w:sz="0" w:space="0" w:color="auto"/>
        <w:bottom w:val="none" w:sz="0" w:space="0" w:color="auto"/>
        <w:right w:val="none" w:sz="0" w:space="0" w:color="auto"/>
      </w:divBdr>
    </w:div>
    <w:div w:id="120342156">
      <w:bodyDiv w:val="1"/>
      <w:marLeft w:val="0"/>
      <w:marRight w:val="0"/>
      <w:marTop w:val="0"/>
      <w:marBottom w:val="0"/>
      <w:divBdr>
        <w:top w:val="none" w:sz="0" w:space="0" w:color="auto"/>
        <w:left w:val="none" w:sz="0" w:space="0" w:color="auto"/>
        <w:bottom w:val="none" w:sz="0" w:space="0" w:color="auto"/>
        <w:right w:val="none" w:sz="0" w:space="0" w:color="auto"/>
      </w:divBdr>
    </w:div>
    <w:div w:id="121189660">
      <w:bodyDiv w:val="1"/>
      <w:marLeft w:val="0"/>
      <w:marRight w:val="0"/>
      <w:marTop w:val="0"/>
      <w:marBottom w:val="0"/>
      <w:divBdr>
        <w:top w:val="none" w:sz="0" w:space="0" w:color="auto"/>
        <w:left w:val="none" w:sz="0" w:space="0" w:color="auto"/>
        <w:bottom w:val="none" w:sz="0" w:space="0" w:color="auto"/>
        <w:right w:val="none" w:sz="0" w:space="0" w:color="auto"/>
      </w:divBdr>
    </w:div>
    <w:div w:id="121925606">
      <w:bodyDiv w:val="1"/>
      <w:marLeft w:val="0"/>
      <w:marRight w:val="0"/>
      <w:marTop w:val="0"/>
      <w:marBottom w:val="0"/>
      <w:divBdr>
        <w:top w:val="none" w:sz="0" w:space="0" w:color="auto"/>
        <w:left w:val="none" w:sz="0" w:space="0" w:color="auto"/>
        <w:bottom w:val="none" w:sz="0" w:space="0" w:color="auto"/>
        <w:right w:val="none" w:sz="0" w:space="0" w:color="auto"/>
      </w:divBdr>
    </w:div>
    <w:div w:id="125391924">
      <w:bodyDiv w:val="1"/>
      <w:marLeft w:val="0"/>
      <w:marRight w:val="0"/>
      <w:marTop w:val="0"/>
      <w:marBottom w:val="0"/>
      <w:divBdr>
        <w:top w:val="none" w:sz="0" w:space="0" w:color="auto"/>
        <w:left w:val="none" w:sz="0" w:space="0" w:color="auto"/>
        <w:bottom w:val="none" w:sz="0" w:space="0" w:color="auto"/>
        <w:right w:val="none" w:sz="0" w:space="0" w:color="auto"/>
      </w:divBdr>
    </w:div>
    <w:div w:id="128279507">
      <w:bodyDiv w:val="1"/>
      <w:marLeft w:val="0"/>
      <w:marRight w:val="0"/>
      <w:marTop w:val="0"/>
      <w:marBottom w:val="0"/>
      <w:divBdr>
        <w:top w:val="none" w:sz="0" w:space="0" w:color="auto"/>
        <w:left w:val="none" w:sz="0" w:space="0" w:color="auto"/>
        <w:bottom w:val="none" w:sz="0" w:space="0" w:color="auto"/>
        <w:right w:val="none" w:sz="0" w:space="0" w:color="auto"/>
      </w:divBdr>
    </w:div>
    <w:div w:id="128479648">
      <w:bodyDiv w:val="1"/>
      <w:marLeft w:val="0"/>
      <w:marRight w:val="0"/>
      <w:marTop w:val="0"/>
      <w:marBottom w:val="0"/>
      <w:divBdr>
        <w:top w:val="none" w:sz="0" w:space="0" w:color="auto"/>
        <w:left w:val="none" w:sz="0" w:space="0" w:color="auto"/>
        <w:bottom w:val="none" w:sz="0" w:space="0" w:color="auto"/>
        <w:right w:val="none" w:sz="0" w:space="0" w:color="auto"/>
      </w:divBdr>
    </w:div>
    <w:div w:id="128595521">
      <w:bodyDiv w:val="1"/>
      <w:marLeft w:val="0"/>
      <w:marRight w:val="0"/>
      <w:marTop w:val="0"/>
      <w:marBottom w:val="0"/>
      <w:divBdr>
        <w:top w:val="none" w:sz="0" w:space="0" w:color="auto"/>
        <w:left w:val="none" w:sz="0" w:space="0" w:color="auto"/>
        <w:bottom w:val="none" w:sz="0" w:space="0" w:color="auto"/>
        <w:right w:val="none" w:sz="0" w:space="0" w:color="auto"/>
      </w:divBdr>
    </w:div>
    <w:div w:id="133373738">
      <w:bodyDiv w:val="1"/>
      <w:marLeft w:val="0"/>
      <w:marRight w:val="0"/>
      <w:marTop w:val="0"/>
      <w:marBottom w:val="0"/>
      <w:divBdr>
        <w:top w:val="none" w:sz="0" w:space="0" w:color="auto"/>
        <w:left w:val="none" w:sz="0" w:space="0" w:color="auto"/>
        <w:bottom w:val="none" w:sz="0" w:space="0" w:color="auto"/>
        <w:right w:val="none" w:sz="0" w:space="0" w:color="auto"/>
      </w:divBdr>
    </w:div>
    <w:div w:id="136723612">
      <w:bodyDiv w:val="1"/>
      <w:marLeft w:val="0"/>
      <w:marRight w:val="0"/>
      <w:marTop w:val="0"/>
      <w:marBottom w:val="0"/>
      <w:divBdr>
        <w:top w:val="none" w:sz="0" w:space="0" w:color="auto"/>
        <w:left w:val="none" w:sz="0" w:space="0" w:color="auto"/>
        <w:bottom w:val="none" w:sz="0" w:space="0" w:color="auto"/>
        <w:right w:val="none" w:sz="0" w:space="0" w:color="auto"/>
      </w:divBdr>
    </w:div>
    <w:div w:id="140540143">
      <w:bodyDiv w:val="1"/>
      <w:marLeft w:val="0"/>
      <w:marRight w:val="0"/>
      <w:marTop w:val="0"/>
      <w:marBottom w:val="0"/>
      <w:divBdr>
        <w:top w:val="none" w:sz="0" w:space="0" w:color="auto"/>
        <w:left w:val="none" w:sz="0" w:space="0" w:color="auto"/>
        <w:bottom w:val="none" w:sz="0" w:space="0" w:color="auto"/>
        <w:right w:val="none" w:sz="0" w:space="0" w:color="auto"/>
      </w:divBdr>
    </w:div>
    <w:div w:id="142621859">
      <w:bodyDiv w:val="1"/>
      <w:marLeft w:val="0"/>
      <w:marRight w:val="0"/>
      <w:marTop w:val="0"/>
      <w:marBottom w:val="0"/>
      <w:divBdr>
        <w:top w:val="none" w:sz="0" w:space="0" w:color="auto"/>
        <w:left w:val="none" w:sz="0" w:space="0" w:color="auto"/>
        <w:bottom w:val="none" w:sz="0" w:space="0" w:color="auto"/>
        <w:right w:val="none" w:sz="0" w:space="0" w:color="auto"/>
      </w:divBdr>
    </w:div>
    <w:div w:id="145627842">
      <w:bodyDiv w:val="1"/>
      <w:marLeft w:val="0"/>
      <w:marRight w:val="0"/>
      <w:marTop w:val="0"/>
      <w:marBottom w:val="0"/>
      <w:divBdr>
        <w:top w:val="none" w:sz="0" w:space="0" w:color="auto"/>
        <w:left w:val="none" w:sz="0" w:space="0" w:color="auto"/>
        <w:bottom w:val="none" w:sz="0" w:space="0" w:color="auto"/>
        <w:right w:val="none" w:sz="0" w:space="0" w:color="auto"/>
      </w:divBdr>
    </w:div>
    <w:div w:id="145781007">
      <w:bodyDiv w:val="1"/>
      <w:marLeft w:val="0"/>
      <w:marRight w:val="0"/>
      <w:marTop w:val="0"/>
      <w:marBottom w:val="0"/>
      <w:divBdr>
        <w:top w:val="none" w:sz="0" w:space="0" w:color="auto"/>
        <w:left w:val="none" w:sz="0" w:space="0" w:color="auto"/>
        <w:bottom w:val="none" w:sz="0" w:space="0" w:color="auto"/>
        <w:right w:val="none" w:sz="0" w:space="0" w:color="auto"/>
      </w:divBdr>
      <w:divsChild>
        <w:div w:id="685252078">
          <w:marLeft w:val="0"/>
          <w:marRight w:val="0"/>
          <w:marTop w:val="0"/>
          <w:marBottom w:val="0"/>
          <w:divBdr>
            <w:top w:val="none" w:sz="0" w:space="0" w:color="auto"/>
            <w:left w:val="none" w:sz="0" w:space="0" w:color="auto"/>
            <w:bottom w:val="none" w:sz="0" w:space="0" w:color="auto"/>
            <w:right w:val="none" w:sz="0" w:space="0" w:color="auto"/>
          </w:divBdr>
          <w:divsChild>
            <w:div w:id="1362247672">
              <w:marLeft w:val="0"/>
              <w:marRight w:val="0"/>
              <w:marTop w:val="0"/>
              <w:marBottom w:val="0"/>
              <w:divBdr>
                <w:top w:val="none" w:sz="0" w:space="0" w:color="auto"/>
                <w:left w:val="none" w:sz="0" w:space="0" w:color="auto"/>
                <w:bottom w:val="none" w:sz="0" w:space="0" w:color="auto"/>
                <w:right w:val="none" w:sz="0" w:space="0" w:color="auto"/>
              </w:divBdr>
              <w:divsChild>
                <w:div w:id="907155116">
                  <w:marLeft w:val="0"/>
                  <w:marRight w:val="0"/>
                  <w:marTop w:val="0"/>
                  <w:marBottom w:val="0"/>
                  <w:divBdr>
                    <w:top w:val="none" w:sz="0" w:space="0" w:color="auto"/>
                    <w:left w:val="none" w:sz="0" w:space="0" w:color="auto"/>
                    <w:bottom w:val="none" w:sz="0" w:space="0" w:color="auto"/>
                    <w:right w:val="none" w:sz="0" w:space="0" w:color="auto"/>
                  </w:divBdr>
                  <w:divsChild>
                    <w:div w:id="130608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28258">
          <w:marLeft w:val="0"/>
          <w:marRight w:val="0"/>
          <w:marTop w:val="0"/>
          <w:marBottom w:val="0"/>
          <w:divBdr>
            <w:top w:val="none" w:sz="0" w:space="0" w:color="auto"/>
            <w:left w:val="none" w:sz="0" w:space="0" w:color="auto"/>
            <w:bottom w:val="none" w:sz="0" w:space="0" w:color="auto"/>
            <w:right w:val="none" w:sz="0" w:space="0" w:color="auto"/>
          </w:divBdr>
          <w:divsChild>
            <w:div w:id="1645551134">
              <w:marLeft w:val="0"/>
              <w:marRight w:val="0"/>
              <w:marTop w:val="0"/>
              <w:marBottom w:val="0"/>
              <w:divBdr>
                <w:top w:val="none" w:sz="0" w:space="0" w:color="auto"/>
                <w:left w:val="none" w:sz="0" w:space="0" w:color="auto"/>
                <w:bottom w:val="none" w:sz="0" w:space="0" w:color="auto"/>
                <w:right w:val="none" w:sz="0" w:space="0" w:color="auto"/>
              </w:divBdr>
              <w:divsChild>
                <w:div w:id="1321349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23410">
      <w:bodyDiv w:val="1"/>
      <w:marLeft w:val="0"/>
      <w:marRight w:val="0"/>
      <w:marTop w:val="0"/>
      <w:marBottom w:val="0"/>
      <w:divBdr>
        <w:top w:val="none" w:sz="0" w:space="0" w:color="auto"/>
        <w:left w:val="none" w:sz="0" w:space="0" w:color="auto"/>
        <w:bottom w:val="none" w:sz="0" w:space="0" w:color="auto"/>
        <w:right w:val="none" w:sz="0" w:space="0" w:color="auto"/>
      </w:divBdr>
    </w:div>
    <w:div w:id="149255993">
      <w:bodyDiv w:val="1"/>
      <w:marLeft w:val="0"/>
      <w:marRight w:val="0"/>
      <w:marTop w:val="0"/>
      <w:marBottom w:val="0"/>
      <w:divBdr>
        <w:top w:val="none" w:sz="0" w:space="0" w:color="auto"/>
        <w:left w:val="none" w:sz="0" w:space="0" w:color="auto"/>
        <w:bottom w:val="none" w:sz="0" w:space="0" w:color="auto"/>
        <w:right w:val="none" w:sz="0" w:space="0" w:color="auto"/>
      </w:divBdr>
    </w:div>
    <w:div w:id="149567560">
      <w:bodyDiv w:val="1"/>
      <w:marLeft w:val="0"/>
      <w:marRight w:val="0"/>
      <w:marTop w:val="0"/>
      <w:marBottom w:val="0"/>
      <w:divBdr>
        <w:top w:val="none" w:sz="0" w:space="0" w:color="auto"/>
        <w:left w:val="none" w:sz="0" w:space="0" w:color="auto"/>
        <w:bottom w:val="none" w:sz="0" w:space="0" w:color="auto"/>
        <w:right w:val="none" w:sz="0" w:space="0" w:color="auto"/>
      </w:divBdr>
    </w:div>
    <w:div w:id="150564754">
      <w:bodyDiv w:val="1"/>
      <w:marLeft w:val="0"/>
      <w:marRight w:val="0"/>
      <w:marTop w:val="0"/>
      <w:marBottom w:val="0"/>
      <w:divBdr>
        <w:top w:val="none" w:sz="0" w:space="0" w:color="auto"/>
        <w:left w:val="none" w:sz="0" w:space="0" w:color="auto"/>
        <w:bottom w:val="none" w:sz="0" w:space="0" w:color="auto"/>
        <w:right w:val="none" w:sz="0" w:space="0" w:color="auto"/>
      </w:divBdr>
    </w:div>
    <w:div w:id="151993213">
      <w:bodyDiv w:val="1"/>
      <w:marLeft w:val="0"/>
      <w:marRight w:val="0"/>
      <w:marTop w:val="0"/>
      <w:marBottom w:val="0"/>
      <w:divBdr>
        <w:top w:val="none" w:sz="0" w:space="0" w:color="auto"/>
        <w:left w:val="none" w:sz="0" w:space="0" w:color="auto"/>
        <w:bottom w:val="none" w:sz="0" w:space="0" w:color="auto"/>
        <w:right w:val="none" w:sz="0" w:space="0" w:color="auto"/>
      </w:divBdr>
    </w:div>
    <w:div w:id="152141612">
      <w:bodyDiv w:val="1"/>
      <w:marLeft w:val="0"/>
      <w:marRight w:val="0"/>
      <w:marTop w:val="0"/>
      <w:marBottom w:val="0"/>
      <w:divBdr>
        <w:top w:val="none" w:sz="0" w:space="0" w:color="auto"/>
        <w:left w:val="none" w:sz="0" w:space="0" w:color="auto"/>
        <w:bottom w:val="none" w:sz="0" w:space="0" w:color="auto"/>
        <w:right w:val="none" w:sz="0" w:space="0" w:color="auto"/>
      </w:divBdr>
    </w:div>
    <w:div w:id="156768007">
      <w:bodyDiv w:val="1"/>
      <w:marLeft w:val="0"/>
      <w:marRight w:val="0"/>
      <w:marTop w:val="0"/>
      <w:marBottom w:val="0"/>
      <w:divBdr>
        <w:top w:val="none" w:sz="0" w:space="0" w:color="auto"/>
        <w:left w:val="none" w:sz="0" w:space="0" w:color="auto"/>
        <w:bottom w:val="none" w:sz="0" w:space="0" w:color="auto"/>
        <w:right w:val="none" w:sz="0" w:space="0" w:color="auto"/>
      </w:divBdr>
      <w:divsChild>
        <w:div w:id="1324895264">
          <w:marLeft w:val="0"/>
          <w:marRight w:val="0"/>
          <w:marTop w:val="0"/>
          <w:marBottom w:val="0"/>
          <w:divBdr>
            <w:top w:val="none" w:sz="0" w:space="0" w:color="auto"/>
            <w:left w:val="none" w:sz="0" w:space="0" w:color="auto"/>
            <w:bottom w:val="none" w:sz="0" w:space="0" w:color="auto"/>
            <w:right w:val="none" w:sz="0" w:space="0" w:color="auto"/>
          </w:divBdr>
        </w:div>
      </w:divsChild>
    </w:div>
    <w:div w:id="163054335">
      <w:bodyDiv w:val="1"/>
      <w:marLeft w:val="0"/>
      <w:marRight w:val="0"/>
      <w:marTop w:val="0"/>
      <w:marBottom w:val="0"/>
      <w:divBdr>
        <w:top w:val="none" w:sz="0" w:space="0" w:color="auto"/>
        <w:left w:val="none" w:sz="0" w:space="0" w:color="auto"/>
        <w:bottom w:val="none" w:sz="0" w:space="0" w:color="auto"/>
        <w:right w:val="none" w:sz="0" w:space="0" w:color="auto"/>
      </w:divBdr>
    </w:div>
    <w:div w:id="163132868">
      <w:bodyDiv w:val="1"/>
      <w:marLeft w:val="0"/>
      <w:marRight w:val="0"/>
      <w:marTop w:val="0"/>
      <w:marBottom w:val="0"/>
      <w:divBdr>
        <w:top w:val="none" w:sz="0" w:space="0" w:color="auto"/>
        <w:left w:val="none" w:sz="0" w:space="0" w:color="auto"/>
        <w:bottom w:val="none" w:sz="0" w:space="0" w:color="auto"/>
        <w:right w:val="none" w:sz="0" w:space="0" w:color="auto"/>
      </w:divBdr>
    </w:div>
    <w:div w:id="174611411">
      <w:bodyDiv w:val="1"/>
      <w:marLeft w:val="0"/>
      <w:marRight w:val="0"/>
      <w:marTop w:val="0"/>
      <w:marBottom w:val="0"/>
      <w:divBdr>
        <w:top w:val="none" w:sz="0" w:space="0" w:color="auto"/>
        <w:left w:val="none" w:sz="0" w:space="0" w:color="auto"/>
        <w:bottom w:val="none" w:sz="0" w:space="0" w:color="auto"/>
        <w:right w:val="none" w:sz="0" w:space="0" w:color="auto"/>
      </w:divBdr>
    </w:div>
    <w:div w:id="176579571">
      <w:bodyDiv w:val="1"/>
      <w:marLeft w:val="0"/>
      <w:marRight w:val="0"/>
      <w:marTop w:val="0"/>
      <w:marBottom w:val="0"/>
      <w:divBdr>
        <w:top w:val="none" w:sz="0" w:space="0" w:color="auto"/>
        <w:left w:val="none" w:sz="0" w:space="0" w:color="auto"/>
        <w:bottom w:val="none" w:sz="0" w:space="0" w:color="auto"/>
        <w:right w:val="none" w:sz="0" w:space="0" w:color="auto"/>
      </w:divBdr>
    </w:div>
    <w:div w:id="180515668">
      <w:bodyDiv w:val="1"/>
      <w:marLeft w:val="0"/>
      <w:marRight w:val="0"/>
      <w:marTop w:val="0"/>
      <w:marBottom w:val="0"/>
      <w:divBdr>
        <w:top w:val="none" w:sz="0" w:space="0" w:color="auto"/>
        <w:left w:val="none" w:sz="0" w:space="0" w:color="auto"/>
        <w:bottom w:val="none" w:sz="0" w:space="0" w:color="auto"/>
        <w:right w:val="none" w:sz="0" w:space="0" w:color="auto"/>
      </w:divBdr>
      <w:divsChild>
        <w:div w:id="1815558618">
          <w:marLeft w:val="0"/>
          <w:marRight w:val="0"/>
          <w:marTop w:val="0"/>
          <w:marBottom w:val="0"/>
          <w:divBdr>
            <w:top w:val="none" w:sz="0" w:space="0" w:color="auto"/>
            <w:left w:val="none" w:sz="0" w:space="0" w:color="auto"/>
            <w:bottom w:val="none" w:sz="0" w:space="0" w:color="auto"/>
            <w:right w:val="none" w:sz="0" w:space="0" w:color="auto"/>
          </w:divBdr>
        </w:div>
      </w:divsChild>
    </w:div>
    <w:div w:id="181479674">
      <w:bodyDiv w:val="1"/>
      <w:marLeft w:val="0"/>
      <w:marRight w:val="0"/>
      <w:marTop w:val="0"/>
      <w:marBottom w:val="0"/>
      <w:divBdr>
        <w:top w:val="none" w:sz="0" w:space="0" w:color="auto"/>
        <w:left w:val="none" w:sz="0" w:space="0" w:color="auto"/>
        <w:bottom w:val="none" w:sz="0" w:space="0" w:color="auto"/>
        <w:right w:val="none" w:sz="0" w:space="0" w:color="auto"/>
      </w:divBdr>
    </w:div>
    <w:div w:id="181938321">
      <w:bodyDiv w:val="1"/>
      <w:marLeft w:val="0"/>
      <w:marRight w:val="0"/>
      <w:marTop w:val="0"/>
      <w:marBottom w:val="0"/>
      <w:divBdr>
        <w:top w:val="none" w:sz="0" w:space="0" w:color="auto"/>
        <w:left w:val="none" w:sz="0" w:space="0" w:color="auto"/>
        <w:bottom w:val="none" w:sz="0" w:space="0" w:color="auto"/>
        <w:right w:val="none" w:sz="0" w:space="0" w:color="auto"/>
      </w:divBdr>
    </w:div>
    <w:div w:id="182285468">
      <w:bodyDiv w:val="1"/>
      <w:marLeft w:val="0"/>
      <w:marRight w:val="0"/>
      <w:marTop w:val="0"/>
      <w:marBottom w:val="0"/>
      <w:divBdr>
        <w:top w:val="none" w:sz="0" w:space="0" w:color="auto"/>
        <w:left w:val="none" w:sz="0" w:space="0" w:color="auto"/>
        <w:bottom w:val="none" w:sz="0" w:space="0" w:color="auto"/>
        <w:right w:val="none" w:sz="0" w:space="0" w:color="auto"/>
      </w:divBdr>
      <w:divsChild>
        <w:div w:id="1141769734">
          <w:marLeft w:val="0"/>
          <w:marRight w:val="0"/>
          <w:marTop w:val="0"/>
          <w:marBottom w:val="0"/>
          <w:divBdr>
            <w:top w:val="none" w:sz="0" w:space="0" w:color="auto"/>
            <w:left w:val="none" w:sz="0" w:space="0" w:color="auto"/>
            <w:bottom w:val="none" w:sz="0" w:space="0" w:color="auto"/>
            <w:right w:val="none" w:sz="0" w:space="0" w:color="auto"/>
          </w:divBdr>
        </w:div>
      </w:divsChild>
    </w:div>
    <w:div w:id="185871032">
      <w:bodyDiv w:val="1"/>
      <w:marLeft w:val="0"/>
      <w:marRight w:val="0"/>
      <w:marTop w:val="0"/>
      <w:marBottom w:val="0"/>
      <w:divBdr>
        <w:top w:val="none" w:sz="0" w:space="0" w:color="auto"/>
        <w:left w:val="none" w:sz="0" w:space="0" w:color="auto"/>
        <w:bottom w:val="none" w:sz="0" w:space="0" w:color="auto"/>
        <w:right w:val="none" w:sz="0" w:space="0" w:color="auto"/>
      </w:divBdr>
    </w:div>
    <w:div w:id="186214679">
      <w:bodyDiv w:val="1"/>
      <w:marLeft w:val="0"/>
      <w:marRight w:val="0"/>
      <w:marTop w:val="0"/>
      <w:marBottom w:val="0"/>
      <w:divBdr>
        <w:top w:val="none" w:sz="0" w:space="0" w:color="auto"/>
        <w:left w:val="none" w:sz="0" w:space="0" w:color="auto"/>
        <w:bottom w:val="none" w:sz="0" w:space="0" w:color="auto"/>
        <w:right w:val="none" w:sz="0" w:space="0" w:color="auto"/>
      </w:divBdr>
    </w:div>
    <w:div w:id="187837809">
      <w:bodyDiv w:val="1"/>
      <w:marLeft w:val="0"/>
      <w:marRight w:val="0"/>
      <w:marTop w:val="0"/>
      <w:marBottom w:val="0"/>
      <w:divBdr>
        <w:top w:val="none" w:sz="0" w:space="0" w:color="auto"/>
        <w:left w:val="none" w:sz="0" w:space="0" w:color="auto"/>
        <w:bottom w:val="none" w:sz="0" w:space="0" w:color="auto"/>
        <w:right w:val="none" w:sz="0" w:space="0" w:color="auto"/>
      </w:divBdr>
    </w:div>
    <w:div w:id="189297639">
      <w:bodyDiv w:val="1"/>
      <w:marLeft w:val="0"/>
      <w:marRight w:val="0"/>
      <w:marTop w:val="0"/>
      <w:marBottom w:val="0"/>
      <w:divBdr>
        <w:top w:val="none" w:sz="0" w:space="0" w:color="auto"/>
        <w:left w:val="none" w:sz="0" w:space="0" w:color="auto"/>
        <w:bottom w:val="none" w:sz="0" w:space="0" w:color="auto"/>
        <w:right w:val="none" w:sz="0" w:space="0" w:color="auto"/>
      </w:divBdr>
    </w:div>
    <w:div w:id="193350127">
      <w:bodyDiv w:val="1"/>
      <w:marLeft w:val="0"/>
      <w:marRight w:val="0"/>
      <w:marTop w:val="0"/>
      <w:marBottom w:val="0"/>
      <w:divBdr>
        <w:top w:val="none" w:sz="0" w:space="0" w:color="auto"/>
        <w:left w:val="none" w:sz="0" w:space="0" w:color="auto"/>
        <w:bottom w:val="none" w:sz="0" w:space="0" w:color="auto"/>
        <w:right w:val="none" w:sz="0" w:space="0" w:color="auto"/>
      </w:divBdr>
    </w:div>
    <w:div w:id="194973303">
      <w:bodyDiv w:val="1"/>
      <w:marLeft w:val="0"/>
      <w:marRight w:val="0"/>
      <w:marTop w:val="0"/>
      <w:marBottom w:val="0"/>
      <w:divBdr>
        <w:top w:val="none" w:sz="0" w:space="0" w:color="auto"/>
        <w:left w:val="none" w:sz="0" w:space="0" w:color="auto"/>
        <w:bottom w:val="none" w:sz="0" w:space="0" w:color="auto"/>
        <w:right w:val="none" w:sz="0" w:space="0" w:color="auto"/>
      </w:divBdr>
    </w:div>
    <w:div w:id="195430137">
      <w:bodyDiv w:val="1"/>
      <w:marLeft w:val="0"/>
      <w:marRight w:val="0"/>
      <w:marTop w:val="0"/>
      <w:marBottom w:val="0"/>
      <w:divBdr>
        <w:top w:val="none" w:sz="0" w:space="0" w:color="auto"/>
        <w:left w:val="none" w:sz="0" w:space="0" w:color="auto"/>
        <w:bottom w:val="none" w:sz="0" w:space="0" w:color="auto"/>
        <w:right w:val="none" w:sz="0" w:space="0" w:color="auto"/>
      </w:divBdr>
      <w:divsChild>
        <w:div w:id="897742239">
          <w:marLeft w:val="0"/>
          <w:marRight w:val="0"/>
          <w:marTop w:val="0"/>
          <w:marBottom w:val="0"/>
          <w:divBdr>
            <w:top w:val="none" w:sz="0" w:space="0" w:color="auto"/>
            <w:left w:val="none" w:sz="0" w:space="0" w:color="auto"/>
            <w:bottom w:val="none" w:sz="0" w:space="0" w:color="auto"/>
            <w:right w:val="none" w:sz="0" w:space="0" w:color="auto"/>
          </w:divBdr>
        </w:div>
      </w:divsChild>
    </w:div>
    <w:div w:id="197395989">
      <w:bodyDiv w:val="1"/>
      <w:marLeft w:val="0"/>
      <w:marRight w:val="0"/>
      <w:marTop w:val="0"/>
      <w:marBottom w:val="0"/>
      <w:divBdr>
        <w:top w:val="none" w:sz="0" w:space="0" w:color="auto"/>
        <w:left w:val="none" w:sz="0" w:space="0" w:color="auto"/>
        <w:bottom w:val="none" w:sz="0" w:space="0" w:color="auto"/>
        <w:right w:val="none" w:sz="0" w:space="0" w:color="auto"/>
      </w:divBdr>
    </w:div>
    <w:div w:id="199048432">
      <w:bodyDiv w:val="1"/>
      <w:marLeft w:val="0"/>
      <w:marRight w:val="0"/>
      <w:marTop w:val="0"/>
      <w:marBottom w:val="0"/>
      <w:divBdr>
        <w:top w:val="none" w:sz="0" w:space="0" w:color="auto"/>
        <w:left w:val="none" w:sz="0" w:space="0" w:color="auto"/>
        <w:bottom w:val="none" w:sz="0" w:space="0" w:color="auto"/>
        <w:right w:val="none" w:sz="0" w:space="0" w:color="auto"/>
      </w:divBdr>
    </w:div>
    <w:div w:id="199823529">
      <w:bodyDiv w:val="1"/>
      <w:marLeft w:val="0"/>
      <w:marRight w:val="0"/>
      <w:marTop w:val="0"/>
      <w:marBottom w:val="0"/>
      <w:divBdr>
        <w:top w:val="none" w:sz="0" w:space="0" w:color="auto"/>
        <w:left w:val="none" w:sz="0" w:space="0" w:color="auto"/>
        <w:bottom w:val="none" w:sz="0" w:space="0" w:color="auto"/>
        <w:right w:val="none" w:sz="0" w:space="0" w:color="auto"/>
      </w:divBdr>
    </w:div>
    <w:div w:id="204099635">
      <w:bodyDiv w:val="1"/>
      <w:marLeft w:val="0"/>
      <w:marRight w:val="0"/>
      <w:marTop w:val="0"/>
      <w:marBottom w:val="0"/>
      <w:divBdr>
        <w:top w:val="none" w:sz="0" w:space="0" w:color="auto"/>
        <w:left w:val="none" w:sz="0" w:space="0" w:color="auto"/>
        <w:bottom w:val="none" w:sz="0" w:space="0" w:color="auto"/>
        <w:right w:val="none" w:sz="0" w:space="0" w:color="auto"/>
      </w:divBdr>
    </w:div>
    <w:div w:id="207113109">
      <w:bodyDiv w:val="1"/>
      <w:marLeft w:val="0"/>
      <w:marRight w:val="0"/>
      <w:marTop w:val="0"/>
      <w:marBottom w:val="0"/>
      <w:divBdr>
        <w:top w:val="none" w:sz="0" w:space="0" w:color="auto"/>
        <w:left w:val="none" w:sz="0" w:space="0" w:color="auto"/>
        <w:bottom w:val="none" w:sz="0" w:space="0" w:color="auto"/>
        <w:right w:val="none" w:sz="0" w:space="0" w:color="auto"/>
      </w:divBdr>
    </w:div>
    <w:div w:id="208490973">
      <w:bodyDiv w:val="1"/>
      <w:marLeft w:val="0"/>
      <w:marRight w:val="0"/>
      <w:marTop w:val="0"/>
      <w:marBottom w:val="0"/>
      <w:divBdr>
        <w:top w:val="none" w:sz="0" w:space="0" w:color="auto"/>
        <w:left w:val="none" w:sz="0" w:space="0" w:color="auto"/>
        <w:bottom w:val="none" w:sz="0" w:space="0" w:color="auto"/>
        <w:right w:val="none" w:sz="0" w:space="0" w:color="auto"/>
      </w:divBdr>
    </w:div>
    <w:div w:id="209653303">
      <w:bodyDiv w:val="1"/>
      <w:marLeft w:val="0"/>
      <w:marRight w:val="0"/>
      <w:marTop w:val="0"/>
      <w:marBottom w:val="0"/>
      <w:divBdr>
        <w:top w:val="none" w:sz="0" w:space="0" w:color="auto"/>
        <w:left w:val="none" w:sz="0" w:space="0" w:color="auto"/>
        <w:bottom w:val="none" w:sz="0" w:space="0" w:color="auto"/>
        <w:right w:val="none" w:sz="0" w:space="0" w:color="auto"/>
      </w:divBdr>
    </w:div>
    <w:div w:id="211504975">
      <w:bodyDiv w:val="1"/>
      <w:marLeft w:val="0"/>
      <w:marRight w:val="0"/>
      <w:marTop w:val="0"/>
      <w:marBottom w:val="0"/>
      <w:divBdr>
        <w:top w:val="none" w:sz="0" w:space="0" w:color="auto"/>
        <w:left w:val="none" w:sz="0" w:space="0" w:color="auto"/>
        <w:bottom w:val="none" w:sz="0" w:space="0" w:color="auto"/>
        <w:right w:val="none" w:sz="0" w:space="0" w:color="auto"/>
      </w:divBdr>
    </w:div>
    <w:div w:id="211889756">
      <w:bodyDiv w:val="1"/>
      <w:marLeft w:val="0"/>
      <w:marRight w:val="0"/>
      <w:marTop w:val="0"/>
      <w:marBottom w:val="0"/>
      <w:divBdr>
        <w:top w:val="none" w:sz="0" w:space="0" w:color="auto"/>
        <w:left w:val="none" w:sz="0" w:space="0" w:color="auto"/>
        <w:bottom w:val="none" w:sz="0" w:space="0" w:color="auto"/>
        <w:right w:val="none" w:sz="0" w:space="0" w:color="auto"/>
      </w:divBdr>
    </w:div>
    <w:div w:id="212085735">
      <w:bodyDiv w:val="1"/>
      <w:marLeft w:val="0"/>
      <w:marRight w:val="0"/>
      <w:marTop w:val="0"/>
      <w:marBottom w:val="0"/>
      <w:divBdr>
        <w:top w:val="none" w:sz="0" w:space="0" w:color="auto"/>
        <w:left w:val="none" w:sz="0" w:space="0" w:color="auto"/>
        <w:bottom w:val="none" w:sz="0" w:space="0" w:color="auto"/>
        <w:right w:val="none" w:sz="0" w:space="0" w:color="auto"/>
      </w:divBdr>
    </w:div>
    <w:div w:id="212279784">
      <w:bodyDiv w:val="1"/>
      <w:marLeft w:val="0"/>
      <w:marRight w:val="0"/>
      <w:marTop w:val="0"/>
      <w:marBottom w:val="0"/>
      <w:divBdr>
        <w:top w:val="none" w:sz="0" w:space="0" w:color="auto"/>
        <w:left w:val="none" w:sz="0" w:space="0" w:color="auto"/>
        <w:bottom w:val="none" w:sz="0" w:space="0" w:color="auto"/>
        <w:right w:val="none" w:sz="0" w:space="0" w:color="auto"/>
      </w:divBdr>
    </w:div>
    <w:div w:id="213780802">
      <w:bodyDiv w:val="1"/>
      <w:marLeft w:val="0"/>
      <w:marRight w:val="0"/>
      <w:marTop w:val="0"/>
      <w:marBottom w:val="0"/>
      <w:divBdr>
        <w:top w:val="none" w:sz="0" w:space="0" w:color="auto"/>
        <w:left w:val="none" w:sz="0" w:space="0" w:color="auto"/>
        <w:bottom w:val="none" w:sz="0" w:space="0" w:color="auto"/>
        <w:right w:val="none" w:sz="0" w:space="0" w:color="auto"/>
      </w:divBdr>
    </w:div>
    <w:div w:id="216552048">
      <w:bodyDiv w:val="1"/>
      <w:marLeft w:val="0"/>
      <w:marRight w:val="0"/>
      <w:marTop w:val="0"/>
      <w:marBottom w:val="0"/>
      <w:divBdr>
        <w:top w:val="none" w:sz="0" w:space="0" w:color="auto"/>
        <w:left w:val="none" w:sz="0" w:space="0" w:color="auto"/>
        <w:bottom w:val="none" w:sz="0" w:space="0" w:color="auto"/>
        <w:right w:val="none" w:sz="0" w:space="0" w:color="auto"/>
      </w:divBdr>
    </w:div>
    <w:div w:id="227806753">
      <w:bodyDiv w:val="1"/>
      <w:marLeft w:val="0"/>
      <w:marRight w:val="0"/>
      <w:marTop w:val="0"/>
      <w:marBottom w:val="0"/>
      <w:divBdr>
        <w:top w:val="none" w:sz="0" w:space="0" w:color="auto"/>
        <w:left w:val="none" w:sz="0" w:space="0" w:color="auto"/>
        <w:bottom w:val="none" w:sz="0" w:space="0" w:color="auto"/>
        <w:right w:val="none" w:sz="0" w:space="0" w:color="auto"/>
      </w:divBdr>
      <w:divsChild>
        <w:div w:id="1673793591">
          <w:marLeft w:val="0"/>
          <w:marRight w:val="0"/>
          <w:marTop w:val="0"/>
          <w:marBottom w:val="0"/>
          <w:divBdr>
            <w:top w:val="none" w:sz="0" w:space="0" w:color="auto"/>
            <w:left w:val="none" w:sz="0" w:space="0" w:color="auto"/>
            <w:bottom w:val="none" w:sz="0" w:space="0" w:color="auto"/>
            <w:right w:val="none" w:sz="0" w:space="0" w:color="auto"/>
          </w:divBdr>
          <w:divsChild>
            <w:div w:id="452673883">
              <w:marLeft w:val="0"/>
              <w:marRight w:val="0"/>
              <w:marTop w:val="0"/>
              <w:marBottom w:val="0"/>
              <w:divBdr>
                <w:top w:val="none" w:sz="0" w:space="0" w:color="auto"/>
                <w:left w:val="none" w:sz="0" w:space="0" w:color="auto"/>
                <w:bottom w:val="none" w:sz="0" w:space="0" w:color="auto"/>
                <w:right w:val="none" w:sz="0" w:space="0" w:color="auto"/>
              </w:divBdr>
              <w:divsChild>
                <w:div w:id="1790709488">
                  <w:marLeft w:val="0"/>
                  <w:marRight w:val="0"/>
                  <w:marTop w:val="0"/>
                  <w:marBottom w:val="0"/>
                  <w:divBdr>
                    <w:top w:val="none" w:sz="0" w:space="0" w:color="auto"/>
                    <w:left w:val="none" w:sz="0" w:space="0" w:color="auto"/>
                    <w:bottom w:val="none" w:sz="0" w:space="0" w:color="auto"/>
                    <w:right w:val="none" w:sz="0" w:space="0" w:color="auto"/>
                  </w:divBdr>
                  <w:divsChild>
                    <w:div w:id="3480254">
                      <w:marLeft w:val="0"/>
                      <w:marRight w:val="0"/>
                      <w:marTop w:val="0"/>
                      <w:marBottom w:val="0"/>
                      <w:divBdr>
                        <w:top w:val="none" w:sz="0" w:space="0" w:color="auto"/>
                        <w:left w:val="none" w:sz="0" w:space="0" w:color="auto"/>
                        <w:bottom w:val="none" w:sz="0" w:space="0" w:color="auto"/>
                        <w:right w:val="none" w:sz="0" w:space="0" w:color="auto"/>
                      </w:divBdr>
                    </w:div>
                    <w:div w:id="82655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119538">
      <w:bodyDiv w:val="1"/>
      <w:marLeft w:val="0"/>
      <w:marRight w:val="0"/>
      <w:marTop w:val="0"/>
      <w:marBottom w:val="0"/>
      <w:divBdr>
        <w:top w:val="none" w:sz="0" w:space="0" w:color="auto"/>
        <w:left w:val="none" w:sz="0" w:space="0" w:color="auto"/>
        <w:bottom w:val="none" w:sz="0" w:space="0" w:color="auto"/>
        <w:right w:val="none" w:sz="0" w:space="0" w:color="auto"/>
      </w:divBdr>
    </w:div>
    <w:div w:id="231308656">
      <w:bodyDiv w:val="1"/>
      <w:marLeft w:val="0"/>
      <w:marRight w:val="0"/>
      <w:marTop w:val="0"/>
      <w:marBottom w:val="0"/>
      <w:divBdr>
        <w:top w:val="none" w:sz="0" w:space="0" w:color="auto"/>
        <w:left w:val="none" w:sz="0" w:space="0" w:color="auto"/>
        <w:bottom w:val="none" w:sz="0" w:space="0" w:color="auto"/>
        <w:right w:val="none" w:sz="0" w:space="0" w:color="auto"/>
      </w:divBdr>
      <w:divsChild>
        <w:div w:id="549149906">
          <w:marLeft w:val="0"/>
          <w:marRight w:val="0"/>
          <w:marTop w:val="0"/>
          <w:marBottom w:val="0"/>
          <w:divBdr>
            <w:top w:val="none" w:sz="0" w:space="0" w:color="auto"/>
            <w:left w:val="none" w:sz="0" w:space="0" w:color="auto"/>
            <w:bottom w:val="none" w:sz="0" w:space="0" w:color="auto"/>
            <w:right w:val="none" w:sz="0" w:space="0" w:color="auto"/>
          </w:divBdr>
        </w:div>
      </w:divsChild>
    </w:div>
    <w:div w:id="234126022">
      <w:bodyDiv w:val="1"/>
      <w:marLeft w:val="0"/>
      <w:marRight w:val="0"/>
      <w:marTop w:val="0"/>
      <w:marBottom w:val="0"/>
      <w:divBdr>
        <w:top w:val="none" w:sz="0" w:space="0" w:color="auto"/>
        <w:left w:val="none" w:sz="0" w:space="0" w:color="auto"/>
        <w:bottom w:val="none" w:sz="0" w:space="0" w:color="auto"/>
        <w:right w:val="none" w:sz="0" w:space="0" w:color="auto"/>
      </w:divBdr>
    </w:div>
    <w:div w:id="239290576">
      <w:bodyDiv w:val="1"/>
      <w:marLeft w:val="0"/>
      <w:marRight w:val="0"/>
      <w:marTop w:val="0"/>
      <w:marBottom w:val="0"/>
      <w:divBdr>
        <w:top w:val="none" w:sz="0" w:space="0" w:color="auto"/>
        <w:left w:val="none" w:sz="0" w:space="0" w:color="auto"/>
        <w:bottom w:val="none" w:sz="0" w:space="0" w:color="auto"/>
        <w:right w:val="none" w:sz="0" w:space="0" w:color="auto"/>
      </w:divBdr>
    </w:div>
    <w:div w:id="242109951">
      <w:bodyDiv w:val="1"/>
      <w:marLeft w:val="0"/>
      <w:marRight w:val="0"/>
      <w:marTop w:val="0"/>
      <w:marBottom w:val="0"/>
      <w:divBdr>
        <w:top w:val="none" w:sz="0" w:space="0" w:color="auto"/>
        <w:left w:val="none" w:sz="0" w:space="0" w:color="auto"/>
        <w:bottom w:val="none" w:sz="0" w:space="0" w:color="auto"/>
        <w:right w:val="none" w:sz="0" w:space="0" w:color="auto"/>
      </w:divBdr>
    </w:div>
    <w:div w:id="242568131">
      <w:bodyDiv w:val="1"/>
      <w:marLeft w:val="0"/>
      <w:marRight w:val="0"/>
      <w:marTop w:val="0"/>
      <w:marBottom w:val="0"/>
      <w:divBdr>
        <w:top w:val="none" w:sz="0" w:space="0" w:color="auto"/>
        <w:left w:val="none" w:sz="0" w:space="0" w:color="auto"/>
        <w:bottom w:val="none" w:sz="0" w:space="0" w:color="auto"/>
        <w:right w:val="none" w:sz="0" w:space="0" w:color="auto"/>
      </w:divBdr>
    </w:div>
    <w:div w:id="245967215">
      <w:bodyDiv w:val="1"/>
      <w:marLeft w:val="0"/>
      <w:marRight w:val="0"/>
      <w:marTop w:val="0"/>
      <w:marBottom w:val="0"/>
      <w:divBdr>
        <w:top w:val="none" w:sz="0" w:space="0" w:color="auto"/>
        <w:left w:val="none" w:sz="0" w:space="0" w:color="auto"/>
        <w:bottom w:val="none" w:sz="0" w:space="0" w:color="auto"/>
        <w:right w:val="none" w:sz="0" w:space="0" w:color="auto"/>
      </w:divBdr>
    </w:div>
    <w:div w:id="248007755">
      <w:bodyDiv w:val="1"/>
      <w:marLeft w:val="0"/>
      <w:marRight w:val="0"/>
      <w:marTop w:val="0"/>
      <w:marBottom w:val="0"/>
      <w:divBdr>
        <w:top w:val="none" w:sz="0" w:space="0" w:color="auto"/>
        <w:left w:val="none" w:sz="0" w:space="0" w:color="auto"/>
        <w:bottom w:val="none" w:sz="0" w:space="0" w:color="auto"/>
        <w:right w:val="none" w:sz="0" w:space="0" w:color="auto"/>
      </w:divBdr>
      <w:divsChild>
        <w:div w:id="1804498769">
          <w:marLeft w:val="0"/>
          <w:marRight w:val="0"/>
          <w:marTop w:val="0"/>
          <w:marBottom w:val="0"/>
          <w:divBdr>
            <w:top w:val="none" w:sz="0" w:space="0" w:color="auto"/>
            <w:left w:val="none" w:sz="0" w:space="0" w:color="auto"/>
            <w:bottom w:val="none" w:sz="0" w:space="0" w:color="auto"/>
            <w:right w:val="none" w:sz="0" w:space="0" w:color="auto"/>
          </w:divBdr>
        </w:div>
      </w:divsChild>
    </w:div>
    <w:div w:id="250086036">
      <w:bodyDiv w:val="1"/>
      <w:marLeft w:val="0"/>
      <w:marRight w:val="0"/>
      <w:marTop w:val="0"/>
      <w:marBottom w:val="0"/>
      <w:divBdr>
        <w:top w:val="none" w:sz="0" w:space="0" w:color="auto"/>
        <w:left w:val="none" w:sz="0" w:space="0" w:color="auto"/>
        <w:bottom w:val="none" w:sz="0" w:space="0" w:color="auto"/>
        <w:right w:val="none" w:sz="0" w:space="0" w:color="auto"/>
      </w:divBdr>
    </w:div>
    <w:div w:id="251208626">
      <w:bodyDiv w:val="1"/>
      <w:marLeft w:val="0"/>
      <w:marRight w:val="0"/>
      <w:marTop w:val="0"/>
      <w:marBottom w:val="0"/>
      <w:divBdr>
        <w:top w:val="none" w:sz="0" w:space="0" w:color="auto"/>
        <w:left w:val="none" w:sz="0" w:space="0" w:color="auto"/>
        <w:bottom w:val="none" w:sz="0" w:space="0" w:color="auto"/>
        <w:right w:val="none" w:sz="0" w:space="0" w:color="auto"/>
      </w:divBdr>
      <w:divsChild>
        <w:div w:id="1602298173">
          <w:marLeft w:val="0"/>
          <w:marRight w:val="0"/>
          <w:marTop w:val="0"/>
          <w:marBottom w:val="0"/>
          <w:divBdr>
            <w:top w:val="none" w:sz="0" w:space="0" w:color="auto"/>
            <w:left w:val="none" w:sz="0" w:space="0" w:color="auto"/>
            <w:bottom w:val="none" w:sz="0" w:space="0" w:color="auto"/>
            <w:right w:val="none" w:sz="0" w:space="0" w:color="auto"/>
          </w:divBdr>
          <w:divsChild>
            <w:div w:id="60058254">
              <w:marLeft w:val="0"/>
              <w:marRight w:val="0"/>
              <w:marTop w:val="0"/>
              <w:marBottom w:val="0"/>
              <w:divBdr>
                <w:top w:val="none" w:sz="0" w:space="0" w:color="auto"/>
                <w:left w:val="none" w:sz="0" w:space="0" w:color="auto"/>
                <w:bottom w:val="none" w:sz="0" w:space="0" w:color="auto"/>
                <w:right w:val="none" w:sz="0" w:space="0" w:color="auto"/>
              </w:divBdr>
              <w:divsChild>
                <w:div w:id="1944455939">
                  <w:marLeft w:val="0"/>
                  <w:marRight w:val="0"/>
                  <w:marTop w:val="0"/>
                  <w:marBottom w:val="0"/>
                  <w:divBdr>
                    <w:top w:val="none" w:sz="0" w:space="0" w:color="auto"/>
                    <w:left w:val="none" w:sz="0" w:space="0" w:color="auto"/>
                    <w:bottom w:val="none" w:sz="0" w:space="0" w:color="auto"/>
                    <w:right w:val="none" w:sz="0" w:space="0" w:color="auto"/>
                  </w:divBdr>
                  <w:divsChild>
                    <w:div w:id="184053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65852">
          <w:marLeft w:val="0"/>
          <w:marRight w:val="0"/>
          <w:marTop w:val="0"/>
          <w:marBottom w:val="0"/>
          <w:divBdr>
            <w:top w:val="none" w:sz="0" w:space="0" w:color="auto"/>
            <w:left w:val="none" w:sz="0" w:space="0" w:color="auto"/>
            <w:bottom w:val="none" w:sz="0" w:space="0" w:color="auto"/>
            <w:right w:val="none" w:sz="0" w:space="0" w:color="auto"/>
          </w:divBdr>
          <w:divsChild>
            <w:div w:id="2006862728">
              <w:marLeft w:val="0"/>
              <w:marRight w:val="0"/>
              <w:marTop w:val="0"/>
              <w:marBottom w:val="0"/>
              <w:divBdr>
                <w:top w:val="none" w:sz="0" w:space="0" w:color="auto"/>
                <w:left w:val="none" w:sz="0" w:space="0" w:color="auto"/>
                <w:bottom w:val="none" w:sz="0" w:space="0" w:color="auto"/>
                <w:right w:val="none" w:sz="0" w:space="0" w:color="auto"/>
              </w:divBdr>
              <w:divsChild>
                <w:div w:id="2016806825">
                  <w:marLeft w:val="0"/>
                  <w:marRight w:val="0"/>
                  <w:marTop w:val="0"/>
                  <w:marBottom w:val="0"/>
                  <w:divBdr>
                    <w:top w:val="none" w:sz="0" w:space="0" w:color="auto"/>
                    <w:left w:val="none" w:sz="0" w:space="0" w:color="auto"/>
                    <w:bottom w:val="none" w:sz="0" w:space="0" w:color="auto"/>
                    <w:right w:val="none" w:sz="0" w:space="0" w:color="auto"/>
                  </w:divBdr>
                  <w:divsChild>
                    <w:div w:id="148832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779574">
      <w:bodyDiv w:val="1"/>
      <w:marLeft w:val="0"/>
      <w:marRight w:val="0"/>
      <w:marTop w:val="0"/>
      <w:marBottom w:val="0"/>
      <w:divBdr>
        <w:top w:val="none" w:sz="0" w:space="0" w:color="auto"/>
        <w:left w:val="none" w:sz="0" w:space="0" w:color="auto"/>
        <w:bottom w:val="none" w:sz="0" w:space="0" w:color="auto"/>
        <w:right w:val="none" w:sz="0" w:space="0" w:color="auto"/>
      </w:divBdr>
    </w:div>
    <w:div w:id="255527912">
      <w:bodyDiv w:val="1"/>
      <w:marLeft w:val="0"/>
      <w:marRight w:val="0"/>
      <w:marTop w:val="0"/>
      <w:marBottom w:val="0"/>
      <w:divBdr>
        <w:top w:val="none" w:sz="0" w:space="0" w:color="auto"/>
        <w:left w:val="none" w:sz="0" w:space="0" w:color="auto"/>
        <w:bottom w:val="none" w:sz="0" w:space="0" w:color="auto"/>
        <w:right w:val="none" w:sz="0" w:space="0" w:color="auto"/>
      </w:divBdr>
    </w:div>
    <w:div w:id="261382599">
      <w:bodyDiv w:val="1"/>
      <w:marLeft w:val="0"/>
      <w:marRight w:val="0"/>
      <w:marTop w:val="0"/>
      <w:marBottom w:val="0"/>
      <w:divBdr>
        <w:top w:val="none" w:sz="0" w:space="0" w:color="auto"/>
        <w:left w:val="none" w:sz="0" w:space="0" w:color="auto"/>
        <w:bottom w:val="none" w:sz="0" w:space="0" w:color="auto"/>
        <w:right w:val="none" w:sz="0" w:space="0" w:color="auto"/>
      </w:divBdr>
    </w:div>
    <w:div w:id="265236115">
      <w:bodyDiv w:val="1"/>
      <w:marLeft w:val="0"/>
      <w:marRight w:val="0"/>
      <w:marTop w:val="0"/>
      <w:marBottom w:val="0"/>
      <w:divBdr>
        <w:top w:val="none" w:sz="0" w:space="0" w:color="auto"/>
        <w:left w:val="none" w:sz="0" w:space="0" w:color="auto"/>
        <w:bottom w:val="none" w:sz="0" w:space="0" w:color="auto"/>
        <w:right w:val="none" w:sz="0" w:space="0" w:color="auto"/>
      </w:divBdr>
    </w:div>
    <w:div w:id="265431844">
      <w:bodyDiv w:val="1"/>
      <w:marLeft w:val="0"/>
      <w:marRight w:val="0"/>
      <w:marTop w:val="0"/>
      <w:marBottom w:val="0"/>
      <w:divBdr>
        <w:top w:val="none" w:sz="0" w:space="0" w:color="auto"/>
        <w:left w:val="none" w:sz="0" w:space="0" w:color="auto"/>
        <w:bottom w:val="none" w:sz="0" w:space="0" w:color="auto"/>
        <w:right w:val="none" w:sz="0" w:space="0" w:color="auto"/>
      </w:divBdr>
    </w:div>
    <w:div w:id="268240921">
      <w:bodyDiv w:val="1"/>
      <w:marLeft w:val="0"/>
      <w:marRight w:val="0"/>
      <w:marTop w:val="0"/>
      <w:marBottom w:val="0"/>
      <w:divBdr>
        <w:top w:val="none" w:sz="0" w:space="0" w:color="auto"/>
        <w:left w:val="none" w:sz="0" w:space="0" w:color="auto"/>
        <w:bottom w:val="none" w:sz="0" w:space="0" w:color="auto"/>
        <w:right w:val="none" w:sz="0" w:space="0" w:color="auto"/>
      </w:divBdr>
    </w:div>
    <w:div w:id="269625677">
      <w:bodyDiv w:val="1"/>
      <w:marLeft w:val="0"/>
      <w:marRight w:val="0"/>
      <w:marTop w:val="0"/>
      <w:marBottom w:val="0"/>
      <w:divBdr>
        <w:top w:val="none" w:sz="0" w:space="0" w:color="auto"/>
        <w:left w:val="none" w:sz="0" w:space="0" w:color="auto"/>
        <w:bottom w:val="none" w:sz="0" w:space="0" w:color="auto"/>
        <w:right w:val="none" w:sz="0" w:space="0" w:color="auto"/>
      </w:divBdr>
    </w:div>
    <w:div w:id="271985169">
      <w:bodyDiv w:val="1"/>
      <w:marLeft w:val="0"/>
      <w:marRight w:val="0"/>
      <w:marTop w:val="0"/>
      <w:marBottom w:val="0"/>
      <w:divBdr>
        <w:top w:val="none" w:sz="0" w:space="0" w:color="auto"/>
        <w:left w:val="none" w:sz="0" w:space="0" w:color="auto"/>
        <w:bottom w:val="none" w:sz="0" w:space="0" w:color="auto"/>
        <w:right w:val="none" w:sz="0" w:space="0" w:color="auto"/>
      </w:divBdr>
    </w:div>
    <w:div w:id="272438402">
      <w:bodyDiv w:val="1"/>
      <w:marLeft w:val="0"/>
      <w:marRight w:val="0"/>
      <w:marTop w:val="0"/>
      <w:marBottom w:val="0"/>
      <w:divBdr>
        <w:top w:val="none" w:sz="0" w:space="0" w:color="auto"/>
        <w:left w:val="none" w:sz="0" w:space="0" w:color="auto"/>
        <w:bottom w:val="none" w:sz="0" w:space="0" w:color="auto"/>
        <w:right w:val="none" w:sz="0" w:space="0" w:color="auto"/>
      </w:divBdr>
    </w:div>
    <w:div w:id="272828950">
      <w:bodyDiv w:val="1"/>
      <w:marLeft w:val="0"/>
      <w:marRight w:val="0"/>
      <w:marTop w:val="0"/>
      <w:marBottom w:val="0"/>
      <w:divBdr>
        <w:top w:val="none" w:sz="0" w:space="0" w:color="auto"/>
        <w:left w:val="none" w:sz="0" w:space="0" w:color="auto"/>
        <w:bottom w:val="none" w:sz="0" w:space="0" w:color="auto"/>
        <w:right w:val="none" w:sz="0" w:space="0" w:color="auto"/>
      </w:divBdr>
    </w:div>
    <w:div w:id="275451603">
      <w:bodyDiv w:val="1"/>
      <w:marLeft w:val="0"/>
      <w:marRight w:val="0"/>
      <w:marTop w:val="0"/>
      <w:marBottom w:val="0"/>
      <w:divBdr>
        <w:top w:val="none" w:sz="0" w:space="0" w:color="auto"/>
        <w:left w:val="none" w:sz="0" w:space="0" w:color="auto"/>
        <w:bottom w:val="none" w:sz="0" w:space="0" w:color="auto"/>
        <w:right w:val="none" w:sz="0" w:space="0" w:color="auto"/>
      </w:divBdr>
    </w:div>
    <w:div w:id="276566873">
      <w:bodyDiv w:val="1"/>
      <w:marLeft w:val="0"/>
      <w:marRight w:val="0"/>
      <w:marTop w:val="0"/>
      <w:marBottom w:val="0"/>
      <w:divBdr>
        <w:top w:val="none" w:sz="0" w:space="0" w:color="auto"/>
        <w:left w:val="none" w:sz="0" w:space="0" w:color="auto"/>
        <w:bottom w:val="none" w:sz="0" w:space="0" w:color="auto"/>
        <w:right w:val="none" w:sz="0" w:space="0" w:color="auto"/>
      </w:divBdr>
    </w:div>
    <w:div w:id="277875516">
      <w:bodyDiv w:val="1"/>
      <w:marLeft w:val="0"/>
      <w:marRight w:val="0"/>
      <w:marTop w:val="0"/>
      <w:marBottom w:val="0"/>
      <w:divBdr>
        <w:top w:val="none" w:sz="0" w:space="0" w:color="auto"/>
        <w:left w:val="none" w:sz="0" w:space="0" w:color="auto"/>
        <w:bottom w:val="none" w:sz="0" w:space="0" w:color="auto"/>
        <w:right w:val="none" w:sz="0" w:space="0" w:color="auto"/>
      </w:divBdr>
    </w:div>
    <w:div w:id="279533895">
      <w:bodyDiv w:val="1"/>
      <w:marLeft w:val="0"/>
      <w:marRight w:val="0"/>
      <w:marTop w:val="0"/>
      <w:marBottom w:val="0"/>
      <w:divBdr>
        <w:top w:val="none" w:sz="0" w:space="0" w:color="auto"/>
        <w:left w:val="none" w:sz="0" w:space="0" w:color="auto"/>
        <w:bottom w:val="none" w:sz="0" w:space="0" w:color="auto"/>
        <w:right w:val="none" w:sz="0" w:space="0" w:color="auto"/>
      </w:divBdr>
    </w:div>
    <w:div w:id="283124499">
      <w:bodyDiv w:val="1"/>
      <w:marLeft w:val="0"/>
      <w:marRight w:val="0"/>
      <w:marTop w:val="0"/>
      <w:marBottom w:val="0"/>
      <w:divBdr>
        <w:top w:val="none" w:sz="0" w:space="0" w:color="auto"/>
        <w:left w:val="none" w:sz="0" w:space="0" w:color="auto"/>
        <w:bottom w:val="none" w:sz="0" w:space="0" w:color="auto"/>
        <w:right w:val="none" w:sz="0" w:space="0" w:color="auto"/>
      </w:divBdr>
    </w:div>
    <w:div w:id="288587419">
      <w:bodyDiv w:val="1"/>
      <w:marLeft w:val="0"/>
      <w:marRight w:val="0"/>
      <w:marTop w:val="0"/>
      <w:marBottom w:val="0"/>
      <w:divBdr>
        <w:top w:val="none" w:sz="0" w:space="0" w:color="auto"/>
        <w:left w:val="none" w:sz="0" w:space="0" w:color="auto"/>
        <w:bottom w:val="none" w:sz="0" w:space="0" w:color="auto"/>
        <w:right w:val="none" w:sz="0" w:space="0" w:color="auto"/>
      </w:divBdr>
    </w:div>
    <w:div w:id="293217943">
      <w:bodyDiv w:val="1"/>
      <w:marLeft w:val="0"/>
      <w:marRight w:val="0"/>
      <w:marTop w:val="0"/>
      <w:marBottom w:val="0"/>
      <w:divBdr>
        <w:top w:val="none" w:sz="0" w:space="0" w:color="auto"/>
        <w:left w:val="none" w:sz="0" w:space="0" w:color="auto"/>
        <w:bottom w:val="none" w:sz="0" w:space="0" w:color="auto"/>
        <w:right w:val="none" w:sz="0" w:space="0" w:color="auto"/>
      </w:divBdr>
    </w:div>
    <w:div w:id="295530534">
      <w:bodyDiv w:val="1"/>
      <w:marLeft w:val="0"/>
      <w:marRight w:val="0"/>
      <w:marTop w:val="0"/>
      <w:marBottom w:val="0"/>
      <w:divBdr>
        <w:top w:val="none" w:sz="0" w:space="0" w:color="auto"/>
        <w:left w:val="none" w:sz="0" w:space="0" w:color="auto"/>
        <w:bottom w:val="none" w:sz="0" w:space="0" w:color="auto"/>
        <w:right w:val="none" w:sz="0" w:space="0" w:color="auto"/>
      </w:divBdr>
    </w:div>
    <w:div w:id="295792792">
      <w:bodyDiv w:val="1"/>
      <w:marLeft w:val="0"/>
      <w:marRight w:val="0"/>
      <w:marTop w:val="0"/>
      <w:marBottom w:val="0"/>
      <w:divBdr>
        <w:top w:val="none" w:sz="0" w:space="0" w:color="auto"/>
        <w:left w:val="none" w:sz="0" w:space="0" w:color="auto"/>
        <w:bottom w:val="none" w:sz="0" w:space="0" w:color="auto"/>
        <w:right w:val="none" w:sz="0" w:space="0" w:color="auto"/>
      </w:divBdr>
    </w:div>
    <w:div w:id="296953221">
      <w:bodyDiv w:val="1"/>
      <w:marLeft w:val="0"/>
      <w:marRight w:val="0"/>
      <w:marTop w:val="0"/>
      <w:marBottom w:val="0"/>
      <w:divBdr>
        <w:top w:val="none" w:sz="0" w:space="0" w:color="auto"/>
        <w:left w:val="none" w:sz="0" w:space="0" w:color="auto"/>
        <w:bottom w:val="none" w:sz="0" w:space="0" w:color="auto"/>
        <w:right w:val="none" w:sz="0" w:space="0" w:color="auto"/>
      </w:divBdr>
    </w:div>
    <w:div w:id="297416715">
      <w:bodyDiv w:val="1"/>
      <w:marLeft w:val="0"/>
      <w:marRight w:val="0"/>
      <w:marTop w:val="0"/>
      <w:marBottom w:val="0"/>
      <w:divBdr>
        <w:top w:val="none" w:sz="0" w:space="0" w:color="auto"/>
        <w:left w:val="none" w:sz="0" w:space="0" w:color="auto"/>
        <w:bottom w:val="none" w:sz="0" w:space="0" w:color="auto"/>
        <w:right w:val="none" w:sz="0" w:space="0" w:color="auto"/>
      </w:divBdr>
    </w:div>
    <w:div w:id="300771684">
      <w:bodyDiv w:val="1"/>
      <w:marLeft w:val="0"/>
      <w:marRight w:val="0"/>
      <w:marTop w:val="0"/>
      <w:marBottom w:val="0"/>
      <w:divBdr>
        <w:top w:val="none" w:sz="0" w:space="0" w:color="auto"/>
        <w:left w:val="none" w:sz="0" w:space="0" w:color="auto"/>
        <w:bottom w:val="none" w:sz="0" w:space="0" w:color="auto"/>
        <w:right w:val="none" w:sz="0" w:space="0" w:color="auto"/>
      </w:divBdr>
    </w:div>
    <w:div w:id="302276558">
      <w:bodyDiv w:val="1"/>
      <w:marLeft w:val="0"/>
      <w:marRight w:val="0"/>
      <w:marTop w:val="0"/>
      <w:marBottom w:val="0"/>
      <w:divBdr>
        <w:top w:val="none" w:sz="0" w:space="0" w:color="auto"/>
        <w:left w:val="none" w:sz="0" w:space="0" w:color="auto"/>
        <w:bottom w:val="none" w:sz="0" w:space="0" w:color="auto"/>
        <w:right w:val="none" w:sz="0" w:space="0" w:color="auto"/>
      </w:divBdr>
    </w:div>
    <w:div w:id="302927879">
      <w:bodyDiv w:val="1"/>
      <w:marLeft w:val="0"/>
      <w:marRight w:val="0"/>
      <w:marTop w:val="0"/>
      <w:marBottom w:val="0"/>
      <w:divBdr>
        <w:top w:val="none" w:sz="0" w:space="0" w:color="auto"/>
        <w:left w:val="none" w:sz="0" w:space="0" w:color="auto"/>
        <w:bottom w:val="none" w:sz="0" w:space="0" w:color="auto"/>
        <w:right w:val="none" w:sz="0" w:space="0" w:color="auto"/>
      </w:divBdr>
    </w:div>
    <w:div w:id="304504696">
      <w:bodyDiv w:val="1"/>
      <w:marLeft w:val="0"/>
      <w:marRight w:val="0"/>
      <w:marTop w:val="0"/>
      <w:marBottom w:val="0"/>
      <w:divBdr>
        <w:top w:val="none" w:sz="0" w:space="0" w:color="auto"/>
        <w:left w:val="none" w:sz="0" w:space="0" w:color="auto"/>
        <w:bottom w:val="none" w:sz="0" w:space="0" w:color="auto"/>
        <w:right w:val="none" w:sz="0" w:space="0" w:color="auto"/>
      </w:divBdr>
    </w:div>
    <w:div w:id="305860485">
      <w:bodyDiv w:val="1"/>
      <w:marLeft w:val="0"/>
      <w:marRight w:val="0"/>
      <w:marTop w:val="0"/>
      <w:marBottom w:val="0"/>
      <w:divBdr>
        <w:top w:val="none" w:sz="0" w:space="0" w:color="auto"/>
        <w:left w:val="none" w:sz="0" w:space="0" w:color="auto"/>
        <w:bottom w:val="none" w:sz="0" w:space="0" w:color="auto"/>
        <w:right w:val="none" w:sz="0" w:space="0" w:color="auto"/>
      </w:divBdr>
      <w:divsChild>
        <w:div w:id="1645353794">
          <w:marLeft w:val="0"/>
          <w:marRight w:val="0"/>
          <w:marTop w:val="0"/>
          <w:marBottom w:val="0"/>
          <w:divBdr>
            <w:top w:val="none" w:sz="0" w:space="0" w:color="auto"/>
            <w:left w:val="none" w:sz="0" w:space="0" w:color="auto"/>
            <w:bottom w:val="none" w:sz="0" w:space="0" w:color="auto"/>
            <w:right w:val="none" w:sz="0" w:space="0" w:color="auto"/>
          </w:divBdr>
          <w:divsChild>
            <w:div w:id="413555077">
              <w:marLeft w:val="0"/>
              <w:marRight w:val="0"/>
              <w:marTop w:val="0"/>
              <w:marBottom w:val="0"/>
              <w:divBdr>
                <w:top w:val="none" w:sz="0" w:space="0" w:color="auto"/>
                <w:left w:val="none" w:sz="0" w:space="0" w:color="auto"/>
                <w:bottom w:val="none" w:sz="0" w:space="0" w:color="auto"/>
                <w:right w:val="none" w:sz="0" w:space="0" w:color="auto"/>
              </w:divBdr>
              <w:divsChild>
                <w:div w:id="2011831972">
                  <w:marLeft w:val="0"/>
                  <w:marRight w:val="0"/>
                  <w:marTop w:val="0"/>
                  <w:marBottom w:val="0"/>
                  <w:divBdr>
                    <w:top w:val="none" w:sz="0" w:space="0" w:color="auto"/>
                    <w:left w:val="none" w:sz="0" w:space="0" w:color="auto"/>
                    <w:bottom w:val="none" w:sz="0" w:space="0" w:color="auto"/>
                    <w:right w:val="none" w:sz="0" w:space="0" w:color="auto"/>
                  </w:divBdr>
                  <w:divsChild>
                    <w:div w:id="166411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7126926">
      <w:bodyDiv w:val="1"/>
      <w:marLeft w:val="0"/>
      <w:marRight w:val="0"/>
      <w:marTop w:val="0"/>
      <w:marBottom w:val="0"/>
      <w:divBdr>
        <w:top w:val="none" w:sz="0" w:space="0" w:color="auto"/>
        <w:left w:val="none" w:sz="0" w:space="0" w:color="auto"/>
        <w:bottom w:val="none" w:sz="0" w:space="0" w:color="auto"/>
        <w:right w:val="none" w:sz="0" w:space="0" w:color="auto"/>
      </w:divBdr>
    </w:div>
    <w:div w:id="310452927">
      <w:bodyDiv w:val="1"/>
      <w:marLeft w:val="0"/>
      <w:marRight w:val="0"/>
      <w:marTop w:val="0"/>
      <w:marBottom w:val="0"/>
      <w:divBdr>
        <w:top w:val="none" w:sz="0" w:space="0" w:color="auto"/>
        <w:left w:val="none" w:sz="0" w:space="0" w:color="auto"/>
        <w:bottom w:val="none" w:sz="0" w:space="0" w:color="auto"/>
        <w:right w:val="none" w:sz="0" w:space="0" w:color="auto"/>
      </w:divBdr>
    </w:div>
    <w:div w:id="310794286">
      <w:bodyDiv w:val="1"/>
      <w:marLeft w:val="0"/>
      <w:marRight w:val="0"/>
      <w:marTop w:val="0"/>
      <w:marBottom w:val="0"/>
      <w:divBdr>
        <w:top w:val="none" w:sz="0" w:space="0" w:color="auto"/>
        <w:left w:val="none" w:sz="0" w:space="0" w:color="auto"/>
        <w:bottom w:val="none" w:sz="0" w:space="0" w:color="auto"/>
        <w:right w:val="none" w:sz="0" w:space="0" w:color="auto"/>
      </w:divBdr>
      <w:divsChild>
        <w:div w:id="1523936844">
          <w:marLeft w:val="0"/>
          <w:marRight w:val="0"/>
          <w:marTop w:val="0"/>
          <w:marBottom w:val="0"/>
          <w:divBdr>
            <w:top w:val="none" w:sz="0" w:space="0" w:color="auto"/>
            <w:left w:val="none" w:sz="0" w:space="0" w:color="auto"/>
            <w:bottom w:val="none" w:sz="0" w:space="0" w:color="auto"/>
            <w:right w:val="none" w:sz="0" w:space="0" w:color="auto"/>
          </w:divBdr>
        </w:div>
      </w:divsChild>
    </w:div>
    <w:div w:id="312560742">
      <w:bodyDiv w:val="1"/>
      <w:marLeft w:val="0"/>
      <w:marRight w:val="0"/>
      <w:marTop w:val="0"/>
      <w:marBottom w:val="0"/>
      <w:divBdr>
        <w:top w:val="none" w:sz="0" w:space="0" w:color="auto"/>
        <w:left w:val="none" w:sz="0" w:space="0" w:color="auto"/>
        <w:bottom w:val="none" w:sz="0" w:space="0" w:color="auto"/>
        <w:right w:val="none" w:sz="0" w:space="0" w:color="auto"/>
      </w:divBdr>
    </w:div>
    <w:div w:id="312953390">
      <w:bodyDiv w:val="1"/>
      <w:marLeft w:val="0"/>
      <w:marRight w:val="0"/>
      <w:marTop w:val="0"/>
      <w:marBottom w:val="0"/>
      <w:divBdr>
        <w:top w:val="none" w:sz="0" w:space="0" w:color="auto"/>
        <w:left w:val="none" w:sz="0" w:space="0" w:color="auto"/>
        <w:bottom w:val="none" w:sz="0" w:space="0" w:color="auto"/>
        <w:right w:val="none" w:sz="0" w:space="0" w:color="auto"/>
      </w:divBdr>
    </w:div>
    <w:div w:id="314535878">
      <w:bodyDiv w:val="1"/>
      <w:marLeft w:val="0"/>
      <w:marRight w:val="0"/>
      <w:marTop w:val="0"/>
      <w:marBottom w:val="0"/>
      <w:divBdr>
        <w:top w:val="none" w:sz="0" w:space="0" w:color="auto"/>
        <w:left w:val="none" w:sz="0" w:space="0" w:color="auto"/>
        <w:bottom w:val="none" w:sz="0" w:space="0" w:color="auto"/>
        <w:right w:val="none" w:sz="0" w:space="0" w:color="auto"/>
      </w:divBdr>
    </w:div>
    <w:div w:id="315962911">
      <w:bodyDiv w:val="1"/>
      <w:marLeft w:val="0"/>
      <w:marRight w:val="0"/>
      <w:marTop w:val="0"/>
      <w:marBottom w:val="0"/>
      <w:divBdr>
        <w:top w:val="none" w:sz="0" w:space="0" w:color="auto"/>
        <w:left w:val="none" w:sz="0" w:space="0" w:color="auto"/>
        <w:bottom w:val="none" w:sz="0" w:space="0" w:color="auto"/>
        <w:right w:val="none" w:sz="0" w:space="0" w:color="auto"/>
      </w:divBdr>
    </w:div>
    <w:div w:id="323709758">
      <w:bodyDiv w:val="1"/>
      <w:marLeft w:val="0"/>
      <w:marRight w:val="0"/>
      <w:marTop w:val="0"/>
      <w:marBottom w:val="0"/>
      <w:divBdr>
        <w:top w:val="none" w:sz="0" w:space="0" w:color="auto"/>
        <w:left w:val="none" w:sz="0" w:space="0" w:color="auto"/>
        <w:bottom w:val="none" w:sz="0" w:space="0" w:color="auto"/>
        <w:right w:val="none" w:sz="0" w:space="0" w:color="auto"/>
      </w:divBdr>
      <w:divsChild>
        <w:div w:id="524245426">
          <w:marLeft w:val="0"/>
          <w:marRight w:val="0"/>
          <w:marTop w:val="0"/>
          <w:marBottom w:val="0"/>
          <w:divBdr>
            <w:top w:val="none" w:sz="0" w:space="0" w:color="auto"/>
            <w:left w:val="none" w:sz="0" w:space="0" w:color="auto"/>
            <w:bottom w:val="none" w:sz="0" w:space="0" w:color="auto"/>
            <w:right w:val="none" w:sz="0" w:space="0" w:color="auto"/>
          </w:divBdr>
        </w:div>
      </w:divsChild>
    </w:div>
    <w:div w:id="329991087">
      <w:bodyDiv w:val="1"/>
      <w:marLeft w:val="0"/>
      <w:marRight w:val="0"/>
      <w:marTop w:val="0"/>
      <w:marBottom w:val="0"/>
      <w:divBdr>
        <w:top w:val="none" w:sz="0" w:space="0" w:color="auto"/>
        <w:left w:val="none" w:sz="0" w:space="0" w:color="auto"/>
        <w:bottom w:val="none" w:sz="0" w:space="0" w:color="auto"/>
        <w:right w:val="none" w:sz="0" w:space="0" w:color="auto"/>
      </w:divBdr>
    </w:div>
    <w:div w:id="333260752">
      <w:bodyDiv w:val="1"/>
      <w:marLeft w:val="0"/>
      <w:marRight w:val="0"/>
      <w:marTop w:val="0"/>
      <w:marBottom w:val="0"/>
      <w:divBdr>
        <w:top w:val="none" w:sz="0" w:space="0" w:color="auto"/>
        <w:left w:val="none" w:sz="0" w:space="0" w:color="auto"/>
        <w:bottom w:val="none" w:sz="0" w:space="0" w:color="auto"/>
        <w:right w:val="none" w:sz="0" w:space="0" w:color="auto"/>
      </w:divBdr>
    </w:div>
    <w:div w:id="335233239">
      <w:bodyDiv w:val="1"/>
      <w:marLeft w:val="0"/>
      <w:marRight w:val="0"/>
      <w:marTop w:val="0"/>
      <w:marBottom w:val="0"/>
      <w:divBdr>
        <w:top w:val="none" w:sz="0" w:space="0" w:color="auto"/>
        <w:left w:val="none" w:sz="0" w:space="0" w:color="auto"/>
        <w:bottom w:val="none" w:sz="0" w:space="0" w:color="auto"/>
        <w:right w:val="none" w:sz="0" w:space="0" w:color="auto"/>
      </w:divBdr>
    </w:div>
    <w:div w:id="335962657">
      <w:bodyDiv w:val="1"/>
      <w:marLeft w:val="0"/>
      <w:marRight w:val="0"/>
      <w:marTop w:val="0"/>
      <w:marBottom w:val="0"/>
      <w:divBdr>
        <w:top w:val="none" w:sz="0" w:space="0" w:color="auto"/>
        <w:left w:val="none" w:sz="0" w:space="0" w:color="auto"/>
        <w:bottom w:val="none" w:sz="0" w:space="0" w:color="auto"/>
        <w:right w:val="none" w:sz="0" w:space="0" w:color="auto"/>
      </w:divBdr>
      <w:divsChild>
        <w:div w:id="1065104378">
          <w:marLeft w:val="0"/>
          <w:marRight w:val="0"/>
          <w:marTop w:val="0"/>
          <w:marBottom w:val="0"/>
          <w:divBdr>
            <w:top w:val="none" w:sz="0" w:space="0" w:color="auto"/>
            <w:left w:val="none" w:sz="0" w:space="0" w:color="auto"/>
            <w:bottom w:val="none" w:sz="0" w:space="0" w:color="auto"/>
            <w:right w:val="none" w:sz="0" w:space="0" w:color="auto"/>
          </w:divBdr>
        </w:div>
      </w:divsChild>
    </w:div>
    <w:div w:id="336539553">
      <w:bodyDiv w:val="1"/>
      <w:marLeft w:val="0"/>
      <w:marRight w:val="0"/>
      <w:marTop w:val="0"/>
      <w:marBottom w:val="0"/>
      <w:divBdr>
        <w:top w:val="none" w:sz="0" w:space="0" w:color="auto"/>
        <w:left w:val="none" w:sz="0" w:space="0" w:color="auto"/>
        <w:bottom w:val="none" w:sz="0" w:space="0" w:color="auto"/>
        <w:right w:val="none" w:sz="0" w:space="0" w:color="auto"/>
      </w:divBdr>
      <w:divsChild>
        <w:div w:id="2131120287">
          <w:marLeft w:val="0"/>
          <w:marRight w:val="0"/>
          <w:marTop w:val="0"/>
          <w:marBottom w:val="0"/>
          <w:divBdr>
            <w:top w:val="none" w:sz="0" w:space="0" w:color="auto"/>
            <w:left w:val="none" w:sz="0" w:space="0" w:color="auto"/>
            <w:bottom w:val="none" w:sz="0" w:space="0" w:color="auto"/>
            <w:right w:val="none" w:sz="0" w:space="0" w:color="auto"/>
          </w:divBdr>
        </w:div>
      </w:divsChild>
    </w:div>
    <w:div w:id="337805005">
      <w:bodyDiv w:val="1"/>
      <w:marLeft w:val="0"/>
      <w:marRight w:val="0"/>
      <w:marTop w:val="0"/>
      <w:marBottom w:val="0"/>
      <w:divBdr>
        <w:top w:val="none" w:sz="0" w:space="0" w:color="auto"/>
        <w:left w:val="none" w:sz="0" w:space="0" w:color="auto"/>
        <w:bottom w:val="none" w:sz="0" w:space="0" w:color="auto"/>
        <w:right w:val="none" w:sz="0" w:space="0" w:color="auto"/>
      </w:divBdr>
      <w:divsChild>
        <w:div w:id="627659818">
          <w:marLeft w:val="0"/>
          <w:marRight w:val="0"/>
          <w:marTop w:val="0"/>
          <w:marBottom w:val="0"/>
          <w:divBdr>
            <w:top w:val="none" w:sz="0" w:space="0" w:color="auto"/>
            <w:left w:val="none" w:sz="0" w:space="0" w:color="auto"/>
            <w:bottom w:val="none" w:sz="0" w:space="0" w:color="auto"/>
            <w:right w:val="none" w:sz="0" w:space="0" w:color="auto"/>
          </w:divBdr>
          <w:divsChild>
            <w:div w:id="68234281">
              <w:marLeft w:val="0"/>
              <w:marRight w:val="0"/>
              <w:marTop w:val="0"/>
              <w:marBottom w:val="0"/>
              <w:divBdr>
                <w:top w:val="none" w:sz="0" w:space="0" w:color="auto"/>
                <w:left w:val="none" w:sz="0" w:space="0" w:color="auto"/>
                <w:bottom w:val="none" w:sz="0" w:space="0" w:color="auto"/>
                <w:right w:val="none" w:sz="0" w:space="0" w:color="auto"/>
              </w:divBdr>
              <w:divsChild>
                <w:div w:id="2006978564">
                  <w:marLeft w:val="0"/>
                  <w:marRight w:val="0"/>
                  <w:marTop w:val="0"/>
                  <w:marBottom w:val="0"/>
                  <w:divBdr>
                    <w:top w:val="none" w:sz="0" w:space="0" w:color="auto"/>
                    <w:left w:val="none" w:sz="0" w:space="0" w:color="auto"/>
                    <w:bottom w:val="none" w:sz="0" w:space="0" w:color="auto"/>
                    <w:right w:val="none" w:sz="0" w:space="0" w:color="auto"/>
                  </w:divBdr>
                  <w:divsChild>
                    <w:div w:id="98477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6442250">
      <w:bodyDiv w:val="1"/>
      <w:marLeft w:val="0"/>
      <w:marRight w:val="0"/>
      <w:marTop w:val="0"/>
      <w:marBottom w:val="0"/>
      <w:divBdr>
        <w:top w:val="none" w:sz="0" w:space="0" w:color="auto"/>
        <w:left w:val="none" w:sz="0" w:space="0" w:color="auto"/>
        <w:bottom w:val="none" w:sz="0" w:space="0" w:color="auto"/>
        <w:right w:val="none" w:sz="0" w:space="0" w:color="auto"/>
      </w:divBdr>
    </w:div>
    <w:div w:id="348145515">
      <w:bodyDiv w:val="1"/>
      <w:marLeft w:val="0"/>
      <w:marRight w:val="0"/>
      <w:marTop w:val="0"/>
      <w:marBottom w:val="0"/>
      <w:divBdr>
        <w:top w:val="none" w:sz="0" w:space="0" w:color="auto"/>
        <w:left w:val="none" w:sz="0" w:space="0" w:color="auto"/>
        <w:bottom w:val="none" w:sz="0" w:space="0" w:color="auto"/>
        <w:right w:val="none" w:sz="0" w:space="0" w:color="auto"/>
      </w:divBdr>
    </w:div>
    <w:div w:id="348531555">
      <w:bodyDiv w:val="1"/>
      <w:marLeft w:val="0"/>
      <w:marRight w:val="0"/>
      <w:marTop w:val="0"/>
      <w:marBottom w:val="0"/>
      <w:divBdr>
        <w:top w:val="none" w:sz="0" w:space="0" w:color="auto"/>
        <w:left w:val="none" w:sz="0" w:space="0" w:color="auto"/>
        <w:bottom w:val="none" w:sz="0" w:space="0" w:color="auto"/>
        <w:right w:val="none" w:sz="0" w:space="0" w:color="auto"/>
      </w:divBdr>
      <w:divsChild>
        <w:div w:id="1359427048">
          <w:marLeft w:val="0"/>
          <w:marRight w:val="0"/>
          <w:marTop w:val="0"/>
          <w:marBottom w:val="0"/>
          <w:divBdr>
            <w:top w:val="none" w:sz="0" w:space="0" w:color="auto"/>
            <w:left w:val="none" w:sz="0" w:space="0" w:color="auto"/>
            <w:bottom w:val="none" w:sz="0" w:space="0" w:color="auto"/>
            <w:right w:val="none" w:sz="0" w:space="0" w:color="auto"/>
          </w:divBdr>
        </w:div>
      </w:divsChild>
    </w:div>
    <w:div w:id="350228055">
      <w:bodyDiv w:val="1"/>
      <w:marLeft w:val="0"/>
      <w:marRight w:val="0"/>
      <w:marTop w:val="0"/>
      <w:marBottom w:val="0"/>
      <w:divBdr>
        <w:top w:val="none" w:sz="0" w:space="0" w:color="auto"/>
        <w:left w:val="none" w:sz="0" w:space="0" w:color="auto"/>
        <w:bottom w:val="none" w:sz="0" w:space="0" w:color="auto"/>
        <w:right w:val="none" w:sz="0" w:space="0" w:color="auto"/>
      </w:divBdr>
    </w:div>
    <w:div w:id="350884420">
      <w:bodyDiv w:val="1"/>
      <w:marLeft w:val="0"/>
      <w:marRight w:val="0"/>
      <w:marTop w:val="0"/>
      <w:marBottom w:val="0"/>
      <w:divBdr>
        <w:top w:val="none" w:sz="0" w:space="0" w:color="auto"/>
        <w:left w:val="none" w:sz="0" w:space="0" w:color="auto"/>
        <w:bottom w:val="none" w:sz="0" w:space="0" w:color="auto"/>
        <w:right w:val="none" w:sz="0" w:space="0" w:color="auto"/>
      </w:divBdr>
    </w:div>
    <w:div w:id="354160574">
      <w:bodyDiv w:val="1"/>
      <w:marLeft w:val="0"/>
      <w:marRight w:val="0"/>
      <w:marTop w:val="0"/>
      <w:marBottom w:val="0"/>
      <w:divBdr>
        <w:top w:val="none" w:sz="0" w:space="0" w:color="auto"/>
        <w:left w:val="none" w:sz="0" w:space="0" w:color="auto"/>
        <w:bottom w:val="none" w:sz="0" w:space="0" w:color="auto"/>
        <w:right w:val="none" w:sz="0" w:space="0" w:color="auto"/>
      </w:divBdr>
    </w:div>
    <w:div w:id="354814376">
      <w:bodyDiv w:val="1"/>
      <w:marLeft w:val="0"/>
      <w:marRight w:val="0"/>
      <w:marTop w:val="0"/>
      <w:marBottom w:val="0"/>
      <w:divBdr>
        <w:top w:val="none" w:sz="0" w:space="0" w:color="auto"/>
        <w:left w:val="none" w:sz="0" w:space="0" w:color="auto"/>
        <w:bottom w:val="none" w:sz="0" w:space="0" w:color="auto"/>
        <w:right w:val="none" w:sz="0" w:space="0" w:color="auto"/>
      </w:divBdr>
    </w:div>
    <w:div w:id="356129200">
      <w:bodyDiv w:val="1"/>
      <w:marLeft w:val="0"/>
      <w:marRight w:val="0"/>
      <w:marTop w:val="0"/>
      <w:marBottom w:val="0"/>
      <w:divBdr>
        <w:top w:val="none" w:sz="0" w:space="0" w:color="auto"/>
        <w:left w:val="none" w:sz="0" w:space="0" w:color="auto"/>
        <w:bottom w:val="none" w:sz="0" w:space="0" w:color="auto"/>
        <w:right w:val="none" w:sz="0" w:space="0" w:color="auto"/>
      </w:divBdr>
      <w:divsChild>
        <w:div w:id="1107116403">
          <w:marLeft w:val="0"/>
          <w:marRight w:val="0"/>
          <w:marTop w:val="0"/>
          <w:marBottom w:val="0"/>
          <w:divBdr>
            <w:top w:val="none" w:sz="0" w:space="0" w:color="auto"/>
            <w:left w:val="none" w:sz="0" w:space="0" w:color="auto"/>
            <w:bottom w:val="none" w:sz="0" w:space="0" w:color="auto"/>
            <w:right w:val="none" w:sz="0" w:space="0" w:color="auto"/>
          </w:divBdr>
        </w:div>
        <w:div w:id="1769890927">
          <w:marLeft w:val="0"/>
          <w:marRight w:val="0"/>
          <w:marTop w:val="0"/>
          <w:marBottom w:val="0"/>
          <w:divBdr>
            <w:top w:val="none" w:sz="0" w:space="0" w:color="auto"/>
            <w:left w:val="none" w:sz="0" w:space="0" w:color="auto"/>
            <w:bottom w:val="none" w:sz="0" w:space="0" w:color="auto"/>
            <w:right w:val="none" w:sz="0" w:space="0" w:color="auto"/>
          </w:divBdr>
        </w:div>
        <w:div w:id="1897164194">
          <w:marLeft w:val="0"/>
          <w:marRight w:val="0"/>
          <w:marTop w:val="0"/>
          <w:marBottom w:val="0"/>
          <w:divBdr>
            <w:top w:val="none" w:sz="0" w:space="0" w:color="auto"/>
            <w:left w:val="none" w:sz="0" w:space="0" w:color="auto"/>
            <w:bottom w:val="none" w:sz="0" w:space="0" w:color="auto"/>
            <w:right w:val="none" w:sz="0" w:space="0" w:color="auto"/>
          </w:divBdr>
        </w:div>
      </w:divsChild>
    </w:div>
    <w:div w:id="357396547">
      <w:bodyDiv w:val="1"/>
      <w:marLeft w:val="0"/>
      <w:marRight w:val="0"/>
      <w:marTop w:val="0"/>
      <w:marBottom w:val="0"/>
      <w:divBdr>
        <w:top w:val="none" w:sz="0" w:space="0" w:color="auto"/>
        <w:left w:val="none" w:sz="0" w:space="0" w:color="auto"/>
        <w:bottom w:val="none" w:sz="0" w:space="0" w:color="auto"/>
        <w:right w:val="none" w:sz="0" w:space="0" w:color="auto"/>
      </w:divBdr>
    </w:div>
    <w:div w:id="359823827">
      <w:bodyDiv w:val="1"/>
      <w:marLeft w:val="0"/>
      <w:marRight w:val="0"/>
      <w:marTop w:val="0"/>
      <w:marBottom w:val="0"/>
      <w:divBdr>
        <w:top w:val="none" w:sz="0" w:space="0" w:color="auto"/>
        <w:left w:val="none" w:sz="0" w:space="0" w:color="auto"/>
        <w:bottom w:val="none" w:sz="0" w:space="0" w:color="auto"/>
        <w:right w:val="none" w:sz="0" w:space="0" w:color="auto"/>
      </w:divBdr>
    </w:div>
    <w:div w:id="360208629">
      <w:bodyDiv w:val="1"/>
      <w:marLeft w:val="0"/>
      <w:marRight w:val="0"/>
      <w:marTop w:val="0"/>
      <w:marBottom w:val="0"/>
      <w:divBdr>
        <w:top w:val="none" w:sz="0" w:space="0" w:color="auto"/>
        <w:left w:val="none" w:sz="0" w:space="0" w:color="auto"/>
        <w:bottom w:val="none" w:sz="0" w:space="0" w:color="auto"/>
        <w:right w:val="none" w:sz="0" w:space="0" w:color="auto"/>
      </w:divBdr>
      <w:divsChild>
        <w:div w:id="1146514313">
          <w:marLeft w:val="0"/>
          <w:marRight w:val="0"/>
          <w:marTop w:val="0"/>
          <w:marBottom w:val="0"/>
          <w:divBdr>
            <w:top w:val="none" w:sz="0" w:space="0" w:color="auto"/>
            <w:left w:val="none" w:sz="0" w:space="0" w:color="auto"/>
            <w:bottom w:val="none" w:sz="0" w:space="0" w:color="auto"/>
            <w:right w:val="none" w:sz="0" w:space="0" w:color="auto"/>
          </w:divBdr>
        </w:div>
      </w:divsChild>
    </w:div>
    <w:div w:id="369377184">
      <w:bodyDiv w:val="1"/>
      <w:marLeft w:val="0"/>
      <w:marRight w:val="0"/>
      <w:marTop w:val="0"/>
      <w:marBottom w:val="0"/>
      <w:divBdr>
        <w:top w:val="none" w:sz="0" w:space="0" w:color="auto"/>
        <w:left w:val="none" w:sz="0" w:space="0" w:color="auto"/>
        <w:bottom w:val="none" w:sz="0" w:space="0" w:color="auto"/>
        <w:right w:val="none" w:sz="0" w:space="0" w:color="auto"/>
      </w:divBdr>
    </w:div>
    <w:div w:id="377553668">
      <w:bodyDiv w:val="1"/>
      <w:marLeft w:val="0"/>
      <w:marRight w:val="0"/>
      <w:marTop w:val="0"/>
      <w:marBottom w:val="0"/>
      <w:divBdr>
        <w:top w:val="none" w:sz="0" w:space="0" w:color="auto"/>
        <w:left w:val="none" w:sz="0" w:space="0" w:color="auto"/>
        <w:bottom w:val="none" w:sz="0" w:space="0" w:color="auto"/>
        <w:right w:val="none" w:sz="0" w:space="0" w:color="auto"/>
      </w:divBdr>
      <w:divsChild>
        <w:div w:id="127289546">
          <w:marLeft w:val="0"/>
          <w:marRight w:val="0"/>
          <w:marTop w:val="0"/>
          <w:marBottom w:val="0"/>
          <w:divBdr>
            <w:top w:val="none" w:sz="0" w:space="0" w:color="auto"/>
            <w:left w:val="none" w:sz="0" w:space="0" w:color="auto"/>
            <w:bottom w:val="none" w:sz="0" w:space="0" w:color="auto"/>
            <w:right w:val="none" w:sz="0" w:space="0" w:color="auto"/>
          </w:divBdr>
        </w:div>
      </w:divsChild>
    </w:div>
    <w:div w:id="381903925">
      <w:bodyDiv w:val="1"/>
      <w:marLeft w:val="0"/>
      <w:marRight w:val="0"/>
      <w:marTop w:val="0"/>
      <w:marBottom w:val="0"/>
      <w:divBdr>
        <w:top w:val="none" w:sz="0" w:space="0" w:color="auto"/>
        <w:left w:val="none" w:sz="0" w:space="0" w:color="auto"/>
        <w:bottom w:val="none" w:sz="0" w:space="0" w:color="auto"/>
        <w:right w:val="none" w:sz="0" w:space="0" w:color="auto"/>
      </w:divBdr>
    </w:div>
    <w:div w:id="383405177">
      <w:bodyDiv w:val="1"/>
      <w:marLeft w:val="0"/>
      <w:marRight w:val="0"/>
      <w:marTop w:val="0"/>
      <w:marBottom w:val="0"/>
      <w:divBdr>
        <w:top w:val="none" w:sz="0" w:space="0" w:color="auto"/>
        <w:left w:val="none" w:sz="0" w:space="0" w:color="auto"/>
        <w:bottom w:val="none" w:sz="0" w:space="0" w:color="auto"/>
        <w:right w:val="none" w:sz="0" w:space="0" w:color="auto"/>
      </w:divBdr>
    </w:div>
    <w:div w:id="387188469">
      <w:bodyDiv w:val="1"/>
      <w:marLeft w:val="0"/>
      <w:marRight w:val="0"/>
      <w:marTop w:val="0"/>
      <w:marBottom w:val="0"/>
      <w:divBdr>
        <w:top w:val="none" w:sz="0" w:space="0" w:color="auto"/>
        <w:left w:val="none" w:sz="0" w:space="0" w:color="auto"/>
        <w:bottom w:val="none" w:sz="0" w:space="0" w:color="auto"/>
        <w:right w:val="none" w:sz="0" w:space="0" w:color="auto"/>
      </w:divBdr>
    </w:div>
    <w:div w:id="391971044">
      <w:bodyDiv w:val="1"/>
      <w:marLeft w:val="0"/>
      <w:marRight w:val="0"/>
      <w:marTop w:val="0"/>
      <w:marBottom w:val="0"/>
      <w:divBdr>
        <w:top w:val="none" w:sz="0" w:space="0" w:color="auto"/>
        <w:left w:val="none" w:sz="0" w:space="0" w:color="auto"/>
        <w:bottom w:val="none" w:sz="0" w:space="0" w:color="auto"/>
        <w:right w:val="none" w:sz="0" w:space="0" w:color="auto"/>
      </w:divBdr>
      <w:divsChild>
        <w:div w:id="140658236">
          <w:marLeft w:val="0"/>
          <w:marRight w:val="0"/>
          <w:marTop w:val="0"/>
          <w:marBottom w:val="0"/>
          <w:divBdr>
            <w:top w:val="none" w:sz="0" w:space="0" w:color="auto"/>
            <w:left w:val="none" w:sz="0" w:space="0" w:color="auto"/>
            <w:bottom w:val="none" w:sz="0" w:space="0" w:color="auto"/>
            <w:right w:val="none" w:sz="0" w:space="0" w:color="auto"/>
          </w:divBdr>
        </w:div>
      </w:divsChild>
    </w:div>
    <w:div w:id="398212657">
      <w:bodyDiv w:val="1"/>
      <w:marLeft w:val="0"/>
      <w:marRight w:val="0"/>
      <w:marTop w:val="0"/>
      <w:marBottom w:val="0"/>
      <w:divBdr>
        <w:top w:val="none" w:sz="0" w:space="0" w:color="auto"/>
        <w:left w:val="none" w:sz="0" w:space="0" w:color="auto"/>
        <w:bottom w:val="none" w:sz="0" w:space="0" w:color="auto"/>
        <w:right w:val="none" w:sz="0" w:space="0" w:color="auto"/>
      </w:divBdr>
    </w:div>
    <w:div w:id="400493022">
      <w:bodyDiv w:val="1"/>
      <w:marLeft w:val="0"/>
      <w:marRight w:val="0"/>
      <w:marTop w:val="0"/>
      <w:marBottom w:val="0"/>
      <w:divBdr>
        <w:top w:val="none" w:sz="0" w:space="0" w:color="auto"/>
        <w:left w:val="none" w:sz="0" w:space="0" w:color="auto"/>
        <w:bottom w:val="none" w:sz="0" w:space="0" w:color="auto"/>
        <w:right w:val="none" w:sz="0" w:space="0" w:color="auto"/>
      </w:divBdr>
    </w:div>
    <w:div w:id="403066116">
      <w:bodyDiv w:val="1"/>
      <w:marLeft w:val="0"/>
      <w:marRight w:val="0"/>
      <w:marTop w:val="0"/>
      <w:marBottom w:val="0"/>
      <w:divBdr>
        <w:top w:val="none" w:sz="0" w:space="0" w:color="auto"/>
        <w:left w:val="none" w:sz="0" w:space="0" w:color="auto"/>
        <w:bottom w:val="none" w:sz="0" w:space="0" w:color="auto"/>
        <w:right w:val="none" w:sz="0" w:space="0" w:color="auto"/>
      </w:divBdr>
    </w:div>
    <w:div w:id="406223378">
      <w:bodyDiv w:val="1"/>
      <w:marLeft w:val="0"/>
      <w:marRight w:val="0"/>
      <w:marTop w:val="0"/>
      <w:marBottom w:val="0"/>
      <w:divBdr>
        <w:top w:val="none" w:sz="0" w:space="0" w:color="auto"/>
        <w:left w:val="none" w:sz="0" w:space="0" w:color="auto"/>
        <w:bottom w:val="none" w:sz="0" w:space="0" w:color="auto"/>
        <w:right w:val="none" w:sz="0" w:space="0" w:color="auto"/>
      </w:divBdr>
    </w:div>
    <w:div w:id="408189499">
      <w:bodyDiv w:val="1"/>
      <w:marLeft w:val="0"/>
      <w:marRight w:val="0"/>
      <w:marTop w:val="0"/>
      <w:marBottom w:val="0"/>
      <w:divBdr>
        <w:top w:val="none" w:sz="0" w:space="0" w:color="auto"/>
        <w:left w:val="none" w:sz="0" w:space="0" w:color="auto"/>
        <w:bottom w:val="none" w:sz="0" w:space="0" w:color="auto"/>
        <w:right w:val="none" w:sz="0" w:space="0" w:color="auto"/>
      </w:divBdr>
    </w:div>
    <w:div w:id="410272459">
      <w:bodyDiv w:val="1"/>
      <w:marLeft w:val="0"/>
      <w:marRight w:val="0"/>
      <w:marTop w:val="0"/>
      <w:marBottom w:val="0"/>
      <w:divBdr>
        <w:top w:val="none" w:sz="0" w:space="0" w:color="auto"/>
        <w:left w:val="none" w:sz="0" w:space="0" w:color="auto"/>
        <w:bottom w:val="none" w:sz="0" w:space="0" w:color="auto"/>
        <w:right w:val="none" w:sz="0" w:space="0" w:color="auto"/>
      </w:divBdr>
    </w:div>
    <w:div w:id="413360579">
      <w:bodyDiv w:val="1"/>
      <w:marLeft w:val="0"/>
      <w:marRight w:val="0"/>
      <w:marTop w:val="0"/>
      <w:marBottom w:val="0"/>
      <w:divBdr>
        <w:top w:val="none" w:sz="0" w:space="0" w:color="auto"/>
        <w:left w:val="none" w:sz="0" w:space="0" w:color="auto"/>
        <w:bottom w:val="none" w:sz="0" w:space="0" w:color="auto"/>
        <w:right w:val="none" w:sz="0" w:space="0" w:color="auto"/>
      </w:divBdr>
      <w:divsChild>
        <w:div w:id="1242104793">
          <w:marLeft w:val="0"/>
          <w:marRight w:val="0"/>
          <w:marTop w:val="0"/>
          <w:marBottom w:val="0"/>
          <w:divBdr>
            <w:top w:val="none" w:sz="0" w:space="0" w:color="auto"/>
            <w:left w:val="none" w:sz="0" w:space="0" w:color="auto"/>
            <w:bottom w:val="none" w:sz="0" w:space="0" w:color="auto"/>
            <w:right w:val="none" w:sz="0" w:space="0" w:color="auto"/>
          </w:divBdr>
        </w:div>
      </w:divsChild>
    </w:div>
    <w:div w:id="414547181">
      <w:bodyDiv w:val="1"/>
      <w:marLeft w:val="0"/>
      <w:marRight w:val="0"/>
      <w:marTop w:val="0"/>
      <w:marBottom w:val="0"/>
      <w:divBdr>
        <w:top w:val="none" w:sz="0" w:space="0" w:color="auto"/>
        <w:left w:val="none" w:sz="0" w:space="0" w:color="auto"/>
        <w:bottom w:val="none" w:sz="0" w:space="0" w:color="auto"/>
        <w:right w:val="none" w:sz="0" w:space="0" w:color="auto"/>
      </w:divBdr>
    </w:div>
    <w:div w:id="422842009">
      <w:bodyDiv w:val="1"/>
      <w:marLeft w:val="0"/>
      <w:marRight w:val="0"/>
      <w:marTop w:val="0"/>
      <w:marBottom w:val="0"/>
      <w:divBdr>
        <w:top w:val="none" w:sz="0" w:space="0" w:color="auto"/>
        <w:left w:val="none" w:sz="0" w:space="0" w:color="auto"/>
        <w:bottom w:val="none" w:sz="0" w:space="0" w:color="auto"/>
        <w:right w:val="none" w:sz="0" w:space="0" w:color="auto"/>
      </w:divBdr>
    </w:div>
    <w:div w:id="425225771">
      <w:bodyDiv w:val="1"/>
      <w:marLeft w:val="0"/>
      <w:marRight w:val="0"/>
      <w:marTop w:val="0"/>
      <w:marBottom w:val="0"/>
      <w:divBdr>
        <w:top w:val="none" w:sz="0" w:space="0" w:color="auto"/>
        <w:left w:val="none" w:sz="0" w:space="0" w:color="auto"/>
        <w:bottom w:val="none" w:sz="0" w:space="0" w:color="auto"/>
        <w:right w:val="none" w:sz="0" w:space="0" w:color="auto"/>
      </w:divBdr>
    </w:div>
    <w:div w:id="428358820">
      <w:bodyDiv w:val="1"/>
      <w:marLeft w:val="0"/>
      <w:marRight w:val="0"/>
      <w:marTop w:val="0"/>
      <w:marBottom w:val="0"/>
      <w:divBdr>
        <w:top w:val="none" w:sz="0" w:space="0" w:color="auto"/>
        <w:left w:val="none" w:sz="0" w:space="0" w:color="auto"/>
        <w:bottom w:val="none" w:sz="0" w:space="0" w:color="auto"/>
        <w:right w:val="none" w:sz="0" w:space="0" w:color="auto"/>
      </w:divBdr>
      <w:divsChild>
        <w:div w:id="1517690492">
          <w:marLeft w:val="0"/>
          <w:marRight w:val="0"/>
          <w:marTop w:val="0"/>
          <w:marBottom w:val="0"/>
          <w:divBdr>
            <w:top w:val="none" w:sz="0" w:space="0" w:color="auto"/>
            <w:left w:val="none" w:sz="0" w:space="0" w:color="auto"/>
            <w:bottom w:val="none" w:sz="0" w:space="0" w:color="auto"/>
            <w:right w:val="none" w:sz="0" w:space="0" w:color="auto"/>
          </w:divBdr>
        </w:div>
      </w:divsChild>
    </w:div>
    <w:div w:id="428627483">
      <w:bodyDiv w:val="1"/>
      <w:marLeft w:val="0"/>
      <w:marRight w:val="0"/>
      <w:marTop w:val="0"/>
      <w:marBottom w:val="0"/>
      <w:divBdr>
        <w:top w:val="none" w:sz="0" w:space="0" w:color="auto"/>
        <w:left w:val="none" w:sz="0" w:space="0" w:color="auto"/>
        <w:bottom w:val="none" w:sz="0" w:space="0" w:color="auto"/>
        <w:right w:val="none" w:sz="0" w:space="0" w:color="auto"/>
      </w:divBdr>
    </w:div>
    <w:div w:id="432823552">
      <w:bodyDiv w:val="1"/>
      <w:marLeft w:val="0"/>
      <w:marRight w:val="0"/>
      <w:marTop w:val="0"/>
      <w:marBottom w:val="0"/>
      <w:divBdr>
        <w:top w:val="none" w:sz="0" w:space="0" w:color="auto"/>
        <w:left w:val="none" w:sz="0" w:space="0" w:color="auto"/>
        <w:bottom w:val="none" w:sz="0" w:space="0" w:color="auto"/>
        <w:right w:val="none" w:sz="0" w:space="0" w:color="auto"/>
      </w:divBdr>
    </w:div>
    <w:div w:id="437335336">
      <w:bodyDiv w:val="1"/>
      <w:marLeft w:val="0"/>
      <w:marRight w:val="0"/>
      <w:marTop w:val="0"/>
      <w:marBottom w:val="0"/>
      <w:divBdr>
        <w:top w:val="none" w:sz="0" w:space="0" w:color="auto"/>
        <w:left w:val="none" w:sz="0" w:space="0" w:color="auto"/>
        <w:bottom w:val="none" w:sz="0" w:space="0" w:color="auto"/>
        <w:right w:val="none" w:sz="0" w:space="0" w:color="auto"/>
      </w:divBdr>
    </w:div>
    <w:div w:id="439185118">
      <w:bodyDiv w:val="1"/>
      <w:marLeft w:val="0"/>
      <w:marRight w:val="0"/>
      <w:marTop w:val="0"/>
      <w:marBottom w:val="0"/>
      <w:divBdr>
        <w:top w:val="none" w:sz="0" w:space="0" w:color="auto"/>
        <w:left w:val="none" w:sz="0" w:space="0" w:color="auto"/>
        <w:bottom w:val="none" w:sz="0" w:space="0" w:color="auto"/>
        <w:right w:val="none" w:sz="0" w:space="0" w:color="auto"/>
      </w:divBdr>
    </w:div>
    <w:div w:id="441144372">
      <w:bodyDiv w:val="1"/>
      <w:marLeft w:val="0"/>
      <w:marRight w:val="0"/>
      <w:marTop w:val="0"/>
      <w:marBottom w:val="0"/>
      <w:divBdr>
        <w:top w:val="none" w:sz="0" w:space="0" w:color="auto"/>
        <w:left w:val="none" w:sz="0" w:space="0" w:color="auto"/>
        <w:bottom w:val="none" w:sz="0" w:space="0" w:color="auto"/>
        <w:right w:val="none" w:sz="0" w:space="0" w:color="auto"/>
      </w:divBdr>
    </w:div>
    <w:div w:id="441144717">
      <w:bodyDiv w:val="1"/>
      <w:marLeft w:val="0"/>
      <w:marRight w:val="0"/>
      <w:marTop w:val="0"/>
      <w:marBottom w:val="0"/>
      <w:divBdr>
        <w:top w:val="none" w:sz="0" w:space="0" w:color="auto"/>
        <w:left w:val="none" w:sz="0" w:space="0" w:color="auto"/>
        <w:bottom w:val="none" w:sz="0" w:space="0" w:color="auto"/>
        <w:right w:val="none" w:sz="0" w:space="0" w:color="auto"/>
      </w:divBdr>
    </w:div>
    <w:div w:id="442195029">
      <w:bodyDiv w:val="1"/>
      <w:marLeft w:val="0"/>
      <w:marRight w:val="0"/>
      <w:marTop w:val="0"/>
      <w:marBottom w:val="0"/>
      <w:divBdr>
        <w:top w:val="none" w:sz="0" w:space="0" w:color="auto"/>
        <w:left w:val="none" w:sz="0" w:space="0" w:color="auto"/>
        <w:bottom w:val="none" w:sz="0" w:space="0" w:color="auto"/>
        <w:right w:val="none" w:sz="0" w:space="0" w:color="auto"/>
      </w:divBdr>
    </w:div>
    <w:div w:id="444232434">
      <w:bodyDiv w:val="1"/>
      <w:marLeft w:val="0"/>
      <w:marRight w:val="0"/>
      <w:marTop w:val="0"/>
      <w:marBottom w:val="0"/>
      <w:divBdr>
        <w:top w:val="none" w:sz="0" w:space="0" w:color="auto"/>
        <w:left w:val="none" w:sz="0" w:space="0" w:color="auto"/>
        <w:bottom w:val="none" w:sz="0" w:space="0" w:color="auto"/>
        <w:right w:val="none" w:sz="0" w:space="0" w:color="auto"/>
      </w:divBdr>
    </w:div>
    <w:div w:id="446005134">
      <w:bodyDiv w:val="1"/>
      <w:marLeft w:val="0"/>
      <w:marRight w:val="0"/>
      <w:marTop w:val="0"/>
      <w:marBottom w:val="0"/>
      <w:divBdr>
        <w:top w:val="none" w:sz="0" w:space="0" w:color="auto"/>
        <w:left w:val="none" w:sz="0" w:space="0" w:color="auto"/>
        <w:bottom w:val="none" w:sz="0" w:space="0" w:color="auto"/>
        <w:right w:val="none" w:sz="0" w:space="0" w:color="auto"/>
      </w:divBdr>
    </w:div>
    <w:div w:id="450633611">
      <w:bodyDiv w:val="1"/>
      <w:marLeft w:val="0"/>
      <w:marRight w:val="0"/>
      <w:marTop w:val="0"/>
      <w:marBottom w:val="0"/>
      <w:divBdr>
        <w:top w:val="none" w:sz="0" w:space="0" w:color="auto"/>
        <w:left w:val="none" w:sz="0" w:space="0" w:color="auto"/>
        <w:bottom w:val="none" w:sz="0" w:space="0" w:color="auto"/>
        <w:right w:val="none" w:sz="0" w:space="0" w:color="auto"/>
      </w:divBdr>
    </w:div>
    <w:div w:id="452335830">
      <w:bodyDiv w:val="1"/>
      <w:marLeft w:val="0"/>
      <w:marRight w:val="0"/>
      <w:marTop w:val="0"/>
      <w:marBottom w:val="0"/>
      <w:divBdr>
        <w:top w:val="none" w:sz="0" w:space="0" w:color="auto"/>
        <w:left w:val="none" w:sz="0" w:space="0" w:color="auto"/>
        <w:bottom w:val="none" w:sz="0" w:space="0" w:color="auto"/>
        <w:right w:val="none" w:sz="0" w:space="0" w:color="auto"/>
      </w:divBdr>
    </w:div>
    <w:div w:id="458571376">
      <w:bodyDiv w:val="1"/>
      <w:marLeft w:val="0"/>
      <w:marRight w:val="0"/>
      <w:marTop w:val="0"/>
      <w:marBottom w:val="0"/>
      <w:divBdr>
        <w:top w:val="none" w:sz="0" w:space="0" w:color="auto"/>
        <w:left w:val="none" w:sz="0" w:space="0" w:color="auto"/>
        <w:bottom w:val="none" w:sz="0" w:space="0" w:color="auto"/>
        <w:right w:val="none" w:sz="0" w:space="0" w:color="auto"/>
      </w:divBdr>
    </w:div>
    <w:div w:id="463668296">
      <w:bodyDiv w:val="1"/>
      <w:marLeft w:val="0"/>
      <w:marRight w:val="0"/>
      <w:marTop w:val="0"/>
      <w:marBottom w:val="0"/>
      <w:divBdr>
        <w:top w:val="none" w:sz="0" w:space="0" w:color="auto"/>
        <w:left w:val="none" w:sz="0" w:space="0" w:color="auto"/>
        <w:bottom w:val="none" w:sz="0" w:space="0" w:color="auto"/>
        <w:right w:val="none" w:sz="0" w:space="0" w:color="auto"/>
      </w:divBdr>
    </w:div>
    <w:div w:id="464199927">
      <w:bodyDiv w:val="1"/>
      <w:marLeft w:val="0"/>
      <w:marRight w:val="0"/>
      <w:marTop w:val="0"/>
      <w:marBottom w:val="0"/>
      <w:divBdr>
        <w:top w:val="none" w:sz="0" w:space="0" w:color="auto"/>
        <w:left w:val="none" w:sz="0" w:space="0" w:color="auto"/>
        <w:bottom w:val="none" w:sz="0" w:space="0" w:color="auto"/>
        <w:right w:val="none" w:sz="0" w:space="0" w:color="auto"/>
      </w:divBdr>
    </w:div>
    <w:div w:id="466169773">
      <w:bodyDiv w:val="1"/>
      <w:marLeft w:val="0"/>
      <w:marRight w:val="0"/>
      <w:marTop w:val="0"/>
      <w:marBottom w:val="0"/>
      <w:divBdr>
        <w:top w:val="none" w:sz="0" w:space="0" w:color="auto"/>
        <w:left w:val="none" w:sz="0" w:space="0" w:color="auto"/>
        <w:bottom w:val="none" w:sz="0" w:space="0" w:color="auto"/>
        <w:right w:val="none" w:sz="0" w:space="0" w:color="auto"/>
      </w:divBdr>
    </w:div>
    <w:div w:id="468547927">
      <w:bodyDiv w:val="1"/>
      <w:marLeft w:val="0"/>
      <w:marRight w:val="0"/>
      <w:marTop w:val="0"/>
      <w:marBottom w:val="0"/>
      <w:divBdr>
        <w:top w:val="none" w:sz="0" w:space="0" w:color="auto"/>
        <w:left w:val="none" w:sz="0" w:space="0" w:color="auto"/>
        <w:bottom w:val="none" w:sz="0" w:space="0" w:color="auto"/>
        <w:right w:val="none" w:sz="0" w:space="0" w:color="auto"/>
      </w:divBdr>
    </w:div>
    <w:div w:id="471295417">
      <w:bodyDiv w:val="1"/>
      <w:marLeft w:val="0"/>
      <w:marRight w:val="0"/>
      <w:marTop w:val="0"/>
      <w:marBottom w:val="0"/>
      <w:divBdr>
        <w:top w:val="none" w:sz="0" w:space="0" w:color="auto"/>
        <w:left w:val="none" w:sz="0" w:space="0" w:color="auto"/>
        <w:bottom w:val="none" w:sz="0" w:space="0" w:color="auto"/>
        <w:right w:val="none" w:sz="0" w:space="0" w:color="auto"/>
      </w:divBdr>
    </w:div>
    <w:div w:id="471757280">
      <w:bodyDiv w:val="1"/>
      <w:marLeft w:val="0"/>
      <w:marRight w:val="0"/>
      <w:marTop w:val="0"/>
      <w:marBottom w:val="0"/>
      <w:divBdr>
        <w:top w:val="none" w:sz="0" w:space="0" w:color="auto"/>
        <w:left w:val="none" w:sz="0" w:space="0" w:color="auto"/>
        <w:bottom w:val="none" w:sz="0" w:space="0" w:color="auto"/>
        <w:right w:val="none" w:sz="0" w:space="0" w:color="auto"/>
      </w:divBdr>
    </w:div>
    <w:div w:id="473452730">
      <w:bodyDiv w:val="1"/>
      <w:marLeft w:val="0"/>
      <w:marRight w:val="0"/>
      <w:marTop w:val="0"/>
      <w:marBottom w:val="0"/>
      <w:divBdr>
        <w:top w:val="none" w:sz="0" w:space="0" w:color="auto"/>
        <w:left w:val="none" w:sz="0" w:space="0" w:color="auto"/>
        <w:bottom w:val="none" w:sz="0" w:space="0" w:color="auto"/>
        <w:right w:val="none" w:sz="0" w:space="0" w:color="auto"/>
      </w:divBdr>
    </w:div>
    <w:div w:id="476457542">
      <w:bodyDiv w:val="1"/>
      <w:marLeft w:val="0"/>
      <w:marRight w:val="0"/>
      <w:marTop w:val="0"/>
      <w:marBottom w:val="0"/>
      <w:divBdr>
        <w:top w:val="none" w:sz="0" w:space="0" w:color="auto"/>
        <w:left w:val="none" w:sz="0" w:space="0" w:color="auto"/>
        <w:bottom w:val="none" w:sz="0" w:space="0" w:color="auto"/>
        <w:right w:val="none" w:sz="0" w:space="0" w:color="auto"/>
      </w:divBdr>
      <w:divsChild>
        <w:div w:id="919362590">
          <w:marLeft w:val="0"/>
          <w:marRight w:val="0"/>
          <w:marTop w:val="0"/>
          <w:marBottom w:val="0"/>
          <w:divBdr>
            <w:top w:val="none" w:sz="0" w:space="0" w:color="auto"/>
            <w:left w:val="none" w:sz="0" w:space="0" w:color="auto"/>
            <w:bottom w:val="none" w:sz="0" w:space="0" w:color="auto"/>
            <w:right w:val="none" w:sz="0" w:space="0" w:color="auto"/>
          </w:divBdr>
        </w:div>
      </w:divsChild>
    </w:div>
    <w:div w:id="477650735">
      <w:bodyDiv w:val="1"/>
      <w:marLeft w:val="0"/>
      <w:marRight w:val="0"/>
      <w:marTop w:val="0"/>
      <w:marBottom w:val="0"/>
      <w:divBdr>
        <w:top w:val="none" w:sz="0" w:space="0" w:color="auto"/>
        <w:left w:val="none" w:sz="0" w:space="0" w:color="auto"/>
        <w:bottom w:val="none" w:sz="0" w:space="0" w:color="auto"/>
        <w:right w:val="none" w:sz="0" w:space="0" w:color="auto"/>
      </w:divBdr>
    </w:div>
    <w:div w:id="480197588">
      <w:bodyDiv w:val="1"/>
      <w:marLeft w:val="0"/>
      <w:marRight w:val="0"/>
      <w:marTop w:val="0"/>
      <w:marBottom w:val="0"/>
      <w:divBdr>
        <w:top w:val="none" w:sz="0" w:space="0" w:color="auto"/>
        <w:left w:val="none" w:sz="0" w:space="0" w:color="auto"/>
        <w:bottom w:val="none" w:sz="0" w:space="0" w:color="auto"/>
        <w:right w:val="none" w:sz="0" w:space="0" w:color="auto"/>
      </w:divBdr>
    </w:div>
    <w:div w:id="482508243">
      <w:bodyDiv w:val="1"/>
      <w:marLeft w:val="0"/>
      <w:marRight w:val="0"/>
      <w:marTop w:val="0"/>
      <w:marBottom w:val="0"/>
      <w:divBdr>
        <w:top w:val="none" w:sz="0" w:space="0" w:color="auto"/>
        <w:left w:val="none" w:sz="0" w:space="0" w:color="auto"/>
        <w:bottom w:val="none" w:sz="0" w:space="0" w:color="auto"/>
        <w:right w:val="none" w:sz="0" w:space="0" w:color="auto"/>
      </w:divBdr>
    </w:div>
    <w:div w:id="487864400">
      <w:bodyDiv w:val="1"/>
      <w:marLeft w:val="0"/>
      <w:marRight w:val="0"/>
      <w:marTop w:val="0"/>
      <w:marBottom w:val="0"/>
      <w:divBdr>
        <w:top w:val="none" w:sz="0" w:space="0" w:color="auto"/>
        <w:left w:val="none" w:sz="0" w:space="0" w:color="auto"/>
        <w:bottom w:val="none" w:sz="0" w:space="0" w:color="auto"/>
        <w:right w:val="none" w:sz="0" w:space="0" w:color="auto"/>
      </w:divBdr>
    </w:div>
    <w:div w:id="489949700">
      <w:bodyDiv w:val="1"/>
      <w:marLeft w:val="0"/>
      <w:marRight w:val="0"/>
      <w:marTop w:val="0"/>
      <w:marBottom w:val="0"/>
      <w:divBdr>
        <w:top w:val="none" w:sz="0" w:space="0" w:color="auto"/>
        <w:left w:val="none" w:sz="0" w:space="0" w:color="auto"/>
        <w:bottom w:val="none" w:sz="0" w:space="0" w:color="auto"/>
        <w:right w:val="none" w:sz="0" w:space="0" w:color="auto"/>
      </w:divBdr>
    </w:div>
    <w:div w:id="491065851">
      <w:bodyDiv w:val="1"/>
      <w:marLeft w:val="0"/>
      <w:marRight w:val="0"/>
      <w:marTop w:val="0"/>
      <w:marBottom w:val="0"/>
      <w:divBdr>
        <w:top w:val="none" w:sz="0" w:space="0" w:color="auto"/>
        <w:left w:val="none" w:sz="0" w:space="0" w:color="auto"/>
        <w:bottom w:val="none" w:sz="0" w:space="0" w:color="auto"/>
        <w:right w:val="none" w:sz="0" w:space="0" w:color="auto"/>
      </w:divBdr>
      <w:divsChild>
        <w:div w:id="1533495875">
          <w:marLeft w:val="0"/>
          <w:marRight w:val="0"/>
          <w:marTop w:val="0"/>
          <w:marBottom w:val="0"/>
          <w:divBdr>
            <w:top w:val="none" w:sz="0" w:space="0" w:color="auto"/>
            <w:left w:val="none" w:sz="0" w:space="0" w:color="auto"/>
            <w:bottom w:val="none" w:sz="0" w:space="0" w:color="auto"/>
            <w:right w:val="none" w:sz="0" w:space="0" w:color="auto"/>
          </w:divBdr>
        </w:div>
      </w:divsChild>
    </w:div>
    <w:div w:id="491408761">
      <w:bodyDiv w:val="1"/>
      <w:marLeft w:val="0"/>
      <w:marRight w:val="0"/>
      <w:marTop w:val="0"/>
      <w:marBottom w:val="0"/>
      <w:divBdr>
        <w:top w:val="none" w:sz="0" w:space="0" w:color="auto"/>
        <w:left w:val="none" w:sz="0" w:space="0" w:color="auto"/>
        <w:bottom w:val="none" w:sz="0" w:space="0" w:color="auto"/>
        <w:right w:val="none" w:sz="0" w:space="0" w:color="auto"/>
      </w:divBdr>
    </w:div>
    <w:div w:id="495347499">
      <w:bodyDiv w:val="1"/>
      <w:marLeft w:val="0"/>
      <w:marRight w:val="0"/>
      <w:marTop w:val="0"/>
      <w:marBottom w:val="0"/>
      <w:divBdr>
        <w:top w:val="none" w:sz="0" w:space="0" w:color="auto"/>
        <w:left w:val="none" w:sz="0" w:space="0" w:color="auto"/>
        <w:bottom w:val="none" w:sz="0" w:space="0" w:color="auto"/>
        <w:right w:val="none" w:sz="0" w:space="0" w:color="auto"/>
      </w:divBdr>
    </w:div>
    <w:div w:id="495389669">
      <w:bodyDiv w:val="1"/>
      <w:marLeft w:val="0"/>
      <w:marRight w:val="0"/>
      <w:marTop w:val="0"/>
      <w:marBottom w:val="0"/>
      <w:divBdr>
        <w:top w:val="none" w:sz="0" w:space="0" w:color="auto"/>
        <w:left w:val="none" w:sz="0" w:space="0" w:color="auto"/>
        <w:bottom w:val="none" w:sz="0" w:space="0" w:color="auto"/>
        <w:right w:val="none" w:sz="0" w:space="0" w:color="auto"/>
      </w:divBdr>
    </w:div>
    <w:div w:id="498421375">
      <w:bodyDiv w:val="1"/>
      <w:marLeft w:val="0"/>
      <w:marRight w:val="0"/>
      <w:marTop w:val="0"/>
      <w:marBottom w:val="0"/>
      <w:divBdr>
        <w:top w:val="none" w:sz="0" w:space="0" w:color="auto"/>
        <w:left w:val="none" w:sz="0" w:space="0" w:color="auto"/>
        <w:bottom w:val="none" w:sz="0" w:space="0" w:color="auto"/>
        <w:right w:val="none" w:sz="0" w:space="0" w:color="auto"/>
      </w:divBdr>
    </w:div>
    <w:div w:id="500661588">
      <w:bodyDiv w:val="1"/>
      <w:marLeft w:val="0"/>
      <w:marRight w:val="0"/>
      <w:marTop w:val="0"/>
      <w:marBottom w:val="0"/>
      <w:divBdr>
        <w:top w:val="none" w:sz="0" w:space="0" w:color="auto"/>
        <w:left w:val="none" w:sz="0" w:space="0" w:color="auto"/>
        <w:bottom w:val="none" w:sz="0" w:space="0" w:color="auto"/>
        <w:right w:val="none" w:sz="0" w:space="0" w:color="auto"/>
      </w:divBdr>
      <w:divsChild>
        <w:div w:id="2067291270">
          <w:marLeft w:val="0"/>
          <w:marRight w:val="0"/>
          <w:marTop w:val="0"/>
          <w:marBottom w:val="0"/>
          <w:divBdr>
            <w:top w:val="none" w:sz="0" w:space="0" w:color="auto"/>
            <w:left w:val="none" w:sz="0" w:space="0" w:color="auto"/>
            <w:bottom w:val="none" w:sz="0" w:space="0" w:color="auto"/>
            <w:right w:val="none" w:sz="0" w:space="0" w:color="auto"/>
          </w:divBdr>
        </w:div>
      </w:divsChild>
    </w:div>
    <w:div w:id="501550408">
      <w:bodyDiv w:val="1"/>
      <w:marLeft w:val="0"/>
      <w:marRight w:val="0"/>
      <w:marTop w:val="0"/>
      <w:marBottom w:val="0"/>
      <w:divBdr>
        <w:top w:val="none" w:sz="0" w:space="0" w:color="auto"/>
        <w:left w:val="none" w:sz="0" w:space="0" w:color="auto"/>
        <w:bottom w:val="none" w:sz="0" w:space="0" w:color="auto"/>
        <w:right w:val="none" w:sz="0" w:space="0" w:color="auto"/>
      </w:divBdr>
    </w:div>
    <w:div w:id="506022467">
      <w:bodyDiv w:val="1"/>
      <w:marLeft w:val="0"/>
      <w:marRight w:val="0"/>
      <w:marTop w:val="0"/>
      <w:marBottom w:val="0"/>
      <w:divBdr>
        <w:top w:val="none" w:sz="0" w:space="0" w:color="auto"/>
        <w:left w:val="none" w:sz="0" w:space="0" w:color="auto"/>
        <w:bottom w:val="none" w:sz="0" w:space="0" w:color="auto"/>
        <w:right w:val="none" w:sz="0" w:space="0" w:color="auto"/>
      </w:divBdr>
    </w:div>
    <w:div w:id="508982262">
      <w:bodyDiv w:val="1"/>
      <w:marLeft w:val="0"/>
      <w:marRight w:val="0"/>
      <w:marTop w:val="0"/>
      <w:marBottom w:val="0"/>
      <w:divBdr>
        <w:top w:val="none" w:sz="0" w:space="0" w:color="auto"/>
        <w:left w:val="none" w:sz="0" w:space="0" w:color="auto"/>
        <w:bottom w:val="none" w:sz="0" w:space="0" w:color="auto"/>
        <w:right w:val="none" w:sz="0" w:space="0" w:color="auto"/>
      </w:divBdr>
    </w:div>
    <w:div w:id="510338913">
      <w:bodyDiv w:val="1"/>
      <w:marLeft w:val="0"/>
      <w:marRight w:val="0"/>
      <w:marTop w:val="0"/>
      <w:marBottom w:val="0"/>
      <w:divBdr>
        <w:top w:val="none" w:sz="0" w:space="0" w:color="auto"/>
        <w:left w:val="none" w:sz="0" w:space="0" w:color="auto"/>
        <w:bottom w:val="none" w:sz="0" w:space="0" w:color="auto"/>
        <w:right w:val="none" w:sz="0" w:space="0" w:color="auto"/>
      </w:divBdr>
    </w:div>
    <w:div w:id="510992278">
      <w:bodyDiv w:val="1"/>
      <w:marLeft w:val="0"/>
      <w:marRight w:val="0"/>
      <w:marTop w:val="0"/>
      <w:marBottom w:val="0"/>
      <w:divBdr>
        <w:top w:val="none" w:sz="0" w:space="0" w:color="auto"/>
        <w:left w:val="none" w:sz="0" w:space="0" w:color="auto"/>
        <w:bottom w:val="none" w:sz="0" w:space="0" w:color="auto"/>
        <w:right w:val="none" w:sz="0" w:space="0" w:color="auto"/>
      </w:divBdr>
    </w:div>
    <w:div w:id="512841763">
      <w:bodyDiv w:val="1"/>
      <w:marLeft w:val="0"/>
      <w:marRight w:val="0"/>
      <w:marTop w:val="0"/>
      <w:marBottom w:val="0"/>
      <w:divBdr>
        <w:top w:val="none" w:sz="0" w:space="0" w:color="auto"/>
        <w:left w:val="none" w:sz="0" w:space="0" w:color="auto"/>
        <w:bottom w:val="none" w:sz="0" w:space="0" w:color="auto"/>
        <w:right w:val="none" w:sz="0" w:space="0" w:color="auto"/>
      </w:divBdr>
    </w:div>
    <w:div w:id="520320782">
      <w:bodyDiv w:val="1"/>
      <w:marLeft w:val="0"/>
      <w:marRight w:val="0"/>
      <w:marTop w:val="0"/>
      <w:marBottom w:val="0"/>
      <w:divBdr>
        <w:top w:val="none" w:sz="0" w:space="0" w:color="auto"/>
        <w:left w:val="none" w:sz="0" w:space="0" w:color="auto"/>
        <w:bottom w:val="none" w:sz="0" w:space="0" w:color="auto"/>
        <w:right w:val="none" w:sz="0" w:space="0" w:color="auto"/>
      </w:divBdr>
    </w:div>
    <w:div w:id="520968811">
      <w:bodyDiv w:val="1"/>
      <w:marLeft w:val="0"/>
      <w:marRight w:val="0"/>
      <w:marTop w:val="0"/>
      <w:marBottom w:val="0"/>
      <w:divBdr>
        <w:top w:val="none" w:sz="0" w:space="0" w:color="auto"/>
        <w:left w:val="none" w:sz="0" w:space="0" w:color="auto"/>
        <w:bottom w:val="none" w:sz="0" w:space="0" w:color="auto"/>
        <w:right w:val="none" w:sz="0" w:space="0" w:color="auto"/>
      </w:divBdr>
    </w:div>
    <w:div w:id="527448654">
      <w:bodyDiv w:val="1"/>
      <w:marLeft w:val="0"/>
      <w:marRight w:val="0"/>
      <w:marTop w:val="0"/>
      <w:marBottom w:val="0"/>
      <w:divBdr>
        <w:top w:val="none" w:sz="0" w:space="0" w:color="auto"/>
        <w:left w:val="none" w:sz="0" w:space="0" w:color="auto"/>
        <w:bottom w:val="none" w:sz="0" w:space="0" w:color="auto"/>
        <w:right w:val="none" w:sz="0" w:space="0" w:color="auto"/>
      </w:divBdr>
    </w:div>
    <w:div w:id="527837299">
      <w:bodyDiv w:val="1"/>
      <w:marLeft w:val="0"/>
      <w:marRight w:val="0"/>
      <w:marTop w:val="0"/>
      <w:marBottom w:val="0"/>
      <w:divBdr>
        <w:top w:val="none" w:sz="0" w:space="0" w:color="auto"/>
        <w:left w:val="none" w:sz="0" w:space="0" w:color="auto"/>
        <w:bottom w:val="none" w:sz="0" w:space="0" w:color="auto"/>
        <w:right w:val="none" w:sz="0" w:space="0" w:color="auto"/>
      </w:divBdr>
    </w:div>
    <w:div w:id="528488078">
      <w:bodyDiv w:val="1"/>
      <w:marLeft w:val="0"/>
      <w:marRight w:val="0"/>
      <w:marTop w:val="0"/>
      <w:marBottom w:val="0"/>
      <w:divBdr>
        <w:top w:val="none" w:sz="0" w:space="0" w:color="auto"/>
        <w:left w:val="none" w:sz="0" w:space="0" w:color="auto"/>
        <w:bottom w:val="none" w:sz="0" w:space="0" w:color="auto"/>
        <w:right w:val="none" w:sz="0" w:space="0" w:color="auto"/>
      </w:divBdr>
    </w:div>
    <w:div w:id="529534072">
      <w:bodyDiv w:val="1"/>
      <w:marLeft w:val="0"/>
      <w:marRight w:val="0"/>
      <w:marTop w:val="0"/>
      <w:marBottom w:val="0"/>
      <w:divBdr>
        <w:top w:val="none" w:sz="0" w:space="0" w:color="auto"/>
        <w:left w:val="none" w:sz="0" w:space="0" w:color="auto"/>
        <w:bottom w:val="none" w:sz="0" w:space="0" w:color="auto"/>
        <w:right w:val="none" w:sz="0" w:space="0" w:color="auto"/>
      </w:divBdr>
    </w:div>
    <w:div w:id="532114985">
      <w:bodyDiv w:val="1"/>
      <w:marLeft w:val="0"/>
      <w:marRight w:val="0"/>
      <w:marTop w:val="0"/>
      <w:marBottom w:val="0"/>
      <w:divBdr>
        <w:top w:val="none" w:sz="0" w:space="0" w:color="auto"/>
        <w:left w:val="none" w:sz="0" w:space="0" w:color="auto"/>
        <w:bottom w:val="none" w:sz="0" w:space="0" w:color="auto"/>
        <w:right w:val="none" w:sz="0" w:space="0" w:color="auto"/>
      </w:divBdr>
    </w:div>
    <w:div w:id="532302633">
      <w:bodyDiv w:val="1"/>
      <w:marLeft w:val="0"/>
      <w:marRight w:val="0"/>
      <w:marTop w:val="0"/>
      <w:marBottom w:val="0"/>
      <w:divBdr>
        <w:top w:val="none" w:sz="0" w:space="0" w:color="auto"/>
        <w:left w:val="none" w:sz="0" w:space="0" w:color="auto"/>
        <w:bottom w:val="none" w:sz="0" w:space="0" w:color="auto"/>
        <w:right w:val="none" w:sz="0" w:space="0" w:color="auto"/>
      </w:divBdr>
    </w:div>
    <w:div w:id="533345940">
      <w:bodyDiv w:val="1"/>
      <w:marLeft w:val="0"/>
      <w:marRight w:val="0"/>
      <w:marTop w:val="0"/>
      <w:marBottom w:val="0"/>
      <w:divBdr>
        <w:top w:val="none" w:sz="0" w:space="0" w:color="auto"/>
        <w:left w:val="none" w:sz="0" w:space="0" w:color="auto"/>
        <w:bottom w:val="none" w:sz="0" w:space="0" w:color="auto"/>
        <w:right w:val="none" w:sz="0" w:space="0" w:color="auto"/>
      </w:divBdr>
    </w:div>
    <w:div w:id="535196110">
      <w:bodyDiv w:val="1"/>
      <w:marLeft w:val="0"/>
      <w:marRight w:val="0"/>
      <w:marTop w:val="0"/>
      <w:marBottom w:val="0"/>
      <w:divBdr>
        <w:top w:val="none" w:sz="0" w:space="0" w:color="auto"/>
        <w:left w:val="none" w:sz="0" w:space="0" w:color="auto"/>
        <w:bottom w:val="none" w:sz="0" w:space="0" w:color="auto"/>
        <w:right w:val="none" w:sz="0" w:space="0" w:color="auto"/>
      </w:divBdr>
    </w:div>
    <w:div w:id="540938252">
      <w:bodyDiv w:val="1"/>
      <w:marLeft w:val="0"/>
      <w:marRight w:val="0"/>
      <w:marTop w:val="0"/>
      <w:marBottom w:val="0"/>
      <w:divBdr>
        <w:top w:val="none" w:sz="0" w:space="0" w:color="auto"/>
        <w:left w:val="none" w:sz="0" w:space="0" w:color="auto"/>
        <w:bottom w:val="none" w:sz="0" w:space="0" w:color="auto"/>
        <w:right w:val="none" w:sz="0" w:space="0" w:color="auto"/>
      </w:divBdr>
    </w:div>
    <w:div w:id="541753262">
      <w:bodyDiv w:val="1"/>
      <w:marLeft w:val="0"/>
      <w:marRight w:val="0"/>
      <w:marTop w:val="0"/>
      <w:marBottom w:val="0"/>
      <w:divBdr>
        <w:top w:val="none" w:sz="0" w:space="0" w:color="auto"/>
        <w:left w:val="none" w:sz="0" w:space="0" w:color="auto"/>
        <w:bottom w:val="none" w:sz="0" w:space="0" w:color="auto"/>
        <w:right w:val="none" w:sz="0" w:space="0" w:color="auto"/>
      </w:divBdr>
    </w:div>
    <w:div w:id="543371436">
      <w:bodyDiv w:val="1"/>
      <w:marLeft w:val="0"/>
      <w:marRight w:val="0"/>
      <w:marTop w:val="0"/>
      <w:marBottom w:val="0"/>
      <w:divBdr>
        <w:top w:val="none" w:sz="0" w:space="0" w:color="auto"/>
        <w:left w:val="none" w:sz="0" w:space="0" w:color="auto"/>
        <w:bottom w:val="none" w:sz="0" w:space="0" w:color="auto"/>
        <w:right w:val="none" w:sz="0" w:space="0" w:color="auto"/>
      </w:divBdr>
    </w:div>
    <w:div w:id="549338707">
      <w:bodyDiv w:val="1"/>
      <w:marLeft w:val="0"/>
      <w:marRight w:val="0"/>
      <w:marTop w:val="0"/>
      <w:marBottom w:val="0"/>
      <w:divBdr>
        <w:top w:val="none" w:sz="0" w:space="0" w:color="auto"/>
        <w:left w:val="none" w:sz="0" w:space="0" w:color="auto"/>
        <w:bottom w:val="none" w:sz="0" w:space="0" w:color="auto"/>
        <w:right w:val="none" w:sz="0" w:space="0" w:color="auto"/>
      </w:divBdr>
    </w:div>
    <w:div w:id="552035158">
      <w:bodyDiv w:val="1"/>
      <w:marLeft w:val="0"/>
      <w:marRight w:val="0"/>
      <w:marTop w:val="0"/>
      <w:marBottom w:val="0"/>
      <w:divBdr>
        <w:top w:val="none" w:sz="0" w:space="0" w:color="auto"/>
        <w:left w:val="none" w:sz="0" w:space="0" w:color="auto"/>
        <w:bottom w:val="none" w:sz="0" w:space="0" w:color="auto"/>
        <w:right w:val="none" w:sz="0" w:space="0" w:color="auto"/>
      </w:divBdr>
    </w:div>
    <w:div w:id="552468649">
      <w:bodyDiv w:val="1"/>
      <w:marLeft w:val="0"/>
      <w:marRight w:val="0"/>
      <w:marTop w:val="0"/>
      <w:marBottom w:val="0"/>
      <w:divBdr>
        <w:top w:val="none" w:sz="0" w:space="0" w:color="auto"/>
        <w:left w:val="none" w:sz="0" w:space="0" w:color="auto"/>
        <w:bottom w:val="none" w:sz="0" w:space="0" w:color="auto"/>
        <w:right w:val="none" w:sz="0" w:space="0" w:color="auto"/>
      </w:divBdr>
    </w:div>
    <w:div w:id="554698823">
      <w:bodyDiv w:val="1"/>
      <w:marLeft w:val="0"/>
      <w:marRight w:val="0"/>
      <w:marTop w:val="0"/>
      <w:marBottom w:val="0"/>
      <w:divBdr>
        <w:top w:val="none" w:sz="0" w:space="0" w:color="auto"/>
        <w:left w:val="none" w:sz="0" w:space="0" w:color="auto"/>
        <w:bottom w:val="none" w:sz="0" w:space="0" w:color="auto"/>
        <w:right w:val="none" w:sz="0" w:space="0" w:color="auto"/>
      </w:divBdr>
    </w:div>
    <w:div w:id="554777368">
      <w:bodyDiv w:val="1"/>
      <w:marLeft w:val="0"/>
      <w:marRight w:val="0"/>
      <w:marTop w:val="0"/>
      <w:marBottom w:val="0"/>
      <w:divBdr>
        <w:top w:val="none" w:sz="0" w:space="0" w:color="auto"/>
        <w:left w:val="none" w:sz="0" w:space="0" w:color="auto"/>
        <w:bottom w:val="none" w:sz="0" w:space="0" w:color="auto"/>
        <w:right w:val="none" w:sz="0" w:space="0" w:color="auto"/>
      </w:divBdr>
    </w:div>
    <w:div w:id="557520908">
      <w:bodyDiv w:val="1"/>
      <w:marLeft w:val="0"/>
      <w:marRight w:val="0"/>
      <w:marTop w:val="0"/>
      <w:marBottom w:val="0"/>
      <w:divBdr>
        <w:top w:val="none" w:sz="0" w:space="0" w:color="auto"/>
        <w:left w:val="none" w:sz="0" w:space="0" w:color="auto"/>
        <w:bottom w:val="none" w:sz="0" w:space="0" w:color="auto"/>
        <w:right w:val="none" w:sz="0" w:space="0" w:color="auto"/>
      </w:divBdr>
    </w:div>
    <w:div w:id="558593008">
      <w:bodyDiv w:val="1"/>
      <w:marLeft w:val="0"/>
      <w:marRight w:val="0"/>
      <w:marTop w:val="0"/>
      <w:marBottom w:val="0"/>
      <w:divBdr>
        <w:top w:val="none" w:sz="0" w:space="0" w:color="auto"/>
        <w:left w:val="none" w:sz="0" w:space="0" w:color="auto"/>
        <w:bottom w:val="none" w:sz="0" w:space="0" w:color="auto"/>
        <w:right w:val="none" w:sz="0" w:space="0" w:color="auto"/>
      </w:divBdr>
    </w:div>
    <w:div w:id="561134267">
      <w:bodyDiv w:val="1"/>
      <w:marLeft w:val="0"/>
      <w:marRight w:val="0"/>
      <w:marTop w:val="0"/>
      <w:marBottom w:val="0"/>
      <w:divBdr>
        <w:top w:val="none" w:sz="0" w:space="0" w:color="auto"/>
        <w:left w:val="none" w:sz="0" w:space="0" w:color="auto"/>
        <w:bottom w:val="none" w:sz="0" w:space="0" w:color="auto"/>
        <w:right w:val="none" w:sz="0" w:space="0" w:color="auto"/>
      </w:divBdr>
    </w:div>
    <w:div w:id="563029883">
      <w:bodyDiv w:val="1"/>
      <w:marLeft w:val="0"/>
      <w:marRight w:val="0"/>
      <w:marTop w:val="0"/>
      <w:marBottom w:val="0"/>
      <w:divBdr>
        <w:top w:val="none" w:sz="0" w:space="0" w:color="auto"/>
        <w:left w:val="none" w:sz="0" w:space="0" w:color="auto"/>
        <w:bottom w:val="none" w:sz="0" w:space="0" w:color="auto"/>
        <w:right w:val="none" w:sz="0" w:space="0" w:color="auto"/>
      </w:divBdr>
    </w:div>
    <w:div w:id="565993538">
      <w:bodyDiv w:val="1"/>
      <w:marLeft w:val="0"/>
      <w:marRight w:val="0"/>
      <w:marTop w:val="0"/>
      <w:marBottom w:val="0"/>
      <w:divBdr>
        <w:top w:val="none" w:sz="0" w:space="0" w:color="auto"/>
        <w:left w:val="none" w:sz="0" w:space="0" w:color="auto"/>
        <w:bottom w:val="none" w:sz="0" w:space="0" w:color="auto"/>
        <w:right w:val="none" w:sz="0" w:space="0" w:color="auto"/>
      </w:divBdr>
    </w:div>
    <w:div w:id="568926707">
      <w:bodyDiv w:val="1"/>
      <w:marLeft w:val="0"/>
      <w:marRight w:val="0"/>
      <w:marTop w:val="0"/>
      <w:marBottom w:val="0"/>
      <w:divBdr>
        <w:top w:val="none" w:sz="0" w:space="0" w:color="auto"/>
        <w:left w:val="none" w:sz="0" w:space="0" w:color="auto"/>
        <w:bottom w:val="none" w:sz="0" w:space="0" w:color="auto"/>
        <w:right w:val="none" w:sz="0" w:space="0" w:color="auto"/>
      </w:divBdr>
    </w:div>
    <w:div w:id="571888577">
      <w:bodyDiv w:val="1"/>
      <w:marLeft w:val="0"/>
      <w:marRight w:val="0"/>
      <w:marTop w:val="0"/>
      <w:marBottom w:val="0"/>
      <w:divBdr>
        <w:top w:val="none" w:sz="0" w:space="0" w:color="auto"/>
        <w:left w:val="none" w:sz="0" w:space="0" w:color="auto"/>
        <w:bottom w:val="none" w:sz="0" w:space="0" w:color="auto"/>
        <w:right w:val="none" w:sz="0" w:space="0" w:color="auto"/>
      </w:divBdr>
    </w:div>
    <w:div w:id="573583951">
      <w:bodyDiv w:val="1"/>
      <w:marLeft w:val="0"/>
      <w:marRight w:val="0"/>
      <w:marTop w:val="0"/>
      <w:marBottom w:val="0"/>
      <w:divBdr>
        <w:top w:val="none" w:sz="0" w:space="0" w:color="auto"/>
        <w:left w:val="none" w:sz="0" w:space="0" w:color="auto"/>
        <w:bottom w:val="none" w:sz="0" w:space="0" w:color="auto"/>
        <w:right w:val="none" w:sz="0" w:space="0" w:color="auto"/>
      </w:divBdr>
    </w:div>
    <w:div w:id="580410973">
      <w:bodyDiv w:val="1"/>
      <w:marLeft w:val="0"/>
      <w:marRight w:val="0"/>
      <w:marTop w:val="0"/>
      <w:marBottom w:val="0"/>
      <w:divBdr>
        <w:top w:val="none" w:sz="0" w:space="0" w:color="auto"/>
        <w:left w:val="none" w:sz="0" w:space="0" w:color="auto"/>
        <w:bottom w:val="none" w:sz="0" w:space="0" w:color="auto"/>
        <w:right w:val="none" w:sz="0" w:space="0" w:color="auto"/>
      </w:divBdr>
    </w:div>
    <w:div w:id="580796607">
      <w:bodyDiv w:val="1"/>
      <w:marLeft w:val="0"/>
      <w:marRight w:val="0"/>
      <w:marTop w:val="0"/>
      <w:marBottom w:val="0"/>
      <w:divBdr>
        <w:top w:val="none" w:sz="0" w:space="0" w:color="auto"/>
        <w:left w:val="none" w:sz="0" w:space="0" w:color="auto"/>
        <w:bottom w:val="none" w:sz="0" w:space="0" w:color="auto"/>
        <w:right w:val="none" w:sz="0" w:space="0" w:color="auto"/>
      </w:divBdr>
    </w:div>
    <w:div w:id="589393289">
      <w:bodyDiv w:val="1"/>
      <w:marLeft w:val="0"/>
      <w:marRight w:val="0"/>
      <w:marTop w:val="0"/>
      <w:marBottom w:val="0"/>
      <w:divBdr>
        <w:top w:val="none" w:sz="0" w:space="0" w:color="auto"/>
        <w:left w:val="none" w:sz="0" w:space="0" w:color="auto"/>
        <w:bottom w:val="none" w:sz="0" w:space="0" w:color="auto"/>
        <w:right w:val="none" w:sz="0" w:space="0" w:color="auto"/>
      </w:divBdr>
    </w:div>
    <w:div w:id="589579868">
      <w:bodyDiv w:val="1"/>
      <w:marLeft w:val="0"/>
      <w:marRight w:val="0"/>
      <w:marTop w:val="0"/>
      <w:marBottom w:val="0"/>
      <w:divBdr>
        <w:top w:val="none" w:sz="0" w:space="0" w:color="auto"/>
        <w:left w:val="none" w:sz="0" w:space="0" w:color="auto"/>
        <w:bottom w:val="none" w:sz="0" w:space="0" w:color="auto"/>
        <w:right w:val="none" w:sz="0" w:space="0" w:color="auto"/>
      </w:divBdr>
    </w:div>
    <w:div w:id="594364182">
      <w:bodyDiv w:val="1"/>
      <w:marLeft w:val="0"/>
      <w:marRight w:val="0"/>
      <w:marTop w:val="0"/>
      <w:marBottom w:val="0"/>
      <w:divBdr>
        <w:top w:val="none" w:sz="0" w:space="0" w:color="auto"/>
        <w:left w:val="none" w:sz="0" w:space="0" w:color="auto"/>
        <w:bottom w:val="none" w:sz="0" w:space="0" w:color="auto"/>
        <w:right w:val="none" w:sz="0" w:space="0" w:color="auto"/>
      </w:divBdr>
    </w:div>
    <w:div w:id="594942607">
      <w:bodyDiv w:val="1"/>
      <w:marLeft w:val="0"/>
      <w:marRight w:val="0"/>
      <w:marTop w:val="0"/>
      <w:marBottom w:val="0"/>
      <w:divBdr>
        <w:top w:val="none" w:sz="0" w:space="0" w:color="auto"/>
        <w:left w:val="none" w:sz="0" w:space="0" w:color="auto"/>
        <w:bottom w:val="none" w:sz="0" w:space="0" w:color="auto"/>
        <w:right w:val="none" w:sz="0" w:space="0" w:color="auto"/>
      </w:divBdr>
    </w:div>
    <w:div w:id="596712210">
      <w:bodyDiv w:val="1"/>
      <w:marLeft w:val="0"/>
      <w:marRight w:val="0"/>
      <w:marTop w:val="0"/>
      <w:marBottom w:val="0"/>
      <w:divBdr>
        <w:top w:val="none" w:sz="0" w:space="0" w:color="auto"/>
        <w:left w:val="none" w:sz="0" w:space="0" w:color="auto"/>
        <w:bottom w:val="none" w:sz="0" w:space="0" w:color="auto"/>
        <w:right w:val="none" w:sz="0" w:space="0" w:color="auto"/>
      </w:divBdr>
    </w:div>
    <w:div w:id="598223901">
      <w:bodyDiv w:val="1"/>
      <w:marLeft w:val="0"/>
      <w:marRight w:val="0"/>
      <w:marTop w:val="0"/>
      <w:marBottom w:val="0"/>
      <w:divBdr>
        <w:top w:val="none" w:sz="0" w:space="0" w:color="auto"/>
        <w:left w:val="none" w:sz="0" w:space="0" w:color="auto"/>
        <w:bottom w:val="none" w:sz="0" w:space="0" w:color="auto"/>
        <w:right w:val="none" w:sz="0" w:space="0" w:color="auto"/>
      </w:divBdr>
    </w:div>
    <w:div w:id="600141383">
      <w:bodyDiv w:val="1"/>
      <w:marLeft w:val="0"/>
      <w:marRight w:val="0"/>
      <w:marTop w:val="0"/>
      <w:marBottom w:val="0"/>
      <w:divBdr>
        <w:top w:val="none" w:sz="0" w:space="0" w:color="auto"/>
        <w:left w:val="none" w:sz="0" w:space="0" w:color="auto"/>
        <w:bottom w:val="none" w:sz="0" w:space="0" w:color="auto"/>
        <w:right w:val="none" w:sz="0" w:space="0" w:color="auto"/>
      </w:divBdr>
    </w:div>
    <w:div w:id="604464859">
      <w:bodyDiv w:val="1"/>
      <w:marLeft w:val="0"/>
      <w:marRight w:val="0"/>
      <w:marTop w:val="0"/>
      <w:marBottom w:val="0"/>
      <w:divBdr>
        <w:top w:val="none" w:sz="0" w:space="0" w:color="auto"/>
        <w:left w:val="none" w:sz="0" w:space="0" w:color="auto"/>
        <w:bottom w:val="none" w:sz="0" w:space="0" w:color="auto"/>
        <w:right w:val="none" w:sz="0" w:space="0" w:color="auto"/>
      </w:divBdr>
    </w:div>
    <w:div w:id="607469113">
      <w:bodyDiv w:val="1"/>
      <w:marLeft w:val="0"/>
      <w:marRight w:val="0"/>
      <w:marTop w:val="0"/>
      <w:marBottom w:val="0"/>
      <w:divBdr>
        <w:top w:val="none" w:sz="0" w:space="0" w:color="auto"/>
        <w:left w:val="none" w:sz="0" w:space="0" w:color="auto"/>
        <w:bottom w:val="none" w:sz="0" w:space="0" w:color="auto"/>
        <w:right w:val="none" w:sz="0" w:space="0" w:color="auto"/>
      </w:divBdr>
    </w:div>
    <w:div w:id="608046224">
      <w:bodyDiv w:val="1"/>
      <w:marLeft w:val="0"/>
      <w:marRight w:val="0"/>
      <w:marTop w:val="0"/>
      <w:marBottom w:val="0"/>
      <w:divBdr>
        <w:top w:val="none" w:sz="0" w:space="0" w:color="auto"/>
        <w:left w:val="none" w:sz="0" w:space="0" w:color="auto"/>
        <w:bottom w:val="none" w:sz="0" w:space="0" w:color="auto"/>
        <w:right w:val="none" w:sz="0" w:space="0" w:color="auto"/>
      </w:divBdr>
    </w:div>
    <w:div w:id="610212639">
      <w:bodyDiv w:val="1"/>
      <w:marLeft w:val="0"/>
      <w:marRight w:val="0"/>
      <w:marTop w:val="0"/>
      <w:marBottom w:val="0"/>
      <w:divBdr>
        <w:top w:val="none" w:sz="0" w:space="0" w:color="auto"/>
        <w:left w:val="none" w:sz="0" w:space="0" w:color="auto"/>
        <w:bottom w:val="none" w:sz="0" w:space="0" w:color="auto"/>
        <w:right w:val="none" w:sz="0" w:space="0" w:color="auto"/>
      </w:divBdr>
    </w:div>
    <w:div w:id="615984788">
      <w:bodyDiv w:val="1"/>
      <w:marLeft w:val="0"/>
      <w:marRight w:val="0"/>
      <w:marTop w:val="0"/>
      <w:marBottom w:val="0"/>
      <w:divBdr>
        <w:top w:val="none" w:sz="0" w:space="0" w:color="auto"/>
        <w:left w:val="none" w:sz="0" w:space="0" w:color="auto"/>
        <w:bottom w:val="none" w:sz="0" w:space="0" w:color="auto"/>
        <w:right w:val="none" w:sz="0" w:space="0" w:color="auto"/>
      </w:divBdr>
    </w:div>
    <w:div w:id="617563539">
      <w:bodyDiv w:val="1"/>
      <w:marLeft w:val="0"/>
      <w:marRight w:val="0"/>
      <w:marTop w:val="0"/>
      <w:marBottom w:val="0"/>
      <w:divBdr>
        <w:top w:val="none" w:sz="0" w:space="0" w:color="auto"/>
        <w:left w:val="none" w:sz="0" w:space="0" w:color="auto"/>
        <w:bottom w:val="none" w:sz="0" w:space="0" w:color="auto"/>
        <w:right w:val="none" w:sz="0" w:space="0" w:color="auto"/>
      </w:divBdr>
      <w:divsChild>
        <w:div w:id="5793944">
          <w:marLeft w:val="0"/>
          <w:marRight w:val="0"/>
          <w:marTop w:val="0"/>
          <w:marBottom w:val="0"/>
          <w:divBdr>
            <w:top w:val="none" w:sz="0" w:space="0" w:color="auto"/>
            <w:left w:val="none" w:sz="0" w:space="0" w:color="auto"/>
            <w:bottom w:val="none" w:sz="0" w:space="0" w:color="auto"/>
            <w:right w:val="none" w:sz="0" w:space="0" w:color="auto"/>
          </w:divBdr>
        </w:div>
        <w:div w:id="604918757">
          <w:marLeft w:val="0"/>
          <w:marRight w:val="0"/>
          <w:marTop w:val="0"/>
          <w:marBottom w:val="0"/>
          <w:divBdr>
            <w:top w:val="none" w:sz="0" w:space="0" w:color="auto"/>
            <w:left w:val="none" w:sz="0" w:space="0" w:color="auto"/>
            <w:bottom w:val="none" w:sz="0" w:space="0" w:color="auto"/>
            <w:right w:val="none" w:sz="0" w:space="0" w:color="auto"/>
          </w:divBdr>
        </w:div>
        <w:div w:id="612784592">
          <w:marLeft w:val="0"/>
          <w:marRight w:val="0"/>
          <w:marTop w:val="0"/>
          <w:marBottom w:val="0"/>
          <w:divBdr>
            <w:top w:val="none" w:sz="0" w:space="0" w:color="auto"/>
            <w:left w:val="none" w:sz="0" w:space="0" w:color="auto"/>
            <w:bottom w:val="none" w:sz="0" w:space="0" w:color="auto"/>
            <w:right w:val="none" w:sz="0" w:space="0" w:color="auto"/>
          </w:divBdr>
        </w:div>
        <w:div w:id="860357288">
          <w:marLeft w:val="0"/>
          <w:marRight w:val="0"/>
          <w:marTop w:val="0"/>
          <w:marBottom w:val="0"/>
          <w:divBdr>
            <w:top w:val="none" w:sz="0" w:space="0" w:color="auto"/>
            <w:left w:val="none" w:sz="0" w:space="0" w:color="auto"/>
            <w:bottom w:val="none" w:sz="0" w:space="0" w:color="auto"/>
            <w:right w:val="none" w:sz="0" w:space="0" w:color="auto"/>
          </w:divBdr>
        </w:div>
        <w:div w:id="1431899615">
          <w:marLeft w:val="0"/>
          <w:marRight w:val="0"/>
          <w:marTop w:val="0"/>
          <w:marBottom w:val="0"/>
          <w:divBdr>
            <w:top w:val="none" w:sz="0" w:space="0" w:color="auto"/>
            <w:left w:val="none" w:sz="0" w:space="0" w:color="auto"/>
            <w:bottom w:val="none" w:sz="0" w:space="0" w:color="auto"/>
            <w:right w:val="none" w:sz="0" w:space="0" w:color="auto"/>
          </w:divBdr>
        </w:div>
        <w:div w:id="1886990111">
          <w:marLeft w:val="0"/>
          <w:marRight w:val="0"/>
          <w:marTop w:val="0"/>
          <w:marBottom w:val="0"/>
          <w:divBdr>
            <w:top w:val="none" w:sz="0" w:space="0" w:color="auto"/>
            <w:left w:val="none" w:sz="0" w:space="0" w:color="auto"/>
            <w:bottom w:val="none" w:sz="0" w:space="0" w:color="auto"/>
            <w:right w:val="none" w:sz="0" w:space="0" w:color="auto"/>
          </w:divBdr>
        </w:div>
      </w:divsChild>
    </w:div>
    <w:div w:id="619726082">
      <w:bodyDiv w:val="1"/>
      <w:marLeft w:val="0"/>
      <w:marRight w:val="0"/>
      <w:marTop w:val="0"/>
      <w:marBottom w:val="0"/>
      <w:divBdr>
        <w:top w:val="none" w:sz="0" w:space="0" w:color="auto"/>
        <w:left w:val="none" w:sz="0" w:space="0" w:color="auto"/>
        <w:bottom w:val="none" w:sz="0" w:space="0" w:color="auto"/>
        <w:right w:val="none" w:sz="0" w:space="0" w:color="auto"/>
      </w:divBdr>
    </w:div>
    <w:div w:id="630131670">
      <w:bodyDiv w:val="1"/>
      <w:marLeft w:val="0"/>
      <w:marRight w:val="0"/>
      <w:marTop w:val="0"/>
      <w:marBottom w:val="0"/>
      <w:divBdr>
        <w:top w:val="none" w:sz="0" w:space="0" w:color="auto"/>
        <w:left w:val="none" w:sz="0" w:space="0" w:color="auto"/>
        <w:bottom w:val="none" w:sz="0" w:space="0" w:color="auto"/>
        <w:right w:val="none" w:sz="0" w:space="0" w:color="auto"/>
      </w:divBdr>
    </w:div>
    <w:div w:id="648902267">
      <w:bodyDiv w:val="1"/>
      <w:marLeft w:val="0"/>
      <w:marRight w:val="0"/>
      <w:marTop w:val="0"/>
      <w:marBottom w:val="0"/>
      <w:divBdr>
        <w:top w:val="none" w:sz="0" w:space="0" w:color="auto"/>
        <w:left w:val="none" w:sz="0" w:space="0" w:color="auto"/>
        <w:bottom w:val="none" w:sz="0" w:space="0" w:color="auto"/>
        <w:right w:val="none" w:sz="0" w:space="0" w:color="auto"/>
      </w:divBdr>
    </w:div>
    <w:div w:id="651561709">
      <w:bodyDiv w:val="1"/>
      <w:marLeft w:val="0"/>
      <w:marRight w:val="0"/>
      <w:marTop w:val="0"/>
      <w:marBottom w:val="0"/>
      <w:divBdr>
        <w:top w:val="none" w:sz="0" w:space="0" w:color="auto"/>
        <w:left w:val="none" w:sz="0" w:space="0" w:color="auto"/>
        <w:bottom w:val="none" w:sz="0" w:space="0" w:color="auto"/>
        <w:right w:val="none" w:sz="0" w:space="0" w:color="auto"/>
      </w:divBdr>
    </w:div>
    <w:div w:id="652295700">
      <w:bodyDiv w:val="1"/>
      <w:marLeft w:val="0"/>
      <w:marRight w:val="0"/>
      <w:marTop w:val="0"/>
      <w:marBottom w:val="0"/>
      <w:divBdr>
        <w:top w:val="none" w:sz="0" w:space="0" w:color="auto"/>
        <w:left w:val="none" w:sz="0" w:space="0" w:color="auto"/>
        <w:bottom w:val="none" w:sz="0" w:space="0" w:color="auto"/>
        <w:right w:val="none" w:sz="0" w:space="0" w:color="auto"/>
      </w:divBdr>
    </w:div>
    <w:div w:id="653216588">
      <w:bodyDiv w:val="1"/>
      <w:marLeft w:val="0"/>
      <w:marRight w:val="0"/>
      <w:marTop w:val="0"/>
      <w:marBottom w:val="0"/>
      <w:divBdr>
        <w:top w:val="none" w:sz="0" w:space="0" w:color="auto"/>
        <w:left w:val="none" w:sz="0" w:space="0" w:color="auto"/>
        <w:bottom w:val="none" w:sz="0" w:space="0" w:color="auto"/>
        <w:right w:val="none" w:sz="0" w:space="0" w:color="auto"/>
      </w:divBdr>
    </w:div>
    <w:div w:id="656618509">
      <w:bodyDiv w:val="1"/>
      <w:marLeft w:val="0"/>
      <w:marRight w:val="0"/>
      <w:marTop w:val="0"/>
      <w:marBottom w:val="0"/>
      <w:divBdr>
        <w:top w:val="none" w:sz="0" w:space="0" w:color="auto"/>
        <w:left w:val="none" w:sz="0" w:space="0" w:color="auto"/>
        <w:bottom w:val="none" w:sz="0" w:space="0" w:color="auto"/>
        <w:right w:val="none" w:sz="0" w:space="0" w:color="auto"/>
      </w:divBdr>
    </w:div>
    <w:div w:id="657149649">
      <w:bodyDiv w:val="1"/>
      <w:marLeft w:val="0"/>
      <w:marRight w:val="0"/>
      <w:marTop w:val="0"/>
      <w:marBottom w:val="0"/>
      <w:divBdr>
        <w:top w:val="none" w:sz="0" w:space="0" w:color="auto"/>
        <w:left w:val="none" w:sz="0" w:space="0" w:color="auto"/>
        <w:bottom w:val="none" w:sz="0" w:space="0" w:color="auto"/>
        <w:right w:val="none" w:sz="0" w:space="0" w:color="auto"/>
      </w:divBdr>
    </w:div>
    <w:div w:id="657419345">
      <w:bodyDiv w:val="1"/>
      <w:marLeft w:val="0"/>
      <w:marRight w:val="0"/>
      <w:marTop w:val="0"/>
      <w:marBottom w:val="0"/>
      <w:divBdr>
        <w:top w:val="none" w:sz="0" w:space="0" w:color="auto"/>
        <w:left w:val="none" w:sz="0" w:space="0" w:color="auto"/>
        <w:bottom w:val="none" w:sz="0" w:space="0" w:color="auto"/>
        <w:right w:val="none" w:sz="0" w:space="0" w:color="auto"/>
      </w:divBdr>
    </w:div>
    <w:div w:id="659161954">
      <w:bodyDiv w:val="1"/>
      <w:marLeft w:val="0"/>
      <w:marRight w:val="0"/>
      <w:marTop w:val="0"/>
      <w:marBottom w:val="0"/>
      <w:divBdr>
        <w:top w:val="none" w:sz="0" w:space="0" w:color="auto"/>
        <w:left w:val="none" w:sz="0" w:space="0" w:color="auto"/>
        <w:bottom w:val="none" w:sz="0" w:space="0" w:color="auto"/>
        <w:right w:val="none" w:sz="0" w:space="0" w:color="auto"/>
      </w:divBdr>
    </w:div>
    <w:div w:id="663121388">
      <w:bodyDiv w:val="1"/>
      <w:marLeft w:val="0"/>
      <w:marRight w:val="0"/>
      <w:marTop w:val="0"/>
      <w:marBottom w:val="0"/>
      <w:divBdr>
        <w:top w:val="none" w:sz="0" w:space="0" w:color="auto"/>
        <w:left w:val="none" w:sz="0" w:space="0" w:color="auto"/>
        <w:bottom w:val="none" w:sz="0" w:space="0" w:color="auto"/>
        <w:right w:val="none" w:sz="0" w:space="0" w:color="auto"/>
      </w:divBdr>
    </w:div>
    <w:div w:id="668022460">
      <w:bodyDiv w:val="1"/>
      <w:marLeft w:val="0"/>
      <w:marRight w:val="0"/>
      <w:marTop w:val="0"/>
      <w:marBottom w:val="0"/>
      <w:divBdr>
        <w:top w:val="none" w:sz="0" w:space="0" w:color="auto"/>
        <w:left w:val="none" w:sz="0" w:space="0" w:color="auto"/>
        <w:bottom w:val="none" w:sz="0" w:space="0" w:color="auto"/>
        <w:right w:val="none" w:sz="0" w:space="0" w:color="auto"/>
      </w:divBdr>
    </w:div>
    <w:div w:id="674645995">
      <w:bodyDiv w:val="1"/>
      <w:marLeft w:val="0"/>
      <w:marRight w:val="0"/>
      <w:marTop w:val="0"/>
      <w:marBottom w:val="0"/>
      <w:divBdr>
        <w:top w:val="none" w:sz="0" w:space="0" w:color="auto"/>
        <w:left w:val="none" w:sz="0" w:space="0" w:color="auto"/>
        <w:bottom w:val="none" w:sz="0" w:space="0" w:color="auto"/>
        <w:right w:val="none" w:sz="0" w:space="0" w:color="auto"/>
      </w:divBdr>
      <w:divsChild>
        <w:div w:id="1352534558">
          <w:marLeft w:val="0"/>
          <w:marRight w:val="0"/>
          <w:marTop w:val="0"/>
          <w:marBottom w:val="0"/>
          <w:divBdr>
            <w:top w:val="none" w:sz="0" w:space="0" w:color="auto"/>
            <w:left w:val="none" w:sz="0" w:space="0" w:color="auto"/>
            <w:bottom w:val="none" w:sz="0" w:space="0" w:color="auto"/>
            <w:right w:val="none" w:sz="0" w:space="0" w:color="auto"/>
          </w:divBdr>
        </w:div>
      </w:divsChild>
    </w:div>
    <w:div w:id="678430017">
      <w:bodyDiv w:val="1"/>
      <w:marLeft w:val="0"/>
      <w:marRight w:val="0"/>
      <w:marTop w:val="0"/>
      <w:marBottom w:val="0"/>
      <w:divBdr>
        <w:top w:val="none" w:sz="0" w:space="0" w:color="auto"/>
        <w:left w:val="none" w:sz="0" w:space="0" w:color="auto"/>
        <w:bottom w:val="none" w:sz="0" w:space="0" w:color="auto"/>
        <w:right w:val="none" w:sz="0" w:space="0" w:color="auto"/>
      </w:divBdr>
    </w:div>
    <w:div w:id="678703392">
      <w:bodyDiv w:val="1"/>
      <w:marLeft w:val="0"/>
      <w:marRight w:val="0"/>
      <w:marTop w:val="0"/>
      <w:marBottom w:val="0"/>
      <w:divBdr>
        <w:top w:val="none" w:sz="0" w:space="0" w:color="auto"/>
        <w:left w:val="none" w:sz="0" w:space="0" w:color="auto"/>
        <w:bottom w:val="none" w:sz="0" w:space="0" w:color="auto"/>
        <w:right w:val="none" w:sz="0" w:space="0" w:color="auto"/>
      </w:divBdr>
    </w:div>
    <w:div w:id="680662433">
      <w:bodyDiv w:val="1"/>
      <w:marLeft w:val="0"/>
      <w:marRight w:val="0"/>
      <w:marTop w:val="0"/>
      <w:marBottom w:val="0"/>
      <w:divBdr>
        <w:top w:val="none" w:sz="0" w:space="0" w:color="auto"/>
        <w:left w:val="none" w:sz="0" w:space="0" w:color="auto"/>
        <w:bottom w:val="none" w:sz="0" w:space="0" w:color="auto"/>
        <w:right w:val="none" w:sz="0" w:space="0" w:color="auto"/>
      </w:divBdr>
    </w:div>
    <w:div w:id="681206707">
      <w:bodyDiv w:val="1"/>
      <w:marLeft w:val="0"/>
      <w:marRight w:val="0"/>
      <w:marTop w:val="0"/>
      <w:marBottom w:val="0"/>
      <w:divBdr>
        <w:top w:val="none" w:sz="0" w:space="0" w:color="auto"/>
        <w:left w:val="none" w:sz="0" w:space="0" w:color="auto"/>
        <w:bottom w:val="none" w:sz="0" w:space="0" w:color="auto"/>
        <w:right w:val="none" w:sz="0" w:space="0" w:color="auto"/>
      </w:divBdr>
    </w:div>
    <w:div w:id="682895906">
      <w:bodyDiv w:val="1"/>
      <w:marLeft w:val="0"/>
      <w:marRight w:val="0"/>
      <w:marTop w:val="0"/>
      <w:marBottom w:val="0"/>
      <w:divBdr>
        <w:top w:val="none" w:sz="0" w:space="0" w:color="auto"/>
        <w:left w:val="none" w:sz="0" w:space="0" w:color="auto"/>
        <w:bottom w:val="none" w:sz="0" w:space="0" w:color="auto"/>
        <w:right w:val="none" w:sz="0" w:space="0" w:color="auto"/>
      </w:divBdr>
    </w:div>
    <w:div w:id="688216953">
      <w:bodyDiv w:val="1"/>
      <w:marLeft w:val="0"/>
      <w:marRight w:val="0"/>
      <w:marTop w:val="0"/>
      <w:marBottom w:val="0"/>
      <w:divBdr>
        <w:top w:val="none" w:sz="0" w:space="0" w:color="auto"/>
        <w:left w:val="none" w:sz="0" w:space="0" w:color="auto"/>
        <w:bottom w:val="none" w:sz="0" w:space="0" w:color="auto"/>
        <w:right w:val="none" w:sz="0" w:space="0" w:color="auto"/>
      </w:divBdr>
    </w:div>
    <w:div w:id="696127527">
      <w:bodyDiv w:val="1"/>
      <w:marLeft w:val="0"/>
      <w:marRight w:val="0"/>
      <w:marTop w:val="0"/>
      <w:marBottom w:val="0"/>
      <w:divBdr>
        <w:top w:val="none" w:sz="0" w:space="0" w:color="auto"/>
        <w:left w:val="none" w:sz="0" w:space="0" w:color="auto"/>
        <w:bottom w:val="none" w:sz="0" w:space="0" w:color="auto"/>
        <w:right w:val="none" w:sz="0" w:space="0" w:color="auto"/>
      </w:divBdr>
    </w:div>
    <w:div w:id="696195747">
      <w:bodyDiv w:val="1"/>
      <w:marLeft w:val="0"/>
      <w:marRight w:val="0"/>
      <w:marTop w:val="0"/>
      <w:marBottom w:val="0"/>
      <w:divBdr>
        <w:top w:val="none" w:sz="0" w:space="0" w:color="auto"/>
        <w:left w:val="none" w:sz="0" w:space="0" w:color="auto"/>
        <w:bottom w:val="none" w:sz="0" w:space="0" w:color="auto"/>
        <w:right w:val="none" w:sz="0" w:space="0" w:color="auto"/>
      </w:divBdr>
    </w:div>
    <w:div w:id="701784279">
      <w:bodyDiv w:val="1"/>
      <w:marLeft w:val="0"/>
      <w:marRight w:val="0"/>
      <w:marTop w:val="0"/>
      <w:marBottom w:val="0"/>
      <w:divBdr>
        <w:top w:val="none" w:sz="0" w:space="0" w:color="auto"/>
        <w:left w:val="none" w:sz="0" w:space="0" w:color="auto"/>
        <w:bottom w:val="none" w:sz="0" w:space="0" w:color="auto"/>
        <w:right w:val="none" w:sz="0" w:space="0" w:color="auto"/>
      </w:divBdr>
    </w:div>
    <w:div w:id="702558557">
      <w:bodyDiv w:val="1"/>
      <w:marLeft w:val="0"/>
      <w:marRight w:val="0"/>
      <w:marTop w:val="0"/>
      <w:marBottom w:val="0"/>
      <w:divBdr>
        <w:top w:val="none" w:sz="0" w:space="0" w:color="auto"/>
        <w:left w:val="none" w:sz="0" w:space="0" w:color="auto"/>
        <w:bottom w:val="none" w:sz="0" w:space="0" w:color="auto"/>
        <w:right w:val="none" w:sz="0" w:space="0" w:color="auto"/>
      </w:divBdr>
    </w:div>
    <w:div w:id="702747727">
      <w:bodyDiv w:val="1"/>
      <w:marLeft w:val="0"/>
      <w:marRight w:val="0"/>
      <w:marTop w:val="0"/>
      <w:marBottom w:val="0"/>
      <w:divBdr>
        <w:top w:val="none" w:sz="0" w:space="0" w:color="auto"/>
        <w:left w:val="none" w:sz="0" w:space="0" w:color="auto"/>
        <w:bottom w:val="none" w:sz="0" w:space="0" w:color="auto"/>
        <w:right w:val="none" w:sz="0" w:space="0" w:color="auto"/>
      </w:divBdr>
    </w:div>
    <w:div w:id="702753499">
      <w:bodyDiv w:val="1"/>
      <w:marLeft w:val="0"/>
      <w:marRight w:val="0"/>
      <w:marTop w:val="0"/>
      <w:marBottom w:val="0"/>
      <w:divBdr>
        <w:top w:val="none" w:sz="0" w:space="0" w:color="auto"/>
        <w:left w:val="none" w:sz="0" w:space="0" w:color="auto"/>
        <w:bottom w:val="none" w:sz="0" w:space="0" w:color="auto"/>
        <w:right w:val="none" w:sz="0" w:space="0" w:color="auto"/>
      </w:divBdr>
      <w:divsChild>
        <w:div w:id="258609154">
          <w:marLeft w:val="0"/>
          <w:marRight w:val="0"/>
          <w:marTop w:val="0"/>
          <w:marBottom w:val="0"/>
          <w:divBdr>
            <w:top w:val="none" w:sz="0" w:space="0" w:color="auto"/>
            <w:left w:val="none" w:sz="0" w:space="0" w:color="auto"/>
            <w:bottom w:val="none" w:sz="0" w:space="0" w:color="auto"/>
            <w:right w:val="none" w:sz="0" w:space="0" w:color="auto"/>
          </w:divBdr>
        </w:div>
      </w:divsChild>
    </w:div>
    <w:div w:id="704985484">
      <w:bodyDiv w:val="1"/>
      <w:marLeft w:val="0"/>
      <w:marRight w:val="0"/>
      <w:marTop w:val="0"/>
      <w:marBottom w:val="0"/>
      <w:divBdr>
        <w:top w:val="none" w:sz="0" w:space="0" w:color="auto"/>
        <w:left w:val="none" w:sz="0" w:space="0" w:color="auto"/>
        <w:bottom w:val="none" w:sz="0" w:space="0" w:color="auto"/>
        <w:right w:val="none" w:sz="0" w:space="0" w:color="auto"/>
      </w:divBdr>
    </w:div>
    <w:div w:id="705836568">
      <w:bodyDiv w:val="1"/>
      <w:marLeft w:val="0"/>
      <w:marRight w:val="0"/>
      <w:marTop w:val="0"/>
      <w:marBottom w:val="0"/>
      <w:divBdr>
        <w:top w:val="none" w:sz="0" w:space="0" w:color="auto"/>
        <w:left w:val="none" w:sz="0" w:space="0" w:color="auto"/>
        <w:bottom w:val="none" w:sz="0" w:space="0" w:color="auto"/>
        <w:right w:val="none" w:sz="0" w:space="0" w:color="auto"/>
      </w:divBdr>
    </w:div>
    <w:div w:id="714811570">
      <w:bodyDiv w:val="1"/>
      <w:marLeft w:val="0"/>
      <w:marRight w:val="0"/>
      <w:marTop w:val="0"/>
      <w:marBottom w:val="0"/>
      <w:divBdr>
        <w:top w:val="none" w:sz="0" w:space="0" w:color="auto"/>
        <w:left w:val="none" w:sz="0" w:space="0" w:color="auto"/>
        <w:bottom w:val="none" w:sz="0" w:space="0" w:color="auto"/>
        <w:right w:val="none" w:sz="0" w:space="0" w:color="auto"/>
      </w:divBdr>
    </w:div>
    <w:div w:id="726998897">
      <w:bodyDiv w:val="1"/>
      <w:marLeft w:val="0"/>
      <w:marRight w:val="0"/>
      <w:marTop w:val="0"/>
      <w:marBottom w:val="0"/>
      <w:divBdr>
        <w:top w:val="none" w:sz="0" w:space="0" w:color="auto"/>
        <w:left w:val="none" w:sz="0" w:space="0" w:color="auto"/>
        <w:bottom w:val="none" w:sz="0" w:space="0" w:color="auto"/>
        <w:right w:val="none" w:sz="0" w:space="0" w:color="auto"/>
      </w:divBdr>
    </w:div>
    <w:div w:id="732970972">
      <w:bodyDiv w:val="1"/>
      <w:marLeft w:val="0"/>
      <w:marRight w:val="0"/>
      <w:marTop w:val="0"/>
      <w:marBottom w:val="0"/>
      <w:divBdr>
        <w:top w:val="none" w:sz="0" w:space="0" w:color="auto"/>
        <w:left w:val="none" w:sz="0" w:space="0" w:color="auto"/>
        <w:bottom w:val="none" w:sz="0" w:space="0" w:color="auto"/>
        <w:right w:val="none" w:sz="0" w:space="0" w:color="auto"/>
      </w:divBdr>
    </w:div>
    <w:div w:id="741219785">
      <w:bodyDiv w:val="1"/>
      <w:marLeft w:val="0"/>
      <w:marRight w:val="0"/>
      <w:marTop w:val="0"/>
      <w:marBottom w:val="0"/>
      <w:divBdr>
        <w:top w:val="none" w:sz="0" w:space="0" w:color="auto"/>
        <w:left w:val="none" w:sz="0" w:space="0" w:color="auto"/>
        <w:bottom w:val="none" w:sz="0" w:space="0" w:color="auto"/>
        <w:right w:val="none" w:sz="0" w:space="0" w:color="auto"/>
      </w:divBdr>
    </w:div>
    <w:div w:id="742529895">
      <w:bodyDiv w:val="1"/>
      <w:marLeft w:val="0"/>
      <w:marRight w:val="0"/>
      <w:marTop w:val="0"/>
      <w:marBottom w:val="0"/>
      <w:divBdr>
        <w:top w:val="none" w:sz="0" w:space="0" w:color="auto"/>
        <w:left w:val="none" w:sz="0" w:space="0" w:color="auto"/>
        <w:bottom w:val="none" w:sz="0" w:space="0" w:color="auto"/>
        <w:right w:val="none" w:sz="0" w:space="0" w:color="auto"/>
      </w:divBdr>
    </w:div>
    <w:div w:id="744113171">
      <w:bodyDiv w:val="1"/>
      <w:marLeft w:val="0"/>
      <w:marRight w:val="0"/>
      <w:marTop w:val="0"/>
      <w:marBottom w:val="0"/>
      <w:divBdr>
        <w:top w:val="none" w:sz="0" w:space="0" w:color="auto"/>
        <w:left w:val="none" w:sz="0" w:space="0" w:color="auto"/>
        <w:bottom w:val="none" w:sz="0" w:space="0" w:color="auto"/>
        <w:right w:val="none" w:sz="0" w:space="0" w:color="auto"/>
      </w:divBdr>
    </w:div>
    <w:div w:id="744376268">
      <w:bodyDiv w:val="1"/>
      <w:marLeft w:val="0"/>
      <w:marRight w:val="0"/>
      <w:marTop w:val="0"/>
      <w:marBottom w:val="0"/>
      <w:divBdr>
        <w:top w:val="none" w:sz="0" w:space="0" w:color="auto"/>
        <w:left w:val="none" w:sz="0" w:space="0" w:color="auto"/>
        <w:bottom w:val="none" w:sz="0" w:space="0" w:color="auto"/>
        <w:right w:val="none" w:sz="0" w:space="0" w:color="auto"/>
      </w:divBdr>
    </w:div>
    <w:div w:id="745423658">
      <w:bodyDiv w:val="1"/>
      <w:marLeft w:val="0"/>
      <w:marRight w:val="0"/>
      <w:marTop w:val="0"/>
      <w:marBottom w:val="0"/>
      <w:divBdr>
        <w:top w:val="none" w:sz="0" w:space="0" w:color="auto"/>
        <w:left w:val="none" w:sz="0" w:space="0" w:color="auto"/>
        <w:bottom w:val="none" w:sz="0" w:space="0" w:color="auto"/>
        <w:right w:val="none" w:sz="0" w:space="0" w:color="auto"/>
      </w:divBdr>
    </w:div>
    <w:div w:id="745690109">
      <w:bodyDiv w:val="1"/>
      <w:marLeft w:val="0"/>
      <w:marRight w:val="0"/>
      <w:marTop w:val="0"/>
      <w:marBottom w:val="0"/>
      <w:divBdr>
        <w:top w:val="none" w:sz="0" w:space="0" w:color="auto"/>
        <w:left w:val="none" w:sz="0" w:space="0" w:color="auto"/>
        <w:bottom w:val="none" w:sz="0" w:space="0" w:color="auto"/>
        <w:right w:val="none" w:sz="0" w:space="0" w:color="auto"/>
      </w:divBdr>
    </w:div>
    <w:div w:id="748888619">
      <w:bodyDiv w:val="1"/>
      <w:marLeft w:val="0"/>
      <w:marRight w:val="0"/>
      <w:marTop w:val="0"/>
      <w:marBottom w:val="0"/>
      <w:divBdr>
        <w:top w:val="none" w:sz="0" w:space="0" w:color="auto"/>
        <w:left w:val="none" w:sz="0" w:space="0" w:color="auto"/>
        <w:bottom w:val="none" w:sz="0" w:space="0" w:color="auto"/>
        <w:right w:val="none" w:sz="0" w:space="0" w:color="auto"/>
      </w:divBdr>
      <w:divsChild>
        <w:div w:id="600264907">
          <w:marLeft w:val="0"/>
          <w:marRight w:val="0"/>
          <w:marTop w:val="0"/>
          <w:marBottom w:val="0"/>
          <w:divBdr>
            <w:top w:val="none" w:sz="0" w:space="0" w:color="auto"/>
            <w:left w:val="none" w:sz="0" w:space="0" w:color="auto"/>
            <w:bottom w:val="none" w:sz="0" w:space="0" w:color="auto"/>
            <w:right w:val="none" w:sz="0" w:space="0" w:color="auto"/>
          </w:divBdr>
        </w:div>
      </w:divsChild>
    </w:div>
    <w:div w:id="753817303">
      <w:bodyDiv w:val="1"/>
      <w:marLeft w:val="0"/>
      <w:marRight w:val="0"/>
      <w:marTop w:val="0"/>
      <w:marBottom w:val="0"/>
      <w:divBdr>
        <w:top w:val="none" w:sz="0" w:space="0" w:color="auto"/>
        <w:left w:val="none" w:sz="0" w:space="0" w:color="auto"/>
        <w:bottom w:val="none" w:sz="0" w:space="0" w:color="auto"/>
        <w:right w:val="none" w:sz="0" w:space="0" w:color="auto"/>
      </w:divBdr>
    </w:div>
    <w:div w:id="754741620">
      <w:bodyDiv w:val="1"/>
      <w:marLeft w:val="0"/>
      <w:marRight w:val="0"/>
      <w:marTop w:val="0"/>
      <w:marBottom w:val="0"/>
      <w:divBdr>
        <w:top w:val="none" w:sz="0" w:space="0" w:color="auto"/>
        <w:left w:val="none" w:sz="0" w:space="0" w:color="auto"/>
        <w:bottom w:val="none" w:sz="0" w:space="0" w:color="auto"/>
        <w:right w:val="none" w:sz="0" w:space="0" w:color="auto"/>
      </w:divBdr>
    </w:div>
    <w:div w:id="755133317">
      <w:bodyDiv w:val="1"/>
      <w:marLeft w:val="0"/>
      <w:marRight w:val="0"/>
      <w:marTop w:val="0"/>
      <w:marBottom w:val="0"/>
      <w:divBdr>
        <w:top w:val="none" w:sz="0" w:space="0" w:color="auto"/>
        <w:left w:val="none" w:sz="0" w:space="0" w:color="auto"/>
        <w:bottom w:val="none" w:sz="0" w:space="0" w:color="auto"/>
        <w:right w:val="none" w:sz="0" w:space="0" w:color="auto"/>
      </w:divBdr>
    </w:div>
    <w:div w:id="755176461">
      <w:bodyDiv w:val="1"/>
      <w:marLeft w:val="0"/>
      <w:marRight w:val="0"/>
      <w:marTop w:val="0"/>
      <w:marBottom w:val="0"/>
      <w:divBdr>
        <w:top w:val="none" w:sz="0" w:space="0" w:color="auto"/>
        <w:left w:val="none" w:sz="0" w:space="0" w:color="auto"/>
        <w:bottom w:val="none" w:sz="0" w:space="0" w:color="auto"/>
        <w:right w:val="none" w:sz="0" w:space="0" w:color="auto"/>
      </w:divBdr>
    </w:div>
    <w:div w:id="756486454">
      <w:bodyDiv w:val="1"/>
      <w:marLeft w:val="0"/>
      <w:marRight w:val="0"/>
      <w:marTop w:val="0"/>
      <w:marBottom w:val="0"/>
      <w:divBdr>
        <w:top w:val="none" w:sz="0" w:space="0" w:color="auto"/>
        <w:left w:val="none" w:sz="0" w:space="0" w:color="auto"/>
        <w:bottom w:val="none" w:sz="0" w:space="0" w:color="auto"/>
        <w:right w:val="none" w:sz="0" w:space="0" w:color="auto"/>
      </w:divBdr>
    </w:div>
    <w:div w:id="764885268">
      <w:bodyDiv w:val="1"/>
      <w:marLeft w:val="0"/>
      <w:marRight w:val="0"/>
      <w:marTop w:val="0"/>
      <w:marBottom w:val="0"/>
      <w:divBdr>
        <w:top w:val="none" w:sz="0" w:space="0" w:color="auto"/>
        <w:left w:val="none" w:sz="0" w:space="0" w:color="auto"/>
        <w:bottom w:val="none" w:sz="0" w:space="0" w:color="auto"/>
        <w:right w:val="none" w:sz="0" w:space="0" w:color="auto"/>
      </w:divBdr>
    </w:div>
    <w:div w:id="766315536">
      <w:bodyDiv w:val="1"/>
      <w:marLeft w:val="0"/>
      <w:marRight w:val="0"/>
      <w:marTop w:val="0"/>
      <w:marBottom w:val="0"/>
      <w:divBdr>
        <w:top w:val="none" w:sz="0" w:space="0" w:color="auto"/>
        <w:left w:val="none" w:sz="0" w:space="0" w:color="auto"/>
        <w:bottom w:val="none" w:sz="0" w:space="0" w:color="auto"/>
        <w:right w:val="none" w:sz="0" w:space="0" w:color="auto"/>
      </w:divBdr>
      <w:divsChild>
        <w:div w:id="1040939785">
          <w:marLeft w:val="0"/>
          <w:marRight w:val="0"/>
          <w:marTop w:val="0"/>
          <w:marBottom w:val="0"/>
          <w:divBdr>
            <w:top w:val="none" w:sz="0" w:space="0" w:color="auto"/>
            <w:left w:val="none" w:sz="0" w:space="0" w:color="auto"/>
            <w:bottom w:val="none" w:sz="0" w:space="0" w:color="auto"/>
            <w:right w:val="none" w:sz="0" w:space="0" w:color="auto"/>
          </w:divBdr>
        </w:div>
      </w:divsChild>
    </w:div>
    <w:div w:id="768038397">
      <w:bodyDiv w:val="1"/>
      <w:marLeft w:val="0"/>
      <w:marRight w:val="0"/>
      <w:marTop w:val="0"/>
      <w:marBottom w:val="0"/>
      <w:divBdr>
        <w:top w:val="none" w:sz="0" w:space="0" w:color="auto"/>
        <w:left w:val="none" w:sz="0" w:space="0" w:color="auto"/>
        <w:bottom w:val="none" w:sz="0" w:space="0" w:color="auto"/>
        <w:right w:val="none" w:sz="0" w:space="0" w:color="auto"/>
      </w:divBdr>
    </w:div>
    <w:div w:id="769929189">
      <w:bodyDiv w:val="1"/>
      <w:marLeft w:val="0"/>
      <w:marRight w:val="0"/>
      <w:marTop w:val="0"/>
      <w:marBottom w:val="0"/>
      <w:divBdr>
        <w:top w:val="none" w:sz="0" w:space="0" w:color="auto"/>
        <w:left w:val="none" w:sz="0" w:space="0" w:color="auto"/>
        <w:bottom w:val="none" w:sz="0" w:space="0" w:color="auto"/>
        <w:right w:val="none" w:sz="0" w:space="0" w:color="auto"/>
      </w:divBdr>
    </w:div>
    <w:div w:id="771702662">
      <w:bodyDiv w:val="1"/>
      <w:marLeft w:val="0"/>
      <w:marRight w:val="0"/>
      <w:marTop w:val="0"/>
      <w:marBottom w:val="0"/>
      <w:divBdr>
        <w:top w:val="none" w:sz="0" w:space="0" w:color="auto"/>
        <w:left w:val="none" w:sz="0" w:space="0" w:color="auto"/>
        <w:bottom w:val="none" w:sz="0" w:space="0" w:color="auto"/>
        <w:right w:val="none" w:sz="0" w:space="0" w:color="auto"/>
      </w:divBdr>
    </w:div>
    <w:div w:id="774523009">
      <w:bodyDiv w:val="1"/>
      <w:marLeft w:val="0"/>
      <w:marRight w:val="0"/>
      <w:marTop w:val="0"/>
      <w:marBottom w:val="0"/>
      <w:divBdr>
        <w:top w:val="none" w:sz="0" w:space="0" w:color="auto"/>
        <w:left w:val="none" w:sz="0" w:space="0" w:color="auto"/>
        <w:bottom w:val="none" w:sz="0" w:space="0" w:color="auto"/>
        <w:right w:val="none" w:sz="0" w:space="0" w:color="auto"/>
      </w:divBdr>
    </w:div>
    <w:div w:id="774713558">
      <w:bodyDiv w:val="1"/>
      <w:marLeft w:val="0"/>
      <w:marRight w:val="0"/>
      <w:marTop w:val="0"/>
      <w:marBottom w:val="0"/>
      <w:divBdr>
        <w:top w:val="none" w:sz="0" w:space="0" w:color="auto"/>
        <w:left w:val="none" w:sz="0" w:space="0" w:color="auto"/>
        <w:bottom w:val="none" w:sz="0" w:space="0" w:color="auto"/>
        <w:right w:val="none" w:sz="0" w:space="0" w:color="auto"/>
      </w:divBdr>
      <w:divsChild>
        <w:div w:id="1503277558">
          <w:marLeft w:val="0"/>
          <w:marRight w:val="0"/>
          <w:marTop w:val="0"/>
          <w:marBottom w:val="0"/>
          <w:divBdr>
            <w:top w:val="none" w:sz="0" w:space="0" w:color="auto"/>
            <w:left w:val="none" w:sz="0" w:space="0" w:color="auto"/>
            <w:bottom w:val="none" w:sz="0" w:space="0" w:color="auto"/>
            <w:right w:val="none" w:sz="0" w:space="0" w:color="auto"/>
          </w:divBdr>
        </w:div>
      </w:divsChild>
    </w:div>
    <w:div w:id="774979105">
      <w:bodyDiv w:val="1"/>
      <w:marLeft w:val="0"/>
      <w:marRight w:val="0"/>
      <w:marTop w:val="0"/>
      <w:marBottom w:val="0"/>
      <w:divBdr>
        <w:top w:val="none" w:sz="0" w:space="0" w:color="auto"/>
        <w:left w:val="none" w:sz="0" w:space="0" w:color="auto"/>
        <w:bottom w:val="none" w:sz="0" w:space="0" w:color="auto"/>
        <w:right w:val="none" w:sz="0" w:space="0" w:color="auto"/>
      </w:divBdr>
    </w:div>
    <w:div w:id="775756000">
      <w:bodyDiv w:val="1"/>
      <w:marLeft w:val="0"/>
      <w:marRight w:val="0"/>
      <w:marTop w:val="0"/>
      <w:marBottom w:val="0"/>
      <w:divBdr>
        <w:top w:val="none" w:sz="0" w:space="0" w:color="auto"/>
        <w:left w:val="none" w:sz="0" w:space="0" w:color="auto"/>
        <w:bottom w:val="none" w:sz="0" w:space="0" w:color="auto"/>
        <w:right w:val="none" w:sz="0" w:space="0" w:color="auto"/>
      </w:divBdr>
      <w:divsChild>
        <w:div w:id="921717686">
          <w:marLeft w:val="0"/>
          <w:marRight w:val="0"/>
          <w:marTop w:val="0"/>
          <w:marBottom w:val="0"/>
          <w:divBdr>
            <w:top w:val="none" w:sz="0" w:space="0" w:color="auto"/>
            <w:left w:val="none" w:sz="0" w:space="0" w:color="auto"/>
            <w:bottom w:val="none" w:sz="0" w:space="0" w:color="auto"/>
            <w:right w:val="none" w:sz="0" w:space="0" w:color="auto"/>
          </w:divBdr>
        </w:div>
      </w:divsChild>
    </w:div>
    <w:div w:id="780996714">
      <w:bodyDiv w:val="1"/>
      <w:marLeft w:val="0"/>
      <w:marRight w:val="0"/>
      <w:marTop w:val="0"/>
      <w:marBottom w:val="0"/>
      <w:divBdr>
        <w:top w:val="none" w:sz="0" w:space="0" w:color="auto"/>
        <w:left w:val="none" w:sz="0" w:space="0" w:color="auto"/>
        <w:bottom w:val="none" w:sz="0" w:space="0" w:color="auto"/>
        <w:right w:val="none" w:sz="0" w:space="0" w:color="auto"/>
      </w:divBdr>
      <w:divsChild>
        <w:div w:id="536357835">
          <w:marLeft w:val="0"/>
          <w:marRight w:val="0"/>
          <w:marTop w:val="0"/>
          <w:marBottom w:val="0"/>
          <w:divBdr>
            <w:top w:val="none" w:sz="0" w:space="0" w:color="auto"/>
            <w:left w:val="none" w:sz="0" w:space="0" w:color="auto"/>
            <w:bottom w:val="none" w:sz="0" w:space="0" w:color="auto"/>
            <w:right w:val="none" w:sz="0" w:space="0" w:color="auto"/>
          </w:divBdr>
        </w:div>
      </w:divsChild>
    </w:div>
    <w:div w:id="783766712">
      <w:bodyDiv w:val="1"/>
      <w:marLeft w:val="0"/>
      <w:marRight w:val="0"/>
      <w:marTop w:val="0"/>
      <w:marBottom w:val="0"/>
      <w:divBdr>
        <w:top w:val="none" w:sz="0" w:space="0" w:color="auto"/>
        <w:left w:val="none" w:sz="0" w:space="0" w:color="auto"/>
        <w:bottom w:val="none" w:sz="0" w:space="0" w:color="auto"/>
        <w:right w:val="none" w:sz="0" w:space="0" w:color="auto"/>
      </w:divBdr>
    </w:div>
    <w:div w:id="790519949">
      <w:bodyDiv w:val="1"/>
      <w:marLeft w:val="0"/>
      <w:marRight w:val="0"/>
      <w:marTop w:val="0"/>
      <w:marBottom w:val="0"/>
      <w:divBdr>
        <w:top w:val="none" w:sz="0" w:space="0" w:color="auto"/>
        <w:left w:val="none" w:sz="0" w:space="0" w:color="auto"/>
        <w:bottom w:val="none" w:sz="0" w:space="0" w:color="auto"/>
        <w:right w:val="none" w:sz="0" w:space="0" w:color="auto"/>
      </w:divBdr>
      <w:divsChild>
        <w:div w:id="534731480">
          <w:marLeft w:val="0"/>
          <w:marRight w:val="0"/>
          <w:marTop w:val="0"/>
          <w:marBottom w:val="0"/>
          <w:divBdr>
            <w:top w:val="none" w:sz="0" w:space="0" w:color="auto"/>
            <w:left w:val="none" w:sz="0" w:space="0" w:color="auto"/>
            <w:bottom w:val="none" w:sz="0" w:space="0" w:color="auto"/>
            <w:right w:val="none" w:sz="0" w:space="0" w:color="auto"/>
          </w:divBdr>
        </w:div>
      </w:divsChild>
    </w:div>
    <w:div w:id="791635953">
      <w:bodyDiv w:val="1"/>
      <w:marLeft w:val="0"/>
      <w:marRight w:val="0"/>
      <w:marTop w:val="0"/>
      <w:marBottom w:val="0"/>
      <w:divBdr>
        <w:top w:val="none" w:sz="0" w:space="0" w:color="auto"/>
        <w:left w:val="none" w:sz="0" w:space="0" w:color="auto"/>
        <w:bottom w:val="none" w:sz="0" w:space="0" w:color="auto"/>
        <w:right w:val="none" w:sz="0" w:space="0" w:color="auto"/>
      </w:divBdr>
    </w:div>
    <w:div w:id="793400319">
      <w:bodyDiv w:val="1"/>
      <w:marLeft w:val="0"/>
      <w:marRight w:val="0"/>
      <w:marTop w:val="0"/>
      <w:marBottom w:val="0"/>
      <w:divBdr>
        <w:top w:val="none" w:sz="0" w:space="0" w:color="auto"/>
        <w:left w:val="none" w:sz="0" w:space="0" w:color="auto"/>
        <w:bottom w:val="none" w:sz="0" w:space="0" w:color="auto"/>
        <w:right w:val="none" w:sz="0" w:space="0" w:color="auto"/>
      </w:divBdr>
    </w:div>
    <w:div w:id="793909946">
      <w:bodyDiv w:val="1"/>
      <w:marLeft w:val="0"/>
      <w:marRight w:val="0"/>
      <w:marTop w:val="0"/>
      <w:marBottom w:val="0"/>
      <w:divBdr>
        <w:top w:val="none" w:sz="0" w:space="0" w:color="auto"/>
        <w:left w:val="none" w:sz="0" w:space="0" w:color="auto"/>
        <w:bottom w:val="none" w:sz="0" w:space="0" w:color="auto"/>
        <w:right w:val="none" w:sz="0" w:space="0" w:color="auto"/>
      </w:divBdr>
    </w:div>
    <w:div w:id="795296398">
      <w:bodyDiv w:val="1"/>
      <w:marLeft w:val="0"/>
      <w:marRight w:val="0"/>
      <w:marTop w:val="0"/>
      <w:marBottom w:val="0"/>
      <w:divBdr>
        <w:top w:val="none" w:sz="0" w:space="0" w:color="auto"/>
        <w:left w:val="none" w:sz="0" w:space="0" w:color="auto"/>
        <w:bottom w:val="none" w:sz="0" w:space="0" w:color="auto"/>
        <w:right w:val="none" w:sz="0" w:space="0" w:color="auto"/>
      </w:divBdr>
      <w:divsChild>
        <w:div w:id="1770392768">
          <w:marLeft w:val="0"/>
          <w:marRight w:val="0"/>
          <w:marTop w:val="0"/>
          <w:marBottom w:val="0"/>
          <w:divBdr>
            <w:top w:val="none" w:sz="0" w:space="0" w:color="auto"/>
            <w:left w:val="none" w:sz="0" w:space="0" w:color="auto"/>
            <w:bottom w:val="none" w:sz="0" w:space="0" w:color="auto"/>
            <w:right w:val="none" w:sz="0" w:space="0" w:color="auto"/>
          </w:divBdr>
        </w:div>
      </w:divsChild>
    </w:div>
    <w:div w:id="798259061">
      <w:bodyDiv w:val="1"/>
      <w:marLeft w:val="0"/>
      <w:marRight w:val="0"/>
      <w:marTop w:val="0"/>
      <w:marBottom w:val="0"/>
      <w:divBdr>
        <w:top w:val="none" w:sz="0" w:space="0" w:color="auto"/>
        <w:left w:val="none" w:sz="0" w:space="0" w:color="auto"/>
        <w:bottom w:val="none" w:sz="0" w:space="0" w:color="auto"/>
        <w:right w:val="none" w:sz="0" w:space="0" w:color="auto"/>
      </w:divBdr>
    </w:div>
    <w:div w:id="806237475">
      <w:bodyDiv w:val="1"/>
      <w:marLeft w:val="0"/>
      <w:marRight w:val="0"/>
      <w:marTop w:val="0"/>
      <w:marBottom w:val="0"/>
      <w:divBdr>
        <w:top w:val="none" w:sz="0" w:space="0" w:color="auto"/>
        <w:left w:val="none" w:sz="0" w:space="0" w:color="auto"/>
        <w:bottom w:val="none" w:sz="0" w:space="0" w:color="auto"/>
        <w:right w:val="none" w:sz="0" w:space="0" w:color="auto"/>
      </w:divBdr>
    </w:div>
    <w:div w:id="810370952">
      <w:bodyDiv w:val="1"/>
      <w:marLeft w:val="0"/>
      <w:marRight w:val="0"/>
      <w:marTop w:val="0"/>
      <w:marBottom w:val="0"/>
      <w:divBdr>
        <w:top w:val="none" w:sz="0" w:space="0" w:color="auto"/>
        <w:left w:val="none" w:sz="0" w:space="0" w:color="auto"/>
        <w:bottom w:val="none" w:sz="0" w:space="0" w:color="auto"/>
        <w:right w:val="none" w:sz="0" w:space="0" w:color="auto"/>
      </w:divBdr>
    </w:div>
    <w:div w:id="810899184">
      <w:bodyDiv w:val="1"/>
      <w:marLeft w:val="0"/>
      <w:marRight w:val="0"/>
      <w:marTop w:val="0"/>
      <w:marBottom w:val="0"/>
      <w:divBdr>
        <w:top w:val="none" w:sz="0" w:space="0" w:color="auto"/>
        <w:left w:val="none" w:sz="0" w:space="0" w:color="auto"/>
        <w:bottom w:val="none" w:sz="0" w:space="0" w:color="auto"/>
        <w:right w:val="none" w:sz="0" w:space="0" w:color="auto"/>
      </w:divBdr>
    </w:div>
    <w:div w:id="813181081">
      <w:bodyDiv w:val="1"/>
      <w:marLeft w:val="0"/>
      <w:marRight w:val="0"/>
      <w:marTop w:val="0"/>
      <w:marBottom w:val="0"/>
      <w:divBdr>
        <w:top w:val="none" w:sz="0" w:space="0" w:color="auto"/>
        <w:left w:val="none" w:sz="0" w:space="0" w:color="auto"/>
        <w:bottom w:val="none" w:sz="0" w:space="0" w:color="auto"/>
        <w:right w:val="none" w:sz="0" w:space="0" w:color="auto"/>
      </w:divBdr>
    </w:div>
    <w:div w:id="813450414">
      <w:bodyDiv w:val="1"/>
      <w:marLeft w:val="0"/>
      <w:marRight w:val="0"/>
      <w:marTop w:val="0"/>
      <w:marBottom w:val="0"/>
      <w:divBdr>
        <w:top w:val="none" w:sz="0" w:space="0" w:color="auto"/>
        <w:left w:val="none" w:sz="0" w:space="0" w:color="auto"/>
        <w:bottom w:val="none" w:sz="0" w:space="0" w:color="auto"/>
        <w:right w:val="none" w:sz="0" w:space="0" w:color="auto"/>
      </w:divBdr>
    </w:div>
    <w:div w:id="814419157">
      <w:bodyDiv w:val="1"/>
      <w:marLeft w:val="0"/>
      <w:marRight w:val="0"/>
      <w:marTop w:val="0"/>
      <w:marBottom w:val="0"/>
      <w:divBdr>
        <w:top w:val="none" w:sz="0" w:space="0" w:color="auto"/>
        <w:left w:val="none" w:sz="0" w:space="0" w:color="auto"/>
        <w:bottom w:val="none" w:sz="0" w:space="0" w:color="auto"/>
        <w:right w:val="none" w:sz="0" w:space="0" w:color="auto"/>
      </w:divBdr>
    </w:div>
    <w:div w:id="815682473">
      <w:bodyDiv w:val="1"/>
      <w:marLeft w:val="0"/>
      <w:marRight w:val="0"/>
      <w:marTop w:val="0"/>
      <w:marBottom w:val="0"/>
      <w:divBdr>
        <w:top w:val="none" w:sz="0" w:space="0" w:color="auto"/>
        <w:left w:val="none" w:sz="0" w:space="0" w:color="auto"/>
        <w:bottom w:val="none" w:sz="0" w:space="0" w:color="auto"/>
        <w:right w:val="none" w:sz="0" w:space="0" w:color="auto"/>
      </w:divBdr>
    </w:div>
    <w:div w:id="820542536">
      <w:bodyDiv w:val="1"/>
      <w:marLeft w:val="0"/>
      <w:marRight w:val="0"/>
      <w:marTop w:val="0"/>
      <w:marBottom w:val="0"/>
      <w:divBdr>
        <w:top w:val="none" w:sz="0" w:space="0" w:color="auto"/>
        <w:left w:val="none" w:sz="0" w:space="0" w:color="auto"/>
        <w:bottom w:val="none" w:sz="0" w:space="0" w:color="auto"/>
        <w:right w:val="none" w:sz="0" w:space="0" w:color="auto"/>
      </w:divBdr>
    </w:div>
    <w:div w:id="822507580">
      <w:bodyDiv w:val="1"/>
      <w:marLeft w:val="0"/>
      <w:marRight w:val="0"/>
      <w:marTop w:val="0"/>
      <w:marBottom w:val="0"/>
      <w:divBdr>
        <w:top w:val="none" w:sz="0" w:space="0" w:color="auto"/>
        <w:left w:val="none" w:sz="0" w:space="0" w:color="auto"/>
        <w:bottom w:val="none" w:sz="0" w:space="0" w:color="auto"/>
        <w:right w:val="none" w:sz="0" w:space="0" w:color="auto"/>
      </w:divBdr>
    </w:div>
    <w:div w:id="827094912">
      <w:bodyDiv w:val="1"/>
      <w:marLeft w:val="0"/>
      <w:marRight w:val="0"/>
      <w:marTop w:val="0"/>
      <w:marBottom w:val="0"/>
      <w:divBdr>
        <w:top w:val="none" w:sz="0" w:space="0" w:color="auto"/>
        <w:left w:val="none" w:sz="0" w:space="0" w:color="auto"/>
        <w:bottom w:val="none" w:sz="0" w:space="0" w:color="auto"/>
        <w:right w:val="none" w:sz="0" w:space="0" w:color="auto"/>
      </w:divBdr>
    </w:div>
    <w:div w:id="828058662">
      <w:bodyDiv w:val="1"/>
      <w:marLeft w:val="0"/>
      <w:marRight w:val="0"/>
      <w:marTop w:val="0"/>
      <w:marBottom w:val="0"/>
      <w:divBdr>
        <w:top w:val="none" w:sz="0" w:space="0" w:color="auto"/>
        <w:left w:val="none" w:sz="0" w:space="0" w:color="auto"/>
        <w:bottom w:val="none" w:sz="0" w:space="0" w:color="auto"/>
        <w:right w:val="none" w:sz="0" w:space="0" w:color="auto"/>
      </w:divBdr>
    </w:div>
    <w:div w:id="830875797">
      <w:bodyDiv w:val="1"/>
      <w:marLeft w:val="0"/>
      <w:marRight w:val="0"/>
      <w:marTop w:val="0"/>
      <w:marBottom w:val="0"/>
      <w:divBdr>
        <w:top w:val="none" w:sz="0" w:space="0" w:color="auto"/>
        <w:left w:val="none" w:sz="0" w:space="0" w:color="auto"/>
        <w:bottom w:val="none" w:sz="0" w:space="0" w:color="auto"/>
        <w:right w:val="none" w:sz="0" w:space="0" w:color="auto"/>
      </w:divBdr>
    </w:div>
    <w:div w:id="832797189">
      <w:bodyDiv w:val="1"/>
      <w:marLeft w:val="0"/>
      <w:marRight w:val="0"/>
      <w:marTop w:val="0"/>
      <w:marBottom w:val="0"/>
      <w:divBdr>
        <w:top w:val="none" w:sz="0" w:space="0" w:color="auto"/>
        <w:left w:val="none" w:sz="0" w:space="0" w:color="auto"/>
        <w:bottom w:val="none" w:sz="0" w:space="0" w:color="auto"/>
        <w:right w:val="none" w:sz="0" w:space="0" w:color="auto"/>
      </w:divBdr>
    </w:div>
    <w:div w:id="836186481">
      <w:bodyDiv w:val="1"/>
      <w:marLeft w:val="0"/>
      <w:marRight w:val="0"/>
      <w:marTop w:val="0"/>
      <w:marBottom w:val="0"/>
      <w:divBdr>
        <w:top w:val="none" w:sz="0" w:space="0" w:color="auto"/>
        <w:left w:val="none" w:sz="0" w:space="0" w:color="auto"/>
        <w:bottom w:val="none" w:sz="0" w:space="0" w:color="auto"/>
        <w:right w:val="none" w:sz="0" w:space="0" w:color="auto"/>
      </w:divBdr>
    </w:div>
    <w:div w:id="836194832">
      <w:bodyDiv w:val="1"/>
      <w:marLeft w:val="0"/>
      <w:marRight w:val="0"/>
      <w:marTop w:val="0"/>
      <w:marBottom w:val="0"/>
      <w:divBdr>
        <w:top w:val="none" w:sz="0" w:space="0" w:color="auto"/>
        <w:left w:val="none" w:sz="0" w:space="0" w:color="auto"/>
        <w:bottom w:val="none" w:sz="0" w:space="0" w:color="auto"/>
        <w:right w:val="none" w:sz="0" w:space="0" w:color="auto"/>
      </w:divBdr>
    </w:div>
    <w:div w:id="837961192">
      <w:bodyDiv w:val="1"/>
      <w:marLeft w:val="0"/>
      <w:marRight w:val="0"/>
      <w:marTop w:val="0"/>
      <w:marBottom w:val="0"/>
      <w:divBdr>
        <w:top w:val="none" w:sz="0" w:space="0" w:color="auto"/>
        <w:left w:val="none" w:sz="0" w:space="0" w:color="auto"/>
        <w:bottom w:val="none" w:sz="0" w:space="0" w:color="auto"/>
        <w:right w:val="none" w:sz="0" w:space="0" w:color="auto"/>
      </w:divBdr>
      <w:divsChild>
        <w:div w:id="735471277">
          <w:marLeft w:val="0"/>
          <w:marRight w:val="0"/>
          <w:marTop w:val="0"/>
          <w:marBottom w:val="0"/>
          <w:divBdr>
            <w:top w:val="none" w:sz="0" w:space="0" w:color="auto"/>
            <w:left w:val="none" w:sz="0" w:space="0" w:color="auto"/>
            <w:bottom w:val="none" w:sz="0" w:space="0" w:color="auto"/>
            <w:right w:val="none" w:sz="0" w:space="0" w:color="auto"/>
          </w:divBdr>
        </w:div>
      </w:divsChild>
    </w:div>
    <w:div w:id="838038474">
      <w:bodyDiv w:val="1"/>
      <w:marLeft w:val="0"/>
      <w:marRight w:val="0"/>
      <w:marTop w:val="0"/>
      <w:marBottom w:val="0"/>
      <w:divBdr>
        <w:top w:val="none" w:sz="0" w:space="0" w:color="auto"/>
        <w:left w:val="none" w:sz="0" w:space="0" w:color="auto"/>
        <w:bottom w:val="none" w:sz="0" w:space="0" w:color="auto"/>
        <w:right w:val="none" w:sz="0" w:space="0" w:color="auto"/>
      </w:divBdr>
    </w:div>
    <w:div w:id="838425336">
      <w:bodyDiv w:val="1"/>
      <w:marLeft w:val="0"/>
      <w:marRight w:val="0"/>
      <w:marTop w:val="0"/>
      <w:marBottom w:val="0"/>
      <w:divBdr>
        <w:top w:val="none" w:sz="0" w:space="0" w:color="auto"/>
        <w:left w:val="none" w:sz="0" w:space="0" w:color="auto"/>
        <w:bottom w:val="none" w:sz="0" w:space="0" w:color="auto"/>
        <w:right w:val="none" w:sz="0" w:space="0" w:color="auto"/>
      </w:divBdr>
      <w:divsChild>
        <w:div w:id="358623443">
          <w:marLeft w:val="0"/>
          <w:marRight w:val="0"/>
          <w:marTop w:val="0"/>
          <w:marBottom w:val="0"/>
          <w:divBdr>
            <w:top w:val="none" w:sz="0" w:space="0" w:color="auto"/>
            <w:left w:val="none" w:sz="0" w:space="0" w:color="auto"/>
            <w:bottom w:val="none" w:sz="0" w:space="0" w:color="auto"/>
            <w:right w:val="none" w:sz="0" w:space="0" w:color="auto"/>
          </w:divBdr>
        </w:div>
      </w:divsChild>
    </w:div>
    <w:div w:id="842010770">
      <w:bodyDiv w:val="1"/>
      <w:marLeft w:val="0"/>
      <w:marRight w:val="0"/>
      <w:marTop w:val="0"/>
      <w:marBottom w:val="0"/>
      <w:divBdr>
        <w:top w:val="none" w:sz="0" w:space="0" w:color="auto"/>
        <w:left w:val="none" w:sz="0" w:space="0" w:color="auto"/>
        <w:bottom w:val="none" w:sz="0" w:space="0" w:color="auto"/>
        <w:right w:val="none" w:sz="0" w:space="0" w:color="auto"/>
      </w:divBdr>
    </w:div>
    <w:div w:id="842478617">
      <w:bodyDiv w:val="1"/>
      <w:marLeft w:val="0"/>
      <w:marRight w:val="0"/>
      <w:marTop w:val="0"/>
      <w:marBottom w:val="0"/>
      <w:divBdr>
        <w:top w:val="none" w:sz="0" w:space="0" w:color="auto"/>
        <w:left w:val="none" w:sz="0" w:space="0" w:color="auto"/>
        <w:bottom w:val="none" w:sz="0" w:space="0" w:color="auto"/>
        <w:right w:val="none" w:sz="0" w:space="0" w:color="auto"/>
      </w:divBdr>
    </w:div>
    <w:div w:id="842746287">
      <w:bodyDiv w:val="1"/>
      <w:marLeft w:val="0"/>
      <w:marRight w:val="0"/>
      <w:marTop w:val="0"/>
      <w:marBottom w:val="0"/>
      <w:divBdr>
        <w:top w:val="none" w:sz="0" w:space="0" w:color="auto"/>
        <w:left w:val="none" w:sz="0" w:space="0" w:color="auto"/>
        <w:bottom w:val="none" w:sz="0" w:space="0" w:color="auto"/>
        <w:right w:val="none" w:sz="0" w:space="0" w:color="auto"/>
      </w:divBdr>
    </w:div>
    <w:div w:id="844856073">
      <w:bodyDiv w:val="1"/>
      <w:marLeft w:val="0"/>
      <w:marRight w:val="0"/>
      <w:marTop w:val="0"/>
      <w:marBottom w:val="0"/>
      <w:divBdr>
        <w:top w:val="none" w:sz="0" w:space="0" w:color="auto"/>
        <w:left w:val="none" w:sz="0" w:space="0" w:color="auto"/>
        <w:bottom w:val="none" w:sz="0" w:space="0" w:color="auto"/>
        <w:right w:val="none" w:sz="0" w:space="0" w:color="auto"/>
      </w:divBdr>
    </w:div>
    <w:div w:id="845091264">
      <w:bodyDiv w:val="1"/>
      <w:marLeft w:val="0"/>
      <w:marRight w:val="0"/>
      <w:marTop w:val="0"/>
      <w:marBottom w:val="0"/>
      <w:divBdr>
        <w:top w:val="none" w:sz="0" w:space="0" w:color="auto"/>
        <w:left w:val="none" w:sz="0" w:space="0" w:color="auto"/>
        <w:bottom w:val="none" w:sz="0" w:space="0" w:color="auto"/>
        <w:right w:val="none" w:sz="0" w:space="0" w:color="auto"/>
      </w:divBdr>
    </w:div>
    <w:div w:id="850145456">
      <w:bodyDiv w:val="1"/>
      <w:marLeft w:val="0"/>
      <w:marRight w:val="0"/>
      <w:marTop w:val="0"/>
      <w:marBottom w:val="0"/>
      <w:divBdr>
        <w:top w:val="none" w:sz="0" w:space="0" w:color="auto"/>
        <w:left w:val="none" w:sz="0" w:space="0" w:color="auto"/>
        <w:bottom w:val="none" w:sz="0" w:space="0" w:color="auto"/>
        <w:right w:val="none" w:sz="0" w:space="0" w:color="auto"/>
      </w:divBdr>
    </w:div>
    <w:div w:id="851140475">
      <w:bodyDiv w:val="1"/>
      <w:marLeft w:val="0"/>
      <w:marRight w:val="0"/>
      <w:marTop w:val="0"/>
      <w:marBottom w:val="0"/>
      <w:divBdr>
        <w:top w:val="none" w:sz="0" w:space="0" w:color="auto"/>
        <w:left w:val="none" w:sz="0" w:space="0" w:color="auto"/>
        <w:bottom w:val="none" w:sz="0" w:space="0" w:color="auto"/>
        <w:right w:val="none" w:sz="0" w:space="0" w:color="auto"/>
      </w:divBdr>
    </w:div>
    <w:div w:id="854417872">
      <w:bodyDiv w:val="1"/>
      <w:marLeft w:val="0"/>
      <w:marRight w:val="0"/>
      <w:marTop w:val="0"/>
      <w:marBottom w:val="0"/>
      <w:divBdr>
        <w:top w:val="none" w:sz="0" w:space="0" w:color="auto"/>
        <w:left w:val="none" w:sz="0" w:space="0" w:color="auto"/>
        <w:bottom w:val="none" w:sz="0" w:space="0" w:color="auto"/>
        <w:right w:val="none" w:sz="0" w:space="0" w:color="auto"/>
      </w:divBdr>
      <w:divsChild>
        <w:div w:id="1670475328">
          <w:marLeft w:val="0"/>
          <w:marRight w:val="0"/>
          <w:marTop w:val="0"/>
          <w:marBottom w:val="0"/>
          <w:divBdr>
            <w:top w:val="none" w:sz="0" w:space="0" w:color="auto"/>
            <w:left w:val="none" w:sz="0" w:space="0" w:color="auto"/>
            <w:bottom w:val="none" w:sz="0" w:space="0" w:color="auto"/>
            <w:right w:val="none" w:sz="0" w:space="0" w:color="auto"/>
          </w:divBdr>
        </w:div>
      </w:divsChild>
    </w:div>
    <w:div w:id="856892757">
      <w:bodyDiv w:val="1"/>
      <w:marLeft w:val="0"/>
      <w:marRight w:val="0"/>
      <w:marTop w:val="0"/>
      <w:marBottom w:val="0"/>
      <w:divBdr>
        <w:top w:val="none" w:sz="0" w:space="0" w:color="auto"/>
        <w:left w:val="none" w:sz="0" w:space="0" w:color="auto"/>
        <w:bottom w:val="none" w:sz="0" w:space="0" w:color="auto"/>
        <w:right w:val="none" w:sz="0" w:space="0" w:color="auto"/>
      </w:divBdr>
    </w:div>
    <w:div w:id="858736261">
      <w:bodyDiv w:val="1"/>
      <w:marLeft w:val="0"/>
      <w:marRight w:val="0"/>
      <w:marTop w:val="0"/>
      <w:marBottom w:val="0"/>
      <w:divBdr>
        <w:top w:val="none" w:sz="0" w:space="0" w:color="auto"/>
        <w:left w:val="none" w:sz="0" w:space="0" w:color="auto"/>
        <w:bottom w:val="none" w:sz="0" w:space="0" w:color="auto"/>
        <w:right w:val="none" w:sz="0" w:space="0" w:color="auto"/>
      </w:divBdr>
    </w:div>
    <w:div w:id="860515196">
      <w:bodyDiv w:val="1"/>
      <w:marLeft w:val="0"/>
      <w:marRight w:val="0"/>
      <w:marTop w:val="0"/>
      <w:marBottom w:val="0"/>
      <w:divBdr>
        <w:top w:val="none" w:sz="0" w:space="0" w:color="auto"/>
        <w:left w:val="none" w:sz="0" w:space="0" w:color="auto"/>
        <w:bottom w:val="none" w:sz="0" w:space="0" w:color="auto"/>
        <w:right w:val="none" w:sz="0" w:space="0" w:color="auto"/>
      </w:divBdr>
      <w:divsChild>
        <w:div w:id="115489644">
          <w:marLeft w:val="0"/>
          <w:marRight w:val="0"/>
          <w:marTop w:val="0"/>
          <w:marBottom w:val="0"/>
          <w:divBdr>
            <w:top w:val="none" w:sz="0" w:space="0" w:color="auto"/>
            <w:left w:val="none" w:sz="0" w:space="0" w:color="auto"/>
            <w:bottom w:val="none" w:sz="0" w:space="0" w:color="auto"/>
            <w:right w:val="none" w:sz="0" w:space="0" w:color="auto"/>
          </w:divBdr>
        </w:div>
      </w:divsChild>
    </w:div>
    <w:div w:id="862668657">
      <w:bodyDiv w:val="1"/>
      <w:marLeft w:val="0"/>
      <w:marRight w:val="0"/>
      <w:marTop w:val="0"/>
      <w:marBottom w:val="0"/>
      <w:divBdr>
        <w:top w:val="none" w:sz="0" w:space="0" w:color="auto"/>
        <w:left w:val="none" w:sz="0" w:space="0" w:color="auto"/>
        <w:bottom w:val="none" w:sz="0" w:space="0" w:color="auto"/>
        <w:right w:val="none" w:sz="0" w:space="0" w:color="auto"/>
      </w:divBdr>
    </w:div>
    <w:div w:id="863204217">
      <w:bodyDiv w:val="1"/>
      <w:marLeft w:val="0"/>
      <w:marRight w:val="0"/>
      <w:marTop w:val="0"/>
      <w:marBottom w:val="0"/>
      <w:divBdr>
        <w:top w:val="none" w:sz="0" w:space="0" w:color="auto"/>
        <w:left w:val="none" w:sz="0" w:space="0" w:color="auto"/>
        <w:bottom w:val="none" w:sz="0" w:space="0" w:color="auto"/>
        <w:right w:val="none" w:sz="0" w:space="0" w:color="auto"/>
      </w:divBdr>
    </w:div>
    <w:div w:id="863633642">
      <w:bodyDiv w:val="1"/>
      <w:marLeft w:val="0"/>
      <w:marRight w:val="0"/>
      <w:marTop w:val="0"/>
      <w:marBottom w:val="0"/>
      <w:divBdr>
        <w:top w:val="none" w:sz="0" w:space="0" w:color="auto"/>
        <w:left w:val="none" w:sz="0" w:space="0" w:color="auto"/>
        <w:bottom w:val="none" w:sz="0" w:space="0" w:color="auto"/>
        <w:right w:val="none" w:sz="0" w:space="0" w:color="auto"/>
      </w:divBdr>
      <w:divsChild>
        <w:div w:id="183517073">
          <w:marLeft w:val="0"/>
          <w:marRight w:val="0"/>
          <w:marTop w:val="0"/>
          <w:marBottom w:val="0"/>
          <w:divBdr>
            <w:top w:val="none" w:sz="0" w:space="0" w:color="auto"/>
            <w:left w:val="none" w:sz="0" w:space="0" w:color="auto"/>
            <w:bottom w:val="none" w:sz="0" w:space="0" w:color="auto"/>
            <w:right w:val="none" w:sz="0" w:space="0" w:color="auto"/>
          </w:divBdr>
          <w:divsChild>
            <w:div w:id="1894929060">
              <w:marLeft w:val="0"/>
              <w:marRight w:val="0"/>
              <w:marTop w:val="0"/>
              <w:marBottom w:val="0"/>
              <w:divBdr>
                <w:top w:val="none" w:sz="0" w:space="0" w:color="auto"/>
                <w:left w:val="none" w:sz="0" w:space="0" w:color="auto"/>
                <w:bottom w:val="none" w:sz="0" w:space="0" w:color="auto"/>
                <w:right w:val="none" w:sz="0" w:space="0" w:color="auto"/>
              </w:divBdr>
              <w:divsChild>
                <w:div w:id="65164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448248">
          <w:marLeft w:val="0"/>
          <w:marRight w:val="0"/>
          <w:marTop w:val="0"/>
          <w:marBottom w:val="0"/>
          <w:divBdr>
            <w:top w:val="none" w:sz="0" w:space="0" w:color="auto"/>
            <w:left w:val="none" w:sz="0" w:space="0" w:color="auto"/>
            <w:bottom w:val="none" w:sz="0" w:space="0" w:color="auto"/>
            <w:right w:val="none" w:sz="0" w:space="0" w:color="auto"/>
          </w:divBdr>
          <w:divsChild>
            <w:div w:id="109781889">
              <w:marLeft w:val="0"/>
              <w:marRight w:val="0"/>
              <w:marTop w:val="0"/>
              <w:marBottom w:val="0"/>
              <w:divBdr>
                <w:top w:val="none" w:sz="0" w:space="0" w:color="auto"/>
                <w:left w:val="none" w:sz="0" w:space="0" w:color="auto"/>
                <w:bottom w:val="none" w:sz="0" w:space="0" w:color="auto"/>
                <w:right w:val="none" w:sz="0" w:space="0" w:color="auto"/>
              </w:divBdr>
              <w:divsChild>
                <w:div w:id="912201783">
                  <w:marLeft w:val="0"/>
                  <w:marRight w:val="0"/>
                  <w:marTop w:val="0"/>
                  <w:marBottom w:val="0"/>
                  <w:divBdr>
                    <w:top w:val="none" w:sz="0" w:space="0" w:color="auto"/>
                    <w:left w:val="none" w:sz="0" w:space="0" w:color="auto"/>
                    <w:bottom w:val="none" w:sz="0" w:space="0" w:color="auto"/>
                    <w:right w:val="none" w:sz="0" w:space="0" w:color="auto"/>
                  </w:divBdr>
                  <w:divsChild>
                    <w:div w:id="1994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45864">
      <w:bodyDiv w:val="1"/>
      <w:marLeft w:val="0"/>
      <w:marRight w:val="0"/>
      <w:marTop w:val="0"/>
      <w:marBottom w:val="0"/>
      <w:divBdr>
        <w:top w:val="none" w:sz="0" w:space="0" w:color="auto"/>
        <w:left w:val="none" w:sz="0" w:space="0" w:color="auto"/>
        <w:bottom w:val="none" w:sz="0" w:space="0" w:color="auto"/>
        <w:right w:val="none" w:sz="0" w:space="0" w:color="auto"/>
      </w:divBdr>
    </w:div>
    <w:div w:id="865562516">
      <w:bodyDiv w:val="1"/>
      <w:marLeft w:val="0"/>
      <w:marRight w:val="0"/>
      <w:marTop w:val="0"/>
      <w:marBottom w:val="0"/>
      <w:divBdr>
        <w:top w:val="none" w:sz="0" w:space="0" w:color="auto"/>
        <w:left w:val="none" w:sz="0" w:space="0" w:color="auto"/>
        <w:bottom w:val="none" w:sz="0" w:space="0" w:color="auto"/>
        <w:right w:val="none" w:sz="0" w:space="0" w:color="auto"/>
      </w:divBdr>
    </w:div>
    <w:div w:id="869994925">
      <w:bodyDiv w:val="1"/>
      <w:marLeft w:val="0"/>
      <w:marRight w:val="0"/>
      <w:marTop w:val="0"/>
      <w:marBottom w:val="0"/>
      <w:divBdr>
        <w:top w:val="none" w:sz="0" w:space="0" w:color="auto"/>
        <w:left w:val="none" w:sz="0" w:space="0" w:color="auto"/>
        <w:bottom w:val="none" w:sz="0" w:space="0" w:color="auto"/>
        <w:right w:val="none" w:sz="0" w:space="0" w:color="auto"/>
      </w:divBdr>
      <w:divsChild>
        <w:div w:id="1222985047">
          <w:marLeft w:val="0"/>
          <w:marRight w:val="0"/>
          <w:marTop w:val="0"/>
          <w:marBottom w:val="0"/>
          <w:divBdr>
            <w:top w:val="none" w:sz="0" w:space="0" w:color="auto"/>
            <w:left w:val="none" w:sz="0" w:space="0" w:color="auto"/>
            <w:bottom w:val="none" w:sz="0" w:space="0" w:color="auto"/>
            <w:right w:val="none" w:sz="0" w:space="0" w:color="auto"/>
          </w:divBdr>
        </w:div>
      </w:divsChild>
    </w:div>
    <w:div w:id="874082994">
      <w:bodyDiv w:val="1"/>
      <w:marLeft w:val="0"/>
      <w:marRight w:val="0"/>
      <w:marTop w:val="0"/>
      <w:marBottom w:val="0"/>
      <w:divBdr>
        <w:top w:val="none" w:sz="0" w:space="0" w:color="auto"/>
        <w:left w:val="none" w:sz="0" w:space="0" w:color="auto"/>
        <w:bottom w:val="none" w:sz="0" w:space="0" w:color="auto"/>
        <w:right w:val="none" w:sz="0" w:space="0" w:color="auto"/>
      </w:divBdr>
    </w:div>
    <w:div w:id="876308391">
      <w:bodyDiv w:val="1"/>
      <w:marLeft w:val="0"/>
      <w:marRight w:val="0"/>
      <w:marTop w:val="0"/>
      <w:marBottom w:val="0"/>
      <w:divBdr>
        <w:top w:val="none" w:sz="0" w:space="0" w:color="auto"/>
        <w:left w:val="none" w:sz="0" w:space="0" w:color="auto"/>
        <w:bottom w:val="none" w:sz="0" w:space="0" w:color="auto"/>
        <w:right w:val="none" w:sz="0" w:space="0" w:color="auto"/>
      </w:divBdr>
    </w:div>
    <w:div w:id="877281127">
      <w:bodyDiv w:val="1"/>
      <w:marLeft w:val="0"/>
      <w:marRight w:val="0"/>
      <w:marTop w:val="0"/>
      <w:marBottom w:val="0"/>
      <w:divBdr>
        <w:top w:val="none" w:sz="0" w:space="0" w:color="auto"/>
        <w:left w:val="none" w:sz="0" w:space="0" w:color="auto"/>
        <w:bottom w:val="none" w:sz="0" w:space="0" w:color="auto"/>
        <w:right w:val="none" w:sz="0" w:space="0" w:color="auto"/>
      </w:divBdr>
    </w:div>
    <w:div w:id="880092804">
      <w:bodyDiv w:val="1"/>
      <w:marLeft w:val="0"/>
      <w:marRight w:val="0"/>
      <w:marTop w:val="0"/>
      <w:marBottom w:val="0"/>
      <w:divBdr>
        <w:top w:val="none" w:sz="0" w:space="0" w:color="auto"/>
        <w:left w:val="none" w:sz="0" w:space="0" w:color="auto"/>
        <w:bottom w:val="none" w:sz="0" w:space="0" w:color="auto"/>
        <w:right w:val="none" w:sz="0" w:space="0" w:color="auto"/>
      </w:divBdr>
    </w:div>
    <w:div w:id="880901960">
      <w:bodyDiv w:val="1"/>
      <w:marLeft w:val="0"/>
      <w:marRight w:val="0"/>
      <w:marTop w:val="0"/>
      <w:marBottom w:val="0"/>
      <w:divBdr>
        <w:top w:val="none" w:sz="0" w:space="0" w:color="auto"/>
        <w:left w:val="none" w:sz="0" w:space="0" w:color="auto"/>
        <w:bottom w:val="none" w:sz="0" w:space="0" w:color="auto"/>
        <w:right w:val="none" w:sz="0" w:space="0" w:color="auto"/>
      </w:divBdr>
    </w:div>
    <w:div w:id="883370525">
      <w:bodyDiv w:val="1"/>
      <w:marLeft w:val="0"/>
      <w:marRight w:val="0"/>
      <w:marTop w:val="0"/>
      <w:marBottom w:val="0"/>
      <w:divBdr>
        <w:top w:val="none" w:sz="0" w:space="0" w:color="auto"/>
        <w:left w:val="none" w:sz="0" w:space="0" w:color="auto"/>
        <w:bottom w:val="none" w:sz="0" w:space="0" w:color="auto"/>
        <w:right w:val="none" w:sz="0" w:space="0" w:color="auto"/>
      </w:divBdr>
    </w:div>
    <w:div w:id="885289355">
      <w:bodyDiv w:val="1"/>
      <w:marLeft w:val="0"/>
      <w:marRight w:val="0"/>
      <w:marTop w:val="0"/>
      <w:marBottom w:val="0"/>
      <w:divBdr>
        <w:top w:val="none" w:sz="0" w:space="0" w:color="auto"/>
        <w:left w:val="none" w:sz="0" w:space="0" w:color="auto"/>
        <w:bottom w:val="none" w:sz="0" w:space="0" w:color="auto"/>
        <w:right w:val="none" w:sz="0" w:space="0" w:color="auto"/>
      </w:divBdr>
    </w:div>
    <w:div w:id="886181117">
      <w:bodyDiv w:val="1"/>
      <w:marLeft w:val="0"/>
      <w:marRight w:val="0"/>
      <w:marTop w:val="0"/>
      <w:marBottom w:val="0"/>
      <w:divBdr>
        <w:top w:val="none" w:sz="0" w:space="0" w:color="auto"/>
        <w:left w:val="none" w:sz="0" w:space="0" w:color="auto"/>
        <w:bottom w:val="none" w:sz="0" w:space="0" w:color="auto"/>
        <w:right w:val="none" w:sz="0" w:space="0" w:color="auto"/>
      </w:divBdr>
      <w:divsChild>
        <w:div w:id="911741804">
          <w:marLeft w:val="0"/>
          <w:marRight w:val="0"/>
          <w:marTop w:val="0"/>
          <w:marBottom w:val="0"/>
          <w:divBdr>
            <w:top w:val="none" w:sz="0" w:space="0" w:color="auto"/>
            <w:left w:val="none" w:sz="0" w:space="0" w:color="auto"/>
            <w:bottom w:val="none" w:sz="0" w:space="0" w:color="auto"/>
            <w:right w:val="none" w:sz="0" w:space="0" w:color="auto"/>
          </w:divBdr>
          <w:divsChild>
            <w:div w:id="1073895758">
              <w:marLeft w:val="0"/>
              <w:marRight w:val="0"/>
              <w:marTop w:val="0"/>
              <w:marBottom w:val="0"/>
              <w:divBdr>
                <w:top w:val="none" w:sz="0" w:space="0" w:color="auto"/>
                <w:left w:val="none" w:sz="0" w:space="0" w:color="auto"/>
                <w:bottom w:val="none" w:sz="0" w:space="0" w:color="auto"/>
                <w:right w:val="none" w:sz="0" w:space="0" w:color="auto"/>
              </w:divBdr>
              <w:divsChild>
                <w:div w:id="1800029774">
                  <w:marLeft w:val="0"/>
                  <w:marRight w:val="0"/>
                  <w:marTop w:val="0"/>
                  <w:marBottom w:val="0"/>
                  <w:divBdr>
                    <w:top w:val="none" w:sz="0" w:space="0" w:color="auto"/>
                    <w:left w:val="none" w:sz="0" w:space="0" w:color="auto"/>
                    <w:bottom w:val="none" w:sz="0" w:space="0" w:color="auto"/>
                    <w:right w:val="none" w:sz="0" w:space="0" w:color="auto"/>
                  </w:divBdr>
                  <w:divsChild>
                    <w:div w:id="477188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22894">
          <w:marLeft w:val="0"/>
          <w:marRight w:val="0"/>
          <w:marTop w:val="0"/>
          <w:marBottom w:val="0"/>
          <w:divBdr>
            <w:top w:val="none" w:sz="0" w:space="0" w:color="auto"/>
            <w:left w:val="none" w:sz="0" w:space="0" w:color="auto"/>
            <w:bottom w:val="none" w:sz="0" w:space="0" w:color="auto"/>
            <w:right w:val="none" w:sz="0" w:space="0" w:color="auto"/>
          </w:divBdr>
          <w:divsChild>
            <w:div w:id="159392514">
              <w:marLeft w:val="0"/>
              <w:marRight w:val="0"/>
              <w:marTop w:val="0"/>
              <w:marBottom w:val="0"/>
              <w:divBdr>
                <w:top w:val="none" w:sz="0" w:space="0" w:color="auto"/>
                <w:left w:val="none" w:sz="0" w:space="0" w:color="auto"/>
                <w:bottom w:val="none" w:sz="0" w:space="0" w:color="auto"/>
                <w:right w:val="none" w:sz="0" w:space="0" w:color="auto"/>
              </w:divBdr>
              <w:divsChild>
                <w:div w:id="43136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603526">
      <w:bodyDiv w:val="1"/>
      <w:marLeft w:val="0"/>
      <w:marRight w:val="0"/>
      <w:marTop w:val="0"/>
      <w:marBottom w:val="0"/>
      <w:divBdr>
        <w:top w:val="none" w:sz="0" w:space="0" w:color="auto"/>
        <w:left w:val="none" w:sz="0" w:space="0" w:color="auto"/>
        <w:bottom w:val="none" w:sz="0" w:space="0" w:color="auto"/>
        <w:right w:val="none" w:sz="0" w:space="0" w:color="auto"/>
      </w:divBdr>
    </w:div>
    <w:div w:id="888806024">
      <w:bodyDiv w:val="1"/>
      <w:marLeft w:val="0"/>
      <w:marRight w:val="0"/>
      <w:marTop w:val="0"/>
      <w:marBottom w:val="0"/>
      <w:divBdr>
        <w:top w:val="none" w:sz="0" w:space="0" w:color="auto"/>
        <w:left w:val="none" w:sz="0" w:space="0" w:color="auto"/>
        <w:bottom w:val="none" w:sz="0" w:space="0" w:color="auto"/>
        <w:right w:val="none" w:sz="0" w:space="0" w:color="auto"/>
      </w:divBdr>
    </w:div>
    <w:div w:id="888997860">
      <w:bodyDiv w:val="1"/>
      <w:marLeft w:val="0"/>
      <w:marRight w:val="0"/>
      <w:marTop w:val="0"/>
      <w:marBottom w:val="0"/>
      <w:divBdr>
        <w:top w:val="none" w:sz="0" w:space="0" w:color="auto"/>
        <w:left w:val="none" w:sz="0" w:space="0" w:color="auto"/>
        <w:bottom w:val="none" w:sz="0" w:space="0" w:color="auto"/>
        <w:right w:val="none" w:sz="0" w:space="0" w:color="auto"/>
      </w:divBdr>
    </w:div>
    <w:div w:id="889347682">
      <w:bodyDiv w:val="1"/>
      <w:marLeft w:val="0"/>
      <w:marRight w:val="0"/>
      <w:marTop w:val="0"/>
      <w:marBottom w:val="0"/>
      <w:divBdr>
        <w:top w:val="none" w:sz="0" w:space="0" w:color="auto"/>
        <w:left w:val="none" w:sz="0" w:space="0" w:color="auto"/>
        <w:bottom w:val="none" w:sz="0" w:space="0" w:color="auto"/>
        <w:right w:val="none" w:sz="0" w:space="0" w:color="auto"/>
      </w:divBdr>
    </w:div>
    <w:div w:id="890002358">
      <w:bodyDiv w:val="1"/>
      <w:marLeft w:val="0"/>
      <w:marRight w:val="0"/>
      <w:marTop w:val="0"/>
      <w:marBottom w:val="0"/>
      <w:divBdr>
        <w:top w:val="none" w:sz="0" w:space="0" w:color="auto"/>
        <w:left w:val="none" w:sz="0" w:space="0" w:color="auto"/>
        <w:bottom w:val="none" w:sz="0" w:space="0" w:color="auto"/>
        <w:right w:val="none" w:sz="0" w:space="0" w:color="auto"/>
      </w:divBdr>
    </w:div>
    <w:div w:id="893931412">
      <w:bodyDiv w:val="1"/>
      <w:marLeft w:val="0"/>
      <w:marRight w:val="0"/>
      <w:marTop w:val="0"/>
      <w:marBottom w:val="0"/>
      <w:divBdr>
        <w:top w:val="none" w:sz="0" w:space="0" w:color="auto"/>
        <w:left w:val="none" w:sz="0" w:space="0" w:color="auto"/>
        <w:bottom w:val="none" w:sz="0" w:space="0" w:color="auto"/>
        <w:right w:val="none" w:sz="0" w:space="0" w:color="auto"/>
      </w:divBdr>
    </w:div>
    <w:div w:id="895043793">
      <w:bodyDiv w:val="1"/>
      <w:marLeft w:val="0"/>
      <w:marRight w:val="0"/>
      <w:marTop w:val="0"/>
      <w:marBottom w:val="0"/>
      <w:divBdr>
        <w:top w:val="none" w:sz="0" w:space="0" w:color="auto"/>
        <w:left w:val="none" w:sz="0" w:space="0" w:color="auto"/>
        <w:bottom w:val="none" w:sz="0" w:space="0" w:color="auto"/>
        <w:right w:val="none" w:sz="0" w:space="0" w:color="auto"/>
      </w:divBdr>
    </w:div>
    <w:div w:id="895167699">
      <w:bodyDiv w:val="1"/>
      <w:marLeft w:val="0"/>
      <w:marRight w:val="0"/>
      <w:marTop w:val="0"/>
      <w:marBottom w:val="0"/>
      <w:divBdr>
        <w:top w:val="none" w:sz="0" w:space="0" w:color="auto"/>
        <w:left w:val="none" w:sz="0" w:space="0" w:color="auto"/>
        <w:bottom w:val="none" w:sz="0" w:space="0" w:color="auto"/>
        <w:right w:val="none" w:sz="0" w:space="0" w:color="auto"/>
      </w:divBdr>
    </w:div>
    <w:div w:id="896892533">
      <w:bodyDiv w:val="1"/>
      <w:marLeft w:val="0"/>
      <w:marRight w:val="0"/>
      <w:marTop w:val="0"/>
      <w:marBottom w:val="0"/>
      <w:divBdr>
        <w:top w:val="none" w:sz="0" w:space="0" w:color="auto"/>
        <w:left w:val="none" w:sz="0" w:space="0" w:color="auto"/>
        <w:bottom w:val="none" w:sz="0" w:space="0" w:color="auto"/>
        <w:right w:val="none" w:sz="0" w:space="0" w:color="auto"/>
      </w:divBdr>
    </w:div>
    <w:div w:id="902253588">
      <w:bodyDiv w:val="1"/>
      <w:marLeft w:val="0"/>
      <w:marRight w:val="0"/>
      <w:marTop w:val="0"/>
      <w:marBottom w:val="0"/>
      <w:divBdr>
        <w:top w:val="none" w:sz="0" w:space="0" w:color="auto"/>
        <w:left w:val="none" w:sz="0" w:space="0" w:color="auto"/>
        <w:bottom w:val="none" w:sz="0" w:space="0" w:color="auto"/>
        <w:right w:val="none" w:sz="0" w:space="0" w:color="auto"/>
      </w:divBdr>
    </w:div>
    <w:div w:id="905145671">
      <w:bodyDiv w:val="1"/>
      <w:marLeft w:val="0"/>
      <w:marRight w:val="0"/>
      <w:marTop w:val="0"/>
      <w:marBottom w:val="0"/>
      <w:divBdr>
        <w:top w:val="none" w:sz="0" w:space="0" w:color="auto"/>
        <w:left w:val="none" w:sz="0" w:space="0" w:color="auto"/>
        <w:bottom w:val="none" w:sz="0" w:space="0" w:color="auto"/>
        <w:right w:val="none" w:sz="0" w:space="0" w:color="auto"/>
      </w:divBdr>
    </w:div>
    <w:div w:id="905842025">
      <w:bodyDiv w:val="1"/>
      <w:marLeft w:val="0"/>
      <w:marRight w:val="0"/>
      <w:marTop w:val="0"/>
      <w:marBottom w:val="0"/>
      <w:divBdr>
        <w:top w:val="none" w:sz="0" w:space="0" w:color="auto"/>
        <w:left w:val="none" w:sz="0" w:space="0" w:color="auto"/>
        <w:bottom w:val="none" w:sz="0" w:space="0" w:color="auto"/>
        <w:right w:val="none" w:sz="0" w:space="0" w:color="auto"/>
      </w:divBdr>
    </w:div>
    <w:div w:id="906301396">
      <w:bodyDiv w:val="1"/>
      <w:marLeft w:val="0"/>
      <w:marRight w:val="0"/>
      <w:marTop w:val="0"/>
      <w:marBottom w:val="0"/>
      <w:divBdr>
        <w:top w:val="none" w:sz="0" w:space="0" w:color="auto"/>
        <w:left w:val="none" w:sz="0" w:space="0" w:color="auto"/>
        <w:bottom w:val="none" w:sz="0" w:space="0" w:color="auto"/>
        <w:right w:val="none" w:sz="0" w:space="0" w:color="auto"/>
      </w:divBdr>
    </w:div>
    <w:div w:id="906378929">
      <w:bodyDiv w:val="1"/>
      <w:marLeft w:val="0"/>
      <w:marRight w:val="0"/>
      <w:marTop w:val="0"/>
      <w:marBottom w:val="0"/>
      <w:divBdr>
        <w:top w:val="none" w:sz="0" w:space="0" w:color="auto"/>
        <w:left w:val="none" w:sz="0" w:space="0" w:color="auto"/>
        <w:bottom w:val="none" w:sz="0" w:space="0" w:color="auto"/>
        <w:right w:val="none" w:sz="0" w:space="0" w:color="auto"/>
      </w:divBdr>
    </w:div>
    <w:div w:id="910191079">
      <w:bodyDiv w:val="1"/>
      <w:marLeft w:val="0"/>
      <w:marRight w:val="0"/>
      <w:marTop w:val="0"/>
      <w:marBottom w:val="0"/>
      <w:divBdr>
        <w:top w:val="none" w:sz="0" w:space="0" w:color="auto"/>
        <w:left w:val="none" w:sz="0" w:space="0" w:color="auto"/>
        <w:bottom w:val="none" w:sz="0" w:space="0" w:color="auto"/>
        <w:right w:val="none" w:sz="0" w:space="0" w:color="auto"/>
      </w:divBdr>
    </w:div>
    <w:div w:id="911888497">
      <w:bodyDiv w:val="1"/>
      <w:marLeft w:val="0"/>
      <w:marRight w:val="0"/>
      <w:marTop w:val="0"/>
      <w:marBottom w:val="0"/>
      <w:divBdr>
        <w:top w:val="none" w:sz="0" w:space="0" w:color="auto"/>
        <w:left w:val="none" w:sz="0" w:space="0" w:color="auto"/>
        <w:bottom w:val="none" w:sz="0" w:space="0" w:color="auto"/>
        <w:right w:val="none" w:sz="0" w:space="0" w:color="auto"/>
      </w:divBdr>
      <w:divsChild>
        <w:div w:id="181475671">
          <w:marLeft w:val="0"/>
          <w:marRight w:val="0"/>
          <w:marTop w:val="0"/>
          <w:marBottom w:val="0"/>
          <w:divBdr>
            <w:top w:val="none" w:sz="0" w:space="0" w:color="auto"/>
            <w:left w:val="none" w:sz="0" w:space="0" w:color="auto"/>
            <w:bottom w:val="none" w:sz="0" w:space="0" w:color="auto"/>
            <w:right w:val="none" w:sz="0" w:space="0" w:color="auto"/>
          </w:divBdr>
        </w:div>
      </w:divsChild>
    </w:div>
    <w:div w:id="915893444">
      <w:bodyDiv w:val="1"/>
      <w:marLeft w:val="0"/>
      <w:marRight w:val="0"/>
      <w:marTop w:val="0"/>
      <w:marBottom w:val="0"/>
      <w:divBdr>
        <w:top w:val="none" w:sz="0" w:space="0" w:color="auto"/>
        <w:left w:val="none" w:sz="0" w:space="0" w:color="auto"/>
        <w:bottom w:val="none" w:sz="0" w:space="0" w:color="auto"/>
        <w:right w:val="none" w:sz="0" w:space="0" w:color="auto"/>
      </w:divBdr>
    </w:div>
    <w:div w:id="920213278">
      <w:bodyDiv w:val="1"/>
      <w:marLeft w:val="0"/>
      <w:marRight w:val="0"/>
      <w:marTop w:val="0"/>
      <w:marBottom w:val="0"/>
      <w:divBdr>
        <w:top w:val="none" w:sz="0" w:space="0" w:color="auto"/>
        <w:left w:val="none" w:sz="0" w:space="0" w:color="auto"/>
        <w:bottom w:val="none" w:sz="0" w:space="0" w:color="auto"/>
        <w:right w:val="none" w:sz="0" w:space="0" w:color="auto"/>
      </w:divBdr>
    </w:div>
    <w:div w:id="924918677">
      <w:bodyDiv w:val="1"/>
      <w:marLeft w:val="0"/>
      <w:marRight w:val="0"/>
      <w:marTop w:val="0"/>
      <w:marBottom w:val="0"/>
      <w:divBdr>
        <w:top w:val="none" w:sz="0" w:space="0" w:color="auto"/>
        <w:left w:val="none" w:sz="0" w:space="0" w:color="auto"/>
        <w:bottom w:val="none" w:sz="0" w:space="0" w:color="auto"/>
        <w:right w:val="none" w:sz="0" w:space="0" w:color="auto"/>
      </w:divBdr>
    </w:div>
    <w:div w:id="927537749">
      <w:bodyDiv w:val="1"/>
      <w:marLeft w:val="0"/>
      <w:marRight w:val="0"/>
      <w:marTop w:val="0"/>
      <w:marBottom w:val="0"/>
      <w:divBdr>
        <w:top w:val="none" w:sz="0" w:space="0" w:color="auto"/>
        <w:left w:val="none" w:sz="0" w:space="0" w:color="auto"/>
        <w:bottom w:val="none" w:sz="0" w:space="0" w:color="auto"/>
        <w:right w:val="none" w:sz="0" w:space="0" w:color="auto"/>
      </w:divBdr>
    </w:div>
    <w:div w:id="930158354">
      <w:bodyDiv w:val="1"/>
      <w:marLeft w:val="0"/>
      <w:marRight w:val="0"/>
      <w:marTop w:val="0"/>
      <w:marBottom w:val="0"/>
      <w:divBdr>
        <w:top w:val="none" w:sz="0" w:space="0" w:color="auto"/>
        <w:left w:val="none" w:sz="0" w:space="0" w:color="auto"/>
        <w:bottom w:val="none" w:sz="0" w:space="0" w:color="auto"/>
        <w:right w:val="none" w:sz="0" w:space="0" w:color="auto"/>
      </w:divBdr>
    </w:div>
    <w:div w:id="934677169">
      <w:bodyDiv w:val="1"/>
      <w:marLeft w:val="0"/>
      <w:marRight w:val="0"/>
      <w:marTop w:val="0"/>
      <w:marBottom w:val="0"/>
      <w:divBdr>
        <w:top w:val="none" w:sz="0" w:space="0" w:color="auto"/>
        <w:left w:val="none" w:sz="0" w:space="0" w:color="auto"/>
        <w:bottom w:val="none" w:sz="0" w:space="0" w:color="auto"/>
        <w:right w:val="none" w:sz="0" w:space="0" w:color="auto"/>
      </w:divBdr>
    </w:div>
    <w:div w:id="934751945">
      <w:bodyDiv w:val="1"/>
      <w:marLeft w:val="0"/>
      <w:marRight w:val="0"/>
      <w:marTop w:val="0"/>
      <w:marBottom w:val="0"/>
      <w:divBdr>
        <w:top w:val="none" w:sz="0" w:space="0" w:color="auto"/>
        <w:left w:val="none" w:sz="0" w:space="0" w:color="auto"/>
        <w:bottom w:val="none" w:sz="0" w:space="0" w:color="auto"/>
        <w:right w:val="none" w:sz="0" w:space="0" w:color="auto"/>
      </w:divBdr>
    </w:div>
    <w:div w:id="934944411">
      <w:bodyDiv w:val="1"/>
      <w:marLeft w:val="0"/>
      <w:marRight w:val="0"/>
      <w:marTop w:val="0"/>
      <w:marBottom w:val="0"/>
      <w:divBdr>
        <w:top w:val="none" w:sz="0" w:space="0" w:color="auto"/>
        <w:left w:val="none" w:sz="0" w:space="0" w:color="auto"/>
        <w:bottom w:val="none" w:sz="0" w:space="0" w:color="auto"/>
        <w:right w:val="none" w:sz="0" w:space="0" w:color="auto"/>
      </w:divBdr>
    </w:div>
    <w:div w:id="935330319">
      <w:bodyDiv w:val="1"/>
      <w:marLeft w:val="0"/>
      <w:marRight w:val="0"/>
      <w:marTop w:val="0"/>
      <w:marBottom w:val="0"/>
      <w:divBdr>
        <w:top w:val="none" w:sz="0" w:space="0" w:color="auto"/>
        <w:left w:val="none" w:sz="0" w:space="0" w:color="auto"/>
        <w:bottom w:val="none" w:sz="0" w:space="0" w:color="auto"/>
        <w:right w:val="none" w:sz="0" w:space="0" w:color="auto"/>
      </w:divBdr>
    </w:div>
    <w:div w:id="948700527">
      <w:bodyDiv w:val="1"/>
      <w:marLeft w:val="0"/>
      <w:marRight w:val="0"/>
      <w:marTop w:val="0"/>
      <w:marBottom w:val="0"/>
      <w:divBdr>
        <w:top w:val="none" w:sz="0" w:space="0" w:color="auto"/>
        <w:left w:val="none" w:sz="0" w:space="0" w:color="auto"/>
        <w:bottom w:val="none" w:sz="0" w:space="0" w:color="auto"/>
        <w:right w:val="none" w:sz="0" w:space="0" w:color="auto"/>
      </w:divBdr>
    </w:div>
    <w:div w:id="948702354">
      <w:bodyDiv w:val="1"/>
      <w:marLeft w:val="0"/>
      <w:marRight w:val="0"/>
      <w:marTop w:val="0"/>
      <w:marBottom w:val="0"/>
      <w:divBdr>
        <w:top w:val="none" w:sz="0" w:space="0" w:color="auto"/>
        <w:left w:val="none" w:sz="0" w:space="0" w:color="auto"/>
        <w:bottom w:val="none" w:sz="0" w:space="0" w:color="auto"/>
        <w:right w:val="none" w:sz="0" w:space="0" w:color="auto"/>
      </w:divBdr>
    </w:div>
    <w:div w:id="953708690">
      <w:bodyDiv w:val="1"/>
      <w:marLeft w:val="0"/>
      <w:marRight w:val="0"/>
      <w:marTop w:val="0"/>
      <w:marBottom w:val="0"/>
      <w:divBdr>
        <w:top w:val="none" w:sz="0" w:space="0" w:color="auto"/>
        <w:left w:val="none" w:sz="0" w:space="0" w:color="auto"/>
        <w:bottom w:val="none" w:sz="0" w:space="0" w:color="auto"/>
        <w:right w:val="none" w:sz="0" w:space="0" w:color="auto"/>
      </w:divBdr>
    </w:div>
    <w:div w:id="957179262">
      <w:bodyDiv w:val="1"/>
      <w:marLeft w:val="0"/>
      <w:marRight w:val="0"/>
      <w:marTop w:val="0"/>
      <w:marBottom w:val="0"/>
      <w:divBdr>
        <w:top w:val="none" w:sz="0" w:space="0" w:color="auto"/>
        <w:left w:val="none" w:sz="0" w:space="0" w:color="auto"/>
        <w:bottom w:val="none" w:sz="0" w:space="0" w:color="auto"/>
        <w:right w:val="none" w:sz="0" w:space="0" w:color="auto"/>
      </w:divBdr>
    </w:div>
    <w:div w:id="958872710">
      <w:bodyDiv w:val="1"/>
      <w:marLeft w:val="0"/>
      <w:marRight w:val="0"/>
      <w:marTop w:val="0"/>
      <w:marBottom w:val="0"/>
      <w:divBdr>
        <w:top w:val="none" w:sz="0" w:space="0" w:color="auto"/>
        <w:left w:val="none" w:sz="0" w:space="0" w:color="auto"/>
        <w:bottom w:val="none" w:sz="0" w:space="0" w:color="auto"/>
        <w:right w:val="none" w:sz="0" w:space="0" w:color="auto"/>
      </w:divBdr>
    </w:div>
    <w:div w:id="958876535">
      <w:bodyDiv w:val="1"/>
      <w:marLeft w:val="0"/>
      <w:marRight w:val="0"/>
      <w:marTop w:val="0"/>
      <w:marBottom w:val="0"/>
      <w:divBdr>
        <w:top w:val="none" w:sz="0" w:space="0" w:color="auto"/>
        <w:left w:val="none" w:sz="0" w:space="0" w:color="auto"/>
        <w:bottom w:val="none" w:sz="0" w:space="0" w:color="auto"/>
        <w:right w:val="none" w:sz="0" w:space="0" w:color="auto"/>
      </w:divBdr>
    </w:div>
    <w:div w:id="961115634">
      <w:bodyDiv w:val="1"/>
      <w:marLeft w:val="0"/>
      <w:marRight w:val="0"/>
      <w:marTop w:val="0"/>
      <w:marBottom w:val="0"/>
      <w:divBdr>
        <w:top w:val="none" w:sz="0" w:space="0" w:color="auto"/>
        <w:left w:val="none" w:sz="0" w:space="0" w:color="auto"/>
        <w:bottom w:val="none" w:sz="0" w:space="0" w:color="auto"/>
        <w:right w:val="none" w:sz="0" w:space="0" w:color="auto"/>
      </w:divBdr>
    </w:div>
    <w:div w:id="961807738">
      <w:bodyDiv w:val="1"/>
      <w:marLeft w:val="0"/>
      <w:marRight w:val="0"/>
      <w:marTop w:val="0"/>
      <w:marBottom w:val="0"/>
      <w:divBdr>
        <w:top w:val="none" w:sz="0" w:space="0" w:color="auto"/>
        <w:left w:val="none" w:sz="0" w:space="0" w:color="auto"/>
        <w:bottom w:val="none" w:sz="0" w:space="0" w:color="auto"/>
        <w:right w:val="none" w:sz="0" w:space="0" w:color="auto"/>
      </w:divBdr>
    </w:div>
    <w:div w:id="962688216">
      <w:bodyDiv w:val="1"/>
      <w:marLeft w:val="0"/>
      <w:marRight w:val="0"/>
      <w:marTop w:val="0"/>
      <w:marBottom w:val="0"/>
      <w:divBdr>
        <w:top w:val="none" w:sz="0" w:space="0" w:color="auto"/>
        <w:left w:val="none" w:sz="0" w:space="0" w:color="auto"/>
        <w:bottom w:val="none" w:sz="0" w:space="0" w:color="auto"/>
        <w:right w:val="none" w:sz="0" w:space="0" w:color="auto"/>
      </w:divBdr>
      <w:divsChild>
        <w:div w:id="2017419856">
          <w:marLeft w:val="0"/>
          <w:marRight w:val="0"/>
          <w:marTop w:val="0"/>
          <w:marBottom w:val="0"/>
          <w:divBdr>
            <w:top w:val="none" w:sz="0" w:space="0" w:color="auto"/>
            <w:left w:val="none" w:sz="0" w:space="0" w:color="auto"/>
            <w:bottom w:val="none" w:sz="0" w:space="0" w:color="auto"/>
            <w:right w:val="none" w:sz="0" w:space="0" w:color="auto"/>
          </w:divBdr>
        </w:div>
      </w:divsChild>
    </w:div>
    <w:div w:id="964459219">
      <w:bodyDiv w:val="1"/>
      <w:marLeft w:val="0"/>
      <w:marRight w:val="0"/>
      <w:marTop w:val="0"/>
      <w:marBottom w:val="0"/>
      <w:divBdr>
        <w:top w:val="none" w:sz="0" w:space="0" w:color="auto"/>
        <w:left w:val="none" w:sz="0" w:space="0" w:color="auto"/>
        <w:bottom w:val="none" w:sz="0" w:space="0" w:color="auto"/>
        <w:right w:val="none" w:sz="0" w:space="0" w:color="auto"/>
      </w:divBdr>
    </w:div>
    <w:div w:id="965546986">
      <w:bodyDiv w:val="1"/>
      <w:marLeft w:val="0"/>
      <w:marRight w:val="0"/>
      <w:marTop w:val="0"/>
      <w:marBottom w:val="0"/>
      <w:divBdr>
        <w:top w:val="none" w:sz="0" w:space="0" w:color="auto"/>
        <w:left w:val="none" w:sz="0" w:space="0" w:color="auto"/>
        <w:bottom w:val="none" w:sz="0" w:space="0" w:color="auto"/>
        <w:right w:val="none" w:sz="0" w:space="0" w:color="auto"/>
      </w:divBdr>
    </w:div>
    <w:div w:id="965549132">
      <w:bodyDiv w:val="1"/>
      <w:marLeft w:val="0"/>
      <w:marRight w:val="0"/>
      <w:marTop w:val="0"/>
      <w:marBottom w:val="0"/>
      <w:divBdr>
        <w:top w:val="none" w:sz="0" w:space="0" w:color="auto"/>
        <w:left w:val="none" w:sz="0" w:space="0" w:color="auto"/>
        <w:bottom w:val="none" w:sz="0" w:space="0" w:color="auto"/>
        <w:right w:val="none" w:sz="0" w:space="0" w:color="auto"/>
      </w:divBdr>
      <w:divsChild>
        <w:div w:id="2002393832">
          <w:marLeft w:val="0"/>
          <w:marRight w:val="0"/>
          <w:marTop w:val="0"/>
          <w:marBottom w:val="0"/>
          <w:divBdr>
            <w:top w:val="none" w:sz="0" w:space="0" w:color="auto"/>
            <w:left w:val="none" w:sz="0" w:space="0" w:color="auto"/>
            <w:bottom w:val="none" w:sz="0" w:space="0" w:color="auto"/>
            <w:right w:val="none" w:sz="0" w:space="0" w:color="auto"/>
          </w:divBdr>
        </w:div>
      </w:divsChild>
    </w:div>
    <w:div w:id="966353127">
      <w:bodyDiv w:val="1"/>
      <w:marLeft w:val="0"/>
      <w:marRight w:val="0"/>
      <w:marTop w:val="0"/>
      <w:marBottom w:val="0"/>
      <w:divBdr>
        <w:top w:val="none" w:sz="0" w:space="0" w:color="auto"/>
        <w:left w:val="none" w:sz="0" w:space="0" w:color="auto"/>
        <w:bottom w:val="none" w:sz="0" w:space="0" w:color="auto"/>
        <w:right w:val="none" w:sz="0" w:space="0" w:color="auto"/>
      </w:divBdr>
    </w:div>
    <w:div w:id="969748576">
      <w:bodyDiv w:val="1"/>
      <w:marLeft w:val="0"/>
      <w:marRight w:val="0"/>
      <w:marTop w:val="0"/>
      <w:marBottom w:val="0"/>
      <w:divBdr>
        <w:top w:val="none" w:sz="0" w:space="0" w:color="auto"/>
        <w:left w:val="none" w:sz="0" w:space="0" w:color="auto"/>
        <w:bottom w:val="none" w:sz="0" w:space="0" w:color="auto"/>
        <w:right w:val="none" w:sz="0" w:space="0" w:color="auto"/>
      </w:divBdr>
    </w:div>
    <w:div w:id="969818405">
      <w:bodyDiv w:val="1"/>
      <w:marLeft w:val="0"/>
      <w:marRight w:val="0"/>
      <w:marTop w:val="0"/>
      <w:marBottom w:val="0"/>
      <w:divBdr>
        <w:top w:val="none" w:sz="0" w:space="0" w:color="auto"/>
        <w:left w:val="none" w:sz="0" w:space="0" w:color="auto"/>
        <w:bottom w:val="none" w:sz="0" w:space="0" w:color="auto"/>
        <w:right w:val="none" w:sz="0" w:space="0" w:color="auto"/>
      </w:divBdr>
    </w:div>
    <w:div w:id="972642334">
      <w:bodyDiv w:val="1"/>
      <w:marLeft w:val="0"/>
      <w:marRight w:val="0"/>
      <w:marTop w:val="0"/>
      <w:marBottom w:val="0"/>
      <w:divBdr>
        <w:top w:val="none" w:sz="0" w:space="0" w:color="auto"/>
        <w:left w:val="none" w:sz="0" w:space="0" w:color="auto"/>
        <w:bottom w:val="none" w:sz="0" w:space="0" w:color="auto"/>
        <w:right w:val="none" w:sz="0" w:space="0" w:color="auto"/>
      </w:divBdr>
    </w:div>
    <w:div w:id="974332076">
      <w:bodyDiv w:val="1"/>
      <w:marLeft w:val="0"/>
      <w:marRight w:val="0"/>
      <w:marTop w:val="0"/>
      <w:marBottom w:val="0"/>
      <w:divBdr>
        <w:top w:val="none" w:sz="0" w:space="0" w:color="auto"/>
        <w:left w:val="none" w:sz="0" w:space="0" w:color="auto"/>
        <w:bottom w:val="none" w:sz="0" w:space="0" w:color="auto"/>
        <w:right w:val="none" w:sz="0" w:space="0" w:color="auto"/>
      </w:divBdr>
    </w:div>
    <w:div w:id="974991091">
      <w:bodyDiv w:val="1"/>
      <w:marLeft w:val="0"/>
      <w:marRight w:val="0"/>
      <w:marTop w:val="0"/>
      <w:marBottom w:val="0"/>
      <w:divBdr>
        <w:top w:val="none" w:sz="0" w:space="0" w:color="auto"/>
        <w:left w:val="none" w:sz="0" w:space="0" w:color="auto"/>
        <w:bottom w:val="none" w:sz="0" w:space="0" w:color="auto"/>
        <w:right w:val="none" w:sz="0" w:space="0" w:color="auto"/>
      </w:divBdr>
      <w:divsChild>
        <w:div w:id="1792698607">
          <w:marLeft w:val="0"/>
          <w:marRight w:val="0"/>
          <w:marTop w:val="0"/>
          <w:marBottom w:val="0"/>
          <w:divBdr>
            <w:top w:val="none" w:sz="0" w:space="0" w:color="auto"/>
            <w:left w:val="none" w:sz="0" w:space="0" w:color="auto"/>
            <w:bottom w:val="none" w:sz="0" w:space="0" w:color="auto"/>
            <w:right w:val="none" w:sz="0" w:space="0" w:color="auto"/>
          </w:divBdr>
        </w:div>
      </w:divsChild>
    </w:div>
    <w:div w:id="975377577">
      <w:bodyDiv w:val="1"/>
      <w:marLeft w:val="0"/>
      <w:marRight w:val="0"/>
      <w:marTop w:val="0"/>
      <w:marBottom w:val="0"/>
      <w:divBdr>
        <w:top w:val="none" w:sz="0" w:space="0" w:color="auto"/>
        <w:left w:val="none" w:sz="0" w:space="0" w:color="auto"/>
        <w:bottom w:val="none" w:sz="0" w:space="0" w:color="auto"/>
        <w:right w:val="none" w:sz="0" w:space="0" w:color="auto"/>
      </w:divBdr>
      <w:divsChild>
        <w:div w:id="1627734876">
          <w:marLeft w:val="0"/>
          <w:marRight w:val="0"/>
          <w:marTop w:val="0"/>
          <w:marBottom w:val="0"/>
          <w:divBdr>
            <w:top w:val="none" w:sz="0" w:space="0" w:color="auto"/>
            <w:left w:val="none" w:sz="0" w:space="0" w:color="auto"/>
            <w:bottom w:val="none" w:sz="0" w:space="0" w:color="auto"/>
            <w:right w:val="none" w:sz="0" w:space="0" w:color="auto"/>
          </w:divBdr>
        </w:div>
      </w:divsChild>
    </w:div>
    <w:div w:id="975640503">
      <w:bodyDiv w:val="1"/>
      <w:marLeft w:val="0"/>
      <w:marRight w:val="0"/>
      <w:marTop w:val="0"/>
      <w:marBottom w:val="0"/>
      <w:divBdr>
        <w:top w:val="none" w:sz="0" w:space="0" w:color="auto"/>
        <w:left w:val="none" w:sz="0" w:space="0" w:color="auto"/>
        <w:bottom w:val="none" w:sz="0" w:space="0" w:color="auto"/>
        <w:right w:val="none" w:sz="0" w:space="0" w:color="auto"/>
      </w:divBdr>
    </w:div>
    <w:div w:id="975642807">
      <w:bodyDiv w:val="1"/>
      <w:marLeft w:val="0"/>
      <w:marRight w:val="0"/>
      <w:marTop w:val="0"/>
      <w:marBottom w:val="0"/>
      <w:divBdr>
        <w:top w:val="none" w:sz="0" w:space="0" w:color="auto"/>
        <w:left w:val="none" w:sz="0" w:space="0" w:color="auto"/>
        <w:bottom w:val="none" w:sz="0" w:space="0" w:color="auto"/>
        <w:right w:val="none" w:sz="0" w:space="0" w:color="auto"/>
      </w:divBdr>
    </w:div>
    <w:div w:id="977685220">
      <w:bodyDiv w:val="1"/>
      <w:marLeft w:val="0"/>
      <w:marRight w:val="0"/>
      <w:marTop w:val="0"/>
      <w:marBottom w:val="0"/>
      <w:divBdr>
        <w:top w:val="none" w:sz="0" w:space="0" w:color="auto"/>
        <w:left w:val="none" w:sz="0" w:space="0" w:color="auto"/>
        <w:bottom w:val="none" w:sz="0" w:space="0" w:color="auto"/>
        <w:right w:val="none" w:sz="0" w:space="0" w:color="auto"/>
      </w:divBdr>
    </w:div>
    <w:div w:id="991451638">
      <w:bodyDiv w:val="1"/>
      <w:marLeft w:val="0"/>
      <w:marRight w:val="0"/>
      <w:marTop w:val="0"/>
      <w:marBottom w:val="0"/>
      <w:divBdr>
        <w:top w:val="none" w:sz="0" w:space="0" w:color="auto"/>
        <w:left w:val="none" w:sz="0" w:space="0" w:color="auto"/>
        <w:bottom w:val="none" w:sz="0" w:space="0" w:color="auto"/>
        <w:right w:val="none" w:sz="0" w:space="0" w:color="auto"/>
      </w:divBdr>
      <w:divsChild>
        <w:div w:id="77363503">
          <w:marLeft w:val="0"/>
          <w:marRight w:val="0"/>
          <w:marTop w:val="0"/>
          <w:marBottom w:val="0"/>
          <w:divBdr>
            <w:top w:val="none" w:sz="0" w:space="0" w:color="auto"/>
            <w:left w:val="none" w:sz="0" w:space="0" w:color="auto"/>
            <w:bottom w:val="none" w:sz="0" w:space="0" w:color="auto"/>
            <w:right w:val="none" w:sz="0" w:space="0" w:color="auto"/>
          </w:divBdr>
        </w:div>
      </w:divsChild>
    </w:div>
    <w:div w:id="991904061">
      <w:bodyDiv w:val="1"/>
      <w:marLeft w:val="0"/>
      <w:marRight w:val="0"/>
      <w:marTop w:val="0"/>
      <w:marBottom w:val="0"/>
      <w:divBdr>
        <w:top w:val="none" w:sz="0" w:space="0" w:color="auto"/>
        <w:left w:val="none" w:sz="0" w:space="0" w:color="auto"/>
        <w:bottom w:val="none" w:sz="0" w:space="0" w:color="auto"/>
        <w:right w:val="none" w:sz="0" w:space="0" w:color="auto"/>
      </w:divBdr>
    </w:div>
    <w:div w:id="997656468">
      <w:bodyDiv w:val="1"/>
      <w:marLeft w:val="0"/>
      <w:marRight w:val="0"/>
      <w:marTop w:val="0"/>
      <w:marBottom w:val="0"/>
      <w:divBdr>
        <w:top w:val="none" w:sz="0" w:space="0" w:color="auto"/>
        <w:left w:val="none" w:sz="0" w:space="0" w:color="auto"/>
        <w:bottom w:val="none" w:sz="0" w:space="0" w:color="auto"/>
        <w:right w:val="none" w:sz="0" w:space="0" w:color="auto"/>
      </w:divBdr>
    </w:div>
    <w:div w:id="1002395694">
      <w:bodyDiv w:val="1"/>
      <w:marLeft w:val="0"/>
      <w:marRight w:val="0"/>
      <w:marTop w:val="0"/>
      <w:marBottom w:val="0"/>
      <w:divBdr>
        <w:top w:val="none" w:sz="0" w:space="0" w:color="auto"/>
        <w:left w:val="none" w:sz="0" w:space="0" w:color="auto"/>
        <w:bottom w:val="none" w:sz="0" w:space="0" w:color="auto"/>
        <w:right w:val="none" w:sz="0" w:space="0" w:color="auto"/>
      </w:divBdr>
    </w:div>
    <w:div w:id="1006783755">
      <w:bodyDiv w:val="1"/>
      <w:marLeft w:val="0"/>
      <w:marRight w:val="0"/>
      <w:marTop w:val="0"/>
      <w:marBottom w:val="0"/>
      <w:divBdr>
        <w:top w:val="none" w:sz="0" w:space="0" w:color="auto"/>
        <w:left w:val="none" w:sz="0" w:space="0" w:color="auto"/>
        <w:bottom w:val="none" w:sz="0" w:space="0" w:color="auto"/>
        <w:right w:val="none" w:sz="0" w:space="0" w:color="auto"/>
      </w:divBdr>
    </w:div>
    <w:div w:id="1007754947">
      <w:bodyDiv w:val="1"/>
      <w:marLeft w:val="0"/>
      <w:marRight w:val="0"/>
      <w:marTop w:val="0"/>
      <w:marBottom w:val="0"/>
      <w:divBdr>
        <w:top w:val="none" w:sz="0" w:space="0" w:color="auto"/>
        <w:left w:val="none" w:sz="0" w:space="0" w:color="auto"/>
        <w:bottom w:val="none" w:sz="0" w:space="0" w:color="auto"/>
        <w:right w:val="none" w:sz="0" w:space="0" w:color="auto"/>
      </w:divBdr>
      <w:divsChild>
        <w:div w:id="736634402">
          <w:marLeft w:val="0"/>
          <w:marRight w:val="0"/>
          <w:marTop w:val="0"/>
          <w:marBottom w:val="0"/>
          <w:divBdr>
            <w:top w:val="none" w:sz="0" w:space="0" w:color="auto"/>
            <w:left w:val="none" w:sz="0" w:space="0" w:color="auto"/>
            <w:bottom w:val="none" w:sz="0" w:space="0" w:color="auto"/>
            <w:right w:val="none" w:sz="0" w:space="0" w:color="auto"/>
          </w:divBdr>
          <w:divsChild>
            <w:div w:id="1756169341">
              <w:marLeft w:val="0"/>
              <w:marRight w:val="0"/>
              <w:marTop w:val="0"/>
              <w:marBottom w:val="0"/>
              <w:divBdr>
                <w:top w:val="none" w:sz="0" w:space="0" w:color="auto"/>
                <w:left w:val="none" w:sz="0" w:space="0" w:color="auto"/>
                <w:bottom w:val="none" w:sz="0" w:space="0" w:color="auto"/>
                <w:right w:val="none" w:sz="0" w:space="0" w:color="auto"/>
              </w:divBdr>
              <w:divsChild>
                <w:div w:id="1963459887">
                  <w:marLeft w:val="0"/>
                  <w:marRight w:val="0"/>
                  <w:marTop w:val="0"/>
                  <w:marBottom w:val="0"/>
                  <w:divBdr>
                    <w:top w:val="none" w:sz="0" w:space="0" w:color="auto"/>
                    <w:left w:val="none" w:sz="0" w:space="0" w:color="auto"/>
                    <w:bottom w:val="none" w:sz="0" w:space="0" w:color="auto"/>
                    <w:right w:val="none" w:sz="0" w:space="0" w:color="auto"/>
                  </w:divBdr>
                  <w:divsChild>
                    <w:div w:id="872612560">
                      <w:marLeft w:val="0"/>
                      <w:marRight w:val="0"/>
                      <w:marTop w:val="0"/>
                      <w:marBottom w:val="0"/>
                      <w:divBdr>
                        <w:top w:val="none" w:sz="0" w:space="0" w:color="auto"/>
                        <w:left w:val="none" w:sz="0" w:space="0" w:color="auto"/>
                        <w:bottom w:val="none" w:sz="0" w:space="0" w:color="auto"/>
                        <w:right w:val="none" w:sz="0" w:space="0" w:color="auto"/>
                      </w:divBdr>
                    </w:div>
                    <w:div w:id="1229919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371402">
          <w:marLeft w:val="0"/>
          <w:marRight w:val="0"/>
          <w:marTop w:val="0"/>
          <w:marBottom w:val="0"/>
          <w:divBdr>
            <w:top w:val="none" w:sz="0" w:space="0" w:color="auto"/>
            <w:left w:val="none" w:sz="0" w:space="0" w:color="auto"/>
            <w:bottom w:val="none" w:sz="0" w:space="0" w:color="auto"/>
            <w:right w:val="none" w:sz="0" w:space="0" w:color="auto"/>
          </w:divBdr>
          <w:divsChild>
            <w:div w:id="836580030">
              <w:marLeft w:val="0"/>
              <w:marRight w:val="0"/>
              <w:marTop w:val="0"/>
              <w:marBottom w:val="0"/>
              <w:divBdr>
                <w:top w:val="none" w:sz="0" w:space="0" w:color="auto"/>
                <w:left w:val="none" w:sz="0" w:space="0" w:color="auto"/>
                <w:bottom w:val="none" w:sz="0" w:space="0" w:color="auto"/>
                <w:right w:val="none" w:sz="0" w:space="0" w:color="auto"/>
              </w:divBdr>
              <w:divsChild>
                <w:div w:id="795567422">
                  <w:marLeft w:val="0"/>
                  <w:marRight w:val="0"/>
                  <w:marTop w:val="0"/>
                  <w:marBottom w:val="0"/>
                  <w:divBdr>
                    <w:top w:val="none" w:sz="0" w:space="0" w:color="auto"/>
                    <w:left w:val="none" w:sz="0" w:space="0" w:color="auto"/>
                    <w:bottom w:val="none" w:sz="0" w:space="0" w:color="auto"/>
                    <w:right w:val="none" w:sz="0" w:space="0" w:color="auto"/>
                  </w:divBdr>
                  <w:divsChild>
                    <w:div w:id="133772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77998">
      <w:bodyDiv w:val="1"/>
      <w:marLeft w:val="0"/>
      <w:marRight w:val="0"/>
      <w:marTop w:val="0"/>
      <w:marBottom w:val="0"/>
      <w:divBdr>
        <w:top w:val="none" w:sz="0" w:space="0" w:color="auto"/>
        <w:left w:val="none" w:sz="0" w:space="0" w:color="auto"/>
        <w:bottom w:val="none" w:sz="0" w:space="0" w:color="auto"/>
        <w:right w:val="none" w:sz="0" w:space="0" w:color="auto"/>
      </w:divBdr>
    </w:div>
    <w:div w:id="1009792928">
      <w:bodyDiv w:val="1"/>
      <w:marLeft w:val="0"/>
      <w:marRight w:val="0"/>
      <w:marTop w:val="0"/>
      <w:marBottom w:val="0"/>
      <w:divBdr>
        <w:top w:val="none" w:sz="0" w:space="0" w:color="auto"/>
        <w:left w:val="none" w:sz="0" w:space="0" w:color="auto"/>
        <w:bottom w:val="none" w:sz="0" w:space="0" w:color="auto"/>
        <w:right w:val="none" w:sz="0" w:space="0" w:color="auto"/>
      </w:divBdr>
    </w:div>
    <w:div w:id="1014385311">
      <w:bodyDiv w:val="1"/>
      <w:marLeft w:val="0"/>
      <w:marRight w:val="0"/>
      <w:marTop w:val="0"/>
      <w:marBottom w:val="0"/>
      <w:divBdr>
        <w:top w:val="none" w:sz="0" w:space="0" w:color="auto"/>
        <w:left w:val="none" w:sz="0" w:space="0" w:color="auto"/>
        <w:bottom w:val="none" w:sz="0" w:space="0" w:color="auto"/>
        <w:right w:val="none" w:sz="0" w:space="0" w:color="auto"/>
      </w:divBdr>
      <w:divsChild>
        <w:div w:id="443966761">
          <w:marLeft w:val="0"/>
          <w:marRight w:val="0"/>
          <w:marTop w:val="0"/>
          <w:marBottom w:val="0"/>
          <w:divBdr>
            <w:top w:val="none" w:sz="0" w:space="0" w:color="auto"/>
            <w:left w:val="none" w:sz="0" w:space="0" w:color="auto"/>
            <w:bottom w:val="none" w:sz="0" w:space="0" w:color="auto"/>
            <w:right w:val="none" w:sz="0" w:space="0" w:color="auto"/>
          </w:divBdr>
        </w:div>
        <w:div w:id="1203444606">
          <w:marLeft w:val="0"/>
          <w:marRight w:val="0"/>
          <w:marTop w:val="0"/>
          <w:marBottom w:val="0"/>
          <w:divBdr>
            <w:top w:val="none" w:sz="0" w:space="0" w:color="auto"/>
            <w:left w:val="none" w:sz="0" w:space="0" w:color="auto"/>
            <w:bottom w:val="none" w:sz="0" w:space="0" w:color="auto"/>
            <w:right w:val="none" w:sz="0" w:space="0" w:color="auto"/>
          </w:divBdr>
        </w:div>
      </w:divsChild>
    </w:div>
    <w:div w:id="1017121098">
      <w:bodyDiv w:val="1"/>
      <w:marLeft w:val="0"/>
      <w:marRight w:val="0"/>
      <w:marTop w:val="0"/>
      <w:marBottom w:val="0"/>
      <w:divBdr>
        <w:top w:val="none" w:sz="0" w:space="0" w:color="auto"/>
        <w:left w:val="none" w:sz="0" w:space="0" w:color="auto"/>
        <w:bottom w:val="none" w:sz="0" w:space="0" w:color="auto"/>
        <w:right w:val="none" w:sz="0" w:space="0" w:color="auto"/>
      </w:divBdr>
    </w:div>
    <w:div w:id="1019621144">
      <w:bodyDiv w:val="1"/>
      <w:marLeft w:val="0"/>
      <w:marRight w:val="0"/>
      <w:marTop w:val="0"/>
      <w:marBottom w:val="0"/>
      <w:divBdr>
        <w:top w:val="none" w:sz="0" w:space="0" w:color="auto"/>
        <w:left w:val="none" w:sz="0" w:space="0" w:color="auto"/>
        <w:bottom w:val="none" w:sz="0" w:space="0" w:color="auto"/>
        <w:right w:val="none" w:sz="0" w:space="0" w:color="auto"/>
      </w:divBdr>
    </w:div>
    <w:div w:id="1023483669">
      <w:bodyDiv w:val="1"/>
      <w:marLeft w:val="0"/>
      <w:marRight w:val="0"/>
      <w:marTop w:val="0"/>
      <w:marBottom w:val="0"/>
      <w:divBdr>
        <w:top w:val="none" w:sz="0" w:space="0" w:color="auto"/>
        <w:left w:val="none" w:sz="0" w:space="0" w:color="auto"/>
        <w:bottom w:val="none" w:sz="0" w:space="0" w:color="auto"/>
        <w:right w:val="none" w:sz="0" w:space="0" w:color="auto"/>
      </w:divBdr>
    </w:div>
    <w:div w:id="1024331126">
      <w:bodyDiv w:val="1"/>
      <w:marLeft w:val="0"/>
      <w:marRight w:val="0"/>
      <w:marTop w:val="0"/>
      <w:marBottom w:val="0"/>
      <w:divBdr>
        <w:top w:val="none" w:sz="0" w:space="0" w:color="auto"/>
        <w:left w:val="none" w:sz="0" w:space="0" w:color="auto"/>
        <w:bottom w:val="none" w:sz="0" w:space="0" w:color="auto"/>
        <w:right w:val="none" w:sz="0" w:space="0" w:color="auto"/>
      </w:divBdr>
    </w:div>
    <w:div w:id="1027951359">
      <w:bodyDiv w:val="1"/>
      <w:marLeft w:val="0"/>
      <w:marRight w:val="0"/>
      <w:marTop w:val="0"/>
      <w:marBottom w:val="0"/>
      <w:divBdr>
        <w:top w:val="none" w:sz="0" w:space="0" w:color="auto"/>
        <w:left w:val="none" w:sz="0" w:space="0" w:color="auto"/>
        <w:bottom w:val="none" w:sz="0" w:space="0" w:color="auto"/>
        <w:right w:val="none" w:sz="0" w:space="0" w:color="auto"/>
      </w:divBdr>
    </w:div>
    <w:div w:id="1029140097">
      <w:bodyDiv w:val="1"/>
      <w:marLeft w:val="0"/>
      <w:marRight w:val="0"/>
      <w:marTop w:val="0"/>
      <w:marBottom w:val="0"/>
      <w:divBdr>
        <w:top w:val="none" w:sz="0" w:space="0" w:color="auto"/>
        <w:left w:val="none" w:sz="0" w:space="0" w:color="auto"/>
        <w:bottom w:val="none" w:sz="0" w:space="0" w:color="auto"/>
        <w:right w:val="none" w:sz="0" w:space="0" w:color="auto"/>
      </w:divBdr>
    </w:div>
    <w:div w:id="1029182660">
      <w:bodyDiv w:val="1"/>
      <w:marLeft w:val="0"/>
      <w:marRight w:val="0"/>
      <w:marTop w:val="0"/>
      <w:marBottom w:val="0"/>
      <w:divBdr>
        <w:top w:val="none" w:sz="0" w:space="0" w:color="auto"/>
        <w:left w:val="none" w:sz="0" w:space="0" w:color="auto"/>
        <w:bottom w:val="none" w:sz="0" w:space="0" w:color="auto"/>
        <w:right w:val="none" w:sz="0" w:space="0" w:color="auto"/>
      </w:divBdr>
    </w:div>
    <w:div w:id="1030453156">
      <w:bodyDiv w:val="1"/>
      <w:marLeft w:val="0"/>
      <w:marRight w:val="0"/>
      <w:marTop w:val="0"/>
      <w:marBottom w:val="0"/>
      <w:divBdr>
        <w:top w:val="none" w:sz="0" w:space="0" w:color="auto"/>
        <w:left w:val="none" w:sz="0" w:space="0" w:color="auto"/>
        <w:bottom w:val="none" w:sz="0" w:space="0" w:color="auto"/>
        <w:right w:val="none" w:sz="0" w:space="0" w:color="auto"/>
      </w:divBdr>
    </w:div>
    <w:div w:id="1031299531">
      <w:bodyDiv w:val="1"/>
      <w:marLeft w:val="0"/>
      <w:marRight w:val="0"/>
      <w:marTop w:val="0"/>
      <w:marBottom w:val="0"/>
      <w:divBdr>
        <w:top w:val="none" w:sz="0" w:space="0" w:color="auto"/>
        <w:left w:val="none" w:sz="0" w:space="0" w:color="auto"/>
        <w:bottom w:val="none" w:sz="0" w:space="0" w:color="auto"/>
        <w:right w:val="none" w:sz="0" w:space="0" w:color="auto"/>
      </w:divBdr>
      <w:divsChild>
        <w:div w:id="60256112">
          <w:marLeft w:val="0"/>
          <w:marRight w:val="0"/>
          <w:marTop w:val="0"/>
          <w:marBottom w:val="0"/>
          <w:divBdr>
            <w:top w:val="none" w:sz="0" w:space="0" w:color="auto"/>
            <w:left w:val="none" w:sz="0" w:space="0" w:color="auto"/>
            <w:bottom w:val="none" w:sz="0" w:space="0" w:color="auto"/>
            <w:right w:val="none" w:sz="0" w:space="0" w:color="auto"/>
          </w:divBdr>
        </w:div>
      </w:divsChild>
    </w:div>
    <w:div w:id="1036079979">
      <w:bodyDiv w:val="1"/>
      <w:marLeft w:val="0"/>
      <w:marRight w:val="0"/>
      <w:marTop w:val="0"/>
      <w:marBottom w:val="0"/>
      <w:divBdr>
        <w:top w:val="none" w:sz="0" w:space="0" w:color="auto"/>
        <w:left w:val="none" w:sz="0" w:space="0" w:color="auto"/>
        <w:bottom w:val="none" w:sz="0" w:space="0" w:color="auto"/>
        <w:right w:val="none" w:sz="0" w:space="0" w:color="auto"/>
      </w:divBdr>
    </w:div>
    <w:div w:id="1040276374">
      <w:bodyDiv w:val="1"/>
      <w:marLeft w:val="0"/>
      <w:marRight w:val="0"/>
      <w:marTop w:val="0"/>
      <w:marBottom w:val="0"/>
      <w:divBdr>
        <w:top w:val="none" w:sz="0" w:space="0" w:color="auto"/>
        <w:left w:val="none" w:sz="0" w:space="0" w:color="auto"/>
        <w:bottom w:val="none" w:sz="0" w:space="0" w:color="auto"/>
        <w:right w:val="none" w:sz="0" w:space="0" w:color="auto"/>
      </w:divBdr>
    </w:div>
    <w:div w:id="1044984688">
      <w:bodyDiv w:val="1"/>
      <w:marLeft w:val="0"/>
      <w:marRight w:val="0"/>
      <w:marTop w:val="0"/>
      <w:marBottom w:val="0"/>
      <w:divBdr>
        <w:top w:val="none" w:sz="0" w:space="0" w:color="auto"/>
        <w:left w:val="none" w:sz="0" w:space="0" w:color="auto"/>
        <w:bottom w:val="none" w:sz="0" w:space="0" w:color="auto"/>
        <w:right w:val="none" w:sz="0" w:space="0" w:color="auto"/>
      </w:divBdr>
    </w:div>
    <w:div w:id="1046028572">
      <w:bodyDiv w:val="1"/>
      <w:marLeft w:val="0"/>
      <w:marRight w:val="0"/>
      <w:marTop w:val="0"/>
      <w:marBottom w:val="0"/>
      <w:divBdr>
        <w:top w:val="none" w:sz="0" w:space="0" w:color="auto"/>
        <w:left w:val="none" w:sz="0" w:space="0" w:color="auto"/>
        <w:bottom w:val="none" w:sz="0" w:space="0" w:color="auto"/>
        <w:right w:val="none" w:sz="0" w:space="0" w:color="auto"/>
      </w:divBdr>
    </w:div>
    <w:div w:id="1049453013">
      <w:bodyDiv w:val="1"/>
      <w:marLeft w:val="0"/>
      <w:marRight w:val="0"/>
      <w:marTop w:val="0"/>
      <w:marBottom w:val="0"/>
      <w:divBdr>
        <w:top w:val="none" w:sz="0" w:space="0" w:color="auto"/>
        <w:left w:val="none" w:sz="0" w:space="0" w:color="auto"/>
        <w:bottom w:val="none" w:sz="0" w:space="0" w:color="auto"/>
        <w:right w:val="none" w:sz="0" w:space="0" w:color="auto"/>
      </w:divBdr>
    </w:div>
    <w:div w:id="1049763973">
      <w:bodyDiv w:val="1"/>
      <w:marLeft w:val="0"/>
      <w:marRight w:val="0"/>
      <w:marTop w:val="0"/>
      <w:marBottom w:val="0"/>
      <w:divBdr>
        <w:top w:val="none" w:sz="0" w:space="0" w:color="auto"/>
        <w:left w:val="none" w:sz="0" w:space="0" w:color="auto"/>
        <w:bottom w:val="none" w:sz="0" w:space="0" w:color="auto"/>
        <w:right w:val="none" w:sz="0" w:space="0" w:color="auto"/>
      </w:divBdr>
      <w:divsChild>
        <w:div w:id="1852178657">
          <w:marLeft w:val="0"/>
          <w:marRight w:val="0"/>
          <w:marTop w:val="0"/>
          <w:marBottom w:val="0"/>
          <w:divBdr>
            <w:top w:val="none" w:sz="0" w:space="0" w:color="auto"/>
            <w:left w:val="none" w:sz="0" w:space="0" w:color="auto"/>
            <w:bottom w:val="none" w:sz="0" w:space="0" w:color="auto"/>
            <w:right w:val="none" w:sz="0" w:space="0" w:color="auto"/>
          </w:divBdr>
        </w:div>
      </w:divsChild>
    </w:div>
    <w:div w:id="1054550951">
      <w:bodyDiv w:val="1"/>
      <w:marLeft w:val="0"/>
      <w:marRight w:val="0"/>
      <w:marTop w:val="0"/>
      <w:marBottom w:val="0"/>
      <w:divBdr>
        <w:top w:val="none" w:sz="0" w:space="0" w:color="auto"/>
        <w:left w:val="none" w:sz="0" w:space="0" w:color="auto"/>
        <w:bottom w:val="none" w:sz="0" w:space="0" w:color="auto"/>
        <w:right w:val="none" w:sz="0" w:space="0" w:color="auto"/>
      </w:divBdr>
    </w:div>
    <w:div w:id="1055087648">
      <w:bodyDiv w:val="1"/>
      <w:marLeft w:val="0"/>
      <w:marRight w:val="0"/>
      <w:marTop w:val="0"/>
      <w:marBottom w:val="0"/>
      <w:divBdr>
        <w:top w:val="none" w:sz="0" w:space="0" w:color="auto"/>
        <w:left w:val="none" w:sz="0" w:space="0" w:color="auto"/>
        <w:bottom w:val="none" w:sz="0" w:space="0" w:color="auto"/>
        <w:right w:val="none" w:sz="0" w:space="0" w:color="auto"/>
      </w:divBdr>
    </w:div>
    <w:div w:id="1055544874">
      <w:bodyDiv w:val="1"/>
      <w:marLeft w:val="0"/>
      <w:marRight w:val="0"/>
      <w:marTop w:val="0"/>
      <w:marBottom w:val="0"/>
      <w:divBdr>
        <w:top w:val="none" w:sz="0" w:space="0" w:color="auto"/>
        <w:left w:val="none" w:sz="0" w:space="0" w:color="auto"/>
        <w:bottom w:val="none" w:sz="0" w:space="0" w:color="auto"/>
        <w:right w:val="none" w:sz="0" w:space="0" w:color="auto"/>
      </w:divBdr>
    </w:div>
    <w:div w:id="1056927736">
      <w:bodyDiv w:val="1"/>
      <w:marLeft w:val="0"/>
      <w:marRight w:val="0"/>
      <w:marTop w:val="0"/>
      <w:marBottom w:val="0"/>
      <w:divBdr>
        <w:top w:val="none" w:sz="0" w:space="0" w:color="auto"/>
        <w:left w:val="none" w:sz="0" w:space="0" w:color="auto"/>
        <w:bottom w:val="none" w:sz="0" w:space="0" w:color="auto"/>
        <w:right w:val="none" w:sz="0" w:space="0" w:color="auto"/>
      </w:divBdr>
    </w:div>
    <w:div w:id="1066682792">
      <w:bodyDiv w:val="1"/>
      <w:marLeft w:val="0"/>
      <w:marRight w:val="0"/>
      <w:marTop w:val="0"/>
      <w:marBottom w:val="0"/>
      <w:divBdr>
        <w:top w:val="none" w:sz="0" w:space="0" w:color="auto"/>
        <w:left w:val="none" w:sz="0" w:space="0" w:color="auto"/>
        <w:bottom w:val="none" w:sz="0" w:space="0" w:color="auto"/>
        <w:right w:val="none" w:sz="0" w:space="0" w:color="auto"/>
      </w:divBdr>
    </w:div>
    <w:div w:id="1075585848">
      <w:bodyDiv w:val="1"/>
      <w:marLeft w:val="0"/>
      <w:marRight w:val="0"/>
      <w:marTop w:val="0"/>
      <w:marBottom w:val="0"/>
      <w:divBdr>
        <w:top w:val="none" w:sz="0" w:space="0" w:color="auto"/>
        <w:left w:val="none" w:sz="0" w:space="0" w:color="auto"/>
        <w:bottom w:val="none" w:sz="0" w:space="0" w:color="auto"/>
        <w:right w:val="none" w:sz="0" w:space="0" w:color="auto"/>
      </w:divBdr>
    </w:div>
    <w:div w:id="1076169256">
      <w:bodyDiv w:val="1"/>
      <w:marLeft w:val="0"/>
      <w:marRight w:val="0"/>
      <w:marTop w:val="0"/>
      <w:marBottom w:val="0"/>
      <w:divBdr>
        <w:top w:val="none" w:sz="0" w:space="0" w:color="auto"/>
        <w:left w:val="none" w:sz="0" w:space="0" w:color="auto"/>
        <w:bottom w:val="none" w:sz="0" w:space="0" w:color="auto"/>
        <w:right w:val="none" w:sz="0" w:space="0" w:color="auto"/>
      </w:divBdr>
    </w:div>
    <w:div w:id="1076316132">
      <w:bodyDiv w:val="1"/>
      <w:marLeft w:val="0"/>
      <w:marRight w:val="0"/>
      <w:marTop w:val="0"/>
      <w:marBottom w:val="0"/>
      <w:divBdr>
        <w:top w:val="none" w:sz="0" w:space="0" w:color="auto"/>
        <w:left w:val="none" w:sz="0" w:space="0" w:color="auto"/>
        <w:bottom w:val="none" w:sz="0" w:space="0" w:color="auto"/>
        <w:right w:val="none" w:sz="0" w:space="0" w:color="auto"/>
      </w:divBdr>
    </w:div>
    <w:div w:id="1077097135">
      <w:bodyDiv w:val="1"/>
      <w:marLeft w:val="0"/>
      <w:marRight w:val="0"/>
      <w:marTop w:val="0"/>
      <w:marBottom w:val="0"/>
      <w:divBdr>
        <w:top w:val="none" w:sz="0" w:space="0" w:color="auto"/>
        <w:left w:val="none" w:sz="0" w:space="0" w:color="auto"/>
        <w:bottom w:val="none" w:sz="0" w:space="0" w:color="auto"/>
        <w:right w:val="none" w:sz="0" w:space="0" w:color="auto"/>
      </w:divBdr>
    </w:div>
    <w:div w:id="1077173488">
      <w:bodyDiv w:val="1"/>
      <w:marLeft w:val="0"/>
      <w:marRight w:val="0"/>
      <w:marTop w:val="0"/>
      <w:marBottom w:val="0"/>
      <w:divBdr>
        <w:top w:val="none" w:sz="0" w:space="0" w:color="auto"/>
        <w:left w:val="none" w:sz="0" w:space="0" w:color="auto"/>
        <w:bottom w:val="none" w:sz="0" w:space="0" w:color="auto"/>
        <w:right w:val="none" w:sz="0" w:space="0" w:color="auto"/>
      </w:divBdr>
    </w:div>
    <w:div w:id="1079328725">
      <w:bodyDiv w:val="1"/>
      <w:marLeft w:val="0"/>
      <w:marRight w:val="0"/>
      <w:marTop w:val="0"/>
      <w:marBottom w:val="0"/>
      <w:divBdr>
        <w:top w:val="none" w:sz="0" w:space="0" w:color="auto"/>
        <w:left w:val="none" w:sz="0" w:space="0" w:color="auto"/>
        <w:bottom w:val="none" w:sz="0" w:space="0" w:color="auto"/>
        <w:right w:val="none" w:sz="0" w:space="0" w:color="auto"/>
      </w:divBdr>
    </w:div>
    <w:div w:id="1080255952">
      <w:bodyDiv w:val="1"/>
      <w:marLeft w:val="0"/>
      <w:marRight w:val="0"/>
      <w:marTop w:val="0"/>
      <w:marBottom w:val="0"/>
      <w:divBdr>
        <w:top w:val="none" w:sz="0" w:space="0" w:color="auto"/>
        <w:left w:val="none" w:sz="0" w:space="0" w:color="auto"/>
        <w:bottom w:val="none" w:sz="0" w:space="0" w:color="auto"/>
        <w:right w:val="none" w:sz="0" w:space="0" w:color="auto"/>
      </w:divBdr>
    </w:div>
    <w:div w:id="1083255488">
      <w:bodyDiv w:val="1"/>
      <w:marLeft w:val="0"/>
      <w:marRight w:val="0"/>
      <w:marTop w:val="0"/>
      <w:marBottom w:val="0"/>
      <w:divBdr>
        <w:top w:val="none" w:sz="0" w:space="0" w:color="auto"/>
        <w:left w:val="none" w:sz="0" w:space="0" w:color="auto"/>
        <w:bottom w:val="none" w:sz="0" w:space="0" w:color="auto"/>
        <w:right w:val="none" w:sz="0" w:space="0" w:color="auto"/>
      </w:divBdr>
      <w:divsChild>
        <w:div w:id="289093107">
          <w:marLeft w:val="0"/>
          <w:marRight w:val="0"/>
          <w:marTop w:val="0"/>
          <w:marBottom w:val="0"/>
          <w:divBdr>
            <w:top w:val="none" w:sz="0" w:space="0" w:color="auto"/>
            <w:left w:val="none" w:sz="0" w:space="0" w:color="auto"/>
            <w:bottom w:val="none" w:sz="0" w:space="0" w:color="auto"/>
            <w:right w:val="none" w:sz="0" w:space="0" w:color="auto"/>
          </w:divBdr>
        </w:div>
      </w:divsChild>
    </w:div>
    <w:div w:id="1087189689">
      <w:bodyDiv w:val="1"/>
      <w:marLeft w:val="0"/>
      <w:marRight w:val="0"/>
      <w:marTop w:val="0"/>
      <w:marBottom w:val="0"/>
      <w:divBdr>
        <w:top w:val="none" w:sz="0" w:space="0" w:color="auto"/>
        <w:left w:val="none" w:sz="0" w:space="0" w:color="auto"/>
        <w:bottom w:val="none" w:sz="0" w:space="0" w:color="auto"/>
        <w:right w:val="none" w:sz="0" w:space="0" w:color="auto"/>
      </w:divBdr>
    </w:div>
    <w:div w:id="1092244012">
      <w:bodyDiv w:val="1"/>
      <w:marLeft w:val="0"/>
      <w:marRight w:val="0"/>
      <w:marTop w:val="0"/>
      <w:marBottom w:val="0"/>
      <w:divBdr>
        <w:top w:val="none" w:sz="0" w:space="0" w:color="auto"/>
        <w:left w:val="none" w:sz="0" w:space="0" w:color="auto"/>
        <w:bottom w:val="none" w:sz="0" w:space="0" w:color="auto"/>
        <w:right w:val="none" w:sz="0" w:space="0" w:color="auto"/>
      </w:divBdr>
    </w:div>
    <w:div w:id="1095831263">
      <w:bodyDiv w:val="1"/>
      <w:marLeft w:val="0"/>
      <w:marRight w:val="0"/>
      <w:marTop w:val="0"/>
      <w:marBottom w:val="0"/>
      <w:divBdr>
        <w:top w:val="none" w:sz="0" w:space="0" w:color="auto"/>
        <w:left w:val="none" w:sz="0" w:space="0" w:color="auto"/>
        <w:bottom w:val="none" w:sz="0" w:space="0" w:color="auto"/>
        <w:right w:val="none" w:sz="0" w:space="0" w:color="auto"/>
      </w:divBdr>
      <w:divsChild>
        <w:div w:id="441150234">
          <w:marLeft w:val="0"/>
          <w:marRight w:val="0"/>
          <w:marTop w:val="0"/>
          <w:marBottom w:val="0"/>
          <w:divBdr>
            <w:top w:val="none" w:sz="0" w:space="0" w:color="auto"/>
            <w:left w:val="none" w:sz="0" w:space="0" w:color="auto"/>
            <w:bottom w:val="none" w:sz="0" w:space="0" w:color="auto"/>
            <w:right w:val="none" w:sz="0" w:space="0" w:color="auto"/>
          </w:divBdr>
          <w:divsChild>
            <w:div w:id="1154953714">
              <w:marLeft w:val="0"/>
              <w:marRight w:val="0"/>
              <w:marTop w:val="0"/>
              <w:marBottom w:val="0"/>
              <w:divBdr>
                <w:top w:val="none" w:sz="0" w:space="0" w:color="auto"/>
                <w:left w:val="none" w:sz="0" w:space="0" w:color="auto"/>
                <w:bottom w:val="none" w:sz="0" w:space="0" w:color="auto"/>
                <w:right w:val="none" w:sz="0" w:space="0" w:color="auto"/>
              </w:divBdr>
              <w:divsChild>
                <w:div w:id="1637563458">
                  <w:marLeft w:val="0"/>
                  <w:marRight w:val="0"/>
                  <w:marTop w:val="0"/>
                  <w:marBottom w:val="0"/>
                  <w:divBdr>
                    <w:top w:val="none" w:sz="0" w:space="0" w:color="auto"/>
                    <w:left w:val="none" w:sz="0" w:space="0" w:color="auto"/>
                    <w:bottom w:val="none" w:sz="0" w:space="0" w:color="auto"/>
                    <w:right w:val="none" w:sz="0" w:space="0" w:color="auto"/>
                  </w:divBdr>
                  <w:divsChild>
                    <w:div w:id="157885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6096251">
      <w:bodyDiv w:val="1"/>
      <w:marLeft w:val="0"/>
      <w:marRight w:val="0"/>
      <w:marTop w:val="0"/>
      <w:marBottom w:val="0"/>
      <w:divBdr>
        <w:top w:val="none" w:sz="0" w:space="0" w:color="auto"/>
        <w:left w:val="none" w:sz="0" w:space="0" w:color="auto"/>
        <w:bottom w:val="none" w:sz="0" w:space="0" w:color="auto"/>
        <w:right w:val="none" w:sz="0" w:space="0" w:color="auto"/>
      </w:divBdr>
      <w:divsChild>
        <w:div w:id="1113668767">
          <w:marLeft w:val="0"/>
          <w:marRight w:val="0"/>
          <w:marTop w:val="0"/>
          <w:marBottom w:val="0"/>
          <w:divBdr>
            <w:top w:val="none" w:sz="0" w:space="0" w:color="auto"/>
            <w:left w:val="none" w:sz="0" w:space="0" w:color="auto"/>
            <w:bottom w:val="none" w:sz="0" w:space="0" w:color="auto"/>
            <w:right w:val="none" w:sz="0" w:space="0" w:color="auto"/>
          </w:divBdr>
        </w:div>
      </w:divsChild>
    </w:div>
    <w:div w:id="1097872428">
      <w:bodyDiv w:val="1"/>
      <w:marLeft w:val="0"/>
      <w:marRight w:val="0"/>
      <w:marTop w:val="0"/>
      <w:marBottom w:val="0"/>
      <w:divBdr>
        <w:top w:val="none" w:sz="0" w:space="0" w:color="auto"/>
        <w:left w:val="none" w:sz="0" w:space="0" w:color="auto"/>
        <w:bottom w:val="none" w:sz="0" w:space="0" w:color="auto"/>
        <w:right w:val="none" w:sz="0" w:space="0" w:color="auto"/>
      </w:divBdr>
    </w:div>
    <w:div w:id="1099059761">
      <w:bodyDiv w:val="1"/>
      <w:marLeft w:val="0"/>
      <w:marRight w:val="0"/>
      <w:marTop w:val="0"/>
      <w:marBottom w:val="0"/>
      <w:divBdr>
        <w:top w:val="none" w:sz="0" w:space="0" w:color="auto"/>
        <w:left w:val="none" w:sz="0" w:space="0" w:color="auto"/>
        <w:bottom w:val="none" w:sz="0" w:space="0" w:color="auto"/>
        <w:right w:val="none" w:sz="0" w:space="0" w:color="auto"/>
      </w:divBdr>
    </w:div>
    <w:div w:id="1100564111">
      <w:bodyDiv w:val="1"/>
      <w:marLeft w:val="0"/>
      <w:marRight w:val="0"/>
      <w:marTop w:val="0"/>
      <w:marBottom w:val="0"/>
      <w:divBdr>
        <w:top w:val="none" w:sz="0" w:space="0" w:color="auto"/>
        <w:left w:val="none" w:sz="0" w:space="0" w:color="auto"/>
        <w:bottom w:val="none" w:sz="0" w:space="0" w:color="auto"/>
        <w:right w:val="none" w:sz="0" w:space="0" w:color="auto"/>
      </w:divBdr>
      <w:divsChild>
        <w:div w:id="2013991031">
          <w:marLeft w:val="0"/>
          <w:marRight w:val="0"/>
          <w:marTop w:val="0"/>
          <w:marBottom w:val="0"/>
          <w:divBdr>
            <w:top w:val="none" w:sz="0" w:space="0" w:color="auto"/>
            <w:left w:val="none" w:sz="0" w:space="0" w:color="auto"/>
            <w:bottom w:val="none" w:sz="0" w:space="0" w:color="auto"/>
            <w:right w:val="none" w:sz="0" w:space="0" w:color="auto"/>
          </w:divBdr>
        </w:div>
      </w:divsChild>
    </w:div>
    <w:div w:id="1107627573">
      <w:bodyDiv w:val="1"/>
      <w:marLeft w:val="0"/>
      <w:marRight w:val="0"/>
      <w:marTop w:val="0"/>
      <w:marBottom w:val="0"/>
      <w:divBdr>
        <w:top w:val="none" w:sz="0" w:space="0" w:color="auto"/>
        <w:left w:val="none" w:sz="0" w:space="0" w:color="auto"/>
        <w:bottom w:val="none" w:sz="0" w:space="0" w:color="auto"/>
        <w:right w:val="none" w:sz="0" w:space="0" w:color="auto"/>
      </w:divBdr>
    </w:div>
    <w:div w:id="1112359359">
      <w:bodyDiv w:val="1"/>
      <w:marLeft w:val="0"/>
      <w:marRight w:val="0"/>
      <w:marTop w:val="0"/>
      <w:marBottom w:val="0"/>
      <w:divBdr>
        <w:top w:val="none" w:sz="0" w:space="0" w:color="auto"/>
        <w:left w:val="none" w:sz="0" w:space="0" w:color="auto"/>
        <w:bottom w:val="none" w:sz="0" w:space="0" w:color="auto"/>
        <w:right w:val="none" w:sz="0" w:space="0" w:color="auto"/>
      </w:divBdr>
    </w:div>
    <w:div w:id="1112361668">
      <w:bodyDiv w:val="1"/>
      <w:marLeft w:val="0"/>
      <w:marRight w:val="0"/>
      <w:marTop w:val="0"/>
      <w:marBottom w:val="0"/>
      <w:divBdr>
        <w:top w:val="none" w:sz="0" w:space="0" w:color="auto"/>
        <w:left w:val="none" w:sz="0" w:space="0" w:color="auto"/>
        <w:bottom w:val="none" w:sz="0" w:space="0" w:color="auto"/>
        <w:right w:val="none" w:sz="0" w:space="0" w:color="auto"/>
      </w:divBdr>
    </w:div>
    <w:div w:id="1114443582">
      <w:bodyDiv w:val="1"/>
      <w:marLeft w:val="0"/>
      <w:marRight w:val="0"/>
      <w:marTop w:val="0"/>
      <w:marBottom w:val="0"/>
      <w:divBdr>
        <w:top w:val="none" w:sz="0" w:space="0" w:color="auto"/>
        <w:left w:val="none" w:sz="0" w:space="0" w:color="auto"/>
        <w:bottom w:val="none" w:sz="0" w:space="0" w:color="auto"/>
        <w:right w:val="none" w:sz="0" w:space="0" w:color="auto"/>
      </w:divBdr>
      <w:divsChild>
        <w:div w:id="680010753">
          <w:marLeft w:val="0"/>
          <w:marRight w:val="0"/>
          <w:marTop w:val="0"/>
          <w:marBottom w:val="0"/>
          <w:divBdr>
            <w:top w:val="none" w:sz="0" w:space="0" w:color="auto"/>
            <w:left w:val="none" w:sz="0" w:space="0" w:color="auto"/>
            <w:bottom w:val="none" w:sz="0" w:space="0" w:color="auto"/>
            <w:right w:val="none" w:sz="0" w:space="0" w:color="auto"/>
          </w:divBdr>
        </w:div>
      </w:divsChild>
    </w:div>
    <w:div w:id="1121730583">
      <w:bodyDiv w:val="1"/>
      <w:marLeft w:val="0"/>
      <w:marRight w:val="0"/>
      <w:marTop w:val="0"/>
      <w:marBottom w:val="0"/>
      <w:divBdr>
        <w:top w:val="none" w:sz="0" w:space="0" w:color="auto"/>
        <w:left w:val="none" w:sz="0" w:space="0" w:color="auto"/>
        <w:bottom w:val="none" w:sz="0" w:space="0" w:color="auto"/>
        <w:right w:val="none" w:sz="0" w:space="0" w:color="auto"/>
      </w:divBdr>
    </w:div>
    <w:div w:id="1123696917">
      <w:bodyDiv w:val="1"/>
      <w:marLeft w:val="0"/>
      <w:marRight w:val="0"/>
      <w:marTop w:val="0"/>
      <w:marBottom w:val="0"/>
      <w:divBdr>
        <w:top w:val="none" w:sz="0" w:space="0" w:color="auto"/>
        <w:left w:val="none" w:sz="0" w:space="0" w:color="auto"/>
        <w:bottom w:val="none" w:sz="0" w:space="0" w:color="auto"/>
        <w:right w:val="none" w:sz="0" w:space="0" w:color="auto"/>
      </w:divBdr>
    </w:div>
    <w:div w:id="1125271637">
      <w:bodyDiv w:val="1"/>
      <w:marLeft w:val="0"/>
      <w:marRight w:val="0"/>
      <w:marTop w:val="0"/>
      <w:marBottom w:val="0"/>
      <w:divBdr>
        <w:top w:val="none" w:sz="0" w:space="0" w:color="auto"/>
        <w:left w:val="none" w:sz="0" w:space="0" w:color="auto"/>
        <w:bottom w:val="none" w:sz="0" w:space="0" w:color="auto"/>
        <w:right w:val="none" w:sz="0" w:space="0" w:color="auto"/>
      </w:divBdr>
    </w:div>
    <w:div w:id="1128553649">
      <w:bodyDiv w:val="1"/>
      <w:marLeft w:val="0"/>
      <w:marRight w:val="0"/>
      <w:marTop w:val="0"/>
      <w:marBottom w:val="0"/>
      <w:divBdr>
        <w:top w:val="none" w:sz="0" w:space="0" w:color="auto"/>
        <w:left w:val="none" w:sz="0" w:space="0" w:color="auto"/>
        <w:bottom w:val="none" w:sz="0" w:space="0" w:color="auto"/>
        <w:right w:val="none" w:sz="0" w:space="0" w:color="auto"/>
      </w:divBdr>
    </w:div>
    <w:div w:id="1130587119">
      <w:bodyDiv w:val="1"/>
      <w:marLeft w:val="0"/>
      <w:marRight w:val="0"/>
      <w:marTop w:val="0"/>
      <w:marBottom w:val="0"/>
      <w:divBdr>
        <w:top w:val="none" w:sz="0" w:space="0" w:color="auto"/>
        <w:left w:val="none" w:sz="0" w:space="0" w:color="auto"/>
        <w:bottom w:val="none" w:sz="0" w:space="0" w:color="auto"/>
        <w:right w:val="none" w:sz="0" w:space="0" w:color="auto"/>
      </w:divBdr>
    </w:div>
    <w:div w:id="1131093219">
      <w:bodyDiv w:val="1"/>
      <w:marLeft w:val="0"/>
      <w:marRight w:val="0"/>
      <w:marTop w:val="0"/>
      <w:marBottom w:val="0"/>
      <w:divBdr>
        <w:top w:val="none" w:sz="0" w:space="0" w:color="auto"/>
        <w:left w:val="none" w:sz="0" w:space="0" w:color="auto"/>
        <w:bottom w:val="none" w:sz="0" w:space="0" w:color="auto"/>
        <w:right w:val="none" w:sz="0" w:space="0" w:color="auto"/>
      </w:divBdr>
    </w:div>
    <w:div w:id="1131553524">
      <w:bodyDiv w:val="1"/>
      <w:marLeft w:val="0"/>
      <w:marRight w:val="0"/>
      <w:marTop w:val="0"/>
      <w:marBottom w:val="0"/>
      <w:divBdr>
        <w:top w:val="none" w:sz="0" w:space="0" w:color="auto"/>
        <w:left w:val="none" w:sz="0" w:space="0" w:color="auto"/>
        <w:bottom w:val="none" w:sz="0" w:space="0" w:color="auto"/>
        <w:right w:val="none" w:sz="0" w:space="0" w:color="auto"/>
      </w:divBdr>
    </w:div>
    <w:div w:id="1131749816">
      <w:bodyDiv w:val="1"/>
      <w:marLeft w:val="0"/>
      <w:marRight w:val="0"/>
      <w:marTop w:val="0"/>
      <w:marBottom w:val="0"/>
      <w:divBdr>
        <w:top w:val="none" w:sz="0" w:space="0" w:color="auto"/>
        <w:left w:val="none" w:sz="0" w:space="0" w:color="auto"/>
        <w:bottom w:val="none" w:sz="0" w:space="0" w:color="auto"/>
        <w:right w:val="none" w:sz="0" w:space="0" w:color="auto"/>
      </w:divBdr>
    </w:div>
    <w:div w:id="1135827628">
      <w:bodyDiv w:val="1"/>
      <w:marLeft w:val="0"/>
      <w:marRight w:val="0"/>
      <w:marTop w:val="0"/>
      <w:marBottom w:val="0"/>
      <w:divBdr>
        <w:top w:val="none" w:sz="0" w:space="0" w:color="auto"/>
        <w:left w:val="none" w:sz="0" w:space="0" w:color="auto"/>
        <w:bottom w:val="none" w:sz="0" w:space="0" w:color="auto"/>
        <w:right w:val="none" w:sz="0" w:space="0" w:color="auto"/>
      </w:divBdr>
    </w:div>
    <w:div w:id="1141076272">
      <w:bodyDiv w:val="1"/>
      <w:marLeft w:val="0"/>
      <w:marRight w:val="0"/>
      <w:marTop w:val="0"/>
      <w:marBottom w:val="0"/>
      <w:divBdr>
        <w:top w:val="none" w:sz="0" w:space="0" w:color="auto"/>
        <w:left w:val="none" w:sz="0" w:space="0" w:color="auto"/>
        <w:bottom w:val="none" w:sz="0" w:space="0" w:color="auto"/>
        <w:right w:val="none" w:sz="0" w:space="0" w:color="auto"/>
      </w:divBdr>
    </w:div>
    <w:div w:id="1141578560">
      <w:bodyDiv w:val="1"/>
      <w:marLeft w:val="0"/>
      <w:marRight w:val="0"/>
      <w:marTop w:val="0"/>
      <w:marBottom w:val="0"/>
      <w:divBdr>
        <w:top w:val="none" w:sz="0" w:space="0" w:color="auto"/>
        <w:left w:val="none" w:sz="0" w:space="0" w:color="auto"/>
        <w:bottom w:val="none" w:sz="0" w:space="0" w:color="auto"/>
        <w:right w:val="none" w:sz="0" w:space="0" w:color="auto"/>
      </w:divBdr>
    </w:div>
    <w:div w:id="1144159719">
      <w:bodyDiv w:val="1"/>
      <w:marLeft w:val="0"/>
      <w:marRight w:val="0"/>
      <w:marTop w:val="0"/>
      <w:marBottom w:val="0"/>
      <w:divBdr>
        <w:top w:val="none" w:sz="0" w:space="0" w:color="auto"/>
        <w:left w:val="none" w:sz="0" w:space="0" w:color="auto"/>
        <w:bottom w:val="none" w:sz="0" w:space="0" w:color="auto"/>
        <w:right w:val="none" w:sz="0" w:space="0" w:color="auto"/>
      </w:divBdr>
      <w:divsChild>
        <w:div w:id="1050804486">
          <w:marLeft w:val="0"/>
          <w:marRight w:val="0"/>
          <w:marTop w:val="120"/>
          <w:marBottom w:val="0"/>
          <w:divBdr>
            <w:top w:val="none" w:sz="0" w:space="0" w:color="auto"/>
            <w:left w:val="none" w:sz="0" w:space="0" w:color="auto"/>
            <w:bottom w:val="none" w:sz="0" w:space="0" w:color="auto"/>
            <w:right w:val="none" w:sz="0" w:space="0" w:color="auto"/>
          </w:divBdr>
        </w:div>
        <w:div w:id="1147283288">
          <w:marLeft w:val="0"/>
          <w:marRight w:val="0"/>
          <w:marTop w:val="120"/>
          <w:marBottom w:val="0"/>
          <w:divBdr>
            <w:top w:val="none" w:sz="0" w:space="0" w:color="auto"/>
            <w:left w:val="none" w:sz="0" w:space="0" w:color="auto"/>
            <w:bottom w:val="none" w:sz="0" w:space="0" w:color="auto"/>
            <w:right w:val="none" w:sz="0" w:space="0" w:color="auto"/>
          </w:divBdr>
        </w:div>
        <w:div w:id="1279413433">
          <w:marLeft w:val="0"/>
          <w:marRight w:val="0"/>
          <w:marTop w:val="120"/>
          <w:marBottom w:val="0"/>
          <w:divBdr>
            <w:top w:val="none" w:sz="0" w:space="0" w:color="auto"/>
            <w:left w:val="none" w:sz="0" w:space="0" w:color="auto"/>
            <w:bottom w:val="none" w:sz="0" w:space="0" w:color="auto"/>
            <w:right w:val="none" w:sz="0" w:space="0" w:color="auto"/>
          </w:divBdr>
        </w:div>
        <w:div w:id="1739203555">
          <w:marLeft w:val="0"/>
          <w:marRight w:val="0"/>
          <w:marTop w:val="120"/>
          <w:marBottom w:val="0"/>
          <w:divBdr>
            <w:top w:val="none" w:sz="0" w:space="0" w:color="auto"/>
            <w:left w:val="none" w:sz="0" w:space="0" w:color="auto"/>
            <w:bottom w:val="none" w:sz="0" w:space="0" w:color="auto"/>
            <w:right w:val="none" w:sz="0" w:space="0" w:color="auto"/>
          </w:divBdr>
        </w:div>
        <w:div w:id="1919703205">
          <w:marLeft w:val="0"/>
          <w:marRight w:val="0"/>
          <w:marTop w:val="120"/>
          <w:marBottom w:val="0"/>
          <w:divBdr>
            <w:top w:val="none" w:sz="0" w:space="0" w:color="auto"/>
            <w:left w:val="none" w:sz="0" w:space="0" w:color="auto"/>
            <w:bottom w:val="none" w:sz="0" w:space="0" w:color="auto"/>
            <w:right w:val="none" w:sz="0" w:space="0" w:color="auto"/>
          </w:divBdr>
        </w:div>
      </w:divsChild>
    </w:div>
    <w:div w:id="1146362499">
      <w:bodyDiv w:val="1"/>
      <w:marLeft w:val="0"/>
      <w:marRight w:val="0"/>
      <w:marTop w:val="0"/>
      <w:marBottom w:val="0"/>
      <w:divBdr>
        <w:top w:val="none" w:sz="0" w:space="0" w:color="auto"/>
        <w:left w:val="none" w:sz="0" w:space="0" w:color="auto"/>
        <w:bottom w:val="none" w:sz="0" w:space="0" w:color="auto"/>
        <w:right w:val="none" w:sz="0" w:space="0" w:color="auto"/>
      </w:divBdr>
    </w:div>
    <w:div w:id="1146896826">
      <w:bodyDiv w:val="1"/>
      <w:marLeft w:val="0"/>
      <w:marRight w:val="0"/>
      <w:marTop w:val="0"/>
      <w:marBottom w:val="0"/>
      <w:divBdr>
        <w:top w:val="none" w:sz="0" w:space="0" w:color="auto"/>
        <w:left w:val="none" w:sz="0" w:space="0" w:color="auto"/>
        <w:bottom w:val="none" w:sz="0" w:space="0" w:color="auto"/>
        <w:right w:val="none" w:sz="0" w:space="0" w:color="auto"/>
      </w:divBdr>
    </w:div>
    <w:div w:id="1148396911">
      <w:bodyDiv w:val="1"/>
      <w:marLeft w:val="0"/>
      <w:marRight w:val="0"/>
      <w:marTop w:val="0"/>
      <w:marBottom w:val="0"/>
      <w:divBdr>
        <w:top w:val="none" w:sz="0" w:space="0" w:color="auto"/>
        <w:left w:val="none" w:sz="0" w:space="0" w:color="auto"/>
        <w:bottom w:val="none" w:sz="0" w:space="0" w:color="auto"/>
        <w:right w:val="none" w:sz="0" w:space="0" w:color="auto"/>
      </w:divBdr>
    </w:div>
    <w:div w:id="1150824737">
      <w:bodyDiv w:val="1"/>
      <w:marLeft w:val="0"/>
      <w:marRight w:val="0"/>
      <w:marTop w:val="0"/>
      <w:marBottom w:val="0"/>
      <w:divBdr>
        <w:top w:val="none" w:sz="0" w:space="0" w:color="auto"/>
        <w:left w:val="none" w:sz="0" w:space="0" w:color="auto"/>
        <w:bottom w:val="none" w:sz="0" w:space="0" w:color="auto"/>
        <w:right w:val="none" w:sz="0" w:space="0" w:color="auto"/>
      </w:divBdr>
    </w:div>
    <w:div w:id="1153332351">
      <w:bodyDiv w:val="1"/>
      <w:marLeft w:val="0"/>
      <w:marRight w:val="0"/>
      <w:marTop w:val="0"/>
      <w:marBottom w:val="0"/>
      <w:divBdr>
        <w:top w:val="none" w:sz="0" w:space="0" w:color="auto"/>
        <w:left w:val="none" w:sz="0" w:space="0" w:color="auto"/>
        <w:bottom w:val="none" w:sz="0" w:space="0" w:color="auto"/>
        <w:right w:val="none" w:sz="0" w:space="0" w:color="auto"/>
      </w:divBdr>
    </w:div>
    <w:div w:id="1158620044">
      <w:bodyDiv w:val="1"/>
      <w:marLeft w:val="0"/>
      <w:marRight w:val="0"/>
      <w:marTop w:val="0"/>
      <w:marBottom w:val="0"/>
      <w:divBdr>
        <w:top w:val="none" w:sz="0" w:space="0" w:color="auto"/>
        <w:left w:val="none" w:sz="0" w:space="0" w:color="auto"/>
        <w:bottom w:val="none" w:sz="0" w:space="0" w:color="auto"/>
        <w:right w:val="none" w:sz="0" w:space="0" w:color="auto"/>
      </w:divBdr>
    </w:div>
    <w:div w:id="1159542114">
      <w:bodyDiv w:val="1"/>
      <w:marLeft w:val="0"/>
      <w:marRight w:val="0"/>
      <w:marTop w:val="0"/>
      <w:marBottom w:val="0"/>
      <w:divBdr>
        <w:top w:val="none" w:sz="0" w:space="0" w:color="auto"/>
        <w:left w:val="none" w:sz="0" w:space="0" w:color="auto"/>
        <w:bottom w:val="none" w:sz="0" w:space="0" w:color="auto"/>
        <w:right w:val="none" w:sz="0" w:space="0" w:color="auto"/>
      </w:divBdr>
    </w:div>
    <w:div w:id="1159690860">
      <w:bodyDiv w:val="1"/>
      <w:marLeft w:val="0"/>
      <w:marRight w:val="0"/>
      <w:marTop w:val="0"/>
      <w:marBottom w:val="0"/>
      <w:divBdr>
        <w:top w:val="none" w:sz="0" w:space="0" w:color="auto"/>
        <w:left w:val="none" w:sz="0" w:space="0" w:color="auto"/>
        <w:bottom w:val="none" w:sz="0" w:space="0" w:color="auto"/>
        <w:right w:val="none" w:sz="0" w:space="0" w:color="auto"/>
      </w:divBdr>
    </w:div>
    <w:div w:id="1162085748">
      <w:bodyDiv w:val="1"/>
      <w:marLeft w:val="0"/>
      <w:marRight w:val="0"/>
      <w:marTop w:val="0"/>
      <w:marBottom w:val="0"/>
      <w:divBdr>
        <w:top w:val="none" w:sz="0" w:space="0" w:color="auto"/>
        <w:left w:val="none" w:sz="0" w:space="0" w:color="auto"/>
        <w:bottom w:val="none" w:sz="0" w:space="0" w:color="auto"/>
        <w:right w:val="none" w:sz="0" w:space="0" w:color="auto"/>
      </w:divBdr>
    </w:div>
    <w:div w:id="1166896164">
      <w:bodyDiv w:val="1"/>
      <w:marLeft w:val="0"/>
      <w:marRight w:val="0"/>
      <w:marTop w:val="0"/>
      <w:marBottom w:val="0"/>
      <w:divBdr>
        <w:top w:val="none" w:sz="0" w:space="0" w:color="auto"/>
        <w:left w:val="none" w:sz="0" w:space="0" w:color="auto"/>
        <w:bottom w:val="none" w:sz="0" w:space="0" w:color="auto"/>
        <w:right w:val="none" w:sz="0" w:space="0" w:color="auto"/>
      </w:divBdr>
    </w:div>
    <w:div w:id="1168596208">
      <w:bodyDiv w:val="1"/>
      <w:marLeft w:val="0"/>
      <w:marRight w:val="0"/>
      <w:marTop w:val="0"/>
      <w:marBottom w:val="0"/>
      <w:divBdr>
        <w:top w:val="none" w:sz="0" w:space="0" w:color="auto"/>
        <w:left w:val="none" w:sz="0" w:space="0" w:color="auto"/>
        <w:bottom w:val="none" w:sz="0" w:space="0" w:color="auto"/>
        <w:right w:val="none" w:sz="0" w:space="0" w:color="auto"/>
      </w:divBdr>
      <w:divsChild>
        <w:div w:id="667829298">
          <w:marLeft w:val="0"/>
          <w:marRight w:val="0"/>
          <w:marTop w:val="0"/>
          <w:marBottom w:val="0"/>
          <w:divBdr>
            <w:top w:val="none" w:sz="0" w:space="0" w:color="auto"/>
            <w:left w:val="none" w:sz="0" w:space="0" w:color="auto"/>
            <w:bottom w:val="none" w:sz="0" w:space="0" w:color="auto"/>
            <w:right w:val="none" w:sz="0" w:space="0" w:color="auto"/>
          </w:divBdr>
        </w:div>
      </w:divsChild>
    </w:div>
    <w:div w:id="1173256770">
      <w:bodyDiv w:val="1"/>
      <w:marLeft w:val="0"/>
      <w:marRight w:val="0"/>
      <w:marTop w:val="0"/>
      <w:marBottom w:val="0"/>
      <w:divBdr>
        <w:top w:val="none" w:sz="0" w:space="0" w:color="auto"/>
        <w:left w:val="none" w:sz="0" w:space="0" w:color="auto"/>
        <w:bottom w:val="none" w:sz="0" w:space="0" w:color="auto"/>
        <w:right w:val="none" w:sz="0" w:space="0" w:color="auto"/>
      </w:divBdr>
    </w:div>
    <w:div w:id="1177497115">
      <w:bodyDiv w:val="1"/>
      <w:marLeft w:val="0"/>
      <w:marRight w:val="0"/>
      <w:marTop w:val="0"/>
      <w:marBottom w:val="0"/>
      <w:divBdr>
        <w:top w:val="none" w:sz="0" w:space="0" w:color="auto"/>
        <w:left w:val="none" w:sz="0" w:space="0" w:color="auto"/>
        <w:bottom w:val="none" w:sz="0" w:space="0" w:color="auto"/>
        <w:right w:val="none" w:sz="0" w:space="0" w:color="auto"/>
      </w:divBdr>
    </w:div>
    <w:div w:id="1180971359">
      <w:bodyDiv w:val="1"/>
      <w:marLeft w:val="0"/>
      <w:marRight w:val="0"/>
      <w:marTop w:val="0"/>
      <w:marBottom w:val="0"/>
      <w:divBdr>
        <w:top w:val="none" w:sz="0" w:space="0" w:color="auto"/>
        <w:left w:val="none" w:sz="0" w:space="0" w:color="auto"/>
        <w:bottom w:val="none" w:sz="0" w:space="0" w:color="auto"/>
        <w:right w:val="none" w:sz="0" w:space="0" w:color="auto"/>
      </w:divBdr>
      <w:divsChild>
        <w:div w:id="1870029769">
          <w:marLeft w:val="0"/>
          <w:marRight w:val="0"/>
          <w:marTop w:val="121"/>
          <w:marBottom w:val="0"/>
          <w:divBdr>
            <w:top w:val="none" w:sz="0" w:space="0" w:color="auto"/>
            <w:left w:val="none" w:sz="0" w:space="0" w:color="auto"/>
            <w:bottom w:val="none" w:sz="0" w:space="0" w:color="auto"/>
            <w:right w:val="none" w:sz="0" w:space="0" w:color="auto"/>
          </w:divBdr>
        </w:div>
      </w:divsChild>
    </w:div>
    <w:div w:id="1188057588">
      <w:bodyDiv w:val="1"/>
      <w:marLeft w:val="0"/>
      <w:marRight w:val="0"/>
      <w:marTop w:val="0"/>
      <w:marBottom w:val="0"/>
      <w:divBdr>
        <w:top w:val="none" w:sz="0" w:space="0" w:color="auto"/>
        <w:left w:val="none" w:sz="0" w:space="0" w:color="auto"/>
        <w:bottom w:val="none" w:sz="0" w:space="0" w:color="auto"/>
        <w:right w:val="none" w:sz="0" w:space="0" w:color="auto"/>
      </w:divBdr>
    </w:div>
    <w:div w:id="1192185036">
      <w:bodyDiv w:val="1"/>
      <w:marLeft w:val="0"/>
      <w:marRight w:val="0"/>
      <w:marTop w:val="0"/>
      <w:marBottom w:val="0"/>
      <w:divBdr>
        <w:top w:val="none" w:sz="0" w:space="0" w:color="auto"/>
        <w:left w:val="none" w:sz="0" w:space="0" w:color="auto"/>
        <w:bottom w:val="none" w:sz="0" w:space="0" w:color="auto"/>
        <w:right w:val="none" w:sz="0" w:space="0" w:color="auto"/>
      </w:divBdr>
      <w:divsChild>
        <w:div w:id="1708944662">
          <w:marLeft w:val="0"/>
          <w:marRight w:val="0"/>
          <w:marTop w:val="0"/>
          <w:marBottom w:val="0"/>
          <w:divBdr>
            <w:top w:val="none" w:sz="0" w:space="0" w:color="auto"/>
            <w:left w:val="none" w:sz="0" w:space="0" w:color="auto"/>
            <w:bottom w:val="none" w:sz="0" w:space="0" w:color="auto"/>
            <w:right w:val="none" w:sz="0" w:space="0" w:color="auto"/>
          </w:divBdr>
        </w:div>
        <w:div w:id="542986131">
          <w:marLeft w:val="0"/>
          <w:marRight w:val="0"/>
          <w:marTop w:val="0"/>
          <w:marBottom w:val="0"/>
          <w:divBdr>
            <w:top w:val="none" w:sz="0" w:space="0" w:color="auto"/>
            <w:left w:val="none" w:sz="0" w:space="0" w:color="auto"/>
            <w:bottom w:val="none" w:sz="0" w:space="0" w:color="auto"/>
            <w:right w:val="none" w:sz="0" w:space="0" w:color="auto"/>
          </w:divBdr>
        </w:div>
      </w:divsChild>
    </w:div>
    <w:div w:id="1194152493">
      <w:bodyDiv w:val="1"/>
      <w:marLeft w:val="0"/>
      <w:marRight w:val="0"/>
      <w:marTop w:val="0"/>
      <w:marBottom w:val="0"/>
      <w:divBdr>
        <w:top w:val="none" w:sz="0" w:space="0" w:color="auto"/>
        <w:left w:val="none" w:sz="0" w:space="0" w:color="auto"/>
        <w:bottom w:val="none" w:sz="0" w:space="0" w:color="auto"/>
        <w:right w:val="none" w:sz="0" w:space="0" w:color="auto"/>
      </w:divBdr>
      <w:divsChild>
        <w:div w:id="1104571284">
          <w:marLeft w:val="0"/>
          <w:marRight w:val="0"/>
          <w:marTop w:val="0"/>
          <w:marBottom w:val="0"/>
          <w:divBdr>
            <w:top w:val="none" w:sz="0" w:space="0" w:color="auto"/>
            <w:left w:val="none" w:sz="0" w:space="0" w:color="auto"/>
            <w:bottom w:val="none" w:sz="0" w:space="0" w:color="auto"/>
            <w:right w:val="none" w:sz="0" w:space="0" w:color="auto"/>
          </w:divBdr>
        </w:div>
      </w:divsChild>
    </w:div>
    <w:div w:id="1199587473">
      <w:bodyDiv w:val="1"/>
      <w:marLeft w:val="0"/>
      <w:marRight w:val="0"/>
      <w:marTop w:val="0"/>
      <w:marBottom w:val="0"/>
      <w:divBdr>
        <w:top w:val="none" w:sz="0" w:space="0" w:color="auto"/>
        <w:left w:val="none" w:sz="0" w:space="0" w:color="auto"/>
        <w:bottom w:val="none" w:sz="0" w:space="0" w:color="auto"/>
        <w:right w:val="none" w:sz="0" w:space="0" w:color="auto"/>
      </w:divBdr>
    </w:div>
    <w:div w:id="1200162433">
      <w:bodyDiv w:val="1"/>
      <w:marLeft w:val="0"/>
      <w:marRight w:val="0"/>
      <w:marTop w:val="0"/>
      <w:marBottom w:val="0"/>
      <w:divBdr>
        <w:top w:val="none" w:sz="0" w:space="0" w:color="auto"/>
        <w:left w:val="none" w:sz="0" w:space="0" w:color="auto"/>
        <w:bottom w:val="none" w:sz="0" w:space="0" w:color="auto"/>
        <w:right w:val="none" w:sz="0" w:space="0" w:color="auto"/>
      </w:divBdr>
    </w:div>
    <w:div w:id="1202866396">
      <w:bodyDiv w:val="1"/>
      <w:marLeft w:val="0"/>
      <w:marRight w:val="0"/>
      <w:marTop w:val="0"/>
      <w:marBottom w:val="0"/>
      <w:divBdr>
        <w:top w:val="none" w:sz="0" w:space="0" w:color="auto"/>
        <w:left w:val="none" w:sz="0" w:space="0" w:color="auto"/>
        <w:bottom w:val="none" w:sz="0" w:space="0" w:color="auto"/>
        <w:right w:val="none" w:sz="0" w:space="0" w:color="auto"/>
      </w:divBdr>
    </w:div>
    <w:div w:id="1204710500">
      <w:bodyDiv w:val="1"/>
      <w:marLeft w:val="0"/>
      <w:marRight w:val="0"/>
      <w:marTop w:val="0"/>
      <w:marBottom w:val="0"/>
      <w:divBdr>
        <w:top w:val="none" w:sz="0" w:space="0" w:color="auto"/>
        <w:left w:val="none" w:sz="0" w:space="0" w:color="auto"/>
        <w:bottom w:val="none" w:sz="0" w:space="0" w:color="auto"/>
        <w:right w:val="none" w:sz="0" w:space="0" w:color="auto"/>
      </w:divBdr>
    </w:div>
    <w:div w:id="1206527221">
      <w:bodyDiv w:val="1"/>
      <w:marLeft w:val="0"/>
      <w:marRight w:val="0"/>
      <w:marTop w:val="0"/>
      <w:marBottom w:val="0"/>
      <w:divBdr>
        <w:top w:val="none" w:sz="0" w:space="0" w:color="auto"/>
        <w:left w:val="none" w:sz="0" w:space="0" w:color="auto"/>
        <w:bottom w:val="none" w:sz="0" w:space="0" w:color="auto"/>
        <w:right w:val="none" w:sz="0" w:space="0" w:color="auto"/>
      </w:divBdr>
    </w:div>
    <w:div w:id="1212309345">
      <w:bodyDiv w:val="1"/>
      <w:marLeft w:val="0"/>
      <w:marRight w:val="0"/>
      <w:marTop w:val="0"/>
      <w:marBottom w:val="0"/>
      <w:divBdr>
        <w:top w:val="none" w:sz="0" w:space="0" w:color="auto"/>
        <w:left w:val="none" w:sz="0" w:space="0" w:color="auto"/>
        <w:bottom w:val="none" w:sz="0" w:space="0" w:color="auto"/>
        <w:right w:val="none" w:sz="0" w:space="0" w:color="auto"/>
      </w:divBdr>
    </w:div>
    <w:div w:id="1212424903">
      <w:bodyDiv w:val="1"/>
      <w:marLeft w:val="0"/>
      <w:marRight w:val="0"/>
      <w:marTop w:val="0"/>
      <w:marBottom w:val="0"/>
      <w:divBdr>
        <w:top w:val="none" w:sz="0" w:space="0" w:color="auto"/>
        <w:left w:val="none" w:sz="0" w:space="0" w:color="auto"/>
        <w:bottom w:val="none" w:sz="0" w:space="0" w:color="auto"/>
        <w:right w:val="none" w:sz="0" w:space="0" w:color="auto"/>
      </w:divBdr>
    </w:div>
    <w:div w:id="1214460635">
      <w:bodyDiv w:val="1"/>
      <w:marLeft w:val="0"/>
      <w:marRight w:val="0"/>
      <w:marTop w:val="0"/>
      <w:marBottom w:val="0"/>
      <w:divBdr>
        <w:top w:val="none" w:sz="0" w:space="0" w:color="auto"/>
        <w:left w:val="none" w:sz="0" w:space="0" w:color="auto"/>
        <w:bottom w:val="none" w:sz="0" w:space="0" w:color="auto"/>
        <w:right w:val="none" w:sz="0" w:space="0" w:color="auto"/>
      </w:divBdr>
    </w:div>
    <w:div w:id="1218932704">
      <w:bodyDiv w:val="1"/>
      <w:marLeft w:val="0"/>
      <w:marRight w:val="0"/>
      <w:marTop w:val="0"/>
      <w:marBottom w:val="0"/>
      <w:divBdr>
        <w:top w:val="none" w:sz="0" w:space="0" w:color="auto"/>
        <w:left w:val="none" w:sz="0" w:space="0" w:color="auto"/>
        <w:bottom w:val="none" w:sz="0" w:space="0" w:color="auto"/>
        <w:right w:val="none" w:sz="0" w:space="0" w:color="auto"/>
      </w:divBdr>
    </w:div>
    <w:div w:id="1219442111">
      <w:bodyDiv w:val="1"/>
      <w:marLeft w:val="0"/>
      <w:marRight w:val="0"/>
      <w:marTop w:val="0"/>
      <w:marBottom w:val="0"/>
      <w:divBdr>
        <w:top w:val="none" w:sz="0" w:space="0" w:color="auto"/>
        <w:left w:val="none" w:sz="0" w:space="0" w:color="auto"/>
        <w:bottom w:val="none" w:sz="0" w:space="0" w:color="auto"/>
        <w:right w:val="none" w:sz="0" w:space="0" w:color="auto"/>
      </w:divBdr>
    </w:div>
    <w:div w:id="1221789228">
      <w:bodyDiv w:val="1"/>
      <w:marLeft w:val="0"/>
      <w:marRight w:val="0"/>
      <w:marTop w:val="0"/>
      <w:marBottom w:val="0"/>
      <w:divBdr>
        <w:top w:val="none" w:sz="0" w:space="0" w:color="auto"/>
        <w:left w:val="none" w:sz="0" w:space="0" w:color="auto"/>
        <w:bottom w:val="none" w:sz="0" w:space="0" w:color="auto"/>
        <w:right w:val="none" w:sz="0" w:space="0" w:color="auto"/>
      </w:divBdr>
      <w:divsChild>
        <w:div w:id="1403872945">
          <w:marLeft w:val="0"/>
          <w:marRight w:val="0"/>
          <w:marTop w:val="0"/>
          <w:marBottom w:val="0"/>
          <w:divBdr>
            <w:top w:val="none" w:sz="0" w:space="0" w:color="auto"/>
            <w:left w:val="none" w:sz="0" w:space="0" w:color="auto"/>
            <w:bottom w:val="none" w:sz="0" w:space="0" w:color="auto"/>
            <w:right w:val="none" w:sz="0" w:space="0" w:color="auto"/>
          </w:divBdr>
        </w:div>
      </w:divsChild>
    </w:div>
    <w:div w:id="1221945949">
      <w:bodyDiv w:val="1"/>
      <w:marLeft w:val="0"/>
      <w:marRight w:val="0"/>
      <w:marTop w:val="0"/>
      <w:marBottom w:val="0"/>
      <w:divBdr>
        <w:top w:val="none" w:sz="0" w:space="0" w:color="auto"/>
        <w:left w:val="none" w:sz="0" w:space="0" w:color="auto"/>
        <w:bottom w:val="none" w:sz="0" w:space="0" w:color="auto"/>
        <w:right w:val="none" w:sz="0" w:space="0" w:color="auto"/>
      </w:divBdr>
    </w:div>
    <w:div w:id="1226724176">
      <w:bodyDiv w:val="1"/>
      <w:marLeft w:val="0"/>
      <w:marRight w:val="0"/>
      <w:marTop w:val="0"/>
      <w:marBottom w:val="0"/>
      <w:divBdr>
        <w:top w:val="none" w:sz="0" w:space="0" w:color="auto"/>
        <w:left w:val="none" w:sz="0" w:space="0" w:color="auto"/>
        <w:bottom w:val="none" w:sz="0" w:space="0" w:color="auto"/>
        <w:right w:val="none" w:sz="0" w:space="0" w:color="auto"/>
      </w:divBdr>
    </w:div>
    <w:div w:id="1228422850">
      <w:bodyDiv w:val="1"/>
      <w:marLeft w:val="0"/>
      <w:marRight w:val="0"/>
      <w:marTop w:val="0"/>
      <w:marBottom w:val="0"/>
      <w:divBdr>
        <w:top w:val="none" w:sz="0" w:space="0" w:color="auto"/>
        <w:left w:val="none" w:sz="0" w:space="0" w:color="auto"/>
        <w:bottom w:val="none" w:sz="0" w:space="0" w:color="auto"/>
        <w:right w:val="none" w:sz="0" w:space="0" w:color="auto"/>
      </w:divBdr>
    </w:div>
    <w:div w:id="1232429916">
      <w:bodyDiv w:val="1"/>
      <w:marLeft w:val="0"/>
      <w:marRight w:val="0"/>
      <w:marTop w:val="0"/>
      <w:marBottom w:val="0"/>
      <w:divBdr>
        <w:top w:val="none" w:sz="0" w:space="0" w:color="auto"/>
        <w:left w:val="none" w:sz="0" w:space="0" w:color="auto"/>
        <w:bottom w:val="none" w:sz="0" w:space="0" w:color="auto"/>
        <w:right w:val="none" w:sz="0" w:space="0" w:color="auto"/>
      </w:divBdr>
    </w:div>
    <w:div w:id="1233660599">
      <w:bodyDiv w:val="1"/>
      <w:marLeft w:val="0"/>
      <w:marRight w:val="0"/>
      <w:marTop w:val="0"/>
      <w:marBottom w:val="0"/>
      <w:divBdr>
        <w:top w:val="none" w:sz="0" w:space="0" w:color="auto"/>
        <w:left w:val="none" w:sz="0" w:space="0" w:color="auto"/>
        <w:bottom w:val="none" w:sz="0" w:space="0" w:color="auto"/>
        <w:right w:val="none" w:sz="0" w:space="0" w:color="auto"/>
      </w:divBdr>
    </w:div>
    <w:div w:id="1234271842">
      <w:bodyDiv w:val="1"/>
      <w:marLeft w:val="0"/>
      <w:marRight w:val="0"/>
      <w:marTop w:val="0"/>
      <w:marBottom w:val="0"/>
      <w:divBdr>
        <w:top w:val="none" w:sz="0" w:space="0" w:color="auto"/>
        <w:left w:val="none" w:sz="0" w:space="0" w:color="auto"/>
        <w:bottom w:val="none" w:sz="0" w:space="0" w:color="auto"/>
        <w:right w:val="none" w:sz="0" w:space="0" w:color="auto"/>
      </w:divBdr>
    </w:div>
    <w:div w:id="1234698840">
      <w:bodyDiv w:val="1"/>
      <w:marLeft w:val="0"/>
      <w:marRight w:val="0"/>
      <w:marTop w:val="0"/>
      <w:marBottom w:val="0"/>
      <w:divBdr>
        <w:top w:val="none" w:sz="0" w:space="0" w:color="auto"/>
        <w:left w:val="none" w:sz="0" w:space="0" w:color="auto"/>
        <w:bottom w:val="none" w:sz="0" w:space="0" w:color="auto"/>
        <w:right w:val="none" w:sz="0" w:space="0" w:color="auto"/>
      </w:divBdr>
    </w:div>
    <w:div w:id="1237083948">
      <w:bodyDiv w:val="1"/>
      <w:marLeft w:val="0"/>
      <w:marRight w:val="0"/>
      <w:marTop w:val="0"/>
      <w:marBottom w:val="0"/>
      <w:divBdr>
        <w:top w:val="none" w:sz="0" w:space="0" w:color="auto"/>
        <w:left w:val="none" w:sz="0" w:space="0" w:color="auto"/>
        <w:bottom w:val="none" w:sz="0" w:space="0" w:color="auto"/>
        <w:right w:val="none" w:sz="0" w:space="0" w:color="auto"/>
      </w:divBdr>
    </w:div>
    <w:div w:id="1237982792">
      <w:bodyDiv w:val="1"/>
      <w:marLeft w:val="0"/>
      <w:marRight w:val="0"/>
      <w:marTop w:val="0"/>
      <w:marBottom w:val="0"/>
      <w:divBdr>
        <w:top w:val="none" w:sz="0" w:space="0" w:color="auto"/>
        <w:left w:val="none" w:sz="0" w:space="0" w:color="auto"/>
        <w:bottom w:val="none" w:sz="0" w:space="0" w:color="auto"/>
        <w:right w:val="none" w:sz="0" w:space="0" w:color="auto"/>
      </w:divBdr>
    </w:div>
    <w:div w:id="1240752577">
      <w:bodyDiv w:val="1"/>
      <w:marLeft w:val="0"/>
      <w:marRight w:val="0"/>
      <w:marTop w:val="0"/>
      <w:marBottom w:val="0"/>
      <w:divBdr>
        <w:top w:val="none" w:sz="0" w:space="0" w:color="auto"/>
        <w:left w:val="none" w:sz="0" w:space="0" w:color="auto"/>
        <w:bottom w:val="none" w:sz="0" w:space="0" w:color="auto"/>
        <w:right w:val="none" w:sz="0" w:space="0" w:color="auto"/>
      </w:divBdr>
    </w:div>
    <w:div w:id="1241712500">
      <w:bodyDiv w:val="1"/>
      <w:marLeft w:val="0"/>
      <w:marRight w:val="0"/>
      <w:marTop w:val="0"/>
      <w:marBottom w:val="0"/>
      <w:divBdr>
        <w:top w:val="none" w:sz="0" w:space="0" w:color="auto"/>
        <w:left w:val="none" w:sz="0" w:space="0" w:color="auto"/>
        <w:bottom w:val="none" w:sz="0" w:space="0" w:color="auto"/>
        <w:right w:val="none" w:sz="0" w:space="0" w:color="auto"/>
      </w:divBdr>
    </w:div>
    <w:div w:id="1242715495">
      <w:bodyDiv w:val="1"/>
      <w:marLeft w:val="0"/>
      <w:marRight w:val="0"/>
      <w:marTop w:val="0"/>
      <w:marBottom w:val="0"/>
      <w:divBdr>
        <w:top w:val="none" w:sz="0" w:space="0" w:color="auto"/>
        <w:left w:val="none" w:sz="0" w:space="0" w:color="auto"/>
        <w:bottom w:val="none" w:sz="0" w:space="0" w:color="auto"/>
        <w:right w:val="none" w:sz="0" w:space="0" w:color="auto"/>
      </w:divBdr>
    </w:div>
    <w:div w:id="1243182671">
      <w:bodyDiv w:val="1"/>
      <w:marLeft w:val="0"/>
      <w:marRight w:val="0"/>
      <w:marTop w:val="0"/>
      <w:marBottom w:val="0"/>
      <w:divBdr>
        <w:top w:val="none" w:sz="0" w:space="0" w:color="auto"/>
        <w:left w:val="none" w:sz="0" w:space="0" w:color="auto"/>
        <w:bottom w:val="none" w:sz="0" w:space="0" w:color="auto"/>
        <w:right w:val="none" w:sz="0" w:space="0" w:color="auto"/>
      </w:divBdr>
    </w:div>
    <w:div w:id="1244605454">
      <w:bodyDiv w:val="1"/>
      <w:marLeft w:val="0"/>
      <w:marRight w:val="0"/>
      <w:marTop w:val="0"/>
      <w:marBottom w:val="0"/>
      <w:divBdr>
        <w:top w:val="none" w:sz="0" w:space="0" w:color="auto"/>
        <w:left w:val="none" w:sz="0" w:space="0" w:color="auto"/>
        <w:bottom w:val="none" w:sz="0" w:space="0" w:color="auto"/>
        <w:right w:val="none" w:sz="0" w:space="0" w:color="auto"/>
      </w:divBdr>
    </w:div>
    <w:div w:id="1246525514">
      <w:bodyDiv w:val="1"/>
      <w:marLeft w:val="0"/>
      <w:marRight w:val="0"/>
      <w:marTop w:val="0"/>
      <w:marBottom w:val="0"/>
      <w:divBdr>
        <w:top w:val="none" w:sz="0" w:space="0" w:color="auto"/>
        <w:left w:val="none" w:sz="0" w:space="0" w:color="auto"/>
        <w:bottom w:val="none" w:sz="0" w:space="0" w:color="auto"/>
        <w:right w:val="none" w:sz="0" w:space="0" w:color="auto"/>
      </w:divBdr>
    </w:div>
    <w:div w:id="1253319254">
      <w:bodyDiv w:val="1"/>
      <w:marLeft w:val="0"/>
      <w:marRight w:val="0"/>
      <w:marTop w:val="0"/>
      <w:marBottom w:val="0"/>
      <w:divBdr>
        <w:top w:val="none" w:sz="0" w:space="0" w:color="auto"/>
        <w:left w:val="none" w:sz="0" w:space="0" w:color="auto"/>
        <w:bottom w:val="none" w:sz="0" w:space="0" w:color="auto"/>
        <w:right w:val="none" w:sz="0" w:space="0" w:color="auto"/>
      </w:divBdr>
      <w:divsChild>
        <w:div w:id="721250103">
          <w:marLeft w:val="0"/>
          <w:marRight w:val="0"/>
          <w:marTop w:val="0"/>
          <w:marBottom w:val="0"/>
          <w:divBdr>
            <w:top w:val="none" w:sz="0" w:space="0" w:color="auto"/>
            <w:left w:val="none" w:sz="0" w:space="0" w:color="auto"/>
            <w:bottom w:val="none" w:sz="0" w:space="0" w:color="auto"/>
            <w:right w:val="none" w:sz="0" w:space="0" w:color="auto"/>
          </w:divBdr>
        </w:div>
      </w:divsChild>
    </w:div>
    <w:div w:id="1254122869">
      <w:bodyDiv w:val="1"/>
      <w:marLeft w:val="0"/>
      <w:marRight w:val="0"/>
      <w:marTop w:val="0"/>
      <w:marBottom w:val="0"/>
      <w:divBdr>
        <w:top w:val="none" w:sz="0" w:space="0" w:color="auto"/>
        <w:left w:val="none" w:sz="0" w:space="0" w:color="auto"/>
        <w:bottom w:val="none" w:sz="0" w:space="0" w:color="auto"/>
        <w:right w:val="none" w:sz="0" w:space="0" w:color="auto"/>
      </w:divBdr>
    </w:div>
    <w:div w:id="1257667883">
      <w:bodyDiv w:val="1"/>
      <w:marLeft w:val="0"/>
      <w:marRight w:val="0"/>
      <w:marTop w:val="0"/>
      <w:marBottom w:val="0"/>
      <w:divBdr>
        <w:top w:val="none" w:sz="0" w:space="0" w:color="auto"/>
        <w:left w:val="none" w:sz="0" w:space="0" w:color="auto"/>
        <w:bottom w:val="none" w:sz="0" w:space="0" w:color="auto"/>
        <w:right w:val="none" w:sz="0" w:space="0" w:color="auto"/>
      </w:divBdr>
    </w:div>
    <w:div w:id="1259556571">
      <w:bodyDiv w:val="1"/>
      <w:marLeft w:val="0"/>
      <w:marRight w:val="0"/>
      <w:marTop w:val="0"/>
      <w:marBottom w:val="0"/>
      <w:divBdr>
        <w:top w:val="none" w:sz="0" w:space="0" w:color="auto"/>
        <w:left w:val="none" w:sz="0" w:space="0" w:color="auto"/>
        <w:bottom w:val="none" w:sz="0" w:space="0" w:color="auto"/>
        <w:right w:val="none" w:sz="0" w:space="0" w:color="auto"/>
      </w:divBdr>
    </w:div>
    <w:div w:id="1265265509">
      <w:bodyDiv w:val="1"/>
      <w:marLeft w:val="0"/>
      <w:marRight w:val="0"/>
      <w:marTop w:val="0"/>
      <w:marBottom w:val="0"/>
      <w:divBdr>
        <w:top w:val="none" w:sz="0" w:space="0" w:color="auto"/>
        <w:left w:val="none" w:sz="0" w:space="0" w:color="auto"/>
        <w:bottom w:val="none" w:sz="0" w:space="0" w:color="auto"/>
        <w:right w:val="none" w:sz="0" w:space="0" w:color="auto"/>
      </w:divBdr>
    </w:div>
    <w:div w:id="1266503271">
      <w:bodyDiv w:val="1"/>
      <w:marLeft w:val="0"/>
      <w:marRight w:val="0"/>
      <w:marTop w:val="0"/>
      <w:marBottom w:val="0"/>
      <w:divBdr>
        <w:top w:val="none" w:sz="0" w:space="0" w:color="auto"/>
        <w:left w:val="none" w:sz="0" w:space="0" w:color="auto"/>
        <w:bottom w:val="none" w:sz="0" w:space="0" w:color="auto"/>
        <w:right w:val="none" w:sz="0" w:space="0" w:color="auto"/>
      </w:divBdr>
    </w:div>
    <w:div w:id="1266887820">
      <w:bodyDiv w:val="1"/>
      <w:marLeft w:val="0"/>
      <w:marRight w:val="0"/>
      <w:marTop w:val="0"/>
      <w:marBottom w:val="0"/>
      <w:divBdr>
        <w:top w:val="none" w:sz="0" w:space="0" w:color="auto"/>
        <w:left w:val="none" w:sz="0" w:space="0" w:color="auto"/>
        <w:bottom w:val="none" w:sz="0" w:space="0" w:color="auto"/>
        <w:right w:val="none" w:sz="0" w:space="0" w:color="auto"/>
      </w:divBdr>
    </w:div>
    <w:div w:id="1270699792">
      <w:bodyDiv w:val="1"/>
      <w:marLeft w:val="0"/>
      <w:marRight w:val="0"/>
      <w:marTop w:val="0"/>
      <w:marBottom w:val="0"/>
      <w:divBdr>
        <w:top w:val="none" w:sz="0" w:space="0" w:color="auto"/>
        <w:left w:val="none" w:sz="0" w:space="0" w:color="auto"/>
        <w:bottom w:val="none" w:sz="0" w:space="0" w:color="auto"/>
        <w:right w:val="none" w:sz="0" w:space="0" w:color="auto"/>
      </w:divBdr>
      <w:divsChild>
        <w:div w:id="1714498295">
          <w:marLeft w:val="0"/>
          <w:marRight w:val="0"/>
          <w:marTop w:val="0"/>
          <w:marBottom w:val="0"/>
          <w:divBdr>
            <w:top w:val="none" w:sz="0" w:space="0" w:color="auto"/>
            <w:left w:val="none" w:sz="0" w:space="0" w:color="auto"/>
            <w:bottom w:val="none" w:sz="0" w:space="0" w:color="auto"/>
            <w:right w:val="none" w:sz="0" w:space="0" w:color="auto"/>
          </w:divBdr>
        </w:div>
      </w:divsChild>
    </w:div>
    <w:div w:id="1274359337">
      <w:bodyDiv w:val="1"/>
      <w:marLeft w:val="0"/>
      <w:marRight w:val="0"/>
      <w:marTop w:val="0"/>
      <w:marBottom w:val="0"/>
      <w:divBdr>
        <w:top w:val="none" w:sz="0" w:space="0" w:color="auto"/>
        <w:left w:val="none" w:sz="0" w:space="0" w:color="auto"/>
        <w:bottom w:val="none" w:sz="0" w:space="0" w:color="auto"/>
        <w:right w:val="none" w:sz="0" w:space="0" w:color="auto"/>
      </w:divBdr>
    </w:div>
    <w:div w:id="1277371212">
      <w:bodyDiv w:val="1"/>
      <w:marLeft w:val="0"/>
      <w:marRight w:val="0"/>
      <w:marTop w:val="0"/>
      <w:marBottom w:val="0"/>
      <w:divBdr>
        <w:top w:val="none" w:sz="0" w:space="0" w:color="auto"/>
        <w:left w:val="none" w:sz="0" w:space="0" w:color="auto"/>
        <w:bottom w:val="none" w:sz="0" w:space="0" w:color="auto"/>
        <w:right w:val="none" w:sz="0" w:space="0" w:color="auto"/>
      </w:divBdr>
    </w:div>
    <w:div w:id="1278020864">
      <w:bodyDiv w:val="1"/>
      <w:marLeft w:val="0"/>
      <w:marRight w:val="0"/>
      <w:marTop w:val="0"/>
      <w:marBottom w:val="0"/>
      <w:divBdr>
        <w:top w:val="none" w:sz="0" w:space="0" w:color="auto"/>
        <w:left w:val="none" w:sz="0" w:space="0" w:color="auto"/>
        <w:bottom w:val="none" w:sz="0" w:space="0" w:color="auto"/>
        <w:right w:val="none" w:sz="0" w:space="0" w:color="auto"/>
      </w:divBdr>
    </w:div>
    <w:div w:id="1282149151">
      <w:bodyDiv w:val="1"/>
      <w:marLeft w:val="0"/>
      <w:marRight w:val="0"/>
      <w:marTop w:val="0"/>
      <w:marBottom w:val="0"/>
      <w:divBdr>
        <w:top w:val="none" w:sz="0" w:space="0" w:color="auto"/>
        <w:left w:val="none" w:sz="0" w:space="0" w:color="auto"/>
        <w:bottom w:val="none" w:sz="0" w:space="0" w:color="auto"/>
        <w:right w:val="none" w:sz="0" w:space="0" w:color="auto"/>
      </w:divBdr>
    </w:div>
    <w:div w:id="1282567460">
      <w:bodyDiv w:val="1"/>
      <w:marLeft w:val="0"/>
      <w:marRight w:val="0"/>
      <w:marTop w:val="0"/>
      <w:marBottom w:val="0"/>
      <w:divBdr>
        <w:top w:val="none" w:sz="0" w:space="0" w:color="auto"/>
        <w:left w:val="none" w:sz="0" w:space="0" w:color="auto"/>
        <w:bottom w:val="none" w:sz="0" w:space="0" w:color="auto"/>
        <w:right w:val="none" w:sz="0" w:space="0" w:color="auto"/>
      </w:divBdr>
    </w:div>
    <w:div w:id="1287152821">
      <w:bodyDiv w:val="1"/>
      <w:marLeft w:val="0"/>
      <w:marRight w:val="0"/>
      <w:marTop w:val="0"/>
      <w:marBottom w:val="0"/>
      <w:divBdr>
        <w:top w:val="none" w:sz="0" w:space="0" w:color="auto"/>
        <w:left w:val="none" w:sz="0" w:space="0" w:color="auto"/>
        <w:bottom w:val="none" w:sz="0" w:space="0" w:color="auto"/>
        <w:right w:val="none" w:sz="0" w:space="0" w:color="auto"/>
      </w:divBdr>
    </w:div>
    <w:div w:id="1287542926">
      <w:bodyDiv w:val="1"/>
      <w:marLeft w:val="0"/>
      <w:marRight w:val="0"/>
      <w:marTop w:val="0"/>
      <w:marBottom w:val="0"/>
      <w:divBdr>
        <w:top w:val="none" w:sz="0" w:space="0" w:color="auto"/>
        <w:left w:val="none" w:sz="0" w:space="0" w:color="auto"/>
        <w:bottom w:val="none" w:sz="0" w:space="0" w:color="auto"/>
        <w:right w:val="none" w:sz="0" w:space="0" w:color="auto"/>
      </w:divBdr>
    </w:div>
    <w:div w:id="1292245664">
      <w:bodyDiv w:val="1"/>
      <w:marLeft w:val="0"/>
      <w:marRight w:val="0"/>
      <w:marTop w:val="0"/>
      <w:marBottom w:val="0"/>
      <w:divBdr>
        <w:top w:val="none" w:sz="0" w:space="0" w:color="auto"/>
        <w:left w:val="none" w:sz="0" w:space="0" w:color="auto"/>
        <w:bottom w:val="none" w:sz="0" w:space="0" w:color="auto"/>
        <w:right w:val="none" w:sz="0" w:space="0" w:color="auto"/>
      </w:divBdr>
      <w:divsChild>
        <w:div w:id="2083864986">
          <w:marLeft w:val="0"/>
          <w:marRight w:val="0"/>
          <w:marTop w:val="0"/>
          <w:marBottom w:val="0"/>
          <w:divBdr>
            <w:top w:val="none" w:sz="0" w:space="0" w:color="auto"/>
            <w:left w:val="none" w:sz="0" w:space="0" w:color="auto"/>
            <w:bottom w:val="none" w:sz="0" w:space="0" w:color="auto"/>
            <w:right w:val="none" w:sz="0" w:space="0" w:color="auto"/>
          </w:divBdr>
        </w:div>
      </w:divsChild>
    </w:div>
    <w:div w:id="1292975660">
      <w:bodyDiv w:val="1"/>
      <w:marLeft w:val="0"/>
      <w:marRight w:val="0"/>
      <w:marTop w:val="0"/>
      <w:marBottom w:val="0"/>
      <w:divBdr>
        <w:top w:val="none" w:sz="0" w:space="0" w:color="auto"/>
        <w:left w:val="none" w:sz="0" w:space="0" w:color="auto"/>
        <w:bottom w:val="none" w:sz="0" w:space="0" w:color="auto"/>
        <w:right w:val="none" w:sz="0" w:space="0" w:color="auto"/>
      </w:divBdr>
    </w:div>
    <w:div w:id="1296642842">
      <w:bodyDiv w:val="1"/>
      <w:marLeft w:val="0"/>
      <w:marRight w:val="0"/>
      <w:marTop w:val="0"/>
      <w:marBottom w:val="0"/>
      <w:divBdr>
        <w:top w:val="none" w:sz="0" w:space="0" w:color="auto"/>
        <w:left w:val="none" w:sz="0" w:space="0" w:color="auto"/>
        <w:bottom w:val="none" w:sz="0" w:space="0" w:color="auto"/>
        <w:right w:val="none" w:sz="0" w:space="0" w:color="auto"/>
      </w:divBdr>
    </w:div>
    <w:div w:id="1300918682">
      <w:bodyDiv w:val="1"/>
      <w:marLeft w:val="0"/>
      <w:marRight w:val="0"/>
      <w:marTop w:val="0"/>
      <w:marBottom w:val="0"/>
      <w:divBdr>
        <w:top w:val="none" w:sz="0" w:space="0" w:color="auto"/>
        <w:left w:val="none" w:sz="0" w:space="0" w:color="auto"/>
        <w:bottom w:val="none" w:sz="0" w:space="0" w:color="auto"/>
        <w:right w:val="none" w:sz="0" w:space="0" w:color="auto"/>
      </w:divBdr>
    </w:div>
    <w:div w:id="1301493846">
      <w:bodyDiv w:val="1"/>
      <w:marLeft w:val="0"/>
      <w:marRight w:val="0"/>
      <w:marTop w:val="0"/>
      <w:marBottom w:val="0"/>
      <w:divBdr>
        <w:top w:val="none" w:sz="0" w:space="0" w:color="auto"/>
        <w:left w:val="none" w:sz="0" w:space="0" w:color="auto"/>
        <w:bottom w:val="none" w:sz="0" w:space="0" w:color="auto"/>
        <w:right w:val="none" w:sz="0" w:space="0" w:color="auto"/>
      </w:divBdr>
    </w:div>
    <w:div w:id="1304969565">
      <w:bodyDiv w:val="1"/>
      <w:marLeft w:val="0"/>
      <w:marRight w:val="0"/>
      <w:marTop w:val="0"/>
      <w:marBottom w:val="0"/>
      <w:divBdr>
        <w:top w:val="none" w:sz="0" w:space="0" w:color="auto"/>
        <w:left w:val="none" w:sz="0" w:space="0" w:color="auto"/>
        <w:bottom w:val="none" w:sz="0" w:space="0" w:color="auto"/>
        <w:right w:val="none" w:sz="0" w:space="0" w:color="auto"/>
      </w:divBdr>
      <w:divsChild>
        <w:div w:id="566108631">
          <w:marLeft w:val="0"/>
          <w:marRight w:val="0"/>
          <w:marTop w:val="0"/>
          <w:marBottom w:val="0"/>
          <w:divBdr>
            <w:top w:val="none" w:sz="0" w:space="0" w:color="auto"/>
            <w:left w:val="none" w:sz="0" w:space="0" w:color="auto"/>
            <w:bottom w:val="none" w:sz="0" w:space="0" w:color="auto"/>
            <w:right w:val="none" w:sz="0" w:space="0" w:color="auto"/>
          </w:divBdr>
        </w:div>
      </w:divsChild>
    </w:div>
    <w:div w:id="1309743880">
      <w:bodyDiv w:val="1"/>
      <w:marLeft w:val="0"/>
      <w:marRight w:val="0"/>
      <w:marTop w:val="0"/>
      <w:marBottom w:val="0"/>
      <w:divBdr>
        <w:top w:val="none" w:sz="0" w:space="0" w:color="auto"/>
        <w:left w:val="none" w:sz="0" w:space="0" w:color="auto"/>
        <w:bottom w:val="none" w:sz="0" w:space="0" w:color="auto"/>
        <w:right w:val="none" w:sz="0" w:space="0" w:color="auto"/>
      </w:divBdr>
    </w:div>
    <w:div w:id="1311787493">
      <w:bodyDiv w:val="1"/>
      <w:marLeft w:val="0"/>
      <w:marRight w:val="0"/>
      <w:marTop w:val="0"/>
      <w:marBottom w:val="0"/>
      <w:divBdr>
        <w:top w:val="none" w:sz="0" w:space="0" w:color="auto"/>
        <w:left w:val="none" w:sz="0" w:space="0" w:color="auto"/>
        <w:bottom w:val="none" w:sz="0" w:space="0" w:color="auto"/>
        <w:right w:val="none" w:sz="0" w:space="0" w:color="auto"/>
      </w:divBdr>
    </w:div>
    <w:div w:id="1314791873">
      <w:bodyDiv w:val="1"/>
      <w:marLeft w:val="0"/>
      <w:marRight w:val="0"/>
      <w:marTop w:val="0"/>
      <w:marBottom w:val="0"/>
      <w:divBdr>
        <w:top w:val="none" w:sz="0" w:space="0" w:color="auto"/>
        <w:left w:val="none" w:sz="0" w:space="0" w:color="auto"/>
        <w:bottom w:val="none" w:sz="0" w:space="0" w:color="auto"/>
        <w:right w:val="none" w:sz="0" w:space="0" w:color="auto"/>
      </w:divBdr>
    </w:div>
    <w:div w:id="1316373849">
      <w:bodyDiv w:val="1"/>
      <w:marLeft w:val="0"/>
      <w:marRight w:val="0"/>
      <w:marTop w:val="0"/>
      <w:marBottom w:val="0"/>
      <w:divBdr>
        <w:top w:val="none" w:sz="0" w:space="0" w:color="auto"/>
        <w:left w:val="none" w:sz="0" w:space="0" w:color="auto"/>
        <w:bottom w:val="none" w:sz="0" w:space="0" w:color="auto"/>
        <w:right w:val="none" w:sz="0" w:space="0" w:color="auto"/>
      </w:divBdr>
    </w:div>
    <w:div w:id="1316446105">
      <w:bodyDiv w:val="1"/>
      <w:marLeft w:val="0"/>
      <w:marRight w:val="0"/>
      <w:marTop w:val="0"/>
      <w:marBottom w:val="0"/>
      <w:divBdr>
        <w:top w:val="none" w:sz="0" w:space="0" w:color="auto"/>
        <w:left w:val="none" w:sz="0" w:space="0" w:color="auto"/>
        <w:bottom w:val="none" w:sz="0" w:space="0" w:color="auto"/>
        <w:right w:val="none" w:sz="0" w:space="0" w:color="auto"/>
      </w:divBdr>
    </w:div>
    <w:div w:id="1317030721">
      <w:bodyDiv w:val="1"/>
      <w:marLeft w:val="0"/>
      <w:marRight w:val="0"/>
      <w:marTop w:val="0"/>
      <w:marBottom w:val="0"/>
      <w:divBdr>
        <w:top w:val="none" w:sz="0" w:space="0" w:color="auto"/>
        <w:left w:val="none" w:sz="0" w:space="0" w:color="auto"/>
        <w:bottom w:val="none" w:sz="0" w:space="0" w:color="auto"/>
        <w:right w:val="none" w:sz="0" w:space="0" w:color="auto"/>
      </w:divBdr>
    </w:div>
    <w:div w:id="1319731187">
      <w:bodyDiv w:val="1"/>
      <w:marLeft w:val="0"/>
      <w:marRight w:val="0"/>
      <w:marTop w:val="0"/>
      <w:marBottom w:val="0"/>
      <w:divBdr>
        <w:top w:val="none" w:sz="0" w:space="0" w:color="auto"/>
        <w:left w:val="none" w:sz="0" w:space="0" w:color="auto"/>
        <w:bottom w:val="none" w:sz="0" w:space="0" w:color="auto"/>
        <w:right w:val="none" w:sz="0" w:space="0" w:color="auto"/>
      </w:divBdr>
    </w:div>
    <w:div w:id="1322734651">
      <w:bodyDiv w:val="1"/>
      <w:marLeft w:val="0"/>
      <w:marRight w:val="0"/>
      <w:marTop w:val="0"/>
      <w:marBottom w:val="0"/>
      <w:divBdr>
        <w:top w:val="none" w:sz="0" w:space="0" w:color="auto"/>
        <w:left w:val="none" w:sz="0" w:space="0" w:color="auto"/>
        <w:bottom w:val="none" w:sz="0" w:space="0" w:color="auto"/>
        <w:right w:val="none" w:sz="0" w:space="0" w:color="auto"/>
      </w:divBdr>
    </w:div>
    <w:div w:id="1323194642">
      <w:bodyDiv w:val="1"/>
      <w:marLeft w:val="0"/>
      <w:marRight w:val="0"/>
      <w:marTop w:val="0"/>
      <w:marBottom w:val="0"/>
      <w:divBdr>
        <w:top w:val="none" w:sz="0" w:space="0" w:color="auto"/>
        <w:left w:val="none" w:sz="0" w:space="0" w:color="auto"/>
        <w:bottom w:val="none" w:sz="0" w:space="0" w:color="auto"/>
        <w:right w:val="none" w:sz="0" w:space="0" w:color="auto"/>
      </w:divBdr>
    </w:div>
    <w:div w:id="1324434476">
      <w:bodyDiv w:val="1"/>
      <w:marLeft w:val="0"/>
      <w:marRight w:val="0"/>
      <w:marTop w:val="0"/>
      <w:marBottom w:val="0"/>
      <w:divBdr>
        <w:top w:val="none" w:sz="0" w:space="0" w:color="auto"/>
        <w:left w:val="none" w:sz="0" w:space="0" w:color="auto"/>
        <w:bottom w:val="none" w:sz="0" w:space="0" w:color="auto"/>
        <w:right w:val="none" w:sz="0" w:space="0" w:color="auto"/>
      </w:divBdr>
    </w:div>
    <w:div w:id="1325475263">
      <w:bodyDiv w:val="1"/>
      <w:marLeft w:val="0"/>
      <w:marRight w:val="0"/>
      <w:marTop w:val="0"/>
      <w:marBottom w:val="0"/>
      <w:divBdr>
        <w:top w:val="none" w:sz="0" w:space="0" w:color="auto"/>
        <w:left w:val="none" w:sz="0" w:space="0" w:color="auto"/>
        <w:bottom w:val="none" w:sz="0" w:space="0" w:color="auto"/>
        <w:right w:val="none" w:sz="0" w:space="0" w:color="auto"/>
      </w:divBdr>
    </w:div>
    <w:div w:id="1326982256">
      <w:bodyDiv w:val="1"/>
      <w:marLeft w:val="0"/>
      <w:marRight w:val="0"/>
      <w:marTop w:val="0"/>
      <w:marBottom w:val="0"/>
      <w:divBdr>
        <w:top w:val="none" w:sz="0" w:space="0" w:color="auto"/>
        <w:left w:val="none" w:sz="0" w:space="0" w:color="auto"/>
        <w:bottom w:val="none" w:sz="0" w:space="0" w:color="auto"/>
        <w:right w:val="none" w:sz="0" w:space="0" w:color="auto"/>
      </w:divBdr>
    </w:div>
    <w:div w:id="1327443990">
      <w:bodyDiv w:val="1"/>
      <w:marLeft w:val="0"/>
      <w:marRight w:val="0"/>
      <w:marTop w:val="0"/>
      <w:marBottom w:val="0"/>
      <w:divBdr>
        <w:top w:val="none" w:sz="0" w:space="0" w:color="auto"/>
        <w:left w:val="none" w:sz="0" w:space="0" w:color="auto"/>
        <w:bottom w:val="none" w:sz="0" w:space="0" w:color="auto"/>
        <w:right w:val="none" w:sz="0" w:space="0" w:color="auto"/>
      </w:divBdr>
    </w:div>
    <w:div w:id="1330014630">
      <w:bodyDiv w:val="1"/>
      <w:marLeft w:val="0"/>
      <w:marRight w:val="0"/>
      <w:marTop w:val="0"/>
      <w:marBottom w:val="0"/>
      <w:divBdr>
        <w:top w:val="none" w:sz="0" w:space="0" w:color="auto"/>
        <w:left w:val="none" w:sz="0" w:space="0" w:color="auto"/>
        <w:bottom w:val="none" w:sz="0" w:space="0" w:color="auto"/>
        <w:right w:val="none" w:sz="0" w:space="0" w:color="auto"/>
      </w:divBdr>
    </w:div>
    <w:div w:id="1330212676">
      <w:bodyDiv w:val="1"/>
      <w:marLeft w:val="0"/>
      <w:marRight w:val="0"/>
      <w:marTop w:val="0"/>
      <w:marBottom w:val="0"/>
      <w:divBdr>
        <w:top w:val="none" w:sz="0" w:space="0" w:color="auto"/>
        <w:left w:val="none" w:sz="0" w:space="0" w:color="auto"/>
        <w:bottom w:val="none" w:sz="0" w:space="0" w:color="auto"/>
        <w:right w:val="none" w:sz="0" w:space="0" w:color="auto"/>
      </w:divBdr>
    </w:div>
    <w:div w:id="1330213114">
      <w:bodyDiv w:val="1"/>
      <w:marLeft w:val="0"/>
      <w:marRight w:val="0"/>
      <w:marTop w:val="0"/>
      <w:marBottom w:val="0"/>
      <w:divBdr>
        <w:top w:val="none" w:sz="0" w:space="0" w:color="auto"/>
        <w:left w:val="none" w:sz="0" w:space="0" w:color="auto"/>
        <w:bottom w:val="none" w:sz="0" w:space="0" w:color="auto"/>
        <w:right w:val="none" w:sz="0" w:space="0" w:color="auto"/>
      </w:divBdr>
    </w:div>
    <w:div w:id="1332563336">
      <w:bodyDiv w:val="1"/>
      <w:marLeft w:val="0"/>
      <w:marRight w:val="0"/>
      <w:marTop w:val="0"/>
      <w:marBottom w:val="0"/>
      <w:divBdr>
        <w:top w:val="none" w:sz="0" w:space="0" w:color="auto"/>
        <w:left w:val="none" w:sz="0" w:space="0" w:color="auto"/>
        <w:bottom w:val="none" w:sz="0" w:space="0" w:color="auto"/>
        <w:right w:val="none" w:sz="0" w:space="0" w:color="auto"/>
      </w:divBdr>
    </w:div>
    <w:div w:id="1335689371">
      <w:bodyDiv w:val="1"/>
      <w:marLeft w:val="0"/>
      <w:marRight w:val="0"/>
      <w:marTop w:val="0"/>
      <w:marBottom w:val="0"/>
      <w:divBdr>
        <w:top w:val="none" w:sz="0" w:space="0" w:color="auto"/>
        <w:left w:val="none" w:sz="0" w:space="0" w:color="auto"/>
        <w:bottom w:val="none" w:sz="0" w:space="0" w:color="auto"/>
        <w:right w:val="none" w:sz="0" w:space="0" w:color="auto"/>
      </w:divBdr>
      <w:divsChild>
        <w:div w:id="646132248">
          <w:marLeft w:val="0"/>
          <w:marRight w:val="0"/>
          <w:marTop w:val="0"/>
          <w:marBottom w:val="0"/>
          <w:divBdr>
            <w:top w:val="none" w:sz="0" w:space="0" w:color="auto"/>
            <w:left w:val="none" w:sz="0" w:space="0" w:color="auto"/>
            <w:bottom w:val="none" w:sz="0" w:space="0" w:color="auto"/>
            <w:right w:val="none" w:sz="0" w:space="0" w:color="auto"/>
          </w:divBdr>
        </w:div>
      </w:divsChild>
    </w:div>
    <w:div w:id="1335918533">
      <w:bodyDiv w:val="1"/>
      <w:marLeft w:val="0"/>
      <w:marRight w:val="0"/>
      <w:marTop w:val="0"/>
      <w:marBottom w:val="0"/>
      <w:divBdr>
        <w:top w:val="none" w:sz="0" w:space="0" w:color="auto"/>
        <w:left w:val="none" w:sz="0" w:space="0" w:color="auto"/>
        <w:bottom w:val="none" w:sz="0" w:space="0" w:color="auto"/>
        <w:right w:val="none" w:sz="0" w:space="0" w:color="auto"/>
      </w:divBdr>
    </w:div>
    <w:div w:id="1335957887">
      <w:bodyDiv w:val="1"/>
      <w:marLeft w:val="0"/>
      <w:marRight w:val="0"/>
      <w:marTop w:val="0"/>
      <w:marBottom w:val="0"/>
      <w:divBdr>
        <w:top w:val="none" w:sz="0" w:space="0" w:color="auto"/>
        <w:left w:val="none" w:sz="0" w:space="0" w:color="auto"/>
        <w:bottom w:val="none" w:sz="0" w:space="0" w:color="auto"/>
        <w:right w:val="none" w:sz="0" w:space="0" w:color="auto"/>
      </w:divBdr>
      <w:divsChild>
        <w:div w:id="536893835">
          <w:marLeft w:val="0"/>
          <w:marRight w:val="0"/>
          <w:marTop w:val="0"/>
          <w:marBottom w:val="0"/>
          <w:divBdr>
            <w:top w:val="none" w:sz="0" w:space="0" w:color="auto"/>
            <w:left w:val="none" w:sz="0" w:space="0" w:color="auto"/>
            <w:bottom w:val="none" w:sz="0" w:space="0" w:color="auto"/>
            <w:right w:val="none" w:sz="0" w:space="0" w:color="auto"/>
          </w:divBdr>
        </w:div>
      </w:divsChild>
    </w:div>
    <w:div w:id="1337346392">
      <w:bodyDiv w:val="1"/>
      <w:marLeft w:val="0"/>
      <w:marRight w:val="0"/>
      <w:marTop w:val="0"/>
      <w:marBottom w:val="0"/>
      <w:divBdr>
        <w:top w:val="none" w:sz="0" w:space="0" w:color="auto"/>
        <w:left w:val="none" w:sz="0" w:space="0" w:color="auto"/>
        <w:bottom w:val="none" w:sz="0" w:space="0" w:color="auto"/>
        <w:right w:val="none" w:sz="0" w:space="0" w:color="auto"/>
      </w:divBdr>
    </w:div>
    <w:div w:id="1338918496">
      <w:bodyDiv w:val="1"/>
      <w:marLeft w:val="0"/>
      <w:marRight w:val="0"/>
      <w:marTop w:val="0"/>
      <w:marBottom w:val="0"/>
      <w:divBdr>
        <w:top w:val="none" w:sz="0" w:space="0" w:color="auto"/>
        <w:left w:val="none" w:sz="0" w:space="0" w:color="auto"/>
        <w:bottom w:val="none" w:sz="0" w:space="0" w:color="auto"/>
        <w:right w:val="none" w:sz="0" w:space="0" w:color="auto"/>
      </w:divBdr>
    </w:div>
    <w:div w:id="1339191462">
      <w:bodyDiv w:val="1"/>
      <w:marLeft w:val="0"/>
      <w:marRight w:val="0"/>
      <w:marTop w:val="0"/>
      <w:marBottom w:val="0"/>
      <w:divBdr>
        <w:top w:val="none" w:sz="0" w:space="0" w:color="auto"/>
        <w:left w:val="none" w:sz="0" w:space="0" w:color="auto"/>
        <w:bottom w:val="none" w:sz="0" w:space="0" w:color="auto"/>
        <w:right w:val="none" w:sz="0" w:space="0" w:color="auto"/>
      </w:divBdr>
    </w:div>
    <w:div w:id="1346057201">
      <w:bodyDiv w:val="1"/>
      <w:marLeft w:val="0"/>
      <w:marRight w:val="0"/>
      <w:marTop w:val="0"/>
      <w:marBottom w:val="0"/>
      <w:divBdr>
        <w:top w:val="none" w:sz="0" w:space="0" w:color="auto"/>
        <w:left w:val="none" w:sz="0" w:space="0" w:color="auto"/>
        <w:bottom w:val="none" w:sz="0" w:space="0" w:color="auto"/>
        <w:right w:val="none" w:sz="0" w:space="0" w:color="auto"/>
      </w:divBdr>
    </w:div>
    <w:div w:id="1346706381">
      <w:bodyDiv w:val="1"/>
      <w:marLeft w:val="0"/>
      <w:marRight w:val="0"/>
      <w:marTop w:val="0"/>
      <w:marBottom w:val="0"/>
      <w:divBdr>
        <w:top w:val="none" w:sz="0" w:space="0" w:color="auto"/>
        <w:left w:val="none" w:sz="0" w:space="0" w:color="auto"/>
        <w:bottom w:val="none" w:sz="0" w:space="0" w:color="auto"/>
        <w:right w:val="none" w:sz="0" w:space="0" w:color="auto"/>
      </w:divBdr>
    </w:div>
    <w:div w:id="1351104381">
      <w:bodyDiv w:val="1"/>
      <w:marLeft w:val="0"/>
      <w:marRight w:val="0"/>
      <w:marTop w:val="0"/>
      <w:marBottom w:val="0"/>
      <w:divBdr>
        <w:top w:val="none" w:sz="0" w:space="0" w:color="auto"/>
        <w:left w:val="none" w:sz="0" w:space="0" w:color="auto"/>
        <w:bottom w:val="none" w:sz="0" w:space="0" w:color="auto"/>
        <w:right w:val="none" w:sz="0" w:space="0" w:color="auto"/>
      </w:divBdr>
    </w:div>
    <w:div w:id="1351638804">
      <w:bodyDiv w:val="1"/>
      <w:marLeft w:val="0"/>
      <w:marRight w:val="0"/>
      <w:marTop w:val="0"/>
      <w:marBottom w:val="0"/>
      <w:divBdr>
        <w:top w:val="none" w:sz="0" w:space="0" w:color="auto"/>
        <w:left w:val="none" w:sz="0" w:space="0" w:color="auto"/>
        <w:bottom w:val="none" w:sz="0" w:space="0" w:color="auto"/>
        <w:right w:val="none" w:sz="0" w:space="0" w:color="auto"/>
      </w:divBdr>
    </w:div>
    <w:div w:id="1352335658">
      <w:bodyDiv w:val="1"/>
      <w:marLeft w:val="0"/>
      <w:marRight w:val="0"/>
      <w:marTop w:val="0"/>
      <w:marBottom w:val="0"/>
      <w:divBdr>
        <w:top w:val="none" w:sz="0" w:space="0" w:color="auto"/>
        <w:left w:val="none" w:sz="0" w:space="0" w:color="auto"/>
        <w:bottom w:val="none" w:sz="0" w:space="0" w:color="auto"/>
        <w:right w:val="none" w:sz="0" w:space="0" w:color="auto"/>
      </w:divBdr>
      <w:divsChild>
        <w:div w:id="713819849">
          <w:marLeft w:val="0"/>
          <w:marRight w:val="0"/>
          <w:marTop w:val="0"/>
          <w:marBottom w:val="0"/>
          <w:divBdr>
            <w:top w:val="none" w:sz="0" w:space="0" w:color="auto"/>
            <w:left w:val="none" w:sz="0" w:space="0" w:color="auto"/>
            <w:bottom w:val="none" w:sz="0" w:space="0" w:color="auto"/>
            <w:right w:val="none" w:sz="0" w:space="0" w:color="auto"/>
          </w:divBdr>
        </w:div>
      </w:divsChild>
    </w:div>
    <w:div w:id="1356997217">
      <w:bodyDiv w:val="1"/>
      <w:marLeft w:val="0"/>
      <w:marRight w:val="0"/>
      <w:marTop w:val="0"/>
      <w:marBottom w:val="0"/>
      <w:divBdr>
        <w:top w:val="none" w:sz="0" w:space="0" w:color="auto"/>
        <w:left w:val="none" w:sz="0" w:space="0" w:color="auto"/>
        <w:bottom w:val="none" w:sz="0" w:space="0" w:color="auto"/>
        <w:right w:val="none" w:sz="0" w:space="0" w:color="auto"/>
      </w:divBdr>
    </w:div>
    <w:div w:id="1358196824">
      <w:bodyDiv w:val="1"/>
      <w:marLeft w:val="0"/>
      <w:marRight w:val="0"/>
      <w:marTop w:val="0"/>
      <w:marBottom w:val="0"/>
      <w:divBdr>
        <w:top w:val="none" w:sz="0" w:space="0" w:color="auto"/>
        <w:left w:val="none" w:sz="0" w:space="0" w:color="auto"/>
        <w:bottom w:val="none" w:sz="0" w:space="0" w:color="auto"/>
        <w:right w:val="none" w:sz="0" w:space="0" w:color="auto"/>
      </w:divBdr>
    </w:div>
    <w:div w:id="1359158009">
      <w:bodyDiv w:val="1"/>
      <w:marLeft w:val="0"/>
      <w:marRight w:val="0"/>
      <w:marTop w:val="0"/>
      <w:marBottom w:val="0"/>
      <w:divBdr>
        <w:top w:val="none" w:sz="0" w:space="0" w:color="auto"/>
        <w:left w:val="none" w:sz="0" w:space="0" w:color="auto"/>
        <w:bottom w:val="none" w:sz="0" w:space="0" w:color="auto"/>
        <w:right w:val="none" w:sz="0" w:space="0" w:color="auto"/>
      </w:divBdr>
    </w:div>
    <w:div w:id="1373118446">
      <w:bodyDiv w:val="1"/>
      <w:marLeft w:val="0"/>
      <w:marRight w:val="0"/>
      <w:marTop w:val="0"/>
      <w:marBottom w:val="0"/>
      <w:divBdr>
        <w:top w:val="none" w:sz="0" w:space="0" w:color="auto"/>
        <w:left w:val="none" w:sz="0" w:space="0" w:color="auto"/>
        <w:bottom w:val="none" w:sz="0" w:space="0" w:color="auto"/>
        <w:right w:val="none" w:sz="0" w:space="0" w:color="auto"/>
      </w:divBdr>
    </w:div>
    <w:div w:id="1373262553">
      <w:bodyDiv w:val="1"/>
      <w:marLeft w:val="0"/>
      <w:marRight w:val="0"/>
      <w:marTop w:val="0"/>
      <w:marBottom w:val="0"/>
      <w:divBdr>
        <w:top w:val="none" w:sz="0" w:space="0" w:color="auto"/>
        <w:left w:val="none" w:sz="0" w:space="0" w:color="auto"/>
        <w:bottom w:val="none" w:sz="0" w:space="0" w:color="auto"/>
        <w:right w:val="none" w:sz="0" w:space="0" w:color="auto"/>
      </w:divBdr>
    </w:div>
    <w:div w:id="1374621322">
      <w:bodyDiv w:val="1"/>
      <w:marLeft w:val="0"/>
      <w:marRight w:val="0"/>
      <w:marTop w:val="0"/>
      <w:marBottom w:val="0"/>
      <w:divBdr>
        <w:top w:val="none" w:sz="0" w:space="0" w:color="auto"/>
        <w:left w:val="none" w:sz="0" w:space="0" w:color="auto"/>
        <w:bottom w:val="none" w:sz="0" w:space="0" w:color="auto"/>
        <w:right w:val="none" w:sz="0" w:space="0" w:color="auto"/>
      </w:divBdr>
    </w:div>
    <w:div w:id="1380667711">
      <w:bodyDiv w:val="1"/>
      <w:marLeft w:val="0"/>
      <w:marRight w:val="0"/>
      <w:marTop w:val="0"/>
      <w:marBottom w:val="0"/>
      <w:divBdr>
        <w:top w:val="none" w:sz="0" w:space="0" w:color="auto"/>
        <w:left w:val="none" w:sz="0" w:space="0" w:color="auto"/>
        <w:bottom w:val="none" w:sz="0" w:space="0" w:color="auto"/>
        <w:right w:val="none" w:sz="0" w:space="0" w:color="auto"/>
      </w:divBdr>
    </w:div>
    <w:div w:id="1381326034">
      <w:bodyDiv w:val="1"/>
      <w:marLeft w:val="0"/>
      <w:marRight w:val="0"/>
      <w:marTop w:val="0"/>
      <w:marBottom w:val="0"/>
      <w:divBdr>
        <w:top w:val="none" w:sz="0" w:space="0" w:color="auto"/>
        <w:left w:val="none" w:sz="0" w:space="0" w:color="auto"/>
        <w:bottom w:val="none" w:sz="0" w:space="0" w:color="auto"/>
        <w:right w:val="none" w:sz="0" w:space="0" w:color="auto"/>
      </w:divBdr>
    </w:div>
    <w:div w:id="1388064191">
      <w:bodyDiv w:val="1"/>
      <w:marLeft w:val="0"/>
      <w:marRight w:val="0"/>
      <w:marTop w:val="0"/>
      <w:marBottom w:val="0"/>
      <w:divBdr>
        <w:top w:val="none" w:sz="0" w:space="0" w:color="auto"/>
        <w:left w:val="none" w:sz="0" w:space="0" w:color="auto"/>
        <w:bottom w:val="none" w:sz="0" w:space="0" w:color="auto"/>
        <w:right w:val="none" w:sz="0" w:space="0" w:color="auto"/>
      </w:divBdr>
      <w:divsChild>
        <w:div w:id="592469337">
          <w:marLeft w:val="0"/>
          <w:marRight w:val="0"/>
          <w:marTop w:val="0"/>
          <w:marBottom w:val="0"/>
          <w:divBdr>
            <w:top w:val="none" w:sz="0" w:space="0" w:color="auto"/>
            <w:left w:val="none" w:sz="0" w:space="0" w:color="auto"/>
            <w:bottom w:val="none" w:sz="0" w:space="0" w:color="auto"/>
            <w:right w:val="none" w:sz="0" w:space="0" w:color="auto"/>
          </w:divBdr>
        </w:div>
      </w:divsChild>
    </w:div>
    <w:div w:id="1391153930">
      <w:bodyDiv w:val="1"/>
      <w:marLeft w:val="0"/>
      <w:marRight w:val="0"/>
      <w:marTop w:val="0"/>
      <w:marBottom w:val="0"/>
      <w:divBdr>
        <w:top w:val="none" w:sz="0" w:space="0" w:color="auto"/>
        <w:left w:val="none" w:sz="0" w:space="0" w:color="auto"/>
        <w:bottom w:val="none" w:sz="0" w:space="0" w:color="auto"/>
        <w:right w:val="none" w:sz="0" w:space="0" w:color="auto"/>
      </w:divBdr>
    </w:div>
    <w:div w:id="1391265341">
      <w:bodyDiv w:val="1"/>
      <w:marLeft w:val="0"/>
      <w:marRight w:val="0"/>
      <w:marTop w:val="0"/>
      <w:marBottom w:val="0"/>
      <w:divBdr>
        <w:top w:val="none" w:sz="0" w:space="0" w:color="auto"/>
        <w:left w:val="none" w:sz="0" w:space="0" w:color="auto"/>
        <w:bottom w:val="none" w:sz="0" w:space="0" w:color="auto"/>
        <w:right w:val="none" w:sz="0" w:space="0" w:color="auto"/>
      </w:divBdr>
    </w:div>
    <w:div w:id="1393310508">
      <w:bodyDiv w:val="1"/>
      <w:marLeft w:val="0"/>
      <w:marRight w:val="0"/>
      <w:marTop w:val="0"/>
      <w:marBottom w:val="0"/>
      <w:divBdr>
        <w:top w:val="none" w:sz="0" w:space="0" w:color="auto"/>
        <w:left w:val="none" w:sz="0" w:space="0" w:color="auto"/>
        <w:bottom w:val="none" w:sz="0" w:space="0" w:color="auto"/>
        <w:right w:val="none" w:sz="0" w:space="0" w:color="auto"/>
      </w:divBdr>
      <w:divsChild>
        <w:div w:id="728839838">
          <w:marLeft w:val="0"/>
          <w:marRight w:val="0"/>
          <w:marTop w:val="0"/>
          <w:marBottom w:val="0"/>
          <w:divBdr>
            <w:top w:val="none" w:sz="0" w:space="0" w:color="auto"/>
            <w:left w:val="none" w:sz="0" w:space="0" w:color="auto"/>
            <w:bottom w:val="none" w:sz="0" w:space="0" w:color="auto"/>
            <w:right w:val="none" w:sz="0" w:space="0" w:color="auto"/>
          </w:divBdr>
        </w:div>
      </w:divsChild>
    </w:div>
    <w:div w:id="1395156947">
      <w:bodyDiv w:val="1"/>
      <w:marLeft w:val="0"/>
      <w:marRight w:val="0"/>
      <w:marTop w:val="0"/>
      <w:marBottom w:val="0"/>
      <w:divBdr>
        <w:top w:val="none" w:sz="0" w:space="0" w:color="auto"/>
        <w:left w:val="none" w:sz="0" w:space="0" w:color="auto"/>
        <w:bottom w:val="none" w:sz="0" w:space="0" w:color="auto"/>
        <w:right w:val="none" w:sz="0" w:space="0" w:color="auto"/>
      </w:divBdr>
    </w:div>
    <w:div w:id="1396508415">
      <w:bodyDiv w:val="1"/>
      <w:marLeft w:val="0"/>
      <w:marRight w:val="0"/>
      <w:marTop w:val="0"/>
      <w:marBottom w:val="0"/>
      <w:divBdr>
        <w:top w:val="none" w:sz="0" w:space="0" w:color="auto"/>
        <w:left w:val="none" w:sz="0" w:space="0" w:color="auto"/>
        <w:bottom w:val="none" w:sz="0" w:space="0" w:color="auto"/>
        <w:right w:val="none" w:sz="0" w:space="0" w:color="auto"/>
      </w:divBdr>
      <w:divsChild>
        <w:div w:id="598412888">
          <w:marLeft w:val="0"/>
          <w:marRight w:val="0"/>
          <w:marTop w:val="0"/>
          <w:marBottom w:val="0"/>
          <w:divBdr>
            <w:top w:val="none" w:sz="0" w:space="0" w:color="auto"/>
            <w:left w:val="none" w:sz="0" w:space="0" w:color="auto"/>
            <w:bottom w:val="none" w:sz="0" w:space="0" w:color="auto"/>
            <w:right w:val="none" w:sz="0" w:space="0" w:color="auto"/>
          </w:divBdr>
        </w:div>
      </w:divsChild>
    </w:div>
    <w:div w:id="1396973735">
      <w:bodyDiv w:val="1"/>
      <w:marLeft w:val="0"/>
      <w:marRight w:val="0"/>
      <w:marTop w:val="0"/>
      <w:marBottom w:val="0"/>
      <w:divBdr>
        <w:top w:val="none" w:sz="0" w:space="0" w:color="auto"/>
        <w:left w:val="none" w:sz="0" w:space="0" w:color="auto"/>
        <w:bottom w:val="none" w:sz="0" w:space="0" w:color="auto"/>
        <w:right w:val="none" w:sz="0" w:space="0" w:color="auto"/>
      </w:divBdr>
      <w:divsChild>
        <w:div w:id="62871600">
          <w:marLeft w:val="0"/>
          <w:marRight w:val="0"/>
          <w:marTop w:val="0"/>
          <w:marBottom w:val="150"/>
          <w:divBdr>
            <w:top w:val="none" w:sz="0" w:space="0" w:color="auto"/>
            <w:left w:val="none" w:sz="0" w:space="0" w:color="auto"/>
            <w:bottom w:val="none" w:sz="0" w:space="0" w:color="auto"/>
            <w:right w:val="none" w:sz="0" w:space="0" w:color="auto"/>
          </w:divBdr>
        </w:div>
        <w:div w:id="280890262">
          <w:marLeft w:val="0"/>
          <w:marRight w:val="0"/>
          <w:marTop w:val="0"/>
          <w:marBottom w:val="0"/>
          <w:divBdr>
            <w:top w:val="none" w:sz="0" w:space="0" w:color="auto"/>
            <w:left w:val="none" w:sz="0" w:space="0" w:color="auto"/>
            <w:bottom w:val="none" w:sz="0" w:space="0" w:color="auto"/>
            <w:right w:val="none" w:sz="0" w:space="0" w:color="auto"/>
          </w:divBdr>
          <w:divsChild>
            <w:div w:id="1014915933">
              <w:marLeft w:val="0"/>
              <w:marRight w:val="0"/>
              <w:marTop w:val="0"/>
              <w:marBottom w:val="0"/>
              <w:divBdr>
                <w:top w:val="none" w:sz="0" w:space="0" w:color="auto"/>
                <w:left w:val="none" w:sz="0" w:space="0" w:color="auto"/>
                <w:bottom w:val="none" w:sz="0" w:space="0" w:color="auto"/>
                <w:right w:val="none" w:sz="0" w:space="0" w:color="auto"/>
              </w:divBdr>
              <w:divsChild>
                <w:div w:id="1634561040">
                  <w:marLeft w:val="0"/>
                  <w:marRight w:val="0"/>
                  <w:marTop w:val="0"/>
                  <w:marBottom w:val="0"/>
                  <w:divBdr>
                    <w:top w:val="none" w:sz="0" w:space="0" w:color="auto"/>
                    <w:left w:val="none" w:sz="0" w:space="0" w:color="auto"/>
                    <w:bottom w:val="none" w:sz="0" w:space="0" w:color="auto"/>
                    <w:right w:val="none" w:sz="0" w:space="0" w:color="auto"/>
                  </w:divBdr>
                  <w:divsChild>
                    <w:div w:id="50464928">
                      <w:marLeft w:val="0"/>
                      <w:marRight w:val="0"/>
                      <w:marTop w:val="0"/>
                      <w:marBottom w:val="0"/>
                      <w:divBdr>
                        <w:top w:val="none" w:sz="0" w:space="0" w:color="auto"/>
                        <w:left w:val="none" w:sz="0" w:space="0" w:color="auto"/>
                        <w:bottom w:val="none" w:sz="0" w:space="0" w:color="auto"/>
                        <w:right w:val="none" w:sz="0" w:space="0" w:color="auto"/>
                      </w:divBdr>
                      <w:divsChild>
                        <w:div w:id="1416785711">
                          <w:marLeft w:val="0"/>
                          <w:marRight w:val="0"/>
                          <w:marTop w:val="0"/>
                          <w:marBottom w:val="0"/>
                          <w:divBdr>
                            <w:top w:val="none" w:sz="0" w:space="0" w:color="auto"/>
                            <w:left w:val="none" w:sz="0" w:space="0" w:color="auto"/>
                            <w:bottom w:val="none" w:sz="0" w:space="0" w:color="auto"/>
                            <w:right w:val="none" w:sz="0" w:space="0" w:color="auto"/>
                          </w:divBdr>
                          <w:divsChild>
                            <w:div w:id="989287749">
                              <w:marLeft w:val="0"/>
                              <w:marRight w:val="0"/>
                              <w:marTop w:val="0"/>
                              <w:marBottom w:val="0"/>
                              <w:divBdr>
                                <w:top w:val="none" w:sz="0" w:space="0" w:color="auto"/>
                                <w:left w:val="none" w:sz="0" w:space="0" w:color="auto"/>
                                <w:bottom w:val="none" w:sz="0" w:space="0" w:color="auto"/>
                                <w:right w:val="none" w:sz="0" w:space="0" w:color="auto"/>
                              </w:divBdr>
                              <w:divsChild>
                                <w:div w:id="1116368438">
                                  <w:marLeft w:val="0"/>
                                  <w:marRight w:val="0"/>
                                  <w:marTop w:val="0"/>
                                  <w:marBottom w:val="0"/>
                                  <w:divBdr>
                                    <w:top w:val="none" w:sz="0" w:space="0" w:color="auto"/>
                                    <w:left w:val="none" w:sz="0" w:space="0" w:color="auto"/>
                                    <w:bottom w:val="none" w:sz="0" w:space="0" w:color="auto"/>
                                    <w:right w:val="none" w:sz="0" w:space="0" w:color="auto"/>
                                  </w:divBdr>
                                  <w:divsChild>
                                    <w:div w:id="1138646314">
                                      <w:marLeft w:val="0"/>
                                      <w:marRight w:val="0"/>
                                      <w:marTop w:val="0"/>
                                      <w:marBottom w:val="0"/>
                                      <w:divBdr>
                                        <w:top w:val="none" w:sz="0" w:space="0" w:color="auto"/>
                                        <w:left w:val="none" w:sz="0" w:space="0" w:color="auto"/>
                                        <w:bottom w:val="none" w:sz="0" w:space="0" w:color="auto"/>
                                        <w:right w:val="none" w:sz="0" w:space="0" w:color="auto"/>
                                      </w:divBdr>
                                      <w:divsChild>
                                        <w:div w:id="460151185">
                                          <w:marLeft w:val="0"/>
                                          <w:marRight w:val="0"/>
                                          <w:marTop w:val="0"/>
                                          <w:marBottom w:val="0"/>
                                          <w:divBdr>
                                            <w:top w:val="none" w:sz="0" w:space="0" w:color="auto"/>
                                            <w:left w:val="none" w:sz="0" w:space="0" w:color="auto"/>
                                            <w:bottom w:val="none" w:sz="0" w:space="0" w:color="auto"/>
                                            <w:right w:val="none" w:sz="0" w:space="0" w:color="auto"/>
                                          </w:divBdr>
                                          <w:divsChild>
                                            <w:div w:id="1002929054">
                                              <w:marLeft w:val="0"/>
                                              <w:marRight w:val="0"/>
                                              <w:marTop w:val="0"/>
                                              <w:marBottom w:val="0"/>
                                              <w:divBdr>
                                                <w:top w:val="none" w:sz="0" w:space="0" w:color="auto"/>
                                                <w:left w:val="none" w:sz="0" w:space="0" w:color="auto"/>
                                                <w:bottom w:val="none" w:sz="0" w:space="0" w:color="auto"/>
                                                <w:right w:val="none" w:sz="0" w:space="0" w:color="auto"/>
                                              </w:divBdr>
                                              <w:divsChild>
                                                <w:div w:id="932208019">
                                                  <w:marLeft w:val="0"/>
                                                  <w:marRight w:val="0"/>
                                                  <w:marTop w:val="0"/>
                                                  <w:marBottom w:val="0"/>
                                                  <w:divBdr>
                                                    <w:top w:val="none" w:sz="0" w:space="0" w:color="auto"/>
                                                    <w:left w:val="none" w:sz="0" w:space="0" w:color="auto"/>
                                                    <w:bottom w:val="none" w:sz="0" w:space="0" w:color="auto"/>
                                                    <w:right w:val="none" w:sz="0" w:space="0" w:color="auto"/>
                                                  </w:divBdr>
                                                  <w:divsChild>
                                                    <w:div w:id="367488282">
                                                      <w:marLeft w:val="0"/>
                                                      <w:marRight w:val="0"/>
                                                      <w:marTop w:val="0"/>
                                                      <w:marBottom w:val="0"/>
                                                      <w:divBdr>
                                                        <w:top w:val="none" w:sz="0" w:space="0" w:color="auto"/>
                                                        <w:left w:val="none" w:sz="0" w:space="0" w:color="auto"/>
                                                        <w:bottom w:val="none" w:sz="0" w:space="0" w:color="auto"/>
                                                        <w:right w:val="none" w:sz="0" w:space="0" w:color="auto"/>
                                                      </w:divBdr>
                                                      <w:divsChild>
                                                        <w:div w:id="1567060377">
                                                          <w:marLeft w:val="0"/>
                                                          <w:marRight w:val="0"/>
                                                          <w:marTop w:val="0"/>
                                                          <w:marBottom w:val="0"/>
                                                          <w:divBdr>
                                                            <w:top w:val="none" w:sz="0" w:space="0" w:color="auto"/>
                                                            <w:left w:val="none" w:sz="0" w:space="0" w:color="auto"/>
                                                            <w:bottom w:val="none" w:sz="0" w:space="0" w:color="auto"/>
                                                            <w:right w:val="none" w:sz="0" w:space="0" w:color="auto"/>
                                                          </w:divBdr>
                                                          <w:divsChild>
                                                            <w:div w:id="10650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31675">
                                                  <w:marLeft w:val="0"/>
                                                  <w:marRight w:val="0"/>
                                                  <w:marTop w:val="0"/>
                                                  <w:marBottom w:val="0"/>
                                                  <w:divBdr>
                                                    <w:top w:val="none" w:sz="0" w:space="0" w:color="auto"/>
                                                    <w:left w:val="none" w:sz="0" w:space="0" w:color="auto"/>
                                                    <w:bottom w:val="none" w:sz="0" w:space="0" w:color="auto"/>
                                                    <w:right w:val="none" w:sz="0" w:space="0" w:color="auto"/>
                                                  </w:divBdr>
                                                  <w:divsChild>
                                                    <w:div w:id="2099983423">
                                                      <w:marLeft w:val="0"/>
                                                      <w:marRight w:val="0"/>
                                                      <w:marTop w:val="0"/>
                                                      <w:marBottom w:val="0"/>
                                                      <w:divBdr>
                                                        <w:top w:val="none" w:sz="0" w:space="0" w:color="auto"/>
                                                        <w:left w:val="none" w:sz="0" w:space="0" w:color="auto"/>
                                                        <w:bottom w:val="none" w:sz="0" w:space="0" w:color="auto"/>
                                                        <w:right w:val="none" w:sz="0" w:space="0" w:color="auto"/>
                                                      </w:divBdr>
                                                      <w:divsChild>
                                                        <w:div w:id="1181313001">
                                                          <w:marLeft w:val="0"/>
                                                          <w:marRight w:val="0"/>
                                                          <w:marTop w:val="0"/>
                                                          <w:marBottom w:val="0"/>
                                                          <w:divBdr>
                                                            <w:top w:val="none" w:sz="0" w:space="0" w:color="auto"/>
                                                            <w:left w:val="none" w:sz="0" w:space="0" w:color="auto"/>
                                                            <w:bottom w:val="none" w:sz="0" w:space="0" w:color="auto"/>
                                                            <w:right w:val="none" w:sz="0" w:space="0" w:color="auto"/>
                                                          </w:divBdr>
                                                          <w:divsChild>
                                                            <w:div w:id="879249028">
                                                              <w:marLeft w:val="0"/>
                                                              <w:marRight w:val="0"/>
                                                              <w:marTop w:val="0"/>
                                                              <w:marBottom w:val="0"/>
                                                              <w:divBdr>
                                                                <w:top w:val="none" w:sz="0" w:space="0" w:color="auto"/>
                                                                <w:left w:val="none" w:sz="0" w:space="0" w:color="auto"/>
                                                                <w:bottom w:val="none" w:sz="0" w:space="0" w:color="auto"/>
                                                                <w:right w:val="none" w:sz="0" w:space="0" w:color="auto"/>
                                                              </w:divBdr>
                                                            </w:div>
                                                            <w:div w:id="927466945">
                                                              <w:marLeft w:val="0"/>
                                                              <w:marRight w:val="0"/>
                                                              <w:marTop w:val="0"/>
                                                              <w:marBottom w:val="0"/>
                                                              <w:divBdr>
                                                                <w:top w:val="none" w:sz="0" w:space="0" w:color="auto"/>
                                                                <w:left w:val="none" w:sz="0" w:space="0" w:color="auto"/>
                                                                <w:bottom w:val="none" w:sz="0" w:space="0" w:color="auto"/>
                                                                <w:right w:val="none" w:sz="0" w:space="0" w:color="auto"/>
                                                              </w:divBdr>
                                                            </w:div>
                                                            <w:div w:id="111117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25853739">
          <w:marLeft w:val="0"/>
          <w:marRight w:val="0"/>
          <w:marTop w:val="0"/>
          <w:marBottom w:val="150"/>
          <w:divBdr>
            <w:top w:val="none" w:sz="0" w:space="0" w:color="auto"/>
            <w:left w:val="none" w:sz="0" w:space="0" w:color="auto"/>
            <w:bottom w:val="none" w:sz="0" w:space="0" w:color="auto"/>
            <w:right w:val="none" w:sz="0" w:space="0" w:color="auto"/>
          </w:divBdr>
        </w:div>
        <w:div w:id="1478643891">
          <w:marLeft w:val="0"/>
          <w:marRight w:val="0"/>
          <w:marTop w:val="0"/>
          <w:marBottom w:val="150"/>
          <w:divBdr>
            <w:top w:val="none" w:sz="0" w:space="0" w:color="auto"/>
            <w:left w:val="none" w:sz="0" w:space="0" w:color="auto"/>
            <w:bottom w:val="none" w:sz="0" w:space="0" w:color="auto"/>
            <w:right w:val="none" w:sz="0" w:space="0" w:color="auto"/>
          </w:divBdr>
        </w:div>
        <w:div w:id="2082482248">
          <w:marLeft w:val="0"/>
          <w:marRight w:val="0"/>
          <w:marTop w:val="0"/>
          <w:marBottom w:val="0"/>
          <w:divBdr>
            <w:top w:val="none" w:sz="0" w:space="0" w:color="auto"/>
            <w:left w:val="none" w:sz="0" w:space="0" w:color="auto"/>
            <w:bottom w:val="none" w:sz="0" w:space="0" w:color="auto"/>
            <w:right w:val="none" w:sz="0" w:space="0" w:color="auto"/>
          </w:divBdr>
        </w:div>
      </w:divsChild>
    </w:div>
    <w:div w:id="1397707052">
      <w:bodyDiv w:val="1"/>
      <w:marLeft w:val="0"/>
      <w:marRight w:val="0"/>
      <w:marTop w:val="0"/>
      <w:marBottom w:val="0"/>
      <w:divBdr>
        <w:top w:val="none" w:sz="0" w:space="0" w:color="auto"/>
        <w:left w:val="none" w:sz="0" w:space="0" w:color="auto"/>
        <w:bottom w:val="none" w:sz="0" w:space="0" w:color="auto"/>
        <w:right w:val="none" w:sz="0" w:space="0" w:color="auto"/>
      </w:divBdr>
    </w:div>
    <w:div w:id="1397783060">
      <w:bodyDiv w:val="1"/>
      <w:marLeft w:val="0"/>
      <w:marRight w:val="0"/>
      <w:marTop w:val="0"/>
      <w:marBottom w:val="0"/>
      <w:divBdr>
        <w:top w:val="none" w:sz="0" w:space="0" w:color="auto"/>
        <w:left w:val="none" w:sz="0" w:space="0" w:color="auto"/>
        <w:bottom w:val="none" w:sz="0" w:space="0" w:color="auto"/>
        <w:right w:val="none" w:sz="0" w:space="0" w:color="auto"/>
      </w:divBdr>
    </w:div>
    <w:div w:id="1398162585">
      <w:bodyDiv w:val="1"/>
      <w:marLeft w:val="0"/>
      <w:marRight w:val="0"/>
      <w:marTop w:val="0"/>
      <w:marBottom w:val="0"/>
      <w:divBdr>
        <w:top w:val="none" w:sz="0" w:space="0" w:color="auto"/>
        <w:left w:val="none" w:sz="0" w:space="0" w:color="auto"/>
        <w:bottom w:val="none" w:sz="0" w:space="0" w:color="auto"/>
        <w:right w:val="none" w:sz="0" w:space="0" w:color="auto"/>
      </w:divBdr>
    </w:div>
    <w:div w:id="1398240563">
      <w:bodyDiv w:val="1"/>
      <w:marLeft w:val="0"/>
      <w:marRight w:val="0"/>
      <w:marTop w:val="0"/>
      <w:marBottom w:val="0"/>
      <w:divBdr>
        <w:top w:val="none" w:sz="0" w:space="0" w:color="auto"/>
        <w:left w:val="none" w:sz="0" w:space="0" w:color="auto"/>
        <w:bottom w:val="none" w:sz="0" w:space="0" w:color="auto"/>
        <w:right w:val="none" w:sz="0" w:space="0" w:color="auto"/>
      </w:divBdr>
    </w:div>
    <w:div w:id="1398358447">
      <w:bodyDiv w:val="1"/>
      <w:marLeft w:val="0"/>
      <w:marRight w:val="0"/>
      <w:marTop w:val="0"/>
      <w:marBottom w:val="0"/>
      <w:divBdr>
        <w:top w:val="none" w:sz="0" w:space="0" w:color="auto"/>
        <w:left w:val="none" w:sz="0" w:space="0" w:color="auto"/>
        <w:bottom w:val="none" w:sz="0" w:space="0" w:color="auto"/>
        <w:right w:val="none" w:sz="0" w:space="0" w:color="auto"/>
      </w:divBdr>
    </w:div>
    <w:div w:id="1399939410">
      <w:bodyDiv w:val="1"/>
      <w:marLeft w:val="0"/>
      <w:marRight w:val="0"/>
      <w:marTop w:val="0"/>
      <w:marBottom w:val="0"/>
      <w:divBdr>
        <w:top w:val="none" w:sz="0" w:space="0" w:color="auto"/>
        <w:left w:val="none" w:sz="0" w:space="0" w:color="auto"/>
        <w:bottom w:val="none" w:sz="0" w:space="0" w:color="auto"/>
        <w:right w:val="none" w:sz="0" w:space="0" w:color="auto"/>
      </w:divBdr>
      <w:divsChild>
        <w:div w:id="122772193">
          <w:marLeft w:val="0"/>
          <w:marRight w:val="0"/>
          <w:marTop w:val="0"/>
          <w:marBottom w:val="0"/>
          <w:divBdr>
            <w:top w:val="none" w:sz="0" w:space="0" w:color="auto"/>
            <w:left w:val="none" w:sz="0" w:space="0" w:color="auto"/>
            <w:bottom w:val="none" w:sz="0" w:space="0" w:color="auto"/>
            <w:right w:val="none" w:sz="0" w:space="0" w:color="auto"/>
          </w:divBdr>
          <w:divsChild>
            <w:div w:id="1247809230">
              <w:marLeft w:val="0"/>
              <w:marRight w:val="0"/>
              <w:marTop w:val="0"/>
              <w:marBottom w:val="0"/>
              <w:divBdr>
                <w:top w:val="none" w:sz="0" w:space="0" w:color="auto"/>
                <w:left w:val="none" w:sz="0" w:space="0" w:color="auto"/>
                <w:bottom w:val="none" w:sz="0" w:space="0" w:color="auto"/>
                <w:right w:val="none" w:sz="0" w:space="0" w:color="auto"/>
              </w:divBdr>
              <w:divsChild>
                <w:div w:id="200697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930684">
          <w:marLeft w:val="0"/>
          <w:marRight w:val="0"/>
          <w:marTop w:val="0"/>
          <w:marBottom w:val="0"/>
          <w:divBdr>
            <w:top w:val="none" w:sz="0" w:space="0" w:color="auto"/>
            <w:left w:val="none" w:sz="0" w:space="0" w:color="auto"/>
            <w:bottom w:val="none" w:sz="0" w:space="0" w:color="auto"/>
            <w:right w:val="none" w:sz="0" w:space="0" w:color="auto"/>
          </w:divBdr>
          <w:divsChild>
            <w:div w:id="1864174420">
              <w:marLeft w:val="0"/>
              <w:marRight w:val="0"/>
              <w:marTop w:val="0"/>
              <w:marBottom w:val="0"/>
              <w:divBdr>
                <w:top w:val="none" w:sz="0" w:space="0" w:color="auto"/>
                <w:left w:val="none" w:sz="0" w:space="0" w:color="auto"/>
                <w:bottom w:val="none" w:sz="0" w:space="0" w:color="auto"/>
                <w:right w:val="none" w:sz="0" w:space="0" w:color="auto"/>
              </w:divBdr>
              <w:divsChild>
                <w:div w:id="2479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445790">
      <w:bodyDiv w:val="1"/>
      <w:marLeft w:val="0"/>
      <w:marRight w:val="0"/>
      <w:marTop w:val="0"/>
      <w:marBottom w:val="0"/>
      <w:divBdr>
        <w:top w:val="none" w:sz="0" w:space="0" w:color="auto"/>
        <w:left w:val="none" w:sz="0" w:space="0" w:color="auto"/>
        <w:bottom w:val="none" w:sz="0" w:space="0" w:color="auto"/>
        <w:right w:val="none" w:sz="0" w:space="0" w:color="auto"/>
      </w:divBdr>
    </w:div>
    <w:div w:id="1406105984">
      <w:bodyDiv w:val="1"/>
      <w:marLeft w:val="0"/>
      <w:marRight w:val="0"/>
      <w:marTop w:val="0"/>
      <w:marBottom w:val="0"/>
      <w:divBdr>
        <w:top w:val="none" w:sz="0" w:space="0" w:color="auto"/>
        <w:left w:val="none" w:sz="0" w:space="0" w:color="auto"/>
        <w:bottom w:val="none" w:sz="0" w:space="0" w:color="auto"/>
        <w:right w:val="none" w:sz="0" w:space="0" w:color="auto"/>
      </w:divBdr>
    </w:div>
    <w:div w:id="1411149575">
      <w:bodyDiv w:val="1"/>
      <w:marLeft w:val="0"/>
      <w:marRight w:val="0"/>
      <w:marTop w:val="0"/>
      <w:marBottom w:val="0"/>
      <w:divBdr>
        <w:top w:val="none" w:sz="0" w:space="0" w:color="auto"/>
        <w:left w:val="none" w:sz="0" w:space="0" w:color="auto"/>
        <w:bottom w:val="none" w:sz="0" w:space="0" w:color="auto"/>
        <w:right w:val="none" w:sz="0" w:space="0" w:color="auto"/>
      </w:divBdr>
    </w:div>
    <w:div w:id="1411191152">
      <w:bodyDiv w:val="1"/>
      <w:marLeft w:val="0"/>
      <w:marRight w:val="0"/>
      <w:marTop w:val="0"/>
      <w:marBottom w:val="0"/>
      <w:divBdr>
        <w:top w:val="none" w:sz="0" w:space="0" w:color="auto"/>
        <w:left w:val="none" w:sz="0" w:space="0" w:color="auto"/>
        <w:bottom w:val="none" w:sz="0" w:space="0" w:color="auto"/>
        <w:right w:val="none" w:sz="0" w:space="0" w:color="auto"/>
      </w:divBdr>
    </w:div>
    <w:div w:id="1413888771">
      <w:bodyDiv w:val="1"/>
      <w:marLeft w:val="0"/>
      <w:marRight w:val="0"/>
      <w:marTop w:val="0"/>
      <w:marBottom w:val="0"/>
      <w:divBdr>
        <w:top w:val="none" w:sz="0" w:space="0" w:color="auto"/>
        <w:left w:val="none" w:sz="0" w:space="0" w:color="auto"/>
        <w:bottom w:val="none" w:sz="0" w:space="0" w:color="auto"/>
        <w:right w:val="none" w:sz="0" w:space="0" w:color="auto"/>
      </w:divBdr>
    </w:div>
    <w:div w:id="1414008851">
      <w:bodyDiv w:val="1"/>
      <w:marLeft w:val="0"/>
      <w:marRight w:val="0"/>
      <w:marTop w:val="0"/>
      <w:marBottom w:val="0"/>
      <w:divBdr>
        <w:top w:val="none" w:sz="0" w:space="0" w:color="auto"/>
        <w:left w:val="none" w:sz="0" w:space="0" w:color="auto"/>
        <w:bottom w:val="none" w:sz="0" w:space="0" w:color="auto"/>
        <w:right w:val="none" w:sz="0" w:space="0" w:color="auto"/>
      </w:divBdr>
    </w:div>
    <w:div w:id="1414670062">
      <w:bodyDiv w:val="1"/>
      <w:marLeft w:val="0"/>
      <w:marRight w:val="0"/>
      <w:marTop w:val="0"/>
      <w:marBottom w:val="0"/>
      <w:divBdr>
        <w:top w:val="none" w:sz="0" w:space="0" w:color="auto"/>
        <w:left w:val="none" w:sz="0" w:space="0" w:color="auto"/>
        <w:bottom w:val="none" w:sz="0" w:space="0" w:color="auto"/>
        <w:right w:val="none" w:sz="0" w:space="0" w:color="auto"/>
      </w:divBdr>
    </w:div>
    <w:div w:id="1418936823">
      <w:bodyDiv w:val="1"/>
      <w:marLeft w:val="0"/>
      <w:marRight w:val="0"/>
      <w:marTop w:val="0"/>
      <w:marBottom w:val="0"/>
      <w:divBdr>
        <w:top w:val="none" w:sz="0" w:space="0" w:color="auto"/>
        <w:left w:val="none" w:sz="0" w:space="0" w:color="auto"/>
        <w:bottom w:val="none" w:sz="0" w:space="0" w:color="auto"/>
        <w:right w:val="none" w:sz="0" w:space="0" w:color="auto"/>
      </w:divBdr>
    </w:div>
    <w:div w:id="1421021076">
      <w:bodyDiv w:val="1"/>
      <w:marLeft w:val="0"/>
      <w:marRight w:val="0"/>
      <w:marTop w:val="0"/>
      <w:marBottom w:val="0"/>
      <w:divBdr>
        <w:top w:val="none" w:sz="0" w:space="0" w:color="auto"/>
        <w:left w:val="none" w:sz="0" w:space="0" w:color="auto"/>
        <w:bottom w:val="none" w:sz="0" w:space="0" w:color="auto"/>
        <w:right w:val="none" w:sz="0" w:space="0" w:color="auto"/>
      </w:divBdr>
    </w:div>
    <w:div w:id="1425303008">
      <w:bodyDiv w:val="1"/>
      <w:marLeft w:val="0"/>
      <w:marRight w:val="0"/>
      <w:marTop w:val="0"/>
      <w:marBottom w:val="0"/>
      <w:divBdr>
        <w:top w:val="none" w:sz="0" w:space="0" w:color="auto"/>
        <w:left w:val="none" w:sz="0" w:space="0" w:color="auto"/>
        <w:bottom w:val="none" w:sz="0" w:space="0" w:color="auto"/>
        <w:right w:val="none" w:sz="0" w:space="0" w:color="auto"/>
      </w:divBdr>
    </w:div>
    <w:div w:id="1429426390">
      <w:bodyDiv w:val="1"/>
      <w:marLeft w:val="0"/>
      <w:marRight w:val="0"/>
      <w:marTop w:val="0"/>
      <w:marBottom w:val="0"/>
      <w:divBdr>
        <w:top w:val="none" w:sz="0" w:space="0" w:color="auto"/>
        <w:left w:val="none" w:sz="0" w:space="0" w:color="auto"/>
        <w:bottom w:val="none" w:sz="0" w:space="0" w:color="auto"/>
        <w:right w:val="none" w:sz="0" w:space="0" w:color="auto"/>
      </w:divBdr>
    </w:div>
    <w:div w:id="1432357366">
      <w:bodyDiv w:val="1"/>
      <w:marLeft w:val="0"/>
      <w:marRight w:val="0"/>
      <w:marTop w:val="0"/>
      <w:marBottom w:val="0"/>
      <w:divBdr>
        <w:top w:val="none" w:sz="0" w:space="0" w:color="auto"/>
        <w:left w:val="none" w:sz="0" w:space="0" w:color="auto"/>
        <w:bottom w:val="none" w:sz="0" w:space="0" w:color="auto"/>
        <w:right w:val="none" w:sz="0" w:space="0" w:color="auto"/>
      </w:divBdr>
      <w:divsChild>
        <w:div w:id="1651866822">
          <w:marLeft w:val="0"/>
          <w:marRight w:val="0"/>
          <w:marTop w:val="0"/>
          <w:marBottom w:val="0"/>
          <w:divBdr>
            <w:top w:val="none" w:sz="0" w:space="0" w:color="auto"/>
            <w:left w:val="none" w:sz="0" w:space="0" w:color="auto"/>
            <w:bottom w:val="none" w:sz="0" w:space="0" w:color="auto"/>
            <w:right w:val="none" w:sz="0" w:space="0" w:color="auto"/>
          </w:divBdr>
        </w:div>
      </w:divsChild>
    </w:div>
    <w:div w:id="1433739842">
      <w:bodyDiv w:val="1"/>
      <w:marLeft w:val="0"/>
      <w:marRight w:val="0"/>
      <w:marTop w:val="0"/>
      <w:marBottom w:val="0"/>
      <w:divBdr>
        <w:top w:val="none" w:sz="0" w:space="0" w:color="auto"/>
        <w:left w:val="none" w:sz="0" w:space="0" w:color="auto"/>
        <w:bottom w:val="none" w:sz="0" w:space="0" w:color="auto"/>
        <w:right w:val="none" w:sz="0" w:space="0" w:color="auto"/>
      </w:divBdr>
    </w:div>
    <w:div w:id="1436092154">
      <w:bodyDiv w:val="1"/>
      <w:marLeft w:val="0"/>
      <w:marRight w:val="0"/>
      <w:marTop w:val="0"/>
      <w:marBottom w:val="0"/>
      <w:divBdr>
        <w:top w:val="none" w:sz="0" w:space="0" w:color="auto"/>
        <w:left w:val="none" w:sz="0" w:space="0" w:color="auto"/>
        <w:bottom w:val="none" w:sz="0" w:space="0" w:color="auto"/>
        <w:right w:val="none" w:sz="0" w:space="0" w:color="auto"/>
      </w:divBdr>
    </w:div>
    <w:div w:id="1436294308">
      <w:bodyDiv w:val="1"/>
      <w:marLeft w:val="0"/>
      <w:marRight w:val="0"/>
      <w:marTop w:val="0"/>
      <w:marBottom w:val="0"/>
      <w:divBdr>
        <w:top w:val="none" w:sz="0" w:space="0" w:color="auto"/>
        <w:left w:val="none" w:sz="0" w:space="0" w:color="auto"/>
        <w:bottom w:val="none" w:sz="0" w:space="0" w:color="auto"/>
        <w:right w:val="none" w:sz="0" w:space="0" w:color="auto"/>
      </w:divBdr>
    </w:div>
    <w:div w:id="1440952757">
      <w:bodyDiv w:val="1"/>
      <w:marLeft w:val="0"/>
      <w:marRight w:val="0"/>
      <w:marTop w:val="0"/>
      <w:marBottom w:val="0"/>
      <w:divBdr>
        <w:top w:val="none" w:sz="0" w:space="0" w:color="auto"/>
        <w:left w:val="none" w:sz="0" w:space="0" w:color="auto"/>
        <w:bottom w:val="none" w:sz="0" w:space="0" w:color="auto"/>
        <w:right w:val="none" w:sz="0" w:space="0" w:color="auto"/>
      </w:divBdr>
    </w:div>
    <w:div w:id="1442458458">
      <w:bodyDiv w:val="1"/>
      <w:marLeft w:val="0"/>
      <w:marRight w:val="0"/>
      <w:marTop w:val="0"/>
      <w:marBottom w:val="0"/>
      <w:divBdr>
        <w:top w:val="none" w:sz="0" w:space="0" w:color="auto"/>
        <w:left w:val="none" w:sz="0" w:space="0" w:color="auto"/>
        <w:bottom w:val="none" w:sz="0" w:space="0" w:color="auto"/>
        <w:right w:val="none" w:sz="0" w:space="0" w:color="auto"/>
      </w:divBdr>
    </w:div>
    <w:div w:id="1446074132">
      <w:bodyDiv w:val="1"/>
      <w:marLeft w:val="0"/>
      <w:marRight w:val="0"/>
      <w:marTop w:val="0"/>
      <w:marBottom w:val="0"/>
      <w:divBdr>
        <w:top w:val="none" w:sz="0" w:space="0" w:color="auto"/>
        <w:left w:val="none" w:sz="0" w:space="0" w:color="auto"/>
        <w:bottom w:val="none" w:sz="0" w:space="0" w:color="auto"/>
        <w:right w:val="none" w:sz="0" w:space="0" w:color="auto"/>
      </w:divBdr>
    </w:div>
    <w:div w:id="1446265248">
      <w:bodyDiv w:val="1"/>
      <w:marLeft w:val="0"/>
      <w:marRight w:val="0"/>
      <w:marTop w:val="0"/>
      <w:marBottom w:val="0"/>
      <w:divBdr>
        <w:top w:val="none" w:sz="0" w:space="0" w:color="auto"/>
        <w:left w:val="none" w:sz="0" w:space="0" w:color="auto"/>
        <w:bottom w:val="none" w:sz="0" w:space="0" w:color="auto"/>
        <w:right w:val="none" w:sz="0" w:space="0" w:color="auto"/>
      </w:divBdr>
    </w:div>
    <w:div w:id="1446542311">
      <w:bodyDiv w:val="1"/>
      <w:marLeft w:val="0"/>
      <w:marRight w:val="0"/>
      <w:marTop w:val="0"/>
      <w:marBottom w:val="0"/>
      <w:divBdr>
        <w:top w:val="none" w:sz="0" w:space="0" w:color="auto"/>
        <w:left w:val="none" w:sz="0" w:space="0" w:color="auto"/>
        <w:bottom w:val="none" w:sz="0" w:space="0" w:color="auto"/>
        <w:right w:val="none" w:sz="0" w:space="0" w:color="auto"/>
      </w:divBdr>
    </w:div>
    <w:div w:id="1449740566">
      <w:bodyDiv w:val="1"/>
      <w:marLeft w:val="0"/>
      <w:marRight w:val="0"/>
      <w:marTop w:val="0"/>
      <w:marBottom w:val="0"/>
      <w:divBdr>
        <w:top w:val="none" w:sz="0" w:space="0" w:color="auto"/>
        <w:left w:val="none" w:sz="0" w:space="0" w:color="auto"/>
        <w:bottom w:val="none" w:sz="0" w:space="0" w:color="auto"/>
        <w:right w:val="none" w:sz="0" w:space="0" w:color="auto"/>
      </w:divBdr>
    </w:div>
    <w:div w:id="1452481278">
      <w:bodyDiv w:val="1"/>
      <w:marLeft w:val="0"/>
      <w:marRight w:val="0"/>
      <w:marTop w:val="0"/>
      <w:marBottom w:val="0"/>
      <w:divBdr>
        <w:top w:val="none" w:sz="0" w:space="0" w:color="auto"/>
        <w:left w:val="none" w:sz="0" w:space="0" w:color="auto"/>
        <w:bottom w:val="none" w:sz="0" w:space="0" w:color="auto"/>
        <w:right w:val="none" w:sz="0" w:space="0" w:color="auto"/>
      </w:divBdr>
    </w:div>
    <w:div w:id="1453747990">
      <w:bodyDiv w:val="1"/>
      <w:marLeft w:val="0"/>
      <w:marRight w:val="0"/>
      <w:marTop w:val="0"/>
      <w:marBottom w:val="0"/>
      <w:divBdr>
        <w:top w:val="none" w:sz="0" w:space="0" w:color="auto"/>
        <w:left w:val="none" w:sz="0" w:space="0" w:color="auto"/>
        <w:bottom w:val="none" w:sz="0" w:space="0" w:color="auto"/>
        <w:right w:val="none" w:sz="0" w:space="0" w:color="auto"/>
      </w:divBdr>
    </w:div>
    <w:div w:id="1455444864">
      <w:bodyDiv w:val="1"/>
      <w:marLeft w:val="0"/>
      <w:marRight w:val="0"/>
      <w:marTop w:val="0"/>
      <w:marBottom w:val="0"/>
      <w:divBdr>
        <w:top w:val="none" w:sz="0" w:space="0" w:color="auto"/>
        <w:left w:val="none" w:sz="0" w:space="0" w:color="auto"/>
        <w:bottom w:val="none" w:sz="0" w:space="0" w:color="auto"/>
        <w:right w:val="none" w:sz="0" w:space="0" w:color="auto"/>
      </w:divBdr>
    </w:div>
    <w:div w:id="1456481552">
      <w:bodyDiv w:val="1"/>
      <w:marLeft w:val="0"/>
      <w:marRight w:val="0"/>
      <w:marTop w:val="0"/>
      <w:marBottom w:val="0"/>
      <w:divBdr>
        <w:top w:val="none" w:sz="0" w:space="0" w:color="auto"/>
        <w:left w:val="none" w:sz="0" w:space="0" w:color="auto"/>
        <w:bottom w:val="none" w:sz="0" w:space="0" w:color="auto"/>
        <w:right w:val="none" w:sz="0" w:space="0" w:color="auto"/>
      </w:divBdr>
      <w:divsChild>
        <w:div w:id="1077480648">
          <w:marLeft w:val="0"/>
          <w:marRight w:val="0"/>
          <w:marTop w:val="0"/>
          <w:marBottom w:val="0"/>
          <w:divBdr>
            <w:top w:val="none" w:sz="0" w:space="0" w:color="auto"/>
            <w:left w:val="none" w:sz="0" w:space="0" w:color="auto"/>
            <w:bottom w:val="none" w:sz="0" w:space="0" w:color="auto"/>
            <w:right w:val="none" w:sz="0" w:space="0" w:color="auto"/>
          </w:divBdr>
        </w:div>
      </w:divsChild>
    </w:div>
    <w:div w:id="1456635658">
      <w:bodyDiv w:val="1"/>
      <w:marLeft w:val="0"/>
      <w:marRight w:val="0"/>
      <w:marTop w:val="0"/>
      <w:marBottom w:val="0"/>
      <w:divBdr>
        <w:top w:val="none" w:sz="0" w:space="0" w:color="auto"/>
        <w:left w:val="none" w:sz="0" w:space="0" w:color="auto"/>
        <w:bottom w:val="none" w:sz="0" w:space="0" w:color="auto"/>
        <w:right w:val="none" w:sz="0" w:space="0" w:color="auto"/>
      </w:divBdr>
    </w:div>
    <w:div w:id="1457289500">
      <w:bodyDiv w:val="1"/>
      <w:marLeft w:val="0"/>
      <w:marRight w:val="0"/>
      <w:marTop w:val="0"/>
      <w:marBottom w:val="0"/>
      <w:divBdr>
        <w:top w:val="none" w:sz="0" w:space="0" w:color="auto"/>
        <w:left w:val="none" w:sz="0" w:space="0" w:color="auto"/>
        <w:bottom w:val="none" w:sz="0" w:space="0" w:color="auto"/>
        <w:right w:val="none" w:sz="0" w:space="0" w:color="auto"/>
      </w:divBdr>
    </w:div>
    <w:div w:id="1459566315">
      <w:bodyDiv w:val="1"/>
      <w:marLeft w:val="0"/>
      <w:marRight w:val="0"/>
      <w:marTop w:val="0"/>
      <w:marBottom w:val="0"/>
      <w:divBdr>
        <w:top w:val="none" w:sz="0" w:space="0" w:color="auto"/>
        <w:left w:val="none" w:sz="0" w:space="0" w:color="auto"/>
        <w:bottom w:val="none" w:sz="0" w:space="0" w:color="auto"/>
        <w:right w:val="none" w:sz="0" w:space="0" w:color="auto"/>
      </w:divBdr>
    </w:div>
    <w:div w:id="1462576717">
      <w:bodyDiv w:val="1"/>
      <w:marLeft w:val="0"/>
      <w:marRight w:val="0"/>
      <w:marTop w:val="0"/>
      <w:marBottom w:val="0"/>
      <w:divBdr>
        <w:top w:val="none" w:sz="0" w:space="0" w:color="auto"/>
        <w:left w:val="none" w:sz="0" w:space="0" w:color="auto"/>
        <w:bottom w:val="none" w:sz="0" w:space="0" w:color="auto"/>
        <w:right w:val="none" w:sz="0" w:space="0" w:color="auto"/>
      </w:divBdr>
    </w:div>
    <w:div w:id="1465738608">
      <w:bodyDiv w:val="1"/>
      <w:marLeft w:val="0"/>
      <w:marRight w:val="0"/>
      <w:marTop w:val="0"/>
      <w:marBottom w:val="0"/>
      <w:divBdr>
        <w:top w:val="none" w:sz="0" w:space="0" w:color="auto"/>
        <w:left w:val="none" w:sz="0" w:space="0" w:color="auto"/>
        <w:bottom w:val="none" w:sz="0" w:space="0" w:color="auto"/>
        <w:right w:val="none" w:sz="0" w:space="0" w:color="auto"/>
      </w:divBdr>
    </w:div>
    <w:div w:id="1469469494">
      <w:bodyDiv w:val="1"/>
      <w:marLeft w:val="0"/>
      <w:marRight w:val="0"/>
      <w:marTop w:val="0"/>
      <w:marBottom w:val="0"/>
      <w:divBdr>
        <w:top w:val="none" w:sz="0" w:space="0" w:color="auto"/>
        <w:left w:val="none" w:sz="0" w:space="0" w:color="auto"/>
        <w:bottom w:val="none" w:sz="0" w:space="0" w:color="auto"/>
        <w:right w:val="none" w:sz="0" w:space="0" w:color="auto"/>
      </w:divBdr>
      <w:divsChild>
        <w:div w:id="1759591374">
          <w:marLeft w:val="0"/>
          <w:marRight w:val="0"/>
          <w:marTop w:val="0"/>
          <w:marBottom w:val="0"/>
          <w:divBdr>
            <w:top w:val="none" w:sz="0" w:space="0" w:color="auto"/>
            <w:left w:val="none" w:sz="0" w:space="0" w:color="auto"/>
            <w:bottom w:val="none" w:sz="0" w:space="0" w:color="auto"/>
            <w:right w:val="none" w:sz="0" w:space="0" w:color="auto"/>
          </w:divBdr>
        </w:div>
      </w:divsChild>
    </w:div>
    <w:div w:id="1470200760">
      <w:bodyDiv w:val="1"/>
      <w:marLeft w:val="0"/>
      <w:marRight w:val="0"/>
      <w:marTop w:val="0"/>
      <w:marBottom w:val="0"/>
      <w:divBdr>
        <w:top w:val="none" w:sz="0" w:space="0" w:color="auto"/>
        <w:left w:val="none" w:sz="0" w:space="0" w:color="auto"/>
        <w:bottom w:val="none" w:sz="0" w:space="0" w:color="auto"/>
        <w:right w:val="none" w:sz="0" w:space="0" w:color="auto"/>
      </w:divBdr>
    </w:div>
    <w:div w:id="1475104558">
      <w:bodyDiv w:val="1"/>
      <w:marLeft w:val="0"/>
      <w:marRight w:val="0"/>
      <w:marTop w:val="0"/>
      <w:marBottom w:val="0"/>
      <w:divBdr>
        <w:top w:val="none" w:sz="0" w:space="0" w:color="auto"/>
        <w:left w:val="none" w:sz="0" w:space="0" w:color="auto"/>
        <w:bottom w:val="none" w:sz="0" w:space="0" w:color="auto"/>
        <w:right w:val="none" w:sz="0" w:space="0" w:color="auto"/>
      </w:divBdr>
    </w:div>
    <w:div w:id="1475180701">
      <w:bodyDiv w:val="1"/>
      <w:marLeft w:val="0"/>
      <w:marRight w:val="0"/>
      <w:marTop w:val="0"/>
      <w:marBottom w:val="0"/>
      <w:divBdr>
        <w:top w:val="none" w:sz="0" w:space="0" w:color="auto"/>
        <w:left w:val="none" w:sz="0" w:space="0" w:color="auto"/>
        <w:bottom w:val="none" w:sz="0" w:space="0" w:color="auto"/>
        <w:right w:val="none" w:sz="0" w:space="0" w:color="auto"/>
      </w:divBdr>
    </w:div>
    <w:div w:id="1477379481">
      <w:bodyDiv w:val="1"/>
      <w:marLeft w:val="0"/>
      <w:marRight w:val="0"/>
      <w:marTop w:val="0"/>
      <w:marBottom w:val="0"/>
      <w:divBdr>
        <w:top w:val="none" w:sz="0" w:space="0" w:color="auto"/>
        <w:left w:val="none" w:sz="0" w:space="0" w:color="auto"/>
        <w:bottom w:val="none" w:sz="0" w:space="0" w:color="auto"/>
        <w:right w:val="none" w:sz="0" w:space="0" w:color="auto"/>
      </w:divBdr>
    </w:div>
    <w:div w:id="1477649775">
      <w:bodyDiv w:val="1"/>
      <w:marLeft w:val="0"/>
      <w:marRight w:val="0"/>
      <w:marTop w:val="0"/>
      <w:marBottom w:val="0"/>
      <w:divBdr>
        <w:top w:val="none" w:sz="0" w:space="0" w:color="auto"/>
        <w:left w:val="none" w:sz="0" w:space="0" w:color="auto"/>
        <w:bottom w:val="none" w:sz="0" w:space="0" w:color="auto"/>
        <w:right w:val="none" w:sz="0" w:space="0" w:color="auto"/>
      </w:divBdr>
    </w:div>
    <w:div w:id="1478255314">
      <w:bodyDiv w:val="1"/>
      <w:marLeft w:val="0"/>
      <w:marRight w:val="0"/>
      <w:marTop w:val="0"/>
      <w:marBottom w:val="0"/>
      <w:divBdr>
        <w:top w:val="none" w:sz="0" w:space="0" w:color="auto"/>
        <w:left w:val="none" w:sz="0" w:space="0" w:color="auto"/>
        <w:bottom w:val="none" w:sz="0" w:space="0" w:color="auto"/>
        <w:right w:val="none" w:sz="0" w:space="0" w:color="auto"/>
      </w:divBdr>
    </w:div>
    <w:div w:id="1484394824">
      <w:bodyDiv w:val="1"/>
      <w:marLeft w:val="0"/>
      <w:marRight w:val="0"/>
      <w:marTop w:val="0"/>
      <w:marBottom w:val="0"/>
      <w:divBdr>
        <w:top w:val="none" w:sz="0" w:space="0" w:color="auto"/>
        <w:left w:val="none" w:sz="0" w:space="0" w:color="auto"/>
        <w:bottom w:val="none" w:sz="0" w:space="0" w:color="auto"/>
        <w:right w:val="none" w:sz="0" w:space="0" w:color="auto"/>
      </w:divBdr>
    </w:div>
    <w:div w:id="1484466672">
      <w:bodyDiv w:val="1"/>
      <w:marLeft w:val="0"/>
      <w:marRight w:val="0"/>
      <w:marTop w:val="0"/>
      <w:marBottom w:val="0"/>
      <w:divBdr>
        <w:top w:val="none" w:sz="0" w:space="0" w:color="auto"/>
        <w:left w:val="none" w:sz="0" w:space="0" w:color="auto"/>
        <w:bottom w:val="none" w:sz="0" w:space="0" w:color="auto"/>
        <w:right w:val="none" w:sz="0" w:space="0" w:color="auto"/>
      </w:divBdr>
    </w:div>
    <w:div w:id="1484541688">
      <w:bodyDiv w:val="1"/>
      <w:marLeft w:val="0"/>
      <w:marRight w:val="0"/>
      <w:marTop w:val="0"/>
      <w:marBottom w:val="0"/>
      <w:divBdr>
        <w:top w:val="none" w:sz="0" w:space="0" w:color="auto"/>
        <w:left w:val="none" w:sz="0" w:space="0" w:color="auto"/>
        <w:bottom w:val="none" w:sz="0" w:space="0" w:color="auto"/>
        <w:right w:val="none" w:sz="0" w:space="0" w:color="auto"/>
      </w:divBdr>
      <w:divsChild>
        <w:div w:id="1839033080">
          <w:marLeft w:val="0"/>
          <w:marRight w:val="0"/>
          <w:marTop w:val="0"/>
          <w:marBottom w:val="0"/>
          <w:divBdr>
            <w:top w:val="none" w:sz="0" w:space="0" w:color="auto"/>
            <w:left w:val="none" w:sz="0" w:space="0" w:color="auto"/>
            <w:bottom w:val="none" w:sz="0" w:space="0" w:color="auto"/>
            <w:right w:val="none" w:sz="0" w:space="0" w:color="auto"/>
          </w:divBdr>
        </w:div>
      </w:divsChild>
    </w:div>
    <w:div w:id="1486631093">
      <w:bodyDiv w:val="1"/>
      <w:marLeft w:val="0"/>
      <w:marRight w:val="0"/>
      <w:marTop w:val="0"/>
      <w:marBottom w:val="0"/>
      <w:divBdr>
        <w:top w:val="none" w:sz="0" w:space="0" w:color="auto"/>
        <w:left w:val="none" w:sz="0" w:space="0" w:color="auto"/>
        <w:bottom w:val="none" w:sz="0" w:space="0" w:color="auto"/>
        <w:right w:val="none" w:sz="0" w:space="0" w:color="auto"/>
      </w:divBdr>
    </w:div>
    <w:div w:id="1487012342">
      <w:bodyDiv w:val="1"/>
      <w:marLeft w:val="0"/>
      <w:marRight w:val="0"/>
      <w:marTop w:val="0"/>
      <w:marBottom w:val="0"/>
      <w:divBdr>
        <w:top w:val="none" w:sz="0" w:space="0" w:color="auto"/>
        <w:left w:val="none" w:sz="0" w:space="0" w:color="auto"/>
        <w:bottom w:val="none" w:sz="0" w:space="0" w:color="auto"/>
        <w:right w:val="none" w:sz="0" w:space="0" w:color="auto"/>
      </w:divBdr>
    </w:div>
    <w:div w:id="1488352210">
      <w:bodyDiv w:val="1"/>
      <w:marLeft w:val="0"/>
      <w:marRight w:val="0"/>
      <w:marTop w:val="0"/>
      <w:marBottom w:val="0"/>
      <w:divBdr>
        <w:top w:val="none" w:sz="0" w:space="0" w:color="auto"/>
        <w:left w:val="none" w:sz="0" w:space="0" w:color="auto"/>
        <w:bottom w:val="none" w:sz="0" w:space="0" w:color="auto"/>
        <w:right w:val="none" w:sz="0" w:space="0" w:color="auto"/>
      </w:divBdr>
    </w:div>
    <w:div w:id="1490517985">
      <w:bodyDiv w:val="1"/>
      <w:marLeft w:val="0"/>
      <w:marRight w:val="0"/>
      <w:marTop w:val="0"/>
      <w:marBottom w:val="0"/>
      <w:divBdr>
        <w:top w:val="none" w:sz="0" w:space="0" w:color="auto"/>
        <w:left w:val="none" w:sz="0" w:space="0" w:color="auto"/>
        <w:bottom w:val="none" w:sz="0" w:space="0" w:color="auto"/>
        <w:right w:val="none" w:sz="0" w:space="0" w:color="auto"/>
      </w:divBdr>
    </w:div>
    <w:div w:id="1493139027">
      <w:bodyDiv w:val="1"/>
      <w:marLeft w:val="0"/>
      <w:marRight w:val="0"/>
      <w:marTop w:val="0"/>
      <w:marBottom w:val="0"/>
      <w:divBdr>
        <w:top w:val="none" w:sz="0" w:space="0" w:color="auto"/>
        <w:left w:val="none" w:sz="0" w:space="0" w:color="auto"/>
        <w:bottom w:val="none" w:sz="0" w:space="0" w:color="auto"/>
        <w:right w:val="none" w:sz="0" w:space="0" w:color="auto"/>
      </w:divBdr>
    </w:div>
    <w:div w:id="1494834267">
      <w:bodyDiv w:val="1"/>
      <w:marLeft w:val="0"/>
      <w:marRight w:val="0"/>
      <w:marTop w:val="0"/>
      <w:marBottom w:val="0"/>
      <w:divBdr>
        <w:top w:val="none" w:sz="0" w:space="0" w:color="auto"/>
        <w:left w:val="none" w:sz="0" w:space="0" w:color="auto"/>
        <w:bottom w:val="none" w:sz="0" w:space="0" w:color="auto"/>
        <w:right w:val="none" w:sz="0" w:space="0" w:color="auto"/>
      </w:divBdr>
    </w:div>
    <w:div w:id="1495799002">
      <w:bodyDiv w:val="1"/>
      <w:marLeft w:val="0"/>
      <w:marRight w:val="0"/>
      <w:marTop w:val="0"/>
      <w:marBottom w:val="0"/>
      <w:divBdr>
        <w:top w:val="none" w:sz="0" w:space="0" w:color="auto"/>
        <w:left w:val="none" w:sz="0" w:space="0" w:color="auto"/>
        <w:bottom w:val="none" w:sz="0" w:space="0" w:color="auto"/>
        <w:right w:val="none" w:sz="0" w:space="0" w:color="auto"/>
      </w:divBdr>
    </w:div>
    <w:div w:id="1497108199">
      <w:bodyDiv w:val="1"/>
      <w:marLeft w:val="0"/>
      <w:marRight w:val="0"/>
      <w:marTop w:val="0"/>
      <w:marBottom w:val="0"/>
      <w:divBdr>
        <w:top w:val="none" w:sz="0" w:space="0" w:color="auto"/>
        <w:left w:val="none" w:sz="0" w:space="0" w:color="auto"/>
        <w:bottom w:val="none" w:sz="0" w:space="0" w:color="auto"/>
        <w:right w:val="none" w:sz="0" w:space="0" w:color="auto"/>
      </w:divBdr>
    </w:div>
    <w:div w:id="1498881182">
      <w:bodyDiv w:val="1"/>
      <w:marLeft w:val="0"/>
      <w:marRight w:val="0"/>
      <w:marTop w:val="0"/>
      <w:marBottom w:val="0"/>
      <w:divBdr>
        <w:top w:val="none" w:sz="0" w:space="0" w:color="auto"/>
        <w:left w:val="none" w:sz="0" w:space="0" w:color="auto"/>
        <w:bottom w:val="none" w:sz="0" w:space="0" w:color="auto"/>
        <w:right w:val="none" w:sz="0" w:space="0" w:color="auto"/>
      </w:divBdr>
    </w:div>
    <w:div w:id="1506476502">
      <w:bodyDiv w:val="1"/>
      <w:marLeft w:val="0"/>
      <w:marRight w:val="0"/>
      <w:marTop w:val="0"/>
      <w:marBottom w:val="0"/>
      <w:divBdr>
        <w:top w:val="none" w:sz="0" w:space="0" w:color="auto"/>
        <w:left w:val="none" w:sz="0" w:space="0" w:color="auto"/>
        <w:bottom w:val="none" w:sz="0" w:space="0" w:color="auto"/>
        <w:right w:val="none" w:sz="0" w:space="0" w:color="auto"/>
      </w:divBdr>
    </w:div>
    <w:div w:id="1510095986">
      <w:bodyDiv w:val="1"/>
      <w:marLeft w:val="0"/>
      <w:marRight w:val="0"/>
      <w:marTop w:val="0"/>
      <w:marBottom w:val="0"/>
      <w:divBdr>
        <w:top w:val="none" w:sz="0" w:space="0" w:color="auto"/>
        <w:left w:val="none" w:sz="0" w:space="0" w:color="auto"/>
        <w:bottom w:val="none" w:sz="0" w:space="0" w:color="auto"/>
        <w:right w:val="none" w:sz="0" w:space="0" w:color="auto"/>
      </w:divBdr>
    </w:div>
    <w:div w:id="1511875674">
      <w:bodyDiv w:val="1"/>
      <w:marLeft w:val="0"/>
      <w:marRight w:val="0"/>
      <w:marTop w:val="0"/>
      <w:marBottom w:val="0"/>
      <w:divBdr>
        <w:top w:val="none" w:sz="0" w:space="0" w:color="auto"/>
        <w:left w:val="none" w:sz="0" w:space="0" w:color="auto"/>
        <w:bottom w:val="none" w:sz="0" w:space="0" w:color="auto"/>
        <w:right w:val="none" w:sz="0" w:space="0" w:color="auto"/>
      </w:divBdr>
    </w:div>
    <w:div w:id="1513371865">
      <w:bodyDiv w:val="1"/>
      <w:marLeft w:val="0"/>
      <w:marRight w:val="0"/>
      <w:marTop w:val="0"/>
      <w:marBottom w:val="0"/>
      <w:divBdr>
        <w:top w:val="none" w:sz="0" w:space="0" w:color="auto"/>
        <w:left w:val="none" w:sz="0" w:space="0" w:color="auto"/>
        <w:bottom w:val="none" w:sz="0" w:space="0" w:color="auto"/>
        <w:right w:val="none" w:sz="0" w:space="0" w:color="auto"/>
      </w:divBdr>
    </w:div>
    <w:div w:id="1514343094">
      <w:bodyDiv w:val="1"/>
      <w:marLeft w:val="0"/>
      <w:marRight w:val="0"/>
      <w:marTop w:val="0"/>
      <w:marBottom w:val="0"/>
      <w:divBdr>
        <w:top w:val="none" w:sz="0" w:space="0" w:color="auto"/>
        <w:left w:val="none" w:sz="0" w:space="0" w:color="auto"/>
        <w:bottom w:val="none" w:sz="0" w:space="0" w:color="auto"/>
        <w:right w:val="none" w:sz="0" w:space="0" w:color="auto"/>
      </w:divBdr>
    </w:div>
    <w:div w:id="1515224886">
      <w:bodyDiv w:val="1"/>
      <w:marLeft w:val="0"/>
      <w:marRight w:val="0"/>
      <w:marTop w:val="0"/>
      <w:marBottom w:val="0"/>
      <w:divBdr>
        <w:top w:val="none" w:sz="0" w:space="0" w:color="auto"/>
        <w:left w:val="none" w:sz="0" w:space="0" w:color="auto"/>
        <w:bottom w:val="none" w:sz="0" w:space="0" w:color="auto"/>
        <w:right w:val="none" w:sz="0" w:space="0" w:color="auto"/>
      </w:divBdr>
    </w:div>
    <w:div w:id="1515800765">
      <w:bodyDiv w:val="1"/>
      <w:marLeft w:val="0"/>
      <w:marRight w:val="0"/>
      <w:marTop w:val="0"/>
      <w:marBottom w:val="0"/>
      <w:divBdr>
        <w:top w:val="none" w:sz="0" w:space="0" w:color="auto"/>
        <w:left w:val="none" w:sz="0" w:space="0" w:color="auto"/>
        <w:bottom w:val="none" w:sz="0" w:space="0" w:color="auto"/>
        <w:right w:val="none" w:sz="0" w:space="0" w:color="auto"/>
      </w:divBdr>
    </w:div>
    <w:div w:id="1516846939">
      <w:bodyDiv w:val="1"/>
      <w:marLeft w:val="0"/>
      <w:marRight w:val="0"/>
      <w:marTop w:val="0"/>
      <w:marBottom w:val="0"/>
      <w:divBdr>
        <w:top w:val="none" w:sz="0" w:space="0" w:color="auto"/>
        <w:left w:val="none" w:sz="0" w:space="0" w:color="auto"/>
        <w:bottom w:val="none" w:sz="0" w:space="0" w:color="auto"/>
        <w:right w:val="none" w:sz="0" w:space="0" w:color="auto"/>
      </w:divBdr>
    </w:div>
    <w:div w:id="1517885677">
      <w:bodyDiv w:val="1"/>
      <w:marLeft w:val="0"/>
      <w:marRight w:val="0"/>
      <w:marTop w:val="0"/>
      <w:marBottom w:val="0"/>
      <w:divBdr>
        <w:top w:val="none" w:sz="0" w:space="0" w:color="auto"/>
        <w:left w:val="none" w:sz="0" w:space="0" w:color="auto"/>
        <w:bottom w:val="none" w:sz="0" w:space="0" w:color="auto"/>
        <w:right w:val="none" w:sz="0" w:space="0" w:color="auto"/>
      </w:divBdr>
    </w:div>
    <w:div w:id="1518425532">
      <w:bodyDiv w:val="1"/>
      <w:marLeft w:val="0"/>
      <w:marRight w:val="0"/>
      <w:marTop w:val="0"/>
      <w:marBottom w:val="0"/>
      <w:divBdr>
        <w:top w:val="none" w:sz="0" w:space="0" w:color="auto"/>
        <w:left w:val="none" w:sz="0" w:space="0" w:color="auto"/>
        <w:bottom w:val="none" w:sz="0" w:space="0" w:color="auto"/>
        <w:right w:val="none" w:sz="0" w:space="0" w:color="auto"/>
      </w:divBdr>
    </w:div>
    <w:div w:id="1520120240">
      <w:bodyDiv w:val="1"/>
      <w:marLeft w:val="0"/>
      <w:marRight w:val="0"/>
      <w:marTop w:val="0"/>
      <w:marBottom w:val="0"/>
      <w:divBdr>
        <w:top w:val="none" w:sz="0" w:space="0" w:color="auto"/>
        <w:left w:val="none" w:sz="0" w:space="0" w:color="auto"/>
        <w:bottom w:val="none" w:sz="0" w:space="0" w:color="auto"/>
        <w:right w:val="none" w:sz="0" w:space="0" w:color="auto"/>
      </w:divBdr>
    </w:div>
    <w:div w:id="1523283498">
      <w:bodyDiv w:val="1"/>
      <w:marLeft w:val="0"/>
      <w:marRight w:val="0"/>
      <w:marTop w:val="0"/>
      <w:marBottom w:val="0"/>
      <w:divBdr>
        <w:top w:val="none" w:sz="0" w:space="0" w:color="auto"/>
        <w:left w:val="none" w:sz="0" w:space="0" w:color="auto"/>
        <w:bottom w:val="none" w:sz="0" w:space="0" w:color="auto"/>
        <w:right w:val="none" w:sz="0" w:space="0" w:color="auto"/>
      </w:divBdr>
    </w:div>
    <w:div w:id="1524244104">
      <w:bodyDiv w:val="1"/>
      <w:marLeft w:val="0"/>
      <w:marRight w:val="0"/>
      <w:marTop w:val="0"/>
      <w:marBottom w:val="0"/>
      <w:divBdr>
        <w:top w:val="none" w:sz="0" w:space="0" w:color="auto"/>
        <w:left w:val="none" w:sz="0" w:space="0" w:color="auto"/>
        <w:bottom w:val="none" w:sz="0" w:space="0" w:color="auto"/>
        <w:right w:val="none" w:sz="0" w:space="0" w:color="auto"/>
      </w:divBdr>
    </w:div>
    <w:div w:id="1526364256">
      <w:bodyDiv w:val="1"/>
      <w:marLeft w:val="0"/>
      <w:marRight w:val="0"/>
      <w:marTop w:val="0"/>
      <w:marBottom w:val="0"/>
      <w:divBdr>
        <w:top w:val="none" w:sz="0" w:space="0" w:color="auto"/>
        <w:left w:val="none" w:sz="0" w:space="0" w:color="auto"/>
        <w:bottom w:val="none" w:sz="0" w:space="0" w:color="auto"/>
        <w:right w:val="none" w:sz="0" w:space="0" w:color="auto"/>
      </w:divBdr>
    </w:div>
    <w:div w:id="1527409400">
      <w:bodyDiv w:val="1"/>
      <w:marLeft w:val="0"/>
      <w:marRight w:val="0"/>
      <w:marTop w:val="0"/>
      <w:marBottom w:val="0"/>
      <w:divBdr>
        <w:top w:val="none" w:sz="0" w:space="0" w:color="auto"/>
        <w:left w:val="none" w:sz="0" w:space="0" w:color="auto"/>
        <w:bottom w:val="none" w:sz="0" w:space="0" w:color="auto"/>
        <w:right w:val="none" w:sz="0" w:space="0" w:color="auto"/>
      </w:divBdr>
    </w:div>
    <w:div w:id="1529030751">
      <w:bodyDiv w:val="1"/>
      <w:marLeft w:val="0"/>
      <w:marRight w:val="0"/>
      <w:marTop w:val="0"/>
      <w:marBottom w:val="0"/>
      <w:divBdr>
        <w:top w:val="none" w:sz="0" w:space="0" w:color="auto"/>
        <w:left w:val="none" w:sz="0" w:space="0" w:color="auto"/>
        <w:bottom w:val="none" w:sz="0" w:space="0" w:color="auto"/>
        <w:right w:val="none" w:sz="0" w:space="0" w:color="auto"/>
      </w:divBdr>
    </w:div>
    <w:div w:id="1531062920">
      <w:bodyDiv w:val="1"/>
      <w:marLeft w:val="0"/>
      <w:marRight w:val="0"/>
      <w:marTop w:val="0"/>
      <w:marBottom w:val="0"/>
      <w:divBdr>
        <w:top w:val="none" w:sz="0" w:space="0" w:color="auto"/>
        <w:left w:val="none" w:sz="0" w:space="0" w:color="auto"/>
        <w:bottom w:val="none" w:sz="0" w:space="0" w:color="auto"/>
        <w:right w:val="none" w:sz="0" w:space="0" w:color="auto"/>
      </w:divBdr>
    </w:div>
    <w:div w:id="1531603659">
      <w:bodyDiv w:val="1"/>
      <w:marLeft w:val="0"/>
      <w:marRight w:val="0"/>
      <w:marTop w:val="0"/>
      <w:marBottom w:val="0"/>
      <w:divBdr>
        <w:top w:val="none" w:sz="0" w:space="0" w:color="auto"/>
        <w:left w:val="none" w:sz="0" w:space="0" w:color="auto"/>
        <w:bottom w:val="none" w:sz="0" w:space="0" w:color="auto"/>
        <w:right w:val="none" w:sz="0" w:space="0" w:color="auto"/>
      </w:divBdr>
    </w:div>
    <w:div w:id="1531917845">
      <w:bodyDiv w:val="1"/>
      <w:marLeft w:val="0"/>
      <w:marRight w:val="0"/>
      <w:marTop w:val="0"/>
      <w:marBottom w:val="0"/>
      <w:divBdr>
        <w:top w:val="none" w:sz="0" w:space="0" w:color="auto"/>
        <w:left w:val="none" w:sz="0" w:space="0" w:color="auto"/>
        <w:bottom w:val="none" w:sz="0" w:space="0" w:color="auto"/>
        <w:right w:val="none" w:sz="0" w:space="0" w:color="auto"/>
      </w:divBdr>
    </w:div>
    <w:div w:id="1533109463">
      <w:bodyDiv w:val="1"/>
      <w:marLeft w:val="0"/>
      <w:marRight w:val="0"/>
      <w:marTop w:val="0"/>
      <w:marBottom w:val="0"/>
      <w:divBdr>
        <w:top w:val="none" w:sz="0" w:space="0" w:color="auto"/>
        <w:left w:val="none" w:sz="0" w:space="0" w:color="auto"/>
        <w:bottom w:val="none" w:sz="0" w:space="0" w:color="auto"/>
        <w:right w:val="none" w:sz="0" w:space="0" w:color="auto"/>
      </w:divBdr>
    </w:div>
    <w:div w:id="1534803216">
      <w:bodyDiv w:val="1"/>
      <w:marLeft w:val="0"/>
      <w:marRight w:val="0"/>
      <w:marTop w:val="0"/>
      <w:marBottom w:val="0"/>
      <w:divBdr>
        <w:top w:val="none" w:sz="0" w:space="0" w:color="auto"/>
        <w:left w:val="none" w:sz="0" w:space="0" w:color="auto"/>
        <w:bottom w:val="none" w:sz="0" w:space="0" w:color="auto"/>
        <w:right w:val="none" w:sz="0" w:space="0" w:color="auto"/>
      </w:divBdr>
    </w:div>
    <w:div w:id="1534925922">
      <w:bodyDiv w:val="1"/>
      <w:marLeft w:val="0"/>
      <w:marRight w:val="0"/>
      <w:marTop w:val="0"/>
      <w:marBottom w:val="0"/>
      <w:divBdr>
        <w:top w:val="none" w:sz="0" w:space="0" w:color="auto"/>
        <w:left w:val="none" w:sz="0" w:space="0" w:color="auto"/>
        <w:bottom w:val="none" w:sz="0" w:space="0" w:color="auto"/>
        <w:right w:val="none" w:sz="0" w:space="0" w:color="auto"/>
      </w:divBdr>
    </w:div>
    <w:div w:id="1535655785">
      <w:bodyDiv w:val="1"/>
      <w:marLeft w:val="0"/>
      <w:marRight w:val="0"/>
      <w:marTop w:val="0"/>
      <w:marBottom w:val="0"/>
      <w:divBdr>
        <w:top w:val="none" w:sz="0" w:space="0" w:color="auto"/>
        <w:left w:val="none" w:sz="0" w:space="0" w:color="auto"/>
        <w:bottom w:val="none" w:sz="0" w:space="0" w:color="auto"/>
        <w:right w:val="none" w:sz="0" w:space="0" w:color="auto"/>
      </w:divBdr>
    </w:div>
    <w:div w:id="1541236741">
      <w:bodyDiv w:val="1"/>
      <w:marLeft w:val="0"/>
      <w:marRight w:val="0"/>
      <w:marTop w:val="0"/>
      <w:marBottom w:val="0"/>
      <w:divBdr>
        <w:top w:val="none" w:sz="0" w:space="0" w:color="auto"/>
        <w:left w:val="none" w:sz="0" w:space="0" w:color="auto"/>
        <w:bottom w:val="none" w:sz="0" w:space="0" w:color="auto"/>
        <w:right w:val="none" w:sz="0" w:space="0" w:color="auto"/>
      </w:divBdr>
    </w:div>
    <w:div w:id="1542473602">
      <w:bodyDiv w:val="1"/>
      <w:marLeft w:val="0"/>
      <w:marRight w:val="0"/>
      <w:marTop w:val="0"/>
      <w:marBottom w:val="0"/>
      <w:divBdr>
        <w:top w:val="none" w:sz="0" w:space="0" w:color="auto"/>
        <w:left w:val="none" w:sz="0" w:space="0" w:color="auto"/>
        <w:bottom w:val="none" w:sz="0" w:space="0" w:color="auto"/>
        <w:right w:val="none" w:sz="0" w:space="0" w:color="auto"/>
      </w:divBdr>
    </w:div>
    <w:div w:id="1547764544">
      <w:bodyDiv w:val="1"/>
      <w:marLeft w:val="0"/>
      <w:marRight w:val="0"/>
      <w:marTop w:val="0"/>
      <w:marBottom w:val="0"/>
      <w:divBdr>
        <w:top w:val="none" w:sz="0" w:space="0" w:color="auto"/>
        <w:left w:val="none" w:sz="0" w:space="0" w:color="auto"/>
        <w:bottom w:val="none" w:sz="0" w:space="0" w:color="auto"/>
        <w:right w:val="none" w:sz="0" w:space="0" w:color="auto"/>
      </w:divBdr>
      <w:divsChild>
        <w:div w:id="557130610">
          <w:marLeft w:val="0"/>
          <w:marRight w:val="0"/>
          <w:marTop w:val="0"/>
          <w:marBottom w:val="0"/>
          <w:divBdr>
            <w:top w:val="none" w:sz="0" w:space="0" w:color="auto"/>
            <w:left w:val="none" w:sz="0" w:space="0" w:color="auto"/>
            <w:bottom w:val="none" w:sz="0" w:space="0" w:color="auto"/>
            <w:right w:val="none" w:sz="0" w:space="0" w:color="auto"/>
          </w:divBdr>
        </w:div>
      </w:divsChild>
    </w:div>
    <w:div w:id="1551184329">
      <w:bodyDiv w:val="1"/>
      <w:marLeft w:val="0"/>
      <w:marRight w:val="0"/>
      <w:marTop w:val="0"/>
      <w:marBottom w:val="0"/>
      <w:divBdr>
        <w:top w:val="none" w:sz="0" w:space="0" w:color="auto"/>
        <w:left w:val="none" w:sz="0" w:space="0" w:color="auto"/>
        <w:bottom w:val="none" w:sz="0" w:space="0" w:color="auto"/>
        <w:right w:val="none" w:sz="0" w:space="0" w:color="auto"/>
      </w:divBdr>
    </w:div>
    <w:div w:id="1552837285">
      <w:bodyDiv w:val="1"/>
      <w:marLeft w:val="0"/>
      <w:marRight w:val="0"/>
      <w:marTop w:val="0"/>
      <w:marBottom w:val="0"/>
      <w:divBdr>
        <w:top w:val="none" w:sz="0" w:space="0" w:color="auto"/>
        <w:left w:val="none" w:sz="0" w:space="0" w:color="auto"/>
        <w:bottom w:val="none" w:sz="0" w:space="0" w:color="auto"/>
        <w:right w:val="none" w:sz="0" w:space="0" w:color="auto"/>
      </w:divBdr>
    </w:div>
    <w:div w:id="1554346805">
      <w:bodyDiv w:val="1"/>
      <w:marLeft w:val="0"/>
      <w:marRight w:val="0"/>
      <w:marTop w:val="0"/>
      <w:marBottom w:val="0"/>
      <w:divBdr>
        <w:top w:val="none" w:sz="0" w:space="0" w:color="auto"/>
        <w:left w:val="none" w:sz="0" w:space="0" w:color="auto"/>
        <w:bottom w:val="none" w:sz="0" w:space="0" w:color="auto"/>
        <w:right w:val="none" w:sz="0" w:space="0" w:color="auto"/>
      </w:divBdr>
    </w:div>
    <w:div w:id="1555123708">
      <w:bodyDiv w:val="1"/>
      <w:marLeft w:val="0"/>
      <w:marRight w:val="0"/>
      <w:marTop w:val="0"/>
      <w:marBottom w:val="0"/>
      <w:divBdr>
        <w:top w:val="none" w:sz="0" w:space="0" w:color="auto"/>
        <w:left w:val="none" w:sz="0" w:space="0" w:color="auto"/>
        <w:bottom w:val="none" w:sz="0" w:space="0" w:color="auto"/>
        <w:right w:val="none" w:sz="0" w:space="0" w:color="auto"/>
      </w:divBdr>
    </w:div>
    <w:div w:id="1555774883">
      <w:bodyDiv w:val="1"/>
      <w:marLeft w:val="0"/>
      <w:marRight w:val="0"/>
      <w:marTop w:val="0"/>
      <w:marBottom w:val="0"/>
      <w:divBdr>
        <w:top w:val="none" w:sz="0" w:space="0" w:color="auto"/>
        <w:left w:val="none" w:sz="0" w:space="0" w:color="auto"/>
        <w:bottom w:val="none" w:sz="0" w:space="0" w:color="auto"/>
        <w:right w:val="none" w:sz="0" w:space="0" w:color="auto"/>
      </w:divBdr>
    </w:div>
    <w:div w:id="1556694728">
      <w:bodyDiv w:val="1"/>
      <w:marLeft w:val="0"/>
      <w:marRight w:val="0"/>
      <w:marTop w:val="0"/>
      <w:marBottom w:val="0"/>
      <w:divBdr>
        <w:top w:val="none" w:sz="0" w:space="0" w:color="auto"/>
        <w:left w:val="none" w:sz="0" w:space="0" w:color="auto"/>
        <w:bottom w:val="none" w:sz="0" w:space="0" w:color="auto"/>
        <w:right w:val="none" w:sz="0" w:space="0" w:color="auto"/>
      </w:divBdr>
      <w:divsChild>
        <w:div w:id="1532691866">
          <w:marLeft w:val="0"/>
          <w:marRight w:val="0"/>
          <w:marTop w:val="0"/>
          <w:marBottom w:val="0"/>
          <w:divBdr>
            <w:top w:val="none" w:sz="0" w:space="0" w:color="auto"/>
            <w:left w:val="none" w:sz="0" w:space="0" w:color="auto"/>
            <w:bottom w:val="none" w:sz="0" w:space="0" w:color="auto"/>
            <w:right w:val="none" w:sz="0" w:space="0" w:color="auto"/>
          </w:divBdr>
        </w:div>
      </w:divsChild>
    </w:div>
    <w:div w:id="1556696701">
      <w:bodyDiv w:val="1"/>
      <w:marLeft w:val="0"/>
      <w:marRight w:val="0"/>
      <w:marTop w:val="0"/>
      <w:marBottom w:val="0"/>
      <w:divBdr>
        <w:top w:val="none" w:sz="0" w:space="0" w:color="auto"/>
        <w:left w:val="none" w:sz="0" w:space="0" w:color="auto"/>
        <w:bottom w:val="none" w:sz="0" w:space="0" w:color="auto"/>
        <w:right w:val="none" w:sz="0" w:space="0" w:color="auto"/>
      </w:divBdr>
    </w:div>
    <w:div w:id="1558512750">
      <w:bodyDiv w:val="1"/>
      <w:marLeft w:val="0"/>
      <w:marRight w:val="0"/>
      <w:marTop w:val="0"/>
      <w:marBottom w:val="0"/>
      <w:divBdr>
        <w:top w:val="none" w:sz="0" w:space="0" w:color="auto"/>
        <w:left w:val="none" w:sz="0" w:space="0" w:color="auto"/>
        <w:bottom w:val="none" w:sz="0" w:space="0" w:color="auto"/>
        <w:right w:val="none" w:sz="0" w:space="0" w:color="auto"/>
      </w:divBdr>
    </w:div>
    <w:div w:id="1562404393">
      <w:bodyDiv w:val="1"/>
      <w:marLeft w:val="0"/>
      <w:marRight w:val="0"/>
      <w:marTop w:val="0"/>
      <w:marBottom w:val="0"/>
      <w:divBdr>
        <w:top w:val="none" w:sz="0" w:space="0" w:color="auto"/>
        <w:left w:val="none" w:sz="0" w:space="0" w:color="auto"/>
        <w:bottom w:val="none" w:sz="0" w:space="0" w:color="auto"/>
        <w:right w:val="none" w:sz="0" w:space="0" w:color="auto"/>
      </w:divBdr>
    </w:div>
    <w:div w:id="1562667682">
      <w:bodyDiv w:val="1"/>
      <w:marLeft w:val="0"/>
      <w:marRight w:val="0"/>
      <w:marTop w:val="0"/>
      <w:marBottom w:val="0"/>
      <w:divBdr>
        <w:top w:val="none" w:sz="0" w:space="0" w:color="auto"/>
        <w:left w:val="none" w:sz="0" w:space="0" w:color="auto"/>
        <w:bottom w:val="none" w:sz="0" w:space="0" w:color="auto"/>
        <w:right w:val="none" w:sz="0" w:space="0" w:color="auto"/>
      </w:divBdr>
      <w:divsChild>
        <w:div w:id="513348120">
          <w:marLeft w:val="0"/>
          <w:marRight w:val="0"/>
          <w:marTop w:val="0"/>
          <w:marBottom w:val="0"/>
          <w:divBdr>
            <w:top w:val="none" w:sz="0" w:space="0" w:color="auto"/>
            <w:left w:val="none" w:sz="0" w:space="0" w:color="auto"/>
            <w:bottom w:val="none" w:sz="0" w:space="0" w:color="auto"/>
            <w:right w:val="none" w:sz="0" w:space="0" w:color="auto"/>
          </w:divBdr>
          <w:divsChild>
            <w:div w:id="1506239819">
              <w:marLeft w:val="0"/>
              <w:marRight w:val="0"/>
              <w:marTop w:val="0"/>
              <w:marBottom w:val="0"/>
              <w:divBdr>
                <w:top w:val="none" w:sz="0" w:space="0" w:color="auto"/>
                <w:left w:val="none" w:sz="0" w:space="0" w:color="auto"/>
                <w:bottom w:val="none" w:sz="0" w:space="0" w:color="auto"/>
                <w:right w:val="none" w:sz="0" w:space="0" w:color="auto"/>
              </w:divBdr>
              <w:divsChild>
                <w:div w:id="734619974">
                  <w:marLeft w:val="0"/>
                  <w:marRight w:val="0"/>
                  <w:marTop w:val="0"/>
                  <w:marBottom w:val="0"/>
                  <w:divBdr>
                    <w:top w:val="none" w:sz="0" w:space="0" w:color="auto"/>
                    <w:left w:val="none" w:sz="0" w:space="0" w:color="auto"/>
                    <w:bottom w:val="none" w:sz="0" w:space="0" w:color="auto"/>
                    <w:right w:val="none" w:sz="0" w:space="0" w:color="auto"/>
                  </w:divBdr>
                  <w:divsChild>
                    <w:div w:id="411657864">
                      <w:marLeft w:val="0"/>
                      <w:marRight w:val="0"/>
                      <w:marTop w:val="0"/>
                      <w:marBottom w:val="0"/>
                      <w:divBdr>
                        <w:top w:val="none" w:sz="0" w:space="0" w:color="auto"/>
                        <w:left w:val="none" w:sz="0" w:space="0" w:color="auto"/>
                        <w:bottom w:val="none" w:sz="0" w:space="0" w:color="auto"/>
                        <w:right w:val="none" w:sz="0" w:space="0" w:color="auto"/>
                      </w:divBdr>
                    </w:div>
                    <w:div w:id="136193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109635">
          <w:marLeft w:val="0"/>
          <w:marRight w:val="0"/>
          <w:marTop w:val="0"/>
          <w:marBottom w:val="0"/>
          <w:divBdr>
            <w:top w:val="none" w:sz="0" w:space="0" w:color="auto"/>
            <w:left w:val="none" w:sz="0" w:space="0" w:color="auto"/>
            <w:bottom w:val="none" w:sz="0" w:space="0" w:color="auto"/>
            <w:right w:val="none" w:sz="0" w:space="0" w:color="auto"/>
          </w:divBdr>
          <w:divsChild>
            <w:div w:id="1527253790">
              <w:marLeft w:val="0"/>
              <w:marRight w:val="0"/>
              <w:marTop w:val="0"/>
              <w:marBottom w:val="0"/>
              <w:divBdr>
                <w:top w:val="none" w:sz="0" w:space="0" w:color="auto"/>
                <w:left w:val="none" w:sz="0" w:space="0" w:color="auto"/>
                <w:bottom w:val="none" w:sz="0" w:space="0" w:color="auto"/>
                <w:right w:val="none" w:sz="0" w:space="0" w:color="auto"/>
              </w:divBdr>
              <w:divsChild>
                <w:div w:id="740257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907123">
      <w:bodyDiv w:val="1"/>
      <w:marLeft w:val="0"/>
      <w:marRight w:val="0"/>
      <w:marTop w:val="0"/>
      <w:marBottom w:val="0"/>
      <w:divBdr>
        <w:top w:val="none" w:sz="0" w:space="0" w:color="auto"/>
        <w:left w:val="none" w:sz="0" w:space="0" w:color="auto"/>
        <w:bottom w:val="none" w:sz="0" w:space="0" w:color="auto"/>
        <w:right w:val="none" w:sz="0" w:space="0" w:color="auto"/>
      </w:divBdr>
    </w:div>
    <w:div w:id="1565681964">
      <w:bodyDiv w:val="1"/>
      <w:marLeft w:val="0"/>
      <w:marRight w:val="0"/>
      <w:marTop w:val="0"/>
      <w:marBottom w:val="0"/>
      <w:divBdr>
        <w:top w:val="none" w:sz="0" w:space="0" w:color="auto"/>
        <w:left w:val="none" w:sz="0" w:space="0" w:color="auto"/>
        <w:bottom w:val="none" w:sz="0" w:space="0" w:color="auto"/>
        <w:right w:val="none" w:sz="0" w:space="0" w:color="auto"/>
      </w:divBdr>
    </w:div>
    <w:div w:id="1566600034">
      <w:bodyDiv w:val="1"/>
      <w:marLeft w:val="0"/>
      <w:marRight w:val="0"/>
      <w:marTop w:val="0"/>
      <w:marBottom w:val="0"/>
      <w:divBdr>
        <w:top w:val="none" w:sz="0" w:space="0" w:color="auto"/>
        <w:left w:val="none" w:sz="0" w:space="0" w:color="auto"/>
        <w:bottom w:val="none" w:sz="0" w:space="0" w:color="auto"/>
        <w:right w:val="none" w:sz="0" w:space="0" w:color="auto"/>
      </w:divBdr>
    </w:div>
    <w:div w:id="1568613670">
      <w:bodyDiv w:val="1"/>
      <w:marLeft w:val="0"/>
      <w:marRight w:val="0"/>
      <w:marTop w:val="0"/>
      <w:marBottom w:val="0"/>
      <w:divBdr>
        <w:top w:val="none" w:sz="0" w:space="0" w:color="auto"/>
        <w:left w:val="none" w:sz="0" w:space="0" w:color="auto"/>
        <w:bottom w:val="none" w:sz="0" w:space="0" w:color="auto"/>
        <w:right w:val="none" w:sz="0" w:space="0" w:color="auto"/>
      </w:divBdr>
    </w:div>
    <w:div w:id="1568957435">
      <w:bodyDiv w:val="1"/>
      <w:marLeft w:val="0"/>
      <w:marRight w:val="0"/>
      <w:marTop w:val="0"/>
      <w:marBottom w:val="0"/>
      <w:divBdr>
        <w:top w:val="none" w:sz="0" w:space="0" w:color="auto"/>
        <w:left w:val="none" w:sz="0" w:space="0" w:color="auto"/>
        <w:bottom w:val="none" w:sz="0" w:space="0" w:color="auto"/>
        <w:right w:val="none" w:sz="0" w:space="0" w:color="auto"/>
      </w:divBdr>
    </w:div>
    <w:div w:id="1569149438">
      <w:bodyDiv w:val="1"/>
      <w:marLeft w:val="0"/>
      <w:marRight w:val="0"/>
      <w:marTop w:val="0"/>
      <w:marBottom w:val="0"/>
      <w:divBdr>
        <w:top w:val="none" w:sz="0" w:space="0" w:color="auto"/>
        <w:left w:val="none" w:sz="0" w:space="0" w:color="auto"/>
        <w:bottom w:val="none" w:sz="0" w:space="0" w:color="auto"/>
        <w:right w:val="none" w:sz="0" w:space="0" w:color="auto"/>
      </w:divBdr>
    </w:div>
    <w:div w:id="1577201177">
      <w:bodyDiv w:val="1"/>
      <w:marLeft w:val="0"/>
      <w:marRight w:val="0"/>
      <w:marTop w:val="0"/>
      <w:marBottom w:val="0"/>
      <w:divBdr>
        <w:top w:val="none" w:sz="0" w:space="0" w:color="auto"/>
        <w:left w:val="none" w:sz="0" w:space="0" w:color="auto"/>
        <w:bottom w:val="none" w:sz="0" w:space="0" w:color="auto"/>
        <w:right w:val="none" w:sz="0" w:space="0" w:color="auto"/>
      </w:divBdr>
    </w:div>
    <w:div w:id="1580406193">
      <w:bodyDiv w:val="1"/>
      <w:marLeft w:val="0"/>
      <w:marRight w:val="0"/>
      <w:marTop w:val="0"/>
      <w:marBottom w:val="0"/>
      <w:divBdr>
        <w:top w:val="none" w:sz="0" w:space="0" w:color="auto"/>
        <w:left w:val="none" w:sz="0" w:space="0" w:color="auto"/>
        <w:bottom w:val="none" w:sz="0" w:space="0" w:color="auto"/>
        <w:right w:val="none" w:sz="0" w:space="0" w:color="auto"/>
      </w:divBdr>
    </w:div>
    <w:div w:id="1580868609">
      <w:bodyDiv w:val="1"/>
      <w:marLeft w:val="0"/>
      <w:marRight w:val="0"/>
      <w:marTop w:val="0"/>
      <w:marBottom w:val="0"/>
      <w:divBdr>
        <w:top w:val="none" w:sz="0" w:space="0" w:color="auto"/>
        <w:left w:val="none" w:sz="0" w:space="0" w:color="auto"/>
        <w:bottom w:val="none" w:sz="0" w:space="0" w:color="auto"/>
        <w:right w:val="none" w:sz="0" w:space="0" w:color="auto"/>
      </w:divBdr>
    </w:div>
    <w:div w:id="1582132167">
      <w:bodyDiv w:val="1"/>
      <w:marLeft w:val="0"/>
      <w:marRight w:val="0"/>
      <w:marTop w:val="0"/>
      <w:marBottom w:val="0"/>
      <w:divBdr>
        <w:top w:val="none" w:sz="0" w:space="0" w:color="auto"/>
        <w:left w:val="none" w:sz="0" w:space="0" w:color="auto"/>
        <w:bottom w:val="none" w:sz="0" w:space="0" w:color="auto"/>
        <w:right w:val="none" w:sz="0" w:space="0" w:color="auto"/>
      </w:divBdr>
    </w:div>
    <w:div w:id="1592154897">
      <w:bodyDiv w:val="1"/>
      <w:marLeft w:val="0"/>
      <w:marRight w:val="0"/>
      <w:marTop w:val="0"/>
      <w:marBottom w:val="0"/>
      <w:divBdr>
        <w:top w:val="none" w:sz="0" w:space="0" w:color="auto"/>
        <w:left w:val="none" w:sz="0" w:space="0" w:color="auto"/>
        <w:bottom w:val="none" w:sz="0" w:space="0" w:color="auto"/>
        <w:right w:val="none" w:sz="0" w:space="0" w:color="auto"/>
      </w:divBdr>
    </w:div>
    <w:div w:id="1599097729">
      <w:bodyDiv w:val="1"/>
      <w:marLeft w:val="0"/>
      <w:marRight w:val="0"/>
      <w:marTop w:val="0"/>
      <w:marBottom w:val="0"/>
      <w:divBdr>
        <w:top w:val="none" w:sz="0" w:space="0" w:color="auto"/>
        <w:left w:val="none" w:sz="0" w:space="0" w:color="auto"/>
        <w:bottom w:val="none" w:sz="0" w:space="0" w:color="auto"/>
        <w:right w:val="none" w:sz="0" w:space="0" w:color="auto"/>
      </w:divBdr>
    </w:div>
    <w:div w:id="1607155368">
      <w:bodyDiv w:val="1"/>
      <w:marLeft w:val="0"/>
      <w:marRight w:val="0"/>
      <w:marTop w:val="0"/>
      <w:marBottom w:val="0"/>
      <w:divBdr>
        <w:top w:val="none" w:sz="0" w:space="0" w:color="auto"/>
        <w:left w:val="none" w:sz="0" w:space="0" w:color="auto"/>
        <w:bottom w:val="none" w:sz="0" w:space="0" w:color="auto"/>
        <w:right w:val="none" w:sz="0" w:space="0" w:color="auto"/>
      </w:divBdr>
    </w:div>
    <w:div w:id="1607616927">
      <w:bodyDiv w:val="1"/>
      <w:marLeft w:val="0"/>
      <w:marRight w:val="0"/>
      <w:marTop w:val="0"/>
      <w:marBottom w:val="0"/>
      <w:divBdr>
        <w:top w:val="none" w:sz="0" w:space="0" w:color="auto"/>
        <w:left w:val="none" w:sz="0" w:space="0" w:color="auto"/>
        <w:bottom w:val="none" w:sz="0" w:space="0" w:color="auto"/>
        <w:right w:val="none" w:sz="0" w:space="0" w:color="auto"/>
      </w:divBdr>
    </w:div>
    <w:div w:id="1609700390">
      <w:bodyDiv w:val="1"/>
      <w:marLeft w:val="0"/>
      <w:marRight w:val="0"/>
      <w:marTop w:val="0"/>
      <w:marBottom w:val="0"/>
      <w:divBdr>
        <w:top w:val="none" w:sz="0" w:space="0" w:color="auto"/>
        <w:left w:val="none" w:sz="0" w:space="0" w:color="auto"/>
        <w:bottom w:val="none" w:sz="0" w:space="0" w:color="auto"/>
        <w:right w:val="none" w:sz="0" w:space="0" w:color="auto"/>
      </w:divBdr>
    </w:div>
    <w:div w:id="1613508974">
      <w:bodyDiv w:val="1"/>
      <w:marLeft w:val="0"/>
      <w:marRight w:val="0"/>
      <w:marTop w:val="0"/>
      <w:marBottom w:val="0"/>
      <w:divBdr>
        <w:top w:val="none" w:sz="0" w:space="0" w:color="auto"/>
        <w:left w:val="none" w:sz="0" w:space="0" w:color="auto"/>
        <w:bottom w:val="none" w:sz="0" w:space="0" w:color="auto"/>
        <w:right w:val="none" w:sz="0" w:space="0" w:color="auto"/>
      </w:divBdr>
    </w:div>
    <w:div w:id="1615600136">
      <w:bodyDiv w:val="1"/>
      <w:marLeft w:val="0"/>
      <w:marRight w:val="0"/>
      <w:marTop w:val="0"/>
      <w:marBottom w:val="0"/>
      <w:divBdr>
        <w:top w:val="none" w:sz="0" w:space="0" w:color="auto"/>
        <w:left w:val="none" w:sz="0" w:space="0" w:color="auto"/>
        <w:bottom w:val="none" w:sz="0" w:space="0" w:color="auto"/>
        <w:right w:val="none" w:sz="0" w:space="0" w:color="auto"/>
      </w:divBdr>
    </w:div>
    <w:div w:id="1618367261">
      <w:bodyDiv w:val="1"/>
      <w:marLeft w:val="0"/>
      <w:marRight w:val="0"/>
      <w:marTop w:val="0"/>
      <w:marBottom w:val="0"/>
      <w:divBdr>
        <w:top w:val="none" w:sz="0" w:space="0" w:color="auto"/>
        <w:left w:val="none" w:sz="0" w:space="0" w:color="auto"/>
        <w:bottom w:val="none" w:sz="0" w:space="0" w:color="auto"/>
        <w:right w:val="none" w:sz="0" w:space="0" w:color="auto"/>
      </w:divBdr>
    </w:div>
    <w:div w:id="1623489203">
      <w:bodyDiv w:val="1"/>
      <w:marLeft w:val="0"/>
      <w:marRight w:val="0"/>
      <w:marTop w:val="0"/>
      <w:marBottom w:val="0"/>
      <w:divBdr>
        <w:top w:val="none" w:sz="0" w:space="0" w:color="auto"/>
        <w:left w:val="none" w:sz="0" w:space="0" w:color="auto"/>
        <w:bottom w:val="none" w:sz="0" w:space="0" w:color="auto"/>
        <w:right w:val="none" w:sz="0" w:space="0" w:color="auto"/>
      </w:divBdr>
    </w:div>
    <w:div w:id="1628659043">
      <w:bodyDiv w:val="1"/>
      <w:marLeft w:val="0"/>
      <w:marRight w:val="0"/>
      <w:marTop w:val="0"/>
      <w:marBottom w:val="0"/>
      <w:divBdr>
        <w:top w:val="none" w:sz="0" w:space="0" w:color="auto"/>
        <w:left w:val="none" w:sz="0" w:space="0" w:color="auto"/>
        <w:bottom w:val="none" w:sz="0" w:space="0" w:color="auto"/>
        <w:right w:val="none" w:sz="0" w:space="0" w:color="auto"/>
      </w:divBdr>
    </w:div>
    <w:div w:id="1631591270">
      <w:bodyDiv w:val="1"/>
      <w:marLeft w:val="0"/>
      <w:marRight w:val="0"/>
      <w:marTop w:val="0"/>
      <w:marBottom w:val="0"/>
      <w:divBdr>
        <w:top w:val="none" w:sz="0" w:space="0" w:color="auto"/>
        <w:left w:val="none" w:sz="0" w:space="0" w:color="auto"/>
        <w:bottom w:val="none" w:sz="0" w:space="0" w:color="auto"/>
        <w:right w:val="none" w:sz="0" w:space="0" w:color="auto"/>
      </w:divBdr>
    </w:div>
    <w:div w:id="1633511966">
      <w:bodyDiv w:val="1"/>
      <w:marLeft w:val="0"/>
      <w:marRight w:val="0"/>
      <w:marTop w:val="0"/>
      <w:marBottom w:val="0"/>
      <w:divBdr>
        <w:top w:val="none" w:sz="0" w:space="0" w:color="auto"/>
        <w:left w:val="none" w:sz="0" w:space="0" w:color="auto"/>
        <w:bottom w:val="none" w:sz="0" w:space="0" w:color="auto"/>
        <w:right w:val="none" w:sz="0" w:space="0" w:color="auto"/>
      </w:divBdr>
    </w:div>
    <w:div w:id="1635409530">
      <w:bodyDiv w:val="1"/>
      <w:marLeft w:val="0"/>
      <w:marRight w:val="0"/>
      <w:marTop w:val="0"/>
      <w:marBottom w:val="0"/>
      <w:divBdr>
        <w:top w:val="none" w:sz="0" w:space="0" w:color="auto"/>
        <w:left w:val="none" w:sz="0" w:space="0" w:color="auto"/>
        <w:bottom w:val="none" w:sz="0" w:space="0" w:color="auto"/>
        <w:right w:val="none" w:sz="0" w:space="0" w:color="auto"/>
      </w:divBdr>
    </w:div>
    <w:div w:id="1635601930">
      <w:bodyDiv w:val="1"/>
      <w:marLeft w:val="0"/>
      <w:marRight w:val="0"/>
      <w:marTop w:val="0"/>
      <w:marBottom w:val="0"/>
      <w:divBdr>
        <w:top w:val="none" w:sz="0" w:space="0" w:color="auto"/>
        <w:left w:val="none" w:sz="0" w:space="0" w:color="auto"/>
        <w:bottom w:val="none" w:sz="0" w:space="0" w:color="auto"/>
        <w:right w:val="none" w:sz="0" w:space="0" w:color="auto"/>
      </w:divBdr>
    </w:div>
    <w:div w:id="1637375439">
      <w:bodyDiv w:val="1"/>
      <w:marLeft w:val="0"/>
      <w:marRight w:val="0"/>
      <w:marTop w:val="0"/>
      <w:marBottom w:val="0"/>
      <w:divBdr>
        <w:top w:val="none" w:sz="0" w:space="0" w:color="auto"/>
        <w:left w:val="none" w:sz="0" w:space="0" w:color="auto"/>
        <w:bottom w:val="none" w:sz="0" w:space="0" w:color="auto"/>
        <w:right w:val="none" w:sz="0" w:space="0" w:color="auto"/>
      </w:divBdr>
    </w:div>
    <w:div w:id="1637906737">
      <w:bodyDiv w:val="1"/>
      <w:marLeft w:val="0"/>
      <w:marRight w:val="0"/>
      <w:marTop w:val="0"/>
      <w:marBottom w:val="0"/>
      <w:divBdr>
        <w:top w:val="none" w:sz="0" w:space="0" w:color="auto"/>
        <w:left w:val="none" w:sz="0" w:space="0" w:color="auto"/>
        <w:bottom w:val="none" w:sz="0" w:space="0" w:color="auto"/>
        <w:right w:val="none" w:sz="0" w:space="0" w:color="auto"/>
      </w:divBdr>
    </w:div>
    <w:div w:id="1647782815">
      <w:bodyDiv w:val="1"/>
      <w:marLeft w:val="0"/>
      <w:marRight w:val="0"/>
      <w:marTop w:val="0"/>
      <w:marBottom w:val="0"/>
      <w:divBdr>
        <w:top w:val="none" w:sz="0" w:space="0" w:color="auto"/>
        <w:left w:val="none" w:sz="0" w:space="0" w:color="auto"/>
        <w:bottom w:val="none" w:sz="0" w:space="0" w:color="auto"/>
        <w:right w:val="none" w:sz="0" w:space="0" w:color="auto"/>
      </w:divBdr>
    </w:div>
    <w:div w:id="1648824126">
      <w:bodyDiv w:val="1"/>
      <w:marLeft w:val="0"/>
      <w:marRight w:val="0"/>
      <w:marTop w:val="0"/>
      <w:marBottom w:val="0"/>
      <w:divBdr>
        <w:top w:val="none" w:sz="0" w:space="0" w:color="auto"/>
        <w:left w:val="none" w:sz="0" w:space="0" w:color="auto"/>
        <w:bottom w:val="none" w:sz="0" w:space="0" w:color="auto"/>
        <w:right w:val="none" w:sz="0" w:space="0" w:color="auto"/>
      </w:divBdr>
    </w:div>
    <w:div w:id="1649045321">
      <w:bodyDiv w:val="1"/>
      <w:marLeft w:val="0"/>
      <w:marRight w:val="0"/>
      <w:marTop w:val="0"/>
      <w:marBottom w:val="0"/>
      <w:divBdr>
        <w:top w:val="none" w:sz="0" w:space="0" w:color="auto"/>
        <w:left w:val="none" w:sz="0" w:space="0" w:color="auto"/>
        <w:bottom w:val="none" w:sz="0" w:space="0" w:color="auto"/>
        <w:right w:val="none" w:sz="0" w:space="0" w:color="auto"/>
      </w:divBdr>
    </w:div>
    <w:div w:id="1649747533">
      <w:bodyDiv w:val="1"/>
      <w:marLeft w:val="0"/>
      <w:marRight w:val="0"/>
      <w:marTop w:val="0"/>
      <w:marBottom w:val="0"/>
      <w:divBdr>
        <w:top w:val="none" w:sz="0" w:space="0" w:color="auto"/>
        <w:left w:val="none" w:sz="0" w:space="0" w:color="auto"/>
        <w:bottom w:val="none" w:sz="0" w:space="0" w:color="auto"/>
        <w:right w:val="none" w:sz="0" w:space="0" w:color="auto"/>
      </w:divBdr>
    </w:div>
    <w:div w:id="1651405927">
      <w:bodyDiv w:val="1"/>
      <w:marLeft w:val="0"/>
      <w:marRight w:val="0"/>
      <w:marTop w:val="0"/>
      <w:marBottom w:val="0"/>
      <w:divBdr>
        <w:top w:val="none" w:sz="0" w:space="0" w:color="auto"/>
        <w:left w:val="none" w:sz="0" w:space="0" w:color="auto"/>
        <w:bottom w:val="none" w:sz="0" w:space="0" w:color="auto"/>
        <w:right w:val="none" w:sz="0" w:space="0" w:color="auto"/>
      </w:divBdr>
    </w:div>
    <w:div w:id="1651515767">
      <w:bodyDiv w:val="1"/>
      <w:marLeft w:val="0"/>
      <w:marRight w:val="0"/>
      <w:marTop w:val="0"/>
      <w:marBottom w:val="0"/>
      <w:divBdr>
        <w:top w:val="none" w:sz="0" w:space="0" w:color="auto"/>
        <w:left w:val="none" w:sz="0" w:space="0" w:color="auto"/>
        <w:bottom w:val="none" w:sz="0" w:space="0" w:color="auto"/>
        <w:right w:val="none" w:sz="0" w:space="0" w:color="auto"/>
      </w:divBdr>
    </w:div>
    <w:div w:id="1653607495">
      <w:bodyDiv w:val="1"/>
      <w:marLeft w:val="0"/>
      <w:marRight w:val="0"/>
      <w:marTop w:val="0"/>
      <w:marBottom w:val="0"/>
      <w:divBdr>
        <w:top w:val="none" w:sz="0" w:space="0" w:color="auto"/>
        <w:left w:val="none" w:sz="0" w:space="0" w:color="auto"/>
        <w:bottom w:val="none" w:sz="0" w:space="0" w:color="auto"/>
        <w:right w:val="none" w:sz="0" w:space="0" w:color="auto"/>
      </w:divBdr>
    </w:div>
    <w:div w:id="1654522846">
      <w:bodyDiv w:val="1"/>
      <w:marLeft w:val="0"/>
      <w:marRight w:val="0"/>
      <w:marTop w:val="0"/>
      <w:marBottom w:val="0"/>
      <w:divBdr>
        <w:top w:val="none" w:sz="0" w:space="0" w:color="auto"/>
        <w:left w:val="none" w:sz="0" w:space="0" w:color="auto"/>
        <w:bottom w:val="none" w:sz="0" w:space="0" w:color="auto"/>
        <w:right w:val="none" w:sz="0" w:space="0" w:color="auto"/>
      </w:divBdr>
    </w:div>
    <w:div w:id="1655989665">
      <w:bodyDiv w:val="1"/>
      <w:marLeft w:val="0"/>
      <w:marRight w:val="0"/>
      <w:marTop w:val="0"/>
      <w:marBottom w:val="0"/>
      <w:divBdr>
        <w:top w:val="none" w:sz="0" w:space="0" w:color="auto"/>
        <w:left w:val="none" w:sz="0" w:space="0" w:color="auto"/>
        <w:bottom w:val="none" w:sz="0" w:space="0" w:color="auto"/>
        <w:right w:val="none" w:sz="0" w:space="0" w:color="auto"/>
      </w:divBdr>
    </w:div>
    <w:div w:id="1657109438">
      <w:bodyDiv w:val="1"/>
      <w:marLeft w:val="0"/>
      <w:marRight w:val="0"/>
      <w:marTop w:val="0"/>
      <w:marBottom w:val="0"/>
      <w:divBdr>
        <w:top w:val="none" w:sz="0" w:space="0" w:color="auto"/>
        <w:left w:val="none" w:sz="0" w:space="0" w:color="auto"/>
        <w:bottom w:val="none" w:sz="0" w:space="0" w:color="auto"/>
        <w:right w:val="none" w:sz="0" w:space="0" w:color="auto"/>
      </w:divBdr>
    </w:div>
    <w:div w:id="1657685804">
      <w:bodyDiv w:val="1"/>
      <w:marLeft w:val="0"/>
      <w:marRight w:val="0"/>
      <w:marTop w:val="0"/>
      <w:marBottom w:val="0"/>
      <w:divBdr>
        <w:top w:val="none" w:sz="0" w:space="0" w:color="auto"/>
        <w:left w:val="none" w:sz="0" w:space="0" w:color="auto"/>
        <w:bottom w:val="none" w:sz="0" w:space="0" w:color="auto"/>
        <w:right w:val="none" w:sz="0" w:space="0" w:color="auto"/>
      </w:divBdr>
    </w:div>
    <w:div w:id="1658651362">
      <w:bodyDiv w:val="1"/>
      <w:marLeft w:val="0"/>
      <w:marRight w:val="0"/>
      <w:marTop w:val="0"/>
      <w:marBottom w:val="0"/>
      <w:divBdr>
        <w:top w:val="none" w:sz="0" w:space="0" w:color="auto"/>
        <w:left w:val="none" w:sz="0" w:space="0" w:color="auto"/>
        <w:bottom w:val="none" w:sz="0" w:space="0" w:color="auto"/>
        <w:right w:val="none" w:sz="0" w:space="0" w:color="auto"/>
      </w:divBdr>
    </w:div>
    <w:div w:id="1659261453">
      <w:bodyDiv w:val="1"/>
      <w:marLeft w:val="0"/>
      <w:marRight w:val="0"/>
      <w:marTop w:val="0"/>
      <w:marBottom w:val="0"/>
      <w:divBdr>
        <w:top w:val="none" w:sz="0" w:space="0" w:color="auto"/>
        <w:left w:val="none" w:sz="0" w:space="0" w:color="auto"/>
        <w:bottom w:val="none" w:sz="0" w:space="0" w:color="auto"/>
        <w:right w:val="none" w:sz="0" w:space="0" w:color="auto"/>
      </w:divBdr>
    </w:div>
    <w:div w:id="1659266560">
      <w:bodyDiv w:val="1"/>
      <w:marLeft w:val="0"/>
      <w:marRight w:val="0"/>
      <w:marTop w:val="0"/>
      <w:marBottom w:val="0"/>
      <w:divBdr>
        <w:top w:val="none" w:sz="0" w:space="0" w:color="auto"/>
        <w:left w:val="none" w:sz="0" w:space="0" w:color="auto"/>
        <w:bottom w:val="none" w:sz="0" w:space="0" w:color="auto"/>
        <w:right w:val="none" w:sz="0" w:space="0" w:color="auto"/>
      </w:divBdr>
    </w:div>
    <w:div w:id="1665935728">
      <w:bodyDiv w:val="1"/>
      <w:marLeft w:val="0"/>
      <w:marRight w:val="0"/>
      <w:marTop w:val="0"/>
      <w:marBottom w:val="0"/>
      <w:divBdr>
        <w:top w:val="none" w:sz="0" w:space="0" w:color="auto"/>
        <w:left w:val="none" w:sz="0" w:space="0" w:color="auto"/>
        <w:bottom w:val="none" w:sz="0" w:space="0" w:color="auto"/>
        <w:right w:val="none" w:sz="0" w:space="0" w:color="auto"/>
      </w:divBdr>
    </w:div>
    <w:div w:id="1666208555">
      <w:bodyDiv w:val="1"/>
      <w:marLeft w:val="0"/>
      <w:marRight w:val="0"/>
      <w:marTop w:val="0"/>
      <w:marBottom w:val="0"/>
      <w:divBdr>
        <w:top w:val="none" w:sz="0" w:space="0" w:color="auto"/>
        <w:left w:val="none" w:sz="0" w:space="0" w:color="auto"/>
        <w:bottom w:val="none" w:sz="0" w:space="0" w:color="auto"/>
        <w:right w:val="none" w:sz="0" w:space="0" w:color="auto"/>
      </w:divBdr>
    </w:div>
    <w:div w:id="1667634926">
      <w:bodyDiv w:val="1"/>
      <w:marLeft w:val="0"/>
      <w:marRight w:val="0"/>
      <w:marTop w:val="0"/>
      <w:marBottom w:val="0"/>
      <w:divBdr>
        <w:top w:val="none" w:sz="0" w:space="0" w:color="auto"/>
        <w:left w:val="none" w:sz="0" w:space="0" w:color="auto"/>
        <w:bottom w:val="none" w:sz="0" w:space="0" w:color="auto"/>
        <w:right w:val="none" w:sz="0" w:space="0" w:color="auto"/>
      </w:divBdr>
    </w:div>
    <w:div w:id="1672100100">
      <w:bodyDiv w:val="1"/>
      <w:marLeft w:val="0"/>
      <w:marRight w:val="0"/>
      <w:marTop w:val="0"/>
      <w:marBottom w:val="0"/>
      <w:divBdr>
        <w:top w:val="none" w:sz="0" w:space="0" w:color="auto"/>
        <w:left w:val="none" w:sz="0" w:space="0" w:color="auto"/>
        <w:bottom w:val="none" w:sz="0" w:space="0" w:color="auto"/>
        <w:right w:val="none" w:sz="0" w:space="0" w:color="auto"/>
      </w:divBdr>
    </w:div>
    <w:div w:id="1672485750">
      <w:bodyDiv w:val="1"/>
      <w:marLeft w:val="0"/>
      <w:marRight w:val="0"/>
      <w:marTop w:val="0"/>
      <w:marBottom w:val="0"/>
      <w:divBdr>
        <w:top w:val="none" w:sz="0" w:space="0" w:color="auto"/>
        <w:left w:val="none" w:sz="0" w:space="0" w:color="auto"/>
        <w:bottom w:val="none" w:sz="0" w:space="0" w:color="auto"/>
        <w:right w:val="none" w:sz="0" w:space="0" w:color="auto"/>
      </w:divBdr>
    </w:div>
    <w:div w:id="1674990907">
      <w:bodyDiv w:val="1"/>
      <w:marLeft w:val="0"/>
      <w:marRight w:val="0"/>
      <w:marTop w:val="0"/>
      <w:marBottom w:val="0"/>
      <w:divBdr>
        <w:top w:val="none" w:sz="0" w:space="0" w:color="auto"/>
        <w:left w:val="none" w:sz="0" w:space="0" w:color="auto"/>
        <w:bottom w:val="none" w:sz="0" w:space="0" w:color="auto"/>
        <w:right w:val="none" w:sz="0" w:space="0" w:color="auto"/>
      </w:divBdr>
    </w:div>
    <w:div w:id="1679652509">
      <w:bodyDiv w:val="1"/>
      <w:marLeft w:val="0"/>
      <w:marRight w:val="0"/>
      <w:marTop w:val="0"/>
      <w:marBottom w:val="0"/>
      <w:divBdr>
        <w:top w:val="none" w:sz="0" w:space="0" w:color="auto"/>
        <w:left w:val="none" w:sz="0" w:space="0" w:color="auto"/>
        <w:bottom w:val="none" w:sz="0" w:space="0" w:color="auto"/>
        <w:right w:val="none" w:sz="0" w:space="0" w:color="auto"/>
      </w:divBdr>
    </w:div>
    <w:div w:id="1681541401">
      <w:bodyDiv w:val="1"/>
      <w:marLeft w:val="0"/>
      <w:marRight w:val="0"/>
      <w:marTop w:val="0"/>
      <w:marBottom w:val="0"/>
      <w:divBdr>
        <w:top w:val="none" w:sz="0" w:space="0" w:color="auto"/>
        <w:left w:val="none" w:sz="0" w:space="0" w:color="auto"/>
        <w:bottom w:val="none" w:sz="0" w:space="0" w:color="auto"/>
        <w:right w:val="none" w:sz="0" w:space="0" w:color="auto"/>
      </w:divBdr>
    </w:div>
    <w:div w:id="1685327702">
      <w:bodyDiv w:val="1"/>
      <w:marLeft w:val="0"/>
      <w:marRight w:val="0"/>
      <w:marTop w:val="0"/>
      <w:marBottom w:val="0"/>
      <w:divBdr>
        <w:top w:val="none" w:sz="0" w:space="0" w:color="auto"/>
        <w:left w:val="none" w:sz="0" w:space="0" w:color="auto"/>
        <w:bottom w:val="none" w:sz="0" w:space="0" w:color="auto"/>
        <w:right w:val="none" w:sz="0" w:space="0" w:color="auto"/>
      </w:divBdr>
      <w:divsChild>
        <w:div w:id="92092429">
          <w:marLeft w:val="0"/>
          <w:marRight w:val="0"/>
          <w:marTop w:val="0"/>
          <w:marBottom w:val="0"/>
          <w:divBdr>
            <w:top w:val="none" w:sz="0" w:space="0" w:color="auto"/>
            <w:left w:val="none" w:sz="0" w:space="0" w:color="auto"/>
            <w:bottom w:val="none" w:sz="0" w:space="0" w:color="auto"/>
            <w:right w:val="none" w:sz="0" w:space="0" w:color="auto"/>
          </w:divBdr>
        </w:div>
      </w:divsChild>
    </w:div>
    <w:div w:id="1685742418">
      <w:bodyDiv w:val="1"/>
      <w:marLeft w:val="0"/>
      <w:marRight w:val="0"/>
      <w:marTop w:val="0"/>
      <w:marBottom w:val="0"/>
      <w:divBdr>
        <w:top w:val="none" w:sz="0" w:space="0" w:color="auto"/>
        <w:left w:val="none" w:sz="0" w:space="0" w:color="auto"/>
        <w:bottom w:val="none" w:sz="0" w:space="0" w:color="auto"/>
        <w:right w:val="none" w:sz="0" w:space="0" w:color="auto"/>
      </w:divBdr>
    </w:div>
    <w:div w:id="1685984589">
      <w:bodyDiv w:val="1"/>
      <w:marLeft w:val="0"/>
      <w:marRight w:val="0"/>
      <w:marTop w:val="0"/>
      <w:marBottom w:val="0"/>
      <w:divBdr>
        <w:top w:val="none" w:sz="0" w:space="0" w:color="auto"/>
        <w:left w:val="none" w:sz="0" w:space="0" w:color="auto"/>
        <w:bottom w:val="none" w:sz="0" w:space="0" w:color="auto"/>
        <w:right w:val="none" w:sz="0" w:space="0" w:color="auto"/>
      </w:divBdr>
    </w:div>
    <w:div w:id="1688874094">
      <w:bodyDiv w:val="1"/>
      <w:marLeft w:val="0"/>
      <w:marRight w:val="0"/>
      <w:marTop w:val="0"/>
      <w:marBottom w:val="0"/>
      <w:divBdr>
        <w:top w:val="none" w:sz="0" w:space="0" w:color="auto"/>
        <w:left w:val="none" w:sz="0" w:space="0" w:color="auto"/>
        <w:bottom w:val="none" w:sz="0" w:space="0" w:color="auto"/>
        <w:right w:val="none" w:sz="0" w:space="0" w:color="auto"/>
      </w:divBdr>
    </w:div>
    <w:div w:id="1694108271">
      <w:bodyDiv w:val="1"/>
      <w:marLeft w:val="0"/>
      <w:marRight w:val="0"/>
      <w:marTop w:val="0"/>
      <w:marBottom w:val="0"/>
      <w:divBdr>
        <w:top w:val="none" w:sz="0" w:space="0" w:color="auto"/>
        <w:left w:val="none" w:sz="0" w:space="0" w:color="auto"/>
        <w:bottom w:val="none" w:sz="0" w:space="0" w:color="auto"/>
        <w:right w:val="none" w:sz="0" w:space="0" w:color="auto"/>
      </w:divBdr>
    </w:div>
    <w:div w:id="1695225641">
      <w:bodyDiv w:val="1"/>
      <w:marLeft w:val="0"/>
      <w:marRight w:val="0"/>
      <w:marTop w:val="0"/>
      <w:marBottom w:val="0"/>
      <w:divBdr>
        <w:top w:val="none" w:sz="0" w:space="0" w:color="auto"/>
        <w:left w:val="none" w:sz="0" w:space="0" w:color="auto"/>
        <w:bottom w:val="none" w:sz="0" w:space="0" w:color="auto"/>
        <w:right w:val="none" w:sz="0" w:space="0" w:color="auto"/>
      </w:divBdr>
    </w:div>
    <w:div w:id="1696617700">
      <w:bodyDiv w:val="1"/>
      <w:marLeft w:val="0"/>
      <w:marRight w:val="0"/>
      <w:marTop w:val="0"/>
      <w:marBottom w:val="0"/>
      <w:divBdr>
        <w:top w:val="none" w:sz="0" w:space="0" w:color="auto"/>
        <w:left w:val="none" w:sz="0" w:space="0" w:color="auto"/>
        <w:bottom w:val="none" w:sz="0" w:space="0" w:color="auto"/>
        <w:right w:val="none" w:sz="0" w:space="0" w:color="auto"/>
      </w:divBdr>
    </w:div>
    <w:div w:id="1698118826">
      <w:bodyDiv w:val="1"/>
      <w:marLeft w:val="0"/>
      <w:marRight w:val="0"/>
      <w:marTop w:val="0"/>
      <w:marBottom w:val="0"/>
      <w:divBdr>
        <w:top w:val="none" w:sz="0" w:space="0" w:color="auto"/>
        <w:left w:val="none" w:sz="0" w:space="0" w:color="auto"/>
        <w:bottom w:val="none" w:sz="0" w:space="0" w:color="auto"/>
        <w:right w:val="none" w:sz="0" w:space="0" w:color="auto"/>
      </w:divBdr>
    </w:div>
    <w:div w:id="1699425015">
      <w:bodyDiv w:val="1"/>
      <w:marLeft w:val="0"/>
      <w:marRight w:val="0"/>
      <w:marTop w:val="0"/>
      <w:marBottom w:val="0"/>
      <w:divBdr>
        <w:top w:val="none" w:sz="0" w:space="0" w:color="auto"/>
        <w:left w:val="none" w:sz="0" w:space="0" w:color="auto"/>
        <w:bottom w:val="none" w:sz="0" w:space="0" w:color="auto"/>
        <w:right w:val="none" w:sz="0" w:space="0" w:color="auto"/>
      </w:divBdr>
    </w:div>
    <w:div w:id="1699886855">
      <w:bodyDiv w:val="1"/>
      <w:marLeft w:val="0"/>
      <w:marRight w:val="0"/>
      <w:marTop w:val="0"/>
      <w:marBottom w:val="0"/>
      <w:divBdr>
        <w:top w:val="none" w:sz="0" w:space="0" w:color="auto"/>
        <w:left w:val="none" w:sz="0" w:space="0" w:color="auto"/>
        <w:bottom w:val="none" w:sz="0" w:space="0" w:color="auto"/>
        <w:right w:val="none" w:sz="0" w:space="0" w:color="auto"/>
      </w:divBdr>
    </w:div>
    <w:div w:id="1703170794">
      <w:bodyDiv w:val="1"/>
      <w:marLeft w:val="0"/>
      <w:marRight w:val="0"/>
      <w:marTop w:val="0"/>
      <w:marBottom w:val="0"/>
      <w:divBdr>
        <w:top w:val="none" w:sz="0" w:space="0" w:color="auto"/>
        <w:left w:val="none" w:sz="0" w:space="0" w:color="auto"/>
        <w:bottom w:val="none" w:sz="0" w:space="0" w:color="auto"/>
        <w:right w:val="none" w:sz="0" w:space="0" w:color="auto"/>
      </w:divBdr>
    </w:div>
    <w:div w:id="1703704672">
      <w:bodyDiv w:val="1"/>
      <w:marLeft w:val="0"/>
      <w:marRight w:val="0"/>
      <w:marTop w:val="0"/>
      <w:marBottom w:val="0"/>
      <w:divBdr>
        <w:top w:val="none" w:sz="0" w:space="0" w:color="auto"/>
        <w:left w:val="none" w:sz="0" w:space="0" w:color="auto"/>
        <w:bottom w:val="none" w:sz="0" w:space="0" w:color="auto"/>
        <w:right w:val="none" w:sz="0" w:space="0" w:color="auto"/>
      </w:divBdr>
    </w:div>
    <w:div w:id="1711342918">
      <w:bodyDiv w:val="1"/>
      <w:marLeft w:val="0"/>
      <w:marRight w:val="0"/>
      <w:marTop w:val="0"/>
      <w:marBottom w:val="0"/>
      <w:divBdr>
        <w:top w:val="none" w:sz="0" w:space="0" w:color="auto"/>
        <w:left w:val="none" w:sz="0" w:space="0" w:color="auto"/>
        <w:bottom w:val="none" w:sz="0" w:space="0" w:color="auto"/>
        <w:right w:val="none" w:sz="0" w:space="0" w:color="auto"/>
      </w:divBdr>
    </w:div>
    <w:div w:id="1713187072">
      <w:bodyDiv w:val="1"/>
      <w:marLeft w:val="0"/>
      <w:marRight w:val="0"/>
      <w:marTop w:val="0"/>
      <w:marBottom w:val="0"/>
      <w:divBdr>
        <w:top w:val="none" w:sz="0" w:space="0" w:color="auto"/>
        <w:left w:val="none" w:sz="0" w:space="0" w:color="auto"/>
        <w:bottom w:val="none" w:sz="0" w:space="0" w:color="auto"/>
        <w:right w:val="none" w:sz="0" w:space="0" w:color="auto"/>
      </w:divBdr>
      <w:divsChild>
        <w:div w:id="1796754834">
          <w:marLeft w:val="0"/>
          <w:marRight w:val="0"/>
          <w:marTop w:val="0"/>
          <w:marBottom w:val="0"/>
          <w:divBdr>
            <w:top w:val="none" w:sz="0" w:space="0" w:color="auto"/>
            <w:left w:val="none" w:sz="0" w:space="0" w:color="auto"/>
            <w:bottom w:val="none" w:sz="0" w:space="0" w:color="auto"/>
            <w:right w:val="none" w:sz="0" w:space="0" w:color="auto"/>
          </w:divBdr>
          <w:divsChild>
            <w:div w:id="1708335366">
              <w:marLeft w:val="0"/>
              <w:marRight w:val="0"/>
              <w:marTop w:val="0"/>
              <w:marBottom w:val="0"/>
              <w:divBdr>
                <w:top w:val="none" w:sz="0" w:space="0" w:color="auto"/>
                <w:left w:val="none" w:sz="0" w:space="0" w:color="auto"/>
                <w:bottom w:val="none" w:sz="0" w:space="0" w:color="auto"/>
                <w:right w:val="none" w:sz="0" w:space="0" w:color="auto"/>
              </w:divBdr>
              <w:divsChild>
                <w:div w:id="1239318142">
                  <w:marLeft w:val="0"/>
                  <w:marRight w:val="0"/>
                  <w:marTop w:val="0"/>
                  <w:marBottom w:val="0"/>
                  <w:divBdr>
                    <w:top w:val="none" w:sz="0" w:space="0" w:color="auto"/>
                    <w:left w:val="none" w:sz="0" w:space="0" w:color="auto"/>
                    <w:bottom w:val="none" w:sz="0" w:space="0" w:color="auto"/>
                    <w:right w:val="none" w:sz="0" w:space="0" w:color="auto"/>
                  </w:divBdr>
                  <w:divsChild>
                    <w:div w:id="142699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3309011">
      <w:bodyDiv w:val="1"/>
      <w:marLeft w:val="0"/>
      <w:marRight w:val="0"/>
      <w:marTop w:val="0"/>
      <w:marBottom w:val="0"/>
      <w:divBdr>
        <w:top w:val="none" w:sz="0" w:space="0" w:color="auto"/>
        <w:left w:val="none" w:sz="0" w:space="0" w:color="auto"/>
        <w:bottom w:val="none" w:sz="0" w:space="0" w:color="auto"/>
        <w:right w:val="none" w:sz="0" w:space="0" w:color="auto"/>
      </w:divBdr>
    </w:div>
    <w:div w:id="1716809915">
      <w:bodyDiv w:val="1"/>
      <w:marLeft w:val="0"/>
      <w:marRight w:val="0"/>
      <w:marTop w:val="0"/>
      <w:marBottom w:val="0"/>
      <w:divBdr>
        <w:top w:val="none" w:sz="0" w:space="0" w:color="auto"/>
        <w:left w:val="none" w:sz="0" w:space="0" w:color="auto"/>
        <w:bottom w:val="none" w:sz="0" w:space="0" w:color="auto"/>
        <w:right w:val="none" w:sz="0" w:space="0" w:color="auto"/>
      </w:divBdr>
    </w:div>
    <w:div w:id="1717781330">
      <w:bodyDiv w:val="1"/>
      <w:marLeft w:val="0"/>
      <w:marRight w:val="0"/>
      <w:marTop w:val="0"/>
      <w:marBottom w:val="0"/>
      <w:divBdr>
        <w:top w:val="none" w:sz="0" w:space="0" w:color="auto"/>
        <w:left w:val="none" w:sz="0" w:space="0" w:color="auto"/>
        <w:bottom w:val="none" w:sz="0" w:space="0" w:color="auto"/>
        <w:right w:val="none" w:sz="0" w:space="0" w:color="auto"/>
      </w:divBdr>
    </w:div>
    <w:div w:id="1725374170">
      <w:bodyDiv w:val="1"/>
      <w:marLeft w:val="0"/>
      <w:marRight w:val="0"/>
      <w:marTop w:val="0"/>
      <w:marBottom w:val="0"/>
      <w:divBdr>
        <w:top w:val="none" w:sz="0" w:space="0" w:color="auto"/>
        <w:left w:val="none" w:sz="0" w:space="0" w:color="auto"/>
        <w:bottom w:val="none" w:sz="0" w:space="0" w:color="auto"/>
        <w:right w:val="none" w:sz="0" w:space="0" w:color="auto"/>
      </w:divBdr>
    </w:div>
    <w:div w:id="1726678525">
      <w:bodyDiv w:val="1"/>
      <w:marLeft w:val="0"/>
      <w:marRight w:val="0"/>
      <w:marTop w:val="0"/>
      <w:marBottom w:val="0"/>
      <w:divBdr>
        <w:top w:val="none" w:sz="0" w:space="0" w:color="auto"/>
        <w:left w:val="none" w:sz="0" w:space="0" w:color="auto"/>
        <w:bottom w:val="none" w:sz="0" w:space="0" w:color="auto"/>
        <w:right w:val="none" w:sz="0" w:space="0" w:color="auto"/>
      </w:divBdr>
    </w:div>
    <w:div w:id="1729109232">
      <w:bodyDiv w:val="1"/>
      <w:marLeft w:val="0"/>
      <w:marRight w:val="0"/>
      <w:marTop w:val="0"/>
      <w:marBottom w:val="0"/>
      <w:divBdr>
        <w:top w:val="none" w:sz="0" w:space="0" w:color="auto"/>
        <w:left w:val="none" w:sz="0" w:space="0" w:color="auto"/>
        <w:bottom w:val="none" w:sz="0" w:space="0" w:color="auto"/>
        <w:right w:val="none" w:sz="0" w:space="0" w:color="auto"/>
      </w:divBdr>
    </w:div>
    <w:div w:id="1730687150">
      <w:bodyDiv w:val="1"/>
      <w:marLeft w:val="0"/>
      <w:marRight w:val="0"/>
      <w:marTop w:val="0"/>
      <w:marBottom w:val="0"/>
      <w:divBdr>
        <w:top w:val="none" w:sz="0" w:space="0" w:color="auto"/>
        <w:left w:val="none" w:sz="0" w:space="0" w:color="auto"/>
        <w:bottom w:val="none" w:sz="0" w:space="0" w:color="auto"/>
        <w:right w:val="none" w:sz="0" w:space="0" w:color="auto"/>
      </w:divBdr>
    </w:div>
    <w:div w:id="1731803088">
      <w:bodyDiv w:val="1"/>
      <w:marLeft w:val="0"/>
      <w:marRight w:val="0"/>
      <w:marTop w:val="0"/>
      <w:marBottom w:val="0"/>
      <w:divBdr>
        <w:top w:val="none" w:sz="0" w:space="0" w:color="auto"/>
        <w:left w:val="none" w:sz="0" w:space="0" w:color="auto"/>
        <w:bottom w:val="none" w:sz="0" w:space="0" w:color="auto"/>
        <w:right w:val="none" w:sz="0" w:space="0" w:color="auto"/>
      </w:divBdr>
    </w:div>
    <w:div w:id="1733503296">
      <w:bodyDiv w:val="1"/>
      <w:marLeft w:val="0"/>
      <w:marRight w:val="0"/>
      <w:marTop w:val="0"/>
      <w:marBottom w:val="0"/>
      <w:divBdr>
        <w:top w:val="none" w:sz="0" w:space="0" w:color="auto"/>
        <w:left w:val="none" w:sz="0" w:space="0" w:color="auto"/>
        <w:bottom w:val="none" w:sz="0" w:space="0" w:color="auto"/>
        <w:right w:val="none" w:sz="0" w:space="0" w:color="auto"/>
      </w:divBdr>
    </w:div>
    <w:div w:id="1735856546">
      <w:bodyDiv w:val="1"/>
      <w:marLeft w:val="0"/>
      <w:marRight w:val="0"/>
      <w:marTop w:val="0"/>
      <w:marBottom w:val="0"/>
      <w:divBdr>
        <w:top w:val="none" w:sz="0" w:space="0" w:color="auto"/>
        <w:left w:val="none" w:sz="0" w:space="0" w:color="auto"/>
        <w:bottom w:val="none" w:sz="0" w:space="0" w:color="auto"/>
        <w:right w:val="none" w:sz="0" w:space="0" w:color="auto"/>
      </w:divBdr>
    </w:div>
    <w:div w:id="1736970771">
      <w:bodyDiv w:val="1"/>
      <w:marLeft w:val="0"/>
      <w:marRight w:val="0"/>
      <w:marTop w:val="0"/>
      <w:marBottom w:val="0"/>
      <w:divBdr>
        <w:top w:val="none" w:sz="0" w:space="0" w:color="auto"/>
        <w:left w:val="none" w:sz="0" w:space="0" w:color="auto"/>
        <w:bottom w:val="none" w:sz="0" w:space="0" w:color="auto"/>
        <w:right w:val="none" w:sz="0" w:space="0" w:color="auto"/>
      </w:divBdr>
      <w:divsChild>
        <w:div w:id="795834612">
          <w:marLeft w:val="0"/>
          <w:marRight w:val="0"/>
          <w:marTop w:val="0"/>
          <w:marBottom w:val="0"/>
          <w:divBdr>
            <w:top w:val="none" w:sz="0" w:space="0" w:color="auto"/>
            <w:left w:val="none" w:sz="0" w:space="0" w:color="auto"/>
            <w:bottom w:val="none" w:sz="0" w:space="0" w:color="auto"/>
            <w:right w:val="none" w:sz="0" w:space="0" w:color="auto"/>
          </w:divBdr>
        </w:div>
      </w:divsChild>
    </w:div>
    <w:div w:id="1741714671">
      <w:bodyDiv w:val="1"/>
      <w:marLeft w:val="0"/>
      <w:marRight w:val="0"/>
      <w:marTop w:val="0"/>
      <w:marBottom w:val="0"/>
      <w:divBdr>
        <w:top w:val="none" w:sz="0" w:space="0" w:color="auto"/>
        <w:left w:val="none" w:sz="0" w:space="0" w:color="auto"/>
        <w:bottom w:val="none" w:sz="0" w:space="0" w:color="auto"/>
        <w:right w:val="none" w:sz="0" w:space="0" w:color="auto"/>
      </w:divBdr>
      <w:divsChild>
        <w:div w:id="1260135112">
          <w:marLeft w:val="0"/>
          <w:marRight w:val="0"/>
          <w:marTop w:val="0"/>
          <w:marBottom w:val="0"/>
          <w:divBdr>
            <w:top w:val="none" w:sz="0" w:space="0" w:color="auto"/>
            <w:left w:val="none" w:sz="0" w:space="0" w:color="auto"/>
            <w:bottom w:val="none" w:sz="0" w:space="0" w:color="auto"/>
            <w:right w:val="none" w:sz="0" w:space="0" w:color="auto"/>
          </w:divBdr>
        </w:div>
      </w:divsChild>
    </w:div>
    <w:div w:id="1745297876">
      <w:bodyDiv w:val="1"/>
      <w:marLeft w:val="0"/>
      <w:marRight w:val="0"/>
      <w:marTop w:val="0"/>
      <w:marBottom w:val="0"/>
      <w:divBdr>
        <w:top w:val="none" w:sz="0" w:space="0" w:color="auto"/>
        <w:left w:val="none" w:sz="0" w:space="0" w:color="auto"/>
        <w:bottom w:val="none" w:sz="0" w:space="0" w:color="auto"/>
        <w:right w:val="none" w:sz="0" w:space="0" w:color="auto"/>
      </w:divBdr>
    </w:div>
    <w:div w:id="1747724005">
      <w:bodyDiv w:val="1"/>
      <w:marLeft w:val="0"/>
      <w:marRight w:val="0"/>
      <w:marTop w:val="0"/>
      <w:marBottom w:val="0"/>
      <w:divBdr>
        <w:top w:val="none" w:sz="0" w:space="0" w:color="auto"/>
        <w:left w:val="none" w:sz="0" w:space="0" w:color="auto"/>
        <w:bottom w:val="none" w:sz="0" w:space="0" w:color="auto"/>
        <w:right w:val="none" w:sz="0" w:space="0" w:color="auto"/>
      </w:divBdr>
    </w:div>
    <w:div w:id="1749384496">
      <w:bodyDiv w:val="1"/>
      <w:marLeft w:val="0"/>
      <w:marRight w:val="0"/>
      <w:marTop w:val="0"/>
      <w:marBottom w:val="0"/>
      <w:divBdr>
        <w:top w:val="none" w:sz="0" w:space="0" w:color="auto"/>
        <w:left w:val="none" w:sz="0" w:space="0" w:color="auto"/>
        <w:bottom w:val="none" w:sz="0" w:space="0" w:color="auto"/>
        <w:right w:val="none" w:sz="0" w:space="0" w:color="auto"/>
      </w:divBdr>
    </w:div>
    <w:div w:id="1752240012">
      <w:bodyDiv w:val="1"/>
      <w:marLeft w:val="0"/>
      <w:marRight w:val="0"/>
      <w:marTop w:val="0"/>
      <w:marBottom w:val="0"/>
      <w:divBdr>
        <w:top w:val="none" w:sz="0" w:space="0" w:color="auto"/>
        <w:left w:val="none" w:sz="0" w:space="0" w:color="auto"/>
        <w:bottom w:val="none" w:sz="0" w:space="0" w:color="auto"/>
        <w:right w:val="none" w:sz="0" w:space="0" w:color="auto"/>
      </w:divBdr>
    </w:div>
    <w:div w:id="1754157122">
      <w:bodyDiv w:val="1"/>
      <w:marLeft w:val="0"/>
      <w:marRight w:val="0"/>
      <w:marTop w:val="0"/>
      <w:marBottom w:val="0"/>
      <w:divBdr>
        <w:top w:val="none" w:sz="0" w:space="0" w:color="auto"/>
        <w:left w:val="none" w:sz="0" w:space="0" w:color="auto"/>
        <w:bottom w:val="none" w:sz="0" w:space="0" w:color="auto"/>
        <w:right w:val="none" w:sz="0" w:space="0" w:color="auto"/>
      </w:divBdr>
    </w:div>
    <w:div w:id="1754426669">
      <w:bodyDiv w:val="1"/>
      <w:marLeft w:val="0"/>
      <w:marRight w:val="0"/>
      <w:marTop w:val="0"/>
      <w:marBottom w:val="0"/>
      <w:divBdr>
        <w:top w:val="none" w:sz="0" w:space="0" w:color="auto"/>
        <w:left w:val="none" w:sz="0" w:space="0" w:color="auto"/>
        <w:bottom w:val="none" w:sz="0" w:space="0" w:color="auto"/>
        <w:right w:val="none" w:sz="0" w:space="0" w:color="auto"/>
      </w:divBdr>
    </w:div>
    <w:div w:id="1763377330">
      <w:bodyDiv w:val="1"/>
      <w:marLeft w:val="0"/>
      <w:marRight w:val="0"/>
      <w:marTop w:val="0"/>
      <w:marBottom w:val="0"/>
      <w:divBdr>
        <w:top w:val="none" w:sz="0" w:space="0" w:color="auto"/>
        <w:left w:val="none" w:sz="0" w:space="0" w:color="auto"/>
        <w:bottom w:val="none" w:sz="0" w:space="0" w:color="auto"/>
        <w:right w:val="none" w:sz="0" w:space="0" w:color="auto"/>
      </w:divBdr>
    </w:div>
    <w:div w:id="1764689866">
      <w:bodyDiv w:val="1"/>
      <w:marLeft w:val="0"/>
      <w:marRight w:val="0"/>
      <w:marTop w:val="0"/>
      <w:marBottom w:val="0"/>
      <w:divBdr>
        <w:top w:val="none" w:sz="0" w:space="0" w:color="auto"/>
        <w:left w:val="none" w:sz="0" w:space="0" w:color="auto"/>
        <w:bottom w:val="none" w:sz="0" w:space="0" w:color="auto"/>
        <w:right w:val="none" w:sz="0" w:space="0" w:color="auto"/>
      </w:divBdr>
    </w:div>
    <w:div w:id="1764913095">
      <w:bodyDiv w:val="1"/>
      <w:marLeft w:val="0"/>
      <w:marRight w:val="0"/>
      <w:marTop w:val="0"/>
      <w:marBottom w:val="0"/>
      <w:divBdr>
        <w:top w:val="none" w:sz="0" w:space="0" w:color="auto"/>
        <w:left w:val="none" w:sz="0" w:space="0" w:color="auto"/>
        <w:bottom w:val="none" w:sz="0" w:space="0" w:color="auto"/>
        <w:right w:val="none" w:sz="0" w:space="0" w:color="auto"/>
      </w:divBdr>
    </w:div>
    <w:div w:id="1765346533">
      <w:bodyDiv w:val="1"/>
      <w:marLeft w:val="0"/>
      <w:marRight w:val="0"/>
      <w:marTop w:val="0"/>
      <w:marBottom w:val="0"/>
      <w:divBdr>
        <w:top w:val="none" w:sz="0" w:space="0" w:color="auto"/>
        <w:left w:val="none" w:sz="0" w:space="0" w:color="auto"/>
        <w:bottom w:val="none" w:sz="0" w:space="0" w:color="auto"/>
        <w:right w:val="none" w:sz="0" w:space="0" w:color="auto"/>
      </w:divBdr>
    </w:div>
    <w:div w:id="1770151700">
      <w:bodyDiv w:val="1"/>
      <w:marLeft w:val="0"/>
      <w:marRight w:val="0"/>
      <w:marTop w:val="0"/>
      <w:marBottom w:val="0"/>
      <w:divBdr>
        <w:top w:val="none" w:sz="0" w:space="0" w:color="auto"/>
        <w:left w:val="none" w:sz="0" w:space="0" w:color="auto"/>
        <w:bottom w:val="none" w:sz="0" w:space="0" w:color="auto"/>
        <w:right w:val="none" w:sz="0" w:space="0" w:color="auto"/>
      </w:divBdr>
    </w:div>
    <w:div w:id="1777560211">
      <w:bodyDiv w:val="1"/>
      <w:marLeft w:val="0"/>
      <w:marRight w:val="0"/>
      <w:marTop w:val="0"/>
      <w:marBottom w:val="0"/>
      <w:divBdr>
        <w:top w:val="none" w:sz="0" w:space="0" w:color="auto"/>
        <w:left w:val="none" w:sz="0" w:space="0" w:color="auto"/>
        <w:bottom w:val="none" w:sz="0" w:space="0" w:color="auto"/>
        <w:right w:val="none" w:sz="0" w:space="0" w:color="auto"/>
      </w:divBdr>
    </w:div>
    <w:div w:id="1777677235">
      <w:bodyDiv w:val="1"/>
      <w:marLeft w:val="0"/>
      <w:marRight w:val="0"/>
      <w:marTop w:val="0"/>
      <w:marBottom w:val="0"/>
      <w:divBdr>
        <w:top w:val="none" w:sz="0" w:space="0" w:color="auto"/>
        <w:left w:val="none" w:sz="0" w:space="0" w:color="auto"/>
        <w:bottom w:val="none" w:sz="0" w:space="0" w:color="auto"/>
        <w:right w:val="none" w:sz="0" w:space="0" w:color="auto"/>
      </w:divBdr>
    </w:div>
    <w:div w:id="1784229711">
      <w:bodyDiv w:val="1"/>
      <w:marLeft w:val="0"/>
      <w:marRight w:val="0"/>
      <w:marTop w:val="0"/>
      <w:marBottom w:val="0"/>
      <w:divBdr>
        <w:top w:val="none" w:sz="0" w:space="0" w:color="auto"/>
        <w:left w:val="none" w:sz="0" w:space="0" w:color="auto"/>
        <w:bottom w:val="none" w:sz="0" w:space="0" w:color="auto"/>
        <w:right w:val="none" w:sz="0" w:space="0" w:color="auto"/>
      </w:divBdr>
    </w:div>
    <w:div w:id="1784305140">
      <w:bodyDiv w:val="1"/>
      <w:marLeft w:val="0"/>
      <w:marRight w:val="0"/>
      <w:marTop w:val="0"/>
      <w:marBottom w:val="0"/>
      <w:divBdr>
        <w:top w:val="none" w:sz="0" w:space="0" w:color="auto"/>
        <w:left w:val="none" w:sz="0" w:space="0" w:color="auto"/>
        <w:bottom w:val="none" w:sz="0" w:space="0" w:color="auto"/>
        <w:right w:val="none" w:sz="0" w:space="0" w:color="auto"/>
      </w:divBdr>
    </w:div>
    <w:div w:id="1785349094">
      <w:bodyDiv w:val="1"/>
      <w:marLeft w:val="0"/>
      <w:marRight w:val="0"/>
      <w:marTop w:val="0"/>
      <w:marBottom w:val="0"/>
      <w:divBdr>
        <w:top w:val="none" w:sz="0" w:space="0" w:color="auto"/>
        <w:left w:val="none" w:sz="0" w:space="0" w:color="auto"/>
        <w:bottom w:val="none" w:sz="0" w:space="0" w:color="auto"/>
        <w:right w:val="none" w:sz="0" w:space="0" w:color="auto"/>
      </w:divBdr>
    </w:div>
    <w:div w:id="1786272142">
      <w:bodyDiv w:val="1"/>
      <w:marLeft w:val="0"/>
      <w:marRight w:val="0"/>
      <w:marTop w:val="0"/>
      <w:marBottom w:val="0"/>
      <w:divBdr>
        <w:top w:val="none" w:sz="0" w:space="0" w:color="auto"/>
        <w:left w:val="none" w:sz="0" w:space="0" w:color="auto"/>
        <w:bottom w:val="none" w:sz="0" w:space="0" w:color="auto"/>
        <w:right w:val="none" w:sz="0" w:space="0" w:color="auto"/>
      </w:divBdr>
    </w:div>
    <w:div w:id="1790515413">
      <w:bodyDiv w:val="1"/>
      <w:marLeft w:val="0"/>
      <w:marRight w:val="0"/>
      <w:marTop w:val="0"/>
      <w:marBottom w:val="0"/>
      <w:divBdr>
        <w:top w:val="none" w:sz="0" w:space="0" w:color="auto"/>
        <w:left w:val="none" w:sz="0" w:space="0" w:color="auto"/>
        <w:bottom w:val="none" w:sz="0" w:space="0" w:color="auto"/>
        <w:right w:val="none" w:sz="0" w:space="0" w:color="auto"/>
      </w:divBdr>
    </w:div>
    <w:div w:id="1794127953">
      <w:bodyDiv w:val="1"/>
      <w:marLeft w:val="0"/>
      <w:marRight w:val="0"/>
      <w:marTop w:val="0"/>
      <w:marBottom w:val="0"/>
      <w:divBdr>
        <w:top w:val="none" w:sz="0" w:space="0" w:color="auto"/>
        <w:left w:val="none" w:sz="0" w:space="0" w:color="auto"/>
        <w:bottom w:val="none" w:sz="0" w:space="0" w:color="auto"/>
        <w:right w:val="none" w:sz="0" w:space="0" w:color="auto"/>
      </w:divBdr>
    </w:div>
    <w:div w:id="1794860806">
      <w:bodyDiv w:val="1"/>
      <w:marLeft w:val="0"/>
      <w:marRight w:val="0"/>
      <w:marTop w:val="0"/>
      <w:marBottom w:val="0"/>
      <w:divBdr>
        <w:top w:val="none" w:sz="0" w:space="0" w:color="auto"/>
        <w:left w:val="none" w:sz="0" w:space="0" w:color="auto"/>
        <w:bottom w:val="none" w:sz="0" w:space="0" w:color="auto"/>
        <w:right w:val="none" w:sz="0" w:space="0" w:color="auto"/>
      </w:divBdr>
    </w:div>
    <w:div w:id="1794977746">
      <w:bodyDiv w:val="1"/>
      <w:marLeft w:val="0"/>
      <w:marRight w:val="0"/>
      <w:marTop w:val="0"/>
      <w:marBottom w:val="0"/>
      <w:divBdr>
        <w:top w:val="none" w:sz="0" w:space="0" w:color="auto"/>
        <w:left w:val="none" w:sz="0" w:space="0" w:color="auto"/>
        <w:bottom w:val="none" w:sz="0" w:space="0" w:color="auto"/>
        <w:right w:val="none" w:sz="0" w:space="0" w:color="auto"/>
      </w:divBdr>
    </w:div>
    <w:div w:id="1796751380">
      <w:bodyDiv w:val="1"/>
      <w:marLeft w:val="0"/>
      <w:marRight w:val="0"/>
      <w:marTop w:val="0"/>
      <w:marBottom w:val="0"/>
      <w:divBdr>
        <w:top w:val="none" w:sz="0" w:space="0" w:color="auto"/>
        <w:left w:val="none" w:sz="0" w:space="0" w:color="auto"/>
        <w:bottom w:val="none" w:sz="0" w:space="0" w:color="auto"/>
        <w:right w:val="none" w:sz="0" w:space="0" w:color="auto"/>
      </w:divBdr>
    </w:div>
    <w:div w:id="1796947777">
      <w:bodyDiv w:val="1"/>
      <w:marLeft w:val="0"/>
      <w:marRight w:val="0"/>
      <w:marTop w:val="0"/>
      <w:marBottom w:val="0"/>
      <w:divBdr>
        <w:top w:val="none" w:sz="0" w:space="0" w:color="auto"/>
        <w:left w:val="none" w:sz="0" w:space="0" w:color="auto"/>
        <w:bottom w:val="none" w:sz="0" w:space="0" w:color="auto"/>
        <w:right w:val="none" w:sz="0" w:space="0" w:color="auto"/>
      </w:divBdr>
      <w:divsChild>
        <w:div w:id="853961194">
          <w:marLeft w:val="0"/>
          <w:marRight w:val="0"/>
          <w:marTop w:val="0"/>
          <w:marBottom w:val="0"/>
          <w:divBdr>
            <w:top w:val="none" w:sz="0" w:space="0" w:color="auto"/>
            <w:left w:val="none" w:sz="0" w:space="0" w:color="auto"/>
            <w:bottom w:val="none" w:sz="0" w:space="0" w:color="auto"/>
            <w:right w:val="none" w:sz="0" w:space="0" w:color="auto"/>
          </w:divBdr>
        </w:div>
      </w:divsChild>
    </w:div>
    <w:div w:id="1797677634">
      <w:bodyDiv w:val="1"/>
      <w:marLeft w:val="0"/>
      <w:marRight w:val="0"/>
      <w:marTop w:val="0"/>
      <w:marBottom w:val="0"/>
      <w:divBdr>
        <w:top w:val="none" w:sz="0" w:space="0" w:color="auto"/>
        <w:left w:val="none" w:sz="0" w:space="0" w:color="auto"/>
        <w:bottom w:val="none" w:sz="0" w:space="0" w:color="auto"/>
        <w:right w:val="none" w:sz="0" w:space="0" w:color="auto"/>
      </w:divBdr>
    </w:div>
    <w:div w:id="1799257698">
      <w:bodyDiv w:val="1"/>
      <w:marLeft w:val="0"/>
      <w:marRight w:val="0"/>
      <w:marTop w:val="0"/>
      <w:marBottom w:val="0"/>
      <w:divBdr>
        <w:top w:val="none" w:sz="0" w:space="0" w:color="auto"/>
        <w:left w:val="none" w:sz="0" w:space="0" w:color="auto"/>
        <w:bottom w:val="none" w:sz="0" w:space="0" w:color="auto"/>
        <w:right w:val="none" w:sz="0" w:space="0" w:color="auto"/>
      </w:divBdr>
    </w:div>
    <w:div w:id="1799567267">
      <w:bodyDiv w:val="1"/>
      <w:marLeft w:val="0"/>
      <w:marRight w:val="0"/>
      <w:marTop w:val="0"/>
      <w:marBottom w:val="0"/>
      <w:divBdr>
        <w:top w:val="none" w:sz="0" w:space="0" w:color="auto"/>
        <w:left w:val="none" w:sz="0" w:space="0" w:color="auto"/>
        <w:bottom w:val="none" w:sz="0" w:space="0" w:color="auto"/>
        <w:right w:val="none" w:sz="0" w:space="0" w:color="auto"/>
      </w:divBdr>
    </w:div>
    <w:div w:id="1800412321">
      <w:bodyDiv w:val="1"/>
      <w:marLeft w:val="0"/>
      <w:marRight w:val="0"/>
      <w:marTop w:val="0"/>
      <w:marBottom w:val="0"/>
      <w:divBdr>
        <w:top w:val="none" w:sz="0" w:space="0" w:color="auto"/>
        <w:left w:val="none" w:sz="0" w:space="0" w:color="auto"/>
        <w:bottom w:val="none" w:sz="0" w:space="0" w:color="auto"/>
        <w:right w:val="none" w:sz="0" w:space="0" w:color="auto"/>
      </w:divBdr>
    </w:div>
    <w:div w:id="1802645942">
      <w:bodyDiv w:val="1"/>
      <w:marLeft w:val="0"/>
      <w:marRight w:val="0"/>
      <w:marTop w:val="0"/>
      <w:marBottom w:val="0"/>
      <w:divBdr>
        <w:top w:val="none" w:sz="0" w:space="0" w:color="auto"/>
        <w:left w:val="none" w:sz="0" w:space="0" w:color="auto"/>
        <w:bottom w:val="none" w:sz="0" w:space="0" w:color="auto"/>
        <w:right w:val="none" w:sz="0" w:space="0" w:color="auto"/>
      </w:divBdr>
    </w:div>
    <w:div w:id="1804427201">
      <w:bodyDiv w:val="1"/>
      <w:marLeft w:val="0"/>
      <w:marRight w:val="0"/>
      <w:marTop w:val="0"/>
      <w:marBottom w:val="0"/>
      <w:divBdr>
        <w:top w:val="none" w:sz="0" w:space="0" w:color="auto"/>
        <w:left w:val="none" w:sz="0" w:space="0" w:color="auto"/>
        <w:bottom w:val="none" w:sz="0" w:space="0" w:color="auto"/>
        <w:right w:val="none" w:sz="0" w:space="0" w:color="auto"/>
      </w:divBdr>
    </w:div>
    <w:div w:id="1811048512">
      <w:bodyDiv w:val="1"/>
      <w:marLeft w:val="0"/>
      <w:marRight w:val="0"/>
      <w:marTop w:val="0"/>
      <w:marBottom w:val="0"/>
      <w:divBdr>
        <w:top w:val="none" w:sz="0" w:space="0" w:color="auto"/>
        <w:left w:val="none" w:sz="0" w:space="0" w:color="auto"/>
        <w:bottom w:val="none" w:sz="0" w:space="0" w:color="auto"/>
        <w:right w:val="none" w:sz="0" w:space="0" w:color="auto"/>
      </w:divBdr>
    </w:div>
    <w:div w:id="1815373724">
      <w:bodyDiv w:val="1"/>
      <w:marLeft w:val="0"/>
      <w:marRight w:val="0"/>
      <w:marTop w:val="0"/>
      <w:marBottom w:val="0"/>
      <w:divBdr>
        <w:top w:val="none" w:sz="0" w:space="0" w:color="auto"/>
        <w:left w:val="none" w:sz="0" w:space="0" w:color="auto"/>
        <w:bottom w:val="none" w:sz="0" w:space="0" w:color="auto"/>
        <w:right w:val="none" w:sz="0" w:space="0" w:color="auto"/>
      </w:divBdr>
    </w:div>
    <w:div w:id="1815760445">
      <w:bodyDiv w:val="1"/>
      <w:marLeft w:val="0"/>
      <w:marRight w:val="0"/>
      <w:marTop w:val="0"/>
      <w:marBottom w:val="0"/>
      <w:divBdr>
        <w:top w:val="none" w:sz="0" w:space="0" w:color="auto"/>
        <w:left w:val="none" w:sz="0" w:space="0" w:color="auto"/>
        <w:bottom w:val="none" w:sz="0" w:space="0" w:color="auto"/>
        <w:right w:val="none" w:sz="0" w:space="0" w:color="auto"/>
      </w:divBdr>
      <w:divsChild>
        <w:div w:id="490366602">
          <w:marLeft w:val="0"/>
          <w:marRight w:val="0"/>
          <w:marTop w:val="0"/>
          <w:marBottom w:val="0"/>
          <w:divBdr>
            <w:top w:val="none" w:sz="0" w:space="0" w:color="auto"/>
            <w:left w:val="none" w:sz="0" w:space="0" w:color="auto"/>
            <w:bottom w:val="none" w:sz="0" w:space="0" w:color="auto"/>
            <w:right w:val="none" w:sz="0" w:space="0" w:color="auto"/>
          </w:divBdr>
        </w:div>
      </w:divsChild>
    </w:div>
    <w:div w:id="1816987972">
      <w:bodyDiv w:val="1"/>
      <w:marLeft w:val="0"/>
      <w:marRight w:val="0"/>
      <w:marTop w:val="0"/>
      <w:marBottom w:val="0"/>
      <w:divBdr>
        <w:top w:val="none" w:sz="0" w:space="0" w:color="auto"/>
        <w:left w:val="none" w:sz="0" w:space="0" w:color="auto"/>
        <w:bottom w:val="none" w:sz="0" w:space="0" w:color="auto"/>
        <w:right w:val="none" w:sz="0" w:space="0" w:color="auto"/>
      </w:divBdr>
    </w:div>
    <w:div w:id="1818956539">
      <w:bodyDiv w:val="1"/>
      <w:marLeft w:val="0"/>
      <w:marRight w:val="0"/>
      <w:marTop w:val="0"/>
      <w:marBottom w:val="0"/>
      <w:divBdr>
        <w:top w:val="none" w:sz="0" w:space="0" w:color="auto"/>
        <w:left w:val="none" w:sz="0" w:space="0" w:color="auto"/>
        <w:bottom w:val="none" w:sz="0" w:space="0" w:color="auto"/>
        <w:right w:val="none" w:sz="0" w:space="0" w:color="auto"/>
      </w:divBdr>
    </w:div>
    <w:div w:id="1820346728">
      <w:bodyDiv w:val="1"/>
      <w:marLeft w:val="0"/>
      <w:marRight w:val="0"/>
      <w:marTop w:val="0"/>
      <w:marBottom w:val="0"/>
      <w:divBdr>
        <w:top w:val="none" w:sz="0" w:space="0" w:color="auto"/>
        <w:left w:val="none" w:sz="0" w:space="0" w:color="auto"/>
        <w:bottom w:val="none" w:sz="0" w:space="0" w:color="auto"/>
        <w:right w:val="none" w:sz="0" w:space="0" w:color="auto"/>
      </w:divBdr>
    </w:div>
    <w:div w:id="1821650338">
      <w:bodyDiv w:val="1"/>
      <w:marLeft w:val="0"/>
      <w:marRight w:val="0"/>
      <w:marTop w:val="0"/>
      <w:marBottom w:val="0"/>
      <w:divBdr>
        <w:top w:val="none" w:sz="0" w:space="0" w:color="auto"/>
        <w:left w:val="none" w:sz="0" w:space="0" w:color="auto"/>
        <w:bottom w:val="none" w:sz="0" w:space="0" w:color="auto"/>
        <w:right w:val="none" w:sz="0" w:space="0" w:color="auto"/>
      </w:divBdr>
    </w:div>
    <w:div w:id="1822960970">
      <w:bodyDiv w:val="1"/>
      <w:marLeft w:val="0"/>
      <w:marRight w:val="0"/>
      <w:marTop w:val="0"/>
      <w:marBottom w:val="0"/>
      <w:divBdr>
        <w:top w:val="none" w:sz="0" w:space="0" w:color="auto"/>
        <w:left w:val="none" w:sz="0" w:space="0" w:color="auto"/>
        <w:bottom w:val="none" w:sz="0" w:space="0" w:color="auto"/>
        <w:right w:val="none" w:sz="0" w:space="0" w:color="auto"/>
      </w:divBdr>
      <w:divsChild>
        <w:div w:id="1133210331">
          <w:marLeft w:val="0"/>
          <w:marRight w:val="0"/>
          <w:marTop w:val="0"/>
          <w:marBottom w:val="0"/>
          <w:divBdr>
            <w:top w:val="none" w:sz="0" w:space="0" w:color="auto"/>
            <w:left w:val="none" w:sz="0" w:space="0" w:color="auto"/>
            <w:bottom w:val="none" w:sz="0" w:space="0" w:color="auto"/>
            <w:right w:val="none" w:sz="0" w:space="0" w:color="auto"/>
          </w:divBdr>
        </w:div>
      </w:divsChild>
    </w:div>
    <w:div w:id="1826236180">
      <w:bodyDiv w:val="1"/>
      <w:marLeft w:val="0"/>
      <w:marRight w:val="0"/>
      <w:marTop w:val="0"/>
      <w:marBottom w:val="0"/>
      <w:divBdr>
        <w:top w:val="none" w:sz="0" w:space="0" w:color="auto"/>
        <w:left w:val="none" w:sz="0" w:space="0" w:color="auto"/>
        <w:bottom w:val="none" w:sz="0" w:space="0" w:color="auto"/>
        <w:right w:val="none" w:sz="0" w:space="0" w:color="auto"/>
      </w:divBdr>
      <w:divsChild>
        <w:div w:id="538786719">
          <w:marLeft w:val="0"/>
          <w:marRight w:val="0"/>
          <w:marTop w:val="0"/>
          <w:marBottom w:val="0"/>
          <w:divBdr>
            <w:top w:val="none" w:sz="0" w:space="0" w:color="auto"/>
            <w:left w:val="none" w:sz="0" w:space="0" w:color="auto"/>
            <w:bottom w:val="none" w:sz="0" w:space="0" w:color="auto"/>
            <w:right w:val="none" w:sz="0" w:space="0" w:color="auto"/>
          </w:divBdr>
        </w:div>
      </w:divsChild>
    </w:div>
    <w:div w:id="1827162363">
      <w:bodyDiv w:val="1"/>
      <w:marLeft w:val="0"/>
      <w:marRight w:val="0"/>
      <w:marTop w:val="0"/>
      <w:marBottom w:val="0"/>
      <w:divBdr>
        <w:top w:val="none" w:sz="0" w:space="0" w:color="auto"/>
        <w:left w:val="none" w:sz="0" w:space="0" w:color="auto"/>
        <w:bottom w:val="none" w:sz="0" w:space="0" w:color="auto"/>
        <w:right w:val="none" w:sz="0" w:space="0" w:color="auto"/>
      </w:divBdr>
    </w:div>
    <w:div w:id="1831678287">
      <w:bodyDiv w:val="1"/>
      <w:marLeft w:val="0"/>
      <w:marRight w:val="0"/>
      <w:marTop w:val="0"/>
      <w:marBottom w:val="0"/>
      <w:divBdr>
        <w:top w:val="none" w:sz="0" w:space="0" w:color="auto"/>
        <w:left w:val="none" w:sz="0" w:space="0" w:color="auto"/>
        <w:bottom w:val="none" w:sz="0" w:space="0" w:color="auto"/>
        <w:right w:val="none" w:sz="0" w:space="0" w:color="auto"/>
      </w:divBdr>
    </w:div>
    <w:div w:id="1832330806">
      <w:bodyDiv w:val="1"/>
      <w:marLeft w:val="0"/>
      <w:marRight w:val="0"/>
      <w:marTop w:val="0"/>
      <w:marBottom w:val="0"/>
      <w:divBdr>
        <w:top w:val="none" w:sz="0" w:space="0" w:color="auto"/>
        <w:left w:val="none" w:sz="0" w:space="0" w:color="auto"/>
        <w:bottom w:val="none" w:sz="0" w:space="0" w:color="auto"/>
        <w:right w:val="none" w:sz="0" w:space="0" w:color="auto"/>
      </w:divBdr>
    </w:div>
    <w:div w:id="1835105380">
      <w:bodyDiv w:val="1"/>
      <w:marLeft w:val="0"/>
      <w:marRight w:val="0"/>
      <w:marTop w:val="0"/>
      <w:marBottom w:val="0"/>
      <w:divBdr>
        <w:top w:val="none" w:sz="0" w:space="0" w:color="auto"/>
        <w:left w:val="none" w:sz="0" w:space="0" w:color="auto"/>
        <w:bottom w:val="none" w:sz="0" w:space="0" w:color="auto"/>
        <w:right w:val="none" w:sz="0" w:space="0" w:color="auto"/>
      </w:divBdr>
      <w:divsChild>
        <w:div w:id="649864477">
          <w:marLeft w:val="0"/>
          <w:marRight w:val="0"/>
          <w:marTop w:val="0"/>
          <w:marBottom w:val="0"/>
          <w:divBdr>
            <w:top w:val="none" w:sz="0" w:space="0" w:color="auto"/>
            <w:left w:val="none" w:sz="0" w:space="0" w:color="auto"/>
            <w:bottom w:val="none" w:sz="0" w:space="0" w:color="auto"/>
            <w:right w:val="none" w:sz="0" w:space="0" w:color="auto"/>
          </w:divBdr>
        </w:div>
      </w:divsChild>
    </w:div>
    <w:div w:id="1836532509">
      <w:bodyDiv w:val="1"/>
      <w:marLeft w:val="0"/>
      <w:marRight w:val="0"/>
      <w:marTop w:val="0"/>
      <w:marBottom w:val="0"/>
      <w:divBdr>
        <w:top w:val="none" w:sz="0" w:space="0" w:color="auto"/>
        <w:left w:val="none" w:sz="0" w:space="0" w:color="auto"/>
        <w:bottom w:val="none" w:sz="0" w:space="0" w:color="auto"/>
        <w:right w:val="none" w:sz="0" w:space="0" w:color="auto"/>
      </w:divBdr>
    </w:div>
    <w:div w:id="1838223719">
      <w:bodyDiv w:val="1"/>
      <w:marLeft w:val="0"/>
      <w:marRight w:val="0"/>
      <w:marTop w:val="0"/>
      <w:marBottom w:val="0"/>
      <w:divBdr>
        <w:top w:val="none" w:sz="0" w:space="0" w:color="auto"/>
        <w:left w:val="none" w:sz="0" w:space="0" w:color="auto"/>
        <w:bottom w:val="none" w:sz="0" w:space="0" w:color="auto"/>
        <w:right w:val="none" w:sz="0" w:space="0" w:color="auto"/>
      </w:divBdr>
    </w:div>
    <w:div w:id="1839340679">
      <w:bodyDiv w:val="1"/>
      <w:marLeft w:val="0"/>
      <w:marRight w:val="0"/>
      <w:marTop w:val="0"/>
      <w:marBottom w:val="0"/>
      <w:divBdr>
        <w:top w:val="none" w:sz="0" w:space="0" w:color="auto"/>
        <w:left w:val="none" w:sz="0" w:space="0" w:color="auto"/>
        <w:bottom w:val="none" w:sz="0" w:space="0" w:color="auto"/>
        <w:right w:val="none" w:sz="0" w:space="0" w:color="auto"/>
      </w:divBdr>
    </w:div>
    <w:div w:id="1841460463">
      <w:bodyDiv w:val="1"/>
      <w:marLeft w:val="0"/>
      <w:marRight w:val="0"/>
      <w:marTop w:val="0"/>
      <w:marBottom w:val="0"/>
      <w:divBdr>
        <w:top w:val="none" w:sz="0" w:space="0" w:color="auto"/>
        <w:left w:val="none" w:sz="0" w:space="0" w:color="auto"/>
        <w:bottom w:val="none" w:sz="0" w:space="0" w:color="auto"/>
        <w:right w:val="none" w:sz="0" w:space="0" w:color="auto"/>
      </w:divBdr>
    </w:div>
    <w:div w:id="1844004920">
      <w:bodyDiv w:val="1"/>
      <w:marLeft w:val="0"/>
      <w:marRight w:val="0"/>
      <w:marTop w:val="0"/>
      <w:marBottom w:val="0"/>
      <w:divBdr>
        <w:top w:val="none" w:sz="0" w:space="0" w:color="auto"/>
        <w:left w:val="none" w:sz="0" w:space="0" w:color="auto"/>
        <w:bottom w:val="none" w:sz="0" w:space="0" w:color="auto"/>
        <w:right w:val="none" w:sz="0" w:space="0" w:color="auto"/>
      </w:divBdr>
    </w:div>
    <w:div w:id="1844316486">
      <w:bodyDiv w:val="1"/>
      <w:marLeft w:val="0"/>
      <w:marRight w:val="0"/>
      <w:marTop w:val="0"/>
      <w:marBottom w:val="0"/>
      <w:divBdr>
        <w:top w:val="none" w:sz="0" w:space="0" w:color="auto"/>
        <w:left w:val="none" w:sz="0" w:space="0" w:color="auto"/>
        <w:bottom w:val="none" w:sz="0" w:space="0" w:color="auto"/>
        <w:right w:val="none" w:sz="0" w:space="0" w:color="auto"/>
      </w:divBdr>
    </w:div>
    <w:div w:id="1848054661">
      <w:bodyDiv w:val="1"/>
      <w:marLeft w:val="0"/>
      <w:marRight w:val="0"/>
      <w:marTop w:val="0"/>
      <w:marBottom w:val="0"/>
      <w:divBdr>
        <w:top w:val="none" w:sz="0" w:space="0" w:color="auto"/>
        <w:left w:val="none" w:sz="0" w:space="0" w:color="auto"/>
        <w:bottom w:val="none" w:sz="0" w:space="0" w:color="auto"/>
        <w:right w:val="none" w:sz="0" w:space="0" w:color="auto"/>
      </w:divBdr>
    </w:div>
    <w:div w:id="1849368731">
      <w:bodyDiv w:val="1"/>
      <w:marLeft w:val="0"/>
      <w:marRight w:val="0"/>
      <w:marTop w:val="0"/>
      <w:marBottom w:val="0"/>
      <w:divBdr>
        <w:top w:val="none" w:sz="0" w:space="0" w:color="auto"/>
        <w:left w:val="none" w:sz="0" w:space="0" w:color="auto"/>
        <w:bottom w:val="none" w:sz="0" w:space="0" w:color="auto"/>
        <w:right w:val="none" w:sz="0" w:space="0" w:color="auto"/>
      </w:divBdr>
    </w:div>
    <w:div w:id="1849908789">
      <w:bodyDiv w:val="1"/>
      <w:marLeft w:val="0"/>
      <w:marRight w:val="0"/>
      <w:marTop w:val="0"/>
      <w:marBottom w:val="0"/>
      <w:divBdr>
        <w:top w:val="none" w:sz="0" w:space="0" w:color="auto"/>
        <w:left w:val="none" w:sz="0" w:space="0" w:color="auto"/>
        <w:bottom w:val="none" w:sz="0" w:space="0" w:color="auto"/>
        <w:right w:val="none" w:sz="0" w:space="0" w:color="auto"/>
      </w:divBdr>
    </w:div>
    <w:div w:id="1850756793">
      <w:bodyDiv w:val="1"/>
      <w:marLeft w:val="0"/>
      <w:marRight w:val="0"/>
      <w:marTop w:val="0"/>
      <w:marBottom w:val="0"/>
      <w:divBdr>
        <w:top w:val="none" w:sz="0" w:space="0" w:color="auto"/>
        <w:left w:val="none" w:sz="0" w:space="0" w:color="auto"/>
        <w:bottom w:val="none" w:sz="0" w:space="0" w:color="auto"/>
        <w:right w:val="none" w:sz="0" w:space="0" w:color="auto"/>
      </w:divBdr>
    </w:div>
    <w:div w:id="1855261223">
      <w:bodyDiv w:val="1"/>
      <w:marLeft w:val="0"/>
      <w:marRight w:val="0"/>
      <w:marTop w:val="0"/>
      <w:marBottom w:val="0"/>
      <w:divBdr>
        <w:top w:val="none" w:sz="0" w:space="0" w:color="auto"/>
        <w:left w:val="none" w:sz="0" w:space="0" w:color="auto"/>
        <w:bottom w:val="none" w:sz="0" w:space="0" w:color="auto"/>
        <w:right w:val="none" w:sz="0" w:space="0" w:color="auto"/>
      </w:divBdr>
    </w:div>
    <w:div w:id="1855264430">
      <w:bodyDiv w:val="1"/>
      <w:marLeft w:val="0"/>
      <w:marRight w:val="0"/>
      <w:marTop w:val="0"/>
      <w:marBottom w:val="0"/>
      <w:divBdr>
        <w:top w:val="none" w:sz="0" w:space="0" w:color="auto"/>
        <w:left w:val="none" w:sz="0" w:space="0" w:color="auto"/>
        <w:bottom w:val="none" w:sz="0" w:space="0" w:color="auto"/>
        <w:right w:val="none" w:sz="0" w:space="0" w:color="auto"/>
      </w:divBdr>
    </w:div>
    <w:div w:id="1855992993">
      <w:bodyDiv w:val="1"/>
      <w:marLeft w:val="0"/>
      <w:marRight w:val="0"/>
      <w:marTop w:val="0"/>
      <w:marBottom w:val="0"/>
      <w:divBdr>
        <w:top w:val="none" w:sz="0" w:space="0" w:color="auto"/>
        <w:left w:val="none" w:sz="0" w:space="0" w:color="auto"/>
        <w:bottom w:val="none" w:sz="0" w:space="0" w:color="auto"/>
        <w:right w:val="none" w:sz="0" w:space="0" w:color="auto"/>
      </w:divBdr>
      <w:divsChild>
        <w:div w:id="1482963551">
          <w:marLeft w:val="0"/>
          <w:marRight w:val="0"/>
          <w:marTop w:val="0"/>
          <w:marBottom w:val="0"/>
          <w:divBdr>
            <w:top w:val="none" w:sz="0" w:space="0" w:color="auto"/>
            <w:left w:val="none" w:sz="0" w:space="0" w:color="auto"/>
            <w:bottom w:val="none" w:sz="0" w:space="0" w:color="auto"/>
            <w:right w:val="none" w:sz="0" w:space="0" w:color="auto"/>
          </w:divBdr>
        </w:div>
      </w:divsChild>
    </w:div>
    <w:div w:id="1856842890">
      <w:bodyDiv w:val="1"/>
      <w:marLeft w:val="0"/>
      <w:marRight w:val="0"/>
      <w:marTop w:val="0"/>
      <w:marBottom w:val="0"/>
      <w:divBdr>
        <w:top w:val="none" w:sz="0" w:space="0" w:color="auto"/>
        <w:left w:val="none" w:sz="0" w:space="0" w:color="auto"/>
        <w:bottom w:val="none" w:sz="0" w:space="0" w:color="auto"/>
        <w:right w:val="none" w:sz="0" w:space="0" w:color="auto"/>
      </w:divBdr>
    </w:div>
    <w:div w:id="1858041141">
      <w:bodyDiv w:val="1"/>
      <w:marLeft w:val="0"/>
      <w:marRight w:val="0"/>
      <w:marTop w:val="0"/>
      <w:marBottom w:val="0"/>
      <w:divBdr>
        <w:top w:val="none" w:sz="0" w:space="0" w:color="auto"/>
        <w:left w:val="none" w:sz="0" w:space="0" w:color="auto"/>
        <w:bottom w:val="none" w:sz="0" w:space="0" w:color="auto"/>
        <w:right w:val="none" w:sz="0" w:space="0" w:color="auto"/>
      </w:divBdr>
    </w:div>
    <w:div w:id="1859738381">
      <w:bodyDiv w:val="1"/>
      <w:marLeft w:val="0"/>
      <w:marRight w:val="0"/>
      <w:marTop w:val="0"/>
      <w:marBottom w:val="0"/>
      <w:divBdr>
        <w:top w:val="none" w:sz="0" w:space="0" w:color="auto"/>
        <w:left w:val="none" w:sz="0" w:space="0" w:color="auto"/>
        <w:bottom w:val="none" w:sz="0" w:space="0" w:color="auto"/>
        <w:right w:val="none" w:sz="0" w:space="0" w:color="auto"/>
      </w:divBdr>
    </w:div>
    <w:div w:id="1862670478">
      <w:bodyDiv w:val="1"/>
      <w:marLeft w:val="0"/>
      <w:marRight w:val="0"/>
      <w:marTop w:val="0"/>
      <w:marBottom w:val="0"/>
      <w:divBdr>
        <w:top w:val="none" w:sz="0" w:space="0" w:color="auto"/>
        <w:left w:val="none" w:sz="0" w:space="0" w:color="auto"/>
        <w:bottom w:val="none" w:sz="0" w:space="0" w:color="auto"/>
        <w:right w:val="none" w:sz="0" w:space="0" w:color="auto"/>
      </w:divBdr>
    </w:div>
    <w:div w:id="1862736916">
      <w:bodyDiv w:val="1"/>
      <w:marLeft w:val="0"/>
      <w:marRight w:val="0"/>
      <w:marTop w:val="0"/>
      <w:marBottom w:val="0"/>
      <w:divBdr>
        <w:top w:val="none" w:sz="0" w:space="0" w:color="auto"/>
        <w:left w:val="none" w:sz="0" w:space="0" w:color="auto"/>
        <w:bottom w:val="none" w:sz="0" w:space="0" w:color="auto"/>
        <w:right w:val="none" w:sz="0" w:space="0" w:color="auto"/>
      </w:divBdr>
    </w:div>
    <w:div w:id="1863324842">
      <w:bodyDiv w:val="1"/>
      <w:marLeft w:val="0"/>
      <w:marRight w:val="0"/>
      <w:marTop w:val="0"/>
      <w:marBottom w:val="0"/>
      <w:divBdr>
        <w:top w:val="none" w:sz="0" w:space="0" w:color="auto"/>
        <w:left w:val="none" w:sz="0" w:space="0" w:color="auto"/>
        <w:bottom w:val="none" w:sz="0" w:space="0" w:color="auto"/>
        <w:right w:val="none" w:sz="0" w:space="0" w:color="auto"/>
      </w:divBdr>
    </w:div>
    <w:div w:id="1865440380">
      <w:bodyDiv w:val="1"/>
      <w:marLeft w:val="0"/>
      <w:marRight w:val="0"/>
      <w:marTop w:val="0"/>
      <w:marBottom w:val="0"/>
      <w:divBdr>
        <w:top w:val="none" w:sz="0" w:space="0" w:color="auto"/>
        <w:left w:val="none" w:sz="0" w:space="0" w:color="auto"/>
        <w:bottom w:val="none" w:sz="0" w:space="0" w:color="auto"/>
        <w:right w:val="none" w:sz="0" w:space="0" w:color="auto"/>
      </w:divBdr>
    </w:div>
    <w:div w:id="1866403966">
      <w:bodyDiv w:val="1"/>
      <w:marLeft w:val="0"/>
      <w:marRight w:val="0"/>
      <w:marTop w:val="0"/>
      <w:marBottom w:val="0"/>
      <w:divBdr>
        <w:top w:val="none" w:sz="0" w:space="0" w:color="auto"/>
        <w:left w:val="none" w:sz="0" w:space="0" w:color="auto"/>
        <w:bottom w:val="none" w:sz="0" w:space="0" w:color="auto"/>
        <w:right w:val="none" w:sz="0" w:space="0" w:color="auto"/>
      </w:divBdr>
    </w:div>
    <w:div w:id="1867057219">
      <w:bodyDiv w:val="1"/>
      <w:marLeft w:val="0"/>
      <w:marRight w:val="0"/>
      <w:marTop w:val="0"/>
      <w:marBottom w:val="0"/>
      <w:divBdr>
        <w:top w:val="none" w:sz="0" w:space="0" w:color="auto"/>
        <w:left w:val="none" w:sz="0" w:space="0" w:color="auto"/>
        <w:bottom w:val="none" w:sz="0" w:space="0" w:color="auto"/>
        <w:right w:val="none" w:sz="0" w:space="0" w:color="auto"/>
      </w:divBdr>
    </w:div>
    <w:div w:id="1868567838">
      <w:bodyDiv w:val="1"/>
      <w:marLeft w:val="0"/>
      <w:marRight w:val="0"/>
      <w:marTop w:val="0"/>
      <w:marBottom w:val="0"/>
      <w:divBdr>
        <w:top w:val="none" w:sz="0" w:space="0" w:color="auto"/>
        <w:left w:val="none" w:sz="0" w:space="0" w:color="auto"/>
        <w:bottom w:val="none" w:sz="0" w:space="0" w:color="auto"/>
        <w:right w:val="none" w:sz="0" w:space="0" w:color="auto"/>
      </w:divBdr>
    </w:div>
    <w:div w:id="1871988326">
      <w:bodyDiv w:val="1"/>
      <w:marLeft w:val="0"/>
      <w:marRight w:val="0"/>
      <w:marTop w:val="0"/>
      <w:marBottom w:val="0"/>
      <w:divBdr>
        <w:top w:val="none" w:sz="0" w:space="0" w:color="auto"/>
        <w:left w:val="none" w:sz="0" w:space="0" w:color="auto"/>
        <w:bottom w:val="none" w:sz="0" w:space="0" w:color="auto"/>
        <w:right w:val="none" w:sz="0" w:space="0" w:color="auto"/>
      </w:divBdr>
    </w:div>
    <w:div w:id="1874270150">
      <w:bodyDiv w:val="1"/>
      <w:marLeft w:val="0"/>
      <w:marRight w:val="0"/>
      <w:marTop w:val="0"/>
      <w:marBottom w:val="0"/>
      <w:divBdr>
        <w:top w:val="none" w:sz="0" w:space="0" w:color="auto"/>
        <w:left w:val="none" w:sz="0" w:space="0" w:color="auto"/>
        <w:bottom w:val="none" w:sz="0" w:space="0" w:color="auto"/>
        <w:right w:val="none" w:sz="0" w:space="0" w:color="auto"/>
      </w:divBdr>
    </w:div>
    <w:div w:id="1891842092">
      <w:bodyDiv w:val="1"/>
      <w:marLeft w:val="0"/>
      <w:marRight w:val="0"/>
      <w:marTop w:val="0"/>
      <w:marBottom w:val="0"/>
      <w:divBdr>
        <w:top w:val="none" w:sz="0" w:space="0" w:color="auto"/>
        <w:left w:val="none" w:sz="0" w:space="0" w:color="auto"/>
        <w:bottom w:val="none" w:sz="0" w:space="0" w:color="auto"/>
        <w:right w:val="none" w:sz="0" w:space="0" w:color="auto"/>
      </w:divBdr>
    </w:div>
    <w:div w:id="1894734627">
      <w:bodyDiv w:val="1"/>
      <w:marLeft w:val="0"/>
      <w:marRight w:val="0"/>
      <w:marTop w:val="0"/>
      <w:marBottom w:val="0"/>
      <w:divBdr>
        <w:top w:val="none" w:sz="0" w:space="0" w:color="auto"/>
        <w:left w:val="none" w:sz="0" w:space="0" w:color="auto"/>
        <w:bottom w:val="none" w:sz="0" w:space="0" w:color="auto"/>
        <w:right w:val="none" w:sz="0" w:space="0" w:color="auto"/>
      </w:divBdr>
    </w:div>
    <w:div w:id="1895892425">
      <w:bodyDiv w:val="1"/>
      <w:marLeft w:val="0"/>
      <w:marRight w:val="0"/>
      <w:marTop w:val="0"/>
      <w:marBottom w:val="0"/>
      <w:divBdr>
        <w:top w:val="none" w:sz="0" w:space="0" w:color="auto"/>
        <w:left w:val="none" w:sz="0" w:space="0" w:color="auto"/>
        <w:bottom w:val="none" w:sz="0" w:space="0" w:color="auto"/>
        <w:right w:val="none" w:sz="0" w:space="0" w:color="auto"/>
      </w:divBdr>
    </w:div>
    <w:div w:id="1897857430">
      <w:bodyDiv w:val="1"/>
      <w:marLeft w:val="0"/>
      <w:marRight w:val="0"/>
      <w:marTop w:val="0"/>
      <w:marBottom w:val="0"/>
      <w:divBdr>
        <w:top w:val="none" w:sz="0" w:space="0" w:color="auto"/>
        <w:left w:val="none" w:sz="0" w:space="0" w:color="auto"/>
        <w:bottom w:val="none" w:sz="0" w:space="0" w:color="auto"/>
        <w:right w:val="none" w:sz="0" w:space="0" w:color="auto"/>
      </w:divBdr>
    </w:div>
    <w:div w:id="1899853340">
      <w:bodyDiv w:val="1"/>
      <w:marLeft w:val="0"/>
      <w:marRight w:val="0"/>
      <w:marTop w:val="0"/>
      <w:marBottom w:val="0"/>
      <w:divBdr>
        <w:top w:val="none" w:sz="0" w:space="0" w:color="auto"/>
        <w:left w:val="none" w:sz="0" w:space="0" w:color="auto"/>
        <w:bottom w:val="none" w:sz="0" w:space="0" w:color="auto"/>
        <w:right w:val="none" w:sz="0" w:space="0" w:color="auto"/>
      </w:divBdr>
    </w:div>
    <w:div w:id="1901400129">
      <w:bodyDiv w:val="1"/>
      <w:marLeft w:val="0"/>
      <w:marRight w:val="0"/>
      <w:marTop w:val="0"/>
      <w:marBottom w:val="0"/>
      <w:divBdr>
        <w:top w:val="none" w:sz="0" w:space="0" w:color="auto"/>
        <w:left w:val="none" w:sz="0" w:space="0" w:color="auto"/>
        <w:bottom w:val="none" w:sz="0" w:space="0" w:color="auto"/>
        <w:right w:val="none" w:sz="0" w:space="0" w:color="auto"/>
      </w:divBdr>
    </w:div>
    <w:div w:id="1901672239">
      <w:bodyDiv w:val="1"/>
      <w:marLeft w:val="0"/>
      <w:marRight w:val="0"/>
      <w:marTop w:val="0"/>
      <w:marBottom w:val="0"/>
      <w:divBdr>
        <w:top w:val="none" w:sz="0" w:space="0" w:color="auto"/>
        <w:left w:val="none" w:sz="0" w:space="0" w:color="auto"/>
        <w:bottom w:val="none" w:sz="0" w:space="0" w:color="auto"/>
        <w:right w:val="none" w:sz="0" w:space="0" w:color="auto"/>
      </w:divBdr>
    </w:div>
    <w:div w:id="1902591357">
      <w:bodyDiv w:val="1"/>
      <w:marLeft w:val="0"/>
      <w:marRight w:val="0"/>
      <w:marTop w:val="0"/>
      <w:marBottom w:val="0"/>
      <w:divBdr>
        <w:top w:val="none" w:sz="0" w:space="0" w:color="auto"/>
        <w:left w:val="none" w:sz="0" w:space="0" w:color="auto"/>
        <w:bottom w:val="none" w:sz="0" w:space="0" w:color="auto"/>
        <w:right w:val="none" w:sz="0" w:space="0" w:color="auto"/>
      </w:divBdr>
    </w:div>
    <w:div w:id="1903053852">
      <w:bodyDiv w:val="1"/>
      <w:marLeft w:val="0"/>
      <w:marRight w:val="0"/>
      <w:marTop w:val="0"/>
      <w:marBottom w:val="0"/>
      <w:divBdr>
        <w:top w:val="none" w:sz="0" w:space="0" w:color="auto"/>
        <w:left w:val="none" w:sz="0" w:space="0" w:color="auto"/>
        <w:bottom w:val="none" w:sz="0" w:space="0" w:color="auto"/>
        <w:right w:val="none" w:sz="0" w:space="0" w:color="auto"/>
      </w:divBdr>
    </w:div>
    <w:div w:id="1904483151">
      <w:bodyDiv w:val="1"/>
      <w:marLeft w:val="0"/>
      <w:marRight w:val="0"/>
      <w:marTop w:val="0"/>
      <w:marBottom w:val="0"/>
      <w:divBdr>
        <w:top w:val="none" w:sz="0" w:space="0" w:color="auto"/>
        <w:left w:val="none" w:sz="0" w:space="0" w:color="auto"/>
        <w:bottom w:val="none" w:sz="0" w:space="0" w:color="auto"/>
        <w:right w:val="none" w:sz="0" w:space="0" w:color="auto"/>
      </w:divBdr>
    </w:div>
    <w:div w:id="1905529934">
      <w:bodyDiv w:val="1"/>
      <w:marLeft w:val="0"/>
      <w:marRight w:val="0"/>
      <w:marTop w:val="0"/>
      <w:marBottom w:val="0"/>
      <w:divBdr>
        <w:top w:val="none" w:sz="0" w:space="0" w:color="auto"/>
        <w:left w:val="none" w:sz="0" w:space="0" w:color="auto"/>
        <w:bottom w:val="none" w:sz="0" w:space="0" w:color="auto"/>
        <w:right w:val="none" w:sz="0" w:space="0" w:color="auto"/>
      </w:divBdr>
    </w:div>
    <w:div w:id="1909605446">
      <w:bodyDiv w:val="1"/>
      <w:marLeft w:val="0"/>
      <w:marRight w:val="0"/>
      <w:marTop w:val="0"/>
      <w:marBottom w:val="0"/>
      <w:divBdr>
        <w:top w:val="none" w:sz="0" w:space="0" w:color="auto"/>
        <w:left w:val="none" w:sz="0" w:space="0" w:color="auto"/>
        <w:bottom w:val="none" w:sz="0" w:space="0" w:color="auto"/>
        <w:right w:val="none" w:sz="0" w:space="0" w:color="auto"/>
      </w:divBdr>
    </w:div>
    <w:div w:id="1910074020">
      <w:bodyDiv w:val="1"/>
      <w:marLeft w:val="0"/>
      <w:marRight w:val="0"/>
      <w:marTop w:val="0"/>
      <w:marBottom w:val="0"/>
      <w:divBdr>
        <w:top w:val="none" w:sz="0" w:space="0" w:color="auto"/>
        <w:left w:val="none" w:sz="0" w:space="0" w:color="auto"/>
        <w:bottom w:val="none" w:sz="0" w:space="0" w:color="auto"/>
        <w:right w:val="none" w:sz="0" w:space="0" w:color="auto"/>
      </w:divBdr>
    </w:div>
    <w:div w:id="1910262280">
      <w:bodyDiv w:val="1"/>
      <w:marLeft w:val="0"/>
      <w:marRight w:val="0"/>
      <w:marTop w:val="0"/>
      <w:marBottom w:val="0"/>
      <w:divBdr>
        <w:top w:val="none" w:sz="0" w:space="0" w:color="auto"/>
        <w:left w:val="none" w:sz="0" w:space="0" w:color="auto"/>
        <w:bottom w:val="none" w:sz="0" w:space="0" w:color="auto"/>
        <w:right w:val="none" w:sz="0" w:space="0" w:color="auto"/>
      </w:divBdr>
    </w:div>
    <w:div w:id="1911500697">
      <w:bodyDiv w:val="1"/>
      <w:marLeft w:val="0"/>
      <w:marRight w:val="0"/>
      <w:marTop w:val="0"/>
      <w:marBottom w:val="0"/>
      <w:divBdr>
        <w:top w:val="none" w:sz="0" w:space="0" w:color="auto"/>
        <w:left w:val="none" w:sz="0" w:space="0" w:color="auto"/>
        <w:bottom w:val="none" w:sz="0" w:space="0" w:color="auto"/>
        <w:right w:val="none" w:sz="0" w:space="0" w:color="auto"/>
      </w:divBdr>
    </w:div>
    <w:div w:id="1914772641">
      <w:bodyDiv w:val="1"/>
      <w:marLeft w:val="0"/>
      <w:marRight w:val="0"/>
      <w:marTop w:val="0"/>
      <w:marBottom w:val="0"/>
      <w:divBdr>
        <w:top w:val="none" w:sz="0" w:space="0" w:color="auto"/>
        <w:left w:val="none" w:sz="0" w:space="0" w:color="auto"/>
        <w:bottom w:val="none" w:sz="0" w:space="0" w:color="auto"/>
        <w:right w:val="none" w:sz="0" w:space="0" w:color="auto"/>
      </w:divBdr>
    </w:div>
    <w:div w:id="1917740958">
      <w:bodyDiv w:val="1"/>
      <w:marLeft w:val="0"/>
      <w:marRight w:val="0"/>
      <w:marTop w:val="0"/>
      <w:marBottom w:val="0"/>
      <w:divBdr>
        <w:top w:val="none" w:sz="0" w:space="0" w:color="auto"/>
        <w:left w:val="none" w:sz="0" w:space="0" w:color="auto"/>
        <w:bottom w:val="none" w:sz="0" w:space="0" w:color="auto"/>
        <w:right w:val="none" w:sz="0" w:space="0" w:color="auto"/>
      </w:divBdr>
    </w:div>
    <w:div w:id="1917788089">
      <w:bodyDiv w:val="1"/>
      <w:marLeft w:val="0"/>
      <w:marRight w:val="0"/>
      <w:marTop w:val="0"/>
      <w:marBottom w:val="0"/>
      <w:divBdr>
        <w:top w:val="none" w:sz="0" w:space="0" w:color="auto"/>
        <w:left w:val="none" w:sz="0" w:space="0" w:color="auto"/>
        <w:bottom w:val="none" w:sz="0" w:space="0" w:color="auto"/>
        <w:right w:val="none" w:sz="0" w:space="0" w:color="auto"/>
      </w:divBdr>
    </w:div>
    <w:div w:id="1919509505">
      <w:bodyDiv w:val="1"/>
      <w:marLeft w:val="0"/>
      <w:marRight w:val="0"/>
      <w:marTop w:val="0"/>
      <w:marBottom w:val="0"/>
      <w:divBdr>
        <w:top w:val="none" w:sz="0" w:space="0" w:color="auto"/>
        <w:left w:val="none" w:sz="0" w:space="0" w:color="auto"/>
        <w:bottom w:val="none" w:sz="0" w:space="0" w:color="auto"/>
        <w:right w:val="none" w:sz="0" w:space="0" w:color="auto"/>
      </w:divBdr>
    </w:div>
    <w:div w:id="1920630561">
      <w:bodyDiv w:val="1"/>
      <w:marLeft w:val="0"/>
      <w:marRight w:val="0"/>
      <w:marTop w:val="0"/>
      <w:marBottom w:val="0"/>
      <w:divBdr>
        <w:top w:val="none" w:sz="0" w:space="0" w:color="auto"/>
        <w:left w:val="none" w:sz="0" w:space="0" w:color="auto"/>
        <w:bottom w:val="none" w:sz="0" w:space="0" w:color="auto"/>
        <w:right w:val="none" w:sz="0" w:space="0" w:color="auto"/>
      </w:divBdr>
    </w:div>
    <w:div w:id="1925798265">
      <w:bodyDiv w:val="1"/>
      <w:marLeft w:val="0"/>
      <w:marRight w:val="0"/>
      <w:marTop w:val="0"/>
      <w:marBottom w:val="0"/>
      <w:divBdr>
        <w:top w:val="none" w:sz="0" w:space="0" w:color="auto"/>
        <w:left w:val="none" w:sz="0" w:space="0" w:color="auto"/>
        <w:bottom w:val="none" w:sz="0" w:space="0" w:color="auto"/>
        <w:right w:val="none" w:sz="0" w:space="0" w:color="auto"/>
      </w:divBdr>
    </w:div>
    <w:div w:id="1927686884">
      <w:bodyDiv w:val="1"/>
      <w:marLeft w:val="0"/>
      <w:marRight w:val="0"/>
      <w:marTop w:val="0"/>
      <w:marBottom w:val="0"/>
      <w:divBdr>
        <w:top w:val="none" w:sz="0" w:space="0" w:color="auto"/>
        <w:left w:val="none" w:sz="0" w:space="0" w:color="auto"/>
        <w:bottom w:val="none" w:sz="0" w:space="0" w:color="auto"/>
        <w:right w:val="none" w:sz="0" w:space="0" w:color="auto"/>
      </w:divBdr>
    </w:div>
    <w:div w:id="1928224475">
      <w:bodyDiv w:val="1"/>
      <w:marLeft w:val="0"/>
      <w:marRight w:val="0"/>
      <w:marTop w:val="0"/>
      <w:marBottom w:val="0"/>
      <w:divBdr>
        <w:top w:val="none" w:sz="0" w:space="0" w:color="auto"/>
        <w:left w:val="none" w:sz="0" w:space="0" w:color="auto"/>
        <w:bottom w:val="none" w:sz="0" w:space="0" w:color="auto"/>
        <w:right w:val="none" w:sz="0" w:space="0" w:color="auto"/>
      </w:divBdr>
    </w:div>
    <w:div w:id="1929340698">
      <w:bodyDiv w:val="1"/>
      <w:marLeft w:val="0"/>
      <w:marRight w:val="0"/>
      <w:marTop w:val="0"/>
      <w:marBottom w:val="0"/>
      <w:divBdr>
        <w:top w:val="none" w:sz="0" w:space="0" w:color="auto"/>
        <w:left w:val="none" w:sz="0" w:space="0" w:color="auto"/>
        <w:bottom w:val="none" w:sz="0" w:space="0" w:color="auto"/>
        <w:right w:val="none" w:sz="0" w:space="0" w:color="auto"/>
      </w:divBdr>
    </w:div>
    <w:div w:id="1936598216">
      <w:bodyDiv w:val="1"/>
      <w:marLeft w:val="0"/>
      <w:marRight w:val="0"/>
      <w:marTop w:val="0"/>
      <w:marBottom w:val="0"/>
      <w:divBdr>
        <w:top w:val="none" w:sz="0" w:space="0" w:color="auto"/>
        <w:left w:val="none" w:sz="0" w:space="0" w:color="auto"/>
        <w:bottom w:val="none" w:sz="0" w:space="0" w:color="auto"/>
        <w:right w:val="none" w:sz="0" w:space="0" w:color="auto"/>
      </w:divBdr>
      <w:divsChild>
        <w:div w:id="1680085439">
          <w:marLeft w:val="0"/>
          <w:marRight w:val="0"/>
          <w:marTop w:val="300"/>
          <w:marBottom w:val="0"/>
          <w:divBdr>
            <w:top w:val="none" w:sz="0" w:space="0" w:color="auto"/>
            <w:left w:val="none" w:sz="0" w:space="0" w:color="auto"/>
            <w:bottom w:val="none" w:sz="0" w:space="0" w:color="auto"/>
            <w:right w:val="none" w:sz="0" w:space="0" w:color="auto"/>
          </w:divBdr>
          <w:divsChild>
            <w:div w:id="270432831">
              <w:marLeft w:val="0"/>
              <w:marRight w:val="0"/>
              <w:marTop w:val="0"/>
              <w:marBottom w:val="0"/>
              <w:divBdr>
                <w:top w:val="none" w:sz="0" w:space="0" w:color="auto"/>
                <w:left w:val="none" w:sz="0" w:space="0" w:color="auto"/>
                <w:bottom w:val="none" w:sz="0" w:space="0" w:color="auto"/>
                <w:right w:val="none" w:sz="0" w:space="0" w:color="auto"/>
              </w:divBdr>
            </w:div>
          </w:divsChild>
        </w:div>
        <w:div w:id="1739664607">
          <w:marLeft w:val="0"/>
          <w:marRight w:val="0"/>
          <w:marTop w:val="0"/>
          <w:marBottom w:val="0"/>
          <w:divBdr>
            <w:top w:val="none" w:sz="0" w:space="0" w:color="auto"/>
            <w:left w:val="none" w:sz="0" w:space="0" w:color="auto"/>
            <w:bottom w:val="none" w:sz="0" w:space="0" w:color="auto"/>
            <w:right w:val="none" w:sz="0" w:space="0" w:color="auto"/>
          </w:divBdr>
        </w:div>
      </w:divsChild>
    </w:div>
    <w:div w:id="1939409721">
      <w:bodyDiv w:val="1"/>
      <w:marLeft w:val="0"/>
      <w:marRight w:val="0"/>
      <w:marTop w:val="0"/>
      <w:marBottom w:val="0"/>
      <w:divBdr>
        <w:top w:val="none" w:sz="0" w:space="0" w:color="auto"/>
        <w:left w:val="none" w:sz="0" w:space="0" w:color="auto"/>
        <w:bottom w:val="none" w:sz="0" w:space="0" w:color="auto"/>
        <w:right w:val="none" w:sz="0" w:space="0" w:color="auto"/>
      </w:divBdr>
    </w:div>
    <w:div w:id="1948657070">
      <w:bodyDiv w:val="1"/>
      <w:marLeft w:val="0"/>
      <w:marRight w:val="0"/>
      <w:marTop w:val="0"/>
      <w:marBottom w:val="0"/>
      <w:divBdr>
        <w:top w:val="none" w:sz="0" w:space="0" w:color="auto"/>
        <w:left w:val="none" w:sz="0" w:space="0" w:color="auto"/>
        <w:bottom w:val="none" w:sz="0" w:space="0" w:color="auto"/>
        <w:right w:val="none" w:sz="0" w:space="0" w:color="auto"/>
      </w:divBdr>
    </w:div>
    <w:div w:id="1952009896">
      <w:bodyDiv w:val="1"/>
      <w:marLeft w:val="0"/>
      <w:marRight w:val="0"/>
      <w:marTop w:val="0"/>
      <w:marBottom w:val="0"/>
      <w:divBdr>
        <w:top w:val="none" w:sz="0" w:space="0" w:color="auto"/>
        <w:left w:val="none" w:sz="0" w:space="0" w:color="auto"/>
        <w:bottom w:val="none" w:sz="0" w:space="0" w:color="auto"/>
        <w:right w:val="none" w:sz="0" w:space="0" w:color="auto"/>
      </w:divBdr>
    </w:div>
    <w:div w:id="1952274393">
      <w:bodyDiv w:val="1"/>
      <w:marLeft w:val="0"/>
      <w:marRight w:val="0"/>
      <w:marTop w:val="0"/>
      <w:marBottom w:val="0"/>
      <w:divBdr>
        <w:top w:val="none" w:sz="0" w:space="0" w:color="auto"/>
        <w:left w:val="none" w:sz="0" w:space="0" w:color="auto"/>
        <w:bottom w:val="none" w:sz="0" w:space="0" w:color="auto"/>
        <w:right w:val="none" w:sz="0" w:space="0" w:color="auto"/>
      </w:divBdr>
    </w:div>
    <w:div w:id="1954707964">
      <w:bodyDiv w:val="1"/>
      <w:marLeft w:val="0"/>
      <w:marRight w:val="0"/>
      <w:marTop w:val="0"/>
      <w:marBottom w:val="0"/>
      <w:divBdr>
        <w:top w:val="none" w:sz="0" w:space="0" w:color="auto"/>
        <w:left w:val="none" w:sz="0" w:space="0" w:color="auto"/>
        <w:bottom w:val="none" w:sz="0" w:space="0" w:color="auto"/>
        <w:right w:val="none" w:sz="0" w:space="0" w:color="auto"/>
      </w:divBdr>
    </w:div>
    <w:div w:id="1957249257">
      <w:bodyDiv w:val="1"/>
      <w:marLeft w:val="0"/>
      <w:marRight w:val="0"/>
      <w:marTop w:val="0"/>
      <w:marBottom w:val="0"/>
      <w:divBdr>
        <w:top w:val="none" w:sz="0" w:space="0" w:color="auto"/>
        <w:left w:val="none" w:sz="0" w:space="0" w:color="auto"/>
        <w:bottom w:val="none" w:sz="0" w:space="0" w:color="auto"/>
        <w:right w:val="none" w:sz="0" w:space="0" w:color="auto"/>
      </w:divBdr>
    </w:div>
    <w:div w:id="1959987459">
      <w:bodyDiv w:val="1"/>
      <w:marLeft w:val="0"/>
      <w:marRight w:val="0"/>
      <w:marTop w:val="0"/>
      <w:marBottom w:val="0"/>
      <w:divBdr>
        <w:top w:val="none" w:sz="0" w:space="0" w:color="auto"/>
        <w:left w:val="none" w:sz="0" w:space="0" w:color="auto"/>
        <w:bottom w:val="none" w:sz="0" w:space="0" w:color="auto"/>
        <w:right w:val="none" w:sz="0" w:space="0" w:color="auto"/>
      </w:divBdr>
    </w:div>
    <w:div w:id="1962372048">
      <w:bodyDiv w:val="1"/>
      <w:marLeft w:val="0"/>
      <w:marRight w:val="0"/>
      <w:marTop w:val="0"/>
      <w:marBottom w:val="0"/>
      <w:divBdr>
        <w:top w:val="none" w:sz="0" w:space="0" w:color="auto"/>
        <w:left w:val="none" w:sz="0" w:space="0" w:color="auto"/>
        <w:bottom w:val="none" w:sz="0" w:space="0" w:color="auto"/>
        <w:right w:val="none" w:sz="0" w:space="0" w:color="auto"/>
      </w:divBdr>
    </w:div>
    <w:div w:id="1963153493">
      <w:bodyDiv w:val="1"/>
      <w:marLeft w:val="0"/>
      <w:marRight w:val="0"/>
      <w:marTop w:val="0"/>
      <w:marBottom w:val="0"/>
      <w:divBdr>
        <w:top w:val="none" w:sz="0" w:space="0" w:color="auto"/>
        <w:left w:val="none" w:sz="0" w:space="0" w:color="auto"/>
        <w:bottom w:val="none" w:sz="0" w:space="0" w:color="auto"/>
        <w:right w:val="none" w:sz="0" w:space="0" w:color="auto"/>
      </w:divBdr>
    </w:div>
    <w:div w:id="1968586484">
      <w:bodyDiv w:val="1"/>
      <w:marLeft w:val="0"/>
      <w:marRight w:val="0"/>
      <w:marTop w:val="0"/>
      <w:marBottom w:val="0"/>
      <w:divBdr>
        <w:top w:val="none" w:sz="0" w:space="0" w:color="auto"/>
        <w:left w:val="none" w:sz="0" w:space="0" w:color="auto"/>
        <w:bottom w:val="none" w:sz="0" w:space="0" w:color="auto"/>
        <w:right w:val="none" w:sz="0" w:space="0" w:color="auto"/>
      </w:divBdr>
    </w:div>
    <w:div w:id="1971934161">
      <w:bodyDiv w:val="1"/>
      <w:marLeft w:val="0"/>
      <w:marRight w:val="0"/>
      <w:marTop w:val="0"/>
      <w:marBottom w:val="0"/>
      <w:divBdr>
        <w:top w:val="none" w:sz="0" w:space="0" w:color="auto"/>
        <w:left w:val="none" w:sz="0" w:space="0" w:color="auto"/>
        <w:bottom w:val="none" w:sz="0" w:space="0" w:color="auto"/>
        <w:right w:val="none" w:sz="0" w:space="0" w:color="auto"/>
      </w:divBdr>
      <w:divsChild>
        <w:div w:id="260992802">
          <w:marLeft w:val="0"/>
          <w:marRight w:val="0"/>
          <w:marTop w:val="0"/>
          <w:marBottom w:val="0"/>
          <w:divBdr>
            <w:top w:val="none" w:sz="0" w:space="0" w:color="auto"/>
            <w:left w:val="none" w:sz="0" w:space="0" w:color="auto"/>
            <w:bottom w:val="none" w:sz="0" w:space="0" w:color="auto"/>
            <w:right w:val="none" w:sz="0" w:space="0" w:color="auto"/>
          </w:divBdr>
        </w:div>
        <w:div w:id="413623863">
          <w:marLeft w:val="0"/>
          <w:marRight w:val="0"/>
          <w:marTop w:val="0"/>
          <w:marBottom w:val="0"/>
          <w:divBdr>
            <w:top w:val="none" w:sz="0" w:space="0" w:color="auto"/>
            <w:left w:val="none" w:sz="0" w:space="0" w:color="auto"/>
            <w:bottom w:val="none" w:sz="0" w:space="0" w:color="auto"/>
            <w:right w:val="none" w:sz="0" w:space="0" w:color="auto"/>
          </w:divBdr>
        </w:div>
        <w:div w:id="595870835">
          <w:marLeft w:val="0"/>
          <w:marRight w:val="0"/>
          <w:marTop w:val="0"/>
          <w:marBottom w:val="0"/>
          <w:divBdr>
            <w:top w:val="none" w:sz="0" w:space="0" w:color="auto"/>
            <w:left w:val="none" w:sz="0" w:space="0" w:color="auto"/>
            <w:bottom w:val="none" w:sz="0" w:space="0" w:color="auto"/>
            <w:right w:val="none" w:sz="0" w:space="0" w:color="auto"/>
          </w:divBdr>
        </w:div>
        <w:div w:id="1490098802">
          <w:marLeft w:val="0"/>
          <w:marRight w:val="0"/>
          <w:marTop w:val="0"/>
          <w:marBottom w:val="0"/>
          <w:divBdr>
            <w:top w:val="none" w:sz="0" w:space="0" w:color="auto"/>
            <w:left w:val="none" w:sz="0" w:space="0" w:color="auto"/>
            <w:bottom w:val="none" w:sz="0" w:space="0" w:color="auto"/>
            <w:right w:val="none" w:sz="0" w:space="0" w:color="auto"/>
          </w:divBdr>
        </w:div>
      </w:divsChild>
    </w:div>
    <w:div w:id="1977759688">
      <w:bodyDiv w:val="1"/>
      <w:marLeft w:val="0"/>
      <w:marRight w:val="0"/>
      <w:marTop w:val="0"/>
      <w:marBottom w:val="0"/>
      <w:divBdr>
        <w:top w:val="none" w:sz="0" w:space="0" w:color="auto"/>
        <w:left w:val="none" w:sz="0" w:space="0" w:color="auto"/>
        <w:bottom w:val="none" w:sz="0" w:space="0" w:color="auto"/>
        <w:right w:val="none" w:sz="0" w:space="0" w:color="auto"/>
      </w:divBdr>
    </w:div>
    <w:div w:id="1980261522">
      <w:bodyDiv w:val="1"/>
      <w:marLeft w:val="0"/>
      <w:marRight w:val="0"/>
      <w:marTop w:val="0"/>
      <w:marBottom w:val="0"/>
      <w:divBdr>
        <w:top w:val="none" w:sz="0" w:space="0" w:color="auto"/>
        <w:left w:val="none" w:sz="0" w:space="0" w:color="auto"/>
        <w:bottom w:val="none" w:sz="0" w:space="0" w:color="auto"/>
        <w:right w:val="none" w:sz="0" w:space="0" w:color="auto"/>
      </w:divBdr>
    </w:div>
    <w:div w:id="1981180433">
      <w:bodyDiv w:val="1"/>
      <w:marLeft w:val="0"/>
      <w:marRight w:val="0"/>
      <w:marTop w:val="0"/>
      <w:marBottom w:val="0"/>
      <w:divBdr>
        <w:top w:val="none" w:sz="0" w:space="0" w:color="auto"/>
        <w:left w:val="none" w:sz="0" w:space="0" w:color="auto"/>
        <w:bottom w:val="none" w:sz="0" w:space="0" w:color="auto"/>
        <w:right w:val="none" w:sz="0" w:space="0" w:color="auto"/>
      </w:divBdr>
    </w:div>
    <w:div w:id="1989936204">
      <w:bodyDiv w:val="1"/>
      <w:marLeft w:val="0"/>
      <w:marRight w:val="0"/>
      <w:marTop w:val="0"/>
      <w:marBottom w:val="0"/>
      <w:divBdr>
        <w:top w:val="none" w:sz="0" w:space="0" w:color="auto"/>
        <w:left w:val="none" w:sz="0" w:space="0" w:color="auto"/>
        <w:bottom w:val="none" w:sz="0" w:space="0" w:color="auto"/>
        <w:right w:val="none" w:sz="0" w:space="0" w:color="auto"/>
      </w:divBdr>
    </w:div>
    <w:div w:id="1996030104">
      <w:bodyDiv w:val="1"/>
      <w:marLeft w:val="0"/>
      <w:marRight w:val="0"/>
      <w:marTop w:val="0"/>
      <w:marBottom w:val="0"/>
      <w:divBdr>
        <w:top w:val="none" w:sz="0" w:space="0" w:color="auto"/>
        <w:left w:val="none" w:sz="0" w:space="0" w:color="auto"/>
        <w:bottom w:val="none" w:sz="0" w:space="0" w:color="auto"/>
        <w:right w:val="none" w:sz="0" w:space="0" w:color="auto"/>
      </w:divBdr>
      <w:divsChild>
        <w:div w:id="2134204266">
          <w:marLeft w:val="0"/>
          <w:marRight w:val="0"/>
          <w:marTop w:val="0"/>
          <w:marBottom w:val="0"/>
          <w:divBdr>
            <w:top w:val="none" w:sz="0" w:space="0" w:color="auto"/>
            <w:left w:val="none" w:sz="0" w:space="0" w:color="auto"/>
            <w:bottom w:val="none" w:sz="0" w:space="0" w:color="auto"/>
            <w:right w:val="none" w:sz="0" w:space="0" w:color="auto"/>
          </w:divBdr>
        </w:div>
      </w:divsChild>
    </w:div>
    <w:div w:id="1997144391">
      <w:bodyDiv w:val="1"/>
      <w:marLeft w:val="0"/>
      <w:marRight w:val="0"/>
      <w:marTop w:val="0"/>
      <w:marBottom w:val="0"/>
      <w:divBdr>
        <w:top w:val="none" w:sz="0" w:space="0" w:color="auto"/>
        <w:left w:val="none" w:sz="0" w:space="0" w:color="auto"/>
        <w:bottom w:val="none" w:sz="0" w:space="0" w:color="auto"/>
        <w:right w:val="none" w:sz="0" w:space="0" w:color="auto"/>
      </w:divBdr>
    </w:div>
    <w:div w:id="1998416513">
      <w:bodyDiv w:val="1"/>
      <w:marLeft w:val="0"/>
      <w:marRight w:val="0"/>
      <w:marTop w:val="0"/>
      <w:marBottom w:val="0"/>
      <w:divBdr>
        <w:top w:val="none" w:sz="0" w:space="0" w:color="auto"/>
        <w:left w:val="none" w:sz="0" w:space="0" w:color="auto"/>
        <w:bottom w:val="none" w:sz="0" w:space="0" w:color="auto"/>
        <w:right w:val="none" w:sz="0" w:space="0" w:color="auto"/>
      </w:divBdr>
    </w:div>
    <w:div w:id="1999068440">
      <w:bodyDiv w:val="1"/>
      <w:marLeft w:val="0"/>
      <w:marRight w:val="0"/>
      <w:marTop w:val="0"/>
      <w:marBottom w:val="0"/>
      <w:divBdr>
        <w:top w:val="none" w:sz="0" w:space="0" w:color="auto"/>
        <w:left w:val="none" w:sz="0" w:space="0" w:color="auto"/>
        <w:bottom w:val="none" w:sz="0" w:space="0" w:color="auto"/>
        <w:right w:val="none" w:sz="0" w:space="0" w:color="auto"/>
      </w:divBdr>
    </w:div>
    <w:div w:id="2002157184">
      <w:bodyDiv w:val="1"/>
      <w:marLeft w:val="0"/>
      <w:marRight w:val="0"/>
      <w:marTop w:val="0"/>
      <w:marBottom w:val="0"/>
      <w:divBdr>
        <w:top w:val="none" w:sz="0" w:space="0" w:color="auto"/>
        <w:left w:val="none" w:sz="0" w:space="0" w:color="auto"/>
        <w:bottom w:val="none" w:sz="0" w:space="0" w:color="auto"/>
        <w:right w:val="none" w:sz="0" w:space="0" w:color="auto"/>
      </w:divBdr>
    </w:div>
    <w:div w:id="2006593488">
      <w:bodyDiv w:val="1"/>
      <w:marLeft w:val="0"/>
      <w:marRight w:val="0"/>
      <w:marTop w:val="0"/>
      <w:marBottom w:val="0"/>
      <w:divBdr>
        <w:top w:val="none" w:sz="0" w:space="0" w:color="auto"/>
        <w:left w:val="none" w:sz="0" w:space="0" w:color="auto"/>
        <w:bottom w:val="none" w:sz="0" w:space="0" w:color="auto"/>
        <w:right w:val="none" w:sz="0" w:space="0" w:color="auto"/>
      </w:divBdr>
    </w:div>
    <w:div w:id="2007442880">
      <w:bodyDiv w:val="1"/>
      <w:marLeft w:val="0"/>
      <w:marRight w:val="0"/>
      <w:marTop w:val="0"/>
      <w:marBottom w:val="0"/>
      <w:divBdr>
        <w:top w:val="none" w:sz="0" w:space="0" w:color="auto"/>
        <w:left w:val="none" w:sz="0" w:space="0" w:color="auto"/>
        <w:bottom w:val="none" w:sz="0" w:space="0" w:color="auto"/>
        <w:right w:val="none" w:sz="0" w:space="0" w:color="auto"/>
      </w:divBdr>
    </w:div>
    <w:div w:id="2010670933">
      <w:bodyDiv w:val="1"/>
      <w:marLeft w:val="0"/>
      <w:marRight w:val="0"/>
      <w:marTop w:val="0"/>
      <w:marBottom w:val="0"/>
      <w:divBdr>
        <w:top w:val="none" w:sz="0" w:space="0" w:color="auto"/>
        <w:left w:val="none" w:sz="0" w:space="0" w:color="auto"/>
        <w:bottom w:val="none" w:sz="0" w:space="0" w:color="auto"/>
        <w:right w:val="none" w:sz="0" w:space="0" w:color="auto"/>
      </w:divBdr>
    </w:div>
    <w:div w:id="2013950210">
      <w:bodyDiv w:val="1"/>
      <w:marLeft w:val="0"/>
      <w:marRight w:val="0"/>
      <w:marTop w:val="0"/>
      <w:marBottom w:val="0"/>
      <w:divBdr>
        <w:top w:val="none" w:sz="0" w:space="0" w:color="auto"/>
        <w:left w:val="none" w:sz="0" w:space="0" w:color="auto"/>
        <w:bottom w:val="none" w:sz="0" w:space="0" w:color="auto"/>
        <w:right w:val="none" w:sz="0" w:space="0" w:color="auto"/>
      </w:divBdr>
    </w:div>
    <w:div w:id="2017490807">
      <w:bodyDiv w:val="1"/>
      <w:marLeft w:val="0"/>
      <w:marRight w:val="0"/>
      <w:marTop w:val="0"/>
      <w:marBottom w:val="0"/>
      <w:divBdr>
        <w:top w:val="none" w:sz="0" w:space="0" w:color="auto"/>
        <w:left w:val="none" w:sz="0" w:space="0" w:color="auto"/>
        <w:bottom w:val="none" w:sz="0" w:space="0" w:color="auto"/>
        <w:right w:val="none" w:sz="0" w:space="0" w:color="auto"/>
      </w:divBdr>
      <w:divsChild>
        <w:div w:id="618874085">
          <w:marLeft w:val="0"/>
          <w:marRight w:val="0"/>
          <w:marTop w:val="0"/>
          <w:marBottom w:val="0"/>
          <w:divBdr>
            <w:top w:val="none" w:sz="0" w:space="0" w:color="auto"/>
            <w:left w:val="none" w:sz="0" w:space="0" w:color="auto"/>
            <w:bottom w:val="none" w:sz="0" w:space="0" w:color="auto"/>
            <w:right w:val="none" w:sz="0" w:space="0" w:color="auto"/>
          </w:divBdr>
        </w:div>
        <w:div w:id="1922638997">
          <w:marLeft w:val="0"/>
          <w:marRight w:val="0"/>
          <w:marTop w:val="0"/>
          <w:marBottom w:val="0"/>
          <w:divBdr>
            <w:top w:val="none" w:sz="0" w:space="0" w:color="auto"/>
            <w:left w:val="none" w:sz="0" w:space="0" w:color="auto"/>
            <w:bottom w:val="none" w:sz="0" w:space="0" w:color="auto"/>
            <w:right w:val="none" w:sz="0" w:space="0" w:color="auto"/>
          </w:divBdr>
        </w:div>
      </w:divsChild>
    </w:div>
    <w:div w:id="2017657010">
      <w:bodyDiv w:val="1"/>
      <w:marLeft w:val="0"/>
      <w:marRight w:val="0"/>
      <w:marTop w:val="0"/>
      <w:marBottom w:val="0"/>
      <w:divBdr>
        <w:top w:val="none" w:sz="0" w:space="0" w:color="auto"/>
        <w:left w:val="none" w:sz="0" w:space="0" w:color="auto"/>
        <w:bottom w:val="none" w:sz="0" w:space="0" w:color="auto"/>
        <w:right w:val="none" w:sz="0" w:space="0" w:color="auto"/>
      </w:divBdr>
    </w:div>
    <w:div w:id="2018386055">
      <w:bodyDiv w:val="1"/>
      <w:marLeft w:val="0"/>
      <w:marRight w:val="0"/>
      <w:marTop w:val="0"/>
      <w:marBottom w:val="0"/>
      <w:divBdr>
        <w:top w:val="none" w:sz="0" w:space="0" w:color="auto"/>
        <w:left w:val="none" w:sz="0" w:space="0" w:color="auto"/>
        <w:bottom w:val="none" w:sz="0" w:space="0" w:color="auto"/>
        <w:right w:val="none" w:sz="0" w:space="0" w:color="auto"/>
      </w:divBdr>
    </w:div>
    <w:div w:id="2018731969">
      <w:bodyDiv w:val="1"/>
      <w:marLeft w:val="0"/>
      <w:marRight w:val="0"/>
      <w:marTop w:val="0"/>
      <w:marBottom w:val="0"/>
      <w:divBdr>
        <w:top w:val="none" w:sz="0" w:space="0" w:color="auto"/>
        <w:left w:val="none" w:sz="0" w:space="0" w:color="auto"/>
        <w:bottom w:val="none" w:sz="0" w:space="0" w:color="auto"/>
        <w:right w:val="none" w:sz="0" w:space="0" w:color="auto"/>
      </w:divBdr>
    </w:div>
    <w:div w:id="2019847262">
      <w:bodyDiv w:val="1"/>
      <w:marLeft w:val="0"/>
      <w:marRight w:val="0"/>
      <w:marTop w:val="0"/>
      <w:marBottom w:val="0"/>
      <w:divBdr>
        <w:top w:val="none" w:sz="0" w:space="0" w:color="auto"/>
        <w:left w:val="none" w:sz="0" w:space="0" w:color="auto"/>
        <w:bottom w:val="none" w:sz="0" w:space="0" w:color="auto"/>
        <w:right w:val="none" w:sz="0" w:space="0" w:color="auto"/>
      </w:divBdr>
    </w:div>
    <w:div w:id="2022663447">
      <w:bodyDiv w:val="1"/>
      <w:marLeft w:val="0"/>
      <w:marRight w:val="0"/>
      <w:marTop w:val="0"/>
      <w:marBottom w:val="0"/>
      <w:divBdr>
        <w:top w:val="none" w:sz="0" w:space="0" w:color="auto"/>
        <w:left w:val="none" w:sz="0" w:space="0" w:color="auto"/>
        <w:bottom w:val="none" w:sz="0" w:space="0" w:color="auto"/>
        <w:right w:val="none" w:sz="0" w:space="0" w:color="auto"/>
      </w:divBdr>
    </w:div>
    <w:div w:id="2023117791">
      <w:bodyDiv w:val="1"/>
      <w:marLeft w:val="0"/>
      <w:marRight w:val="0"/>
      <w:marTop w:val="0"/>
      <w:marBottom w:val="0"/>
      <w:divBdr>
        <w:top w:val="none" w:sz="0" w:space="0" w:color="auto"/>
        <w:left w:val="none" w:sz="0" w:space="0" w:color="auto"/>
        <w:bottom w:val="none" w:sz="0" w:space="0" w:color="auto"/>
        <w:right w:val="none" w:sz="0" w:space="0" w:color="auto"/>
      </w:divBdr>
    </w:div>
    <w:div w:id="2023779787">
      <w:bodyDiv w:val="1"/>
      <w:marLeft w:val="0"/>
      <w:marRight w:val="0"/>
      <w:marTop w:val="0"/>
      <w:marBottom w:val="0"/>
      <w:divBdr>
        <w:top w:val="none" w:sz="0" w:space="0" w:color="auto"/>
        <w:left w:val="none" w:sz="0" w:space="0" w:color="auto"/>
        <w:bottom w:val="none" w:sz="0" w:space="0" w:color="auto"/>
        <w:right w:val="none" w:sz="0" w:space="0" w:color="auto"/>
      </w:divBdr>
    </w:div>
    <w:div w:id="2024553453">
      <w:bodyDiv w:val="1"/>
      <w:marLeft w:val="0"/>
      <w:marRight w:val="0"/>
      <w:marTop w:val="0"/>
      <w:marBottom w:val="0"/>
      <w:divBdr>
        <w:top w:val="none" w:sz="0" w:space="0" w:color="auto"/>
        <w:left w:val="none" w:sz="0" w:space="0" w:color="auto"/>
        <w:bottom w:val="none" w:sz="0" w:space="0" w:color="auto"/>
        <w:right w:val="none" w:sz="0" w:space="0" w:color="auto"/>
      </w:divBdr>
    </w:div>
    <w:div w:id="2029210937">
      <w:bodyDiv w:val="1"/>
      <w:marLeft w:val="0"/>
      <w:marRight w:val="0"/>
      <w:marTop w:val="0"/>
      <w:marBottom w:val="0"/>
      <w:divBdr>
        <w:top w:val="none" w:sz="0" w:space="0" w:color="auto"/>
        <w:left w:val="none" w:sz="0" w:space="0" w:color="auto"/>
        <w:bottom w:val="none" w:sz="0" w:space="0" w:color="auto"/>
        <w:right w:val="none" w:sz="0" w:space="0" w:color="auto"/>
      </w:divBdr>
    </w:div>
    <w:div w:id="2034502408">
      <w:bodyDiv w:val="1"/>
      <w:marLeft w:val="0"/>
      <w:marRight w:val="0"/>
      <w:marTop w:val="0"/>
      <w:marBottom w:val="0"/>
      <w:divBdr>
        <w:top w:val="none" w:sz="0" w:space="0" w:color="auto"/>
        <w:left w:val="none" w:sz="0" w:space="0" w:color="auto"/>
        <w:bottom w:val="none" w:sz="0" w:space="0" w:color="auto"/>
        <w:right w:val="none" w:sz="0" w:space="0" w:color="auto"/>
      </w:divBdr>
    </w:div>
    <w:div w:id="2035619324">
      <w:bodyDiv w:val="1"/>
      <w:marLeft w:val="0"/>
      <w:marRight w:val="0"/>
      <w:marTop w:val="0"/>
      <w:marBottom w:val="0"/>
      <w:divBdr>
        <w:top w:val="none" w:sz="0" w:space="0" w:color="auto"/>
        <w:left w:val="none" w:sz="0" w:space="0" w:color="auto"/>
        <w:bottom w:val="none" w:sz="0" w:space="0" w:color="auto"/>
        <w:right w:val="none" w:sz="0" w:space="0" w:color="auto"/>
      </w:divBdr>
    </w:div>
    <w:div w:id="2039624498">
      <w:bodyDiv w:val="1"/>
      <w:marLeft w:val="0"/>
      <w:marRight w:val="0"/>
      <w:marTop w:val="0"/>
      <w:marBottom w:val="0"/>
      <w:divBdr>
        <w:top w:val="none" w:sz="0" w:space="0" w:color="auto"/>
        <w:left w:val="none" w:sz="0" w:space="0" w:color="auto"/>
        <w:bottom w:val="none" w:sz="0" w:space="0" w:color="auto"/>
        <w:right w:val="none" w:sz="0" w:space="0" w:color="auto"/>
      </w:divBdr>
      <w:divsChild>
        <w:div w:id="871039186">
          <w:marLeft w:val="0"/>
          <w:marRight w:val="0"/>
          <w:marTop w:val="0"/>
          <w:marBottom w:val="0"/>
          <w:divBdr>
            <w:top w:val="none" w:sz="0" w:space="0" w:color="auto"/>
            <w:left w:val="none" w:sz="0" w:space="0" w:color="auto"/>
            <w:bottom w:val="none" w:sz="0" w:space="0" w:color="auto"/>
            <w:right w:val="none" w:sz="0" w:space="0" w:color="auto"/>
          </w:divBdr>
        </w:div>
      </w:divsChild>
    </w:div>
    <w:div w:id="2040232615">
      <w:bodyDiv w:val="1"/>
      <w:marLeft w:val="0"/>
      <w:marRight w:val="0"/>
      <w:marTop w:val="0"/>
      <w:marBottom w:val="0"/>
      <w:divBdr>
        <w:top w:val="none" w:sz="0" w:space="0" w:color="auto"/>
        <w:left w:val="none" w:sz="0" w:space="0" w:color="auto"/>
        <w:bottom w:val="none" w:sz="0" w:space="0" w:color="auto"/>
        <w:right w:val="none" w:sz="0" w:space="0" w:color="auto"/>
      </w:divBdr>
    </w:div>
    <w:div w:id="2040811312">
      <w:bodyDiv w:val="1"/>
      <w:marLeft w:val="0"/>
      <w:marRight w:val="0"/>
      <w:marTop w:val="0"/>
      <w:marBottom w:val="0"/>
      <w:divBdr>
        <w:top w:val="none" w:sz="0" w:space="0" w:color="auto"/>
        <w:left w:val="none" w:sz="0" w:space="0" w:color="auto"/>
        <w:bottom w:val="none" w:sz="0" w:space="0" w:color="auto"/>
        <w:right w:val="none" w:sz="0" w:space="0" w:color="auto"/>
      </w:divBdr>
    </w:div>
    <w:div w:id="2043437837">
      <w:bodyDiv w:val="1"/>
      <w:marLeft w:val="0"/>
      <w:marRight w:val="0"/>
      <w:marTop w:val="0"/>
      <w:marBottom w:val="0"/>
      <w:divBdr>
        <w:top w:val="none" w:sz="0" w:space="0" w:color="auto"/>
        <w:left w:val="none" w:sz="0" w:space="0" w:color="auto"/>
        <w:bottom w:val="none" w:sz="0" w:space="0" w:color="auto"/>
        <w:right w:val="none" w:sz="0" w:space="0" w:color="auto"/>
      </w:divBdr>
    </w:div>
    <w:div w:id="2043826555">
      <w:bodyDiv w:val="1"/>
      <w:marLeft w:val="0"/>
      <w:marRight w:val="0"/>
      <w:marTop w:val="0"/>
      <w:marBottom w:val="0"/>
      <w:divBdr>
        <w:top w:val="none" w:sz="0" w:space="0" w:color="auto"/>
        <w:left w:val="none" w:sz="0" w:space="0" w:color="auto"/>
        <w:bottom w:val="none" w:sz="0" w:space="0" w:color="auto"/>
        <w:right w:val="none" w:sz="0" w:space="0" w:color="auto"/>
      </w:divBdr>
    </w:div>
    <w:div w:id="2050689685">
      <w:bodyDiv w:val="1"/>
      <w:marLeft w:val="0"/>
      <w:marRight w:val="0"/>
      <w:marTop w:val="0"/>
      <w:marBottom w:val="0"/>
      <w:divBdr>
        <w:top w:val="none" w:sz="0" w:space="0" w:color="auto"/>
        <w:left w:val="none" w:sz="0" w:space="0" w:color="auto"/>
        <w:bottom w:val="none" w:sz="0" w:space="0" w:color="auto"/>
        <w:right w:val="none" w:sz="0" w:space="0" w:color="auto"/>
      </w:divBdr>
    </w:div>
    <w:div w:id="2052338841">
      <w:bodyDiv w:val="1"/>
      <w:marLeft w:val="0"/>
      <w:marRight w:val="0"/>
      <w:marTop w:val="0"/>
      <w:marBottom w:val="0"/>
      <w:divBdr>
        <w:top w:val="none" w:sz="0" w:space="0" w:color="auto"/>
        <w:left w:val="none" w:sz="0" w:space="0" w:color="auto"/>
        <w:bottom w:val="none" w:sz="0" w:space="0" w:color="auto"/>
        <w:right w:val="none" w:sz="0" w:space="0" w:color="auto"/>
      </w:divBdr>
    </w:div>
    <w:div w:id="2056808494">
      <w:bodyDiv w:val="1"/>
      <w:marLeft w:val="0"/>
      <w:marRight w:val="0"/>
      <w:marTop w:val="0"/>
      <w:marBottom w:val="0"/>
      <w:divBdr>
        <w:top w:val="none" w:sz="0" w:space="0" w:color="auto"/>
        <w:left w:val="none" w:sz="0" w:space="0" w:color="auto"/>
        <w:bottom w:val="none" w:sz="0" w:space="0" w:color="auto"/>
        <w:right w:val="none" w:sz="0" w:space="0" w:color="auto"/>
      </w:divBdr>
    </w:div>
    <w:div w:id="2056808950">
      <w:bodyDiv w:val="1"/>
      <w:marLeft w:val="0"/>
      <w:marRight w:val="0"/>
      <w:marTop w:val="0"/>
      <w:marBottom w:val="0"/>
      <w:divBdr>
        <w:top w:val="none" w:sz="0" w:space="0" w:color="auto"/>
        <w:left w:val="none" w:sz="0" w:space="0" w:color="auto"/>
        <w:bottom w:val="none" w:sz="0" w:space="0" w:color="auto"/>
        <w:right w:val="none" w:sz="0" w:space="0" w:color="auto"/>
      </w:divBdr>
    </w:div>
    <w:div w:id="2056811856">
      <w:bodyDiv w:val="1"/>
      <w:marLeft w:val="0"/>
      <w:marRight w:val="0"/>
      <w:marTop w:val="0"/>
      <w:marBottom w:val="0"/>
      <w:divBdr>
        <w:top w:val="none" w:sz="0" w:space="0" w:color="auto"/>
        <w:left w:val="none" w:sz="0" w:space="0" w:color="auto"/>
        <w:bottom w:val="none" w:sz="0" w:space="0" w:color="auto"/>
        <w:right w:val="none" w:sz="0" w:space="0" w:color="auto"/>
      </w:divBdr>
    </w:div>
    <w:div w:id="2057856189">
      <w:bodyDiv w:val="1"/>
      <w:marLeft w:val="0"/>
      <w:marRight w:val="0"/>
      <w:marTop w:val="0"/>
      <w:marBottom w:val="0"/>
      <w:divBdr>
        <w:top w:val="none" w:sz="0" w:space="0" w:color="auto"/>
        <w:left w:val="none" w:sz="0" w:space="0" w:color="auto"/>
        <w:bottom w:val="none" w:sz="0" w:space="0" w:color="auto"/>
        <w:right w:val="none" w:sz="0" w:space="0" w:color="auto"/>
      </w:divBdr>
    </w:div>
    <w:div w:id="2059745082">
      <w:bodyDiv w:val="1"/>
      <w:marLeft w:val="0"/>
      <w:marRight w:val="0"/>
      <w:marTop w:val="0"/>
      <w:marBottom w:val="0"/>
      <w:divBdr>
        <w:top w:val="none" w:sz="0" w:space="0" w:color="auto"/>
        <w:left w:val="none" w:sz="0" w:space="0" w:color="auto"/>
        <w:bottom w:val="none" w:sz="0" w:space="0" w:color="auto"/>
        <w:right w:val="none" w:sz="0" w:space="0" w:color="auto"/>
      </w:divBdr>
    </w:div>
    <w:div w:id="2061781534">
      <w:bodyDiv w:val="1"/>
      <w:marLeft w:val="0"/>
      <w:marRight w:val="0"/>
      <w:marTop w:val="0"/>
      <w:marBottom w:val="0"/>
      <w:divBdr>
        <w:top w:val="none" w:sz="0" w:space="0" w:color="auto"/>
        <w:left w:val="none" w:sz="0" w:space="0" w:color="auto"/>
        <w:bottom w:val="none" w:sz="0" w:space="0" w:color="auto"/>
        <w:right w:val="none" w:sz="0" w:space="0" w:color="auto"/>
      </w:divBdr>
    </w:div>
    <w:div w:id="2062753128">
      <w:bodyDiv w:val="1"/>
      <w:marLeft w:val="0"/>
      <w:marRight w:val="0"/>
      <w:marTop w:val="0"/>
      <w:marBottom w:val="0"/>
      <w:divBdr>
        <w:top w:val="none" w:sz="0" w:space="0" w:color="auto"/>
        <w:left w:val="none" w:sz="0" w:space="0" w:color="auto"/>
        <w:bottom w:val="none" w:sz="0" w:space="0" w:color="auto"/>
        <w:right w:val="none" w:sz="0" w:space="0" w:color="auto"/>
      </w:divBdr>
    </w:div>
    <w:div w:id="2065056146">
      <w:bodyDiv w:val="1"/>
      <w:marLeft w:val="0"/>
      <w:marRight w:val="0"/>
      <w:marTop w:val="0"/>
      <w:marBottom w:val="0"/>
      <w:divBdr>
        <w:top w:val="none" w:sz="0" w:space="0" w:color="auto"/>
        <w:left w:val="none" w:sz="0" w:space="0" w:color="auto"/>
        <w:bottom w:val="none" w:sz="0" w:space="0" w:color="auto"/>
        <w:right w:val="none" w:sz="0" w:space="0" w:color="auto"/>
      </w:divBdr>
    </w:div>
    <w:div w:id="2065248055">
      <w:bodyDiv w:val="1"/>
      <w:marLeft w:val="0"/>
      <w:marRight w:val="0"/>
      <w:marTop w:val="0"/>
      <w:marBottom w:val="0"/>
      <w:divBdr>
        <w:top w:val="none" w:sz="0" w:space="0" w:color="auto"/>
        <w:left w:val="none" w:sz="0" w:space="0" w:color="auto"/>
        <w:bottom w:val="none" w:sz="0" w:space="0" w:color="auto"/>
        <w:right w:val="none" w:sz="0" w:space="0" w:color="auto"/>
      </w:divBdr>
    </w:div>
    <w:div w:id="2066179693">
      <w:bodyDiv w:val="1"/>
      <w:marLeft w:val="0"/>
      <w:marRight w:val="0"/>
      <w:marTop w:val="0"/>
      <w:marBottom w:val="0"/>
      <w:divBdr>
        <w:top w:val="none" w:sz="0" w:space="0" w:color="auto"/>
        <w:left w:val="none" w:sz="0" w:space="0" w:color="auto"/>
        <w:bottom w:val="none" w:sz="0" w:space="0" w:color="auto"/>
        <w:right w:val="none" w:sz="0" w:space="0" w:color="auto"/>
      </w:divBdr>
    </w:div>
    <w:div w:id="2070154815">
      <w:bodyDiv w:val="1"/>
      <w:marLeft w:val="0"/>
      <w:marRight w:val="0"/>
      <w:marTop w:val="0"/>
      <w:marBottom w:val="0"/>
      <w:divBdr>
        <w:top w:val="none" w:sz="0" w:space="0" w:color="auto"/>
        <w:left w:val="none" w:sz="0" w:space="0" w:color="auto"/>
        <w:bottom w:val="none" w:sz="0" w:space="0" w:color="auto"/>
        <w:right w:val="none" w:sz="0" w:space="0" w:color="auto"/>
      </w:divBdr>
    </w:div>
    <w:div w:id="2071417421">
      <w:bodyDiv w:val="1"/>
      <w:marLeft w:val="0"/>
      <w:marRight w:val="0"/>
      <w:marTop w:val="0"/>
      <w:marBottom w:val="0"/>
      <w:divBdr>
        <w:top w:val="none" w:sz="0" w:space="0" w:color="auto"/>
        <w:left w:val="none" w:sz="0" w:space="0" w:color="auto"/>
        <w:bottom w:val="none" w:sz="0" w:space="0" w:color="auto"/>
        <w:right w:val="none" w:sz="0" w:space="0" w:color="auto"/>
      </w:divBdr>
    </w:div>
    <w:div w:id="2075157161">
      <w:bodyDiv w:val="1"/>
      <w:marLeft w:val="0"/>
      <w:marRight w:val="0"/>
      <w:marTop w:val="0"/>
      <w:marBottom w:val="0"/>
      <w:divBdr>
        <w:top w:val="none" w:sz="0" w:space="0" w:color="auto"/>
        <w:left w:val="none" w:sz="0" w:space="0" w:color="auto"/>
        <w:bottom w:val="none" w:sz="0" w:space="0" w:color="auto"/>
        <w:right w:val="none" w:sz="0" w:space="0" w:color="auto"/>
      </w:divBdr>
    </w:div>
    <w:div w:id="2075539996">
      <w:bodyDiv w:val="1"/>
      <w:marLeft w:val="0"/>
      <w:marRight w:val="0"/>
      <w:marTop w:val="0"/>
      <w:marBottom w:val="0"/>
      <w:divBdr>
        <w:top w:val="none" w:sz="0" w:space="0" w:color="auto"/>
        <w:left w:val="none" w:sz="0" w:space="0" w:color="auto"/>
        <w:bottom w:val="none" w:sz="0" w:space="0" w:color="auto"/>
        <w:right w:val="none" w:sz="0" w:space="0" w:color="auto"/>
      </w:divBdr>
    </w:div>
    <w:div w:id="2081706159">
      <w:bodyDiv w:val="1"/>
      <w:marLeft w:val="0"/>
      <w:marRight w:val="0"/>
      <w:marTop w:val="0"/>
      <w:marBottom w:val="0"/>
      <w:divBdr>
        <w:top w:val="none" w:sz="0" w:space="0" w:color="auto"/>
        <w:left w:val="none" w:sz="0" w:space="0" w:color="auto"/>
        <w:bottom w:val="none" w:sz="0" w:space="0" w:color="auto"/>
        <w:right w:val="none" w:sz="0" w:space="0" w:color="auto"/>
      </w:divBdr>
    </w:div>
    <w:div w:id="2085058491">
      <w:bodyDiv w:val="1"/>
      <w:marLeft w:val="0"/>
      <w:marRight w:val="0"/>
      <w:marTop w:val="0"/>
      <w:marBottom w:val="0"/>
      <w:divBdr>
        <w:top w:val="none" w:sz="0" w:space="0" w:color="auto"/>
        <w:left w:val="none" w:sz="0" w:space="0" w:color="auto"/>
        <w:bottom w:val="none" w:sz="0" w:space="0" w:color="auto"/>
        <w:right w:val="none" w:sz="0" w:space="0" w:color="auto"/>
      </w:divBdr>
    </w:div>
    <w:div w:id="2086683438">
      <w:bodyDiv w:val="1"/>
      <w:marLeft w:val="0"/>
      <w:marRight w:val="0"/>
      <w:marTop w:val="0"/>
      <w:marBottom w:val="0"/>
      <w:divBdr>
        <w:top w:val="none" w:sz="0" w:space="0" w:color="auto"/>
        <w:left w:val="none" w:sz="0" w:space="0" w:color="auto"/>
        <w:bottom w:val="none" w:sz="0" w:space="0" w:color="auto"/>
        <w:right w:val="none" w:sz="0" w:space="0" w:color="auto"/>
      </w:divBdr>
    </w:div>
    <w:div w:id="2086948143">
      <w:bodyDiv w:val="1"/>
      <w:marLeft w:val="0"/>
      <w:marRight w:val="0"/>
      <w:marTop w:val="0"/>
      <w:marBottom w:val="0"/>
      <w:divBdr>
        <w:top w:val="none" w:sz="0" w:space="0" w:color="auto"/>
        <w:left w:val="none" w:sz="0" w:space="0" w:color="auto"/>
        <w:bottom w:val="none" w:sz="0" w:space="0" w:color="auto"/>
        <w:right w:val="none" w:sz="0" w:space="0" w:color="auto"/>
      </w:divBdr>
    </w:div>
    <w:div w:id="2089035575">
      <w:bodyDiv w:val="1"/>
      <w:marLeft w:val="0"/>
      <w:marRight w:val="0"/>
      <w:marTop w:val="0"/>
      <w:marBottom w:val="0"/>
      <w:divBdr>
        <w:top w:val="none" w:sz="0" w:space="0" w:color="auto"/>
        <w:left w:val="none" w:sz="0" w:space="0" w:color="auto"/>
        <w:bottom w:val="none" w:sz="0" w:space="0" w:color="auto"/>
        <w:right w:val="none" w:sz="0" w:space="0" w:color="auto"/>
      </w:divBdr>
    </w:div>
    <w:div w:id="2090229461">
      <w:bodyDiv w:val="1"/>
      <w:marLeft w:val="0"/>
      <w:marRight w:val="0"/>
      <w:marTop w:val="0"/>
      <w:marBottom w:val="0"/>
      <w:divBdr>
        <w:top w:val="none" w:sz="0" w:space="0" w:color="auto"/>
        <w:left w:val="none" w:sz="0" w:space="0" w:color="auto"/>
        <w:bottom w:val="none" w:sz="0" w:space="0" w:color="auto"/>
        <w:right w:val="none" w:sz="0" w:space="0" w:color="auto"/>
      </w:divBdr>
    </w:div>
    <w:div w:id="2090761063">
      <w:bodyDiv w:val="1"/>
      <w:marLeft w:val="0"/>
      <w:marRight w:val="0"/>
      <w:marTop w:val="0"/>
      <w:marBottom w:val="0"/>
      <w:divBdr>
        <w:top w:val="none" w:sz="0" w:space="0" w:color="auto"/>
        <w:left w:val="none" w:sz="0" w:space="0" w:color="auto"/>
        <w:bottom w:val="none" w:sz="0" w:space="0" w:color="auto"/>
        <w:right w:val="none" w:sz="0" w:space="0" w:color="auto"/>
      </w:divBdr>
    </w:div>
    <w:div w:id="2090806724">
      <w:bodyDiv w:val="1"/>
      <w:marLeft w:val="0"/>
      <w:marRight w:val="0"/>
      <w:marTop w:val="0"/>
      <w:marBottom w:val="0"/>
      <w:divBdr>
        <w:top w:val="none" w:sz="0" w:space="0" w:color="auto"/>
        <w:left w:val="none" w:sz="0" w:space="0" w:color="auto"/>
        <w:bottom w:val="none" w:sz="0" w:space="0" w:color="auto"/>
        <w:right w:val="none" w:sz="0" w:space="0" w:color="auto"/>
      </w:divBdr>
    </w:div>
    <w:div w:id="2092046386">
      <w:bodyDiv w:val="1"/>
      <w:marLeft w:val="0"/>
      <w:marRight w:val="0"/>
      <w:marTop w:val="0"/>
      <w:marBottom w:val="0"/>
      <w:divBdr>
        <w:top w:val="none" w:sz="0" w:space="0" w:color="auto"/>
        <w:left w:val="none" w:sz="0" w:space="0" w:color="auto"/>
        <w:bottom w:val="none" w:sz="0" w:space="0" w:color="auto"/>
        <w:right w:val="none" w:sz="0" w:space="0" w:color="auto"/>
      </w:divBdr>
    </w:div>
    <w:div w:id="2093312601">
      <w:bodyDiv w:val="1"/>
      <w:marLeft w:val="0"/>
      <w:marRight w:val="0"/>
      <w:marTop w:val="0"/>
      <w:marBottom w:val="0"/>
      <w:divBdr>
        <w:top w:val="none" w:sz="0" w:space="0" w:color="auto"/>
        <w:left w:val="none" w:sz="0" w:space="0" w:color="auto"/>
        <w:bottom w:val="none" w:sz="0" w:space="0" w:color="auto"/>
        <w:right w:val="none" w:sz="0" w:space="0" w:color="auto"/>
      </w:divBdr>
    </w:div>
    <w:div w:id="2095399245">
      <w:bodyDiv w:val="1"/>
      <w:marLeft w:val="0"/>
      <w:marRight w:val="0"/>
      <w:marTop w:val="0"/>
      <w:marBottom w:val="0"/>
      <w:divBdr>
        <w:top w:val="none" w:sz="0" w:space="0" w:color="auto"/>
        <w:left w:val="none" w:sz="0" w:space="0" w:color="auto"/>
        <w:bottom w:val="none" w:sz="0" w:space="0" w:color="auto"/>
        <w:right w:val="none" w:sz="0" w:space="0" w:color="auto"/>
      </w:divBdr>
    </w:div>
    <w:div w:id="2096315238">
      <w:bodyDiv w:val="1"/>
      <w:marLeft w:val="0"/>
      <w:marRight w:val="0"/>
      <w:marTop w:val="0"/>
      <w:marBottom w:val="0"/>
      <w:divBdr>
        <w:top w:val="none" w:sz="0" w:space="0" w:color="auto"/>
        <w:left w:val="none" w:sz="0" w:space="0" w:color="auto"/>
        <w:bottom w:val="none" w:sz="0" w:space="0" w:color="auto"/>
        <w:right w:val="none" w:sz="0" w:space="0" w:color="auto"/>
      </w:divBdr>
    </w:div>
    <w:div w:id="2097247398">
      <w:bodyDiv w:val="1"/>
      <w:marLeft w:val="0"/>
      <w:marRight w:val="0"/>
      <w:marTop w:val="0"/>
      <w:marBottom w:val="0"/>
      <w:divBdr>
        <w:top w:val="none" w:sz="0" w:space="0" w:color="auto"/>
        <w:left w:val="none" w:sz="0" w:space="0" w:color="auto"/>
        <w:bottom w:val="none" w:sz="0" w:space="0" w:color="auto"/>
        <w:right w:val="none" w:sz="0" w:space="0" w:color="auto"/>
      </w:divBdr>
    </w:div>
    <w:div w:id="2099060304">
      <w:bodyDiv w:val="1"/>
      <w:marLeft w:val="0"/>
      <w:marRight w:val="0"/>
      <w:marTop w:val="0"/>
      <w:marBottom w:val="0"/>
      <w:divBdr>
        <w:top w:val="none" w:sz="0" w:space="0" w:color="auto"/>
        <w:left w:val="none" w:sz="0" w:space="0" w:color="auto"/>
        <w:bottom w:val="none" w:sz="0" w:space="0" w:color="auto"/>
        <w:right w:val="none" w:sz="0" w:space="0" w:color="auto"/>
      </w:divBdr>
    </w:div>
    <w:div w:id="2102795015">
      <w:bodyDiv w:val="1"/>
      <w:marLeft w:val="0"/>
      <w:marRight w:val="0"/>
      <w:marTop w:val="0"/>
      <w:marBottom w:val="0"/>
      <w:divBdr>
        <w:top w:val="none" w:sz="0" w:space="0" w:color="auto"/>
        <w:left w:val="none" w:sz="0" w:space="0" w:color="auto"/>
        <w:bottom w:val="none" w:sz="0" w:space="0" w:color="auto"/>
        <w:right w:val="none" w:sz="0" w:space="0" w:color="auto"/>
      </w:divBdr>
    </w:div>
    <w:div w:id="2104952430">
      <w:bodyDiv w:val="1"/>
      <w:marLeft w:val="0"/>
      <w:marRight w:val="0"/>
      <w:marTop w:val="0"/>
      <w:marBottom w:val="0"/>
      <w:divBdr>
        <w:top w:val="none" w:sz="0" w:space="0" w:color="auto"/>
        <w:left w:val="none" w:sz="0" w:space="0" w:color="auto"/>
        <w:bottom w:val="none" w:sz="0" w:space="0" w:color="auto"/>
        <w:right w:val="none" w:sz="0" w:space="0" w:color="auto"/>
      </w:divBdr>
    </w:div>
    <w:div w:id="2105416505">
      <w:bodyDiv w:val="1"/>
      <w:marLeft w:val="0"/>
      <w:marRight w:val="0"/>
      <w:marTop w:val="0"/>
      <w:marBottom w:val="0"/>
      <w:divBdr>
        <w:top w:val="none" w:sz="0" w:space="0" w:color="auto"/>
        <w:left w:val="none" w:sz="0" w:space="0" w:color="auto"/>
        <w:bottom w:val="none" w:sz="0" w:space="0" w:color="auto"/>
        <w:right w:val="none" w:sz="0" w:space="0" w:color="auto"/>
      </w:divBdr>
    </w:div>
    <w:div w:id="2106729842">
      <w:bodyDiv w:val="1"/>
      <w:marLeft w:val="0"/>
      <w:marRight w:val="0"/>
      <w:marTop w:val="0"/>
      <w:marBottom w:val="0"/>
      <w:divBdr>
        <w:top w:val="none" w:sz="0" w:space="0" w:color="auto"/>
        <w:left w:val="none" w:sz="0" w:space="0" w:color="auto"/>
        <w:bottom w:val="none" w:sz="0" w:space="0" w:color="auto"/>
        <w:right w:val="none" w:sz="0" w:space="0" w:color="auto"/>
      </w:divBdr>
    </w:div>
    <w:div w:id="2107576943">
      <w:bodyDiv w:val="1"/>
      <w:marLeft w:val="0"/>
      <w:marRight w:val="0"/>
      <w:marTop w:val="0"/>
      <w:marBottom w:val="0"/>
      <w:divBdr>
        <w:top w:val="none" w:sz="0" w:space="0" w:color="auto"/>
        <w:left w:val="none" w:sz="0" w:space="0" w:color="auto"/>
        <w:bottom w:val="none" w:sz="0" w:space="0" w:color="auto"/>
        <w:right w:val="none" w:sz="0" w:space="0" w:color="auto"/>
      </w:divBdr>
    </w:div>
    <w:div w:id="2109038386">
      <w:bodyDiv w:val="1"/>
      <w:marLeft w:val="0"/>
      <w:marRight w:val="0"/>
      <w:marTop w:val="0"/>
      <w:marBottom w:val="0"/>
      <w:divBdr>
        <w:top w:val="none" w:sz="0" w:space="0" w:color="auto"/>
        <w:left w:val="none" w:sz="0" w:space="0" w:color="auto"/>
        <w:bottom w:val="none" w:sz="0" w:space="0" w:color="auto"/>
        <w:right w:val="none" w:sz="0" w:space="0" w:color="auto"/>
      </w:divBdr>
    </w:div>
    <w:div w:id="2110076058">
      <w:bodyDiv w:val="1"/>
      <w:marLeft w:val="0"/>
      <w:marRight w:val="0"/>
      <w:marTop w:val="0"/>
      <w:marBottom w:val="0"/>
      <w:divBdr>
        <w:top w:val="none" w:sz="0" w:space="0" w:color="auto"/>
        <w:left w:val="none" w:sz="0" w:space="0" w:color="auto"/>
        <w:bottom w:val="none" w:sz="0" w:space="0" w:color="auto"/>
        <w:right w:val="none" w:sz="0" w:space="0" w:color="auto"/>
      </w:divBdr>
    </w:div>
    <w:div w:id="2110419137">
      <w:bodyDiv w:val="1"/>
      <w:marLeft w:val="0"/>
      <w:marRight w:val="0"/>
      <w:marTop w:val="0"/>
      <w:marBottom w:val="0"/>
      <w:divBdr>
        <w:top w:val="none" w:sz="0" w:space="0" w:color="auto"/>
        <w:left w:val="none" w:sz="0" w:space="0" w:color="auto"/>
        <w:bottom w:val="none" w:sz="0" w:space="0" w:color="auto"/>
        <w:right w:val="none" w:sz="0" w:space="0" w:color="auto"/>
      </w:divBdr>
      <w:divsChild>
        <w:div w:id="1831942014">
          <w:marLeft w:val="0"/>
          <w:marRight w:val="0"/>
          <w:marTop w:val="0"/>
          <w:marBottom w:val="0"/>
          <w:divBdr>
            <w:top w:val="none" w:sz="0" w:space="0" w:color="auto"/>
            <w:left w:val="none" w:sz="0" w:space="0" w:color="auto"/>
            <w:bottom w:val="none" w:sz="0" w:space="0" w:color="auto"/>
            <w:right w:val="none" w:sz="0" w:space="0" w:color="auto"/>
          </w:divBdr>
        </w:div>
      </w:divsChild>
    </w:div>
    <w:div w:id="2115975834">
      <w:bodyDiv w:val="1"/>
      <w:marLeft w:val="0"/>
      <w:marRight w:val="0"/>
      <w:marTop w:val="0"/>
      <w:marBottom w:val="0"/>
      <w:divBdr>
        <w:top w:val="none" w:sz="0" w:space="0" w:color="auto"/>
        <w:left w:val="none" w:sz="0" w:space="0" w:color="auto"/>
        <w:bottom w:val="none" w:sz="0" w:space="0" w:color="auto"/>
        <w:right w:val="none" w:sz="0" w:space="0" w:color="auto"/>
      </w:divBdr>
      <w:divsChild>
        <w:div w:id="1129519859">
          <w:marLeft w:val="0"/>
          <w:marRight w:val="0"/>
          <w:marTop w:val="0"/>
          <w:marBottom w:val="0"/>
          <w:divBdr>
            <w:top w:val="none" w:sz="0" w:space="0" w:color="auto"/>
            <w:left w:val="none" w:sz="0" w:space="0" w:color="auto"/>
            <w:bottom w:val="none" w:sz="0" w:space="0" w:color="auto"/>
            <w:right w:val="none" w:sz="0" w:space="0" w:color="auto"/>
          </w:divBdr>
        </w:div>
      </w:divsChild>
    </w:div>
    <w:div w:id="2121104014">
      <w:bodyDiv w:val="1"/>
      <w:marLeft w:val="0"/>
      <w:marRight w:val="0"/>
      <w:marTop w:val="0"/>
      <w:marBottom w:val="0"/>
      <w:divBdr>
        <w:top w:val="none" w:sz="0" w:space="0" w:color="auto"/>
        <w:left w:val="none" w:sz="0" w:space="0" w:color="auto"/>
        <w:bottom w:val="none" w:sz="0" w:space="0" w:color="auto"/>
        <w:right w:val="none" w:sz="0" w:space="0" w:color="auto"/>
      </w:divBdr>
    </w:div>
    <w:div w:id="2121147784">
      <w:bodyDiv w:val="1"/>
      <w:marLeft w:val="0"/>
      <w:marRight w:val="0"/>
      <w:marTop w:val="0"/>
      <w:marBottom w:val="0"/>
      <w:divBdr>
        <w:top w:val="none" w:sz="0" w:space="0" w:color="auto"/>
        <w:left w:val="none" w:sz="0" w:space="0" w:color="auto"/>
        <w:bottom w:val="none" w:sz="0" w:space="0" w:color="auto"/>
        <w:right w:val="none" w:sz="0" w:space="0" w:color="auto"/>
      </w:divBdr>
    </w:div>
    <w:div w:id="2122217990">
      <w:bodyDiv w:val="1"/>
      <w:marLeft w:val="0"/>
      <w:marRight w:val="0"/>
      <w:marTop w:val="0"/>
      <w:marBottom w:val="0"/>
      <w:divBdr>
        <w:top w:val="none" w:sz="0" w:space="0" w:color="auto"/>
        <w:left w:val="none" w:sz="0" w:space="0" w:color="auto"/>
        <w:bottom w:val="none" w:sz="0" w:space="0" w:color="auto"/>
        <w:right w:val="none" w:sz="0" w:space="0" w:color="auto"/>
      </w:divBdr>
    </w:div>
    <w:div w:id="2122454502">
      <w:bodyDiv w:val="1"/>
      <w:marLeft w:val="0"/>
      <w:marRight w:val="0"/>
      <w:marTop w:val="0"/>
      <w:marBottom w:val="0"/>
      <w:divBdr>
        <w:top w:val="none" w:sz="0" w:space="0" w:color="auto"/>
        <w:left w:val="none" w:sz="0" w:space="0" w:color="auto"/>
        <w:bottom w:val="none" w:sz="0" w:space="0" w:color="auto"/>
        <w:right w:val="none" w:sz="0" w:space="0" w:color="auto"/>
      </w:divBdr>
    </w:div>
    <w:div w:id="2125730316">
      <w:bodyDiv w:val="1"/>
      <w:marLeft w:val="0"/>
      <w:marRight w:val="0"/>
      <w:marTop w:val="0"/>
      <w:marBottom w:val="0"/>
      <w:divBdr>
        <w:top w:val="none" w:sz="0" w:space="0" w:color="auto"/>
        <w:left w:val="none" w:sz="0" w:space="0" w:color="auto"/>
        <w:bottom w:val="none" w:sz="0" w:space="0" w:color="auto"/>
        <w:right w:val="none" w:sz="0" w:space="0" w:color="auto"/>
      </w:divBdr>
    </w:div>
    <w:div w:id="2131824130">
      <w:bodyDiv w:val="1"/>
      <w:marLeft w:val="0"/>
      <w:marRight w:val="0"/>
      <w:marTop w:val="0"/>
      <w:marBottom w:val="0"/>
      <w:divBdr>
        <w:top w:val="none" w:sz="0" w:space="0" w:color="auto"/>
        <w:left w:val="none" w:sz="0" w:space="0" w:color="auto"/>
        <w:bottom w:val="none" w:sz="0" w:space="0" w:color="auto"/>
        <w:right w:val="none" w:sz="0" w:space="0" w:color="auto"/>
      </w:divBdr>
      <w:divsChild>
        <w:div w:id="759762691">
          <w:marLeft w:val="0"/>
          <w:marRight w:val="0"/>
          <w:marTop w:val="0"/>
          <w:marBottom w:val="0"/>
          <w:divBdr>
            <w:top w:val="none" w:sz="0" w:space="0" w:color="auto"/>
            <w:left w:val="none" w:sz="0" w:space="0" w:color="auto"/>
            <w:bottom w:val="none" w:sz="0" w:space="0" w:color="auto"/>
            <w:right w:val="none" w:sz="0" w:space="0" w:color="auto"/>
          </w:divBdr>
        </w:div>
      </w:divsChild>
    </w:div>
    <w:div w:id="2132281189">
      <w:bodyDiv w:val="1"/>
      <w:marLeft w:val="0"/>
      <w:marRight w:val="0"/>
      <w:marTop w:val="0"/>
      <w:marBottom w:val="0"/>
      <w:divBdr>
        <w:top w:val="none" w:sz="0" w:space="0" w:color="auto"/>
        <w:left w:val="none" w:sz="0" w:space="0" w:color="auto"/>
        <w:bottom w:val="none" w:sz="0" w:space="0" w:color="auto"/>
        <w:right w:val="none" w:sz="0" w:space="0" w:color="auto"/>
      </w:divBdr>
    </w:div>
    <w:div w:id="2136096156">
      <w:bodyDiv w:val="1"/>
      <w:marLeft w:val="0"/>
      <w:marRight w:val="0"/>
      <w:marTop w:val="0"/>
      <w:marBottom w:val="0"/>
      <w:divBdr>
        <w:top w:val="none" w:sz="0" w:space="0" w:color="auto"/>
        <w:left w:val="none" w:sz="0" w:space="0" w:color="auto"/>
        <w:bottom w:val="none" w:sz="0" w:space="0" w:color="auto"/>
        <w:right w:val="none" w:sz="0" w:space="0" w:color="auto"/>
      </w:divBdr>
    </w:div>
    <w:div w:id="2137479027">
      <w:bodyDiv w:val="1"/>
      <w:marLeft w:val="0"/>
      <w:marRight w:val="0"/>
      <w:marTop w:val="0"/>
      <w:marBottom w:val="0"/>
      <w:divBdr>
        <w:top w:val="none" w:sz="0" w:space="0" w:color="auto"/>
        <w:left w:val="none" w:sz="0" w:space="0" w:color="auto"/>
        <w:bottom w:val="none" w:sz="0" w:space="0" w:color="auto"/>
        <w:right w:val="none" w:sz="0" w:space="0" w:color="auto"/>
      </w:divBdr>
    </w:div>
    <w:div w:id="2144151157">
      <w:bodyDiv w:val="1"/>
      <w:marLeft w:val="0"/>
      <w:marRight w:val="0"/>
      <w:marTop w:val="0"/>
      <w:marBottom w:val="0"/>
      <w:divBdr>
        <w:top w:val="none" w:sz="0" w:space="0" w:color="auto"/>
        <w:left w:val="none" w:sz="0" w:space="0" w:color="auto"/>
        <w:bottom w:val="none" w:sz="0" w:space="0" w:color="auto"/>
        <w:right w:val="none" w:sz="0" w:space="0" w:color="auto"/>
      </w:divBdr>
    </w:div>
    <w:div w:id="2144540212">
      <w:bodyDiv w:val="1"/>
      <w:marLeft w:val="0"/>
      <w:marRight w:val="0"/>
      <w:marTop w:val="0"/>
      <w:marBottom w:val="0"/>
      <w:divBdr>
        <w:top w:val="none" w:sz="0" w:space="0" w:color="auto"/>
        <w:left w:val="none" w:sz="0" w:space="0" w:color="auto"/>
        <w:bottom w:val="none" w:sz="0" w:space="0" w:color="auto"/>
        <w:right w:val="none" w:sz="0" w:space="0" w:color="auto"/>
      </w:divBdr>
    </w:div>
    <w:div w:id="2145387766">
      <w:bodyDiv w:val="1"/>
      <w:marLeft w:val="0"/>
      <w:marRight w:val="0"/>
      <w:marTop w:val="0"/>
      <w:marBottom w:val="0"/>
      <w:divBdr>
        <w:top w:val="none" w:sz="0" w:space="0" w:color="auto"/>
        <w:left w:val="none" w:sz="0" w:space="0" w:color="auto"/>
        <w:bottom w:val="none" w:sz="0" w:space="0" w:color="auto"/>
        <w:right w:val="none" w:sz="0" w:space="0" w:color="auto"/>
      </w:divBdr>
    </w:div>
    <w:div w:id="214561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oleObject" Target="embeddings/oleObject3.bin"/><Relationship Id="rId68" Type="http://schemas.openxmlformats.org/officeDocument/2006/relationships/image" Target="http://dokipedia.ru/sites/default/files/doc_files/515/550/8/files/image3.emf.jpg" TargetMode="External"/><Relationship Id="rId16" Type="http://schemas.openxmlformats.org/officeDocument/2006/relationships/hyperlink" Target="http://www.consultant.ru/document/cons_doc_LAW_302970/264375cc84de16ce0dbf829a5708d9c799335772/" TargetMode="External"/><Relationship Id="rId11" Type="http://schemas.openxmlformats.org/officeDocument/2006/relationships/image" Target="media/image2.png"/><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hyperlink" Target="https://usn.1gl.ru/" TargetMode="External"/><Relationship Id="rId58" Type="http://schemas.openxmlformats.org/officeDocument/2006/relationships/image" Target="media/image42.wmf"/><Relationship Id="rId66" Type="http://schemas.openxmlformats.org/officeDocument/2006/relationships/chart" Target="charts/chart1.xml"/><Relationship Id="rId74" Type="http://schemas.openxmlformats.org/officeDocument/2006/relationships/hyperlink" Target="https://normativ.kontur.ru/document?moduleid=1&amp;documentid=476930"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oleObject" Target="embeddings/oleObject2.bin"/><Relationship Id="rId19" Type="http://schemas.openxmlformats.org/officeDocument/2006/relationships/footer" Target="footer3.xml"/><Relationship Id="rId14" Type="http://schemas.openxmlformats.org/officeDocument/2006/relationships/image" Target="media/image5.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yperlink" Target="https://usn.1gl.ru/" TargetMode="External"/><Relationship Id="rId64" Type="http://schemas.openxmlformats.org/officeDocument/2006/relationships/image" Target="media/image45.wmf"/><Relationship Id="rId69" Type="http://schemas.openxmlformats.org/officeDocument/2006/relationships/footer" Target="footer5.xml"/><Relationship Id="rId77" Type="http://schemas.openxmlformats.org/officeDocument/2006/relationships/image" Target="media/image49.png"/><Relationship Id="rId8" Type="http://schemas.openxmlformats.org/officeDocument/2006/relationships/footer" Target="footer1.xml"/><Relationship Id="rId51" Type="http://schemas.openxmlformats.org/officeDocument/2006/relationships/image" Target="media/image38.png"/><Relationship Id="rId72" Type="http://schemas.openxmlformats.org/officeDocument/2006/relationships/oleObject" Target="embeddings/oleObject7.bin"/><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www.consultant.ru/document/cons_doc_LAW_302970/264375cc84de16ce0dbf829a5708d9c799335772/" TargetMode="External"/><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oleObject" Target="embeddings/oleObject1.bin"/><Relationship Id="rId67" Type="http://schemas.openxmlformats.org/officeDocument/2006/relationships/image" Target="media/image46.png"/><Relationship Id="rId20" Type="http://schemas.openxmlformats.org/officeDocument/2006/relationships/footer" Target="footer4.xml"/><Relationship Id="rId41" Type="http://schemas.openxmlformats.org/officeDocument/2006/relationships/image" Target="media/image28.png"/><Relationship Id="rId54" Type="http://schemas.openxmlformats.org/officeDocument/2006/relationships/image" Target="media/image40.png"/><Relationship Id="rId62" Type="http://schemas.openxmlformats.org/officeDocument/2006/relationships/image" Target="media/image44.wmf"/><Relationship Id="rId70" Type="http://schemas.openxmlformats.org/officeDocument/2006/relationships/oleObject" Target="embeddings/oleObject5.bin"/><Relationship Id="rId75" Type="http://schemas.openxmlformats.org/officeDocument/2006/relationships/image" Target="media/image4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1.png"/><Relationship Id="rId10" Type="http://schemas.openxmlformats.org/officeDocument/2006/relationships/image" Target="media/image1.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image" Target="media/image43.wmf"/><Relationship Id="rId65" Type="http://schemas.openxmlformats.org/officeDocument/2006/relationships/oleObject" Target="embeddings/oleObject4.bin"/><Relationship Id="rId73" Type="http://schemas.openxmlformats.org/officeDocument/2006/relationships/oleObject" Target="embeddings/oleObject8.bin"/><Relationship Id="rId78"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7.emf"/><Relationship Id="rId39" Type="http://schemas.openxmlformats.org/officeDocument/2006/relationships/image" Target="media/image26.png"/><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hyperlink" Target="https://usn.1gl.ru/" TargetMode="External"/><Relationship Id="rId76" Type="http://schemas.openxmlformats.org/officeDocument/2006/relationships/image" Target="media/image48.png"/><Relationship Id="rId7" Type="http://schemas.openxmlformats.org/officeDocument/2006/relationships/endnotes" Target="endnotes.xml"/><Relationship Id="rId71" Type="http://schemas.openxmlformats.org/officeDocument/2006/relationships/oleObject" Target="embeddings/oleObject6.bin"/><Relationship Id="rId2" Type="http://schemas.openxmlformats.org/officeDocument/2006/relationships/numbering" Target="numbering.xml"/><Relationship Id="rId29" Type="http://schemas.openxmlformats.org/officeDocument/2006/relationships/image" Target="media/image16.png"/></Relationships>
</file>

<file path=word/charts/_rels/chart1.xml.rels><?xml version="1.0" encoding="UTF-8" standalone="yes"?>
<Relationships xmlns="http://schemas.openxmlformats.org/package/2006/relationships"><Relationship Id="rId2" Type="http://schemas.openxmlformats.org/officeDocument/2006/relationships/oleObject" Target="file:///E:\&#1088;&#1072;&#1089;&#1095;&#1077;&#1090;&#1099;\&#1085;&#1072;&#1076;&#1077;&#1078;&#1085;&#1086;&#1089;&#1090;&#1100;%20&#1086;&#1073;&#1097;&#1077;&#1077;.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3985680190930964E-2"/>
          <c:y val="2.7713625866050886E-2"/>
          <c:w val="0.90692124105011962"/>
          <c:h val="0.75750577367205563"/>
        </c:manualLayout>
      </c:layout>
      <c:lineChart>
        <c:grouping val="standard"/>
        <c:varyColors val="0"/>
        <c:ser>
          <c:idx val="0"/>
          <c:order val="0"/>
          <c:tx>
            <c:v>Время снижения температуры</c:v>
          </c:tx>
          <c:spPr>
            <a:ln w="25400">
              <a:solidFill>
                <a:srgbClr val="666699"/>
              </a:solidFill>
              <a:prstDash val="solid"/>
            </a:ln>
          </c:spPr>
          <c:marker>
            <c:symbol val="none"/>
          </c:marker>
          <c:cat>
            <c:numRef>
              <c:f>Участки!$BQ$64:$BQ$90</c:f>
              <c:numCache>
                <c:formatCode>General</c:formatCode>
                <c:ptCount val="27"/>
                <c:pt idx="0">
                  <c:v>-43</c:v>
                </c:pt>
                <c:pt idx="1">
                  <c:v>-41</c:v>
                </c:pt>
                <c:pt idx="2">
                  <c:v>-39</c:v>
                </c:pt>
                <c:pt idx="3">
                  <c:v>-37</c:v>
                </c:pt>
                <c:pt idx="4">
                  <c:v>-35</c:v>
                </c:pt>
                <c:pt idx="5">
                  <c:v>-33</c:v>
                </c:pt>
                <c:pt idx="6">
                  <c:v>-31</c:v>
                </c:pt>
                <c:pt idx="7">
                  <c:v>-29</c:v>
                </c:pt>
                <c:pt idx="8">
                  <c:v>-27</c:v>
                </c:pt>
                <c:pt idx="9">
                  <c:v>-25</c:v>
                </c:pt>
                <c:pt idx="10">
                  <c:v>-23</c:v>
                </c:pt>
                <c:pt idx="11">
                  <c:v>-21</c:v>
                </c:pt>
                <c:pt idx="12">
                  <c:v>-19</c:v>
                </c:pt>
                <c:pt idx="13">
                  <c:v>-17</c:v>
                </c:pt>
                <c:pt idx="14">
                  <c:v>-15</c:v>
                </c:pt>
                <c:pt idx="15">
                  <c:v>-13</c:v>
                </c:pt>
                <c:pt idx="16">
                  <c:v>-11</c:v>
                </c:pt>
                <c:pt idx="17">
                  <c:v>-9</c:v>
                </c:pt>
                <c:pt idx="18">
                  <c:v>-7</c:v>
                </c:pt>
                <c:pt idx="19">
                  <c:v>-5</c:v>
                </c:pt>
                <c:pt idx="20">
                  <c:v>-3</c:v>
                </c:pt>
                <c:pt idx="21">
                  <c:v>-1</c:v>
                </c:pt>
                <c:pt idx="22">
                  <c:v>1</c:v>
                </c:pt>
                <c:pt idx="23">
                  <c:v>3</c:v>
                </c:pt>
                <c:pt idx="24">
                  <c:v>5</c:v>
                </c:pt>
                <c:pt idx="25">
                  <c:v>7</c:v>
                </c:pt>
                <c:pt idx="26">
                  <c:v>9</c:v>
                </c:pt>
              </c:numCache>
            </c:numRef>
          </c:cat>
          <c:val>
            <c:numRef>
              <c:f>Участки!$BU$64:$BU$90</c:f>
              <c:numCache>
                <c:formatCode>0.0000</c:formatCode>
                <c:ptCount val="27"/>
                <c:pt idx="0">
                  <c:v>5.4320616463624729</c:v>
                </c:pt>
                <c:pt idx="1">
                  <c:v>5.6232780248475764</c:v>
                </c:pt>
                <c:pt idx="2">
                  <c:v>5.8284724472557246</c:v>
                </c:pt>
                <c:pt idx="3">
                  <c:v>6.0492387889569414</c:v>
                </c:pt>
                <c:pt idx="4">
                  <c:v>6.2874233408964875</c:v>
                </c:pt>
                <c:pt idx="5">
                  <c:v>6.5451769512720848</c:v>
                </c:pt>
                <c:pt idx="6">
                  <c:v>6.8250206812305381</c:v>
                </c:pt>
                <c:pt idx="7">
                  <c:v>7.1299292562527246</c:v>
                </c:pt>
                <c:pt idx="8">
                  <c:v>7.4634382232164755</c:v>
                </c:pt>
                <c:pt idx="9">
                  <c:v>7.8297830850438492</c:v>
                </c:pt>
                <c:pt idx="10">
                  <c:v>8.2340821681659531</c:v>
                </c:pt>
                <c:pt idx="11">
                  <c:v>8.6825802095131248</c:v>
                </c:pt>
                <c:pt idx="12">
                  <c:v>9.1829776657800029</c:v>
                </c:pt>
                <c:pt idx="13">
                  <c:v>9.7448833063099993</c:v>
                </c:pt>
                <c:pt idx="14">
                  <c:v>10.3804478194035</c:v>
                </c:pt>
                <c:pt idx="15">
                  <c:v>11.105269463931148</c:v>
                </c:pt>
                <c:pt idx="16">
                  <c:v>11.939719542239862</c:v>
                </c:pt>
                <c:pt idx="17">
                  <c:v>12.91093569052205</c:v>
                </c:pt>
                <c:pt idx="18">
                  <c:v>14.055915473515544</c:v>
                </c:pt>
                <c:pt idx="19">
                  <c:v>15.426499232479468</c:v>
                </c:pt>
                <c:pt idx="20">
                  <c:v>17.097760593077588</c:v>
                </c:pt>
                <c:pt idx="21">
                  <c:v>19.182923210475426</c:v>
                </c:pt>
                <c:pt idx="22">
                  <c:v>21.861748254722674</c:v>
                </c:pt>
                <c:pt idx="23">
                  <c:v>25.439550668799868</c:v>
                </c:pt>
                <c:pt idx="24">
                  <c:v>30.485602081875616</c:v>
                </c:pt>
                <c:pt idx="25">
                  <c:v>38.220457801097446</c:v>
                </c:pt>
                <c:pt idx="26">
                  <c:v>51.971319365210213</c:v>
                </c:pt>
              </c:numCache>
            </c:numRef>
          </c:val>
          <c:smooth val="0"/>
          <c:extLst>
            <c:ext xmlns:c16="http://schemas.microsoft.com/office/drawing/2014/chart" uri="{C3380CC4-5D6E-409C-BE32-E72D297353CC}">
              <c16:uniqueId val="{00000000-C676-44F8-B906-1D41DF6AE5A3}"/>
            </c:ext>
          </c:extLst>
        </c:ser>
        <c:ser>
          <c:idx val="1"/>
          <c:order val="1"/>
          <c:tx>
            <c:v>D=32 мм</c:v>
          </c:tx>
          <c:spPr>
            <a:ln w="25400">
              <a:solidFill>
                <a:srgbClr val="993366"/>
              </a:solidFill>
              <a:prstDash val="solid"/>
            </a:ln>
          </c:spPr>
          <c:marker>
            <c:symbol val="none"/>
          </c:marker>
          <c:val>
            <c:numRef>
              <c:f>Участки!$BX$64:$BX$90</c:f>
              <c:numCache>
                <c:formatCode>0.000</c:formatCode>
                <c:ptCount val="27"/>
                <c:pt idx="0">
                  <c:v>3.8025858188725605</c:v>
                </c:pt>
                <c:pt idx="1">
                  <c:v>3.8025858188725605</c:v>
                </c:pt>
                <c:pt idx="2">
                  <c:v>3.8025858188725605</c:v>
                </c:pt>
                <c:pt idx="3">
                  <c:v>3.8025858188725605</c:v>
                </c:pt>
                <c:pt idx="4">
                  <c:v>3.8025858188725605</c:v>
                </c:pt>
                <c:pt idx="5">
                  <c:v>3.8025858188725605</c:v>
                </c:pt>
                <c:pt idx="6">
                  <c:v>3.8025858188725605</c:v>
                </c:pt>
                <c:pt idx="7">
                  <c:v>3.8025858188725605</c:v>
                </c:pt>
                <c:pt idx="8">
                  <c:v>3.8025858188725605</c:v>
                </c:pt>
                <c:pt idx="9">
                  <c:v>3.8025858188725605</c:v>
                </c:pt>
                <c:pt idx="10">
                  <c:v>3.8025858188725605</c:v>
                </c:pt>
                <c:pt idx="11">
                  <c:v>3.8025858188725605</c:v>
                </c:pt>
                <c:pt idx="12">
                  <c:v>3.8025858188725605</c:v>
                </c:pt>
                <c:pt idx="13">
                  <c:v>3.8025858188725605</c:v>
                </c:pt>
                <c:pt idx="14">
                  <c:v>3.8025858188725605</c:v>
                </c:pt>
                <c:pt idx="15">
                  <c:v>3.8025858188725605</c:v>
                </c:pt>
                <c:pt idx="16">
                  <c:v>3.8025858188725605</c:v>
                </c:pt>
                <c:pt idx="17">
                  <c:v>3.8025858188725605</c:v>
                </c:pt>
                <c:pt idx="18">
                  <c:v>3.8025858188725605</c:v>
                </c:pt>
                <c:pt idx="19">
                  <c:v>3.8025858188725605</c:v>
                </c:pt>
                <c:pt idx="20">
                  <c:v>3.8025858188725605</c:v>
                </c:pt>
                <c:pt idx="21">
                  <c:v>3.8025858188725605</c:v>
                </c:pt>
                <c:pt idx="22">
                  <c:v>3.8025858188725605</c:v>
                </c:pt>
                <c:pt idx="23">
                  <c:v>3.8025858188725605</c:v>
                </c:pt>
                <c:pt idx="24">
                  <c:v>3.8025858188725605</c:v>
                </c:pt>
                <c:pt idx="25">
                  <c:v>3.8025858188725605</c:v>
                </c:pt>
                <c:pt idx="26">
                  <c:v>3.8025858188725605</c:v>
                </c:pt>
              </c:numCache>
            </c:numRef>
          </c:val>
          <c:smooth val="0"/>
          <c:extLst>
            <c:ext xmlns:c16="http://schemas.microsoft.com/office/drawing/2014/chart" uri="{C3380CC4-5D6E-409C-BE32-E72D297353CC}">
              <c16:uniqueId val="{00000001-C676-44F8-B906-1D41DF6AE5A3}"/>
            </c:ext>
          </c:extLst>
        </c:ser>
        <c:ser>
          <c:idx val="2"/>
          <c:order val="2"/>
          <c:tx>
            <c:v>D=100 мм</c:v>
          </c:tx>
          <c:spPr>
            <a:ln w="25400">
              <a:solidFill>
                <a:srgbClr val="99CC00"/>
              </a:solidFill>
              <a:prstDash val="solid"/>
            </a:ln>
          </c:spPr>
          <c:marker>
            <c:symbol val="none"/>
          </c:marker>
          <c:val>
            <c:numRef>
              <c:f>Участки!$CH$65:$CH$90</c:f>
              <c:numCache>
                <c:formatCode>0.000</c:formatCode>
                <c:ptCount val="26"/>
                <c:pt idx="0">
                  <c:v>6.4057512161074364</c:v>
                </c:pt>
                <c:pt idx="1">
                  <c:v>6.4057512161074364</c:v>
                </c:pt>
                <c:pt idx="2">
                  <c:v>6.4057512161074364</c:v>
                </c:pt>
                <c:pt idx="3">
                  <c:v>6.4057512161074364</c:v>
                </c:pt>
                <c:pt idx="4">
                  <c:v>6.4057512161074364</c:v>
                </c:pt>
                <c:pt idx="5">
                  <c:v>6.4057512161074364</c:v>
                </c:pt>
                <c:pt idx="6">
                  <c:v>6.4057512161074364</c:v>
                </c:pt>
                <c:pt idx="7">
                  <c:v>6.4057512161074364</c:v>
                </c:pt>
                <c:pt idx="8">
                  <c:v>6.4057512161074364</c:v>
                </c:pt>
                <c:pt idx="9">
                  <c:v>6.4057512161074364</c:v>
                </c:pt>
                <c:pt idx="10">
                  <c:v>6.4057512161074364</c:v>
                </c:pt>
                <c:pt idx="11">
                  <c:v>6.4057512161074364</c:v>
                </c:pt>
                <c:pt idx="12">
                  <c:v>6.4057512161074364</c:v>
                </c:pt>
                <c:pt idx="13">
                  <c:v>6.4057512161074364</c:v>
                </c:pt>
                <c:pt idx="14">
                  <c:v>6.4057512161074364</c:v>
                </c:pt>
                <c:pt idx="15">
                  <c:v>6.4057512161074364</c:v>
                </c:pt>
                <c:pt idx="16">
                  <c:v>6.4057512161074364</c:v>
                </c:pt>
                <c:pt idx="17">
                  <c:v>6.4057512161074364</c:v>
                </c:pt>
                <c:pt idx="18">
                  <c:v>6.4057512161074364</c:v>
                </c:pt>
                <c:pt idx="19">
                  <c:v>6.4057512161074364</c:v>
                </c:pt>
                <c:pt idx="20">
                  <c:v>6.4057512161074364</c:v>
                </c:pt>
                <c:pt idx="21">
                  <c:v>6.4057512161074364</c:v>
                </c:pt>
                <c:pt idx="22">
                  <c:v>6.4057512161074364</c:v>
                </c:pt>
                <c:pt idx="23">
                  <c:v>6.4057512161074364</c:v>
                </c:pt>
                <c:pt idx="24">
                  <c:v>6.4057512161074364</c:v>
                </c:pt>
                <c:pt idx="25">
                  <c:v>6.4057512161074364</c:v>
                </c:pt>
              </c:numCache>
            </c:numRef>
          </c:val>
          <c:smooth val="0"/>
          <c:extLst>
            <c:ext xmlns:c16="http://schemas.microsoft.com/office/drawing/2014/chart" uri="{C3380CC4-5D6E-409C-BE32-E72D297353CC}">
              <c16:uniqueId val="{00000002-C676-44F8-B906-1D41DF6AE5A3}"/>
            </c:ext>
          </c:extLst>
        </c:ser>
        <c:ser>
          <c:idx val="3"/>
          <c:order val="3"/>
          <c:tx>
            <c:v>D=200 мм</c:v>
          </c:tx>
          <c:spPr>
            <a:ln w="25400">
              <a:solidFill>
                <a:srgbClr val="666699"/>
              </a:solidFill>
              <a:prstDash val="solid"/>
            </a:ln>
          </c:spPr>
          <c:marker>
            <c:symbol val="none"/>
          </c:marker>
          <c:val>
            <c:numRef>
              <c:f>Участки!$CN$65:$CN$90</c:f>
              <c:numCache>
                <c:formatCode>0.000</c:formatCode>
                <c:ptCount val="26"/>
                <c:pt idx="0">
                  <c:v>10.937805037062684</c:v>
                </c:pt>
                <c:pt idx="1">
                  <c:v>10.937805037062684</c:v>
                </c:pt>
                <c:pt idx="2">
                  <c:v>10.937805037062684</c:v>
                </c:pt>
                <c:pt idx="3">
                  <c:v>10.937805037062684</c:v>
                </c:pt>
                <c:pt idx="4">
                  <c:v>10.937805037062684</c:v>
                </c:pt>
                <c:pt idx="5">
                  <c:v>10.937805037062684</c:v>
                </c:pt>
                <c:pt idx="6">
                  <c:v>10.937805037062684</c:v>
                </c:pt>
                <c:pt idx="7">
                  <c:v>10.937805037062684</c:v>
                </c:pt>
                <c:pt idx="8">
                  <c:v>10.937805037062684</c:v>
                </c:pt>
                <c:pt idx="9">
                  <c:v>10.937805037062684</c:v>
                </c:pt>
                <c:pt idx="10">
                  <c:v>10.937805037062684</c:v>
                </c:pt>
                <c:pt idx="11">
                  <c:v>10.937805037062684</c:v>
                </c:pt>
                <c:pt idx="12">
                  <c:v>10.937805037062684</c:v>
                </c:pt>
                <c:pt idx="13">
                  <c:v>10.937805037062684</c:v>
                </c:pt>
                <c:pt idx="14">
                  <c:v>10.937805037062684</c:v>
                </c:pt>
                <c:pt idx="15">
                  <c:v>10.937805037062684</c:v>
                </c:pt>
                <c:pt idx="16">
                  <c:v>10.937805037062684</c:v>
                </c:pt>
                <c:pt idx="17">
                  <c:v>10.937805037062684</c:v>
                </c:pt>
                <c:pt idx="18">
                  <c:v>10.937805037062684</c:v>
                </c:pt>
                <c:pt idx="19">
                  <c:v>10.937805037062684</c:v>
                </c:pt>
                <c:pt idx="20">
                  <c:v>10.937805037062684</c:v>
                </c:pt>
                <c:pt idx="21">
                  <c:v>10.937805037062684</c:v>
                </c:pt>
                <c:pt idx="22">
                  <c:v>10.937805037062684</c:v>
                </c:pt>
                <c:pt idx="23">
                  <c:v>10.937805037062684</c:v>
                </c:pt>
                <c:pt idx="24">
                  <c:v>10.937805037062684</c:v>
                </c:pt>
                <c:pt idx="25">
                  <c:v>10.937805037062684</c:v>
                </c:pt>
              </c:numCache>
            </c:numRef>
          </c:val>
          <c:smooth val="0"/>
          <c:extLst>
            <c:ext xmlns:c16="http://schemas.microsoft.com/office/drawing/2014/chart" uri="{C3380CC4-5D6E-409C-BE32-E72D297353CC}">
              <c16:uniqueId val="{00000003-C676-44F8-B906-1D41DF6AE5A3}"/>
            </c:ext>
          </c:extLst>
        </c:ser>
        <c:ser>
          <c:idx val="4"/>
          <c:order val="4"/>
          <c:tx>
            <c:v>D=300 мм</c:v>
          </c:tx>
          <c:spPr>
            <a:ln w="25400">
              <a:solidFill>
                <a:srgbClr val="33CCCC"/>
              </a:solidFill>
              <a:prstDash val="solid"/>
            </a:ln>
          </c:spPr>
          <c:marker>
            <c:symbol val="none"/>
          </c:marker>
          <c:val>
            <c:numRef>
              <c:f>Участки!$CR$65:$CR$90</c:f>
              <c:numCache>
                <c:formatCode>0.000</c:formatCode>
                <c:ptCount val="26"/>
                <c:pt idx="0">
                  <c:v>15.96728708080177</c:v>
                </c:pt>
                <c:pt idx="1">
                  <c:v>15.96728708080177</c:v>
                </c:pt>
                <c:pt idx="2">
                  <c:v>15.96728708080177</c:v>
                </c:pt>
                <c:pt idx="3">
                  <c:v>15.96728708080177</c:v>
                </c:pt>
                <c:pt idx="4">
                  <c:v>15.96728708080177</c:v>
                </c:pt>
                <c:pt idx="5">
                  <c:v>15.96728708080177</c:v>
                </c:pt>
                <c:pt idx="6">
                  <c:v>15.96728708080177</c:v>
                </c:pt>
                <c:pt idx="7">
                  <c:v>15.96728708080177</c:v>
                </c:pt>
                <c:pt idx="8">
                  <c:v>15.96728708080177</c:v>
                </c:pt>
                <c:pt idx="9">
                  <c:v>15.96728708080177</c:v>
                </c:pt>
                <c:pt idx="10">
                  <c:v>15.96728708080177</c:v>
                </c:pt>
                <c:pt idx="11">
                  <c:v>15.96728708080177</c:v>
                </c:pt>
                <c:pt idx="12">
                  <c:v>15.96728708080177</c:v>
                </c:pt>
                <c:pt idx="13">
                  <c:v>15.96728708080177</c:v>
                </c:pt>
                <c:pt idx="14">
                  <c:v>15.96728708080177</c:v>
                </c:pt>
                <c:pt idx="15">
                  <c:v>15.96728708080177</c:v>
                </c:pt>
                <c:pt idx="16">
                  <c:v>15.96728708080177</c:v>
                </c:pt>
                <c:pt idx="17">
                  <c:v>15.96728708080177</c:v>
                </c:pt>
                <c:pt idx="18">
                  <c:v>15.96728708080177</c:v>
                </c:pt>
                <c:pt idx="19">
                  <c:v>15.96728708080177</c:v>
                </c:pt>
                <c:pt idx="20">
                  <c:v>15.96728708080177</c:v>
                </c:pt>
                <c:pt idx="21">
                  <c:v>15.96728708080177</c:v>
                </c:pt>
                <c:pt idx="22">
                  <c:v>15.96728708080177</c:v>
                </c:pt>
                <c:pt idx="23">
                  <c:v>15.96728708080177</c:v>
                </c:pt>
                <c:pt idx="24">
                  <c:v>15.96728708080177</c:v>
                </c:pt>
                <c:pt idx="25">
                  <c:v>15.96728708080177</c:v>
                </c:pt>
              </c:numCache>
            </c:numRef>
          </c:val>
          <c:smooth val="0"/>
          <c:extLst>
            <c:ext xmlns:c16="http://schemas.microsoft.com/office/drawing/2014/chart" uri="{C3380CC4-5D6E-409C-BE32-E72D297353CC}">
              <c16:uniqueId val="{00000004-C676-44F8-B906-1D41DF6AE5A3}"/>
            </c:ext>
          </c:extLst>
        </c:ser>
        <c:ser>
          <c:idx val="5"/>
          <c:order val="5"/>
          <c:tx>
            <c:v>D=600 мм</c:v>
          </c:tx>
          <c:spPr>
            <a:ln w="25400">
              <a:solidFill>
                <a:srgbClr val="FF9900"/>
              </a:solidFill>
              <a:prstDash val="solid"/>
            </a:ln>
          </c:spPr>
          <c:marker>
            <c:symbol val="none"/>
          </c:marker>
          <c:val>
            <c:numRef>
              <c:f>Участки!$CT$64:$CT$90</c:f>
              <c:numCache>
                <c:formatCode>0.000</c:formatCode>
                <c:ptCount val="27"/>
                <c:pt idx="0">
                  <c:v>32.904446075101404</c:v>
                </c:pt>
                <c:pt idx="1">
                  <c:v>32.904446075101404</c:v>
                </c:pt>
                <c:pt idx="2">
                  <c:v>32.904446075101404</c:v>
                </c:pt>
                <c:pt idx="3">
                  <c:v>32.904446075101404</c:v>
                </c:pt>
                <c:pt idx="4">
                  <c:v>32.904446075101404</c:v>
                </c:pt>
                <c:pt idx="5">
                  <c:v>32.904446075101404</c:v>
                </c:pt>
                <c:pt idx="6">
                  <c:v>32.904446075101404</c:v>
                </c:pt>
                <c:pt idx="7">
                  <c:v>32.904446075101404</c:v>
                </c:pt>
                <c:pt idx="8">
                  <c:v>32.904446075101404</c:v>
                </c:pt>
                <c:pt idx="9">
                  <c:v>32.904446075101404</c:v>
                </c:pt>
                <c:pt idx="10">
                  <c:v>32.904446075101404</c:v>
                </c:pt>
                <c:pt idx="11">
                  <c:v>32.904446075101404</c:v>
                </c:pt>
                <c:pt idx="12">
                  <c:v>32.904446075101404</c:v>
                </c:pt>
                <c:pt idx="13">
                  <c:v>32.904446075101404</c:v>
                </c:pt>
                <c:pt idx="14">
                  <c:v>32.904446075101404</c:v>
                </c:pt>
                <c:pt idx="15">
                  <c:v>32.904446075101404</c:v>
                </c:pt>
                <c:pt idx="16">
                  <c:v>32.904446075101404</c:v>
                </c:pt>
                <c:pt idx="17">
                  <c:v>32.904446075101404</c:v>
                </c:pt>
                <c:pt idx="18">
                  <c:v>32.904446075101404</c:v>
                </c:pt>
                <c:pt idx="19">
                  <c:v>32.904446075101404</c:v>
                </c:pt>
                <c:pt idx="20">
                  <c:v>32.904446075101404</c:v>
                </c:pt>
                <c:pt idx="21">
                  <c:v>32.904446075101404</c:v>
                </c:pt>
                <c:pt idx="22">
                  <c:v>32.904446075101404</c:v>
                </c:pt>
                <c:pt idx="23">
                  <c:v>32.904446075101404</c:v>
                </c:pt>
                <c:pt idx="24">
                  <c:v>32.904446075101404</c:v>
                </c:pt>
                <c:pt idx="25">
                  <c:v>32.904446075101404</c:v>
                </c:pt>
                <c:pt idx="26">
                  <c:v>32.904446075101404</c:v>
                </c:pt>
              </c:numCache>
            </c:numRef>
          </c:val>
          <c:smooth val="0"/>
          <c:extLst>
            <c:ext xmlns:c16="http://schemas.microsoft.com/office/drawing/2014/chart" uri="{C3380CC4-5D6E-409C-BE32-E72D297353CC}">
              <c16:uniqueId val="{00000005-C676-44F8-B906-1D41DF6AE5A3}"/>
            </c:ext>
          </c:extLst>
        </c:ser>
        <c:dLbls>
          <c:showLegendKey val="0"/>
          <c:showVal val="0"/>
          <c:showCatName val="0"/>
          <c:showSerName val="0"/>
          <c:showPercent val="0"/>
          <c:showBubbleSize val="0"/>
        </c:dLbls>
        <c:smooth val="0"/>
        <c:axId val="203481600"/>
        <c:axId val="176515904"/>
      </c:lineChart>
      <c:catAx>
        <c:axId val="203481600"/>
        <c:scaling>
          <c:orientation val="minMax"/>
        </c:scaling>
        <c:delete val="0"/>
        <c:axPos val="b"/>
        <c:majorGridlines>
          <c:spPr>
            <a:ln w="3175">
              <a:solidFill>
                <a:srgbClr val="80808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ru-RU"/>
                  <a:t>Температура наружного воздуха, град. С</a:t>
                </a:r>
              </a:p>
            </c:rich>
          </c:tx>
          <c:layout>
            <c:manualLayout>
              <c:xMode val="edge"/>
              <c:yMode val="edge"/>
              <c:x val="0.33731105807478295"/>
              <c:y val="0.85912240184757505"/>
            </c:manualLayout>
          </c:layout>
          <c:overlay val="0"/>
          <c:spPr>
            <a:noFill/>
            <a:ln w="25400">
              <a:noFill/>
            </a:ln>
          </c:spPr>
        </c:title>
        <c:numFmt formatCode="General" sourceLinked="1"/>
        <c:majorTickMark val="out"/>
        <c:minorTickMark val="none"/>
        <c:tickLblPos val="low"/>
        <c:spPr>
          <a:ln w="12700">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176515904"/>
        <c:crossesAt val="0"/>
        <c:auto val="0"/>
        <c:lblAlgn val="ctr"/>
        <c:lblOffset val="100"/>
        <c:tickLblSkip val="1"/>
        <c:tickMarkSkip val="4"/>
        <c:noMultiLvlLbl val="0"/>
      </c:catAx>
      <c:valAx>
        <c:axId val="176515904"/>
        <c:scaling>
          <c:orientation val="minMax"/>
          <c:max val="55"/>
          <c:min val="0"/>
        </c:scaling>
        <c:delete val="0"/>
        <c:axPos val="l"/>
        <c:majorGridlines>
          <c:spPr>
            <a:ln w="3175">
              <a:solidFill>
                <a:srgbClr val="808080"/>
              </a:solidFill>
              <a:prstDash val="solid"/>
            </a:ln>
          </c:spPr>
        </c:majorGridlines>
        <c:title>
          <c:tx>
            <c:rich>
              <a:bodyPr/>
              <a:lstStyle/>
              <a:p>
                <a:pPr>
                  <a:defRPr sz="1200" b="1" i="0" u="none" strike="noStrike" baseline="0">
                    <a:solidFill>
                      <a:srgbClr val="000000"/>
                    </a:solidFill>
                    <a:latin typeface="Times New Roman"/>
                    <a:ea typeface="Times New Roman"/>
                    <a:cs typeface="Times New Roman"/>
                  </a:defRPr>
                </a:pPr>
                <a:r>
                  <a:rPr lang="ru-RU"/>
                  <a:t>Число часов</a:t>
                </a:r>
              </a:p>
            </c:rich>
          </c:tx>
          <c:layout>
            <c:manualLayout>
              <c:xMode val="edge"/>
              <c:yMode val="edge"/>
              <c:x val="5.9665871121718792E-3"/>
              <c:y val="0.31408775981524589"/>
            </c:manualLayout>
          </c:layout>
          <c:overlay val="0"/>
          <c:spPr>
            <a:noFill/>
            <a:ln w="25400">
              <a:noFill/>
            </a:ln>
          </c:spPr>
        </c:title>
        <c:numFmt formatCode="0" sourceLinked="0"/>
        <c:majorTickMark val="out"/>
        <c:minorTickMark val="none"/>
        <c:tickLblPos val="nextTo"/>
        <c:spPr>
          <a:ln w="3175">
            <a:solidFill>
              <a:srgbClr val="80808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203481600"/>
        <c:crosses val="autoZero"/>
        <c:crossBetween val="between"/>
        <c:majorUnit val="5"/>
      </c:valAx>
      <c:spPr>
        <a:solidFill>
          <a:srgbClr val="FFFFFF"/>
        </a:solidFill>
        <a:ln w="25400">
          <a:noFill/>
        </a:ln>
      </c:spPr>
    </c:plotArea>
    <c:legend>
      <c:legendPos val="r"/>
      <c:layout>
        <c:manualLayout>
          <c:xMode val="edge"/>
          <c:yMode val="edge"/>
          <c:x val="6.5632458233890426E-2"/>
          <c:y val="0.93918398768283251"/>
          <c:w val="0.90095465393794749"/>
          <c:h val="5.0808314087759807E-2"/>
        </c:manualLayout>
      </c:layout>
      <c:overlay val="0"/>
      <c:spPr>
        <a:noFill/>
        <a:ln w="25400">
          <a:noFill/>
        </a:ln>
      </c:spPr>
      <c:txPr>
        <a:bodyPr/>
        <a:lstStyle/>
        <a:p>
          <a:pPr>
            <a:defRPr sz="655"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solidFill>
      <a:srgbClr val="FFFFFF"/>
    </a:solidFill>
    <a:ln w="12700">
      <a:solidFill>
        <a:srgbClr val="000000"/>
      </a:solidFill>
      <a:prstDash val="solid"/>
    </a:ln>
  </c:spPr>
  <c:txPr>
    <a:bodyPr/>
    <a:lstStyle/>
    <a:p>
      <a:pPr>
        <a:defRPr sz="1200" b="0" i="0" u="none" strike="noStrike" baseline="0">
          <a:solidFill>
            <a:srgbClr val="000000"/>
          </a:solidFill>
          <a:latin typeface="Times New Roman"/>
          <a:ea typeface="Times New Roman"/>
          <a:cs typeface="Times New Roman"/>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3F333C-C919-4ABB-A8FA-FE842D67D9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15198</TotalTime>
  <Pages>130</Pages>
  <Words>50360</Words>
  <Characters>287055</Characters>
  <Application>Microsoft Office Word</Application>
  <DocSecurity>0</DocSecurity>
  <Lines>2392</Lines>
  <Paragraphs>673</Paragraphs>
  <ScaleCrop>false</ScaleCrop>
  <HeadingPairs>
    <vt:vector size="2" baseType="variant">
      <vt:variant>
        <vt:lpstr>Название</vt:lpstr>
      </vt:variant>
      <vt:variant>
        <vt:i4>1</vt:i4>
      </vt:variant>
    </vt:vector>
  </HeadingPairs>
  <TitlesOfParts>
    <vt:vector size="1" baseType="lpstr">
      <vt:lpstr>_______________________________________</vt:lpstr>
    </vt:vector>
  </TitlesOfParts>
  <Company>Hewlett-Packard Company</Company>
  <LinksUpToDate>false</LinksUpToDate>
  <CharactersWithSpaces>336742</CharactersWithSpaces>
  <SharedDoc>false</SharedDoc>
  <HLinks>
    <vt:vector size="528" baseType="variant">
      <vt:variant>
        <vt:i4>7012372</vt:i4>
      </vt:variant>
      <vt:variant>
        <vt:i4>945</vt:i4>
      </vt:variant>
      <vt:variant>
        <vt:i4>0</vt:i4>
      </vt:variant>
      <vt:variant>
        <vt:i4>5</vt:i4>
      </vt:variant>
      <vt:variant>
        <vt:lpwstr>http://www.consultant.ru/document/cons_doc_LAW_302970/264375cc84de16ce0dbf829a5708d9c799335772/</vt:lpwstr>
      </vt:variant>
      <vt:variant>
        <vt:lpwstr>dst100773</vt:lpwstr>
      </vt:variant>
      <vt:variant>
        <vt:i4>6946836</vt:i4>
      </vt:variant>
      <vt:variant>
        <vt:i4>942</vt:i4>
      </vt:variant>
      <vt:variant>
        <vt:i4>0</vt:i4>
      </vt:variant>
      <vt:variant>
        <vt:i4>5</vt:i4>
      </vt:variant>
      <vt:variant>
        <vt:lpwstr>http://www.consultant.ru/document/cons_doc_LAW_302970/264375cc84de16ce0dbf829a5708d9c799335772/</vt:lpwstr>
      </vt:variant>
      <vt:variant>
        <vt:lpwstr>dst100760</vt:lpwstr>
      </vt:variant>
      <vt:variant>
        <vt:i4>1900597</vt:i4>
      </vt:variant>
      <vt:variant>
        <vt:i4>506</vt:i4>
      </vt:variant>
      <vt:variant>
        <vt:i4>0</vt:i4>
      </vt:variant>
      <vt:variant>
        <vt:i4>5</vt:i4>
      </vt:variant>
      <vt:variant>
        <vt:lpwstr/>
      </vt:variant>
      <vt:variant>
        <vt:lpwstr>_Toc73617139</vt:lpwstr>
      </vt:variant>
      <vt:variant>
        <vt:i4>1835061</vt:i4>
      </vt:variant>
      <vt:variant>
        <vt:i4>500</vt:i4>
      </vt:variant>
      <vt:variant>
        <vt:i4>0</vt:i4>
      </vt:variant>
      <vt:variant>
        <vt:i4>5</vt:i4>
      </vt:variant>
      <vt:variant>
        <vt:lpwstr/>
      </vt:variant>
      <vt:variant>
        <vt:lpwstr>_Toc73617138</vt:lpwstr>
      </vt:variant>
      <vt:variant>
        <vt:i4>1245237</vt:i4>
      </vt:variant>
      <vt:variant>
        <vt:i4>494</vt:i4>
      </vt:variant>
      <vt:variant>
        <vt:i4>0</vt:i4>
      </vt:variant>
      <vt:variant>
        <vt:i4>5</vt:i4>
      </vt:variant>
      <vt:variant>
        <vt:lpwstr/>
      </vt:variant>
      <vt:variant>
        <vt:lpwstr>_Toc73617137</vt:lpwstr>
      </vt:variant>
      <vt:variant>
        <vt:i4>1179701</vt:i4>
      </vt:variant>
      <vt:variant>
        <vt:i4>488</vt:i4>
      </vt:variant>
      <vt:variant>
        <vt:i4>0</vt:i4>
      </vt:variant>
      <vt:variant>
        <vt:i4>5</vt:i4>
      </vt:variant>
      <vt:variant>
        <vt:lpwstr/>
      </vt:variant>
      <vt:variant>
        <vt:lpwstr>_Toc73617136</vt:lpwstr>
      </vt:variant>
      <vt:variant>
        <vt:i4>1114165</vt:i4>
      </vt:variant>
      <vt:variant>
        <vt:i4>482</vt:i4>
      </vt:variant>
      <vt:variant>
        <vt:i4>0</vt:i4>
      </vt:variant>
      <vt:variant>
        <vt:i4>5</vt:i4>
      </vt:variant>
      <vt:variant>
        <vt:lpwstr/>
      </vt:variant>
      <vt:variant>
        <vt:lpwstr>_Toc73617135</vt:lpwstr>
      </vt:variant>
      <vt:variant>
        <vt:i4>1048629</vt:i4>
      </vt:variant>
      <vt:variant>
        <vt:i4>476</vt:i4>
      </vt:variant>
      <vt:variant>
        <vt:i4>0</vt:i4>
      </vt:variant>
      <vt:variant>
        <vt:i4>5</vt:i4>
      </vt:variant>
      <vt:variant>
        <vt:lpwstr/>
      </vt:variant>
      <vt:variant>
        <vt:lpwstr>_Toc73617134</vt:lpwstr>
      </vt:variant>
      <vt:variant>
        <vt:i4>1507381</vt:i4>
      </vt:variant>
      <vt:variant>
        <vt:i4>470</vt:i4>
      </vt:variant>
      <vt:variant>
        <vt:i4>0</vt:i4>
      </vt:variant>
      <vt:variant>
        <vt:i4>5</vt:i4>
      </vt:variant>
      <vt:variant>
        <vt:lpwstr/>
      </vt:variant>
      <vt:variant>
        <vt:lpwstr>_Toc73617133</vt:lpwstr>
      </vt:variant>
      <vt:variant>
        <vt:i4>1441845</vt:i4>
      </vt:variant>
      <vt:variant>
        <vt:i4>464</vt:i4>
      </vt:variant>
      <vt:variant>
        <vt:i4>0</vt:i4>
      </vt:variant>
      <vt:variant>
        <vt:i4>5</vt:i4>
      </vt:variant>
      <vt:variant>
        <vt:lpwstr/>
      </vt:variant>
      <vt:variant>
        <vt:lpwstr>_Toc73617132</vt:lpwstr>
      </vt:variant>
      <vt:variant>
        <vt:i4>1376309</vt:i4>
      </vt:variant>
      <vt:variant>
        <vt:i4>458</vt:i4>
      </vt:variant>
      <vt:variant>
        <vt:i4>0</vt:i4>
      </vt:variant>
      <vt:variant>
        <vt:i4>5</vt:i4>
      </vt:variant>
      <vt:variant>
        <vt:lpwstr/>
      </vt:variant>
      <vt:variant>
        <vt:lpwstr>_Toc73617131</vt:lpwstr>
      </vt:variant>
      <vt:variant>
        <vt:i4>1310773</vt:i4>
      </vt:variant>
      <vt:variant>
        <vt:i4>452</vt:i4>
      </vt:variant>
      <vt:variant>
        <vt:i4>0</vt:i4>
      </vt:variant>
      <vt:variant>
        <vt:i4>5</vt:i4>
      </vt:variant>
      <vt:variant>
        <vt:lpwstr/>
      </vt:variant>
      <vt:variant>
        <vt:lpwstr>_Toc73617130</vt:lpwstr>
      </vt:variant>
      <vt:variant>
        <vt:i4>1900596</vt:i4>
      </vt:variant>
      <vt:variant>
        <vt:i4>446</vt:i4>
      </vt:variant>
      <vt:variant>
        <vt:i4>0</vt:i4>
      </vt:variant>
      <vt:variant>
        <vt:i4>5</vt:i4>
      </vt:variant>
      <vt:variant>
        <vt:lpwstr/>
      </vt:variant>
      <vt:variant>
        <vt:lpwstr>_Toc73617129</vt:lpwstr>
      </vt:variant>
      <vt:variant>
        <vt:i4>1835060</vt:i4>
      </vt:variant>
      <vt:variant>
        <vt:i4>440</vt:i4>
      </vt:variant>
      <vt:variant>
        <vt:i4>0</vt:i4>
      </vt:variant>
      <vt:variant>
        <vt:i4>5</vt:i4>
      </vt:variant>
      <vt:variant>
        <vt:lpwstr/>
      </vt:variant>
      <vt:variant>
        <vt:lpwstr>_Toc73617128</vt:lpwstr>
      </vt:variant>
      <vt:variant>
        <vt:i4>1245236</vt:i4>
      </vt:variant>
      <vt:variant>
        <vt:i4>434</vt:i4>
      </vt:variant>
      <vt:variant>
        <vt:i4>0</vt:i4>
      </vt:variant>
      <vt:variant>
        <vt:i4>5</vt:i4>
      </vt:variant>
      <vt:variant>
        <vt:lpwstr/>
      </vt:variant>
      <vt:variant>
        <vt:lpwstr>_Toc73617127</vt:lpwstr>
      </vt:variant>
      <vt:variant>
        <vt:i4>1179700</vt:i4>
      </vt:variant>
      <vt:variant>
        <vt:i4>428</vt:i4>
      </vt:variant>
      <vt:variant>
        <vt:i4>0</vt:i4>
      </vt:variant>
      <vt:variant>
        <vt:i4>5</vt:i4>
      </vt:variant>
      <vt:variant>
        <vt:lpwstr/>
      </vt:variant>
      <vt:variant>
        <vt:lpwstr>_Toc73617126</vt:lpwstr>
      </vt:variant>
      <vt:variant>
        <vt:i4>1114164</vt:i4>
      </vt:variant>
      <vt:variant>
        <vt:i4>422</vt:i4>
      </vt:variant>
      <vt:variant>
        <vt:i4>0</vt:i4>
      </vt:variant>
      <vt:variant>
        <vt:i4>5</vt:i4>
      </vt:variant>
      <vt:variant>
        <vt:lpwstr/>
      </vt:variant>
      <vt:variant>
        <vt:lpwstr>_Toc73617125</vt:lpwstr>
      </vt:variant>
      <vt:variant>
        <vt:i4>1048628</vt:i4>
      </vt:variant>
      <vt:variant>
        <vt:i4>416</vt:i4>
      </vt:variant>
      <vt:variant>
        <vt:i4>0</vt:i4>
      </vt:variant>
      <vt:variant>
        <vt:i4>5</vt:i4>
      </vt:variant>
      <vt:variant>
        <vt:lpwstr/>
      </vt:variant>
      <vt:variant>
        <vt:lpwstr>_Toc73617124</vt:lpwstr>
      </vt:variant>
      <vt:variant>
        <vt:i4>1507380</vt:i4>
      </vt:variant>
      <vt:variant>
        <vt:i4>410</vt:i4>
      </vt:variant>
      <vt:variant>
        <vt:i4>0</vt:i4>
      </vt:variant>
      <vt:variant>
        <vt:i4>5</vt:i4>
      </vt:variant>
      <vt:variant>
        <vt:lpwstr/>
      </vt:variant>
      <vt:variant>
        <vt:lpwstr>_Toc73617123</vt:lpwstr>
      </vt:variant>
      <vt:variant>
        <vt:i4>1441844</vt:i4>
      </vt:variant>
      <vt:variant>
        <vt:i4>404</vt:i4>
      </vt:variant>
      <vt:variant>
        <vt:i4>0</vt:i4>
      </vt:variant>
      <vt:variant>
        <vt:i4>5</vt:i4>
      </vt:variant>
      <vt:variant>
        <vt:lpwstr/>
      </vt:variant>
      <vt:variant>
        <vt:lpwstr>_Toc73617122</vt:lpwstr>
      </vt:variant>
      <vt:variant>
        <vt:i4>1376308</vt:i4>
      </vt:variant>
      <vt:variant>
        <vt:i4>398</vt:i4>
      </vt:variant>
      <vt:variant>
        <vt:i4>0</vt:i4>
      </vt:variant>
      <vt:variant>
        <vt:i4>5</vt:i4>
      </vt:variant>
      <vt:variant>
        <vt:lpwstr/>
      </vt:variant>
      <vt:variant>
        <vt:lpwstr>_Toc73617121</vt:lpwstr>
      </vt:variant>
      <vt:variant>
        <vt:i4>1310772</vt:i4>
      </vt:variant>
      <vt:variant>
        <vt:i4>392</vt:i4>
      </vt:variant>
      <vt:variant>
        <vt:i4>0</vt:i4>
      </vt:variant>
      <vt:variant>
        <vt:i4>5</vt:i4>
      </vt:variant>
      <vt:variant>
        <vt:lpwstr/>
      </vt:variant>
      <vt:variant>
        <vt:lpwstr>_Toc73617120</vt:lpwstr>
      </vt:variant>
      <vt:variant>
        <vt:i4>1900599</vt:i4>
      </vt:variant>
      <vt:variant>
        <vt:i4>386</vt:i4>
      </vt:variant>
      <vt:variant>
        <vt:i4>0</vt:i4>
      </vt:variant>
      <vt:variant>
        <vt:i4>5</vt:i4>
      </vt:variant>
      <vt:variant>
        <vt:lpwstr/>
      </vt:variant>
      <vt:variant>
        <vt:lpwstr>_Toc73617119</vt:lpwstr>
      </vt:variant>
      <vt:variant>
        <vt:i4>1835063</vt:i4>
      </vt:variant>
      <vt:variant>
        <vt:i4>380</vt:i4>
      </vt:variant>
      <vt:variant>
        <vt:i4>0</vt:i4>
      </vt:variant>
      <vt:variant>
        <vt:i4>5</vt:i4>
      </vt:variant>
      <vt:variant>
        <vt:lpwstr/>
      </vt:variant>
      <vt:variant>
        <vt:lpwstr>_Toc73617118</vt:lpwstr>
      </vt:variant>
      <vt:variant>
        <vt:i4>1245239</vt:i4>
      </vt:variant>
      <vt:variant>
        <vt:i4>374</vt:i4>
      </vt:variant>
      <vt:variant>
        <vt:i4>0</vt:i4>
      </vt:variant>
      <vt:variant>
        <vt:i4>5</vt:i4>
      </vt:variant>
      <vt:variant>
        <vt:lpwstr/>
      </vt:variant>
      <vt:variant>
        <vt:lpwstr>_Toc73617117</vt:lpwstr>
      </vt:variant>
      <vt:variant>
        <vt:i4>1179703</vt:i4>
      </vt:variant>
      <vt:variant>
        <vt:i4>368</vt:i4>
      </vt:variant>
      <vt:variant>
        <vt:i4>0</vt:i4>
      </vt:variant>
      <vt:variant>
        <vt:i4>5</vt:i4>
      </vt:variant>
      <vt:variant>
        <vt:lpwstr/>
      </vt:variant>
      <vt:variant>
        <vt:lpwstr>_Toc73617116</vt:lpwstr>
      </vt:variant>
      <vt:variant>
        <vt:i4>1114167</vt:i4>
      </vt:variant>
      <vt:variant>
        <vt:i4>362</vt:i4>
      </vt:variant>
      <vt:variant>
        <vt:i4>0</vt:i4>
      </vt:variant>
      <vt:variant>
        <vt:i4>5</vt:i4>
      </vt:variant>
      <vt:variant>
        <vt:lpwstr/>
      </vt:variant>
      <vt:variant>
        <vt:lpwstr>_Toc73617115</vt:lpwstr>
      </vt:variant>
      <vt:variant>
        <vt:i4>1048631</vt:i4>
      </vt:variant>
      <vt:variant>
        <vt:i4>356</vt:i4>
      </vt:variant>
      <vt:variant>
        <vt:i4>0</vt:i4>
      </vt:variant>
      <vt:variant>
        <vt:i4>5</vt:i4>
      </vt:variant>
      <vt:variant>
        <vt:lpwstr/>
      </vt:variant>
      <vt:variant>
        <vt:lpwstr>_Toc73617114</vt:lpwstr>
      </vt:variant>
      <vt:variant>
        <vt:i4>1507383</vt:i4>
      </vt:variant>
      <vt:variant>
        <vt:i4>350</vt:i4>
      </vt:variant>
      <vt:variant>
        <vt:i4>0</vt:i4>
      </vt:variant>
      <vt:variant>
        <vt:i4>5</vt:i4>
      </vt:variant>
      <vt:variant>
        <vt:lpwstr/>
      </vt:variant>
      <vt:variant>
        <vt:lpwstr>_Toc73617113</vt:lpwstr>
      </vt:variant>
      <vt:variant>
        <vt:i4>1441847</vt:i4>
      </vt:variant>
      <vt:variant>
        <vt:i4>344</vt:i4>
      </vt:variant>
      <vt:variant>
        <vt:i4>0</vt:i4>
      </vt:variant>
      <vt:variant>
        <vt:i4>5</vt:i4>
      </vt:variant>
      <vt:variant>
        <vt:lpwstr/>
      </vt:variant>
      <vt:variant>
        <vt:lpwstr>_Toc73617112</vt:lpwstr>
      </vt:variant>
      <vt:variant>
        <vt:i4>1376311</vt:i4>
      </vt:variant>
      <vt:variant>
        <vt:i4>338</vt:i4>
      </vt:variant>
      <vt:variant>
        <vt:i4>0</vt:i4>
      </vt:variant>
      <vt:variant>
        <vt:i4>5</vt:i4>
      </vt:variant>
      <vt:variant>
        <vt:lpwstr/>
      </vt:variant>
      <vt:variant>
        <vt:lpwstr>_Toc73617111</vt:lpwstr>
      </vt:variant>
      <vt:variant>
        <vt:i4>1310775</vt:i4>
      </vt:variant>
      <vt:variant>
        <vt:i4>332</vt:i4>
      </vt:variant>
      <vt:variant>
        <vt:i4>0</vt:i4>
      </vt:variant>
      <vt:variant>
        <vt:i4>5</vt:i4>
      </vt:variant>
      <vt:variant>
        <vt:lpwstr/>
      </vt:variant>
      <vt:variant>
        <vt:lpwstr>_Toc73617110</vt:lpwstr>
      </vt:variant>
      <vt:variant>
        <vt:i4>1900598</vt:i4>
      </vt:variant>
      <vt:variant>
        <vt:i4>326</vt:i4>
      </vt:variant>
      <vt:variant>
        <vt:i4>0</vt:i4>
      </vt:variant>
      <vt:variant>
        <vt:i4>5</vt:i4>
      </vt:variant>
      <vt:variant>
        <vt:lpwstr/>
      </vt:variant>
      <vt:variant>
        <vt:lpwstr>_Toc73617109</vt:lpwstr>
      </vt:variant>
      <vt:variant>
        <vt:i4>1835062</vt:i4>
      </vt:variant>
      <vt:variant>
        <vt:i4>320</vt:i4>
      </vt:variant>
      <vt:variant>
        <vt:i4>0</vt:i4>
      </vt:variant>
      <vt:variant>
        <vt:i4>5</vt:i4>
      </vt:variant>
      <vt:variant>
        <vt:lpwstr/>
      </vt:variant>
      <vt:variant>
        <vt:lpwstr>_Toc73617108</vt:lpwstr>
      </vt:variant>
      <vt:variant>
        <vt:i4>1245238</vt:i4>
      </vt:variant>
      <vt:variant>
        <vt:i4>314</vt:i4>
      </vt:variant>
      <vt:variant>
        <vt:i4>0</vt:i4>
      </vt:variant>
      <vt:variant>
        <vt:i4>5</vt:i4>
      </vt:variant>
      <vt:variant>
        <vt:lpwstr/>
      </vt:variant>
      <vt:variant>
        <vt:lpwstr>_Toc73617107</vt:lpwstr>
      </vt:variant>
      <vt:variant>
        <vt:i4>1179702</vt:i4>
      </vt:variant>
      <vt:variant>
        <vt:i4>308</vt:i4>
      </vt:variant>
      <vt:variant>
        <vt:i4>0</vt:i4>
      </vt:variant>
      <vt:variant>
        <vt:i4>5</vt:i4>
      </vt:variant>
      <vt:variant>
        <vt:lpwstr/>
      </vt:variant>
      <vt:variant>
        <vt:lpwstr>_Toc73617106</vt:lpwstr>
      </vt:variant>
      <vt:variant>
        <vt:i4>1114166</vt:i4>
      </vt:variant>
      <vt:variant>
        <vt:i4>302</vt:i4>
      </vt:variant>
      <vt:variant>
        <vt:i4>0</vt:i4>
      </vt:variant>
      <vt:variant>
        <vt:i4>5</vt:i4>
      </vt:variant>
      <vt:variant>
        <vt:lpwstr/>
      </vt:variant>
      <vt:variant>
        <vt:lpwstr>_Toc73617105</vt:lpwstr>
      </vt:variant>
      <vt:variant>
        <vt:i4>1048630</vt:i4>
      </vt:variant>
      <vt:variant>
        <vt:i4>296</vt:i4>
      </vt:variant>
      <vt:variant>
        <vt:i4>0</vt:i4>
      </vt:variant>
      <vt:variant>
        <vt:i4>5</vt:i4>
      </vt:variant>
      <vt:variant>
        <vt:lpwstr/>
      </vt:variant>
      <vt:variant>
        <vt:lpwstr>_Toc73617104</vt:lpwstr>
      </vt:variant>
      <vt:variant>
        <vt:i4>1507382</vt:i4>
      </vt:variant>
      <vt:variant>
        <vt:i4>290</vt:i4>
      </vt:variant>
      <vt:variant>
        <vt:i4>0</vt:i4>
      </vt:variant>
      <vt:variant>
        <vt:i4>5</vt:i4>
      </vt:variant>
      <vt:variant>
        <vt:lpwstr/>
      </vt:variant>
      <vt:variant>
        <vt:lpwstr>_Toc73617103</vt:lpwstr>
      </vt:variant>
      <vt:variant>
        <vt:i4>1441846</vt:i4>
      </vt:variant>
      <vt:variant>
        <vt:i4>284</vt:i4>
      </vt:variant>
      <vt:variant>
        <vt:i4>0</vt:i4>
      </vt:variant>
      <vt:variant>
        <vt:i4>5</vt:i4>
      </vt:variant>
      <vt:variant>
        <vt:lpwstr/>
      </vt:variant>
      <vt:variant>
        <vt:lpwstr>_Toc73617102</vt:lpwstr>
      </vt:variant>
      <vt:variant>
        <vt:i4>1376310</vt:i4>
      </vt:variant>
      <vt:variant>
        <vt:i4>278</vt:i4>
      </vt:variant>
      <vt:variant>
        <vt:i4>0</vt:i4>
      </vt:variant>
      <vt:variant>
        <vt:i4>5</vt:i4>
      </vt:variant>
      <vt:variant>
        <vt:lpwstr/>
      </vt:variant>
      <vt:variant>
        <vt:lpwstr>_Toc73617101</vt:lpwstr>
      </vt:variant>
      <vt:variant>
        <vt:i4>1310774</vt:i4>
      </vt:variant>
      <vt:variant>
        <vt:i4>272</vt:i4>
      </vt:variant>
      <vt:variant>
        <vt:i4>0</vt:i4>
      </vt:variant>
      <vt:variant>
        <vt:i4>5</vt:i4>
      </vt:variant>
      <vt:variant>
        <vt:lpwstr/>
      </vt:variant>
      <vt:variant>
        <vt:lpwstr>_Toc73617100</vt:lpwstr>
      </vt:variant>
      <vt:variant>
        <vt:i4>1835071</vt:i4>
      </vt:variant>
      <vt:variant>
        <vt:i4>266</vt:i4>
      </vt:variant>
      <vt:variant>
        <vt:i4>0</vt:i4>
      </vt:variant>
      <vt:variant>
        <vt:i4>5</vt:i4>
      </vt:variant>
      <vt:variant>
        <vt:lpwstr/>
      </vt:variant>
      <vt:variant>
        <vt:lpwstr>_Toc73617099</vt:lpwstr>
      </vt:variant>
      <vt:variant>
        <vt:i4>1900607</vt:i4>
      </vt:variant>
      <vt:variant>
        <vt:i4>260</vt:i4>
      </vt:variant>
      <vt:variant>
        <vt:i4>0</vt:i4>
      </vt:variant>
      <vt:variant>
        <vt:i4>5</vt:i4>
      </vt:variant>
      <vt:variant>
        <vt:lpwstr/>
      </vt:variant>
      <vt:variant>
        <vt:lpwstr>_Toc73617098</vt:lpwstr>
      </vt:variant>
      <vt:variant>
        <vt:i4>1179711</vt:i4>
      </vt:variant>
      <vt:variant>
        <vt:i4>254</vt:i4>
      </vt:variant>
      <vt:variant>
        <vt:i4>0</vt:i4>
      </vt:variant>
      <vt:variant>
        <vt:i4>5</vt:i4>
      </vt:variant>
      <vt:variant>
        <vt:lpwstr/>
      </vt:variant>
      <vt:variant>
        <vt:lpwstr>_Toc73617097</vt:lpwstr>
      </vt:variant>
      <vt:variant>
        <vt:i4>1245247</vt:i4>
      </vt:variant>
      <vt:variant>
        <vt:i4>248</vt:i4>
      </vt:variant>
      <vt:variant>
        <vt:i4>0</vt:i4>
      </vt:variant>
      <vt:variant>
        <vt:i4>5</vt:i4>
      </vt:variant>
      <vt:variant>
        <vt:lpwstr/>
      </vt:variant>
      <vt:variant>
        <vt:lpwstr>_Toc73617096</vt:lpwstr>
      </vt:variant>
      <vt:variant>
        <vt:i4>1048639</vt:i4>
      </vt:variant>
      <vt:variant>
        <vt:i4>242</vt:i4>
      </vt:variant>
      <vt:variant>
        <vt:i4>0</vt:i4>
      </vt:variant>
      <vt:variant>
        <vt:i4>5</vt:i4>
      </vt:variant>
      <vt:variant>
        <vt:lpwstr/>
      </vt:variant>
      <vt:variant>
        <vt:lpwstr>_Toc73617095</vt:lpwstr>
      </vt:variant>
      <vt:variant>
        <vt:i4>1114175</vt:i4>
      </vt:variant>
      <vt:variant>
        <vt:i4>236</vt:i4>
      </vt:variant>
      <vt:variant>
        <vt:i4>0</vt:i4>
      </vt:variant>
      <vt:variant>
        <vt:i4>5</vt:i4>
      </vt:variant>
      <vt:variant>
        <vt:lpwstr/>
      </vt:variant>
      <vt:variant>
        <vt:lpwstr>_Toc73617094</vt:lpwstr>
      </vt:variant>
      <vt:variant>
        <vt:i4>1441855</vt:i4>
      </vt:variant>
      <vt:variant>
        <vt:i4>230</vt:i4>
      </vt:variant>
      <vt:variant>
        <vt:i4>0</vt:i4>
      </vt:variant>
      <vt:variant>
        <vt:i4>5</vt:i4>
      </vt:variant>
      <vt:variant>
        <vt:lpwstr/>
      </vt:variant>
      <vt:variant>
        <vt:lpwstr>_Toc73617093</vt:lpwstr>
      </vt:variant>
      <vt:variant>
        <vt:i4>1507391</vt:i4>
      </vt:variant>
      <vt:variant>
        <vt:i4>224</vt:i4>
      </vt:variant>
      <vt:variant>
        <vt:i4>0</vt:i4>
      </vt:variant>
      <vt:variant>
        <vt:i4>5</vt:i4>
      </vt:variant>
      <vt:variant>
        <vt:lpwstr/>
      </vt:variant>
      <vt:variant>
        <vt:lpwstr>_Toc73617092</vt:lpwstr>
      </vt:variant>
      <vt:variant>
        <vt:i4>1310783</vt:i4>
      </vt:variant>
      <vt:variant>
        <vt:i4>218</vt:i4>
      </vt:variant>
      <vt:variant>
        <vt:i4>0</vt:i4>
      </vt:variant>
      <vt:variant>
        <vt:i4>5</vt:i4>
      </vt:variant>
      <vt:variant>
        <vt:lpwstr/>
      </vt:variant>
      <vt:variant>
        <vt:lpwstr>_Toc73617091</vt:lpwstr>
      </vt:variant>
      <vt:variant>
        <vt:i4>1376319</vt:i4>
      </vt:variant>
      <vt:variant>
        <vt:i4>212</vt:i4>
      </vt:variant>
      <vt:variant>
        <vt:i4>0</vt:i4>
      </vt:variant>
      <vt:variant>
        <vt:i4>5</vt:i4>
      </vt:variant>
      <vt:variant>
        <vt:lpwstr/>
      </vt:variant>
      <vt:variant>
        <vt:lpwstr>_Toc73617090</vt:lpwstr>
      </vt:variant>
      <vt:variant>
        <vt:i4>1835070</vt:i4>
      </vt:variant>
      <vt:variant>
        <vt:i4>206</vt:i4>
      </vt:variant>
      <vt:variant>
        <vt:i4>0</vt:i4>
      </vt:variant>
      <vt:variant>
        <vt:i4>5</vt:i4>
      </vt:variant>
      <vt:variant>
        <vt:lpwstr/>
      </vt:variant>
      <vt:variant>
        <vt:lpwstr>_Toc73617089</vt:lpwstr>
      </vt:variant>
      <vt:variant>
        <vt:i4>1900606</vt:i4>
      </vt:variant>
      <vt:variant>
        <vt:i4>200</vt:i4>
      </vt:variant>
      <vt:variant>
        <vt:i4>0</vt:i4>
      </vt:variant>
      <vt:variant>
        <vt:i4>5</vt:i4>
      </vt:variant>
      <vt:variant>
        <vt:lpwstr/>
      </vt:variant>
      <vt:variant>
        <vt:lpwstr>_Toc73617088</vt:lpwstr>
      </vt:variant>
      <vt:variant>
        <vt:i4>1179710</vt:i4>
      </vt:variant>
      <vt:variant>
        <vt:i4>194</vt:i4>
      </vt:variant>
      <vt:variant>
        <vt:i4>0</vt:i4>
      </vt:variant>
      <vt:variant>
        <vt:i4>5</vt:i4>
      </vt:variant>
      <vt:variant>
        <vt:lpwstr/>
      </vt:variant>
      <vt:variant>
        <vt:lpwstr>_Toc73617087</vt:lpwstr>
      </vt:variant>
      <vt:variant>
        <vt:i4>1245246</vt:i4>
      </vt:variant>
      <vt:variant>
        <vt:i4>188</vt:i4>
      </vt:variant>
      <vt:variant>
        <vt:i4>0</vt:i4>
      </vt:variant>
      <vt:variant>
        <vt:i4>5</vt:i4>
      </vt:variant>
      <vt:variant>
        <vt:lpwstr/>
      </vt:variant>
      <vt:variant>
        <vt:lpwstr>_Toc73617086</vt:lpwstr>
      </vt:variant>
      <vt:variant>
        <vt:i4>1048638</vt:i4>
      </vt:variant>
      <vt:variant>
        <vt:i4>182</vt:i4>
      </vt:variant>
      <vt:variant>
        <vt:i4>0</vt:i4>
      </vt:variant>
      <vt:variant>
        <vt:i4>5</vt:i4>
      </vt:variant>
      <vt:variant>
        <vt:lpwstr/>
      </vt:variant>
      <vt:variant>
        <vt:lpwstr>_Toc73617085</vt:lpwstr>
      </vt:variant>
      <vt:variant>
        <vt:i4>1114174</vt:i4>
      </vt:variant>
      <vt:variant>
        <vt:i4>176</vt:i4>
      </vt:variant>
      <vt:variant>
        <vt:i4>0</vt:i4>
      </vt:variant>
      <vt:variant>
        <vt:i4>5</vt:i4>
      </vt:variant>
      <vt:variant>
        <vt:lpwstr/>
      </vt:variant>
      <vt:variant>
        <vt:lpwstr>_Toc73617084</vt:lpwstr>
      </vt:variant>
      <vt:variant>
        <vt:i4>1441854</vt:i4>
      </vt:variant>
      <vt:variant>
        <vt:i4>170</vt:i4>
      </vt:variant>
      <vt:variant>
        <vt:i4>0</vt:i4>
      </vt:variant>
      <vt:variant>
        <vt:i4>5</vt:i4>
      </vt:variant>
      <vt:variant>
        <vt:lpwstr/>
      </vt:variant>
      <vt:variant>
        <vt:lpwstr>_Toc73617083</vt:lpwstr>
      </vt:variant>
      <vt:variant>
        <vt:i4>1507390</vt:i4>
      </vt:variant>
      <vt:variant>
        <vt:i4>164</vt:i4>
      </vt:variant>
      <vt:variant>
        <vt:i4>0</vt:i4>
      </vt:variant>
      <vt:variant>
        <vt:i4>5</vt:i4>
      </vt:variant>
      <vt:variant>
        <vt:lpwstr/>
      </vt:variant>
      <vt:variant>
        <vt:lpwstr>_Toc73617082</vt:lpwstr>
      </vt:variant>
      <vt:variant>
        <vt:i4>1310782</vt:i4>
      </vt:variant>
      <vt:variant>
        <vt:i4>158</vt:i4>
      </vt:variant>
      <vt:variant>
        <vt:i4>0</vt:i4>
      </vt:variant>
      <vt:variant>
        <vt:i4>5</vt:i4>
      </vt:variant>
      <vt:variant>
        <vt:lpwstr/>
      </vt:variant>
      <vt:variant>
        <vt:lpwstr>_Toc73617081</vt:lpwstr>
      </vt:variant>
      <vt:variant>
        <vt:i4>1376318</vt:i4>
      </vt:variant>
      <vt:variant>
        <vt:i4>152</vt:i4>
      </vt:variant>
      <vt:variant>
        <vt:i4>0</vt:i4>
      </vt:variant>
      <vt:variant>
        <vt:i4>5</vt:i4>
      </vt:variant>
      <vt:variant>
        <vt:lpwstr/>
      </vt:variant>
      <vt:variant>
        <vt:lpwstr>_Toc73617080</vt:lpwstr>
      </vt:variant>
      <vt:variant>
        <vt:i4>1835057</vt:i4>
      </vt:variant>
      <vt:variant>
        <vt:i4>146</vt:i4>
      </vt:variant>
      <vt:variant>
        <vt:i4>0</vt:i4>
      </vt:variant>
      <vt:variant>
        <vt:i4>5</vt:i4>
      </vt:variant>
      <vt:variant>
        <vt:lpwstr/>
      </vt:variant>
      <vt:variant>
        <vt:lpwstr>_Toc73617079</vt:lpwstr>
      </vt:variant>
      <vt:variant>
        <vt:i4>1900593</vt:i4>
      </vt:variant>
      <vt:variant>
        <vt:i4>140</vt:i4>
      </vt:variant>
      <vt:variant>
        <vt:i4>0</vt:i4>
      </vt:variant>
      <vt:variant>
        <vt:i4>5</vt:i4>
      </vt:variant>
      <vt:variant>
        <vt:lpwstr/>
      </vt:variant>
      <vt:variant>
        <vt:lpwstr>_Toc73617078</vt:lpwstr>
      </vt:variant>
      <vt:variant>
        <vt:i4>1179697</vt:i4>
      </vt:variant>
      <vt:variant>
        <vt:i4>134</vt:i4>
      </vt:variant>
      <vt:variant>
        <vt:i4>0</vt:i4>
      </vt:variant>
      <vt:variant>
        <vt:i4>5</vt:i4>
      </vt:variant>
      <vt:variant>
        <vt:lpwstr/>
      </vt:variant>
      <vt:variant>
        <vt:lpwstr>_Toc73617077</vt:lpwstr>
      </vt:variant>
      <vt:variant>
        <vt:i4>1245233</vt:i4>
      </vt:variant>
      <vt:variant>
        <vt:i4>128</vt:i4>
      </vt:variant>
      <vt:variant>
        <vt:i4>0</vt:i4>
      </vt:variant>
      <vt:variant>
        <vt:i4>5</vt:i4>
      </vt:variant>
      <vt:variant>
        <vt:lpwstr/>
      </vt:variant>
      <vt:variant>
        <vt:lpwstr>_Toc73617076</vt:lpwstr>
      </vt:variant>
      <vt:variant>
        <vt:i4>1048625</vt:i4>
      </vt:variant>
      <vt:variant>
        <vt:i4>122</vt:i4>
      </vt:variant>
      <vt:variant>
        <vt:i4>0</vt:i4>
      </vt:variant>
      <vt:variant>
        <vt:i4>5</vt:i4>
      </vt:variant>
      <vt:variant>
        <vt:lpwstr/>
      </vt:variant>
      <vt:variant>
        <vt:lpwstr>_Toc73617075</vt:lpwstr>
      </vt:variant>
      <vt:variant>
        <vt:i4>1114161</vt:i4>
      </vt:variant>
      <vt:variant>
        <vt:i4>116</vt:i4>
      </vt:variant>
      <vt:variant>
        <vt:i4>0</vt:i4>
      </vt:variant>
      <vt:variant>
        <vt:i4>5</vt:i4>
      </vt:variant>
      <vt:variant>
        <vt:lpwstr/>
      </vt:variant>
      <vt:variant>
        <vt:lpwstr>_Toc73617074</vt:lpwstr>
      </vt:variant>
      <vt:variant>
        <vt:i4>1441841</vt:i4>
      </vt:variant>
      <vt:variant>
        <vt:i4>110</vt:i4>
      </vt:variant>
      <vt:variant>
        <vt:i4>0</vt:i4>
      </vt:variant>
      <vt:variant>
        <vt:i4>5</vt:i4>
      </vt:variant>
      <vt:variant>
        <vt:lpwstr/>
      </vt:variant>
      <vt:variant>
        <vt:lpwstr>_Toc73617073</vt:lpwstr>
      </vt:variant>
      <vt:variant>
        <vt:i4>1507377</vt:i4>
      </vt:variant>
      <vt:variant>
        <vt:i4>104</vt:i4>
      </vt:variant>
      <vt:variant>
        <vt:i4>0</vt:i4>
      </vt:variant>
      <vt:variant>
        <vt:i4>5</vt:i4>
      </vt:variant>
      <vt:variant>
        <vt:lpwstr/>
      </vt:variant>
      <vt:variant>
        <vt:lpwstr>_Toc73617072</vt:lpwstr>
      </vt:variant>
      <vt:variant>
        <vt:i4>1310769</vt:i4>
      </vt:variant>
      <vt:variant>
        <vt:i4>98</vt:i4>
      </vt:variant>
      <vt:variant>
        <vt:i4>0</vt:i4>
      </vt:variant>
      <vt:variant>
        <vt:i4>5</vt:i4>
      </vt:variant>
      <vt:variant>
        <vt:lpwstr/>
      </vt:variant>
      <vt:variant>
        <vt:lpwstr>_Toc73617071</vt:lpwstr>
      </vt:variant>
      <vt:variant>
        <vt:i4>1376305</vt:i4>
      </vt:variant>
      <vt:variant>
        <vt:i4>92</vt:i4>
      </vt:variant>
      <vt:variant>
        <vt:i4>0</vt:i4>
      </vt:variant>
      <vt:variant>
        <vt:i4>5</vt:i4>
      </vt:variant>
      <vt:variant>
        <vt:lpwstr/>
      </vt:variant>
      <vt:variant>
        <vt:lpwstr>_Toc73617070</vt:lpwstr>
      </vt:variant>
      <vt:variant>
        <vt:i4>1835056</vt:i4>
      </vt:variant>
      <vt:variant>
        <vt:i4>86</vt:i4>
      </vt:variant>
      <vt:variant>
        <vt:i4>0</vt:i4>
      </vt:variant>
      <vt:variant>
        <vt:i4>5</vt:i4>
      </vt:variant>
      <vt:variant>
        <vt:lpwstr/>
      </vt:variant>
      <vt:variant>
        <vt:lpwstr>_Toc73617069</vt:lpwstr>
      </vt:variant>
      <vt:variant>
        <vt:i4>1900592</vt:i4>
      </vt:variant>
      <vt:variant>
        <vt:i4>80</vt:i4>
      </vt:variant>
      <vt:variant>
        <vt:i4>0</vt:i4>
      </vt:variant>
      <vt:variant>
        <vt:i4>5</vt:i4>
      </vt:variant>
      <vt:variant>
        <vt:lpwstr/>
      </vt:variant>
      <vt:variant>
        <vt:lpwstr>_Toc73617068</vt:lpwstr>
      </vt:variant>
      <vt:variant>
        <vt:i4>1179696</vt:i4>
      </vt:variant>
      <vt:variant>
        <vt:i4>74</vt:i4>
      </vt:variant>
      <vt:variant>
        <vt:i4>0</vt:i4>
      </vt:variant>
      <vt:variant>
        <vt:i4>5</vt:i4>
      </vt:variant>
      <vt:variant>
        <vt:lpwstr/>
      </vt:variant>
      <vt:variant>
        <vt:lpwstr>_Toc73617067</vt:lpwstr>
      </vt:variant>
      <vt:variant>
        <vt:i4>1245232</vt:i4>
      </vt:variant>
      <vt:variant>
        <vt:i4>68</vt:i4>
      </vt:variant>
      <vt:variant>
        <vt:i4>0</vt:i4>
      </vt:variant>
      <vt:variant>
        <vt:i4>5</vt:i4>
      </vt:variant>
      <vt:variant>
        <vt:lpwstr/>
      </vt:variant>
      <vt:variant>
        <vt:lpwstr>_Toc73617066</vt:lpwstr>
      </vt:variant>
      <vt:variant>
        <vt:i4>1048624</vt:i4>
      </vt:variant>
      <vt:variant>
        <vt:i4>62</vt:i4>
      </vt:variant>
      <vt:variant>
        <vt:i4>0</vt:i4>
      </vt:variant>
      <vt:variant>
        <vt:i4>5</vt:i4>
      </vt:variant>
      <vt:variant>
        <vt:lpwstr/>
      </vt:variant>
      <vt:variant>
        <vt:lpwstr>_Toc73617065</vt:lpwstr>
      </vt:variant>
      <vt:variant>
        <vt:i4>1114160</vt:i4>
      </vt:variant>
      <vt:variant>
        <vt:i4>56</vt:i4>
      </vt:variant>
      <vt:variant>
        <vt:i4>0</vt:i4>
      </vt:variant>
      <vt:variant>
        <vt:i4>5</vt:i4>
      </vt:variant>
      <vt:variant>
        <vt:lpwstr/>
      </vt:variant>
      <vt:variant>
        <vt:lpwstr>_Toc73617064</vt:lpwstr>
      </vt:variant>
      <vt:variant>
        <vt:i4>1441840</vt:i4>
      </vt:variant>
      <vt:variant>
        <vt:i4>50</vt:i4>
      </vt:variant>
      <vt:variant>
        <vt:i4>0</vt:i4>
      </vt:variant>
      <vt:variant>
        <vt:i4>5</vt:i4>
      </vt:variant>
      <vt:variant>
        <vt:lpwstr/>
      </vt:variant>
      <vt:variant>
        <vt:lpwstr>_Toc73617063</vt:lpwstr>
      </vt:variant>
      <vt:variant>
        <vt:i4>1507376</vt:i4>
      </vt:variant>
      <vt:variant>
        <vt:i4>44</vt:i4>
      </vt:variant>
      <vt:variant>
        <vt:i4>0</vt:i4>
      </vt:variant>
      <vt:variant>
        <vt:i4>5</vt:i4>
      </vt:variant>
      <vt:variant>
        <vt:lpwstr/>
      </vt:variant>
      <vt:variant>
        <vt:lpwstr>_Toc73617062</vt:lpwstr>
      </vt:variant>
      <vt:variant>
        <vt:i4>1310768</vt:i4>
      </vt:variant>
      <vt:variant>
        <vt:i4>38</vt:i4>
      </vt:variant>
      <vt:variant>
        <vt:i4>0</vt:i4>
      </vt:variant>
      <vt:variant>
        <vt:i4>5</vt:i4>
      </vt:variant>
      <vt:variant>
        <vt:lpwstr/>
      </vt:variant>
      <vt:variant>
        <vt:lpwstr>_Toc73617061</vt:lpwstr>
      </vt:variant>
      <vt:variant>
        <vt:i4>1376304</vt:i4>
      </vt:variant>
      <vt:variant>
        <vt:i4>32</vt:i4>
      </vt:variant>
      <vt:variant>
        <vt:i4>0</vt:i4>
      </vt:variant>
      <vt:variant>
        <vt:i4>5</vt:i4>
      </vt:variant>
      <vt:variant>
        <vt:lpwstr/>
      </vt:variant>
      <vt:variant>
        <vt:lpwstr>_Toc73617060</vt:lpwstr>
      </vt:variant>
      <vt:variant>
        <vt:i4>1835059</vt:i4>
      </vt:variant>
      <vt:variant>
        <vt:i4>26</vt:i4>
      </vt:variant>
      <vt:variant>
        <vt:i4>0</vt:i4>
      </vt:variant>
      <vt:variant>
        <vt:i4>5</vt:i4>
      </vt:variant>
      <vt:variant>
        <vt:lpwstr/>
      </vt:variant>
      <vt:variant>
        <vt:lpwstr>_Toc73617059</vt:lpwstr>
      </vt:variant>
      <vt:variant>
        <vt:i4>1900595</vt:i4>
      </vt:variant>
      <vt:variant>
        <vt:i4>20</vt:i4>
      </vt:variant>
      <vt:variant>
        <vt:i4>0</vt:i4>
      </vt:variant>
      <vt:variant>
        <vt:i4>5</vt:i4>
      </vt:variant>
      <vt:variant>
        <vt:lpwstr/>
      </vt:variant>
      <vt:variant>
        <vt:lpwstr>_Toc73617058</vt:lpwstr>
      </vt:variant>
      <vt:variant>
        <vt:i4>1179699</vt:i4>
      </vt:variant>
      <vt:variant>
        <vt:i4>14</vt:i4>
      </vt:variant>
      <vt:variant>
        <vt:i4>0</vt:i4>
      </vt:variant>
      <vt:variant>
        <vt:i4>5</vt:i4>
      </vt:variant>
      <vt:variant>
        <vt:lpwstr/>
      </vt:variant>
      <vt:variant>
        <vt:lpwstr>_Toc73617057</vt:lpwstr>
      </vt:variant>
      <vt:variant>
        <vt:i4>1245235</vt:i4>
      </vt:variant>
      <vt:variant>
        <vt:i4>8</vt:i4>
      </vt:variant>
      <vt:variant>
        <vt:i4>0</vt:i4>
      </vt:variant>
      <vt:variant>
        <vt:i4>5</vt:i4>
      </vt:variant>
      <vt:variant>
        <vt:lpwstr/>
      </vt:variant>
      <vt:variant>
        <vt:lpwstr>_Toc73617056</vt:lpwstr>
      </vt:variant>
      <vt:variant>
        <vt:i4>1048627</vt:i4>
      </vt:variant>
      <vt:variant>
        <vt:i4>2</vt:i4>
      </vt:variant>
      <vt:variant>
        <vt:i4>0</vt:i4>
      </vt:variant>
      <vt:variant>
        <vt:i4>5</vt:i4>
      </vt:variant>
      <vt:variant>
        <vt:lpwstr/>
      </vt:variant>
      <vt:variant>
        <vt:lpwstr>_Toc73617055</vt:lpwstr>
      </vt:variant>
      <vt:variant>
        <vt:i4>6750236</vt:i4>
      </vt:variant>
      <vt:variant>
        <vt:i4>1119138</vt:i4>
      </vt:variant>
      <vt:variant>
        <vt:i4>1211</vt:i4>
      </vt:variant>
      <vt:variant>
        <vt:i4>1</vt:i4>
      </vt:variant>
      <vt:variant>
        <vt:lpwstr>http://dokipedia.ru/sites/default/files/doc_files/515/550/8/files/image3.emf.jpg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_______________________________________</dc:title>
  <dc:subject/>
  <dc:creator>LUPPOV</dc:creator>
  <cp:keywords/>
  <dc:description/>
  <cp:lastModifiedBy>Марина Жеребцова</cp:lastModifiedBy>
  <cp:revision>280</cp:revision>
  <cp:lastPrinted>2022-09-01T06:52:00Z</cp:lastPrinted>
  <dcterms:created xsi:type="dcterms:W3CDTF">2023-03-10T07:18:00Z</dcterms:created>
  <dcterms:modified xsi:type="dcterms:W3CDTF">2025-07-15T18:39:00Z</dcterms:modified>
</cp:coreProperties>
</file>