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280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615DB4" w:rsidTr="00C53373">
        <w:trPr>
          <w:trHeight w:hRule="exact" w:val="573"/>
        </w:trPr>
        <w:tc>
          <w:tcPr>
            <w:tcW w:w="15618" w:type="dxa"/>
            <w:gridSpan w:val="7"/>
          </w:tcPr>
          <w:p w:rsidR="00615DB4" w:rsidRDefault="00615DB4" w:rsidP="00C53373"/>
        </w:tc>
      </w:tr>
      <w:tr w:rsidR="00615DB4" w:rsidTr="00C53373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615DB4" w:rsidRDefault="00C53373" w:rsidP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615DB4" w:rsidTr="00C53373">
        <w:trPr>
          <w:trHeight w:hRule="exact" w:val="43"/>
        </w:trPr>
        <w:tc>
          <w:tcPr>
            <w:tcW w:w="15618" w:type="dxa"/>
            <w:gridSpan w:val="7"/>
          </w:tcPr>
          <w:p w:rsidR="00615DB4" w:rsidRDefault="00615DB4" w:rsidP="00C53373"/>
        </w:tc>
      </w:tr>
      <w:tr w:rsidR="00615DB4" w:rsidTr="00C53373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615DB4" w:rsidRDefault="00C53373" w:rsidP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615DB4" w:rsidTr="00C53373">
        <w:trPr>
          <w:trHeight w:hRule="exact" w:val="43"/>
        </w:trPr>
        <w:tc>
          <w:tcPr>
            <w:tcW w:w="15618" w:type="dxa"/>
            <w:gridSpan w:val="7"/>
          </w:tcPr>
          <w:p w:rsidR="00615DB4" w:rsidRDefault="00615DB4" w:rsidP="00C53373"/>
        </w:tc>
      </w:tr>
      <w:tr w:rsidR="00615DB4" w:rsidTr="00C53373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Мы вместе (Воспитание гармонично развитой личности) (Чувашская Республика - Чувашия)</w:t>
            </w:r>
          </w:p>
        </w:tc>
      </w:tr>
      <w:tr w:rsidR="00615DB4" w:rsidTr="00C53373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15DB4" w:rsidRDefault="00C53373" w:rsidP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615DB4" w:rsidTr="00C53373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Мы вместе (Воспитание гармонично развитой личности) (Чувашская Республика - Чувашия)</w:t>
            </w:r>
          </w:p>
        </w:tc>
      </w:tr>
      <w:tr w:rsidR="00615DB4" w:rsidTr="00C53373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Мы вместе (Воспитание гармонично развитой личности)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615DB4" w:rsidTr="00C53373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Продвижение традиционных духовно-нравственных ценностей среди детей и молодежи.</w:t>
            </w:r>
          </w:p>
        </w:tc>
      </w:tr>
      <w:tr w:rsidR="00615DB4" w:rsidTr="00C53373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615DB4" w:rsidTr="00C53373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Лукин К.В.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Управления</w:t>
            </w:r>
          </w:p>
        </w:tc>
      </w:tr>
      <w:tr w:rsidR="00615DB4" w:rsidTr="00C53373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Иванова Е.Л.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</w:t>
            </w:r>
          </w:p>
        </w:tc>
      </w:tr>
      <w:tr w:rsidR="00615DB4" w:rsidTr="00C53373">
        <w:trPr>
          <w:trHeight w:hRule="exact" w:val="5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DB4" w:rsidRDefault="00615DB4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15DB4" w:rsidTr="00C53373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 w:rsidP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 w:rsidP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 w:rsidP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"Молодежь Чувашской Республики"</w:t>
            </w:r>
          </w:p>
        </w:tc>
      </w:tr>
    </w:tbl>
    <w:p w:rsidR="00C53373" w:rsidRDefault="00C53373" w:rsidP="00C5337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67B04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</w:p>
    <w:p w:rsidR="00C53373" w:rsidRDefault="00C53373" w:rsidP="00C5337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53373" w:rsidRDefault="00C53373" w:rsidP="00C5337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C53373" w:rsidRDefault="00C53373" w:rsidP="00C5337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C53373" w:rsidRDefault="00C53373" w:rsidP="00C5337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C53373" w:rsidRDefault="00C53373" w:rsidP="00C5337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C53373" w:rsidRDefault="00C53373" w:rsidP="00C533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C53373" w:rsidRDefault="00C53373" w:rsidP="00C53373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615DB4" w:rsidRDefault="00615DB4">
      <w:pPr>
        <w:sectPr w:rsidR="00615DB4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2150"/>
        <w:gridCol w:w="143"/>
        <w:gridCol w:w="716"/>
        <w:gridCol w:w="1003"/>
        <w:gridCol w:w="287"/>
        <w:gridCol w:w="716"/>
        <w:gridCol w:w="573"/>
        <w:gridCol w:w="144"/>
        <w:gridCol w:w="286"/>
        <w:gridCol w:w="287"/>
        <w:gridCol w:w="430"/>
        <w:gridCol w:w="286"/>
        <w:gridCol w:w="573"/>
        <w:gridCol w:w="144"/>
        <w:gridCol w:w="716"/>
        <w:gridCol w:w="286"/>
        <w:gridCol w:w="430"/>
        <w:gridCol w:w="144"/>
        <w:gridCol w:w="429"/>
        <w:gridCol w:w="144"/>
        <w:gridCol w:w="286"/>
        <w:gridCol w:w="430"/>
        <w:gridCol w:w="143"/>
        <w:gridCol w:w="287"/>
        <w:gridCol w:w="287"/>
        <w:gridCol w:w="429"/>
        <w:gridCol w:w="144"/>
        <w:gridCol w:w="143"/>
        <w:gridCol w:w="716"/>
        <w:gridCol w:w="717"/>
        <w:gridCol w:w="573"/>
        <w:gridCol w:w="286"/>
        <w:gridCol w:w="574"/>
        <w:gridCol w:w="286"/>
        <w:gridCol w:w="287"/>
      </w:tblGrid>
      <w:tr w:rsidR="00615DB4">
        <w:trPr>
          <w:trHeight w:hRule="exact" w:val="430"/>
        </w:trPr>
        <w:tc>
          <w:tcPr>
            <w:tcW w:w="15904" w:type="dxa"/>
            <w:gridSpan w:val="37"/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615DB4" w:rsidRDefault="00615DB4"/>
        </w:tc>
      </w:tr>
      <w:tr w:rsidR="00615DB4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615DB4" w:rsidRDefault="00615DB4"/>
        </w:tc>
      </w:tr>
      <w:tr w:rsidR="00615DB4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К 2030 году созданы условия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719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молодых людей, участвующих в проектах и программах, направленных на патриотическое воспитание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39,7400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46,7900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53,8400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60,8900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67,9500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Лукин К.В. </w:t>
            </w:r>
          </w:p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Начальник Управления</w:t>
            </w:r>
          </w:p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АДМИНИСТРАЦИЯ ГЛАВЫ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849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10,3900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12,2300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14,0800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15,9200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17,7600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19,6100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Лукин К.В. </w:t>
            </w:r>
          </w:p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Начальник Управления</w:t>
            </w:r>
          </w:p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АДМИНИСТРАЦИЯ ГЛАВЫ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848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0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615DB4" w:rsidRDefault="00615DB4"/>
        </w:tc>
        <w:tc>
          <w:tcPr>
            <w:tcW w:w="287" w:type="dxa"/>
          </w:tcPr>
          <w:p w:rsidR="00615DB4" w:rsidRDefault="00615DB4"/>
        </w:tc>
      </w:tr>
      <w:tr w:rsidR="00615DB4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615DB4" w:rsidRDefault="00615DB4"/>
        </w:tc>
      </w:tr>
      <w:tr w:rsidR="00615DB4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429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2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созданы условия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молодых людей, участвующих в проектах и программах, направленных на патриотическое воспитание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2,3000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7,1000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11,9000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14,2000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18,2000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21,2000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23,8000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25,4000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28,6000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32,6000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36,6000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39,7400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256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0,5000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1,2000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3,5000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4,5000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5,5000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6,5000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7,5000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8,3000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9,5000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10,3900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615DB4" w:rsidRDefault="00615DB4"/>
        </w:tc>
        <w:tc>
          <w:tcPr>
            <w:tcW w:w="287" w:type="dxa"/>
          </w:tcPr>
          <w:p w:rsidR="00615DB4" w:rsidRDefault="00615DB4"/>
        </w:tc>
      </w:tr>
      <w:tr w:rsidR="00615DB4">
        <w:trPr>
          <w:trHeight w:hRule="exact" w:val="573"/>
        </w:trPr>
        <w:tc>
          <w:tcPr>
            <w:tcW w:w="16191" w:type="dxa"/>
            <w:gridSpan w:val="38"/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615DB4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615DB4" w:rsidRDefault="00615DB4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615DB4" w:rsidRDefault="00615DB4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71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созданы условия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67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Проведены мероприятия, направленные на увеличение численности детей и молодежи в возрасте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до 35 лет, вовлеченных в социально-активную деятельность через патриотические проекты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105,7300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105,7300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105,7300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105,7300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105,7300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105,7300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массовых мероприятий</w:t>
            </w:r>
          </w:p>
          <w:p w:rsidR="00615DB4" w:rsidRDefault="00615DB4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615DB4" w:rsidRDefault="00615DB4"/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677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917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 xml:space="preserve"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проектами. Ежегодно обеспечено информационное сопровождение мероприятий в рамках направления. В рамках реализации результата ФГБУ "Роспатриотцентр" ежегодно проведены мероприятия с общим охватом участников не менее 30 тыс. человек. </w:t>
            </w:r>
          </w:p>
          <w:p w:rsidR="00615DB4" w:rsidRDefault="00615DB4"/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15331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45% молодых людей к 2030 году вовлеченных в добровольческую и общественную деятельность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2478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 целях популяризации добровольчества (волонтерства) проведена информационная и рекламная кампания, в том числе 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единиц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0,0416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0,0416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0,0416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0,0416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0,0416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0,0416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информационно-коммуникационной кампании</w:t>
            </w:r>
          </w:p>
          <w:p w:rsidR="00615DB4" w:rsidRDefault="00615DB4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615DB4" w:rsidRDefault="00615DB4"/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44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615DB4" w:rsidRDefault="00615DB4"/>
        </w:tc>
        <w:tc>
          <w:tcPr>
            <w:tcW w:w="287" w:type="dxa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16191" w:type="dxa"/>
            <w:gridSpan w:val="38"/>
          </w:tcPr>
          <w:p w:rsidR="00615DB4" w:rsidRDefault="00615DB4"/>
        </w:tc>
      </w:tr>
      <w:tr w:rsidR="00615DB4">
        <w:trPr>
          <w:trHeight w:hRule="exact" w:val="430"/>
        </w:trPr>
        <w:tc>
          <w:tcPr>
            <w:tcW w:w="15618" w:type="dxa"/>
            <w:gridSpan w:val="36"/>
            <w:tcBorders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615DB4" w:rsidRDefault="00615DB4"/>
        </w:tc>
        <w:tc>
          <w:tcPr>
            <w:tcW w:w="287" w:type="dxa"/>
          </w:tcPr>
          <w:p w:rsidR="00615DB4" w:rsidRDefault="00615DB4"/>
        </w:tc>
      </w:tr>
      <w:tr w:rsidR="00615DB4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615DB4" w:rsidRDefault="00615DB4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615DB4" w:rsidRDefault="00615DB4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762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размещены рекламные ролики на ТВ и в информационно-телекоммуникационной сети "Интернет"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917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Ежегодно организована и проведена информационная и рекламная кампании по популяризации добровольчества (волонтерства). Охват аудитории теле- и радиорекламы составил не менее 5 000 000 просмотров ежегодно, также в информационно-телекоммуникационной сети "Интернет" и социальных сетях ежегодно размещено не менее 1 000 информационных материалов в год.</w:t>
            </w:r>
          </w:p>
          <w:p w:rsidR="00615DB4" w:rsidRDefault="00615DB4"/>
        </w:tc>
        <w:tc>
          <w:tcPr>
            <w:tcW w:w="287" w:type="dxa"/>
            <w:tcBorders>
              <w:left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2866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615DB4" w:rsidRDefault="00615DB4"/>
        </w:tc>
        <w:tc>
          <w:tcPr>
            <w:tcW w:w="287" w:type="dxa"/>
          </w:tcPr>
          <w:p w:rsidR="00615DB4" w:rsidRDefault="00615DB4"/>
        </w:tc>
      </w:tr>
      <w:tr w:rsidR="00615DB4">
        <w:trPr>
          <w:trHeight w:hRule="exact" w:val="1476"/>
        </w:trPr>
        <w:tc>
          <w:tcPr>
            <w:tcW w:w="16191" w:type="dxa"/>
            <w:gridSpan w:val="38"/>
          </w:tcPr>
          <w:p w:rsidR="00615DB4" w:rsidRDefault="00615DB4"/>
        </w:tc>
      </w:tr>
      <w:tr w:rsidR="00615DB4">
        <w:trPr>
          <w:trHeight w:hRule="exact" w:val="1461"/>
        </w:trPr>
        <w:tc>
          <w:tcPr>
            <w:tcW w:w="16191" w:type="dxa"/>
            <w:gridSpan w:val="38"/>
          </w:tcPr>
          <w:p w:rsidR="00615DB4" w:rsidRDefault="00615DB4"/>
        </w:tc>
      </w:tr>
      <w:tr w:rsidR="00615DB4">
        <w:trPr>
          <w:trHeight w:hRule="exact" w:val="143"/>
        </w:trPr>
        <w:tc>
          <w:tcPr>
            <w:tcW w:w="16191" w:type="dxa"/>
            <w:gridSpan w:val="38"/>
          </w:tcPr>
          <w:p w:rsidR="00615DB4" w:rsidRDefault="00615DB4"/>
        </w:tc>
      </w:tr>
      <w:tr w:rsidR="00615DB4">
        <w:trPr>
          <w:trHeight w:hRule="exact" w:val="287"/>
        </w:trPr>
        <w:tc>
          <w:tcPr>
            <w:tcW w:w="16191" w:type="dxa"/>
            <w:gridSpan w:val="38"/>
          </w:tcPr>
          <w:p w:rsidR="00615DB4" w:rsidRDefault="00615DB4"/>
        </w:tc>
      </w:tr>
    </w:tbl>
    <w:p w:rsidR="00615DB4" w:rsidRDefault="00615DB4">
      <w:pPr>
        <w:sectPr w:rsidR="00615DB4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615DB4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</w:t>
            </w:r>
          </w:p>
        </w:tc>
        <w:tc>
          <w:tcPr>
            <w:tcW w:w="287" w:type="dxa"/>
          </w:tcPr>
          <w:p w:rsidR="00615DB4" w:rsidRDefault="00615DB4"/>
        </w:tc>
      </w:tr>
      <w:tr w:rsidR="00615DB4">
        <w:trPr>
          <w:trHeight w:hRule="exact" w:val="573"/>
        </w:trPr>
        <w:tc>
          <w:tcPr>
            <w:tcW w:w="11176" w:type="dxa"/>
            <w:gridSpan w:val="6"/>
          </w:tcPr>
          <w:p w:rsidR="00615DB4" w:rsidRDefault="00615DB4"/>
        </w:tc>
        <w:tc>
          <w:tcPr>
            <w:tcW w:w="4728" w:type="dxa"/>
            <w:gridSpan w:val="3"/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615DB4" w:rsidRDefault="00615DB4"/>
        </w:tc>
      </w:tr>
      <w:tr w:rsidR="00615DB4">
        <w:trPr>
          <w:trHeight w:hRule="exact" w:val="817"/>
        </w:trPr>
        <w:tc>
          <w:tcPr>
            <w:tcW w:w="11176" w:type="dxa"/>
            <w:gridSpan w:val="6"/>
          </w:tcPr>
          <w:p w:rsidR="00615DB4" w:rsidRDefault="00615DB4"/>
        </w:tc>
        <w:tc>
          <w:tcPr>
            <w:tcW w:w="4728" w:type="dxa"/>
            <w:gridSpan w:val="3"/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Мы вместе (Воспитание гармонично развитой личности) (Чувашская Республика - Чувашия)</w:t>
            </w:r>
          </w:p>
        </w:tc>
        <w:tc>
          <w:tcPr>
            <w:tcW w:w="287" w:type="dxa"/>
          </w:tcPr>
          <w:p w:rsidR="00615DB4" w:rsidRDefault="00615DB4"/>
        </w:tc>
      </w:tr>
      <w:tr w:rsidR="00615DB4">
        <w:trPr>
          <w:trHeight w:hRule="exact" w:val="143"/>
        </w:trPr>
        <w:tc>
          <w:tcPr>
            <w:tcW w:w="860" w:type="dxa"/>
            <w:shd w:val="clear" w:color="auto" w:fill="auto"/>
          </w:tcPr>
          <w:p w:rsidR="00615DB4" w:rsidRDefault="00C53373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615DB4" w:rsidRDefault="00C53373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615DB4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созданы условия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</w:tr>
      <w:tr w:rsidR="00615DB4">
        <w:trPr>
          <w:trHeight w:hRule="exact" w:val="273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615DB4" w:rsidRDefault="00615DB4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"Проведены мероприятия, направленные на увеличение численности детей и молодежи в возрасте до 35 лет, вовлеченных в социально-активную деятельность через патриотические проекты"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Лукин К.В.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проектами. Ежегодно обеспечено информационное сопровождение мероприятий в рамках направления. В рамках реализации результата ФГБУ "Роспатриотцентр" ежегодно проведены мероприятия с общим охватом участников не </w:t>
            </w:r>
          </w:p>
          <w:p w:rsidR="00615DB4" w:rsidRDefault="00615DB4"/>
        </w:tc>
      </w:tr>
      <w:tr w:rsidR="00615DB4">
        <w:trPr>
          <w:trHeight w:hRule="exact" w:val="273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менее 30 тыс. человек. </w:t>
            </w:r>
          </w:p>
          <w:p w:rsidR="00615DB4" w:rsidRDefault="00615DB4"/>
        </w:tc>
      </w:tr>
      <w:tr w:rsidR="00615DB4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список ответственных за обеспечение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15.02.2025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Решение об утверждении списка ответственных лиц</w:t>
            </w:r>
          </w:p>
          <w:p w:rsidR="00615DB4" w:rsidRDefault="00615DB4"/>
        </w:tc>
      </w:tr>
      <w:tr w:rsidR="00615DB4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15.03.2025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 квартала 2025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15.04.2025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3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II квартала 2025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15.07.2025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III квартала 2025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15.10.2025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IV квартала 2025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5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15.02.2026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Решение об утверждении 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список ответственных за обеспечение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списка ответственных лиц</w:t>
            </w:r>
          </w:p>
          <w:p w:rsidR="00615DB4" w:rsidRDefault="00615DB4"/>
        </w:tc>
      </w:tr>
      <w:tr w:rsidR="00615DB4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15.03.2026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 квартала 2026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15.04.2026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01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точка"Представлен отчет об итогах обеспечения увеличения численности детей и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15.07.2026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молодежи в возрасте до 35 лет, вовлеченных в социально активную деятельность через увеличение охвата патриотическими проектами, по итогам II квартала 2026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III квартала 2026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15.10.2026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IV квартала 2026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2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 список ответственных за обеспечение увеличения численности детей и молодежи в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15.02.2027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Решение об утверждении списка ответственных лиц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возрасте до 35 лет, вовлеченных в социально активную деятельность через увеличение охвата патриотическими проектами"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15.03.2027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 квартала 2027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15.04.2027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8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15.07.2027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увеличение охвата патриотическими проектами, по итогам II квартала 2027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III квартала 2027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15.10.2027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IV квартала 2027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25.12.2027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207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 список ответственных за обеспечение увеличения численности детей и молодежи в возрасте до 35 лет, вовлеченных в социально активную деятельность через увеличение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15.02.2028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Решение об утверждении списка ответственных лиц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охвата патриотическими проектами"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15.03.2028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 квартала 2028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15.04.2028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II квартала 2028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15.07.2028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III квартала 2028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15.10.2028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IV квартала 2028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25.12.2028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список ответственных за обеспечение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15.02.2029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Решение об утверждении списка ответственных лиц</w:t>
            </w:r>
          </w:p>
          <w:p w:rsidR="00615DB4" w:rsidRDefault="00615DB4"/>
        </w:tc>
      </w:tr>
      <w:tr w:rsidR="00615DB4">
        <w:trPr>
          <w:trHeight w:hRule="exact" w:val="5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точка"Представлен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15.03.2029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 квартала 2029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15.04.2029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II квартала 2029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15.07.2029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01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точка"Представлен отчет об итогах обеспечения увеличения численности детей и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15.10.2029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молодежи в возрасте до 35 лет, вовлеченных в социально активную деятельность через увеличение охвата патриотическими проектами, по итогам III квартала 2029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IV квартала 2029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25.12.2029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список ответственных за обеспечение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15.02.2030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Решение об утверждении списка ответственных лиц</w:t>
            </w:r>
          </w:p>
          <w:p w:rsidR="00615DB4" w:rsidRDefault="00615DB4"/>
        </w:tc>
      </w:tr>
      <w:tr w:rsidR="00615DB4">
        <w:trPr>
          <w:trHeight w:hRule="exact" w:val="12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точка"Представлен отчет об итогах обеспечения увеличения численности детей и молодежи в возрасте до 35 лет,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15.03.2030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вовлеченных в социально активную деятельность через увеличение охвата патриотическими проектами"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 квартала 2030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15.04.2030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II квартала 2030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15.07.2030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8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15.10.2030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увеличение охвата патриотическими проектами, по итогам III квартала 2030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об итогах обеспечения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проектами, по итогам IV квартала 2030 года"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25.12.2030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 менее 45% молодых людей к 2030 году вовлеченных в добровольческую и общественную деятельность</w:t>
            </w:r>
          </w:p>
        </w:tc>
      </w:tr>
      <w:tr w:rsidR="00615DB4">
        <w:trPr>
          <w:trHeight w:hRule="exact" w:val="21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2.1.</w:t>
            </w:r>
          </w:p>
          <w:p w:rsidR="00615DB4" w:rsidRDefault="00615DB4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"В целях популяризации добровольчества (волонтерства) проведена информационная и рекламная кампания, в том числе размещены рекламные ролики на ТВ и в информационно-телекоммуникационной сети "Интернет""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Лукин К.В.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Ежегодно организована и проведена информационная и рекламная кампании по популяризации добровольчества (волонтерства). Охват аудитории теле- и радиорекламы составил не менее 5 000 000 просмотров ежегодно, также в информационно-телекоммуникационной сети "Интернет" и социальных сетях </w:t>
            </w:r>
          </w:p>
          <w:p w:rsidR="00615DB4" w:rsidRDefault="00615DB4"/>
        </w:tc>
      </w:tr>
      <w:tr w:rsidR="00615DB4">
        <w:trPr>
          <w:trHeight w:hRule="exact" w:val="20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 размещено не менее 1 000 информационных материалов в год.</w:t>
            </w:r>
          </w:p>
          <w:p w:rsidR="00615DB4" w:rsidRDefault="00615DB4"/>
        </w:tc>
      </w:tr>
      <w:tr w:rsidR="00615DB4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список ответственных за проведение информационной и рекламной кампании, в том числе размещены рекламные ролики на TB и в информационно- телекоммуникационной Сети «Интернет»"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15.02.2025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Решение об утверждении списка ответственных лиц</w:t>
            </w:r>
          </w:p>
          <w:p w:rsidR="00615DB4" w:rsidRDefault="00615DB4"/>
        </w:tc>
      </w:tr>
      <w:tr w:rsidR="00615DB4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— телекоммуникационной «Интернет» (с учетом описания количественно — качественной характеристики достигнутого в отчетном периоде результата, в том числе в привязке к ОЗР)"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15.03.2025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12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итогах проведения информационной и рекламной кампании, в том числе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15.04.2025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размещения рекламных роликов на ТВ и в информационно — телекоммуникационной «Интернет», по итогам I квартала 2025 года (с учетом описания количественно — качественной характеристики достигнутого в отчетном периоде результата, в том числе в привязке к ОЗР)"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— телекоммуникационной «Интернет», по итогам II квартала 2025 года (с учетом описания количественно — качественной характеристики достигнутого в отчетном периоде результата, в том числе в привязке к ОЗР)"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15.07.2025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17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итогах проведения информационной и рекламной кампании, в том числе размещения рекламных роликов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15.10.2025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ТВ и в информационно - телекоммуникационной Интернет, по итогам III квартала 2025 года, с учетом описания количественно -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2.1.6.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- телекоммуникационной Интернет, по итогам IV квартала 2025 года, с учетом описания количественно -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20.12.2025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22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 список ответственных за проведение информационной и рекламной кампании, в том числе размещены рекламные ролики на TB и в информационно- телекоммуникационной Сети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15.02.2026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Решение об утверждении списка ответственных лиц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«Интернет»"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2.1.8.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— телекоммуникационной «Интернет» (с учетом описания количественно — качественной характеристики достигнутого в отчетном периоде результата, в том числе в привязке к ОЗР)"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15.03.2026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18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2.1.9.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— телекоммуникационной «Интернет», по итогам I квартала 2026 года (с учетом описания количественно — качественной характеристики достигнутого в отчетном периоде результата, в том числе в привязке к ОЗР)"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15.04.2026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7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итогах проведения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15.07.2026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информационной и рекламной кампании, в том числе размещения рекламных роликов на ТВ и в информационно — телекоммуникационной «Интернет», по итогам II квартала 2026 года (с учетом описания количественно — качественной характеристики достигнутого в отчетном периоде результата, в том числе в привязке к ОЗР)"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18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2.1.11.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- телекоммуникационной Интернет, по итогам III квартала 2026 года, с учетом описания количественно -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15.10.2026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11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итогах проведения информационной и рекламной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20.12.2026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кампании, в том числе размещения рекламных роликов на ТВ и в информационно - телекоммуникационной Интернет, по итогам IV квартала 2026 года, с учетом описания количественно -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список ответственных за проведение информационной и рекламной кампании, в том числе размещены рекламные ролики на TB и в информационно- телекоммуникационной Сети «Интернет»"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15.02.2027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Решение об утверждении списка ответственных лиц</w:t>
            </w:r>
          </w:p>
          <w:p w:rsidR="00615DB4" w:rsidRDefault="00615DB4"/>
        </w:tc>
      </w:tr>
      <w:tr w:rsidR="00615DB4">
        <w:trPr>
          <w:trHeight w:hRule="exact" w:val="151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— телекоммуникационной «Интернет» (с учетом описания количественно — качественной характеристики достигнутого в 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15.03.2027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51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отчетном периоде результата, в том числе в привязке к ОЗР)"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18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2.1.15.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— телекоммуникационной «Интернет», по итогам I квартала 2027 года (с учетом описания количественно — качественной характеристики достигнутого в отчетном периоде результата, в том числе в привязке к ОЗР)"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15.04.2027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192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2.1.16.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— телекоммуникационной «Интернет», по итогам II квартала 2027 года (с учетом описания количественно — качественной характеристики достигнутого в отчетном периоде результата, в том числе в 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15.07.2027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9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привязке к ОЗР)"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18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2.1.17.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- телекоммуникационной Интернет, по итогам III квартала 2027 года, с учетом описания количественно -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15.10.2027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2.1.18.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- телекоммуникационной Интернет, по итогам IV квартала 2027 года, с учетом описания количественно -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20.12.2027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8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5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15.02.2028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Решение об утверждении 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список ответственных за проведение информационной и рекламной кампании, в том числе размещены рекламные ролики на TB и в информационно- телекоммуникационной Сети «Интернет»"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ответственных лиц</w:t>
            </w:r>
          </w:p>
          <w:p w:rsidR="00615DB4" w:rsidRDefault="00615DB4"/>
        </w:tc>
      </w:tr>
      <w:tr w:rsidR="00615DB4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2.1.20.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— телекоммуникационной «Интернет», с учетом описания количественно —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15.03.2028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276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— телекоммуникационной «Интернет», по итогам I квартала 2028 года, с учетом описания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15.04.2028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количественно —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19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— телекоммуникационной «Интернет», по итогам II квартала 2028 года, с учетом описания количественно —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15.07.2028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151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2.1.23.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- телекоммуникационной Интернет, по итогам III квартала 2028 года, с учетом описания количественно - качественной 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15.10.2028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51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- телекоммуникационной Интернет, по итогам IV квартала 2028 года, с учетом описания количественно -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25.12.2028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список ответственных за проведение информационной и рекламной кампании, в том числе размещены рекламные ролики на TB и в информационно- телекоммуникационной Сети «Интернет»"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15.02.2029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Решение об утверждении списка ответственных лиц</w:t>
            </w:r>
          </w:p>
          <w:p w:rsidR="00615DB4" w:rsidRDefault="00615DB4"/>
        </w:tc>
      </w:tr>
      <w:tr w:rsidR="00615DB4">
        <w:trPr>
          <w:trHeight w:hRule="exact" w:val="12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итогах проведения информационной и рекламной кампании, в том числе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15.03.2029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размещения рекламных роликов на ТВ и в информационно — телекоммуникационной «Интернет», с учетом описания количественно —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2.1.27.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— телекоммуникационной «Интернет», по итогам I квартала 2029 года, с учетом описания количественно —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15.04.2029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22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— телекоммуникационной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15.07.2029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«Интернет», по итогам II квартала 2029 года, с учетом описания количественно —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18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2.1.29.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- телекоммуникационной Интернет, по итогам III квартала 2029 года, с учетом описания количественно -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15.10.2029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250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- телекоммуникационной Интернет, по итогам IV квартала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25.12.2029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2029 года, с учетом описания количественно -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список ответственных за проведение информационной и рекламной кампании, в том числе размещены рекламные ролики на TB и в информационно- телекоммуникационной Сети «Интернет»"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15.02.2030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Решение об утверждении списка ответственных лиц</w:t>
            </w:r>
          </w:p>
          <w:p w:rsidR="00615DB4" w:rsidRDefault="00615DB4"/>
        </w:tc>
      </w:tr>
      <w:tr w:rsidR="00615DB4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— телекоммуникационной «Интернет», с учетом описания количественно —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15.03.2030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10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итогах проведения информационной и рекламной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15.04.2030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кампании, в том числе размещения рекламных роликов на ТВ и в информационно — телекоммуникационной «Интернет», по итогам I квартала 2030 года, с учетом описания количественно —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— телекоммуникационной «Интернет», по итогам II квартала 2030 года, с учетом описания количественно —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15.07.2030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  <w:tr w:rsidR="00615DB4">
        <w:trPr>
          <w:trHeight w:hRule="exact" w:val="14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итогах проведения информационной и рекламной кампании, в том числе 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15.10.2030</w:t>
            </w:r>
          </w:p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15DB4" w:rsidRDefault="00615DB4"/>
        </w:tc>
      </w:tr>
      <w:tr w:rsidR="00615D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15D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615DB4"/>
        </w:tc>
      </w:tr>
      <w:tr w:rsidR="00615D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15DB4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размещения рекламных роликов на ТВ и в информационно - телекоммуникационной Интернет, по итогам III квартала 2030 года, с учетом описания количественно -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15DB4" w:rsidRDefault="00615D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15DB4" w:rsidRDefault="00615DB4"/>
        </w:tc>
      </w:tr>
      <w:tr w:rsidR="00615DB4">
        <w:trPr>
          <w:trHeight w:hRule="exact" w:val="18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2.1.36.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проведения информационной и рекламной кампании, в том числе размещения рекламных роликов на ТВ и в информационно - телекоммуникационной Интернет, по итогам IV квартала 2030 года, с учетом описания количественно - качественной характеристики достигнутого в отчетном периоде результата, в том числе в привязке к ОЗР"</w:t>
            </w:r>
          </w:p>
          <w:p w:rsidR="00615DB4" w:rsidRDefault="00615D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25.12.2030</w:t>
            </w:r>
          </w:p>
          <w:p w:rsidR="00615DB4" w:rsidRDefault="00615D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15DB4" w:rsidRDefault="00615D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615DB4" w:rsidRDefault="00615D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615DB4" w:rsidRDefault="00615DB4"/>
        </w:tc>
      </w:tr>
      <w:tr w:rsidR="00615DB4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15DB4" w:rsidRDefault="00615DB4"/>
        </w:tc>
      </w:tr>
    </w:tbl>
    <w:p w:rsidR="00615DB4" w:rsidRDefault="00615DB4">
      <w:pPr>
        <w:sectPr w:rsidR="00615DB4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605"/>
        <w:gridCol w:w="6304"/>
        <w:gridCol w:w="12609"/>
        <w:gridCol w:w="1590"/>
        <w:gridCol w:w="201"/>
        <w:gridCol w:w="716"/>
      </w:tblGrid>
      <w:tr w:rsidR="00615DB4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615DB4" w:rsidRDefault="00615DB4"/>
        </w:tc>
      </w:tr>
      <w:tr w:rsidR="00615DB4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615DB4" w:rsidRDefault="00615DB4"/>
        </w:tc>
      </w:tr>
      <w:tr w:rsidR="00615DB4">
        <w:trPr>
          <w:trHeight w:hRule="exact" w:val="716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Мы вместе (Воспитание гармонично развитой личности) (Чувашская Республика - Чувашия)</w:t>
            </w:r>
          </w:p>
        </w:tc>
        <w:tc>
          <w:tcPr>
            <w:tcW w:w="716" w:type="dxa"/>
          </w:tcPr>
          <w:p w:rsidR="00615DB4" w:rsidRDefault="00615DB4"/>
        </w:tc>
      </w:tr>
      <w:tr w:rsidR="00615DB4">
        <w:trPr>
          <w:trHeight w:hRule="exact" w:val="573"/>
        </w:trPr>
        <w:tc>
          <w:tcPr>
            <w:tcW w:w="23498" w:type="dxa"/>
            <w:gridSpan w:val="7"/>
            <w:shd w:val="clear" w:color="auto" w:fill="auto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615DB4">
        <w:trPr>
          <w:trHeight w:hRule="exact" w:val="287"/>
        </w:trPr>
        <w:tc>
          <w:tcPr>
            <w:tcW w:w="47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  <w:t>№ п/п</w:t>
            </w:r>
          </w:p>
        </w:tc>
        <w:tc>
          <w:tcPr>
            <w:tcW w:w="160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  <w:t>Наименование мероприятия (результата)</w:t>
            </w:r>
          </w:p>
        </w:tc>
        <w:tc>
          <w:tcPr>
            <w:tcW w:w="18913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  <w:t>Влияние на достижение показателей (процентов)</w:t>
            </w:r>
          </w:p>
        </w:tc>
        <w:tc>
          <w:tcPr>
            <w:tcW w:w="159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15DB4" w:rsidRDefault="00615DB4"/>
        </w:tc>
      </w:tr>
      <w:tr w:rsidR="00615DB4">
        <w:trPr>
          <w:trHeight w:hRule="exact" w:val="286"/>
        </w:trPr>
        <w:tc>
          <w:tcPr>
            <w:tcW w:w="47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15DB4" w:rsidRDefault="00615DB4"/>
        </w:tc>
        <w:tc>
          <w:tcPr>
            <w:tcW w:w="160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15DB4" w:rsidRDefault="00615DB4"/>
        </w:tc>
        <w:tc>
          <w:tcPr>
            <w:tcW w:w="18913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  <w:t>Показатели регионального проекта</w:t>
            </w:r>
          </w:p>
        </w:tc>
        <w:tc>
          <w:tcPr>
            <w:tcW w:w="159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15DB4" w:rsidRDefault="00615DB4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15DB4" w:rsidRDefault="00615DB4"/>
        </w:tc>
      </w:tr>
      <w:tr w:rsidR="00615DB4">
        <w:trPr>
          <w:trHeight w:hRule="exact" w:val="573"/>
        </w:trPr>
        <w:tc>
          <w:tcPr>
            <w:tcW w:w="47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15DB4" w:rsidRDefault="00615DB4"/>
        </w:tc>
        <w:tc>
          <w:tcPr>
            <w:tcW w:w="160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15DB4" w:rsidRDefault="00615DB4"/>
        </w:tc>
        <w:tc>
          <w:tcPr>
            <w:tcW w:w="630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  <w:t xml:space="preserve">"Доля молодых людей, участвующих в проектах и программах, направленных на патриотическое воспитание", </w:t>
            </w:r>
          </w:p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  <w:t>Влияние на достижение (процентов)</w:t>
            </w:r>
          </w:p>
        </w:tc>
        <w:tc>
          <w:tcPr>
            <w:tcW w:w="1260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  <w:t xml:space="preserve">"Доля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проекты и программы, направленные на патриотическое воспитание, в добровольческую и общественную деятельность", </w:t>
            </w:r>
          </w:p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  <w:t>Влияние на достижение (процентов)</w:t>
            </w:r>
          </w:p>
        </w:tc>
        <w:tc>
          <w:tcPr>
            <w:tcW w:w="159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15DB4" w:rsidRDefault="00615DB4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15DB4" w:rsidRDefault="00615DB4"/>
        </w:tc>
      </w:tr>
      <w:tr w:rsidR="00615DB4">
        <w:trPr>
          <w:trHeight w:hRule="exact" w:val="2866"/>
        </w:trPr>
        <w:tc>
          <w:tcPr>
            <w:tcW w:w="4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  <w:t>1</w:t>
            </w:r>
          </w:p>
        </w:tc>
        <w:tc>
          <w:tcPr>
            <w:tcW w:w="160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  <w:t>В целях популяризации добровольчества (волонтерства) проведена информационная и рекламная кампания, в том числе размещены рекламные ролики на ТВ и в информационно-телекоммуникационной сети "Интернет"</w:t>
            </w:r>
          </w:p>
        </w:tc>
        <w:tc>
          <w:tcPr>
            <w:tcW w:w="630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  <w:t>50.00</w:t>
            </w:r>
          </w:p>
        </w:tc>
        <w:tc>
          <w:tcPr>
            <w:tcW w:w="1260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  <w:t>50.00</w:t>
            </w:r>
          </w:p>
        </w:tc>
        <w:tc>
          <w:tcPr>
            <w:tcW w:w="159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15DB4" w:rsidRDefault="00615DB4"/>
        </w:tc>
      </w:tr>
      <w:tr w:rsidR="00615DB4">
        <w:trPr>
          <w:trHeight w:hRule="exact" w:val="2579"/>
        </w:trPr>
        <w:tc>
          <w:tcPr>
            <w:tcW w:w="4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  <w:t>2</w:t>
            </w:r>
          </w:p>
        </w:tc>
        <w:tc>
          <w:tcPr>
            <w:tcW w:w="160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  <w:t>Проведены мероприятия, направленные на увеличение численности детей и молодежи в возрасте до 35 лет, вовлеченных в социально-активную деятельность через патриотические проекты</w:t>
            </w:r>
          </w:p>
        </w:tc>
        <w:tc>
          <w:tcPr>
            <w:tcW w:w="630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  <w:t>50.00</w:t>
            </w:r>
          </w:p>
        </w:tc>
        <w:tc>
          <w:tcPr>
            <w:tcW w:w="1260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  <w:t>50.00</w:t>
            </w:r>
          </w:p>
        </w:tc>
        <w:tc>
          <w:tcPr>
            <w:tcW w:w="159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15DB4" w:rsidRDefault="00615DB4"/>
        </w:tc>
      </w:tr>
      <w:tr w:rsidR="00615DB4">
        <w:trPr>
          <w:trHeight w:hRule="exact" w:val="1003"/>
        </w:trPr>
        <w:tc>
          <w:tcPr>
            <w:tcW w:w="4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15DB4" w:rsidRDefault="00615D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</w:pPr>
          </w:p>
        </w:tc>
        <w:tc>
          <w:tcPr>
            <w:tcW w:w="160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15DB4" w:rsidRDefault="00C53373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3"/>
              </w:rPr>
              <w:t>ИТОГО обеспеченность показателей федерального проекта, %</w:t>
            </w:r>
          </w:p>
        </w:tc>
        <w:tc>
          <w:tcPr>
            <w:tcW w:w="630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  <w:t>100.00</w:t>
            </w:r>
          </w:p>
        </w:tc>
        <w:tc>
          <w:tcPr>
            <w:tcW w:w="1260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  <w:t>100.00</w:t>
            </w:r>
          </w:p>
        </w:tc>
        <w:tc>
          <w:tcPr>
            <w:tcW w:w="159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15DB4" w:rsidRDefault="00C5337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3"/>
              </w:rPr>
              <w:t>200.00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15DB4" w:rsidRDefault="00615DB4"/>
        </w:tc>
      </w:tr>
    </w:tbl>
    <w:p w:rsidR="0029065A" w:rsidRDefault="0029065A"/>
    <w:sectPr w:rsidR="0029065A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615DB4"/>
    <w:rsid w:val="0029065A"/>
    <w:rsid w:val="003532DD"/>
    <w:rsid w:val="00615DB4"/>
    <w:rsid w:val="00C53373"/>
    <w:rsid w:val="00E6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8062</Words>
  <Characters>45959</Characters>
  <Application>Microsoft Office Word</Application>
  <DocSecurity>0</DocSecurity>
  <Lines>382</Lines>
  <Paragraphs>107</Paragraphs>
  <ScaleCrop>false</ScaleCrop>
  <Company>Stimulsoft Reports 2019.3.4 from 5 August 2019</Company>
  <LinksUpToDate>false</LinksUpToDate>
  <CharactersWithSpaces>53914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RP_My_vmeste_(Vospitanie_garmonichno_razvitoj_lichnosti)_(CHuvashskaya_Respublika_-_CHuvashiya)</dc:title>
  <dc:subject>RP_My_vmeste_(Vospitanie_garmonichno_razvitoj_lichnosti)_(CHuvashskaya_Respublika_-_CHuvashiya)</dc:subject>
  <dc:creator/>
  <cp:keywords/>
  <dc:description/>
  <cp:lastModifiedBy>Анастасия Георгиевна Шакшина</cp:lastModifiedBy>
  <cp:revision>4</cp:revision>
  <dcterms:created xsi:type="dcterms:W3CDTF">2025-02-19T08:07:00Z</dcterms:created>
  <dcterms:modified xsi:type="dcterms:W3CDTF">2025-02-25T14:03:00Z</dcterms:modified>
</cp:coreProperties>
</file>