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21" w:rsidRPr="00471823" w:rsidRDefault="00B27521" w:rsidP="002B72E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1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Общественный совет при Государственном комитете Чувашской Республики по делам гражданской обороны и чрезвычайным ситуациям (далее </w:t>
      </w:r>
      <w:proofErr w:type="gramStart"/>
      <w:r w:rsidRPr="00471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соответственно  –</w:t>
      </w:r>
      <w:proofErr w:type="gramEnd"/>
      <w:r w:rsidRPr="00471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Общественный совет, ГКЧС Чувашии) создан в 2020 году.</w:t>
      </w:r>
    </w:p>
    <w:p w:rsidR="00B27521" w:rsidRPr="00471823" w:rsidRDefault="00B27521" w:rsidP="002B72E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1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ГКЧС Чувашии от 12 декабря 2023 № 148 «Об утверждении состава Общественного совета при ГКЧС Чувашии» по результатам открытых конкурсных процедур был утвержден новый состав Общественного совета.</w:t>
      </w:r>
    </w:p>
    <w:p w:rsidR="00B27521" w:rsidRPr="00471823" w:rsidRDefault="00B27521" w:rsidP="002B72E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1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Общественного совета регулируется Положением об Общественном Совете при Государственном комитете Чувашской Республики по делам гражданской обороны и чрезвычайным ситуациям, утвержденным приказом ГКЧС Чувашии от 16 сентября 2020 г. № 180 (далее – Положение).</w:t>
      </w:r>
    </w:p>
    <w:p w:rsidR="00B27521" w:rsidRPr="00471823" w:rsidRDefault="00B27521" w:rsidP="002B72E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1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в состав Общественного совета входит 9 человек. Общественный совет формируется на основе участия в его деятельности представителей Общественной палаты Чувашской Республики, общественных объединений и иных негосударственных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 w:rsidR="00B27521" w:rsidRPr="00471823" w:rsidRDefault="00B27521" w:rsidP="002B72E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1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2023 года проведено 7 заседаний Общественного совета.</w:t>
      </w:r>
    </w:p>
    <w:p w:rsidR="00B27521" w:rsidRPr="00471823" w:rsidRDefault="00B27521" w:rsidP="002B72E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1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Вопросы, рассмотренные на заседаниях Общественного совета:</w:t>
      </w:r>
    </w:p>
    <w:p w:rsidR="002B72ED" w:rsidRPr="00471823" w:rsidRDefault="002B72ED" w:rsidP="002B72E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71823">
        <w:rPr>
          <w:rFonts w:ascii="Times New Roman" w:hAnsi="Times New Roman"/>
          <w:bCs/>
          <w:sz w:val="26"/>
          <w:szCs w:val="26"/>
        </w:rPr>
        <w:t>проект закона Чувашской Республики «О внесении изменений в Закон Чувашской Республики «О защите населения и территорий Чувашской Республики от чрезвычайных ситуаций природного и техногенного характера»</w:t>
      </w:r>
    </w:p>
    <w:p w:rsidR="002B72ED" w:rsidRPr="00471823" w:rsidRDefault="002B72ED" w:rsidP="002B72E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71823">
        <w:rPr>
          <w:rFonts w:ascii="Times New Roman" w:hAnsi="Times New Roman"/>
          <w:bCs/>
          <w:sz w:val="26"/>
          <w:szCs w:val="26"/>
        </w:rPr>
        <w:t>проект закона Чувашской Республики «О внесении изменений в статьи 7 и 8 Закона Чувашской Республики «О гражданской обороне в Чувашской Республике»</w:t>
      </w:r>
    </w:p>
    <w:p w:rsidR="002B72ED" w:rsidRPr="00471823" w:rsidRDefault="002B72ED" w:rsidP="002B72ED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71823">
        <w:rPr>
          <w:rFonts w:ascii="Times New Roman" w:hAnsi="Times New Roman"/>
          <w:bCs/>
          <w:sz w:val="26"/>
          <w:szCs w:val="26"/>
        </w:rPr>
        <w:t>проект закона Чувашской Республики «О внесении изменений в статью 8 Закона Чувашской Республики «О гражданской обороне в Чувашской Республике»</w:t>
      </w:r>
    </w:p>
    <w:p w:rsidR="002B72ED" w:rsidRPr="00471823" w:rsidRDefault="002B72ED" w:rsidP="002B72ED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1823">
        <w:rPr>
          <w:rFonts w:ascii="Times New Roman" w:hAnsi="Times New Roman"/>
          <w:sz w:val="26"/>
          <w:szCs w:val="26"/>
        </w:rPr>
        <w:t>проект закона Чувашской Республики «О внесении изменения в статью 331 Закона Чувашской Республики «Об административных правонарушениях в Чувашской Республике»</w:t>
      </w:r>
    </w:p>
    <w:p w:rsidR="002B72ED" w:rsidRPr="00471823" w:rsidRDefault="002B72ED" w:rsidP="002B72ED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1823">
        <w:rPr>
          <w:rFonts w:ascii="Times New Roman" w:hAnsi="Times New Roman"/>
          <w:sz w:val="26"/>
          <w:szCs w:val="26"/>
        </w:rPr>
        <w:t>проект закона Чувашской Республики «О внесении изменений в статьи 6 и 7 Закона Чувашской Республики «О добровольной пожарной охране в Чувашской Республике»</w:t>
      </w:r>
    </w:p>
    <w:p w:rsidR="002B72ED" w:rsidRPr="00471823" w:rsidRDefault="002B72ED" w:rsidP="002B72ED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1823">
        <w:rPr>
          <w:rFonts w:ascii="Times New Roman" w:hAnsi="Times New Roman"/>
          <w:sz w:val="26"/>
          <w:szCs w:val="26"/>
        </w:rPr>
        <w:t>проект постановления Кабинета Министров Чувашской Республики «О внесении изменений в постановление Кабинета Министров Чувашской Республики от 28.09.2021 г. №472»</w:t>
      </w:r>
    </w:p>
    <w:p w:rsidR="002B72ED" w:rsidRPr="00471823" w:rsidRDefault="002B72ED" w:rsidP="002B72ED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1823">
        <w:rPr>
          <w:rFonts w:ascii="Times New Roman" w:hAnsi="Times New Roman"/>
          <w:sz w:val="26"/>
          <w:szCs w:val="26"/>
        </w:rPr>
        <w:t xml:space="preserve">проект постановления Кабинета Министров Чувашской Республики </w:t>
      </w:r>
      <w:r w:rsidRPr="00471823">
        <w:rPr>
          <w:rFonts w:ascii="Times New Roman" w:hAnsi="Times New Roman" w:cs="Times New Roman"/>
          <w:sz w:val="26"/>
          <w:szCs w:val="26"/>
        </w:rPr>
        <w:t>«О внесении изменений в постановление Кабинета Министров Чувашской Республики от 15 ноября 2018 г. № 459»</w:t>
      </w:r>
      <w:r w:rsidRPr="00471823">
        <w:rPr>
          <w:rFonts w:ascii="Times New Roman" w:hAnsi="Times New Roman"/>
          <w:sz w:val="26"/>
          <w:szCs w:val="26"/>
        </w:rPr>
        <w:t xml:space="preserve"> </w:t>
      </w:r>
    </w:p>
    <w:p w:rsidR="002B72ED" w:rsidRPr="00471823" w:rsidRDefault="002B72ED" w:rsidP="00927D4F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1823">
        <w:rPr>
          <w:rFonts w:ascii="Times New Roman" w:hAnsi="Times New Roman"/>
          <w:sz w:val="26"/>
          <w:szCs w:val="26"/>
        </w:rPr>
        <w:t>проект программы профилактики рисков причинения вреда (ущерба) охраняемым законом ценностям в области защиты населения и территорий от чрезвычайных ситуаций природного и техногенного характера в 2024 году.</w:t>
      </w:r>
      <w:bookmarkStart w:id="0" w:name="_GoBack"/>
      <w:bookmarkEnd w:id="0"/>
    </w:p>
    <w:sectPr w:rsidR="002B72ED" w:rsidRPr="004718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EB" w:rsidRDefault="006B6BEB" w:rsidP="00471823">
      <w:pPr>
        <w:spacing w:after="0" w:line="240" w:lineRule="auto"/>
      </w:pPr>
      <w:r>
        <w:separator/>
      </w:r>
    </w:p>
  </w:endnote>
  <w:endnote w:type="continuationSeparator" w:id="0">
    <w:p w:rsidR="006B6BEB" w:rsidRDefault="006B6BEB" w:rsidP="0047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EB" w:rsidRDefault="006B6BEB" w:rsidP="00471823">
      <w:pPr>
        <w:spacing w:after="0" w:line="240" w:lineRule="auto"/>
      </w:pPr>
      <w:r>
        <w:separator/>
      </w:r>
    </w:p>
  </w:footnote>
  <w:footnote w:type="continuationSeparator" w:id="0">
    <w:p w:rsidR="006B6BEB" w:rsidRDefault="006B6BEB" w:rsidP="0047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23" w:rsidRDefault="00471823" w:rsidP="00471823">
    <w:pPr>
      <w:pStyle w:val="a5"/>
      <w:jc w:val="right"/>
    </w:pPr>
    <w:r>
      <w:t>Вопрос 2</w:t>
    </w:r>
  </w:p>
  <w:p w:rsidR="00471823" w:rsidRDefault="004718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8287A"/>
    <w:multiLevelType w:val="multilevel"/>
    <w:tmpl w:val="23FE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C6D27"/>
    <w:multiLevelType w:val="hybridMultilevel"/>
    <w:tmpl w:val="0C3A6FA4"/>
    <w:lvl w:ilvl="0" w:tplc="58A4236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39"/>
    <w:rsid w:val="002B72ED"/>
    <w:rsid w:val="00471823"/>
    <w:rsid w:val="006B3102"/>
    <w:rsid w:val="006B6BEB"/>
    <w:rsid w:val="00B27521"/>
    <w:rsid w:val="00C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7FEF-29B0-4DE0-8354-4D03FBF2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75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823"/>
  </w:style>
  <w:style w:type="paragraph" w:styleId="a7">
    <w:name w:val="footer"/>
    <w:basedOn w:val="a"/>
    <w:link w:val="a8"/>
    <w:uiPriority w:val="99"/>
    <w:unhideWhenUsed/>
    <w:rsid w:val="0047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823"/>
  </w:style>
  <w:style w:type="paragraph" w:styleId="a9">
    <w:name w:val="Balloon Text"/>
    <w:basedOn w:val="a"/>
    <w:link w:val="aa"/>
    <w:uiPriority w:val="99"/>
    <w:semiHidden/>
    <w:unhideWhenUsed/>
    <w:rsid w:val="0047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Кристина Алексеевна</dc:creator>
  <cp:keywords/>
  <dc:description/>
  <cp:lastModifiedBy>Исаева Кристина Алексеевна</cp:lastModifiedBy>
  <cp:revision>3</cp:revision>
  <cp:lastPrinted>2024-02-15T07:54:00Z</cp:lastPrinted>
  <dcterms:created xsi:type="dcterms:W3CDTF">2024-02-14T11:19:00Z</dcterms:created>
  <dcterms:modified xsi:type="dcterms:W3CDTF">2024-02-15T07:54:00Z</dcterms:modified>
</cp:coreProperties>
</file>