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A6" w:rsidRDefault="003D1E82">
      <w:pPr>
        <w:pStyle w:val="Textbody"/>
        <w:jc w:val="center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8"/>
        </w:rPr>
        <w:t>Порядок</w:t>
      </w:r>
    </w:p>
    <w:p w:rsidR="000D36A6" w:rsidRDefault="003D1E82">
      <w:pPr>
        <w:pStyle w:val="Textbody"/>
        <w:jc w:val="center"/>
      </w:pPr>
      <w:r>
        <w:rPr>
          <w:rFonts w:ascii="Times New Roman" w:hAnsi="Times New Roman" w:cs="Times New Roman"/>
          <w:b/>
          <w:bCs/>
          <w:szCs w:val="28"/>
        </w:rPr>
        <w:t xml:space="preserve">проведения территориальными органами </w:t>
      </w:r>
      <w:proofErr w:type="spellStart"/>
      <w:r>
        <w:rPr>
          <w:rFonts w:ascii="Times New Roman" w:hAnsi="Times New Roman" w:cs="Times New Roman"/>
          <w:b/>
          <w:bCs/>
          <w:spacing w:val="-3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периодических проверок частных охранников и работников юридических лиц</w:t>
      </w:r>
    </w:p>
    <w:p w:rsidR="000D36A6" w:rsidRDefault="003D1E82">
      <w:pPr>
        <w:pStyle w:val="Textbody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с особыми уставными задачами на пригодность к действиям</w:t>
      </w:r>
    </w:p>
    <w:p w:rsidR="000D36A6" w:rsidRDefault="003D1E82">
      <w:pPr>
        <w:pStyle w:val="Textbody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в условиях, связанных с применением огнестрельного оружия</w:t>
      </w:r>
    </w:p>
    <w:p w:rsidR="000D36A6" w:rsidRDefault="003D1E82">
      <w:pPr>
        <w:pStyle w:val="Textbody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и специальных средств</w:t>
      </w:r>
    </w:p>
    <w:p w:rsidR="000D36A6" w:rsidRDefault="000D36A6">
      <w:pPr>
        <w:pStyle w:val="Textbody"/>
        <w:rPr>
          <w:rFonts w:ascii="Times New Roman" w:hAnsi="Times New Roman"/>
          <w:szCs w:val="28"/>
        </w:rPr>
      </w:pPr>
    </w:p>
    <w:p w:rsidR="000D36A6" w:rsidRDefault="003D1E82">
      <w:pPr>
        <w:pStyle w:val="Textbody"/>
        <w:ind w:firstLine="709"/>
      </w:pPr>
      <w:proofErr w:type="gramStart"/>
      <w:r>
        <w:rPr>
          <w:rFonts w:ascii="Times New Roman" w:hAnsi="Times New Roman"/>
          <w:szCs w:val="28"/>
        </w:rPr>
        <w:t>Периодические проверки проводятся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Cs w:val="28"/>
        </w:rPr>
        <w:t>Комиссиями по</w:t>
      </w:r>
      <w:r>
        <w:rPr>
          <w:rFonts w:ascii="Times New Roman" w:hAnsi="Times New Roman"/>
          <w:b/>
          <w:bCs/>
          <w:i/>
          <w:iCs/>
          <w:szCs w:val="28"/>
        </w:rPr>
        <w:t xml:space="preserve"> периодическим проверкам (далее Комиссия)</w:t>
      </w:r>
      <w:r>
        <w:rPr>
          <w:rFonts w:ascii="Times New Roman" w:hAnsi="Times New Roman"/>
          <w:szCs w:val="28"/>
        </w:rPr>
        <w:t xml:space="preserve">, созданным в территориальных органах </w:t>
      </w:r>
      <w:proofErr w:type="spellStart"/>
      <w:r>
        <w:rPr>
          <w:rFonts w:ascii="Times New Roman" w:hAnsi="Times New Roman"/>
          <w:szCs w:val="28"/>
        </w:rPr>
        <w:t>Росгвардии</w:t>
      </w:r>
      <w:proofErr w:type="spellEnd"/>
      <w:r>
        <w:rPr>
          <w:rFonts w:ascii="Times New Roman" w:hAnsi="Times New Roman"/>
          <w:szCs w:val="28"/>
        </w:rPr>
        <w:t xml:space="preserve"> по месту </w:t>
      </w:r>
      <w:r>
        <w:rPr>
          <w:rFonts w:ascii="Times New Roman" w:hAnsi="Times New Roman"/>
          <w:szCs w:val="28"/>
        </w:rPr>
        <w:t xml:space="preserve">регистрации частной охранная организации или юридического лица с особыми уставными задачами либо нахождения объекта охраны (защиты) на базе территориального </w:t>
      </w:r>
      <w:r>
        <w:rPr>
          <w:rFonts w:ascii="Times New Roman" w:hAnsi="Times New Roman"/>
          <w:szCs w:val="28"/>
        </w:rPr>
        <w:t xml:space="preserve">органа </w:t>
      </w:r>
      <w:proofErr w:type="spellStart"/>
      <w:r>
        <w:rPr>
          <w:rFonts w:ascii="Times New Roman" w:hAnsi="Times New Roman"/>
          <w:szCs w:val="28"/>
        </w:rPr>
        <w:t>Росгвардии</w:t>
      </w:r>
      <w:proofErr w:type="spellEnd"/>
      <w:r>
        <w:rPr>
          <w:rFonts w:ascii="Times New Roman" w:hAnsi="Times New Roman"/>
          <w:szCs w:val="28"/>
        </w:rPr>
        <w:t xml:space="preserve">, а в случае отсутствия в территориальном органе </w:t>
      </w:r>
      <w:proofErr w:type="spellStart"/>
      <w:r>
        <w:rPr>
          <w:rFonts w:ascii="Times New Roman" w:hAnsi="Times New Roman"/>
          <w:szCs w:val="28"/>
        </w:rPr>
        <w:t>Росгвардии</w:t>
      </w:r>
      <w:proofErr w:type="spellEnd"/>
      <w:r>
        <w:rPr>
          <w:rFonts w:ascii="Times New Roman" w:hAnsi="Times New Roman"/>
          <w:szCs w:val="28"/>
        </w:rPr>
        <w:t xml:space="preserve"> условий, необходимых для проведения периодических проверок </w:t>
      </w:r>
      <w:r>
        <w:rPr>
          <w:rFonts w:ascii="Times New Roman" w:eastAsia="Times New Roman" w:hAnsi="Times New Roman" w:cs="Times New Roman"/>
          <w:b/>
          <w:kern w:val="0"/>
          <w:szCs w:val="20"/>
        </w:rPr>
        <w:t>–</w:t>
      </w:r>
      <w:r>
        <w:rPr>
          <w:rFonts w:ascii="Times New Roman" w:hAnsi="Times New Roman"/>
          <w:szCs w:val="28"/>
        </w:rPr>
        <w:t xml:space="preserve"> в образовательных организациях, имеющих такие условия и располагающихся на</w:t>
      </w:r>
      <w:proofErr w:type="gramEnd"/>
      <w:r>
        <w:rPr>
          <w:rFonts w:ascii="Times New Roman" w:hAnsi="Times New Roman"/>
          <w:szCs w:val="28"/>
        </w:rPr>
        <w:t xml:space="preserve"> территории субъекта Российской Федерации, в</w:t>
      </w:r>
      <w:r>
        <w:rPr>
          <w:rFonts w:ascii="Times New Roman" w:hAnsi="Times New Roman"/>
          <w:szCs w:val="28"/>
        </w:rPr>
        <w:t xml:space="preserve"> котором расположен указанный территориальный орган </w:t>
      </w:r>
      <w:proofErr w:type="spellStart"/>
      <w:r>
        <w:rPr>
          <w:rFonts w:ascii="Times New Roman" w:hAnsi="Times New Roman"/>
          <w:szCs w:val="28"/>
        </w:rPr>
        <w:t>Росгвардии</w:t>
      </w:r>
      <w:proofErr w:type="spellEnd"/>
      <w:r>
        <w:rPr>
          <w:rFonts w:ascii="Times New Roman" w:hAnsi="Times New Roman"/>
          <w:szCs w:val="28"/>
        </w:rPr>
        <w:t xml:space="preserve"> (далее </w:t>
      </w:r>
      <w:bookmarkStart w:id="1" w:name="__DdeLink__117964_3539267406"/>
      <w:r>
        <w:rPr>
          <w:rFonts w:ascii="Times New Roman" w:eastAsia="Times New Roman" w:hAnsi="Times New Roman" w:cs="Times New Roman"/>
          <w:b/>
          <w:kern w:val="0"/>
          <w:szCs w:val="20"/>
        </w:rPr>
        <w:t>–</w:t>
      </w:r>
      <w:bookmarkEnd w:id="1"/>
      <w:r>
        <w:rPr>
          <w:rFonts w:ascii="Times New Roman" w:hAnsi="Times New Roman"/>
          <w:szCs w:val="28"/>
        </w:rPr>
        <w:t xml:space="preserve"> места проведения).</w:t>
      </w:r>
    </w:p>
    <w:p w:rsidR="000D36A6" w:rsidRDefault="003D1E82">
      <w:pPr>
        <w:pStyle w:val="Textbody"/>
        <w:ind w:firstLine="709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Периодической проверке подлежат:</w:t>
      </w:r>
    </w:p>
    <w:p w:rsidR="000D36A6" w:rsidRDefault="003D1E82">
      <w:pPr>
        <w:pStyle w:val="Textbody"/>
        <w:ind w:firstLine="709"/>
        <w:rPr>
          <w:i/>
          <w:iCs/>
        </w:rPr>
      </w:pPr>
      <w:r>
        <w:rPr>
          <w:rFonts w:ascii="Times New Roman" w:hAnsi="Times New Roman"/>
          <w:i/>
          <w:iCs/>
          <w:szCs w:val="28"/>
        </w:rPr>
        <w:t>- частные охранники;</w:t>
      </w:r>
    </w:p>
    <w:p w:rsidR="000D36A6" w:rsidRDefault="003D1E82">
      <w:pPr>
        <w:pStyle w:val="Textbody"/>
        <w:ind w:firstLine="709"/>
      </w:pPr>
      <w:r>
        <w:rPr>
          <w:rFonts w:ascii="Times New Roman" w:hAnsi="Times New Roman"/>
          <w:i/>
          <w:iCs/>
          <w:spacing w:val="-4"/>
          <w:szCs w:val="28"/>
        </w:rPr>
        <w:t>- работники</w:t>
      </w:r>
      <w:r>
        <w:rPr>
          <w:rFonts w:ascii="Times New Roman" w:hAnsi="Times New Roman"/>
          <w:i/>
          <w:iCs/>
          <w:spacing w:val="-4"/>
          <w:szCs w:val="28"/>
        </w:rPr>
        <w:t xml:space="preserve"> юридических лиц с особыми уставными задачами (далее </w:t>
      </w:r>
      <w:r>
        <w:rPr>
          <w:rFonts w:ascii="Times New Roman" w:eastAsia="Times New Roman" w:hAnsi="Times New Roman" w:cs="Times New Roman"/>
          <w:b/>
          <w:i/>
          <w:iCs/>
          <w:kern w:val="0"/>
          <w:szCs w:val="20"/>
        </w:rPr>
        <w:t>–</w:t>
      </w:r>
      <w:r>
        <w:rPr>
          <w:rFonts w:ascii="Times New Roman" w:hAnsi="Times New Roman"/>
          <w:i/>
          <w:iCs/>
          <w:spacing w:val="-4"/>
          <w:szCs w:val="28"/>
        </w:rPr>
        <w:t xml:space="preserve"> работники).</w:t>
      </w:r>
    </w:p>
    <w:p w:rsidR="000D36A6" w:rsidRDefault="003D1E82">
      <w:pPr>
        <w:pStyle w:val="Textbody"/>
        <w:ind w:firstLine="709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Комиссия проводит следующие периодические проверки:</w:t>
      </w:r>
    </w:p>
    <w:p w:rsidR="000D36A6" w:rsidRDefault="003D1E82">
      <w:pPr>
        <w:pStyle w:val="Textbody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>
        <w:rPr>
          <w:rFonts w:ascii="Times New Roman" w:hAnsi="Times New Roman"/>
          <w:b/>
          <w:bCs/>
          <w:i/>
          <w:iCs/>
        </w:rPr>
        <w:t>ервичные</w:t>
      </w:r>
      <w:r>
        <w:rPr>
          <w:rFonts w:ascii="Times New Roman" w:hAnsi="Times New Roman"/>
        </w:rPr>
        <w:t xml:space="preserve"> - в отношении частных охранников, впервые назначенных на должность, в течение одного месяца после назначения на должность и р</w:t>
      </w:r>
      <w:r>
        <w:rPr>
          <w:rFonts w:ascii="Times New Roman" w:hAnsi="Times New Roman"/>
        </w:rPr>
        <w:t>аботников, впервые принятых на работу, в течение одного месяца после прохождения испытания при приеме на работу и (или) профессиональной подготовки;</w:t>
      </w:r>
    </w:p>
    <w:p w:rsidR="000D36A6" w:rsidRDefault="003D1E82">
      <w:pPr>
        <w:pStyle w:val="Textbody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>
        <w:rPr>
          <w:rFonts w:ascii="Times New Roman" w:hAnsi="Times New Roman"/>
          <w:b/>
          <w:bCs/>
          <w:i/>
          <w:iCs/>
        </w:rPr>
        <w:t>лановые</w:t>
      </w:r>
      <w:r>
        <w:rPr>
          <w:rFonts w:ascii="Times New Roman" w:hAnsi="Times New Roman"/>
        </w:rPr>
        <w:t xml:space="preserve"> - в отношении частных охранников и работников, ранее прошедших первичную периодическую проверку,</w:t>
      </w:r>
      <w:r>
        <w:rPr>
          <w:rFonts w:ascii="Times New Roman" w:hAnsi="Times New Roman"/>
        </w:rPr>
        <w:t xml:space="preserve"> один раз в год в течение месяца, предшествующего дате прохождения последней периодической проверки;</w:t>
      </w:r>
    </w:p>
    <w:p w:rsidR="000D36A6" w:rsidRDefault="003D1E82">
      <w:pPr>
        <w:pStyle w:val="Textbody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>
        <w:rPr>
          <w:rFonts w:ascii="Times New Roman" w:hAnsi="Times New Roman"/>
          <w:b/>
          <w:bCs/>
          <w:i/>
          <w:iCs/>
        </w:rPr>
        <w:t>овторные</w:t>
      </w:r>
      <w:r>
        <w:rPr>
          <w:rFonts w:ascii="Times New Roman" w:hAnsi="Times New Roman"/>
        </w:rPr>
        <w:t xml:space="preserve"> - в отношении частных охранников и работников, не прошедших первичную либо плановую проверки.</w:t>
      </w:r>
    </w:p>
    <w:p w:rsidR="000D36A6" w:rsidRDefault="003D1E82">
      <w:pPr>
        <w:pStyle w:val="Textbody"/>
        <w:ind w:firstLine="709"/>
        <w:rPr>
          <w:rFonts w:ascii="Times New Roman" w:hAnsi="Times New Roman"/>
          <w:b/>
          <w:bCs/>
          <w:i/>
          <w:iCs/>
          <w:spacing w:val="-2"/>
          <w:szCs w:val="28"/>
        </w:rPr>
      </w:pPr>
      <w:r>
        <w:rPr>
          <w:rFonts w:ascii="Times New Roman" w:hAnsi="Times New Roman"/>
          <w:b/>
          <w:bCs/>
          <w:i/>
          <w:iCs/>
          <w:spacing w:val="-2"/>
          <w:szCs w:val="28"/>
        </w:rPr>
        <w:t>Периодическая проверка включает в себя:</w:t>
      </w:r>
    </w:p>
    <w:p w:rsidR="000D36A6" w:rsidRDefault="003D1E82">
      <w:pPr>
        <w:pStyle w:val="Textbody"/>
        <w:ind w:firstLine="709"/>
        <w:rPr>
          <w:spacing w:val="-2"/>
        </w:rPr>
      </w:pPr>
      <w:r>
        <w:rPr>
          <w:rFonts w:ascii="Times New Roman" w:hAnsi="Times New Roman"/>
          <w:b/>
          <w:bCs/>
          <w:i/>
          <w:iCs/>
          <w:spacing w:val="-2"/>
          <w:szCs w:val="28"/>
        </w:rPr>
        <w:t>- проверк</w:t>
      </w:r>
      <w:r>
        <w:rPr>
          <w:rFonts w:ascii="Times New Roman" w:hAnsi="Times New Roman"/>
          <w:b/>
          <w:bCs/>
          <w:i/>
          <w:iCs/>
          <w:spacing w:val="-2"/>
          <w:szCs w:val="28"/>
        </w:rPr>
        <w:t>у теоретических знаний</w:t>
      </w:r>
      <w:r>
        <w:rPr>
          <w:rFonts w:ascii="Times New Roman" w:hAnsi="Times New Roman"/>
          <w:spacing w:val="-2"/>
          <w:szCs w:val="28"/>
        </w:rPr>
        <w:t xml:space="preserve"> нормативных правовых актов Российской Федерации, регулирующих деятельность </w:t>
      </w:r>
      <w:r>
        <w:rPr>
          <w:rFonts w:ascii="Times New Roman" w:hAnsi="Times New Roman" w:cs="Times New Roman"/>
          <w:spacing w:val="-2"/>
          <w:szCs w:val="28"/>
        </w:rPr>
        <w:t xml:space="preserve">частной </w:t>
      </w:r>
      <w:r>
        <w:rPr>
          <w:rFonts w:ascii="Times New Roman" w:eastAsia="Times New Roman" w:hAnsi="Times New Roman" w:cs="Times New Roman"/>
          <w:b/>
          <w:kern w:val="0"/>
          <w:szCs w:val="20"/>
        </w:rPr>
        <w:t xml:space="preserve">– </w:t>
      </w:r>
      <w:r>
        <w:rPr>
          <w:rFonts w:ascii="Times New Roman" w:eastAsia="Times New Roman" w:hAnsi="Times New Roman" w:cs="Times New Roman"/>
          <w:kern w:val="0"/>
          <w:szCs w:val="20"/>
        </w:rPr>
        <w:t>охранной организации</w:t>
      </w:r>
      <w:r>
        <w:rPr>
          <w:rFonts w:ascii="Times New Roman" w:hAnsi="Times New Roman"/>
          <w:spacing w:val="-2"/>
          <w:szCs w:val="28"/>
        </w:rPr>
        <w:t xml:space="preserve"> и юридических лиц, оборот оружия и (или) специальных средств, а также устанавливающих особенности, запреты и ограничения на их применение;</w:t>
      </w:r>
    </w:p>
    <w:p w:rsidR="000D36A6" w:rsidRDefault="003D1E82">
      <w:pPr>
        <w:pStyle w:val="Textbody"/>
        <w:ind w:firstLine="709"/>
        <w:rPr>
          <w:spacing w:val="-2"/>
        </w:rPr>
      </w:pPr>
      <w:proofErr w:type="gramStart"/>
      <w:r>
        <w:rPr>
          <w:rFonts w:ascii="Times New Roman" w:hAnsi="Times New Roman"/>
          <w:b/>
          <w:bCs/>
          <w:i/>
          <w:iCs/>
          <w:spacing w:val="-2"/>
          <w:szCs w:val="28"/>
        </w:rPr>
        <w:t>- проверку практических навыков</w:t>
      </w:r>
      <w:r>
        <w:rPr>
          <w:rFonts w:ascii="Times New Roman" w:hAnsi="Times New Roman"/>
          <w:spacing w:val="-2"/>
          <w:szCs w:val="28"/>
        </w:rPr>
        <w:t xml:space="preserve"> применения огнестрельного оружия и (или) специальных средств путем выполнения частны</w:t>
      </w:r>
      <w:r>
        <w:rPr>
          <w:rFonts w:ascii="Times New Roman" w:hAnsi="Times New Roman"/>
          <w:spacing w:val="-2"/>
          <w:szCs w:val="28"/>
        </w:rPr>
        <w:t xml:space="preserve">ми охранниками и работниками упражнений по стрельбе из разрешенного к использованию законодательством Российской Федерации об оружии вида и </w:t>
      </w:r>
      <w:r>
        <w:rPr>
          <w:rFonts w:ascii="Times New Roman" w:hAnsi="Times New Roman"/>
          <w:spacing w:val="-2"/>
          <w:szCs w:val="28"/>
        </w:rPr>
        <w:lastRenderedPageBreak/>
        <w:t>типа огнестрельного оружия и (или) упражнений практического применения специальных средств.</w:t>
      </w:r>
      <w:proofErr w:type="gramEnd"/>
    </w:p>
    <w:p w:rsidR="000D36A6" w:rsidRDefault="003D1E82">
      <w:pPr>
        <w:pStyle w:val="Textbody"/>
        <w:ind w:firstLine="709"/>
        <w:rPr>
          <w:spacing w:val="-2"/>
        </w:rPr>
      </w:pPr>
      <w:r>
        <w:rPr>
          <w:rFonts w:ascii="Times New Roman" w:hAnsi="Times New Roman"/>
          <w:b/>
          <w:bCs/>
          <w:i/>
          <w:iCs/>
          <w:spacing w:val="-2"/>
          <w:szCs w:val="28"/>
        </w:rPr>
        <w:t xml:space="preserve">Сведения о перечне мест </w:t>
      </w:r>
      <w:r>
        <w:rPr>
          <w:rFonts w:ascii="Times New Roman" w:hAnsi="Times New Roman"/>
          <w:b/>
          <w:bCs/>
          <w:i/>
          <w:iCs/>
          <w:spacing w:val="-2"/>
          <w:szCs w:val="28"/>
        </w:rPr>
        <w:t>проведения периодических проверок</w:t>
      </w:r>
      <w:r>
        <w:rPr>
          <w:rFonts w:ascii="Times New Roman" w:hAnsi="Times New Roman"/>
          <w:spacing w:val="-2"/>
          <w:szCs w:val="28"/>
        </w:rPr>
        <w:t xml:space="preserve"> и их адресах, а также </w:t>
      </w:r>
      <w:r>
        <w:rPr>
          <w:rFonts w:ascii="Times New Roman" w:hAnsi="Times New Roman"/>
          <w:b/>
          <w:bCs/>
          <w:i/>
          <w:iCs/>
          <w:spacing w:val="-2"/>
          <w:szCs w:val="28"/>
        </w:rPr>
        <w:t>график работы</w:t>
      </w:r>
      <w:r>
        <w:rPr>
          <w:rFonts w:ascii="Times New Roman" w:hAnsi="Times New Roman"/>
          <w:spacing w:val="-2"/>
          <w:szCs w:val="28"/>
        </w:rPr>
        <w:t xml:space="preserve"> комиссии </w:t>
      </w:r>
      <w:r>
        <w:rPr>
          <w:rFonts w:ascii="Times New Roman" w:hAnsi="Times New Roman"/>
          <w:b/>
          <w:bCs/>
          <w:i/>
          <w:iCs/>
          <w:spacing w:val="-2"/>
          <w:szCs w:val="28"/>
        </w:rPr>
        <w:t>размещаются</w:t>
      </w:r>
      <w:r>
        <w:rPr>
          <w:rFonts w:ascii="Times New Roman" w:hAnsi="Times New Roman"/>
          <w:spacing w:val="-2"/>
          <w:szCs w:val="28"/>
        </w:rPr>
        <w:t xml:space="preserve"> на информационных </w:t>
      </w:r>
      <w:r>
        <w:rPr>
          <w:rFonts w:ascii="Times New Roman" w:hAnsi="Times New Roman"/>
          <w:b/>
          <w:bCs/>
          <w:i/>
          <w:iCs/>
          <w:spacing w:val="-2"/>
          <w:szCs w:val="28"/>
        </w:rPr>
        <w:t>стендах</w:t>
      </w:r>
      <w:r>
        <w:rPr>
          <w:rFonts w:ascii="Times New Roman" w:hAnsi="Times New Roman"/>
          <w:spacing w:val="-2"/>
          <w:szCs w:val="28"/>
        </w:rPr>
        <w:t xml:space="preserve"> подразделений лицензионно </w:t>
      </w:r>
      <w:r>
        <w:rPr>
          <w:rFonts w:ascii="Times New Roman" w:eastAsia="Times New Roman" w:hAnsi="Times New Roman" w:cs="Times New Roman"/>
          <w:spacing w:val="-2"/>
          <w:kern w:val="0"/>
          <w:szCs w:val="20"/>
        </w:rPr>
        <w:t>–</w:t>
      </w:r>
      <w:r>
        <w:rPr>
          <w:rFonts w:ascii="Times New Roman" w:hAnsi="Times New Roman"/>
          <w:spacing w:val="-2"/>
          <w:szCs w:val="28"/>
        </w:rPr>
        <w:t xml:space="preserve"> разрешительной работы и государственного контроля территориальных органов </w:t>
      </w:r>
      <w:proofErr w:type="spellStart"/>
      <w:r>
        <w:rPr>
          <w:rFonts w:ascii="Times New Roman" w:hAnsi="Times New Roman"/>
          <w:spacing w:val="-2"/>
          <w:szCs w:val="28"/>
        </w:rPr>
        <w:t>Росгвардии</w:t>
      </w:r>
      <w:proofErr w:type="spellEnd"/>
      <w:r>
        <w:rPr>
          <w:rFonts w:ascii="Times New Roman" w:hAnsi="Times New Roman"/>
          <w:spacing w:val="-2"/>
          <w:szCs w:val="28"/>
        </w:rPr>
        <w:t xml:space="preserve"> и официальном сайте </w:t>
      </w:r>
      <w:proofErr w:type="spellStart"/>
      <w:r>
        <w:rPr>
          <w:rFonts w:ascii="Times New Roman" w:hAnsi="Times New Roman"/>
          <w:spacing w:val="-2"/>
          <w:szCs w:val="28"/>
        </w:rPr>
        <w:t>Росгва</w:t>
      </w:r>
      <w:r>
        <w:rPr>
          <w:rFonts w:ascii="Times New Roman" w:hAnsi="Times New Roman"/>
          <w:spacing w:val="-2"/>
          <w:szCs w:val="28"/>
        </w:rPr>
        <w:t>рдии</w:t>
      </w:r>
      <w:proofErr w:type="spellEnd"/>
      <w:r>
        <w:rPr>
          <w:rFonts w:ascii="Times New Roman" w:hAnsi="Times New Roman"/>
          <w:spacing w:val="-2"/>
          <w:szCs w:val="28"/>
        </w:rPr>
        <w:t xml:space="preserve"> в информационно </w:t>
      </w:r>
      <w:r>
        <w:rPr>
          <w:rFonts w:ascii="Times New Roman" w:eastAsia="Times New Roman" w:hAnsi="Times New Roman" w:cs="Times New Roman"/>
          <w:spacing w:val="-2"/>
          <w:kern w:val="0"/>
          <w:szCs w:val="20"/>
        </w:rPr>
        <w:t>–</w:t>
      </w:r>
      <w:r>
        <w:rPr>
          <w:rFonts w:ascii="Times New Roman" w:hAnsi="Times New Roman"/>
          <w:spacing w:val="-2"/>
          <w:szCs w:val="28"/>
        </w:rPr>
        <w:t xml:space="preserve"> телекоммуникационной </w:t>
      </w:r>
      <w:r>
        <w:rPr>
          <w:rFonts w:ascii="Times New Roman" w:hAnsi="Times New Roman"/>
          <w:b/>
          <w:bCs/>
          <w:i/>
          <w:iCs/>
          <w:spacing w:val="-2"/>
          <w:szCs w:val="28"/>
        </w:rPr>
        <w:t>сети «Интернет»</w:t>
      </w:r>
      <w:r>
        <w:rPr>
          <w:rFonts w:ascii="Times New Roman" w:hAnsi="Times New Roman"/>
          <w:spacing w:val="-2"/>
          <w:szCs w:val="28"/>
        </w:rPr>
        <w:t>.</w:t>
      </w:r>
    </w:p>
    <w:p w:rsidR="000D36A6" w:rsidRDefault="003D1E82">
      <w:pPr>
        <w:pStyle w:val="Textbody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 либо иное уполномоченное должностное лицо частной охранной организации или юридического лица для прохождения периодической проверки частными охранниками или работниками выбирает мест</w:t>
      </w:r>
      <w:r>
        <w:rPr>
          <w:rFonts w:ascii="Times New Roman" w:hAnsi="Times New Roman"/>
          <w:szCs w:val="28"/>
        </w:rPr>
        <w:t>о проведения периодической проверки из перечня мест проведения периодических проверок.</w:t>
      </w:r>
    </w:p>
    <w:p w:rsidR="000D36A6" w:rsidRDefault="003D1E82">
      <w:pPr>
        <w:pStyle w:val="Textbody"/>
        <w:ind w:firstLine="709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eastAsia="Arial" w:hAnsi="Times New Roman" w:cs="Courier New"/>
          <w:b/>
          <w:bCs/>
          <w:i/>
          <w:iCs/>
          <w:szCs w:val="28"/>
        </w:rPr>
        <w:t>Д</w:t>
      </w:r>
      <w:r>
        <w:rPr>
          <w:rFonts w:ascii="Times New Roman" w:hAnsi="Times New Roman"/>
          <w:b/>
          <w:bCs/>
          <w:i/>
          <w:iCs/>
          <w:szCs w:val="28"/>
        </w:rPr>
        <w:t>ля согласования даты и времени прохождения периодической проверки:</w:t>
      </w:r>
    </w:p>
    <w:p w:rsidR="000D36A6" w:rsidRDefault="003D1E82">
      <w:pPr>
        <w:pStyle w:val="Textbody"/>
        <w:ind w:firstLine="709"/>
      </w:pPr>
      <w:r>
        <w:rPr>
          <w:rFonts w:ascii="Times New Roman" w:hAnsi="Times New Roman" w:cs="Times New Roman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>По месту нахождения</w:t>
      </w:r>
      <w:r>
        <w:rPr>
          <w:rFonts w:ascii="Times New Roman" w:hAnsi="Times New Roman" w:cs="Times New Roman"/>
          <w:szCs w:val="28"/>
        </w:rPr>
        <w:t xml:space="preserve"> </w:t>
      </w:r>
      <w:bookmarkStart w:id="2" w:name="__DdeLink__117966_3539267406"/>
      <w:bookmarkStart w:id="3" w:name="__DdeLink__118004_3539267406"/>
      <w:r>
        <w:rPr>
          <w:rFonts w:ascii="Times New Roman" w:hAnsi="Times New Roman" w:cs="Times New Roman"/>
          <w:szCs w:val="28"/>
        </w:rPr>
        <w:t xml:space="preserve">частной </w:t>
      </w:r>
      <w:r>
        <w:rPr>
          <w:rFonts w:ascii="Times New Roman" w:eastAsia="Times New Roman" w:hAnsi="Times New Roman" w:cs="Times New Roman"/>
          <w:b/>
          <w:kern w:val="0"/>
          <w:szCs w:val="20"/>
        </w:rPr>
        <w:t xml:space="preserve">– </w:t>
      </w:r>
      <w:r>
        <w:rPr>
          <w:rFonts w:ascii="Times New Roman" w:eastAsia="Times New Roman" w:hAnsi="Times New Roman" w:cs="Times New Roman"/>
          <w:kern w:val="0"/>
          <w:szCs w:val="20"/>
        </w:rPr>
        <w:t>охранной организации</w:t>
      </w:r>
      <w:bookmarkEnd w:id="2"/>
      <w:bookmarkEnd w:id="3"/>
      <w:r>
        <w:rPr>
          <w:rFonts w:ascii="Times New Roman" w:hAnsi="Times New Roman" w:cs="Times New Roman"/>
          <w:szCs w:val="28"/>
        </w:rPr>
        <w:t xml:space="preserve"> или юридического лица либо расположения объекта охраны (защиты) юридического лица заявитель </w:t>
      </w:r>
      <w:r>
        <w:rPr>
          <w:rFonts w:ascii="Times New Roman" w:hAnsi="Times New Roman" w:cs="Times New Roman"/>
          <w:b/>
          <w:bCs/>
          <w:i/>
          <w:iCs/>
          <w:szCs w:val="28"/>
        </w:rPr>
        <w:t>в течение 1 месяца после назначения на должность</w:t>
      </w:r>
      <w:r>
        <w:rPr>
          <w:rFonts w:ascii="Times New Roman" w:hAnsi="Times New Roman" w:cs="Times New Roman"/>
          <w:szCs w:val="28"/>
        </w:rPr>
        <w:t xml:space="preserve"> частного охранника или после прохождения испытания при приеме на работу и (или) про</w:t>
      </w:r>
      <w:r>
        <w:rPr>
          <w:rFonts w:ascii="Times New Roman" w:hAnsi="Times New Roman" w:cs="Times New Roman"/>
          <w:szCs w:val="28"/>
        </w:rPr>
        <w:t xml:space="preserve">фессиональной подготовки работника </w:t>
      </w:r>
      <w:r>
        <w:rPr>
          <w:rFonts w:ascii="Times New Roman" w:hAnsi="Times New Roman" w:cs="Times New Roman"/>
          <w:b/>
          <w:bCs/>
          <w:i/>
          <w:iCs/>
          <w:szCs w:val="28"/>
        </w:rPr>
        <w:t>либо не менее чем за 1 месяц до истечения 1 года с даты прохождения последней периодической проверки</w:t>
      </w:r>
      <w:r>
        <w:rPr>
          <w:rFonts w:ascii="Times New Roman" w:hAnsi="Times New Roman" w:cs="Times New Roman"/>
          <w:szCs w:val="28"/>
        </w:rPr>
        <w:t xml:space="preserve"> направляет в комиссию</w:t>
      </w:r>
      <w:proofErr w:type="gramEnd"/>
      <w:r>
        <w:rPr>
          <w:rFonts w:ascii="Times New Roman" w:hAnsi="Times New Roman" w:cs="Times New Roman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Cs w:val="28"/>
        </w:rPr>
        <w:t>созданную в территориальном органе на территории субъекта Российской Федерации, в котором зарегис</w:t>
      </w:r>
      <w:r>
        <w:rPr>
          <w:rFonts w:ascii="Times New Roman" w:hAnsi="Times New Roman" w:cs="Times New Roman"/>
          <w:szCs w:val="28"/>
        </w:rPr>
        <w:t xml:space="preserve">трированы частная – охранная организация или юридическое лицо либо расположен объект охраны (защиты) юридического лица, письменное обращение, в котором указываются фамилия, имя, отчество (при наличии), дата рождения, номер удостоверения частного охранника </w:t>
      </w:r>
      <w:r>
        <w:rPr>
          <w:rFonts w:ascii="Times New Roman" w:hAnsi="Times New Roman" w:cs="Times New Roman"/>
          <w:szCs w:val="28"/>
        </w:rPr>
        <w:t>или документа, подтверждающего правовой статус работника (при наличии), контактная информация заявителя, содержащая номер контактного телефона, адрес, а также адрес</w:t>
      </w:r>
      <w:proofErr w:type="gramEnd"/>
      <w:r>
        <w:rPr>
          <w:rFonts w:ascii="Times New Roman" w:hAnsi="Times New Roman" w:cs="Times New Roman"/>
          <w:szCs w:val="28"/>
        </w:rPr>
        <w:t xml:space="preserve"> выбранного места проведения периодических проверок.</w:t>
      </w:r>
    </w:p>
    <w:p w:rsidR="000D36A6" w:rsidRDefault="003D1E82">
      <w:pPr>
        <w:pStyle w:val="Textbody"/>
        <w:ind w:firstLine="709"/>
      </w:pPr>
      <w:r>
        <w:rPr>
          <w:rFonts w:ascii="Times New Roman" w:hAnsi="Times New Roman" w:cs="Times New Roman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Cs w:val="28"/>
        </w:rPr>
        <w:t xml:space="preserve">По месту нахождения объекта охраны, </w:t>
      </w:r>
      <w:r>
        <w:rPr>
          <w:rFonts w:ascii="Times New Roman" w:hAnsi="Times New Roman" w:cs="Times New Roman"/>
          <w:szCs w:val="28"/>
        </w:rPr>
        <w:t xml:space="preserve">расположенного за пределами субъекта Российской Федерации, на территории которого зарегистрирована </w:t>
      </w:r>
      <w:bookmarkStart w:id="4" w:name="__DdeLink__117968_3539267406"/>
      <w:r>
        <w:rPr>
          <w:rFonts w:ascii="Times New Roman" w:hAnsi="Times New Roman" w:cs="Times New Roman"/>
          <w:szCs w:val="28"/>
        </w:rPr>
        <w:t xml:space="preserve">частная </w:t>
      </w:r>
      <w:r>
        <w:rPr>
          <w:rFonts w:ascii="Times New Roman" w:eastAsia="Times New Roman" w:hAnsi="Times New Roman" w:cs="Times New Roman"/>
          <w:b/>
          <w:kern w:val="0"/>
          <w:szCs w:val="20"/>
        </w:rPr>
        <w:t xml:space="preserve">– </w:t>
      </w:r>
      <w:r>
        <w:rPr>
          <w:rFonts w:ascii="Times New Roman" w:eastAsia="Times New Roman" w:hAnsi="Times New Roman" w:cs="Times New Roman"/>
          <w:kern w:val="0"/>
          <w:szCs w:val="20"/>
        </w:rPr>
        <w:t>охранная организация</w:t>
      </w:r>
      <w:bookmarkEnd w:id="4"/>
      <w:r>
        <w:rPr>
          <w:rFonts w:ascii="Times New Roman" w:hAnsi="Times New Roman" w:cs="Times New Roman"/>
          <w:szCs w:val="28"/>
        </w:rPr>
        <w:t>, ее руководитель</w:t>
      </w:r>
      <w:r>
        <w:rPr>
          <w:rFonts w:ascii="Times New Roman" w:hAnsi="Times New Roman" w:cs="Times New Roman"/>
          <w:szCs w:val="28"/>
        </w:rPr>
        <w:t xml:space="preserve"> либо иное уполномоченное должностное лицо организации </w:t>
      </w:r>
      <w:r>
        <w:rPr>
          <w:rFonts w:ascii="Times New Roman" w:hAnsi="Times New Roman" w:cs="Times New Roman"/>
          <w:b/>
          <w:bCs/>
          <w:i/>
          <w:iCs/>
          <w:szCs w:val="28"/>
        </w:rPr>
        <w:t>в течение 1 месяца в случае прохождения периодической проверки частного охранника, впервые назначенного на должность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Cs w:val="28"/>
        </w:rPr>
        <w:t>либо не менее чем за 2 месяца до истечения 1 года с даты прохождения последней пери</w:t>
      </w:r>
      <w:r>
        <w:rPr>
          <w:rFonts w:ascii="Times New Roman" w:hAnsi="Times New Roman" w:cs="Times New Roman"/>
          <w:b/>
          <w:bCs/>
          <w:i/>
          <w:iCs/>
          <w:szCs w:val="28"/>
        </w:rPr>
        <w:t>одической проверки</w:t>
      </w:r>
      <w:r>
        <w:rPr>
          <w:rFonts w:ascii="Times New Roman" w:hAnsi="Times New Roman" w:cs="Times New Roman"/>
          <w:szCs w:val="28"/>
        </w:rPr>
        <w:t xml:space="preserve"> направляет в</w:t>
      </w:r>
      <w:proofErr w:type="gramEnd"/>
      <w:r>
        <w:rPr>
          <w:rFonts w:ascii="Times New Roman" w:hAnsi="Times New Roman" w:cs="Times New Roman"/>
          <w:szCs w:val="28"/>
        </w:rPr>
        <w:t xml:space="preserve"> комиссию, созданную в территориальном органе на территории субъекта Российской Федерации, в котором зарегистрирована частная </w:t>
      </w:r>
      <w:r>
        <w:rPr>
          <w:rFonts w:ascii="Times New Roman" w:eastAsia="Times New Roman" w:hAnsi="Times New Roman" w:cs="Times New Roman"/>
          <w:b/>
          <w:kern w:val="0"/>
          <w:szCs w:val="20"/>
        </w:rPr>
        <w:t xml:space="preserve">– </w:t>
      </w:r>
      <w:r>
        <w:rPr>
          <w:rFonts w:ascii="Times New Roman" w:eastAsia="Times New Roman" w:hAnsi="Times New Roman" w:cs="Times New Roman"/>
          <w:kern w:val="0"/>
          <w:szCs w:val="20"/>
        </w:rPr>
        <w:t>охранная организация</w:t>
      </w:r>
      <w:r>
        <w:rPr>
          <w:rFonts w:ascii="Times New Roman" w:hAnsi="Times New Roman" w:cs="Times New Roman"/>
          <w:szCs w:val="28"/>
        </w:rPr>
        <w:t>, письменное обращение, в котором указываются фамилия, имя, отчество (при нал</w:t>
      </w:r>
      <w:r>
        <w:rPr>
          <w:rFonts w:ascii="Times New Roman" w:hAnsi="Times New Roman" w:cs="Times New Roman"/>
          <w:szCs w:val="28"/>
        </w:rPr>
        <w:t xml:space="preserve">ичии), дата рождения, номер удостоверения частного охранника, а также адрес выбранного места проведения периодических проверок, с приложением документа, </w:t>
      </w:r>
      <w:r>
        <w:rPr>
          <w:rFonts w:ascii="Times New Roman" w:hAnsi="Times New Roman" w:cs="Times New Roman"/>
          <w:szCs w:val="28"/>
        </w:rPr>
        <w:lastRenderedPageBreak/>
        <w:t>подтверждающего откомандирование частного охранника на объект охраны.</w:t>
      </w:r>
    </w:p>
    <w:p w:rsidR="000D36A6" w:rsidRDefault="003D1E82">
      <w:pPr>
        <w:pStyle w:val="Textbody"/>
        <w:ind w:firstLine="709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Уполномоченный член комиссии из ч</w:t>
      </w:r>
      <w:r>
        <w:rPr>
          <w:rFonts w:ascii="Times New Roman" w:hAnsi="Times New Roman"/>
          <w:szCs w:val="28"/>
        </w:rPr>
        <w:t xml:space="preserve">исла должностных лиц территориального органа в пятнадцатидневный срок с даты поступления обращений заявителей, </w:t>
      </w:r>
      <w:bookmarkStart w:id="5" w:name="__DdeLink__118030_3539267406"/>
      <w:r>
        <w:rPr>
          <w:rFonts w:ascii="Times New Roman" w:hAnsi="Times New Roman"/>
          <w:szCs w:val="28"/>
        </w:rPr>
        <w:t>предусмотренных вышеуказанными пунктами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>1 и 2</w:t>
      </w:r>
      <w:bookmarkEnd w:id="5"/>
      <w:r>
        <w:rPr>
          <w:rFonts w:ascii="Times New Roman" w:hAnsi="Times New Roman"/>
          <w:szCs w:val="28"/>
        </w:rPr>
        <w:t>, принимает решение о возможности (невозможности) прохождения периодической проверки с учетом график</w:t>
      </w:r>
      <w:r>
        <w:rPr>
          <w:rFonts w:ascii="Times New Roman" w:hAnsi="Times New Roman"/>
          <w:szCs w:val="28"/>
        </w:rPr>
        <w:t>а работы комиссии, о чем извещает заявителя путем направления подписанного уведомления о прохождении периодической проверки либо об отказе в прохождении периодической проверки.</w:t>
      </w:r>
      <w:proofErr w:type="gramEnd"/>
    </w:p>
    <w:p w:rsidR="000D36A6" w:rsidRDefault="003D1E82">
      <w:pPr>
        <w:pStyle w:val="Textbody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Основанием для принятия</w:t>
      </w:r>
      <w:r>
        <w:rPr>
          <w:rFonts w:ascii="Times New Roman" w:hAnsi="Times New Roman"/>
          <w:szCs w:val="28"/>
        </w:rPr>
        <w:t xml:space="preserve"> комиссией </w:t>
      </w:r>
      <w:r>
        <w:rPr>
          <w:rFonts w:ascii="Times New Roman" w:hAnsi="Times New Roman"/>
          <w:b/>
          <w:bCs/>
          <w:i/>
          <w:iCs/>
          <w:szCs w:val="28"/>
        </w:rPr>
        <w:t>решения о невозможности прохождения периодиче</w:t>
      </w:r>
      <w:r>
        <w:rPr>
          <w:rFonts w:ascii="Times New Roman" w:hAnsi="Times New Roman"/>
          <w:b/>
          <w:bCs/>
          <w:i/>
          <w:iCs/>
          <w:szCs w:val="28"/>
        </w:rPr>
        <w:t>ской проверки</w:t>
      </w:r>
      <w:r>
        <w:rPr>
          <w:rFonts w:ascii="Times New Roman" w:hAnsi="Times New Roman"/>
          <w:szCs w:val="28"/>
        </w:rPr>
        <w:t xml:space="preserve"> является </w:t>
      </w:r>
      <w:proofErr w:type="spellStart"/>
      <w:r>
        <w:rPr>
          <w:rFonts w:ascii="Times New Roman" w:hAnsi="Times New Roman"/>
          <w:szCs w:val="28"/>
        </w:rPr>
        <w:t>непредоставление</w:t>
      </w:r>
      <w:proofErr w:type="spellEnd"/>
      <w:r>
        <w:rPr>
          <w:rFonts w:ascii="Times New Roman" w:hAnsi="Times New Roman"/>
          <w:szCs w:val="28"/>
        </w:rPr>
        <w:t xml:space="preserve"> документов, предусмотренных вышеуказанными пунктами 1 и 2, или предоставление недостоверной или искаженной информации.</w:t>
      </w:r>
    </w:p>
    <w:p w:rsidR="000D36A6" w:rsidRDefault="003D1E82">
      <w:pPr>
        <w:pStyle w:val="Textbody"/>
        <w:ind w:firstLine="709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Cs w:val="28"/>
        </w:rPr>
        <w:t>Частный охранник или работник, прибывший на первичную (плановую, повторную) периодическую проверк</w:t>
      </w:r>
      <w:r>
        <w:rPr>
          <w:rFonts w:ascii="Times New Roman" w:hAnsi="Times New Roman"/>
          <w:b/>
          <w:bCs/>
          <w:i/>
          <w:iCs/>
          <w:szCs w:val="28"/>
        </w:rPr>
        <w:t>у</w:t>
      </w:r>
      <w:r>
        <w:rPr>
          <w:rFonts w:ascii="Times New Roman" w:hAnsi="Times New Roman"/>
          <w:szCs w:val="28"/>
        </w:rPr>
        <w:t xml:space="preserve">, должен иметь при себе документ, удостоверяющий личность гражданина Российской Федерации на территории Российской Федерации, удостоверение частного охранника или документ, подтверждающий правовой статус работника (при наличии), и оригинал или заверенную </w:t>
      </w:r>
      <w:r>
        <w:rPr>
          <w:rFonts w:ascii="Times New Roman" w:hAnsi="Times New Roman"/>
          <w:szCs w:val="28"/>
        </w:rPr>
        <w:t xml:space="preserve">печатью (штампом) </w:t>
      </w:r>
      <w:r>
        <w:rPr>
          <w:rFonts w:ascii="Times New Roman" w:hAnsi="Times New Roman" w:cs="Times New Roman"/>
          <w:szCs w:val="28"/>
        </w:rPr>
        <w:t xml:space="preserve">частной </w:t>
      </w:r>
      <w:r>
        <w:rPr>
          <w:rFonts w:ascii="Times New Roman" w:eastAsia="Times New Roman" w:hAnsi="Times New Roman" w:cs="Times New Roman"/>
          <w:b/>
          <w:kern w:val="0"/>
          <w:szCs w:val="20"/>
        </w:rPr>
        <w:t xml:space="preserve">– </w:t>
      </w:r>
      <w:r>
        <w:rPr>
          <w:rFonts w:ascii="Times New Roman" w:eastAsia="Times New Roman" w:hAnsi="Times New Roman" w:cs="Times New Roman"/>
          <w:kern w:val="0"/>
          <w:szCs w:val="20"/>
        </w:rPr>
        <w:t>охранной организации</w:t>
      </w:r>
      <w:r>
        <w:rPr>
          <w:rFonts w:ascii="Times New Roman" w:hAnsi="Times New Roman"/>
          <w:szCs w:val="28"/>
        </w:rPr>
        <w:t xml:space="preserve"> или юридического лица (при наличии) либо подписью уполномоченного лица </w:t>
      </w:r>
      <w:r>
        <w:rPr>
          <w:rFonts w:ascii="Times New Roman" w:hAnsi="Times New Roman" w:cs="Times New Roman"/>
          <w:szCs w:val="28"/>
        </w:rPr>
        <w:t xml:space="preserve">частной </w:t>
      </w:r>
      <w:r>
        <w:rPr>
          <w:rFonts w:ascii="Times New Roman" w:eastAsia="Times New Roman" w:hAnsi="Times New Roman" w:cs="Times New Roman"/>
          <w:b/>
          <w:kern w:val="0"/>
          <w:szCs w:val="20"/>
        </w:rPr>
        <w:t xml:space="preserve">– </w:t>
      </w:r>
      <w:r>
        <w:rPr>
          <w:rFonts w:ascii="Times New Roman" w:eastAsia="Times New Roman" w:hAnsi="Times New Roman" w:cs="Times New Roman"/>
          <w:kern w:val="0"/>
          <w:szCs w:val="20"/>
        </w:rPr>
        <w:t>охранной организации</w:t>
      </w:r>
      <w:r>
        <w:rPr>
          <w:rFonts w:ascii="Times New Roman" w:hAnsi="Times New Roman"/>
          <w:szCs w:val="28"/>
        </w:rPr>
        <w:t xml:space="preserve"> или юридического лица</w:t>
      </w:r>
      <w:proofErr w:type="gramEnd"/>
      <w:r>
        <w:rPr>
          <w:rFonts w:ascii="Times New Roman" w:hAnsi="Times New Roman"/>
          <w:szCs w:val="28"/>
        </w:rPr>
        <w:t xml:space="preserve"> копию уведомления о проверке.</w:t>
      </w:r>
    </w:p>
    <w:p w:rsidR="000D36A6" w:rsidRDefault="000D36A6">
      <w:pPr>
        <w:pStyle w:val="Textbody"/>
        <w:ind w:firstLine="709"/>
        <w:rPr>
          <w:rFonts w:ascii="Times New Roman" w:hAnsi="Times New Roman"/>
          <w:szCs w:val="28"/>
        </w:rPr>
      </w:pPr>
    </w:p>
    <w:p w:rsidR="000D36A6" w:rsidRDefault="000D36A6">
      <w:pPr>
        <w:pStyle w:val="Textbody"/>
        <w:ind w:firstLine="709"/>
        <w:rPr>
          <w:rFonts w:ascii="Times New Roman" w:hAnsi="Times New Roman"/>
          <w:szCs w:val="28"/>
        </w:rPr>
      </w:pPr>
    </w:p>
    <w:p w:rsidR="000D36A6" w:rsidRDefault="003D1E82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Cs w:val="28"/>
        </w:rPr>
        <w:t xml:space="preserve">ЦЛРР 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Cs w:val="28"/>
        </w:rPr>
        <w:t>Росгвардии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Cs w:val="28"/>
        </w:rPr>
        <w:t xml:space="preserve"> по Чувашской Республике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Cs w:val="28"/>
        </w:rPr>
        <w:t>- Чувашии</w:t>
      </w:r>
    </w:p>
    <w:sectPr w:rsidR="000D36A6">
      <w:headerReference w:type="default" r:id="rId8"/>
      <w:footerReference w:type="default" r:id="rId9"/>
      <w:pgSz w:w="11906" w:h="16838"/>
      <w:pgMar w:top="1400" w:right="1134" w:bottom="11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E82">
      <w:r>
        <w:separator/>
      </w:r>
    </w:p>
  </w:endnote>
  <w:endnote w:type="continuationSeparator" w:id="0">
    <w:p w:rsidR="00000000" w:rsidRDefault="003D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7C" w:rsidRDefault="003D1E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E82">
      <w:r>
        <w:rPr>
          <w:color w:val="000000"/>
        </w:rPr>
        <w:separator/>
      </w:r>
    </w:p>
  </w:footnote>
  <w:footnote w:type="continuationSeparator" w:id="0">
    <w:p w:rsidR="00000000" w:rsidRDefault="003D1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7C" w:rsidRDefault="003D1E82">
    <w:pPr>
      <w:pStyle w:val="ac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005"/>
    <w:multiLevelType w:val="multilevel"/>
    <w:tmpl w:val="7560750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">
    <w:nsid w:val="0A86687A"/>
    <w:multiLevelType w:val="multilevel"/>
    <w:tmpl w:val="B74C558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2">
    <w:nsid w:val="195876E1"/>
    <w:multiLevelType w:val="multilevel"/>
    <w:tmpl w:val="B1488A44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2CAC7F06"/>
    <w:multiLevelType w:val="multilevel"/>
    <w:tmpl w:val="A6F819E6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4">
    <w:nsid w:val="3547353E"/>
    <w:multiLevelType w:val="multilevel"/>
    <w:tmpl w:val="9CA299A0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390B15A3"/>
    <w:multiLevelType w:val="multilevel"/>
    <w:tmpl w:val="9CBC6A0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6">
    <w:nsid w:val="48E40F55"/>
    <w:multiLevelType w:val="multilevel"/>
    <w:tmpl w:val="A1329F44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7">
    <w:nsid w:val="4DC82B4D"/>
    <w:multiLevelType w:val="multilevel"/>
    <w:tmpl w:val="A43866B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63615BC"/>
    <w:multiLevelType w:val="multilevel"/>
    <w:tmpl w:val="E3BAFD10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9">
    <w:nsid w:val="611238E0"/>
    <w:multiLevelType w:val="multilevel"/>
    <w:tmpl w:val="528E6EEA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0">
    <w:nsid w:val="619F5233"/>
    <w:multiLevelType w:val="multilevel"/>
    <w:tmpl w:val="64EAF4AE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1">
    <w:nsid w:val="78CC0F38"/>
    <w:multiLevelType w:val="multilevel"/>
    <w:tmpl w:val="246C98E0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2">
    <w:nsid w:val="797F3D53"/>
    <w:multiLevelType w:val="multilevel"/>
    <w:tmpl w:val="C2060DE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36A6"/>
    <w:rsid w:val="000D36A6"/>
    <w:rsid w:val="003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af">
    <w:name w:val="Прижатый влево"/>
    <w:basedOn w:val="Standard"/>
    <w:rPr>
      <w:rFonts w:ascii="Arial" w:eastAsia="Tahoma" w:hAnsi="Arial" w:cs="Arial"/>
      <w:sz w:val="24"/>
    </w:rPr>
  </w:style>
  <w:style w:type="paragraph" w:customStyle="1" w:styleId="ConsPlusTitle">
    <w:name w:val="ConsPlusTitle"/>
    <w:pPr>
      <w:widowControl/>
    </w:pPr>
    <w:rPr>
      <w:rFonts w:ascii="Arial" w:eastAsia="Arial" w:hAnsi="Arial" w:cs="Courier New"/>
      <w:b/>
    </w:rPr>
  </w:style>
  <w:style w:type="paragraph" w:customStyle="1" w:styleId="ConsPlusNormal">
    <w:name w:val="ConsPlusNormal"/>
    <w:pPr>
      <w:widowControl/>
    </w:pPr>
    <w:rPr>
      <w:rFonts w:ascii="Times New Roman" w:eastAsia="Arial" w:hAnsi="Times New Roman"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3">
    <w:name w:val="ListLabel 3"/>
    <w:rPr>
      <w:rFonts w:ascii="Arial" w:eastAsia="Times New Roman" w:hAnsi="Arial" w:cs="Arial"/>
      <w:b w:val="0"/>
      <w:sz w:val="24"/>
      <w:szCs w:val="24"/>
      <w:lang w:val="ru-RU" w:eastAsia="ru-RU" w:bidi="ar-SA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af">
    <w:name w:val="Прижатый влево"/>
    <w:basedOn w:val="Standard"/>
    <w:rPr>
      <w:rFonts w:ascii="Arial" w:eastAsia="Tahoma" w:hAnsi="Arial" w:cs="Arial"/>
      <w:sz w:val="24"/>
    </w:rPr>
  </w:style>
  <w:style w:type="paragraph" w:customStyle="1" w:styleId="ConsPlusTitle">
    <w:name w:val="ConsPlusTitle"/>
    <w:pPr>
      <w:widowControl/>
    </w:pPr>
    <w:rPr>
      <w:rFonts w:ascii="Arial" w:eastAsia="Arial" w:hAnsi="Arial" w:cs="Courier New"/>
      <w:b/>
    </w:rPr>
  </w:style>
  <w:style w:type="paragraph" w:customStyle="1" w:styleId="ConsPlusNormal">
    <w:name w:val="ConsPlusNormal"/>
    <w:pPr>
      <w:widowControl/>
    </w:pPr>
    <w:rPr>
      <w:rFonts w:ascii="Times New Roman" w:eastAsia="Arial" w:hAnsi="Times New Roman"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3">
    <w:name w:val="ListLabel 3"/>
    <w:rPr>
      <w:rFonts w:ascii="Arial" w:eastAsia="Times New Roman" w:hAnsi="Arial" w:cs="Arial"/>
      <w:b w:val="0"/>
      <w:sz w:val="24"/>
      <w:szCs w:val="24"/>
      <w:lang w:val="ru-RU" w:eastAsia="ru-RU" w:bidi="ar-SA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info3</dc:creator>
  <cp:lastModifiedBy>Бухгалтер</cp:lastModifiedBy>
  <cp:revision>1</cp:revision>
  <dcterms:created xsi:type="dcterms:W3CDTF">2024-05-28T16:23:00Z</dcterms:created>
  <dcterms:modified xsi:type="dcterms:W3CDTF">2024-06-07T05:30:00Z</dcterms:modified>
</cp:coreProperties>
</file>