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7"/>
      </w:pP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>
        <w:trPr/>
        <w:tblPrEx/>
        <w:tc>
          <w:tcPr>
            <w:tcW w:w="478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78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УТВЕРЖДАЮ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аместитель министра транспорта и дорожного хозяйства Чувашской Республики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_________________ Ю.В. Арлашкин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15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» марта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202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г.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Положение</w:t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о проведении конкурса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рисунков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«Безопасны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е дороги для меня и моих друзей»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numPr>
          <w:numId w:val="9"/>
          <w:ilvl w:val="0"/>
        </w:num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Общие положения</w:t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Конкурс рисунков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«Безопасные дороги для меня и моих друзей»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проводится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  в рамках регионального проекта «Безопасность дорожного движения»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национального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проекта «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Инфраструктура для жизни».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Настоящее положение определяет цель, задачи, порядок проведения конкурса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рисунков «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Безопасные дороги для меня и моих друзей»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(далее – Конкурс), целевую аудиторию и категории участников, порядок участия в Конкурсе, а также требования к участникам.</w:t>
      </w:r>
      <w:r>
        <w:rPr>
          <w:rFonts w:ascii="PT Astra Serif" w:hAnsi="PT Astra Serif" w:eastAsia="PT Astra Serif" w:cs="PT Astra Serif"/>
          <w:bCs/>
          <w:sz w:val="26"/>
          <w:szCs w:val="26"/>
        </w:rPr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Цель Конкурса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–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профилактика детского дорожно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-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транспортного травматизма,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снижение смертности от дорожно-транспортных происшествий и количества дорожно-транспортных происшестви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й с детьми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Задачи конкурса:</w:t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создание системы пропаганды с целью формирования негативного отношения к правонарушениям в сфере дорожного движения;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формирование у детей навыков безопасного поведения на дорогах;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повышение безопасности участников дорожного движения;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приобщение детей к художественным видам творчества.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numPr>
          <w:numId w:val="9"/>
          <w:ilvl w:val="0"/>
        </w:numPr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Организаторы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и Оргкомитет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Конкурса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numPr>
          <w:numId w:val="10"/>
          <w:ilvl w:val="1"/>
        </w:numPr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Организаторами Конкурса являются: 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-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Министерство транспорта и дорожного хозяйства Чувашской Республики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;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азенное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учреждение Чувашской Республики «Центр организации и безопасности дорожного движения Чувашской Республики» Министерства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транспорта и дорожного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хозяйства Чувашской Республики. Конкурс проводится при поддержке </w:t>
      </w:r>
      <w:r>
        <w:rPr>
          <w:rFonts w:ascii="PT Astra Serif" w:hAnsi="PT Astra Serif" w:eastAsia="PT Astra Serif" w:cs="PT Astra Serif"/>
          <w:sz w:val="26"/>
          <w:szCs w:val="26"/>
          <w:shd w:val="clear" w:color="auto" w:fill="ffffff"/>
        </w:rPr>
        <w:t xml:space="preserve">Управления Госавтоинспекции МВД по </w:t>
      </w:r>
      <w:r>
        <w:rPr>
          <w:rFonts w:ascii="PT Astra Serif" w:hAnsi="PT Astra Serif" w:eastAsia="PT Astra Serif" w:cs="PT Astra Serif"/>
          <w:bCs/>
          <w:sz w:val="26"/>
          <w:szCs w:val="26"/>
          <w:shd w:val="clear" w:color="auto" w:fill="ffffff"/>
        </w:rPr>
        <w:t xml:space="preserve">Чувашской</w:t>
      </w:r>
      <w:r>
        <w:rPr>
          <w:rFonts w:ascii="PT Astra Serif" w:hAnsi="PT Astra Serif" w:eastAsia="PT Astra Serif" w:cs="PT Astra Serif"/>
          <w:sz w:val="26"/>
          <w:szCs w:val="26"/>
          <w:shd w:val="clear" w:color="auto" w:fill="ffffff"/>
        </w:rPr>
        <w:t xml:space="preserve"> </w:t>
      </w:r>
      <w:r>
        <w:rPr>
          <w:rFonts w:ascii="PT Astra Serif" w:hAnsi="PT Astra Serif" w:eastAsia="PT Astra Serif" w:cs="PT Astra Serif"/>
          <w:bCs/>
          <w:sz w:val="26"/>
          <w:szCs w:val="26"/>
          <w:shd w:val="clear" w:color="auto" w:fill="ffffff"/>
        </w:rPr>
        <w:t xml:space="preserve">Республике</w:t>
      </w:r>
      <w:r>
        <w:rPr>
          <w:rFonts w:ascii="PT Astra Serif" w:hAnsi="PT Astra Serif" w:eastAsia="PT Astra Serif" w:cs="PT Astra Serif"/>
          <w:sz w:val="26"/>
          <w:szCs w:val="26"/>
          <w:shd w:val="clear" w:color="auto" w:fill="ffffff"/>
        </w:rPr>
        <w:t xml:space="preserve">.</w:t>
      </w:r>
      <w:r>
        <w:rPr>
          <w:rFonts w:ascii="PT Astra Serif" w:hAnsi="PT Astra Serif" w:eastAsia="PT Astra Serif" w:cs="PT Astra Serif"/>
          <w:bCs/>
          <w:sz w:val="26"/>
          <w:szCs w:val="26"/>
        </w:rPr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2.2.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Оргкомитетом определяются сро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ки проведения Конкурса на республиканском уровне и доводятся в письменном виде или посредством электронной почты, или путем размещения информации на официальном сайте до органов государственной власти, различных образовательных учреждений города Чебоксары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и жителей Чувашской Республики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bCs/>
          <w:sz w:val="26"/>
          <w:szCs w:val="26"/>
        </w:rPr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2.3. Оргкомитет Конкурса информирует участников и СМИ о проведении и об итогах проведения Конкурса.</w:t>
      </w:r>
      <w:r>
        <w:rPr>
          <w:rFonts w:ascii="PT Astra Serif" w:hAnsi="PT Astra Serif" w:eastAsia="PT Astra Serif" w:cs="PT Astra Serif"/>
          <w:bCs/>
          <w:sz w:val="26"/>
          <w:szCs w:val="26"/>
        </w:rPr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numPr>
          <w:numId w:val="9"/>
          <w:ilvl w:val="0"/>
        </w:num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Порядок проведения Конкурса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ind w:left="720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3.1. Конкурс п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роводится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рганизаторами в соответствии с настоящим Положением среди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детей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Чувашской Республики.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3.2.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Конкурс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ные работы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принимаются с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15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марта по 9 апреля 2025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года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10 апреля по 11 апреля 2025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года подводятся ит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оги конкурса, определяются победители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Н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аграждение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участников Конкурса состоится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11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апреля 20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25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года.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3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Номинации Конкурса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: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оя семья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ЗА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безопасность дорожного движения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аши друзья – светофор и дорожные знаки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ы – пассажиры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Безопасное управление СИМ (средствами индивидуальной мобильности)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3.3. Конкурсная комиссия определяет победителей в номинациях по следующим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возрастным критериям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: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дети 5 – 7 лет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(дошкольники)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учащиеся 1– 4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классов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учащиеся 5 – 9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классов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3.4. Критерии оценки конкурсных раб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т: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соответствие теме и цели Конкурса;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доходчивость и доступность восприятия;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соответствие Правилам дорожного движения;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красочность и творческий подход;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современность и актуальность предложенной тематике;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оригинальность исполнения творческой работы.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3.5. Рисунок должен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быть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нарисован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непосредственно самим участником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Каждый участник Конкурса может предоставить несколько вариантов творческих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работ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 разных номинациях. Рисунки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размещаются участниками социальн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сет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«ВКонтакте» и 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тав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тся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уникальные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хештег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#БезопасныйпутьЧувашии, #МинтрансЧувашии.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Страница должна быть открыта. 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6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 Работы, представленные на Конкурс, должны соответствовать требованиям Федерального закона от 13.03.2006 № 38-ФЗ «О рекламе» и Гра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жданского 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одекса Российской Федерации в ч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асти п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рав на результаты интеллектуальной деятельности и средства индивидуализации.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851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numPr>
          <w:numId w:val="9"/>
          <w:ilvl w:val="0"/>
        </w:num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Участники Конкурса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ind w:left="720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4.1.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Участниками Конкурса могут стать жители Чувашской Республики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в возрасте от 5 до 16 лет.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4.2. Участник Конкурса представляет Организаторам следующий пакет документов: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з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аполненную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заявку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в соответствии с приложениями к настоящему Положению: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д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ля физических лиц – в соответствии с приложением № 1 к настоящему Положению;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д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ля общественных объединений, организаций – в соответствии с приложе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нием № 2 к настоящему Положению.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4.3. Участники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представляют пакет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документов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определенный Организаторами, в электронном варианте на электронный адрес 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famil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y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cheb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@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mail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ru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c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15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марта           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9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апреля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202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5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г. 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numPr>
          <w:numId w:val="8"/>
          <w:ilvl w:val="0"/>
        </w:num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Жюри Конкурса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5.1. При организации проведения Конкурса Организаторы: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формируют 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онкурсную комиссию и организуют ее работу;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осуществляют информирование широкой общественности о проведении Конкурса его результатах;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осуществляют прием и регистрацию заявок на участие в Конкурсе, проверку правильности их оформления;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организуют заседания 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онкурсной комиссии;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-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готовят и организуют церемонию награждения победителей Конкурса. 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numPr>
          <w:numId w:val="8"/>
          <w:ilvl w:val="0"/>
        </w:num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Подведение итогов и награждение</w:t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6.1. По итогам Конкурса в каждой номинации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буд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присужден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ы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1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2 и 3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мест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6.2. Все участники Конкурса будут награждены сертификатами, победители – дипломами 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ценными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призами.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6.3. Организаторы Конкурса имеют право вводить дополнительные номинации.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6.4. Награждение победителей Конкурса состоится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11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апреля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202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5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г. (о месте и времени будет сообщено дополнительно).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numPr>
          <w:numId w:val="8"/>
          <w:ilvl w:val="0"/>
        </w:num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Ф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инансирование Конкурса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ind w:left="720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7.1. Финансирование для проведения Конкурса осуществляется за счет средств организаторов.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7.2. Для проведения Конкурса Организаторы имеют право привлекать партнеров.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numPr>
          <w:numId w:val="8"/>
          <w:ilvl w:val="0"/>
        </w:num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Заключительные положения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Подача работ на Конкурс означает согласие родителей (законных представителей) с условиями Конкурса и на дальнейшую обработку и размещение видеороликов в социальных сетях и официальных сайтах Организаторов.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numPr>
          <w:numId w:val="8"/>
          <w:ilvl w:val="0"/>
        </w:numPr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Контакты Организаторов Конкурса</w:t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По вопросам участия или сотрудничества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можно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обращаться в Оргкомитет по тел. 8 (8352)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37-37-77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или 8-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927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-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667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-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37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-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77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также по почте 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familycheb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@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mail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ru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</w:p>
    <w:p>
      <w:pPr>
        <w:pStyle w:val="645"/>
        <w:jc w:val="lef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lef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Приложение № 1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Заявка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на участие в конкурсе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рисунков «Безопасные дороги для меня и моих друзей»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номинации____________________________________________________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7"/>
        <w:gridCol w:w="3119"/>
        <w:gridCol w:w="2517"/>
        <w:gridCol w:w="2869"/>
      </w:tblGrid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9322" w:type="dxa"/>
            <w:gridSpan w:val="4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Сведения о физическом лице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17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№ п/п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119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Фамилия, имя, отчество (последнее при наличии)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17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Дата рождения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869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Контактная информация (телефон,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e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-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mail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 ссылка на аккаунт в социальной сети «ВКонтакте»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17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119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17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869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17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119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17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869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соответствии 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Федеральным законом от 27.02.2006 «О персональных данных» даю согласие на обработку моих персональных данных, в том числе, следующих действий: обработку (включая сбор, систематизацию, накопление, хранение, уточн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ение (обновление, изменение), использование, обезличивание, блокирование, уничтожение персональных данных), а также на передачу такой информации третьим лицам, в случаях, установленных нормативными документами вышестоящих органов и государственной власти. 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Дата _______________</w:t>
        <w:tab/>
        <w:tab/>
        <w:tab/>
        <w:tab/>
        <w:tab/>
        <w:tab/>
        <w:t xml:space="preserve">Подпись______________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left"/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  <w:highlight w:val="none"/>
        </w:rPr>
      </w:r>
    </w:p>
    <w:p>
      <w:pPr>
        <w:pStyle w:val="645"/>
        <w:jc w:val="right"/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Приложение № 2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pStyle w:val="645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645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Заявка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на участие в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конкурсе рисунков «Безопасные дороги для меня и моих друзей»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номинации __________________________________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__________________________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100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1840"/>
        <w:gridCol w:w="2379"/>
        <w:gridCol w:w="2214"/>
        <w:gridCol w:w="1613"/>
        <w:gridCol w:w="1418"/>
      </w:tblGrid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0031" w:type="dxa"/>
            <w:gridSpan w:val="6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Сведения о юридическом лице/общественного объединения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№ п/п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840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Наименование организации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79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Юридический адрес организации/фактический адрес организации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214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Контактная информация об организации (телефон,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e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-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mail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 сайт, ссылка на аккаунт/группу  в социальной сети  «ВКонтакте»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613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Ф.И.О. руководителя и его должность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418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Ф.И.О. контактного лица, телефон,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e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-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mail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840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79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214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613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418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840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79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214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613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418" w:type="dxa"/>
            <w:noWrap w:val="false"/>
            <w:textDirection w:val="lrTb"/>
            <w:vAlign w:val="top"/>
          </w:tcPr>
          <w:p>
            <w:pPr>
              <w:pStyle w:val="645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Дата_________________</w:t>
      </w:r>
      <w:r>
        <w:rPr>
          <w:rFonts w:ascii="PT Astra Serif" w:hAnsi="PT Astra Serif" w:eastAsia="PT Astra Serif" w:cs="PT Astra Serif"/>
          <w:sz w:val="26"/>
          <w:szCs w:val="26"/>
        </w:rPr>
        <w:tab/>
      </w:r>
      <w:r>
        <w:rPr>
          <w:rFonts w:ascii="PT Astra Serif" w:hAnsi="PT Astra Serif" w:eastAsia="PT Astra Serif" w:cs="PT Astra Serif"/>
          <w:sz w:val="26"/>
          <w:szCs w:val="26"/>
        </w:rPr>
        <w:tab/>
        <w:tab/>
        <w:tab/>
      </w:r>
      <w:r>
        <w:rPr>
          <w:rFonts w:ascii="PT Astra Serif" w:hAnsi="PT Astra Serif" w:eastAsia="PT Astra Serif" w:cs="PT Astra Serif"/>
          <w:sz w:val="26"/>
          <w:szCs w:val="26"/>
        </w:rPr>
        <w:t xml:space="preserve">____________(______________)</w:t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645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ab/>
        <w:tab/>
        <w:tab/>
      </w:r>
      <w:r>
        <w:rPr>
          <w:rFonts w:ascii="PT Astra Serif" w:hAnsi="PT Astra Serif" w:eastAsia="PT Astra Serif" w:cs="PT Astra Serif"/>
          <w:sz w:val="26"/>
          <w:szCs w:val="26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ab/>
        <w:tab/>
        <w:tab/>
        <w:tab/>
        <w:tab/>
        <w:tab/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подпись руководителя </w:t>
      </w:r>
      <w:r>
        <w:rPr>
          <w:rFonts w:ascii="PT Astra Serif" w:hAnsi="PT Astra Serif" w:cs="PT Astra Serif"/>
          <w:sz w:val="26"/>
          <w:szCs w:val="26"/>
        </w:rPr>
      </w:r>
    </w:p>
    <w:sectPr>
      <w:footnotePr/>
      <w:endnotePr/>
      <w:type w:val="nextPage"/>
      <w:pgSz w:w="11906" w:h="16838" w:orient="portrait"/>
      <w:pgMar w:top="284" w:right="850" w:bottom="567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50202020403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04" w:hanging="720"/>
      </w:pPr>
    </w:lvl>
    <w:lvl w:ilvl="1">
      <w:start w:val="1"/>
      <w:numFmt w:val="decimal"/>
      <w:isLgl w:val="false"/>
      <w:suff w:val="tab"/>
      <w:lvlText w:val="%1.%2."/>
      <w:lvlJc w:val="left"/>
      <w:pPr>
        <w:ind w:left="1364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44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164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4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64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4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44" w:hanging="180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vertAlign w:val="baseline"/>
      </w:rPr>
    </w:lvl>
    <w:lvl w:ilvl="1">
      <w:start w:val="2"/>
      <w:numFmt w:val="decimal"/>
      <w:isLgl w:val="false"/>
      <w:suff w:val="tab"/>
      <w:lvlText w:val="%1.%2."/>
      <w:lvlJc w:val="left"/>
      <w:pPr>
        <w:ind w:left="1203" w:hanging="495"/>
      </w:pPr>
      <w:rPr>
        <w:sz w:val="28"/>
        <w:szCs w:val="28"/>
        <w:vertAlign w:val="baseli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76" w:hanging="720"/>
      </w:pPr>
      <w:rPr>
        <w:sz w:val="28"/>
        <w:szCs w:val="28"/>
        <w:vertAlign w:val="baseli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4" w:hanging="720"/>
      </w:pPr>
      <w:rPr>
        <w:sz w:val="28"/>
        <w:szCs w:val="28"/>
        <w:vertAlign w:val="baseli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832" w:hanging="1080"/>
      </w:pPr>
      <w:rPr>
        <w:sz w:val="28"/>
        <w:szCs w:val="28"/>
        <w:vertAlign w:val="baseli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180" w:hanging="1080"/>
      </w:pPr>
      <w:rPr>
        <w:sz w:val="28"/>
        <w:szCs w:val="28"/>
        <w:vertAlign w:val="baselin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88" w:hanging="1440"/>
      </w:pPr>
      <w:rPr>
        <w:sz w:val="28"/>
        <w:szCs w:val="28"/>
        <w:vertAlign w:val="baselin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6" w:hanging="1440"/>
      </w:pPr>
      <w:rPr>
        <w:sz w:val="28"/>
        <w:szCs w:val="28"/>
        <w:vertAlign w:val="baselin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44" w:hanging="1800"/>
      </w:pPr>
      <w:rPr>
        <w:sz w:val="28"/>
        <w:szCs w:val="28"/>
        <w:vertAlign w:val="baseline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00" w:hanging="40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7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9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61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6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3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0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6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816" w:hanging="1800"/>
      </w:pPr>
    </w:lvl>
  </w:abstractNum>
  <w:abstractNum w:abstractNumId="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8"/>
      <w:numFmt w:val="upperRoman"/>
      <w:isLgl w:val="false"/>
      <w:suff w:val="tab"/>
      <w:lvlText w:val="%1."/>
      <w:lvlJc w:val="left"/>
      <w:pPr>
        <w:ind w:left="1724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8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0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2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4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6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8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0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7"/>
    <w:next w:val="637"/>
    <w:link w:val="14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7"/>
    <w:next w:val="637"/>
    <w:link w:val="1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7"/>
    <w:next w:val="637"/>
    <w:link w:val="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7"/>
    <w:next w:val="637"/>
    <w:link w:val="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7"/>
    <w:next w:val="637"/>
    <w:link w:val="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7"/>
    <w:next w:val="637"/>
    <w:link w:val="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7"/>
    <w:next w:val="637"/>
    <w:link w:val="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7"/>
    <w:next w:val="637"/>
    <w:link w:val="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7"/>
    <w:next w:val="637"/>
    <w:link w:val="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7"/>
    <w:uiPriority w:val="34"/>
    <w:qFormat/>
    <w:pPr>
      <w:ind w:left="720"/>
      <w:contextualSpacing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7"/>
    <w:next w:val="637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37"/>
    <w:next w:val="63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37"/>
    <w:next w:val="63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7"/>
    <w:next w:val="63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7"/>
    <w:link w:val="4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7"/>
    <w:link w:val="4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7"/>
    <w:next w:val="6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3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37"/>
    <w:next w:val="637"/>
    <w:uiPriority w:val="39"/>
    <w:unhideWhenUsed/>
    <w:pPr>
      <w:spacing w:after="57"/>
      <w:ind w:left="0" w:right="0" w:firstLine="0"/>
    </w:pPr>
  </w:style>
  <w:style w:type="paragraph" w:styleId="182">
    <w:name w:val="toc 2"/>
    <w:basedOn w:val="637"/>
    <w:next w:val="637"/>
    <w:uiPriority w:val="39"/>
    <w:unhideWhenUsed/>
    <w:pPr>
      <w:spacing w:after="57"/>
      <w:ind w:left="283" w:right="0" w:firstLine="0"/>
    </w:pPr>
  </w:style>
  <w:style w:type="paragraph" w:styleId="183">
    <w:name w:val="toc 3"/>
    <w:basedOn w:val="637"/>
    <w:next w:val="637"/>
    <w:uiPriority w:val="39"/>
    <w:unhideWhenUsed/>
    <w:pPr>
      <w:spacing w:after="57"/>
      <w:ind w:left="567" w:right="0" w:firstLine="0"/>
    </w:pPr>
  </w:style>
  <w:style w:type="paragraph" w:styleId="184">
    <w:name w:val="toc 4"/>
    <w:basedOn w:val="637"/>
    <w:next w:val="637"/>
    <w:uiPriority w:val="39"/>
    <w:unhideWhenUsed/>
    <w:pPr>
      <w:spacing w:after="57"/>
      <w:ind w:left="850" w:right="0" w:firstLine="0"/>
    </w:pPr>
  </w:style>
  <w:style w:type="paragraph" w:styleId="185">
    <w:name w:val="toc 5"/>
    <w:basedOn w:val="637"/>
    <w:next w:val="637"/>
    <w:uiPriority w:val="39"/>
    <w:unhideWhenUsed/>
    <w:pPr>
      <w:spacing w:after="57"/>
      <w:ind w:left="1134" w:right="0" w:firstLine="0"/>
    </w:pPr>
  </w:style>
  <w:style w:type="paragraph" w:styleId="186">
    <w:name w:val="toc 6"/>
    <w:basedOn w:val="637"/>
    <w:next w:val="637"/>
    <w:uiPriority w:val="39"/>
    <w:unhideWhenUsed/>
    <w:pPr>
      <w:spacing w:after="57"/>
      <w:ind w:left="1417" w:right="0" w:firstLine="0"/>
    </w:pPr>
  </w:style>
  <w:style w:type="paragraph" w:styleId="187">
    <w:name w:val="toc 7"/>
    <w:basedOn w:val="637"/>
    <w:next w:val="637"/>
    <w:uiPriority w:val="39"/>
    <w:unhideWhenUsed/>
    <w:pPr>
      <w:spacing w:after="57"/>
      <w:ind w:left="1701" w:right="0" w:firstLine="0"/>
    </w:pPr>
  </w:style>
  <w:style w:type="paragraph" w:styleId="188">
    <w:name w:val="toc 8"/>
    <w:basedOn w:val="637"/>
    <w:next w:val="637"/>
    <w:uiPriority w:val="39"/>
    <w:unhideWhenUsed/>
    <w:pPr>
      <w:spacing w:after="57"/>
      <w:ind w:left="1984" w:right="0" w:firstLine="0"/>
    </w:pPr>
  </w:style>
  <w:style w:type="paragraph" w:styleId="189">
    <w:name w:val="toc 9"/>
    <w:basedOn w:val="637"/>
    <w:next w:val="637"/>
    <w:uiPriority w:val="39"/>
    <w:unhideWhenUsed/>
    <w:pPr>
      <w:spacing w:after="57"/>
      <w:ind w:left="2268" w:right="0" w:firstLine="0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7"/>
    <w:next w:val="637"/>
    <w:uiPriority w:val="99"/>
    <w:unhideWhenUsed/>
    <w:pPr>
      <w:spacing w:after="0" w:afterAutospacing="0"/>
    </w:pPr>
  </w:style>
  <w:style w:type="paragraph" w:styleId="637" w:default="1">
    <w:name w:val="Normal"/>
    <w:next w:val="637"/>
    <w:link w:val="637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638">
    <w:name w:val="Заголовок 1"/>
    <w:basedOn w:val="637"/>
    <w:next w:val="637"/>
    <w:link w:val="644"/>
    <w:uiPriority w:val="9"/>
    <w:qFormat/>
    <w:pPr>
      <w:keepNext/>
      <w:widowControl w:val="off"/>
      <w:spacing w:before="240" w:after="60" w:line="1" w:lineRule="atLeast"/>
      <w:ind w:left="-1" w:hanging="1"/>
      <w:outlineLvl w:val="0"/>
    </w:pPr>
    <w:rPr>
      <w:rFonts w:ascii="Calibri Light" w:hAnsi="Calibri Light" w:eastAsia="Times New Roman"/>
      <w:b/>
      <w:bCs/>
      <w:position w:val="-1"/>
      <w:sz w:val="32"/>
      <w:szCs w:val="32"/>
      <w:lang w:eastAsia="ru-RU"/>
    </w:rPr>
  </w:style>
  <w:style w:type="character" w:styleId="639">
    <w:name w:val="Основной шрифт абзаца"/>
    <w:next w:val="639"/>
    <w:link w:val="637"/>
    <w:uiPriority w:val="1"/>
    <w:semiHidden/>
    <w:unhideWhenUsed/>
  </w:style>
  <w:style w:type="table" w:styleId="640">
    <w:name w:val="Обычная таблица"/>
    <w:next w:val="640"/>
    <w:link w:val="637"/>
    <w:uiPriority w:val="99"/>
    <w:semiHidden/>
    <w:unhideWhenUsed/>
    <w:tblPr/>
  </w:style>
  <w:style w:type="numbering" w:styleId="641">
    <w:name w:val="Нет списка"/>
    <w:next w:val="641"/>
    <w:link w:val="637"/>
    <w:uiPriority w:val="99"/>
    <w:semiHidden/>
    <w:unhideWhenUsed/>
  </w:style>
  <w:style w:type="table" w:styleId="642">
    <w:name w:val="Сетка таблицы"/>
    <w:basedOn w:val="640"/>
    <w:next w:val="642"/>
    <w:link w:val="637"/>
    <w:uiPriority w:val="59"/>
    <w:pPr>
      <w:spacing w:after="0" w:line="240" w:lineRule="auto"/>
    </w:pPr>
    <w:tblPr/>
  </w:style>
  <w:style w:type="paragraph" w:styleId="643">
    <w:name w:val="Абзац списка"/>
    <w:basedOn w:val="637"/>
    <w:next w:val="643"/>
    <w:link w:val="637"/>
    <w:uiPriority w:val="34"/>
    <w:qFormat/>
    <w:pPr>
      <w:ind w:left="720"/>
      <w:contextualSpacing/>
    </w:pPr>
  </w:style>
  <w:style w:type="character" w:styleId="644">
    <w:name w:val="Заголовок 1 Знак"/>
    <w:next w:val="644"/>
    <w:link w:val="638"/>
    <w:uiPriority w:val="9"/>
    <w:rPr>
      <w:rFonts w:ascii="Calibri Light" w:hAnsi="Calibri Light" w:eastAsia="Times New Roman"/>
      <w:b/>
      <w:bCs/>
      <w:position w:val="-1"/>
      <w:sz w:val="32"/>
      <w:szCs w:val="32"/>
    </w:rPr>
  </w:style>
  <w:style w:type="paragraph" w:styleId="645">
    <w:name w:val="Без интервала"/>
    <w:next w:val="645"/>
    <w:link w:val="637"/>
    <w:uiPriority w:val="1"/>
    <w:qFormat/>
    <w:rPr>
      <w:sz w:val="22"/>
      <w:szCs w:val="22"/>
      <w:lang w:val="ru-RU" w:eastAsia="en-US" w:bidi="ar-SA"/>
    </w:rPr>
  </w:style>
  <w:style w:type="character" w:styleId="1811" w:default="1">
    <w:name w:val="Default Paragraph Font"/>
    <w:uiPriority w:val="1"/>
    <w:semiHidden/>
    <w:unhideWhenUsed/>
  </w:style>
  <w:style w:type="numbering" w:styleId="1812" w:default="1">
    <w:name w:val="No List"/>
    <w:uiPriority w:val="99"/>
    <w:semiHidden/>
    <w:unhideWhenUsed/>
  </w:style>
  <w:style w:type="table" w:styleId="181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*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Минтранс ЧР Королёва Эльмира</dc:creator>
  <cp:revision>5</cp:revision>
  <dcterms:created xsi:type="dcterms:W3CDTF">2025-03-10T13:53:00Z</dcterms:created>
  <dcterms:modified xsi:type="dcterms:W3CDTF">2025-03-11T04:42:25Z</dcterms:modified>
  <cp:version>917504</cp:version>
</cp:coreProperties>
</file>