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792" w:rsidRDefault="0016150C">
      <w:pPr>
        <w:keepNext/>
        <w:spacing w:before="240" w:after="12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3D7792" w:rsidRDefault="0016150C">
      <w:pPr>
        <w:ind w:firstLine="720"/>
        <w:jc w:val="both"/>
      </w:pPr>
      <w:r>
        <w:rPr>
          <w:rFonts w:ascii="Times New Roman" w:hAnsi="Times New Roman"/>
          <w:sz w:val="28"/>
          <w:szCs w:val="28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4">
        <w:r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 о социальной защите инвалидов. </w:t>
      </w:r>
      <w:r w:rsidRPr="0016150C">
        <w:rPr>
          <w:rFonts w:ascii="Times New Roman" w:hAnsi="Times New Roman"/>
          <w:sz w:val="28"/>
          <w:szCs w:val="28"/>
        </w:rPr>
        <w:t>На прилегающей территории выделяют специальные места для бесплатной парковки автомобилей инвалидов. По нормам — не менее 10% мест (но минимум одно), причём право на такую парковку есть не только у инвалидов I и II групп, но и у некоторых категорий инвалидов III группы (например, у тех, у кого есть ограничение способности к самостоятельному передвижению, или у тех, кто получил опознавательный знак «Инвалид» до определённой даты). 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В местах предоставления муниципальной услуги предусматривается оборудование посадочных мест, создание условий для</w:t>
      </w:r>
      <w:r>
        <w:rPr>
          <w:rFonts w:ascii="Times New Roman" w:hAnsi="Times New Roman"/>
          <w:sz w:val="28"/>
          <w:szCs w:val="28"/>
        </w:rPr>
        <w:t xml:space="preserve"> обслуживания маломобильных групп населения, в том числе оборудование пандусов, наличие удобной офисной мебели.</w:t>
      </w:r>
    </w:p>
    <w:p w:rsidR="003D7792" w:rsidRDefault="0016150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Помещения для предоставления муниципальной услуги снабжаются соответствующими табличками с указанием номера кабинета, названия соответствующего </w:t>
      </w:r>
      <w:r>
        <w:rPr>
          <w:rFonts w:ascii="Times New Roman" w:hAnsi="Times New Roman"/>
          <w:sz w:val="28"/>
          <w:szCs w:val="28"/>
        </w:rPr>
        <w:t>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</w:t>
      </w:r>
      <w:r>
        <w:rPr>
          <w:rFonts w:ascii="Times New Roman" w:hAnsi="Times New Roman"/>
          <w:sz w:val="28"/>
          <w:szCs w:val="28"/>
        </w:rPr>
        <w:t>ся места, оборудованные стульями, столами (стойками), письменными принадлежностями для возможности оформления документов.</w:t>
      </w:r>
    </w:p>
    <w:p w:rsidR="003D7792" w:rsidRDefault="0016150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</w:t>
      </w:r>
      <w:r>
        <w:rPr>
          <w:rFonts w:ascii="Times New Roman" w:hAnsi="Times New Roman"/>
          <w:sz w:val="28"/>
          <w:szCs w:val="28"/>
        </w:rPr>
        <w:t>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3D7792" w:rsidRDefault="0016150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Специалист, предоставляющ</w:t>
      </w:r>
      <w:r>
        <w:rPr>
          <w:rFonts w:ascii="Times New Roman" w:hAnsi="Times New Roman"/>
          <w:sz w:val="28"/>
          <w:szCs w:val="28"/>
        </w:rPr>
        <w:t>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3D7792" w:rsidRDefault="0016150C">
      <w:pPr>
        <w:ind w:firstLine="720"/>
        <w:jc w:val="both"/>
      </w:pPr>
      <w:r>
        <w:rPr>
          <w:rFonts w:ascii="Times New Roman" w:hAnsi="Times New Roman"/>
          <w:sz w:val="28"/>
          <w:szCs w:val="28"/>
        </w:rPr>
        <w:t>Визуальная, текстовая информация о порядке предоставления муниципальной услуги размещается на информационном стенде структу</w:t>
      </w:r>
      <w:r>
        <w:rPr>
          <w:rFonts w:ascii="Times New Roman" w:hAnsi="Times New Roman"/>
          <w:sz w:val="28"/>
          <w:szCs w:val="28"/>
        </w:rPr>
        <w:t xml:space="preserve">рного подразделения администрации Яльчикского муниципального округа Чувашской Республики, на </w:t>
      </w:r>
      <w:hyperlink r:id="rId5">
        <w:r>
          <w:rPr>
            <w:rFonts w:ascii="Times New Roman" w:hAnsi="Times New Roman"/>
            <w:sz w:val="28"/>
            <w:szCs w:val="28"/>
          </w:rPr>
          <w:t>официальном сайте</w:t>
        </w:r>
      </w:hyperlink>
      <w:r>
        <w:rPr>
          <w:rFonts w:ascii="Times New Roman" w:hAnsi="Times New Roman"/>
          <w:sz w:val="28"/>
          <w:szCs w:val="28"/>
        </w:rPr>
        <w:t xml:space="preserve"> органа местного самоуправления, на </w:t>
      </w:r>
      <w:hyperlink r:id="rId6">
        <w:r>
          <w:rPr>
            <w:rFonts w:ascii="Times New Roman" w:hAnsi="Times New Roman"/>
            <w:sz w:val="28"/>
            <w:szCs w:val="28"/>
          </w:rPr>
          <w:t>Едином портале</w:t>
        </w:r>
      </w:hyperlink>
      <w:r>
        <w:rPr>
          <w:rFonts w:ascii="Times New Roman" w:hAnsi="Times New Roman"/>
          <w:sz w:val="28"/>
          <w:szCs w:val="28"/>
        </w:rPr>
        <w:t xml:space="preserve"> госуд</w:t>
      </w:r>
      <w:r>
        <w:rPr>
          <w:rFonts w:ascii="Times New Roman" w:hAnsi="Times New Roman"/>
          <w:sz w:val="28"/>
          <w:szCs w:val="28"/>
        </w:rPr>
        <w:t>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</w:t>
      </w:r>
      <w:r>
        <w:rPr>
          <w:rFonts w:ascii="Times New Roman" w:hAnsi="Times New Roman"/>
          <w:sz w:val="28"/>
          <w:szCs w:val="28"/>
        </w:rPr>
        <w:t>елей помещении администрации.</w:t>
      </w:r>
    </w:p>
    <w:sectPr w:rsidR="003D7792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792"/>
    <w:rsid w:val="0016150C"/>
    <w:rsid w:val="003D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FFD8A6-55A4-428C-9FDF-3E7D8E2EE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://www.vurnar.cap.ru/" TargetMode="External"/><Relationship Id="rId4" Type="http://schemas.openxmlformats.org/officeDocument/2006/relationships/hyperlink" Target="https://internet.garant.ru/document/redirect/1016450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Муратова</cp:lastModifiedBy>
  <cp:revision>2</cp:revision>
  <dcterms:created xsi:type="dcterms:W3CDTF">2026-09-09T05:42:00Z</dcterms:created>
  <dcterms:modified xsi:type="dcterms:W3CDTF">2026-09-09T05:43:00Z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2025-11-14T08:50:29Z</dcterms:created>
  <dc:creator/>
  <dc:description/>
  <dc:language>ru-RU</dc:language>
  <cp:lastModifiedBy/>
  <dcterms:modified xsi:type="dcterms:W3CDTF">2025-11-14T08:51:02Z</dcterms:modified>
  <cp:revision>1</cp:revision>
  <dc:subject/>
  <dc:title/>
</cp:coreProperties>
</file>