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D043EF" w:rsidRPr="00D043EF" w:rsidRDefault="009044A9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С-50/07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Default="00D043EF" w:rsidP="00D043EF">
      <w:pPr>
        <w:pStyle w:val="1"/>
        <w:ind w:right="3962"/>
        <w:jc w:val="left"/>
      </w:pPr>
    </w:p>
    <w:p w:rsidR="00C129D6" w:rsidRPr="00C129D6" w:rsidRDefault="007C06C1" w:rsidP="00C129D6">
      <w:pPr>
        <w:pStyle w:val="1"/>
        <w:ind w:right="3962"/>
        <w:jc w:val="left"/>
      </w:pPr>
      <w:r>
        <w:t>О внесении изменений в решение</w:t>
      </w:r>
      <w:r>
        <w:br/>
        <w:t xml:space="preserve">Собрания депутатов Порецкого муниципального округа Чувашской Республики </w:t>
      </w:r>
      <w:r>
        <w:br/>
      </w:r>
      <w:r w:rsidR="00560B0E">
        <w:t>от 2 декабря 2022 года № С-05/28</w:t>
      </w:r>
      <w:r w:rsidR="00560B0E">
        <w:br/>
        <w:t>«Об утверждении Положения о муниципальном</w:t>
      </w:r>
      <w:r w:rsidR="00560B0E">
        <w:br/>
        <w:t>земельном контроле на территории</w:t>
      </w:r>
      <w:r w:rsidR="00560B0E">
        <w:br/>
        <w:t>Порецкого муниципального округа</w:t>
      </w:r>
      <w:r w:rsidR="00560B0E">
        <w:br/>
        <w:t>Чувашской Республики»</w:t>
      </w:r>
    </w:p>
    <w:p w:rsidR="00D741DB" w:rsidRDefault="00D741DB" w:rsidP="00717AE5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:</w:t>
      </w:r>
    </w:p>
    <w:p w:rsidR="00D741DB" w:rsidRPr="003D4637" w:rsidRDefault="00560B0E">
      <w:pPr>
        <w:rPr>
          <w:b/>
        </w:rPr>
      </w:pPr>
      <w:r w:rsidRPr="00560B0E"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 июля 2020 года N 248-ФЗ "О государственном контроле (надзоре) и муниципальном контроле в Российской Федерации", Уставом Порецкого муниципального округа Чувашской Республики</w:t>
      </w:r>
      <w:r>
        <w:t xml:space="preserve">, </w:t>
      </w:r>
      <w:r w:rsidR="00D741DB">
        <w:t xml:space="preserve">Собрание депутатов </w:t>
      </w:r>
      <w:r w:rsidR="000E1A5D">
        <w:t>Порецкого</w:t>
      </w:r>
      <w:r w:rsidR="00D741DB">
        <w:t xml:space="preserve"> муниципального округа Чувашской Республики </w:t>
      </w:r>
      <w:proofErr w:type="gramStart"/>
      <w:r w:rsidR="00D741DB" w:rsidRPr="003D4637">
        <w:rPr>
          <w:b/>
        </w:rPr>
        <w:t>р</w:t>
      </w:r>
      <w:proofErr w:type="gramEnd"/>
      <w:r w:rsidR="00525715" w:rsidRPr="003D4637">
        <w:rPr>
          <w:b/>
        </w:rPr>
        <w:t xml:space="preserve"> </w:t>
      </w:r>
      <w:r w:rsidR="00D741DB" w:rsidRPr="003D4637">
        <w:rPr>
          <w:b/>
        </w:rPr>
        <w:t>е</w:t>
      </w:r>
      <w:r w:rsidR="00525715" w:rsidRPr="003D4637">
        <w:rPr>
          <w:b/>
        </w:rPr>
        <w:t xml:space="preserve"> </w:t>
      </w:r>
      <w:r w:rsidR="00D741DB" w:rsidRPr="003D4637">
        <w:rPr>
          <w:b/>
        </w:rPr>
        <w:t>ш</w:t>
      </w:r>
      <w:r w:rsidR="00525715" w:rsidRPr="003D4637">
        <w:rPr>
          <w:b/>
        </w:rPr>
        <w:t xml:space="preserve"> </w:t>
      </w:r>
      <w:r w:rsidR="00D741DB" w:rsidRPr="003D4637">
        <w:rPr>
          <w:b/>
        </w:rPr>
        <w:t>и</w:t>
      </w:r>
      <w:r w:rsidR="00525715" w:rsidRPr="003D4637">
        <w:rPr>
          <w:b/>
        </w:rPr>
        <w:t xml:space="preserve"> </w:t>
      </w:r>
      <w:r w:rsidR="00D741DB" w:rsidRPr="003D4637">
        <w:rPr>
          <w:b/>
        </w:rPr>
        <w:t>л</w:t>
      </w:r>
      <w:r w:rsidR="00525715" w:rsidRPr="003D4637">
        <w:rPr>
          <w:b/>
        </w:rPr>
        <w:t xml:space="preserve"> </w:t>
      </w:r>
      <w:r w:rsidR="00D741DB" w:rsidRPr="003D4637">
        <w:rPr>
          <w:b/>
        </w:rPr>
        <w:t>о:</w:t>
      </w:r>
    </w:p>
    <w:p w:rsidR="00D741DB" w:rsidRDefault="00D741DB" w:rsidP="00652C43">
      <w:bookmarkStart w:id="0" w:name="sub_1"/>
      <w:r>
        <w:t xml:space="preserve">1. </w:t>
      </w:r>
      <w:r w:rsidR="00652C43">
        <w:t xml:space="preserve">Внести в </w:t>
      </w:r>
      <w:r w:rsidR="00DE7C6F">
        <w:t>Положение о муниципальном земельном контроле на территории Порецкого муниципального округа Чувашской Республики, утвержденное решением Собрания депутатов Порецкого муниципального округа Чувашской Республики от 2 декабря 2022 года № С-05/28</w:t>
      </w:r>
      <w:r w:rsidR="00652C43">
        <w:t xml:space="preserve"> (далее – </w:t>
      </w:r>
      <w:r w:rsidR="00477492">
        <w:t>Положение</w:t>
      </w:r>
      <w:r w:rsidR="00652C43">
        <w:t>) следующие изменения:</w:t>
      </w:r>
    </w:p>
    <w:p w:rsidR="00DE7C6F" w:rsidRDefault="00B72B3E" w:rsidP="00652C43">
      <w:r>
        <w:t>1.1. Пункт 2.9 Положения изложить в новой редакции:</w:t>
      </w:r>
    </w:p>
    <w:p w:rsidR="00B72B3E" w:rsidRDefault="00B72B3E" w:rsidP="00B72B3E">
      <w:r>
        <w:t>«2.9. Для объектов контроля предусмотрена следующая периодичность проведения плановых (контрольных) надзорных мероприятий и периодичность проведения обязательных профилактических визитов:</w:t>
      </w:r>
    </w:p>
    <w:p w:rsidR="00B72B3E" w:rsidRDefault="00B72B3E" w:rsidP="00B72B3E">
      <w:r>
        <w:t>не менее одного, но не более двух плановых контрольных (надзорных) мероприятий в год – для объектов контроля, отнесенных к категории чрезвычайно высокого риска;</w:t>
      </w:r>
    </w:p>
    <w:p w:rsidR="0080609A" w:rsidRDefault="002E3EAF" w:rsidP="0080609A">
      <w:r>
        <w:t>одно плановое контрольное (надзорное) мероприятие в два года либо один обязательный профилактический визит в год – для объектов контроля, отнесенных к категории высокого</w:t>
      </w:r>
      <w:r w:rsidR="0080609A">
        <w:t xml:space="preserve"> риска.</w:t>
      </w:r>
    </w:p>
    <w:p w:rsidR="00B72B3E" w:rsidRDefault="0080609A" w:rsidP="0080609A">
      <w:r>
        <w:t>Для объектов контроля, отнесенных к категории значительного, среднего или умеренного риска,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</w:t>
      </w:r>
      <w:proofErr w:type="gramStart"/>
      <w:r>
        <w:t>.</w:t>
      </w:r>
      <w:r w:rsidR="00C157BB">
        <w:t>».</w:t>
      </w:r>
      <w:proofErr w:type="gramEnd"/>
    </w:p>
    <w:p w:rsidR="00575E1D" w:rsidRDefault="00216E9C" w:rsidP="00575E1D">
      <w:r>
        <w:t xml:space="preserve">1.2. </w:t>
      </w:r>
      <w:r w:rsidR="00575E1D">
        <w:t>Абзац второй-</w:t>
      </w:r>
      <w:r w:rsidR="00456F66">
        <w:t>третий</w:t>
      </w:r>
      <w:r w:rsidR="00575E1D">
        <w:t xml:space="preserve"> пункта 2.10 Положения изложить в новой редакции:</w:t>
      </w:r>
    </w:p>
    <w:p w:rsidR="00575E1D" w:rsidRDefault="00575E1D" w:rsidP="00575E1D">
      <w:r>
        <w:t>«чрезвычайного риска – не менее одного, но не более двух плановых контрольных (надзорных) мероприятий в год;</w:t>
      </w:r>
    </w:p>
    <w:p w:rsidR="00575E1D" w:rsidRDefault="00575E1D" w:rsidP="00456F66">
      <w:r>
        <w:t xml:space="preserve">высокого риска – одно плановое контрольное (надзорное) мероприятие </w:t>
      </w:r>
      <w:r w:rsidR="004A1378">
        <w:t>в два года либо один обязательный профилактический визит в год</w:t>
      </w:r>
      <w:proofErr w:type="gramStart"/>
      <w:r w:rsidR="004A1378">
        <w:t>.</w:t>
      </w:r>
      <w:r w:rsidR="00456F66">
        <w:t>».</w:t>
      </w:r>
      <w:proofErr w:type="gramEnd"/>
    </w:p>
    <w:p w:rsidR="007D27DC" w:rsidRDefault="007D27DC" w:rsidP="007D27DC">
      <w:r>
        <w:lastRenderedPageBreak/>
        <w:t>1.</w:t>
      </w:r>
      <w:r w:rsidR="00C34BCF">
        <w:t>3</w:t>
      </w:r>
      <w:r>
        <w:t>. Пункт 3.10 Положения дополнить абзацем третьим следующего содержания:</w:t>
      </w:r>
    </w:p>
    <w:p w:rsidR="007D27DC" w:rsidRDefault="007D27DC" w:rsidP="007D27DC">
      <w:r>
        <w:t xml:space="preserve">«Запись на консультирование может быть произведена через </w:t>
      </w:r>
      <w:r w:rsidRPr="00236C24">
        <w:t>Единый портал государственных и муниципальных услуг (ЕПГУ)</w:t>
      </w:r>
      <w:r>
        <w:t>.».</w:t>
      </w:r>
    </w:p>
    <w:p w:rsidR="008A1399" w:rsidRDefault="008A1399" w:rsidP="00652C43">
      <w:r>
        <w:t>1.</w:t>
      </w:r>
      <w:r w:rsidR="00C34BCF">
        <w:t>4</w:t>
      </w:r>
      <w:r>
        <w:t xml:space="preserve">. </w:t>
      </w:r>
      <w:r w:rsidR="007269EE">
        <w:t>Абзац первый пункта 3.14 изложить в новой редакции:</w:t>
      </w:r>
    </w:p>
    <w:p w:rsidR="007269EE" w:rsidRDefault="007269EE" w:rsidP="00652C43">
      <w:r>
        <w:t>«3.14. Профилактический визит осуществляется в порядке, установленном статьями 52-52.2 Федерального закона «О государственном контроле (надзоре) и муниципальном контроле в Российской Федерации».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лица, в соответствии с указанным федеральным законом</w:t>
      </w:r>
      <w:proofErr w:type="gramStart"/>
      <w:r>
        <w:t xml:space="preserve">.». </w:t>
      </w:r>
      <w:proofErr w:type="gramEnd"/>
    </w:p>
    <w:p w:rsidR="007D27DC" w:rsidRDefault="007D27DC" w:rsidP="00B41DE6">
      <w:r>
        <w:t>1.5. Пункт 6.1 Положения изложить в новой редакции:</w:t>
      </w:r>
    </w:p>
    <w:p w:rsidR="007D27DC" w:rsidRDefault="007D27DC" w:rsidP="00B41DE6">
      <w:r>
        <w:t>«6.1. Досудебный порядок подачи жалоб при осуществлении муниципального земельного контроля осуществляется в сроки, предусмотренные Федеральным законом «О государственном контроле (надзоре) и муниципальном контроле в Российской Федерации».».</w:t>
      </w:r>
    </w:p>
    <w:p w:rsidR="00D741DB" w:rsidRDefault="00D741DB">
      <w:bookmarkStart w:id="1" w:name="sub_2"/>
      <w:bookmarkEnd w:id="0"/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9E427D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D741DB" w:rsidRDefault="00D741DB"/>
    <w:p w:rsidR="00D741DB" w:rsidRDefault="00D741DB"/>
    <w:p w:rsidR="00F24AA7" w:rsidRDefault="00F24AA7"/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="00B14303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P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CF49E3" w:rsidRPr="0064364C" w:rsidRDefault="00CF49E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bookmarkStart w:id="2" w:name="_GoBack"/>
      <w:bookmarkEnd w:id="2"/>
    </w:p>
    <w:p w:rsidR="0064364C" w:rsidRPr="0064364C" w:rsidRDefault="00B14303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Глава </w:t>
      </w:r>
      <w:r w:rsidR="000F7F75">
        <w:rPr>
          <w:rFonts w:ascii="Times New Roman" w:eastAsiaTheme="minorHAnsi" w:hAnsi="Times New Roman" w:cs="Times New Roman"/>
          <w:lang w:eastAsia="en-US"/>
        </w:rPr>
        <w:t xml:space="preserve"> Порецкого муниципального округа</w:t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     Е.В. Лебедев</w:t>
      </w:r>
    </w:p>
    <w:p w:rsidR="00D741DB" w:rsidRDefault="00D741DB">
      <w:pPr>
        <w:jc w:val="right"/>
        <w:rPr>
          <w:rStyle w:val="a3"/>
          <w:rFonts w:ascii="Arial" w:hAnsi="Arial" w:cs="Arial"/>
          <w:bCs/>
        </w:rPr>
      </w:pPr>
      <w:bookmarkStart w:id="3" w:name="sub_1000"/>
      <w:bookmarkEnd w:id="3"/>
    </w:p>
    <w:sectPr w:rsidR="00D741DB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32" w:rsidRDefault="000C3132">
      <w:r>
        <w:separator/>
      </w:r>
    </w:p>
  </w:endnote>
  <w:endnote w:type="continuationSeparator" w:id="0">
    <w:p w:rsidR="000C3132" w:rsidRDefault="000C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32" w:rsidRDefault="000C3132">
      <w:r>
        <w:separator/>
      </w:r>
    </w:p>
  </w:footnote>
  <w:footnote w:type="continuationSeparator" w:id="0">
    <w:p w:rsidR="000C3132" w:rsidRDefault="000C3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35AE4"/>
    <w:rsid w:val="00055B3C"/>
    <w:rsid w:val="00077623"/>
    <w:rsid w:val="000C3132"/>
    <w:rsid w:val="000D23C8"/>
    <w:rsid w:val="000E1229"/>
    <w:rsid w:val="000E1A5D"/>
    <w:rsid w:val="000E39A6"/>
    <w:rsid w:val="000F7F75"/>
    <w:rsid w:val="001515C6"/>
    <w:rsid w:val="001767EE"/>
    <w:rsid w:val="001A6250"/>
    <w:rsid w:val="001A7E54"/>
    <w:rsid w:val="001B290C"/>
    <w:rsid w:val="001E12B1"/>
    <w:rsid w:val="00216E9C"/>
    <w:rsid w:val="00236C24"/>
    <w:rsid w:val="00253855"/>
    <w:rsid w:val="002779FD"/>
    <w:rsid w:val="00287A33"/>
    <w:rsid w:val="002A0E1B"/>
    <w:rsid w:val="002E3EAF"/>
    <w:rsid w:val="002E77B8"/>
    <w:rsid w:val="0035503A"/>
    <w:rsid w:val="00381CA8"/>
    <w:rsid w:val="003B1A52"/>
    <w:rsid w:val="003C74E7"/>
    <w:rsid w:val="003D4637"/>
    <w:rsid w:val="00403E8A"/>
    <w:rsid w:val="00412A00"/>
    <w:rsid w:val="00441843"/>
    <w:rsid w:val="00456F66"/>
    <w:rsid w:val="00477492"/>
    <w:rsid w:val="00484340"/>
    <w:rsid w:val="004A1378"/>
    <w:rsid w:val="004B5C42"/>
    <w:rsid w:val="004E0798"/>
    <w:rsid w:val="00525715"/>
    <w:rsid w:val="00547D1C"/>
    <w:rsid w:val="00560B0E"/>
    <w:rsid w:val="00565CE5"/>
    <w:rsid w:val="00575E1D"/>
    <w:rsid w:val="00595F59"/>
    <w:rsid w:val="005A5EC3"/>
    <w:rsid w:val="0064364C"/>
    <w:rsid w:val="00652C43"/>
    <w:rsid w:val="00685177"/>
    <w:rsid w:val="006C5B53"/>
    <w:rsid w:val="006E4D1B"/>
    <w:rsid w:val="006E671D"/>
    <w:rsid w:val="00707258"/>
    <w:rsid w:val="00710E47"/>
    <w:rsid w:val="00717AE5"/>
    <w:rsid w:val="007269EE"/>
    <w:rsid w:val="007C06C1"/>
    <w:rsid w:val="007C59E7"/>
    <w:rsid w:val="007D27DC"/>
    <w:rsid w:val="0080609A"/>
    <w:rsid w:val="00816D96"/>
    <w:rsid w:val="00835693"/>
    <w:rsid w:val="008568A1"/>
    <w:rsid w:val="0087172D"/>
    <w:rsid w:val="008A1399"/>
    <w:rsid w:val="008B6AFE"/>
    <w:rsid w:val="008E36A0"/>
    <w:rsid w:val="009044A9"/>
    <w:rsid w:val="009A45F1"/>
    <w:rsid w:val="009E427D"/>
    <w:rsid w:val="009F15B9"/>
    <w:rsid w:val="00A14E35"/>
    <w:rsid w:val="00A51DF7"/>
    <w:rsid w:val="00A736AC"/>
    <w:rsid w:val="00B14303"/>
    <w:rsid w:val="00B2384C"/>
    <w:rsid w:val="00B41DE6"/>
    <w:rsid w:val="00B46ADA"/>
    <w:rsid w:val="00B72B3E"/>
    <w:rsid w:val="00BC1D0A"/>
    <w:rsid w:val="00BC4C4F"/>
    <w:rsid w:val="00C00498"/>
    <w:rsid w:val="00C129D6"/>
    <w:rsid w:val="00C157BB"/>
    <w:rsid w:val="00C34BCF"/>
    <w:rsid w:val="00CF49E3"/>
    <w:rsid w:val="00D043EF"/>
    <w:rsid w:val="00D07830"/>
    <w:rsid w:val="00D741DB"/>
    <w:rsid w:val="00DE7C6F"/>
    <w:rsid w:val="00DF1DC0"/>
    <w:rsid w:val="00E8780A"/>
    <w:rsid w:val="00EC711E"/>
    <w:rsid w:val="00EE52EC"/>
    <w:rsid w:val="00F24AA7"/>
    <w:rsid w:val="00F72C51"/>
    <w:rsid w:val="00F93AD3"/>
    <w:rsid w:val="00FA2F52"/>
    <w:rsid w:val="00F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19</cp:revision>
  <dcterms:created xsi:type="dcterms:W3CDTF">2025-03-06T06:34:00Z</dcterms:created>
  <dcterms:modified xsi:type="dcterms:W3CDTF">2025-04-11T11:23:00Z</dcterms:modified>
</cp:coreProperties>
</file>