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04" w:rsidRPr="00463AEA" w:rsidRDefault="00463AE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B2F8B" w:rsidRPr="000B2F8B">
        <w:rPr>
          <w:rFonts w:ascii="Times New Roman" w:hAnsi="Times New Roman" w:cs="Times New Roman"/>
          <w:b w:val="0"/>
          <w:color w:val="FF0000"/>
          <w:sz w:val="28"/>
          <w:szCs w:val="28"/>
        </w:rPr>
        <w:t>555</w:t>
      </w:r>
    </w:p>
    <w:p w:rsidR="00412404" w:rsidRDefault="00463AEA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к Закону Чувашской Республики</w:t>
      </w:r>
    </w:p>
    <w:p w:rsidR="00412404" w:rsidRDefault="00463AEA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«Об установлении границ муниципальных</w:t>
      </w:r>
    </w:p>
    <w:p w:rsidR="00412404" w:rsidRDefault="00463AEA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образований Чувашской Республики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наделении</w:t>
      </w:r>
      <w:proofErr w:type="gramEnd"/>
    </w:p>
    <w:p w:rsidR="00412404" w:rsidRDefault="00463AEA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их статусом городского, сельского поселения,</w:t>
      </w:r>
    </w:p>
    <w:p w:rsidR="00412404" w:rsidRDefault="00463AEA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и городского округа»</w:t>
      </w:r>
    </w:p>
    <w:p w:rsidR="00412404" w:rsidRDefault="004124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2404" w:rsidRDefault="00463AEA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КООРДИНАТНОЕ И СЛОВЕСНОЕ ОПИСАНИЕ ГРАНИЦ</w:t>
      </w:r>
    </w:p>
    <w:p w:rsidR="00412404" w:rsidRDefault="00463AEA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ШАТЬМАПОСИНСКОЕ СЕЛЬСКОГО ПОСЕЛЕНИЯ</w:t>
      </w:r>
    </w:p>
    <w:p w:rsidR="00412404" w:rsidRDefault="004124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404" w:rsidRDefault="00463AEA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"/>
          <w:b/>
          <w:bCs/>
          <w:color w:val="000000"/>
          <w:sz w:val="28"/>
          <w:szCs w:val="28"/>
          <w:u w:val="single"/>
        </w:rPr>
        <w:t xml:space="preserve">Северная </w:t>
      </w:r>
      <w:r>
        <w:rPr>
          <w:rFonts w:ascii="Times New Roman CYR" w:hAnsi="Times New Roman CYR"/>
          <w:b/>
          <w:bCs/>
          <w:color w:val="000000"/>
          <w:sz w:val="28"/>
          <w:szCs w:val="28"/>
          <w:u w:val="single"/>
        </w:rPr>
        <w:t>граница</w:t>
      </w:r>
      <w:r>
        <w:rPr>
          <w:rFonts w:ascii="Times New Roman CYR" w:hAnsi="Times New Roman CYR"/>
          <w:color w:val="000000"/>
          <w:sz w:val="28"/>
          <w:szCs w:val="28"/>
        </w:rPr>
        <w:t xml:space="preserve"> Шатьмапосинского сельского поселения начинается в точке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</w:t>
      </w:r>
      <w:r>
        <w:rPr>
          <w:rFonts w:ascii="Times New Roman CYR" w:hAnsi="Times New Roman CYR"/>
          <w:color w:val="000000"/>
          <w:sz w:val="28"/>
          <w:szCs w:val="28"/>
        </w:rPr>
        <w:t>) с географическими координатами: широта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53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31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</w:t>
      </w:r>
      <w:r>
        <w:rPr>
          <w:rFonts w:ascii="Times New Roman CYR" w:hAnsi="Times New Roman CYR"/>
          <w:color w:val="000000"/>
          <w:sz w:val="28"/>
          <w:szCs w:val="28"/>
        </w:rPr>
        <w:t>", долгота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50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35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32</w:t>
      </w:r>
      <w:r>
        <w:rPr>
          <w:rFonts w:ascii="Times New Roman CYR" w:hAnsi="Times New Roman CYR"/>
          <w:color w:val="000000"/>
          <w:sz w:val="28"/>
          <w:szCs w:val="28"/>
        </w:rPr>
        <w:t xml:space="preserve">", являющейся точкой смежества с Юськасинским и Сятракасинским сельскими поселениями, которая находится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50</w:t>
      </w:r>
      <w:r>
        <w:rPr>
          <w:rFonts w:ascii="Times New Roman CYR" w:hAnsi="Times New Roman CYR"/>
          <w:color w:val="000000"/>
          <w:sz w:val="28"/>
          <w:szCs w:val="28"/>
        </w:rPr>
        <w:t xml:space="preserve"> м северо-западнее северо-западного угла выдела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</w:t>
      </w:r>
      <w:r>
        <w:rPr>
          <w:rFonts w:ascii="Times New Roman CYR" w:hAnsi="Times New Roman CYR"/>
          <w:color w:val="000000"/>
          <w:sz w:val="28"/>
          <w:szCs w:val="28"/>
        </w:rPr>
        <w:t xml:space="preserve"> лесного квартала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135</w:t>
      </w:r>
      <w:r>
        <w:rPr>
          <w:rFonts w:ascii="Times New Roman CYR" w:hAnsi="Times New Roman CYR"/>
          <w:color w:val="000000"/>
          <w:sz w:val="28"/>
          <w:szCs w:val="28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Республики.</w:t>
      </w:r>
      <w:proofErr w:type="gramEnd"/>
    </w:p>
    <w:p w:rsidR="00412404" w:rsidRDefault="00463AEA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"/>
          <w:color w:val="000000"/>
          <w:sz w:val="28"/>
          <w:szCs w:val="28"/>
        </w:rPr>
        <w:t xml:space="preserve">Далее </w:t>
      </w:r>
      <w:r>
        <w:rPr>
          <w:rFonts w:ascii="Times New Roman CYR" w:hAnsi="Times New Roman CYR"/>
          <w:color w:val="000000"/>
          <w:sz w:val="28"/>
          <w:szCs w:val="28"/>
        </w:rPr>
        <w:t xml:space="preserve">граница проходит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1630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в восточном направлении вдоль пахотных земель, пересекает автомобильную дорогу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97</w:t>
      </w:r>
      <w:r>
        <w:rPr>
          <w:rFonts w:ascii="Times New Roman CYR" w:hAnsi="Times New Roman CYR"/>
          <w:color w:val="000000"/>
          <w:sz w:val="28"/>
          <w:szCs w:val="28"/>
        </w:rPr>
        <w:t xml:space="preserve"> ОП РЗ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97</w:t>
      </w:r>
      <w:r>
        <w:rPr>
          <w:rFonts w:ascii="Times New Roman CYR" w:hAnsi="Times New Roman CYR"/>
          <w:color w:val="000000"/>
          <w:sz w:val="28"/>
          <w:szCs w:val="28"/>
        </w:rPr>
        <w:t>К-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005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 xml:space="preserve">"Автодорога Авданкасы - Моргауши - Козьмодемьянск (до границы Республики Марий Эл)", следует вдоль неё до точки находящейся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929</w:t>
      </w:r>
      <w:r>
        <w:rPr>
          <w:rFonts w:ascii="Times New Roman CYR" w:hAnsi="Times New Roman CYR"/>
          <w:color w:val="000000"/>
          <w:sz w:val="28"/>
          <w:szCs w:val="28"/>
        </w:rPr>
        <w:t xml:space="preserve"> м северо-западнее северо-западного угла границы населенного пункта д. Шатьмапоси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53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29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36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52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06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96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  <w:proofErr w:type="gramEnd"/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в общем северо-восточном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4033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по пахотным землям до точки, находящейся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1333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северо-восточнее восточного угла границы населенного пункта д. Оточево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39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15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97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54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18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72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в восточно-северо-восточном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259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по пахотным землям до точки, находящейся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1568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северо-восточнее восточного угла границы населенного пункта д. Оточево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41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16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90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54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33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56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в общем юго-восточном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4628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пересекает два глубоких оврага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 xml:space="preserve">и две вершины сухих оврагов, проходит вдоль восточной границы кадастрового квартала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21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281001</w:t>
      </w:r>
      <w:r>
        <w:rPr>
          <w:rFonts w:ascii="Times New Roman CYR" w:hAnsi="Times New Roman CYR"/>
          <w:color w:val="000000"/>
          <w:sz w:val="28"/>
          <w:szCs w:val="28"/>
        </w:rPr>
        <w:t xml:space="preserve"> до точки, находящейся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509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северо-восточнее северо-восточного угла границы населенного пункта д. Авданкасы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94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53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00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34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49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59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/>
          <w:color w:val="000000"/>
          <w:sz w:val="28"/>
          <w:szCs w:val="28"/>
        </w:rPr>
        <w:t xml:space="preserve">в общем востоко-северо-восточном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1583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вдоль пахотных земель, вдоль северной границы садоводческого товарищества находящегося в квартале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21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280901</w:t>
      </w:r>
      <w:r>
        <w:rPr>
          <w:rFonts w:ascii="Times New Roman CYR" w:hAnsi="Times New Roman CYR"/>
          <w:color w:val="000000"/>
          <w:sz w:val="28"/>
          <w:szCs w:val="28"/>
        </w:rPr>
        <w:t xml:space="preserve">, пересекает автомобильную дорогу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97</w:t>
      </w:r>
      <w:r>
        <w:rPr>
          <w:rFonts w:ascii="Times New Roman CYR" w:hAnsi="Times New Roman CYR"/>
          <w:color w:val="000000"/>
          <w:sz w:val="28"/>
          <w:szCs w:val="28"/>
        </w:rPr>
        <w:t xml:space="preserve"> ОП МЗ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97</w:t>
      </w:r>
      <w:r>
        <w:rPr>
          <w:rFonts w:ascii="Times New Roman CYR" w:hAnsi="Times New Roman CYR"/>
          <w:color w:val="000000"/>
          <w:sz w:val="28"/>
          <w:szCs w:val="28"/>
        </w:rPr>
        <w:t>Н-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023</w:t>
      </w:r>
      <w:r>
        <w:rPr>
          <w:rFonts w:ascii="Times New Roman CYR" w:hAnsi="Times New Roman CYR"/>
          <w:color w:val="000000"/>
          <w:sz w:val="28"/>
          <w:szCs w:val="28"/>
        </w:rPr>
        <w:t xml:space="preserve"> "Автодорога Аликово - Ишаки" до северо-восточного угла указанного сада, который совпадает с точкой смежества с землями Чебоксарского муниципального района и землями Красноармейского муниципального района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109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53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95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57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18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41</w:t>
      </w:r>
      <w:r>
        <w:rPr>
          <w:rFonts w:ascii="Times New Roman CYR" w:hAnsi="Times New Roman CYR"/>
          <w:color w:val="000000"/>
          <w:sz w:val="28"/>
          <w:szCs w:val="28"/>
        </w:rPr>
        <w:t>").</w:t>
      </w:r>
      <w:proofErr w:type="gramEnd"/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>Общая протяжённость северной границы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Шатьмапосинского сельского поселения от 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</w:t>
      </w:r>
      <w:r>
        <w:rPr>
          <w:rFonts w:ascii="Times New Roman CYR" w:hAnsi="Times New Roman CYR"/>
          <w:color w:val="000000"/>
          <w:sz w:val="28"/>
          <w:szCs w:val="28"/>
        </w:rPr>
        <w:t xml:space="preserve"> до 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109</w:t>
      </w:r>
      <w:r>
        <w:rPr>
          <w:rFonts w:ascii="Times New Roman CYR" w:hAnsi="Times New Roman CYR"/>
          <w:color w:val="000000"/>
          <w:sz w:val="28"/>
          <w:szCs w:val="28"/>
        </w:rPr>
        <w:t xml:space="preserve"> составляет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12134</w:t>
      </w:r>
      <w:r>
        <w:rPr>
          <w:rFonts w:ascii="Times New Roman CYR" w:hAnsi="Times New Roman CYR"/>
          <w:color w:val="000000"/>
          <w:sz w:val="28"/>
          <w:szCs w:val="28"/>
        </w:rPr>
        <w:t xml:space="preserve"> м.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  <w:u w:val="single"/>
        </w:rPr>
        <w:t>Восточная граница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Шатьмапосинского сельского поселения начинается от </w:t>
      </w:r>
      <w:proofErr w:type="gramStart"/>
      <w:r>
        <w:rPr>
          <w:rFonts w:ascii="Times New Roman CYR" w:hAnsi="Times New Roman CYR"/>
          <w:color w:val="000000"/>
          <w:sz w:val="28"/>
          <w:szCs w:val="28"/>
        </w:rPr>
        <w:t>точки</w:t>
      </w:r>
      <w:proofErr w:type="gramEnd"/>
      <w:r>
        <w:rPr>
          <w:rFonts w:ascii="Times New Roman CYR" w:hAnsi="Times New Roman CYR"/>
          <w:color w:val="000000"/>
          <w:sz w:val="28"/>
          <w:szCs w:val="28"/>
        </w:rPr>
        <w:t xml:space="preserve"> совпадающей с северо-восточным углом садоводческого </w:t>
      </w:r>
      <w:r>
        <w:rPr>
          <w:rFonts w:ascii="Times New Roman CYR" w:hAnsi="Times New Roman CYR"/>
          <w:color w:val="000000"/>
          <w:sz w:val="28"/>
          <w:szCs w:val="28"/>
        </w:rPr>
        <w:lastRenderedPageBreak/>
        <w:t xml:space="preserve">товарищества, расположенным в квартале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21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280901</w:t>
      </w:r>
      <w:r>
        <w:rPr>
          <w:rFonts w:ascii="Times New Roman CYR" w:hAnsi="Times New Roman CYR"/>
          <w:color w:val="000000"/>
          <w:sz w:val="28"/>
          <w:szCs w:val="28"/>
        </w:rPr>
        <w:t xml:space="preserve">, который является общей точкой смежества с землями Чебоксарского муниципального района и землями Красноармейского муниципального района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109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53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95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57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18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41</w:t>
      </w:r>
      <w:r>
        <w:rPr>
          <w:rFonts w:ascii="Times New Roman CYR" w:hAnsi="Times New Roman CYR"/>
          <w:color w:val="000000"/>
          <w:sz w:val="28"/>
          <w:szCs w:val="28"/>
        </w:rPr>
        <w:t>").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Далее граница проходит в общем юго-юго-восточном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807</w:t>
      </w:r>
      <w:r>
        <w:rPr>
          <w:rFonts w:ascii="Times New Roman CYR" w:hAnsi="Times New Roman CYR"/>
          <w:color w:val="000000"/>
          <w:sz w:val="28"/>
          <w:szCs w:val="28"/>
        </w:rPr>
        <w:t xml:space="preserve"> м вдоль восточной границы кадастрового квартала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21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280901</w:t>
      </w:r>
      <w:r>
        <w:rPr>
          <w:rFonts w:ascii="Times New Roman CYR" w:hAnsi="Times New Roman CYR"/>
          <w:color w:val="000000"/>
          <w:sz w:val="28"/>
          <w:szCs w:val="28"/>
        </w:rPr>
        <w:t xml:space="preserve"> до его крайнего восточного угла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113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52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45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</w:t>
      </w:r>
      <w:r>
        <w:rPr>
          <w:rFonts w:ascii="Times New Roman CYR" w:hAnsi="Times New Roman CYR"/>
          <w:color w:val="000000"/>
          <w:sz w:val="28"/>
          <w:szCs w:val="28"/>
        </w:rPr>
        <w:t>"E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57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24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64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/>
          <w:color w:val="000000"/>
          <w:sz w:val="28"/>
          <w:szCs w:val="28"/>
        </w:rPr>
        <w:t xml:space="preserve">в общем юго-восточном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2245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ломаной линией вдоль пахотных и сенокосных угодий, вдоль северной окраины д. Обрыскино по дну сухой долины до восточного угла кадастрового квартала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21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280801</w:t>
      </w:r>
      <w:r>
        <w:rPr>
          <w:rFonts w:ascii="Times New Roman CYR" w:hAnsi="Times New Roman CYR"/>
          <w:color w:val="000000"/>
          <w:sz w:val="28"/>
          <w:szCs w:val="28"/>
        </w:rPr>
        <w:t xml:space="preserve">, который расположен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122</w:t>
      </w:r>
      <w:r>
        <w:rPr>
          <w:rFonts w:ascii="Times New Roman CYR" w:hAnsi="Times New Roman CYR"/>
          <w:color w:val="000000"/>
          <w:sz w:val="28"/>
          <w:szCs w:val="28"/>
        </w:rPr>
        <w:t xml:space="preserve"> м юго-восточнее восточного угла границы населенного пункта д. Обрыскино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121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52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06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20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58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56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00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  <w:proofErr w:type="gramEnd"/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в общем южном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2023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вдоль пахотных угодий, вдоль восточной границы кадастрового квартала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21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</w:t>
      </w:r>
      <w:r>
        <w:rPr>
          <w:rFonts w:ascii="Times New Roman CYR" w:hAnsi="Times New Roman CYR"/>
          <w:color w:val="000000"/>
          <w:sz w:val="28"/>
          <w:szCs w:val="28"/>
        </w:rPr>
        <w:t>: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281001</w:t>
      </w:r>
      <w:r>
        <w:rPr>
          <w:rFonts w:ascii="Times New Roman CYR" w:hAnsi="Times New Roman CYR"/>
          <w:color w:val="000000"/>
          <w:sz w:val="28"/>
          <w:szCs w:val="28"/>
        </w:rPr>
        <w:t xml:space="preserve"> до его юго-восточного угла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131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51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06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02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59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06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16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в юго-западном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593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до точки находящейся в русле р. Большая Шатьма, которая расположена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1642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юго-восточнее восточного угла границы населенного пункта д. Тиуши и является точкой смежества с землями Красноармейского муниципального района и Аликовского муниципального района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 xml:space="preserve">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136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50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57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80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58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35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40</w:t>
      </w:r>
      <w:r>
        <w:rPr>
          <w:rFonts w:ascii="Times New Roman CYR" w:hAnsi="Times New Roman CYR"/>
          <w:color w:val="000000"/>
          <w:sz w:val="28"/>
          <w:szCs w:val="28"/>
        </w:rPr>
        <w:t>").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>Общая протяжённость восточной границы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Шатьмапосинского сельского поселения от 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109</w:t>
      </w:r>
      <w:r>
        <w:rPr>
          <w:rFonts w:ascii="Times New Roman CYR" w:hAnsi="Times New Roman CYR"/>
          <w:color w:val="000000"/>
          <w:sz w:val="28"/>
          <w:szCs w:val="28"/>
        </w:rPr>
        <w:t xml:space="preserve"> до 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136</w:t>
      </w:r>
      <w:r>
        <w:rPr>
          <w:rFonts w:ascii="Times New Roman CYR" w:hAnsi="Times New Roman CYR"/>
          <w:color w:val="000000"/>
          <w:sz w:val="28"/>
          <w:szCs w:val="28"/>
        </w:rPr>
        <w:t xml:space="preserve"> составляет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5667</w:t>
      </w:r>
      <w:r>
        <w:rPr>
          <w:rFonts w:ascii="Times New Roman CYR" w:hAnsi="Times New Roman CYR"/>
          <w:color w:val="000000"/>
          <w:sz w:val="28"/>
          <w:szCs w:val="28"/>
        </w:rPr>
        <w:t xml:space="preserve"> м.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  <w:u w:val="single"/>
        </w:rPr>
        <w:t>Южная граница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Шатьмапосинского сельского поселения начинается от точки, находящейся в русле р. Большая Шатьма, которая расположена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1642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юго-восточнее восточного угла границы населенного пункта д. Тиуши и является точкой смежества с землями Красноармейского муниципального района и Аликовского муниципального района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 xml:space="preserve">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136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50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57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80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58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35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40</w:t>
      </w:r>
      <w:r>
        <w:rPr>
          <w:rFonts w:ascii="Times New Roman CYR" w:hAnsi="Times New Roman CYR"/>
          <w:color w:val="000000"/>
          <w:sz w:val="28"/>
          <w:szCs w:val="28"/>
        </w:rPr>
        <w:t xml:space="preserve">"). 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Далее граница проходит в юго-западном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813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пахотных земель до точки,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 xml:space="preserve">находящейся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1218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юго-восточнее юго-восточного угла границы населенного пункта д. Тиуши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140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50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51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57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53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18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в северном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595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до точки, находящейся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792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юго-восточнее юго-восточного угла границы населенного пункта д. Тиуши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 xml:space="preserve">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143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51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05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58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57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48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52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в общем юго-западном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974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до точки, находящейся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724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юго-восточнее южного угла д. Тиуши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 xml:space="preserve">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149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50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52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65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56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59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98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в западном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1827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до точки, находящейся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1030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юго-западнее юго-западного угла границы населенного пункта д. Тиуши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 xml:space="preserve">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155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50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51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99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15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15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в северо-западном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318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до точки, находящейся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1066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юго-западнее юго-западного угла границы населенного пункта д. Тиуши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161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50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59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91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03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lastRenderedPageBreak/>
        <w:t xml:space="preserve">в западном направлении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2117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до точки, находящейся на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1762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южнее юго-западного угла границы населенного пункта д. Кадыкой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167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50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58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98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53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01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92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/>
          <w:color w:val="000000"/>
          <w:sz w:val="28"/>
          <w:szCs w:val="28"/>
        </w:rPr>
        <w:t xml:space="preserve">в общем северо-западном направлении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1767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ломаной линией вдоль восточной границы лесного квартала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56</w:t>
      </w:r>
      <w:r>
        <w:rPr>
          <w:rFonts w:ascii="Times New Roman CYR" w:hAnsi="Times New Roman CYR"/>
          <w:color w:val="000000"/>
          <w:sz w:val="28"/>
          <w:szCs w:val="28"/>
        </w:rPr>
        <w:t xml:space="preserve"> Сорминского участкового лесничества бюджетного учреждения «Опытное лесничество» Министерства природных ресурсов и экологии Чувашской Республики до его северного угла, являющегося точкой смежества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с землями Аликовского муниципального района и землями Юськасинского сельского поселения Моргаушского муниципального района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176</w:t>
      </w:r>
      <w:r w:rsidR="006F118C"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 w:rsidR="006F118C"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51</w:t>
      </w:r>
      <w:r w:rsidR="006F118C"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24</w:t>
      </w:r>
      <w:r w:rsidR="006F118C"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94</w:t>
      </w:r>
      <w:r w:rsidR="006F118C"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 w:rsidR="006F118C"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52</w:t>
      </w:r>
      <w:r w:rsidR="006F118C"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</w:t>
      </w:r>
      <w:r w:rsidR="006F118C"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30</w:t>
      </w:r>
      <w:r w:rsidR="006F118C">
        <w:rPr>
          <w:rFonts w:ascii="Times New Roman CYR" w:hAnsi="Times New Roman CYR"/>
          <w:color w:val="000000"/>
          <w:sz w:val="28"/>
          <w:szCs w:val="28"/>
        </w:rPr>
        <w:t>")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proofErr w:type="gramEnd"/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>Общая протяжённость южной границы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Шатьмапосинского сельского поселения от 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131</w:t>
      </w:r>
      <w:r>
        <w:rPr>
          <w:rFonts w:ascii="Times New Roman CYR" w:hAnsi="Times New Roman CYR"/>
          <w:color w:val="000000"/>
          <w:sz w:val="28"/>
          <w:szCs w:val="28"/>
        </w:rPr>
        <w:t xml:space="preserve"> до 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176</w:t>
      </w:r>
      <w:r>
        <w:rPr>
          <w:rFonts w:ascii="Times New Roman CYR" w:hAnsi="Times New Roman CYR"/>
          <w:color w:val="000000"/>
          <w:sz w:val="28"/>
          <w:szCs w:val="28"/>
        </w:rPr>
        <w:t xml:space="preserve"> составляет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8412</w:t>
      </w:r>
      <w:r>
        <w:rPr>
          <w:rFonts w:ascii="Times New Roman CYR" w:hAnsi="Times New Roman CYR"/>
          <w:color w:val="000000"/>
          <w:sz w:val="28"/>
          <w:szCs w:val="28"/>
        </w:rPr>
        <w:t xml:space="preserve"> м.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  <w:u w:val="single"/>
        </w:rPr>
        <w:t>Западная граница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Шатьмапосинского сельского поселения начинается от северного угла лесного квартала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56</w:t>
      </w:r>
      <w:r>
        <w:rPr>
          <w:rFonts w:ascii="Times New Roman CYR" w:hAnsi="Times New Roman CYR"/>
          <w:color w:val="000000"/>
          <w:sz w:val="28"/>
          <w:szCs w:val="28"/>
        </w:rPr>
        <w:t xml:space="preserve"> Сорминского участкового лесничества бюджетного учреждения «Опытное лесничество» Министерства природных ресурсов и экологии Чувашской Республики, являющегося точкой смежества с землями Аликовского муниципального района и землями Юськасинского сельского поселения Моргаушского муниципального района</w:t>
      </w:r>
      <w:proofErr w:type="gramStart"/>
      <w:r>
        <w:rPr>
          <w:rFonts w:ascii="Times New Roman CYR" w:hAnsi="Times New Roman CYR"/>
          <w:color w:val="000000"/>
          <w:sz w:val="28"/>
          <w:szCs w:val="28"/>
        </w:rPr>
        <w:t>.</w:t>
      </w:r>
      <w:proofErr w:type="gramEnd"/>
      <w:r w:rsidR="006F118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(</w:t>
      </w:r>
      <w:proofErr w:type="gramStart"/>
      <w:r>
        <w:rPr>
          <w:rFonts w:ascii="Times New Roman CYR" w:hAnsi="Times New Roman CYR"/>
          <w:color w:val="000000"/>
          <w:sz w:val="28"/>
          <w:szCs w:val="28"/>
        </w:rPr>
        <w:t>т</w:t>
      </w:r>
      <w:proofErr w:type="gramEnd"/>
      <w:r>
        <w:rPr>
          <w:rFonts w:ascii="Times New Roman CYR" w:hAnsi="Times New Roman CYR"/>
          <w:color w:val="000000"/>
          <w:sz w:val="28"/>
          <w:szCs w:val="28"/>
        </w:rPr>
        <w:t xml:space="preserve">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176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51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24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94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52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30</w:t>
      </w:r>
      <w:r>
        <w:rPr>
          <w:rFonts w:ascii="Times New Roman CYR" w:hAnsi="Times New Roman CYR"/>
          <w:color w:val="000000"/>
          <w:sz w:val="28"/>
          <w:szCs w:val="28"/>
        </w:rPr>
        <w:t xml:space="preserve">"). 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Далее граница проходит в северо-западном направлении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1543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по пахотным угодьям до юго-восточного угла лесного квартала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101</w:t>
      </w:r>
      <w:r>
        <w:rPr>
          <w:rFonts w:ascii="Times New Roman CYR" w:hAnsi="Times New Roman CYR"/>
          <w:color w:val="000000"/>
          <w:sz w:val="28"/>
          <w:szCs w:val="28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182</w:t>
      </w:r>
      <w:r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52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05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86</w:t>
      </w:r>
      <w:r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51</w:t>
      </w:r>
      <w:r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28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31</w:t>
      </w:r>
      <w:r>
        <w:rPr>
          <w:rFonts w:ascii="Times New Roman CYR" w:hAnsi="Times New Roman CYR"/>
          <w:color w:val="000000"/>
          <w:sz w:val="28"/>
          <w:szCs w:val="28"/>
        </w:rPr>
        <w:t>");</w:t>
      </w:r>
    </w:p>
    <w:p w:rsidR="00412404" w:rsidRDefault="00463AEA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/>
          <w:color w:val="000000"/>
          <w:sz w:val="28"/>
          <w:szCs w:val="28"/>
        </w:rPr>
        <w:t xml:space="preserve">в общем северо-северо-западном направлении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3167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вдоль восточных границ лесных кварталов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101</w:t>
      </w:r>
      <w:r>
        <w:rPr>
          <w:rFonts w:ascii="Times New Roman CYR" w:hAnsi="Times New Roman CYR"/>
          <w:color w:val="000000"/>
          <w:sz w:val="28"/>
          <w:szCs w:val="28"/>
        </w:rPr>
        <w:t>,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100</w:t>
      </w:r>
      <w:r>
        <w:rPr>
          <w:rFonts w:ascii="Times New Roman CYR" w:hAnsi="Times New Roman CYR"/>
          <w:color w:val="000000"/>
          <w:sz w:val="28"/>
          <w:szCs w:val="28"/>
        </w:rPr>
        <w:t xml:space="preserve">,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98</w:t>
      </w:r>
      <w:r>
        <w:rPr>
          <w:rFonts w:ascii="Times New Roman CYR" w:hAnsi="Times New Roman CYR"/>
          <w:color w:val="000000"/>
          <w:sz w:val="28"/>
          <w:szCs w:val="28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до точки смежества с Юськасинским и Сятракасинским сельскими поселениями, которая является северо-западным углом выдела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</w:t>
      </w:r>
      <w:r>
        <w:rPr>
          <w:rFonts w:ascii="Times New Roman CYR" w:hAnsi="Times New Roman CYR"/>
          <w:color w:val="000000"/>
          <w:sz w:val="28"/>
          <w:szCs w:val="28"/>
        </w:rPr>
        <w:t xml:space="preserve"> лесного квартала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135</w:t>
      </w:r>
      <w:r>
        <w:rPr>
          <w:rFonts w:ascii="Times New Roman CYR" w:hAnsi="Times New Roman CYR"/>
          <w:color w:val="000000"/>
          <w:sz w:val="28"/>
          <w:szCs w:val="28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</w:t>
      </w:r>
      <w:r w:rsidR="006F118C">
        <w:rPr>
          <w:rFonts w:ascii="Times New Roman CYR" w:hAnsi="Times New Roman CYR"/>
          <w:color w:val="000000"/>
          <w:sz w:val="28"/>
          <w:szCs w:val="28"/>
        </w:rPr>
        <w:t xml:space="preserve"> (т</w:t>
      </w:r>
      <w:proofErr w:type="gramEnd"/>
      <w:r w:rsidR="006F118C">
        <w:rPr>
          <w:rFonts w:ascii="Times New Roman CYR" w:hAnsi="Times New Roman CYR"/>
          <w:color w:val="000000"/>
          <w:sz w:val="28"/>
          <w:szCs w:val="28"/>
        </w:rPr>
        <w:t xml:space="preserve">. </w:t>
      </w:r>
      <w:proofErr w:type="gramStart"/>
      <w:r w:rsidR="000B2F8B" w:rsidRPr="000B2F8B">
        <w:rPr>
          <w:rFonts w:ascii="Times New Roman CYR" w:hAnsi="Times New Roman CYR"/>
          <w:color w:val="FF0000"/>
          <w:sz w:val="28"/>
          <w:szCs w:val="28"/>
        </w:rPr>
        <w:t>1</w:t>
      </w:r>
      <w:r w:rsidR="006F118C">
        <w:rPr>
          <w:rFonts w:ascii="Times New Roman CYR" w:hAnsi="Times New Roman CYR"/>
          <w:color w:val="000000"/>
          <w:sz w:val="28"/>
          <w:szCs w:val="28"/>
        </w:rPr>
        <w:t>, N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55</w:t>
      </w:r>
      <w:r w:rsidR="006F118C"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53</w:t>
      </w:r>
      <w:r w:rsidR="006F118C"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31</w:t>
      </w:r>
      <w:r w:rsidR="006F118C"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</w:t>
      </w:r>
      <w:r w:rsidR="006F118C">
        <w:rPr>
          <w:rFonts w:ascii="Times New Roman CYR" w:hAnsi="Times New Roman CYR"/>
          <w:color w:val="000000"/>
          <w:sz w:val="28"/>
          <w:szCs w:val="28"/>
        </w:rPr>
        <w:t>", E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46</w:t>
      </w:r>
      <w:r w:rsidR="006F118C">
        <w:rPr>
          <w:rFonts w:ascii="Times New Roman CYR" w:hAnsi="Times New Roman CYR"/>
          <w:color w:val="000000"/>
          <w:sz w:val="28"/>
          <w:szCs w:val="28"/>
        </w:rPr>
        <w:t>°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50</w:t>
      </w:r>
      <w:r w:rsidR="006F118C">
        <w:rPr>
          <w:rFonts w:ascii="Times New Roman CYR" w:hAnsi="Times New Roman CYR"/>
          <w:color w:val="000000"/>
          <w:sz w:val="28"/>
          <w:szCs w:val="28"/>
        </w:rPr>
        <w:t>'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35</w:t>
      </w:r>
      <w:r w:rsidR="006F118C">
        <w:rPr>
          <w:rFonts w:ascii="Times New Roman CYR" w:hAnsi="Times New Roman CYR"/>
          <w:color w:val="000000"/>
          <w:sz w:val="28"/>
          <w:szCs w:val="28"/>
        </w:rPr>
        <w:t>.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32</w:t>
      </w:r>
      <w:r w:rsidR="006F118C">
        <w:rPr>
          <w:rFonts w:ascii="Times New Roman CYR" w:hAnsi="Times New Roman CYR"/>
          <w:color w:val="000000"/>
          <w:sz w:val="28"/>
          <w:szCs w:val="28"/>
        </w:rPr>
        <w:t>")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proofErr w:type="gramEnd"/>
    </w:p>
    <w:p w:rsidR="00412404" w:rsidRDefault="00463AEA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>Общая протяжённость западной границы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Шатьмапосинского сельского поселения от 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176</w:t>
      </w:r>
      <w:r>
        <w:rPr>
          <w:rFonts w:ascii="Times New Roman CYR" w:hAnsi="Times New Roman CYR"/>
          <w:color w:val="000000"/>
          <w:sz w:val="28"/>
          <w:szCs w:val="28"/>
        </w:rPr>
        <w:t xml:space="preserve"> до т.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1</w:t>
      </w:r>
      <w:r>
        <w:rPr>
          <w:rFonts w:ascii="Times New Roman CYR" w:hAnsi="Times New Roman CYR"/>
          <w:color w:val="000000"/>
          <w:sz w:val="28"/>
          <w:szCs w:val="28"/>
        </w:rPr>
        <w:t xml:space="preserve"> составляет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4710</w:t>
      </w:r>
      <w:r>
        <w:rPr>
          <w:rFonts w:ascii="Times New Roman CYR" w:hAnsi="Times New Roman CYR"/>
          <w:color w:val="000000"/>
          <w:sz w:val="28"/>
          <w:szCs w:val="28"/>
        </w:rPr>
        <w:t xml:space="preserve"> м.</w:t>
      </w:r>
    </w:p>
    <w:p w:rsidR="00412404" w:rsidRDefault="00463AEA">
      <w:pPr>
        <w:ind w:firstLine="567"/>
        <w:jc w:val="both"/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>Общая протяженность границ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Шатьмапосинского сельского поселения составляет </w:t>
      </w:r>
      <w:r w:rsidR="000B2F8B" w:rsidRPr="000B2F8B">
        <w:rPr>
          <w:rFonts w:ascii="Times New Roman CYR" w:hAnsi="Times New Roman CYR"/>
          <w:color w:val="FF0000"/>
          <w:sz w:val="28"/>
          <w:szCs w:val="28"/>
        </w:rPr>
        <w:t>30922</w:t>
      </w:r>
      <w:r>
        <w:rPr>
          <w:rFonts w:ascii="Times New Roman CYR" w:hAnsi="Times New Roman CYR"/>
          <w:color w:val="000000"/>
          <w:sz w:val="28"/>
          <w:szCs w:val="28"/>
        </w:rPr>
        <w:t xml:space="preserve"> м.</w:t>
      </w:r>
    </w:p>
    <w:sectPr w:rsidR="00412404" w:rsidSect="00412404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2404"/>
    <w:rsid w:val="000B2F8B"/>
    <w:rsid w:val="003C0FA0"/>
    <w:rsid w:val="00412404"/>
    <w:rsid w:val="00463AEA"/>
    <w:rsid w:val="006F118C"/>
    <w:rsid w:val="00A52FBF"/>
    <w:rsid w:val="00E8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04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124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12404"/>
    <w:pPr>
      <w:spacing w:after="140" w:line="288" w:lineRule="auto"/>
    </w:pPr>
  </w:style>
  <w:style w:type="paragraph" w:styleId="a5">
    <w:name w:val="List"/>
    <w:basedOn w:val="a4"/>
    <w:rsid w:val="00412404"/>
  </w:style>
  <w:style w:type="paragraph" w:customStyle="1" w:styleId="1">
    <w:name w:val="Название объекта1"/>
    <w:basedOn w:val="a"/>
    <w:qFormat/>
    <w:rsid w:val="00412404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12404"/>
    <w:pPr>
      <w:suppressLineNumbers/>
    </w:pPr>
  </w:style>
  <w:style w:type="paragraph" w:customStyle="1" w:styleId="ConsPlusTitle">
    <w:name w:val="ConsPlusTitle"/>
    <w:qFormat/>
    <w:rsid w:val="0041240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2017-06-09T07:38:00Z</cp:lastPrinted>
  <dcterms:created xsi:type="dcterms:W3CDTF">2018-12-21T11:25:00Z</dcterms:created>
  <dcterms:modified xsi:type="dcterms:W3CDTF">2018-12-21T11:25:00Z</dcterms:modified>
  <dc:language>ru-RU</dc:language>
</cp:coreProperties>
</file>