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58" w:rsidRPr="009B269D" w:rsidRDefault="00903A58" w:rsidP="009B269D">
      <w:pPr>
        <w:spacing w:after="0" w:line="240" w:lineRule="auto"/>
        <w:ind w:left="3969"/>
        <w:rPr>
          <w:rFonts w:ascii="Times New Roman" w:hAnsi="Times New Roman"/>
          <w:bCs/>
          <w:sz w:val="24"/>
          <w:szCs w:val="24"/>
        </w:rPr>
      </w:pPr>
      <w:r w:rsidRPr="009B269D">
        <w:rPr>
          <w:rFonts w:ascii="Times New Roman" w:hAnsi="Times New Roman"/>
          <w:bCs/>
          <w:sz w:val="24"/>
          <w:szCs w:val="24"/>
        </w:rPr>
        <w:t>УТВЕРЖДЕНО</w:t>
      </w:r>
    </w:p>
    <w:p w:rsidR="00903A58" w:rsidRPr="009B269D" w:rsidRDefault="00903A58" w:rsidP="009B269D">
      <w:pPr>
        <w:spacing w:after="0" w:line="240" w:lineRule="auto"/>
        <w:ind w:left="3969"/>
        <w:rPr>
          <w:rFonts w:ascii="Times New Roman" w:hAnsi="Times New Roman"/>
          <w:bCs/>
          <w:sz w:val="24"/>
          <w:szCs w:val="24"/>
        </w:rPr>
      </w:pPr>
      <w:r w:rsidRPr="009B269D">
        <w:rPr>
          <w:rFonts w:ascii="Times New Roman" w:hAnsi="Times New Roman"/>
          <w:bCs/>
          <w:sz w:val="24"/>
          <w:szCs w:val="24"/>
        </w:rPr>
        <w:t xml:space="preserve">приказом </w:t>
      </w:r>
      <w:r w:rsidRPr="009B269D">
        <w:rPr>
          <w:rFonts w:ascii="Times New Roman" w:hAnsi="Times New Roman"/>
          <w:sz w:val="24"/>
          <w:szCs w:val="24"/>
        </w:rPr>
        <w:t>автономного учреждения Чувашской Республики «Центр информационных технологий» Министерства цифрового развития, информационной политики Чувашской Республики</w:t>
      </w:r>
    </w:p>
    <w:p w:rsidR="00903A58" w:rsidRPr="009B269D" w:rsidRDefault="00903A58" w:rsidP="009B269D">
      <w:pPr>
        <w:spacing w:after="0" w:line="240" w:lineRule="auto"/>
        <w:ind w:left="3969"/>
        <w:rPr>
          <w:rFonts w:ascii="Times New Roman" w:hAnsi="Times New Roman"/>
          <w:bCs/>
          <w:sz w:val="24"/>
          <w:szCs w:val="24"/>
        </w:rPr>
      </w:pPr>
      <w:r w:rsidRPr="009B269D">
        <w:rPr>
          <w:rFonts w:ascii="Times New Roman" w:hAnsi="Times New Roman"/>
          <w:bCs/>
          <w:sz w:val="24"/>
          <w:szCs w:val="24"/>
        </w:rPr>
        <w:t xml:space="preserve">от </w:t>
      </w:r>
      <w:r w:rsidR="00E51E99">
        <w:rPr>
          <w:rFonts w:ascii="Times New Roman" w:hAnsi="Times New Roman"/>
          <w:bCs/>
          <w:sz w:val="24"/>
          <w:szCs w:val="24"/>
        </w:rPr>
        <w:t>12.04.2023</w:t>
      </w:r>
      <w:r w:rsidRPr="009B269D">
        <w:rPr>
          <w:rFonts w:ascii="Times New Roman" w:hAnsi="Times New Roman"/>
          <w:bCs/>
          <w:sz w:val="24"/>
          <w:szCs w:val="24"/>
        </w:rPr>
        <w:t xml:space="preserve"> № </w:t>
      </w:r>
      <w:r w:rsidR="00E51E99">
        <w:rPr>
          <w:rFonts w:ascii="Times New Roman" w:hAnsi="Times New Roman"/>
          <w:bCs/>
          <w:sz w:val="24"/>
          <w:szCs w:val="24"/>
        </w:rPr>
        <w:t>44</w:t>
      </w:r>
    </w:p>
    <w:p w:rsidR="00AC0E5D" w:rsidRPr="009B269D" w:rsidRDefault="00AC0E5D" w:rsidP="009B269D">
      <w:pPr>
        <w:spacing w:after="0" w:line="240" w:lineRule="auto"/>
        <w:ind w:left="4536"/>
        <w:rPr>
          <w:rFonts w:ascii="Times New Roman" w:hAnsi="Times New Roman"/>
          <w:sz w:val="24"/>
          <w:szCs w:val="24"/>
        </w:rPr>
      </w:pPr>
    </w:p>
    <w:p w:rsidR="00AC0E5D" w:rsidRPr="009B269D" w:rsidRDefault="00AC0E5D" w:rsidP="009B269D">
      <w:pPr>
        <w:spacing w:after="0" w:line="240" w:lineRule="auto"/>
        <w:ind w:firstLine="709"/>
        <w:jc w:val="center"/>
        <w:rPr>
          <w:rFonts w:ascii="Times New Roman" w:hAnsi="Times New Roman"/>
          <w:b/>
          <w:sz w:val="24"/>
          <w:szCs w:val="24"/>
        </w:rPr>
      </w:pPr>
    </w:p>
    <w:p w:rsidR="00AC0E5D" w:rsidRPr="009B269D" w:rsidRDefault="00AC0E5D" w:rsidP="009B269D">
      <w:pPr>
        <w:spacing w:after="0" w:line="240" w:lineRule="auto"/>
        <w:ind w:firstLine="709"/>
        <w:jc w:val="center"/>
        <w:rPr>
          <w:rFonts w:ascii="Times New Roman" w:hAnsi="Times New Roman"/>
          <w:b/>
          <w:sz w:val="24"/>
          <w:szCs w:val="24"/>
        </w:rPr>
      </w:pPr>
    </w:p>
    <w:p w:rsidR="00AC0E5D" w:rsidRDefault="00AC0E5D" w:rsidP="009B269D">
      <w:pPr>
        <w:spacing w:after="0" w:line="240" w:lineRule="auto"/>
        <w:ind w:firstLine="709"/>
        <w:jc w:val="center"/>
        <w:rPr>
          <w:rFonts w:ascii="Times New Roman" w:hAnsi="Times New Roman"/>
          <w:b/>
          <w:sz w:val="24"/>
          <w:szCs w:val="24"/>
        </w:rPr>
      </w:pPr>
    </w:p>
    <w:p w:rsidR="009B269D" w:rsidRPr="009B269D" w:rsidRDefault="009B269D" w:rsidP="009B269D">
      <w:pPr>
        <w:spacing w:after="0" w:line="240" w:lineRule="auto"/>
        <w:ind w:firstLine="709"/>
        <w:jc w:val="center"/>
        <w:rPr>
          <w:rFonts w:ascii="Times New Roman" w:hAnsi="Times New Roman"/>
          <w:b/>
          <w:sz w:val="24"/>
          <w:szCs w:val="24"/>
        </w:rPr>
      </w:pPr>
    </w:p>
    <w:p w:rsidR="00AC0E5D" w:rsidRPr="009B269D" w:rsidRDefault="00AC0E5D" w:rsidP="009B269D">
      <w:pPr>
        <w:spacing w:after="0" w:line="240" w:lineRule="auto"/>
        <w:ind w:firstLine="709"/>
        <w:jc w:val="center"/>
        <w:rPr>
          <w:rFonts w:ascii="Times New Roman" w:hAnsi="Times New Roman"/>
          <w:b/>
          <w:sz w:val="24"/>
          <w:szCs w:val="24"/>
        </w:rPr>
      </w:pPr>
    </w:p>
    <w:p w:rsidR="00AC0E5D" w:rsidRPr="009B269D" w:rsidRDefault="00AC0E5D" w:rsidP="009B269D">
      <w:pPr>
        <w:spacing w:after="0" w:line="240" w:lineRule="auto"/>
        <w:ind w:firstLine="709"/>
        <w:jc w:val="center"/>
        <w:rPr>
          <w:rFonts w:ascii="Times New Roman" w:hAnsi="Times New Roman"/>
          <w:b/>
          <w:sz w:val="24"/>
          <w:szCs w:val="24"/>
        </w:rPr>
      </w:pPr>
    </w:p>
    <w:p w:rsidR="00AC0E5D" w:rsidRPr="009B269D" w:rsidRDefault="00AC0E5D" w:rsidP="009B269D">
      <w:pPr>
        <w:spacing w:after="0" w:line="240" w:lineRule="auto"/>
        <w:ind w:firstLine="709"/>
        <w:jc w:val="center"/>
        <w:rPr>
          <w:rFonts w:ascii="Times New Roman" w:hAnsi="Times New Roman"/>
          <w:b/>
          <w:sz w:val="24"/>
          <w:szCs w:val="24"/>
        </w:rPr>
      </w:pPr>
    </w:p>
    <w:p w:rsidR="00AC0E5D" w:rsidRPr="009B269D" w:rsidRDefault="00AC0E5D" w:rsidP="009B269D">
      <w:pPr>
        <w:spacing w:after="0" w:line="240" w:lineRule="auto"/>
        <w:ind w:firstLine="709"/>
        <w:jc w:val="center"/>
        <w:rPr>
          <w:rFonts w:ascii="Times New Roman" w:hAnsi="Times New Roman"/>
          <w:b/>
          <w:sz w:val="24"/>
          <w:szCs w:val="24"/>
        </w:rPr>
      </w:pPr>
    </w:p>
    <w:p w:rsidR="00903A58" w:rsidRPr="00316A21" w:rsidRDefault="00903A58" w:rsidP="009B269D">
      <w:pPr>
        <w:spacing w:after="0" w:line="240" w:lineRule="auto"/>
        <w:jc w:val="center"/>
        <w:rPr>
          <w:rFonts w:ascii="Times New Roman" w:hAnsi="Times New Roman"/>
          <w:b/>
          <w:sz w:val="44"/>
          <w:szCs w:val="24"/>
        </w:rPr>
      </w:pPr>
      <w:r w:rsidRPr="009B269D">
        <w:rPr>
          <w:rFonts w:ascii="Times New Roman" w:hAnsi="Times New Roman"/>
          <w:b/>
          <w:sz w:val="44"/>
          <w:szCs w:val="24"/>
        </w:rPr>
        <w:t>Единые технические и технологические требования к элементам инфраструктуры и требования к информационной безопасности электронного правительства</w:t>
      </w:r>
    </w:p>
    <w:p w:rsidR="00AC0E5D" w:rsidRPr="009B269D" w:rsidRDefault="00903A58" w:rsidP="009B269D">
      <w:pPr>
        <w:spacing w:after="0" w:line="240" w:lineRule="auto"/>
        <w:jc w:val="center"/>
        <w:rPr>
          <w:rFonts w:ascii="Times New Roman" w:hAnsi="Times New Roman"/>
          <w:b/>
          <w:sz w:val="44"/>
          <w:szCs w:val="24"/>
        </w:rPr>
      </w:pPr>
      <w:r w:rsidRPr="009B269D">
        <w:rPr>
          <w:rFonts w:ascii="Times New Roman" w:hAnsi="Times New Roman"/>
          <w:b/>
          <w:sz w:val="44"/>
          <w:szCs w:val="24"/>
        </w:rPr>
        <w:t>Чувашской Республики</w:t>
      </w:r>
    </w:p>
    <w:p w:rsidR="00AC0E5D" w:rsidRDefault="00903A58" w:rsidP="009B269D">
      <w:pPr>
        <w:pStyle w:val="afe"/>
        <w:spacing w:before="0" w:line="240" w:lineRule="auto"/>
        <w:jc w:val="center"/>
        <w:rPr>
          <w:rFonts w:ascii="Times New Roman" w:hAnsi="Times New Roman"/>
          <w:color w:val="000000"/>
          <w:sz w:val="24"/>
          <w:szCs w:val="24"/>
        </w:rPr>
      </w:pPr>
      <w:bookmarkStart w:id="0" w:name="__RefHeading___121033"/>
      <w:bookmarkEnd w:id="0"/>
      <w:r w:rsidRPr="009B269D">
        <w:rPr>
          <w:sz w:val="24"/>
          <w:szCs w:val="24"/>
        </w:rPr>
        <w:br w:type="page"/>
      </w:r>
      <w:r w:rsidRPr="009B269D">
        <w:rPr>
          <w:rFonts w:ascii="Times New Roman" w:hAnsi="Times New Roman"/>
          <w:color w:val="000000"/>
          <w:sz w:val="24"/>
          <w:szCs w:val="24"/>
        </w:rPr>
        <w:lastRenderedPageBreak/>
        <w:t>Оглавление</w:t>
      </w:r>
    </w:p>
    <w:p w:rsidR="009B269D" w:rsidRPr="009B269D" w:rsidRDefault="009B269D" w:rsidP="009B269D"/>
    <w:p w:rsidR="00AC0E5D" w:rsidRPr="009B269D" w:rsidRDefault="00903A58" w:rsidP="009B269D">
      <w:pPr>
        <w:pStyle w:val="1c"/>
        <w:tabs>
          <w:tab w:val="clear" w:pos="440"/>
          <w:tab w:val="clear" w:pos="9345"/>
          <w:tab w:val="right" w:leader="dot" w:pos="9356"/>
        </w:tabs>
        <w:spacing w:after="0" w:line="240" w:lineRule="auto"/>
        <w:jc w:val="both"/>
        <w:rPr>
          <w:rFonts w:ascii="Times New Roman" w:hAnsi="Times New Roman"/>
          <w:sz w:val="24"/>
          <w:szCs w:val="24"/>
        </w:rPr>
      </w:pPr>
      <w:r w:rsidRPr="009B269D">
        <w:rPr>
          <w:rFonts w:ascii="Times New Roman" w:hAnsi="Times New Roman"/>
          <w:sz w:val="24"/>
          <w:szCs w:val="24"/>
        </w:rPr>
        <w:fldChar w:fldCharType="begin"/>
      </w:r>
      <w:r w:rsidRPr="009B269D">
        <w:rPr>
          <w:rFonts w:ascii="Times New Roman" w:hAnsi="Times New Roman"/>
          <w:sz w:val="24"/>
          <w:szCs w:val="24"/>
        </w:rPr>
        <w:instrText>TOC \h \z \u \o "1-3"</w:instrText>
      </w:r>
      <w:r w:rsidRPr="009B269D">
        <w:rPr>
          <w:rFonts w:ascii="Times New Roman" w:hAnsi="Times New Roman"/>
          <w:sz w:val="24"/>
          <w:szCs w:val="24"/>
        </w:rPr>
        <w:fldChar w:fldCharType="separate"/>
      </w:r>
      <w:hyperlink w:anchor="__RefHeading___121034" w:history="1">
        <w:r w:rsidRPr="009B269D">
          <w:rPr>
            <w:rFonts w:ascii="Times New Roman" w:hAnsi="Times New Roman"/>
            <w:sz w:val="24"/>
            <w:szCs w:val="24"/>
          </w:rPr>
          <w:t>1. Общие положения</w:t>
        </w:r>
        <w:r w:rsidRPr="009B269D">
          <w:rPr>
            <w:rFonts w:ascii="Times New Roman" w:hAnsi="Times New Roman"/>
            <w:sz w:val="24"/>
            <w:szCs w:val="24"/>
          </w:rPr>
          <w:tab/>
        </w:r>
        <w:r w:rsidR="00C81CCC">
          <w:rPr>
            <w:rFonts w:ascii="Times New Roman" w:hAnsi="Times New Roman"/>
            <w:sz w:val="24"/>
            <w:szCs w:val="24"/>
          </w:rPr>
          <w:t>7</w:t>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35" w:history="1">
        <w:r w:rsidR="00903A58" w:rsidRPr="009B269D">
          <w:rPr>
            <w:rFonts w:ascii="Times New Roman" w:hAnsi="Times New Roman"/>
            <w:sz w:val="24"/>
            <w:szCs w:val="24"/>
          </w:rPr>
          <w:t>1.1. Цели и задачи технических и технологических требований к элементам инфраструктуры электронного правительства в Чувашской Республике</w:t>
        </w:r>
        <w:r w:rsidR="00903A58" w:rsidRPr="009B269D">
          <w:rPr>
            <w:rFonts w:ascii="Times New Roman" w:hAnsi="Times New Roman"/>
            <w:sz w:val="24"/>
            <w:szCs w:val="24"/>
          </w:rPr>
          <w:tab/>
        </w:r>
        <w:r w:rsidR="00C81CCC">
          <w:rPr>
            <w:rFonts w:ascii="Times New Roman" w:hAnsi="Times New Roman"/>
            <w:sz w:val="24"/>
            <w:szCs w:val="24"/>
          </w:rPr>
          <w:t>7</w:t>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36" w:history="1">
        <w:r w:rsidR="00903A58" w:rsidRPr="009B269D">
          <w:rPr>
            <w:rFonts w:ascii="Times New Roman" w:hAnsi="Times New Roman"/>
            <w:sz w:val="24"/>
            <w:szCs w:val="24"/>
          </w:rPr>
          <w:t>1.2. Нормативно-техническое обеспечение ИТ-деятельности</w:t>
        </w:r>
        <w:r w:rsidR="00903A58" w:rsidRPr="009B269D">
          <w:rPr>
            <w:rFonts w:ascii="Times New Roman" w:hAnsi="Times New Roman"/>
            <w:sz w:val="24"/>
            <w:szCs w:val="24"/>
          </w:rPr>
          <w:tab/>
        </w:r>
        <w:r w:rsidR="00C81CCC">
          <w:rPr>
            <w:rFonts w:ascii="Times New Roman" w:hAnsi="Times New Roman"/>
            <w:sz w:val="24"/>
            <w:szCs w:val="24"/>
          </w:rPr>
          <w:t>7</w:t>
        </w:r>
      </w:hyperlink>
    </w:p>
    <w:p w:rsidR="00AC0E5D" w:rsidRPr="009B269D" w:rsidRDefault="005451DD" w:rsidP="009B269D">
      <w:pPr>
        <w:pStyle w:val="1c"/>
        <w:tabs>
          <w:tab w:val="clear" w:pos="440"/>
          <w:tab w:val="clear" w:pos="9345"/>
          <w:tab w:val="right" w:leader="dot" w:pos="9356"/>
        </w:tabs>
        <w:spacing w:after="0" w:line="240" w:lineRule="auto"/>
        <w:jc w:val="both"/>
        <w:rPr>
          <w:rFonts w:ascii="Times New Roman" w:hAnsi="Times New Roman"/>
          <w:sz w:val="24"/>
          <w:szCs w:val="24"/>
        </w:rPr>
      </w:pPr>
      <w:hyperlink w:anchor="__RefHeading___121037" w:history="1">
        <w:r w:rsidR="00903A58" w:rsidRPr="009B269D">
          <w:rPr>
            <w:rFonts w:ascii="Times New Roman" w:hAnsi="Times New Roman"/>
            <w:sz w:val="24"/>
            <w:szCs w:val="24"/>
          </w:rPr>
          <w:t>2. Современные тенденции в области ИТ</w:t>
        </w:r>
        <w:r w:rsidR="00903A58" w:rsidRPr="009B269D">
          <w:rPr>
            <w:rFonts w:ascii="Times New Roman" w:hAnsi="Times New Roman"/>
            <w:sz w:val="24"/>
            <w:szCs w:val="24"/>
          </w:rPr>
          <w:tab/>
        </w:r>
        <w:r w:rsidR="00C81CCC">
          <w:rPr>
            <w:rFonts w:ascii="Times New Roman" w:hAnsi="Times New Roman"/>
            <w:sz w:val="24"/>
            <w:szCs w:val="24"/>
          </w:rPr>
          <w:t>10</w:t>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38" w:history="1">
        <w:r w:rsidR="00903A58" w:rsidRPr="009B269D">
          <w:rPr>
            <w:rFonts w:ascii="Times New Roman" w:hAnsi="Times New Roman"/>
            <w:sz w:val="24"/>
            <w:szCs w:val="24"/>
          </w:rPr>
          <w:t>2.1. Консолидация ресурсов</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__RefHeading___121038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0</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39" w:history="1">
        <w:r w:rsidR="00903A58" w:rsidRPr="009B269D">
          <w:rPr>
            <w:rFonts w:ascii="Times New Roman" w:hAnsi="Times New Roman"/>
            <w:sz w:val="24"/>
            <w:szCs w:val="24"/>
          </w:rPr>
          <w:t>2.2. Виртуализация ресурсов</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__RefHeading___121039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0</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40" w:history="1">
        <w:r w:rsidR="00903A58" w:rsidRPr="009B269D">
          <w:rPr>
            <w:rFonts w:ascii="Times New Roman" w:hAnsi="Times New Roman"/>
            <w:sz w:val="24"/>
            <w:szCs w:val="24"/>
          </w:rPr>
          <w:t>2.2.1. Логическое деление вычислительных комплексов</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__RefHeading___121040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C81CCC">
          <w:rPr>
            <w:rFonts w:ascii="Times New Roman" w:hAnsi="Times New Roman"/>
            <w:sz w:val="24"/>
            <w:szCs w:val="24"/>
          </w:rPr>
          <w:t>1</w:t>
        </w:r>
        <w:r w:rsidR="00903A58" w:rsidRPr="009B269D">
          <w:rPr>
            <w:rFonts w:ascii="Times New Roman" w:hAnsi="Times New Roman"/>
            <w:sz w:val="24"/>
            <w:szCs w:val="24"/>
          </w:rPr>
          <w:fldChar w:fldCharType="end"/>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41" w:history="1">
        <w:r w:rsidR="00903A58" w:rsidRPr="009B269D">
          <w:rPr>
            <w:rFonts w:ascii="Times New Roman" w:hAnsi="Times New Roman"/>
            <w:sz w:val="24"/>
            <w:szCs w:val="24"/>
          </w:rPr>
          <w:t>2.3. Современная архитектура приложений</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__RefHeading___121041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2</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42" w:history="1">
        <w:r w:rsidR="00903A58" w:rsidRPr="009B269D">
          <w:rPr>
            <w:rFonts w:ascii="Times New Roman" w:hAnsi="Times New Roman"/>
            <w:sz w:val="24"/>
            <w:szCs w:val="24"/>
          </w:rPr>
          <w:t>2.3.1. Сервис-ориентированная архитектура – SOA</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__RefHeading___121042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2</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43" w:history="1">
        <w:r w:rsidR="00903A58" w:rsidRPr="009B269D">
          <w:rPr>
            <w:rFonts w:ascii="Times New Roman" w:hAnsi="Times New Roman"/>
            <w:sz w:val="24"/>
            <w:szCs w:val="24"/>
          </w:rPr>
          <w:t>2.3.2. Многоуровневая архитектура клиент-сервер</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__RefHeading___121043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2</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44" w:history="1">
        <w:r w:rsidR="00903A58" w:rsidRPr="009B269D">
          <w:rPr>
            <w:rFonts w:ascii="Times New Roman" w:hAnsi="Times New Roman"/>
            <w:sz w:val="24"/>
            <w:szCs w:val="24"/>
          </w:rPr>
          <w:t>2.4. Модель SaaS</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__RefHeading___121044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3</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45" w:history="1">
        <w:r w:rsidR="00903A58" w:rsidRPr="009B269D">
          <w:rPr>
            <w:rFonts w:ascii="Times New Roman" w:hAnsi="Times New Roman"/>
            <w:sz w:val="24"/>
            <w:szCs w:val="24"/>
          </w:rPr>
          <w:t>2.5. Средства интеграции приложений (middleware)</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__RefHeading___121045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3</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46" w:history="1">
        <w:r w:rsidR="00674EE4" w:rsidRPr="009B269D">
          <w:rPr>
            <w:rFonts w:ascii="Times New Roman" w:hAnsi="Times New Roman"/>
            <w:sz w:val="24"/>
            <w:szCs w:val="24"/>
          </w:rPr>
          <w:t xml:space="preserve">2.6. </w:t>
        </w:r>
        <w:r w:rsidR="00903A58" w:rsidRPr="009B269D">
          <w:rPr>
            <w:rFonts w:ascii="Times New Roman" w:hAnsi="Times New Roman"/>
            <w:sz w:val="24"/>
            <w:szCs w:val="24"/>
          </w:rPr>
          <w:t>Современная коммуникационная инфраструктура</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__RefHeading___121046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3</w:t>
      </w:r>
    </w:p>
    <w:p w:rsidR="00AC0E5D" w:rsidRPr="009B269D" w:rsidRDefault="005451DD" w:rsidP="009B269D">
      <w:pPr>
        <w:pStyle w:val="1c"/>
        <w:tabs>
          <w:tab w:val="clear" w:pos="440"/>
          <w:tab w:val="clear" w:pos="9345"/>
          <w:tab w:val="right" w:leader="dot" w:pos="9356"/>
        </w:tabs>
        <w:spacing w:after="0" w:line="240" w:lineRule="auto"/>
        <w:jc w:val="both"/>
        <w:rPr>
          <w:rFonts w:ascii="Times New Roman" w:hAnsi="Times New Roman"/>
          <w:sz w:val="24"/>
          <w:szCs w:val="24"/>
        </w:rPr>
      </w:pPr>
      <w:hyperlink w:anchor="__RefHeading___121047" w:history="1">
        <w:r w:rsidR="00903A58" w:rsidRPr="009B269D">
          <w:rPr>
            <w:rFonts w:ascii="Times New Roman" w:hAnsi="Times New Roman"/>
            <w:sz w:val="24"/>
            <w:szCs w:val="24"/>
          </w:rPr>
          <w:t>3. Рекомендации по управлению ИТ инфраструктурой</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__RefHeading___121047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4</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48" w:history="1">
        <w:r w:rsidR="00903A58" w:rsidRPr="009B269D">
          <w:rPr>
            <w:rFonts w:ascii="Times New Roman" w:hAnsi="Times New Roman"/>
            <w:sz w:val="24"/>
            <w:szCs w:val="24"/>
          </w:rPr>
          <w:t>3.1. Необходимость изменений в ИТ-инфраструктуре</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__RefHeading___121048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4</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49" w:history="1">
        <w:r w:rsidR="00903A58" w:rsidRPr="009B269D">
          <w:rPr>
            <w:rFonts w:ascii="Times New Roman" w:hAnsi="Times New Roman"/>
            <w:sz w:val="24"/>
            <w:szCs w:val="24"/>
          </w:rPr>
          <w:t>3.2. Рекомендации по проведению изменений в ИТ инфраструктуре</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__RefHeading___121049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4</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50" w:history="1">
        <w:r w:rsidR="00903A58" w:rsidRPr="009B269D">
          <w:rPr>
            <w:rFonts w:ascii="Times New Roman" w:hAnsi="Times New Roman"/>
            <w:sz w:val="24"/>
            <w:szCs w:val="24"/>
          </w:rPr>
          <w:t>3.2.1. Общие требования к тестированию и приемке изменений</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__RefHeading___121050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4</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51" w:history="1">
        <w:r w:rsidR="00903A58" w:rsidRPr="009B269D">
          <w:rPr>
            <w:rFonts w:ascii="Times New Roman" w:hAnsi="Times New Roman"/>
            <w:sz w:val="24"/>
            <w:szCs w:val="24"/>
          </w:rPr>
          <w:t>3.2.2. Требования «разумного консерватизма»</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__RefHeading___121051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4</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52" w:history="1">
        <w:r w:rsidR="00903A58" w:rsidRPr="009B269D">
          <w:rPr>
            <w:rFonts w:ascii="Times New Roman" w:hAnsi="Times New Roman"/>
            <w:sz w:val="24"/>
            <w:szCs w:val="24"/>
          </w:rPr>
          <w:t>3.2.3. Автоматизация тиражирования обновлений ПО</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__RefHeading___121052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5</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53" w:history="1">
        <w:r w:rsidR="00903A58" w:rsidRPr="009B269D">
          <w:rPr>
            <w:rFonts w:ascii="Times New Roman" w:hAnsi="Times New Roman"/>
            <w:sz w:val="24"/>
            <w:szCs w:val="24"/>
          </w:rPr>
          <w:t>3.3. Рекомендации по планированию ИТ-инфраструктуры</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__RefHeading___121053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5</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54" w:history="1">
        <w:r w:rsidR="00903A58" w:rsidRPr="009B269D">
          <w:rPr>
            <w:rFonts w:ascii="Times New Roman" w:hAnsi="Times New Roman"/>
            <w:sz w:val="24"/>
            <w:szCs w:val="24"/>
          </w:rPr>
          <w:t>3.3.1. Рекомендации по выбору горизонтов планирования для ИТ-приложений</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__RefHeading___121054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6</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55" w:history="1">
        <w:r w:rsidR="00903A58" w:rsidRPr="009B269D">
          <w:rPr>
            <w:rFonts w:ascii="Times New Roman" w:hAnsi="Times New Roman"/>
            <w:sz w:val="24"/>
            <w:szCs w:val="24"/>
          </w:rPr>
          <w:t>3.3.2.Рекомендации по расчету производительности и объема хранимой информации для ИТ-систем (масштабирование ИТ-систем)</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__RefHeading___121055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1</w:t>
        </w:r>
        <w:r w:rsidR="00903A58" w:rsidRPr="009B269D">
          <w:rPr>
            <w:rFonts w:ascii="Times New Roman" w:hAnsi="Times New Roman"/>
            <w:sz w:val="24"/>
            <w:szCs w:val="24"/>
          </w:rPr>
          <w:fldChar w:fldCharType="end"/>
        </w:r>
      </w:hyperlink>
      <w:r w:rsidR="00C81CCC">
        <w:rPr>
          <w:rFonts w:ascii="Times New Roman" w:hAnsi="Times New Roman"/>
          <w:sz w:val="24"/>
          <w:szCs w:val="24"/>
        </w:rPr>
        <w:t>6</w:t>
      </w:r>
    </w:p>
    <w:p w:rsidR="00AC0E5D" w:rsidRPr="009B269D" w:rsidRDefault="005451DD" w:rsidP="009B269D">
      <w:pPr>
        <w:pStyle w:val="1c"/>
        <w:tabs>
          <w:tab w:val="clear" w:pos="440"/>
          <w:tab w:val="clear" w:pos="9345"/>
          <w:tab w:val="right" w:leader="dot" w:pos="9356"/>
        </w:tabs>
        <w:spacing w:after="0" w:line="240" w:lineRule="auto"/>
        <w:jc w:val="both"/>
        <w:rPr>
          <w:rFonts w:ascii="Times New Roman" w:hAnsi="Times New Roman"/>
          <w:sz w:val="24"/>
          <w:szCs w:val="24"/>
        </w:rPr>
      </w:pPr>
      <w:hyperlink w:anchor="__RefHeading___121056" w:history="1">
        <w:r w:rsidR="00903A58" w:rsidRPr="009B269D">
          <w:rPr>
            <w:rFonts w:ascii="Times New Roman" w:hAnsi="Times New Roman"/>
            <w:sz w:val="24"/>
            <w:szCs w:val="24"/>
          </w:rPr>
          <w:t>4. Каталогизация и классификация элементов ИТ-инфраструктуры</w:t>
        </w:r>
        <w:r w:rsidR="00903A58" w:rsidRPr="009B269D">
          <w:rPr>
            <w:rFonts w:ascii="Times New Roman" w:hAnsi="Times New Roman"/>
            <w:sz w:val="24"/>
            <w:szCs w:val="24"/>
          </w:rPr>
          <w:tab/>
        </w:r>
      </w:hyperlink>
      <w:r w:rsidR="00C81CCC">
        <w:rPr>
          <w:rFonts w:ascii="Times New Roman" w:hAnsi="Times New Roman"/>
          <w:sz w:val="24"/>
          <w:szCs w:val="24"/>
        </w:rPr>
        <w:t>17</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57" w:history="1">
        <w:r w:rsidR="00903A58" w:rsidRPr="009B269D">
          <w:rPr>
            <w:rFonts w:ascii="Times New Roman" w:hAnsi="Times New Roman"/>
            <w:sz w:val="24"/>
            <w:szCs w:val="24"/>
          </w:rPr>
          <w:t>4.1</w:t>
        </w:r>
        <w:r w:rsidR="00674EE4" w:rsidRPr="009B269D">
          <w:rPr>
            <w:rFonts w:ascii="Times New Roman" w:hAnsi="Times New Roman"/>
            <w:sz w:val="24"/>
            <w:szCs w:val="24"/>
          </w:rPr>
          <w:t xml:space="preserve">. </w:t>
        </w:r>
        <w:r w:rsidR="00903A58" w:rsidRPr="009B269D">
          <w:rPr>
            <w:rFonts w:ascii="Times New Roman" w:hAnsi="Times New Roman"/>
            <w:sz w:val="24"/>
            <w:szCs w:val="24"/>
          </w:rPr>
          <w:t>Типизация элементов ИТ-инфраструктуры</w:t>
        </w:r>
        <w:r w:rsidR="00903A58" w:rsidRPr="009B269D">
          <w:rPr>
            <w:rFonts w:ascii="Times New Roman" w:hAnsi="Times New Roman"/>
            <w:sz w:val="24"/>
            <w:szCs w:val="24"/>
          </w:rPr>
          <w:tab/>
        </w:r>
      </w:hyperlink>
      <w:r w:rsidR="00C81CCC">
        <w:rPr>
          <w:rFonts w:ascii="Times New Roman" w:hAnsi="Times New Roman"/>
          <w:sz w:val="24"/>
          <w:szCs w:val="24"/>
        </w:rPr>
        <w:t>17</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58" w:history="1">
        <w:r w:rsidR="00903A58" w:rsidRPr="009B269D">
          <w:rPr>
            <w:rFonts w:ascii="Times New Roman" w:hAnsi="Times New Roman"/>
            <w:sz w:val="24"/>
            <w:szCs w:val="24"/>
          </w:rPr>
          <w:t>4.2.</w:t>
        </w:r>
        <w:r w:rsidR="00674EE4" w:rsidRPr="009B269D">
          <w:rPr>
            <w:rFonts w:ascii="Times New Roman" w:hAnsi="Times New Roman"/>
            <w:sz w:val="24"/>
            <w:szCs w:val="24"/>
          </w:rPr>
          <w:t xml:space="preserve"> </w:t>
        </w:r>
        <w:r w:rsidR="00903A58" w:rsidRPr="009B269D">
          <w:rPr>
            <w:rFonts w:ascii="Times New Roman" w:hAnsi="Times New Roman"/>
            <w:sz w:val="24"/>
            <w:szCs w:val="24"/>
          </w:rPr>
          <w:t>Классификация государственных информационных систем</w:t>
        </w:r>
        <w:r w:rsidR="00903A58" w:rsidRPr="009B269D">
          <w:rPr>
            <w:rFonts w:ascii="Times New Roman" w:hAnsi="Times New Roman"/>
            <w:sz w:val="24"/>
            <w:szCs w:val="24"/>
          </w:rPr>
          <w:tab/>
        </w:r>
      </w:hyperlink>
      <w:r w:rsidR="00C81CCC">
        <w:rPr>
          <w:rFonts w:ascii="Times New Roman" w:hAnsi="Times New Roman"/>
          <w:sz w:val="24"/>
          <w:szCs w:val="24"/>
        </w:rPr>
        <w:t>18</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59" w:history="1">
        <w:r w:rsidR="00903A58" w:rsidRPr="009B269D">
          <w:rPr>
            <w:rFonts w:ascii="Times New Roman" w:hAnsi="Times New Roman"/>
            <w:sz w:val="24"/>
            <w:szCs w:val="24"/>
          </w:rPr>
          <w:t>4.3.</w:t>
        </w:r>
        <w:r w:rsidR="00674EE4" w:rsidRPr="009B269D">
          <w:rPr>
            <w:rFonts w:ascii="Times New Roman" w:hAnsi="Times New Roman"/>
            <w:sz w:val="24"/>
            <w:szCs w:val="24"/>
          </w:rPr>
          <w:t xml:space="preserve"> </w:t>
        </w:r>
        <w:r w:rsidR="00903A58" w:rsidRPr="009B269D">
          <w:rPr>
            <w:rFonts w:ascii="Times New Roman" w:hAnsi="Times New Roman"/>
            <w:sz w:val="24"/>
            <w:szCs w:val="24"/>
          </w:rPr>
          <w:t>Классификация по уровню требуемой непрерывности обслуживания</w:t>
        </w:r>
        <w:r w:rsidR="00903A58" w:rsidRPr="009B269D">
          <w:rPr>
            <w:rFonts w:ascii="Times New Roman" w:hAnsi="Times New Roman"/>
            <w:sz w:val="24"/>
            <w:szCs w:val="24"/>
          </w:rPr>
          <w:tab/>
        </w:r>
      </w:hyperlink>
      <w:r w:rsidR="00C81CCC">
        <w:rPr>
          <w:rFonts w:ascii="Times New Roman" w:hAnsi="Times New Roman"/>
          <w:sz w:val="24"/>
          <w:szCs w:val="24"/>
        </w:rPr>
        <w:t>19</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60" w:history="1">
        <w:r w:rsidR="00903A58" w:rsidRPr="009B269D">
          <w:rPr>
            <w:rFonts w:ascii="Times New Roman" w:hAnsi="Times New Roman"/>
            <w:sz w:val="24"/>
            <w:szCs w:val="24"/>
          </w:rPr>
          <w:t>4.4.</w:t>
        </w:r>
        <w:r w:rsidR="00674EE4" w:rsidRPr="009B269D">
          <w:rPr>
            <w:rFonts w:ascii="Times New Roman" w:hAnsi="Times New Roman"/>
            <w:sz w:val="24"/>
            <w:szCs w:val="24"/>
          </w:rPr>
          <w:t xml:space="preserve"> </w:t>
        </w:r>
        <w:r w:rsidR="00903A58" w:rsidRPr="009B269D">
          <w:rPr>
            <w:rFonts w:ascii="Times New Roman" w:hAnsi="Times New Roman"/>
            <w:sz w:val="24"/>
            <w:szCs w:val="24"/>
          </w:rPr>
          <w:t>Принципы создания КРК</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__RefHeading___121060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2</w:t>
        </w:r>
        <w:r w:rsidR="00903A58" w:rsidRPr="009B269D">
          <w:rPr>
            <w:rFonts w:ascii="Times New Roman" w:hAnsi="Times New Roman"/>
            <w:sz w:val="24"/>
            <w:szCs w:val="24"/>
          </w:rPr>
          <w:fldChar w:fldCharType="end"/>
        </w:r>
      </w:hyperlink>
      <w:r w:rsidR="00C81CCC">
        <w:rPr>
          <w:rFonts w:ascii="Times New Roman" w:hAnsi="Times New Roman"/>
          <w:sz w:val="24"/>
          <w:szCs w:val="24"/>
        </w:rPr>
        <w:t>0</w:t>
      </w:r>
    </w:p>
    <w:p w:rsidR="00AC0E5D" w:rsidRPr="009B269D" w:rsidRDefault="005451DD" w:rsidP="009B269D">
      <w:pPr>
        <w:pStyle w:val="1c"/>
        <w:tabs>
          <w:tab w:val="clear" w:pos="440"/>
          <w:tab w:val="clear" w:pos="9345"/>
          <w:tab w:val="right" w:leader="dot" w:pos="9356"/>
        </w:tabs>
        <w:spacing w:after="0" w:line="240" w:lineRule="auto"/>
        <w:jc w:val="both"/>
        <w:rPr>
          <w:rFonts w:ascii="Times New Roman" w:hAnsi="Times New Roman"/>
          <w:sz w:val="24"/>
          <w:szCs w:val="24"/>
        </w:rPr>
      </w:pPr>
      <w:hyperlink w:anchor="__RefHeading___121061" w:history="1">
        <w:r w:rsidR="00903A58" w:rsidRPr="009B269D">
          <w:rPr>
            <w:rFonts w:ascii="Times New Roman" w:hAnsi="Times New Roman"/>
            <w:sz w:val="24"/>
            <w:szCs w:val="24"/>
          </w:rPr>
          <w:t>5.Технические требования к элементам ИТ-инфраструктуры</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__RefHeading___121061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2</w:t>
        </w:r>
        <w:r w:rsidR="00903A58" w:rsidRPr="009B269D">
          <w:rPr>
            <w:rFonts w:ascii="Times New Roman" w:hAnsi="Times New Roman"/>
            <w:sz w:val="24"/>
            <w:szCs w:val="24"/>
          </w:rPr>
          <w:fldChar w:fldCharType="end"/>
        </w:r>
      </w:hyperlink>
      <w:r w:rsidR="00C81CCC">
        <w:rPr>
          <w:rFonts w:ascii="Times New Roman" w:hAnsi="Times New Roman"/>
          <w:sz w:val="24"/>
          <w:szCs w:val="24"/>
        </w:rPr>
        <w:t>2</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62" w:history="1">
        <w:r w:rsidR="00903A58" w:rsidRPr="009B269D">
          <w:rPr>
            <w:rFonts w:ascii="Times New Roman" w:hAnsi="Times New Roman"/>
            <w:sz w:val="24"/>
            <w:szCs w:val="24"/>
          </w:rPr>
          <w:t>5.1.Требования к наименованиям элементов</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__RefHeading___121062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2</w:t>
        </w:r>
        <w:r w:rsidR="00903A58" w:rsidRPr="009B269D">
          <w:rPr>
            <w:rFonts w:ascii="Times New Roman" w:hAnsi="Times New Roman"/>
            <w:sz w:val="24"/>
            <w:szCs w:val="24"/>
          </w:rPr>
          <w:fldChar w:fldCharType="end"/>
        </w:r>
      </w:hyperlink>
      <w:r w:rsidR="00C81CCC">
        <w:rPr>
          <w:rFonts w:ascii="Times New Roman" w:hAnsi="Times New Roman"/>
          <w:sz w:val="24"/>
          <w:szCs w:val="24"/>
        </w:rPr>
        <w:t>2</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63" w:history="1">
        <w:r w:rsidR="00903A58" w:rsidRPr="009B269D">
          <w:rPr>
            <w:rFonts w:ascii="Times New Roman" w:hAnsi="Times New Roman"/>
            <w:sz w:val="24"/>
            <w:szCs w:val="24"/>
          </w:rPr>
          <w:t>5.1.1</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наименованиям доменов</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__RefHeading___121063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2</w:t>
        </w:r>
        <w:r w:rsidR="00903A58" w:rsidRPr="009B269D">
          <w:rPr>
            <w:rFonts w:ascii="Times New Roman" w:hAnsi="Times New Roman"/>
            <w:sz w:val="24"/>
            <w:szCs w:val="24"/>
          </w:rPr>
          <w:fldChar w:fldCharType="end"/>
        </w:r>
      </w:hyperlink>
      <w:r w:rsidR="00C81CCC">
        <w:rPr>
          <w:rFonts w:ascii="Times New Roman" w:hAnsi="Times New Roman"/>
          <w:sz w:val="24"/>
          <w:szCs w:val="24"/>
        </w:rPr>
        <w:t>2</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64" w:history="1">
        <w:r w:rsidR="00903A58" w:rsidRPr="009B269D">
          <w:rPr>
            <w:rFonts w:ascii="Times New Roman" w:hAnsi="Times New Roman"/>
            <w:sz w:val="24"/>
            <w:szCs w:val="24"/>
          </w:rPr>
          <w:t>5.1.2.</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наименованию участников домена</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__RefHeading___121064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2</w:t>
        </w:r>
        <w:r w:rsidR="00903A58" w:rsidRPr="009B269D">
          <w:rPr>
            <w:rFonts w:ascii="Times New Roman" w:hAnsi="Times New Roman"/>
            <w:sz w:val="24"/>
            <w:szCs w:val="24"/>
          </w:rPr>
          <w:fldChar w:fldCharType="end"/>
        </w:r>
      </w:hyperlink>
      <w:r w:rsidR="00C81CCC">
        <w:rPr>
          <w:rFonts w:ascii="Times New Roman" w:hAnsi="Times New Roman"/>
          <w:sz w:val="24"/>
          <w:szCs w:val="24"/>
        </w:rPr>
        <w:t>2</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65" w:history="1">
        <w:r w:rsidR="00903A58" w:rsidRPr="009B269D">
          <w:rPr>
            <w:rFonts w:ascii="Times New Roman" w:hAnsi="Times New Roman"/>
            <w:sz w:val="24"/>
            <w:szCs w:val="24"/>
          </w:rPr>
          <w:t>5.1.3.</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адресам электронной почты</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__RefHeading___121065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28</w:t>
        </w:r>
        <w:r w:rsidR="00903A58" w:rsidRPr="009B269D">
          <w:rPr>
            <w:rFonts w:ascii="Times New Roman" w:hAnsi="Times New Roman"/>
            <w:sz w:val="24"/>
            <w:szCs w:val="24"/>
          </w:rPr>
          <w:fldChar w:fldCharType="end"/>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66" w:history="1">
        <w:r w:rsidR="00903A58" w:rsidRPr="009B269D">
          <w:rPr>
            <w:rFonts w:ascii="Times New Roman" w:hAnsi="Times New Roman"/>
            <w:sz w:val="24"/>
            <w:szCs w:val="24"/>
          </w:rPr>
          <w:t>5.2.</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рабочим местам пользователей</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__RefHeading___121066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2</w:t>
        </w:r>
        <w:r w:rsidR="00903A58" w:rsidRPr="009B269D">
          <w:rPr>
            <w:rFonts w:ascii="Times New Roman" w:hAnsi="Times New Roman"/>
            <w:sz w:val="24"/>
            <w:szCs w:val="24"/>
          </w:rPr>
          <w:fldChar w:fldCharType="end"/>
        </w:r>
      </w:hyperlink>
      <w:r w:rsidR="00C81CCC">
        <w:rPr>
          <w:rFonts w:ascii="Times New Roman" w:hAnsi="Times New Roman"/>
          <w:sz w:val="24"/>
          <w:szCs w:val="24"/>
        </w:rPr>
        <w:t>3</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67" w:history="1">
        <w:r w:rsidR="00903A58" w:rsidRPr="009B269D">
          <w:rPr>
            <w:rFonts w:ascii="Times New Roman" w:hAnsi="Times New Roman"/>
            <w:sz w:val="24"/>
            <w:szCs w:val="24"/>
          </w:rPr>
          <w:t>5.2.1.</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персональным компьютерам</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__RefHeading___121067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2</w:t>
        </w:r>
        <w:r w:rsidR="00903A58" w:rsidRPr="009B269D">
          <w:rPr>
            <w:rFonts w:ascii="Times New Roman" w:hAnsi="Times New Roman"/>
            <w:sz w:val="24"/>
            <w:szCs w:val="24"/>
          </w:rPr>
          <w:fldChar w:fldCharType="end"/>
        </w:r>
      </w:hyperlink>
      <w:r w:rsidR="00C81CCC">
        <w:rPr>
          <w:rFonts w:ascii="Times New Roman" w:hAnsi="Times New Roman"/>
          <w:sz w:val="24"/>
          <w:szCs w:val="24"/>
        </w:rPr>
        <w:t>3</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68" w:history="1">
        <w:r w:rsidR="00903A58" w:rsidRPr="009B269D">
          <w:rPr>
            <w:rFonts w:ascii="Times New Roman" w:hAnsi="Times New Roman"/>
            <w:sz w:val="24"/>
            <w:szCs w:val="24"/>
          </w:rPr>
          <w:t>5.2.2.Требования к системному ПО рабочих мест пользователей</w:t>
        </w:r>
        <w:r w:rsidR="00903A58" w:rsidRPr="009B269D">
          <w:rPr>
            <w:rFonts w:ascii="Times New Roman" w:hAnsi="Times New Roman"/>
            <w:sz w:val="24"/>
            <w:szCs w:val="24"/>
          </w:rPr>
          <w:tab/>
        </w:r>
      </w:hyperlink>
      <w:r w:rsidR="00C81CCC">
        <w:rPr>
          <w:rFonts w:ascii="Times New Roman" w:hAnsi="Times New Roman"/>
          <w:sz w:val="24"/>
          <w:szCs w:val="24"/>
        </w:rPr>
        <w:t>2</w:t>
      </w:r>
      <w:r w:rsidR="00D92A1B">
        <w:rPr>
          <w:rFonts w:ascii="Times New Roman" w:hAnsi="Times New Roman"/>
          <w:sz w:val="24"/>
          <w:szCs w:val="24"/>
        </w:rPr>
        <w:t>4</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69" w:history="1">
        <w:r w:rsidR="00903A58" w:rsidRPr="009B269D">
          <w:rPr>
            <w:rFonts w:ascii="Times New Roman" w:hAnsi="Times New Roman"/>
            <w:sz w:val="24"/>
            <w:szCs w:val="24"/>
          </w:rPr>
          <w:t>5.2.3.Требования к периферийным устройствам</w:t>
        </w:r>
        <w:r w:rsidR="00903A58" w:rsidRPr="009B269D">
          <w:rPr>
            <w:rFonts w:ascii="Times New Roman" w:hAnsi="Times New Roman"/>
            <w:sz w:val="24"/>
            <w:szCs w:val="24"/>
          </w:rPr>
          <w:tab/>
        </w:r>
      </w:hyperlink>
      <w:r w:rsidR="00D92A1B">
        <w:rPr>
          <w:rFonts w:ascii="Times New Roman" w:hAnsi="Times New Roman"/>
          <w:sz w:val="24"/>
          <w:szCs w:val="24"/>
        </w:rPr>
        <w:t>25</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70" w:history="1">
        <w:r w:rsidR="00903A58" w:rsidRPr="009B269D">
          <w:rPr>
            <w:rFonts w:ascii="Times New Roman" w:hAnsi="Times New Roman"/>
            <w:sz w:val="24"/>
            <w:szCs w:val="24"/>
          </w:rPr>
          <w:t>5.3.Требования к мультисервисной сети</w:t>
        </w:r>
        <w:r w:rsidR="00903A58" w:rsidRPr="009B269D">
          <w:rPr>
            <w:rFonts w:ascii="Times New Roman" w:hAnsi="Times New Roman"/>
            <w:sz w:val="24"/>
            <w:szCs w:val="24"/>
          </w:rPr>
          <w:tab/>
        </w:r>
        <w:r w:rsidR="00D92A1B">
          <w:rPr>
            <w:rFonts w:ascii="Times New Roman" w:hAnsi="Times New Roman"/>
            <w:sz w:val="24"/>
            <w:szCs w:val="24"/>
          </w:rPr>
          <w:t>26</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71" w:history="1">
        <w:r w:rsidR="00903A58" w:rsidRPr="009B269D">
          <w:rPr>
            <w:rFonts w:ascii="Times New Roman" w:hAnsi="Times New Roman"/>
            <w:sz w:val="24"/>
            <w:szCs w:val="24"/>
          </w:rPr>
          <w:t>5.3.1.Требования к распределенной мультисервисной сети</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__RefHeading___121071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end"/>
        </w:r>
      </w:hyperlink>
      <w:r w:rsidR="00D92A1B">
        <w:rPr>
          <w:rFonts w:ascii="Times New Roman" w:hAnsi="Times New Roman"/>
          <w:sz w:val="24"/>
          <w:szCs w:val="24"/>
        </w:rPr>
        <w:t>26</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72" w:history="1">
        <w:r w:rsidR="00903A58" w:rsidRPr="009B269D">
          <w:rPr>
            <w:rFonts w:ascii="Times New Roman" w:hAnsi="Times New Roman"/>
            <w:sz w:val="24"/>
            <w:szCs w:val="24"/>
          </w:rPr>
          <w:t>5.3.2.Требования к внешним каналам связи</w:t>
        </w:r>
        <w:r w:rsidR="00903A58" w:rsidRPr="009B269D">
          <w:rPr>
            <w:rFonts w:ascii="Times New Roman" w:hAnsi="Times New Roman"/>
            <w:sz w:val="24"/>
            <w:szCs w:val="24"/>
          </w:rPr>
          <w:tab/>
        </w:r>
      </w:hyperlink>
      <w:r w:rsidR="00D92A1B">
        <w:rPr>
          <w:rFonts w:ascii="Times New Roman" w:hAnsi="Times New Roman"/>
          <w:sz w:val="24"/>
          <w:szCs w:val="24"/>
        </w:rPr>
        <w:t>31</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73" w:history="1">
        <w:r w:rsidR="00903A58" w:rsidRPr="009B269D">
          <w:rPr>
            <w:rFonts w:ascii="Times New Roman" w:hAnsi="Times New Roman"/>
            <w:sz w:val="24"/>
            <w:szCs w:val="24"/>
          </w:rPr>
          <w:t>5.4</w:t>
        </w:r>
        <w:r w:rsidR="00674EE4" w:rsidRPr="009B269D">
          <w:rPr>
            <w:rFonts w:ascii="Times New Roman" w:hAnsi="Times New Roman"/>
            <w:sz w:val="24"/>
            <w:szCs w:val="24"/>
          </w:rPr>
          <w:t xml:space="preserve">. </w:t>
        </w:r>
        <w:r w:rsidR="00903A58" w:rsidRPr="009B269D">
          <w:rPr>
            <w:rFonts w:ascii="Times New Roman" w:hAnsi="Times New Roman"/>
            <w:sz w:val="24"/>
            <w:szCs w:val="24"/>
          </w:rPr>
          <w:t>Прикладное программное обеспечение (ПО)</w:t>
        </w:r>
        <w:r w:rsidR="00903A58" w:rsidRPr="009B269D">
          <w:rPr>
            <w:rFonts w:ascii="Times New Roman" w:hAnsi="Times New Roman"/>
            <w:sz w:val="24"/>
            <w:szCs w:val="24"/>
          </w:rPr>
          <w:tab/>
        </w:r>
        <w:r w:rsidR="00D92A1B">
          <w:rPr>
            <w:rFonts w:ascii="Times New Roman" w:hAnsi="Times New Roman"/>
            <w:sz w:val="24"/>
            <w:szCs w:val="24"/>
          </w:rPr>
          <w:t>32</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74" w:history="1">
        <w:r w:rsidR="00903A58" w:rsidRPr="009B269D">
          <w:rPr>
            <w:rFonts w:ascii="Times New Roman" w:hAnsi="Times New Roman"/>
            <w:sz w:val="24"/>
            <w:szCs w:val="24"/>
          </w:rPr>
          <w:t>5.4.1</w:t>
        </w:r>
        <w:r w:rsidR="00674EE4" w:rsidRPr="009B269D">
          <w:rPr>
            <w:rFonts w:ascii="Times New Roman" w:hAnsi="Times New Roman"/>
            <w:sz w:val="24"/>
            <w:szCs w:val="24"/>
          </w:rPr>
          <w:t xml:space="preserve">. </w:t>
        </w:r>
        <w:r w:rsidR="00903A58" w:rsidRPr="009B269D">
          <w:rPr>
            <w:rFonts w:ascii="Times New Roman" w:hAnsi="Times New Roman"/>
            <w:sz w:val="24"/>
            <w:szCs w:val="24"/>
          </w:rPr>
          <w:t>Общие требования к прикладному ПО</w:t>
        </w:r>
        <w:r w:rsidR="00903A58" w:rsidRPr="009B269D">
          <w:rPr>
            <w:rFonts w:ascii="Times New Roman" w:hAnsi="Times New Roman"/>
            <w:sz w:val="24"/>
            <w:szCs w:val="24"/>
          </w:rPr>
          <w:tab/>
        </w:r>
        <w:r w:rsidR="00D92A1B">
          <w:rPr>
            <w:rFonts w:ascii="Times New Roman" w:hAnsi="Times New Roman"/>
            <w:sz w:val="24"/>
            <w:szCs w:val="24"/>
          </w:rPr>
          <w:t>33</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75" w:history="1">
        <w:r w:rsidR="00903A58" w:rsidRPr="009B269D">
          <w:rPr>
            <w:rFonts w:ascii="Times New Roman" w:hAnsi="Times New Roman"/>
            <w:sz w:val="24"/>
            <w:szCs w:val="24"/>
          </w:rPr>
          <w:t>5.4.2.Общие требования к универсальному прикладному ПО</w:t>
        </w:r>
        <w:r w:rsidR="00903A58" w:rsidRPr="009B269D">
          <w:rPr>
            <w:rFonts w:ascii="Times New Roman" w:hAnsi="Times New Roman"/>
            <w:sz w:val="24"/>
            <w:szCs w:val="24"/>
          </w:rPr>
          <w:tab/>
        </w:r>
      </w:hyperlink>
      <w:r w:rsidR="00D92A1B">
        <w:rPr>
          <w:rFonts w:ascii="Times New Roman" w:hAnsi="Times New Roman"/>
          <w:sz w:val="24"/>
          <w:szCs w:val="24"/>
        </w:rPr>
        <w:t>34</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76" w:history="1">
        <w:r w:rsidR="00903A58" w:rsidRPr="009B269D">
          <w:rPr>
            <w:rFonts w:ascii="Times New Roman" w:hAnsi="Times New Roman"/>
            <w:sz w:val="24"/>
            <w:szCs w:val="24"/>
          </w:rPr>
          <w:t>5.4.3</w:t>
        </w:r>
        <w:r w:rsidR="00674EE4" w:rsidRPr="009B269D">
          <w:rPr>
            <w:rFonts w:ascii="Times New Roman" w:hAnsi="Times New Roman"/>
            <w:sz w:val="24"/>
            <w:szCs w:val="24"/>
          </w:rPr>
          <w:t xml:space="preserve">. </w:t>
        </w:r>
        <w:r w:rsidR="00903A58" w:rsidRPr="009B269D">
          <w:rPr>
            <w:rFonts w:ascii="Times New Roman" w:hAnsi="Times New Roman"/>
            <w:sz w:val="24"/>
            <w:szCs w:val="24"/>
          </w:rPr>
          <w:t>Общие требования к заказному прикладному ПО</w:t>
        </w:r>
        <w:r w:rsidR="00903A58" w:rsidRPr="009B269D">
          <w:rPr>
            <w:rFonts w:ascii="Times New Roman" w:hAnsi="Times New Roman"/>
            <w:sz w:val="24"/>
            <w:szCs w:val="24"/>
          </w:rPr>
          <w:tab/>
        </w:r>
      </w:hyperlink>
      <w:r w:rsidR="00D92A1B">
        <w:rPr>
          <w:rFonts w:ascii="Times New Roman" w:hAnsi="Times New Roman"/>
          <w:sz w:val="24"/>
          <w:szCs w:val="24"/>
        </w:rPr>
        <w:t>34</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77" w:history="1">
        <w:r w:rsidR="00903A58" w:rsidRPr="009B269D">
          <w:rPr>
            <w:rFonts w:ascii="Times New Roman" w:hAnsi="Times New Roman"/>
            <w:sz w:val="24"/>
            <w:szCs w:val="24"/>
          </w:rPr>
          <w:t>5.5.</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инфраструктуре центров обработки данных</w:t>
        </w:r>
        <w:r w:rsidR="00903A58" w:rsidRPr="009B269D">
          <w:rPr>
            <w:rFonts w:ascii="Times New Roman" w:hAnsi="Times New Roman"/>
            <w:sz w:val="24"/>
            <w:szCs w:val="24"/>
          </w:rPr>
          <w:tab/>
        </w:r>
        <w:r w:rsidR="00D92A1B">
          <w:rPr>
            <w:rFonts w:ascii="Times New Roman" w:hAnsi="Times New Roman"/>
            <w:sz w:val="24"/>
            <w:szCs w:val="24"/>
          </w:rPr>
          <w:t>34</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78" w:history="1">
        <w:r w:rsidR="00903A58" w:rsidRPr="009B269D">
          <w:rPr>
            <w:rFonts w:ascii="Times New Roman" w:hAnsi="Times New Roman"/>
            <w:sz w:val="24"/>
            <w:szCs w:val="24"/>
          </w:rPr>
          <w:t>5.5.1.</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системам обработки и хранения данных</w:t>
        </w:r>
        <w:r w:rsidR="00903A58" w:rsidRPr="009B269D">
          <w:rPr>
            <w:rFonts w:ascii="Times New Roman" w:hAnsi="Times New Roman"/>
            <w:sz w:val="24"/>
            <w:szCs w:val="24"/>
          </w:rPr>
          <w:tab/>
        </w:r>
        <w:r w:rsidR="00D92A1B">
          <w:rPr>
            <w:rFonts w:ascii="Times New Roman" w:hAnsi="Times New Roman"/>
            <w:sz w:val="24"/>
            <w:szCs w:val="24"/>
          </w:rPr>
          <w:t>34</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79" w:history="1">
        <w:r w:rsidR="00903A58" w:rsidRPr="009B269D">
          <w:rPr>
            <w:rFonts w:ascii="Times New Roman" w:hAnsi="Times New Roman"/>
            <w:sz w:val="24"/>
            <w:szCs w:val="24"/>
          </w:rPr>
          <w:t>5.5.2.</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помещениям и инженерным системам</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__RefHeading___121079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separate"/>
        </w:r>
        <w:r w:rsidR="00903A58" w:rsidRPr="009B269D">
          <w:rPr>
            <w:rFonts w:ascii="Times New Roman" w:hAnsi="Times New Roman"/>
            <w:sz w:val="24"/>
            <w:szCs w:val="24"/>
          </w:rPr>
          <w:t>4</w:t>
        </w:r>
        <w:r w:rsidR="00903A58" w:rsidRPr="009B269D">
          <w:rPr>
            <w:rFonts w:ascii="Times New Roman" w:hAnsi="Times New Roman"/>
            <w:sz w:val="24"/>
            <w:szCs w:val="24"/>
          </w:rPr>
          <w:fldChar w:fldCharType="end"/>
        </w:r>
      </w:hyperlink>
      <w:r w:rsidR="00D92A1B">
        <w:rPr>
          <w:rFonts w:ascii="Times New Roman" w:hAnsi="Times New Roman"/>
          <w:sz w:val="24"/>
          <w:szCs w:val="24"/>
        </w:rPr>
        <w:t>0</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80" w:history="1">
        <w:r w:rsidR="00903A58" w:rsidRPr="009B269D">
          <w:rPr>
            <w:rFonts w:ascii="Times New Roman" w:hAnsi="Times New Roman"/>
            <w:sz w:val="24"/>
            <w:szCs w:val="24"/>
          </w:rPr>
          <w:t>5.6.</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обеспечению информационной безопасности</w:t>
        </w:r>
        <w:r w:rsidR="00903A58" w:rsidRPr="009B269D">
          <w:rPr>
            <w:rFonts w:ascii="Times New Roman" w:hAnsi="Times New Roman"/>
            <w:sz w:val="24"/>
            <w:szCs w:val="24"/>
          </w:rPr>
          <w:tab/>
        </w:r>
      </w:hyperlink>
      <w:r w:rsidR="00D92A1B">
        <w:rPr>
          <w:rFonts w:ascii="Times New Roman" w:hAnsi="Times New Roman"/>
          <w:sz w:val="24"/>
          <w:szCs w:val="24"/>
        </w:rPr>
        <w:t>44</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81" w:history="1">
        <w:r w:rsidR="00903A58" w:rsidRPr="009B269D">
          <w:rPr>
            <w:rFonts w:ascii="Times New Roman" w:hAnsi="Times New Roman"/>
            <w:sz w:val="24"/>
            <w:szCs w:val="24"/>
          </w:rPr>
          <w:t>5.7.</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обеспечению непрерывности предоставления услуг</w:t>
        </w:r>
        <w:r w:rsidR="00903A58" w:rsidRPr="009B269D">
          <w:rPr>
            <w:rFonts w:ascii="Times New Roman" w:hAnsi="Times New Roman"/>
            <w:sz w:val="24"/>
            <w:szCs w:val="24"/>
          </w:rPr>
          <w:tab/>
        </w:r>
      </w:hyperlink>
      <w:r w:rsidR="00D92A1B">
        <w:rPr>
          <w:rFonts w:ascii="Times New Roman" w:hAnsi="Times New Roman"/>
          <w:sz w:val="24"/>
          <w:szCs w:val="24"/>
        </w:rPr>
        <w:t>45</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82" w:history="1">
        <w:r w:rsidR="00903A58" w:rsidRPr="009B269D">
          <w:rPr>
            <w:rFonts w:ascii="Times New Roman" w:hAnsi="Times New Roman"/>
            <w:sz w:val="24"/>
            <w:szCs w:val="24"/>
          </w:rPr>
          <w:t>5.7.1.</w:t>
        </w:r>
        <w:r w:rsidR="00903A58" w:rsidRPr="009B269D">
          <w:rPr>
            <w:rFonts w:ascii="Times New Roman" w:hAnsi="Times New Roman"/>
            <w:sz w:val="24"/>
            <w:szCs w:val="24"/>
          </w:rPr>
          <w:tab/>
        </w:r>
        <w:r w:rsidR="00674EE4" w:rsidRPr="009B269D">
          <w:rPr>
            <w:rFonts w:ascii="Times New Roman" w:hAnsi="Times New Roman"/>
            <w:sz w:val="24"/>
            <w:szCs w:val="24"/>
          </w:rPr>
          <w:t xml:space="preserve"> </w:t>
        </w:r>
        <w:r w:rsidR="00903A58" w:rsidRPr="009B269D">
          <w:rPr>
            <w:rFonts w:ascii="Times New Roman" w:hAnsi="Times New Roman"/>
            <w:sz w:val="24"/>
            <w:szCs w:val="24"/>
          </w:rPr>
          <w:t>План обеспечения непрерывности предоставления услуг и восстановления после аварии</w:t>
        </w:r>
        <w:r w:rsidR="00903A58" w:rsidRPr="009B269D">
          <w:rPr>
            <w:rFonts w:ascii="Times New Roman" w:hAnsi="Times New Roman"/>
            <w:sz w:val="24"/>
            <w:szCs w:val="24"/>
          </w:rPr>
          <w:tab/>
        </w:r>
        <w:r w:rsidR="00D92A1B">
          <w:rPr>
            <w:rFonts w:ascii="Times New Roman" w:hAnsi="Times New Roman"/>
            <w:sz w:val="24"/>
            <w:szCs w:val="24"/>
          </w:rPr>
          <w:t>45</w:t>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83" w:history="1">
        <w:r w:rsidR="00903A58" w:rsidRPr="009B269D">
          <w:rPr>
            <w:rFonts w:ascii="Times New Roman" w:hAnsi="Times New Roman"/>
            <w:sz w:val="24"/>
            <w:szCs w:val="24"/>
          </w:rPr>
          <w:t>5.8.</w:t>
        </w:r>
        <w:r w:rsidR="00D92A1B">
          <w:rPr>
            <w:rFonts w:ascii="Times New Roman" w:hAnsi="Times New Roman"/>
            <w:sz w:val="24"/>
            <w:szCs w:val="24"/>
          </w:rPr>
          <w:t xml:space="preserve"> </w:t>
        </w:r>
        <w:r w:rsidR="00903A58" w:rsidRPr="009B269D">
          <w:rPr>
            <w:rFonts w:ascii="Times New Roman" w:hAnsi="Times New Roman"/>
            <w:sz w:val="24"/>
            <w:szCs w:val="24"/>
          </w:rPr>
          <w:t>Требования к системе управления и мониторинга</w:t>
        </w:r>
        <w:r w:rsidR="00903A58" w:rsidRPr="009B269D">
          <w:rPr>
            <w:rFonts w:ascii="Times New Roman" w:hAnsi="Times New Roman"/>
            <w:sz w:val="24"/>
            <w:szCs w:val="24"/>
          </w:rPr>
          <w:tab/>
        </w:r>
      </w:hyperlink>
      <w:r w:rsidR="00D92A1B">
        <w:rPr>
          <w:rFonts w:ascii="Times New Roman" w:hAnsi="Times New Roman"/>
          <w:sz w:val="24"/>
          <w:szCs w:val="24"/>
        </w:rPr>
        <w:t>46</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84" w:history="1">
        <w:r w:rsidR="00903A58" w:rsidRPr="009B269D">
          <w:rPr>
            <w:rFonts w:ascii="Times New Roman" w:hAnsi="Times New Roman"/>
            <w:sz w:val="24"/>
            <w:szCs w:val="24"/>
          </w:rPr>
          <w:t>5.8.1.</w:t>
        </w:r>
        <w:r w:rsidR="00674EE4" w:rsidRPr="009B269D">
          <w:rPr>
            <w:rFonts w:ascii="Times New Roman" w:hAnsi="Times New Roman"/>
            <w:sz w:val="24"/>
            <w:szCs w:val="24"/>
          </w:rPr>
          <w:t xml:space="preserve"> </w:t>
        </w:r>
        <w:r w:rsidR="00903A58" w:rsidRPr="009B269D">
          <w:rPr>
            <w:rFonts w:ascii="Times New Roman" w:hAnsi="Times New Roman"/>
            <w:sz w:val="24"/>
            <w:szCs w:val="24"/>
          </w:rPr>
          <w:t>Общие требования</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__RefHeading___121084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end"/>
        </w:r>
      </w:hyperlink>
      <w:r w:rsidR="00D92A1B">
        <w:rPr>
          <w:rFonts w:ascii="Times New Roman" w:hAnsi="Times New Roman"/>
          <w:sz w:val="24"/>
          <w:szCs w:val="24"/>
        </w:rPr>
        <w:t>46</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85" w:history="1">
        <w:r w:rsidR="00903A58" w:rsidRPr="009B269D">
          <w:rPr>
            <w:rFonts w:ascii="Times New Roman" w:hAnsi="Times New Roman"/>
            <w:sz w:val="24"/>
            <w:szCs w:val="24"/>
          </w:rPr>
          <w:t>5.8.2.</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структуре СУМ ЦОД I и II уровней</w:t>
        </w:r>
        <w:r w:rsidR="00903A58" w:rsidRPr="009B269D">
          <w:rPr>
            <w:rFonts w:ascii="Times New Roman" w:hAnsi="Times New Roman"/>
            <w:sz w:val="24"/>
            <w:szCs w:val="24"/>
          </w:rPr>
          <w:tab/>
        </w:r>
        <w:r w:rsidR="00D92A1B">
          <w:rPr>
            <w:rFonts w:ascii="Times New Roman" w:hAnsi="Times New Roman"/>
            <w:sz w:val="24"/>
            <w:szCs w:val="24"/>
          </w:rPr>
          <w:t>47</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86" w:history="1">
        <w:r w:rsidR="00903A58" w:rsidRPr="009B269D">
          <w:rPr>
            <w:rFonts w:ascii="Times New Roman" w:hAnsi="Times New Roman"/>
            <w:sz w:val="24"/>
            <w:szCs w:val="24"/>
          </w:rPr>
          <w:t>5.8.3.</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функциональности СУМ ЦОД I и II уровней</w:t>
        </w:r>
        <w:r w:rsidR="00903A58" w:rsidRPr="009B269D">
          <w:rPr>
            <w:rFonts w:ascii="Times New Roman" w:hAnsi="Times New Roman"/>
            <w:sz w:val="24"/>
            <w:szCs w:val="24"/>
          </w:rPr>
          <w:tab/>
        </w:r>
        <w:r w:rsidR="00D92A1B">
          <w:rPr>
            <w:rFonts w:ascii="Times New Roman" w:hAnsi="Times New Roman"/>
            <w:sz w:val="24"/>
            <w:szCs w:val="24"/>
          </w:rPr>
          <w:t>47</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87" w:history="1">
        <w:r w:rsidR="00903A58" w:rsidRPr="009B269D">
          <w:rPr>
            <w:rFonts w:ascii="Times New Roman" w:hAnsi="Times New Roman"/>
            <w:sz w:val="24"/>
            <w:szCs w:val="24"/>
          </w:rPr>
          <w:t>5.8.4.Требования к управлению и мониторингу мультисервисной сети</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__RefHeading___121087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end"/>
        </w:r>
      </w:hyperlink>
      <w:r w:rsidR="00D92A1B">
        <w:rPr>
          <w:rFonts w:ascii="Times New Roman" w:hAnsi="Times New Roman"/>
          <w:sz w:val="24"/>
          <w:szCs w:val="24"/>
        </w:rPr>
        <w:t>47</w:t>
      </w:r>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88" w:history="1">
        <w:r w:rsidR="00674EE4" w:rsidRPr="009B269D">
          <w:rPr>
            <w:rFonts w:ascii="Times New Roman" w:hAnsi="Times New Roman"/>
            <w:sz w:val="24"/>
            <w:szCs w:val="24"/>
          </w:rPr>
          <w:t xml:space="preserve">5.9. </w:t>
        </w:r>
        <w:r w:rsidR="00903A58" w:rsidRPr="009B269D">
          <w:rPr>
            <w:rFonts w:ascii="Times New Roman" w:hAnsi="Times New Roman"/>
            <w:sz w:val="24"/>
            <w:szCs w:val="24"/>
          </w:rPr>
          <w:t>Требования к созданию и вводу в действие систем. Требования к документации</w:t>
        </w:r>
        <w:r w:rsidR="00903A58" w:rsidRPr="009B269D">
          <w:rPr>
            <w:rFonts w:ascii="Times New Roman" w:hAnsi="Times New Roman"/>
            <w:sz w:val="24"/>
            <w:szCs w:val="24"/>
          </w:rPr>
          <w:tab/>
        </w:r>
        <w:r w:rsidR="00D92A1B">
          <w:rPr>
            <w:rFonts w:ascii="Times New Roman" w:hAnsi="Times New Roman"/>
            <w:sz w:val="24"/>
            <w:szCs w:val="24"/>
          </w:rPr>
          <w:t>48</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89" w:history="1">
        <w:r w:rsidR="00903A58" w:rsidRPr="009B269D">
          <w:rPr>
            <w:rFonts w:ascii="Times New Roman" w:hAnsi="Times New Roman"/>
            <w:sz w:val="24"/>
            <w:szCs w:val="24"/>
          </w:rPr>
          <w:t>5.9.1.</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техническому заданию</w:t>
        </w:r>
        <w:r w:rsidR="00903A58" w:rsidRPr="009B269D">
          <w:rPr>
            <w:rFonts w:ascii="Times New Roman" w:hAnsi="Times New Roman"/>
            <w:sz w:val="24"/>
            <w:szCs w:val="24"/>
          </w:rPr>
          <w:tab/>
        </w:r>
        <w:r w:rsidR="00D92A1B">
          <w:rPr>
            <w:rFonts w:ascii="Times New Roman" w:hAnsi="Times New Roman"/>
            <w:sz w:val="24"/>
            <w:szCs w:val="24"/>
          </w:rPr>
          <w:t>49</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90" w:history="1">
        <w:r w:rsidR="00903A58" w:rsidRPr="009B269D">
          <w:rPr>
            <w:rFonts w:ascii="Times New Roman" w:hAnsi="Times New Roman"/>
            <w:sz w:val="24"/>
            <w:szCs w:val="24"/>
          </w:rPr>
          <w:t>5.9.2.</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технорабочему проекту</w:t>
        </w:r>
        <w:r w:rsidR="00903A58" w:rsidRPr="009B269D">
          <w:rPr>
            <w:rFonts w:ascii="Times New Roman" w:hAnsi="Times New Roman"/>
            <w:sz w:val="24"/>
            <w:szCs w:val="24"/>
          </w:rPr>
          <w:tab/>
        </w:r>
        <w:r w:rsidR="00D92A1B">
          <w:rPr>
            <w:rFonts w:ascii="Times New Roman" w:hAnsi="Times New Roman"/>
            <w:sz w:val="24"/>
            <w:szCs w:val="24"/>
          </w:rPr>
          <w:t>49</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91" w:history="1">
        <w:r w:rsidR="00903A58" w:rsidRPr="009B269D">
          <w:rPr>
            <w:rFonts w:ascii="Times New Roman" w:hAnsi="Times New Roman"/>
            <w:sz w:val="24"/>
            <w:szCs w:val="24"/>
          </w:rPr>
          <w:t>5.9.3.</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программам и методикам испытаний</w:t>
        </w:r>
        <w:r w:rsidR="00903A58" w:rsidRPr="009B269D">
          <w:rPr>
            <w:rFonts w:ascii="Times New Roman" w:hAnsi="Times New Roman"/>
            <w:sz w:val="24"/>
            <w:szCs w:val="24"/>
          </w:rPr>
          <w:tab/>
        </w:r>
        <w:r w:rsidR="00D92A1B">
          <w:rPr>
            <w:rFonts w:ascii="Times New Roman" w:hAnsi="Times New Roman"/>
            <w:sz w:val="24"/>
            <w:szCs w:val="24"/>
          </w:rPr>
          <w:t>50</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92" w:history="1">
        <w:r w:rsidR="00903A58" w:rsidRPr="009B269D">
          <w:rPr>
            <w:rFonts w:ascii="Times New Roman" w:hAnsi="Times New Roman"/>
            <w:sz w:val="24"/>
            <w:szCs w:val="24"/>
          </w:rPr>
          <w:t>5.9.4.</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эксплуатационной документации</w:t>
        </w:r>
        <w:r w:rsidR="00903A58" w:rsidRPr="009B269D">
          <w:rPr>
            <w:rFonts w:ascii="Times New Roman" w:hAnsi="Times New Roman"/>
            <w:sz w:val="24"/>
            <w:szCs w:val="24"/>
          </w:rPr>
          <w:tab/>
        </w:r>
        <w:r w:rsidR="00D92A1B">
          <w:rPr>
            <w:rFonts w:ascii="Times New Roman" w:hAnsi="Times New Roman"/>
            <w:sz w:val="24"/>
            <w:szCs w:val="24"/>
          </w:rPr>
          <w:t>50</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93" w:history="1">
        <w:r w:rsidR="00903A58" w:rsidRPr="009B269D">
          <w:rPr>
            <w:rFonts w:ascii="Times New Roman" w:hAnsi="Times New Roman"/>
            <w:sz w:val="24"/>
            <w:szCs w:val="24"/>
          </w:rPr>
          <w:t>5.9.5.</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поставке оборудования и ПО</w:t>
        </w:r>
        <w:r w:rsidR="00903A58" w:rsidRPr="009B269D">
          <w:rPr>
            <w:rFonts w:ascii="Times New Roman" w:hAnsi="Times New Roman"/>
            <w:sz w:val="24"/>
            <w:szCs w:val="24"/>
          </w:rPr>
          <w:tab/>
        </w:r>
        <w:r w:rsidR="00D92A1B">
          <w:rPr>
            <w:rFonts w:ascii="Times New Roman" w:hAnsi="Times New Roman"/>
            <w:sz w:val="24"/>
            <w:szCs w:val="24"/>
          </w:rPr>
          <w:t>50</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94" w:history="1">
        <w:r w:rsidR="00903A58" w:rsidRPr="009B269D">
          <w:rPr>
            <w:rFonts w:ascii="Times New Roman" w:hAnsi="Times New Roman"/>
            <w:sz w:val="24"/>
            <w:szCs w:val="24"/>
          </w:rPr>
          <w:t>5.9.6.</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вводу в действие</w:t>
        </w:r>
        <w:r w:rsidR="00903A58" w:rsidRPr="009B269D">
          <w:rPr>
            <w:rFonts w:ascii="Times New Roman" w:hAnsi="Times New Roman"/>
            <w:sz w:val="24"/>
            <w:szCs w:val="24"/>
          </w:rPr>
          <w:tab/>
        </w:r>
        <w:r w:rsidR="00D92A1B">
          <w:rPr>
            <w:rFonts w:ascii="Times New Roman" w:hAnsi="Times New Roman"/>
            <w:sz w:val="24"/>
            <w:szCs w:val="24"/>
          </w:rPr>
          <w:t>50</w:t>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096" w:history="1">
        <w:r w:rsidR="00670FAB">
          <w:rPr>
            <w:rFonts w:ascii="Times New Roman" w:hAnsi="Times New Roman"/>
            <w:sz w:val="24"/>
            <w:szCs w:val="24"/>
          </w:rPr>
          <w:t>6</w:t>
        </w:r>
        <w:r w:rsidR="00316A21">
          <w:rPr>
            <w:rFonts w:ascii="Times New Roman" w:hAnsi="Times New Roman"/>
            <w:sz w:val="24"/>
            <w:szCs w:val="24"/>
          </w:rPr>
          <w:t xml:space="preserve">. </w:t>
        </w:r>
        <w:r w:rsidR="00903A58" w:rsidRPr="009B269D">
          <w:rPr>
            <w:rFonts w:ascii="Times New Roman" w:hAnsi="Times New Roman"/>
            <w:sz w:val="24"/>
            <w:szCs w:val="24"/>
          </w:rPr>
          <w:t>Минимальные требования к характеристикам типовой электронно-вычислительной техники, офисного оборудования, общесистемного и офисного программного обеспечения для нужд государственных учреждений Чувашской Республики, находящихся в ведении исполнительных органов Чувашской Республики</w:t>
        </w:r>
        <w:r w:rsidR="00903A58" w:rsidRPr="009B269D">
          <w:rPr>
            <w:rFonts w:ascii="Times New Roman" w:hAnsi="Times New Roman"/>
            <w:sz w:val="24"/>
            <w:szCs w:val="24"/>
          </w:rPr>
          <w:tab/>
        </w:r>
        <w:r w:rsidR="00D92A1B">
          <w:rPr>
            <w:rFonts w:ascii="Times New Roman" w:hAnsi="Times New Roman"/>
            <w:sz w:val="24"/>
            <w:szCs w:val="24"/>
          </w:rPr>
          <w:t>52</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97" w:history="1">
        <w:r w:rsidR="00670FAB">
          <w:rPr>
            <w:rFonts w:ascii="Times New Roman" w:hAnsi="Times New Roman"/>
            <w:sz w:val="24"/>
            <w:szCs w:val="24"/>
          </w:rPr>
          <w:t>6</w:t>
        </w:r>
        <w:r w:rsidR="00903A58" w:rsidRPr="009B269D">
          <w:rPr>
            <w:rFonts w:ascii="Times New Roman" w:hAnsi="Times New Roman"/>
            <w:sz w:val="24"/>
            <w:szCs w:val="24"/>
          </w:rPr>
          <w:t>.1.1. Типовая электронно-вычислительная техника</w:t>
        </w:r>
        <w:r w:rsidR="00903A58" w:rsidRPr="009B269D">
          <w:rPr>
            <w:rFonts w:ascii="Times New Roman" w:hAnsi="Times New Roman"/>
            <w:sz w:val="24"/>
            <w:szCs w:val="24"/>
          </w:rPr>
          <w:tab/>
        </w:r>
        <w:r w:rsidR="00D92A1B">
          <w:rPr>
            <w:rFonts w:ascii="Times New Roman" w:hAnsi="Times New Roman"/>
            <w:sz w:val="24"/>
            <w:szCs w:val="24"/>
          </w:rPr>
          <w:t>52</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98" w:history="1">
        <w:r w:rsidR="00670FAB">
          <w:rPr>
            <w:rFonts w:ascii="Times New Roman" w:hAnsi="Times New Roman"/>
            <w:sz w:val="24"/>
            <w:szCs w:val="24"/>
          </w:rPr>
          <w:t>6</w:t>
        </w:r>
        <w:r w:rsidR="00903A58" w:rsidRPr="009B269D">
          <w:rPr>
            <w:rFonts w:ascii="Times New Roman" w:hAnsi="Times New Roman"/>
            <w:sz w:val="24"/>
            <w:szCs w:val="24"/>
          </w:rPr>
          <w:t>.1.2. Типовое офисное оборудование</w:t>
        </w:r>
        <w:r w:rsidR="00903A58" w:rsidRPr="009B269D">
          <w:rPr>
            <w:rFonts w:ascii="Times New Roman" w:hAnsi="Times New Roman"/>
            <w:sz w:val="24"/>
            <w:szCs w:val="24"/>
          </w:rPr>
          <w:tab/>
        </w:r>
        <w:r w:rsidR="00D92A1B">
          <w:rPr>
            <w:rFonts w:ascii="Times New Roman" w:hAnsi="Times New Roman"/>
            <w:sz w:val="24"/>
            <w:szCs w:val="24"/>
          </w:rPr>
          <w:t>53</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099" w:history="1">
        <w:r w:rsidR="00670FAB">
          <w:rPr>
            <w:rFonts w:ascii="Times New Roman" w:hAnsi="Times New Roman"/>
            <w:sz w:val="24"/>
            <w:szCs w:val="24"/>
          </w:rPr>
          <w:t>6</w:t>
        </w:r>
        <w:r w:rsidR="00903A58" w:rsidRPr="009B269D">
          <w:rPr>
            <w:rFonts w:ascii="Times New Roman" w:hAnsi="Times New Roman"/>
            <w:sz w:val="24"/>
            <w:szCs w:val="24"/>
          </w:rPr>
          <w:t>.1.3. Типовое общесистемное программное обеспечение</w:t>
        </w:r>
        <w:r w:rsidR="00903A58" w:rsidRPr="009B269D">
          <w:rPr>
            <w:rFonts w:ascii="Times New Roman" w:hAnsi="Times New Roman"/>
            <w:sz w:val="24"/>
            <w:szCs w:val="24"/>
          </w:rPr>
          <w:tab/>
        </w:r>
        <w:r w:rsidR="00D92A1B">
          <w:rPr>
            <w:rFonts w:ascii="Times New Roman" w:hAnsi="Times New Roman"/>
            <w:sz w:val="24"/>
            <w:szCs w:val="24"/>
          </w:rPr>
          <w:t>54</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100" w:history="1">
        <w:r w:rsidR="00670FAB">
          <w:rPr>
            <w:rFonts w:ascii="Times New Roman" w:hAnsi="Times New Roman"/>
            <w:sz w:val="24"/>
            <w:szCs w:val="24"/>
          </w:rPr>
          <w:t>6</w:t>
        </w:r>
        <w:r w:rsidR="00903A58" w:rsidRPr="009B269D">
          <w:rPr>
            <w:rFonts w:ascii="Times New Roman" w:hAnsi="Times New Roman"/>
            <w:sz w:val="24"/>
            <w:szCs w:val="24"/>
          </w:rPr>
          <w:t>.1.4. Типовое офисное программное обеспечение</w:t>
        </w:r>
        <w:r w:rsidR="00903A58" w:rsidRPr="009B269D">
          <w:rPr>
            <w:rFonts w:ascii="Times New Roman" w:hAnsi="Times New Roman"/>
            <w:sz w:val="24"/>
            <w:szCs w:val="24"/>
          </w:rPr>
          <w:tab/>
        </w:r>
        <w:r w:rsidR="00D92A1B">
          <w:rPr>
            <w:rFonts w:ascii="Times New Roman" w:hAnsi="Times New Roman"/>
            <w:sz w:val="24"/>
            <w:szCs w:val="24"/>
          </w:rPr>
          <w:t>55</w:t>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101" w:history="1">
        <w:r w:rsidR="00670FAB">
          <w:rPr>
            <w:rFonts w:ascii="Times New Roman" w:hAnsi="Times New Roman"/>
            <w:sz w:val="24"/>
            <w:szCs w:val="24"/>
          </w:rPr>
          <w:t>7</w:t>
        </w:r>
        <w:r w:rsidR="00903A58" w:rsidRPr="009B269D">
          <w:rPr>
            <w:rFonts w:ascii="Times New Roman" w:hAnsi="Times New Roman"/>
            <w:sz w:val="24"/>
            <w:szCs w:val="24"/>
          </w:rPr>
          <w:t>.</w:t>
        </w:r>
        <w:r w:rsidR="00674EE4" w:rsidRPr="009B269D">
          <w:rPr>
            <w:rFonts w:ascii="Times New Roman" w:hAnsi="Times New Roman"/>
            <w:sz w:val="24"/>
            <w:szCs w:val="24"/>
          </w:rPr>
          <w:t xml:space="preserve"> </w:t>
        </w:r>
        <w:r w:rsidR="00903A58" w:rsidRPr="009B269D">
          <w:rPr>
            <w:rFonts w:ascii="Times New Roman" w:hAnsi="Times New Roman"/>
            <w:sz w:val="24"/>
            <w:szCs w:val="24"/>
          </w:rPr>
          <w:t>Минимальные требования к мультисервисной сети</w:t>
        </w:r>
        <w:r w:rsidR="00903A58" w:rsidRPr="009B269D">
          <w:rPr>
            <w:rFonts w:ascii="Times New Roman" w:hAnsi="Times New Roman"/>
            <w:sz w:val="24"/>
            <w:szCs w:val="24"/>
          </w:rPr>
          <w:tab/>
        </w:r>
        <w:r w:rsidR="00903A58" w:rsidRPr="009B269D">
          <w:rPr>
            <w:rFonts w:ascii="Times New Roman" w:hAnsi="Times New Roman"/>
            <w:sz w:val="24"/>
            <w:szCs w:val="24"/>
          </w:rPr>
          <w:fldChar w:fldCharType="begin"/>
        </w:r>
        <w:r w:rsidR="00903A58" w:rsidRPr="009B269D">
          <w:rPr>
            <w:rFonts w:ascii="Times New Roman" w:hAnsi="Times New Roman"/>
            <w:sz w:val="24"/>
            <w:szCs w:val="24"/>
          </w:rPr>
          <w:instrText>PAGEREF __RefHeading___121101 \h</w:instrText>
        </w:r>
        <w:r w:rsidR="00903A58" w:rsidRPr="009B269D">
          <w:rPr>
            <w:rFonts w:ascii="Times New Roman" w:hAnsi="Times New Roman"/>
            <w:sz w:val="24"/>
            <w:szCs w:val="24"/>
          </w:rPr>
        </w:r>
        <w:r w:rsidR="00903A58" w:rsidRPr="009B269D">
          <w:rPr>
            <w:rFonts w:ascii="Times New Roman" w:hAnsi="Times New Roman"/>
            <w:sz w:val="24"/>
            <w:szCs w:val="24"/>
          </w:rPr>
          <w:fldChar w:fldCharType="end"/>
        </w:r>
      </w:hyperlink>
      <w:r w:rsidR="00D92A1B">
        <w:rPr>
          <w:rFonts w:ascii="Times New Roman" w:hAnsi="Times New Roman"/>
          <w:sz w:val="24"/>
          <w:szCs w:val="24"/>
        </w:rPr>
        <w:t>56</w:t>
      </w:r>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102" w:history="1">
        <w:r w:rsidR="00670FAB">
          <w:rPr>
            <w:rFonts w:ascii="Times New Roman" w:hAnsi="Times New Roman"/>
            <w:sz w:val="24"/>
            <w:szCs w:val="24"/>
          </w:rPr>
          <w:t>7</w:t>
        </w:r>
        <w:r w:rsidR="00903A58" w:rsidRPr="009B269D">
          <w:rPr>
            <w:rFonts w:ascii="Times New Roman" w:hAnsi="Times New Roman"/>
            <w:sz w:val="24"/>
            <w:szCs w:val="24"/>
          </w:rPr>
          <w:t>.1.</w:t>
        </w:r>
        <w:r w:rsidR="00903A58" w:rsidRPr="009B269D">
          <w:rPr>
            <w:rFonts w:ascii="Times New Roman" w:hAnsi="Times New Roman"/>
            <w:sz w:val="24"/>
            <w:szCs w:val="24"/>
          </w:rPr>
          <w:tab/>
        </w:r>
        <w:r w:rsidR="00316A21">
          <w:rPr>
            <w:rFonts w:ascii="Times New Roman" w:hAnsi="Times New Roman"/>
            <w:sz w:val="24"/>
            <w:szCs w:val="24"/>
          </w:rPr>
          <w:t xml:space="preserve"> </w:t>
        </w:r>
        <w:r w:rsidR="00903A58" w:rsidRPr="009B269D">
          <w:rPr>
            <w:rFonts w:ascii="Times New Roman" w:hAnsi="Times New Roman"/>
            <w:sz w:val="24"/>
            <w:szCs w:val="24"/>
          </w:rPr>
          <w:t>Минимальные требования к корпоративной распределенной мультисервисной сети</w:t>
        </w:r>
        <w:r w:rsidR="00903A58" w:rsidRPr="009B269D">
          <w:rPr>
            <w:rFonts w:ascii="Times New Roman" w:hAnsi="Times New Roman"/>
            <w:sz w:val="24"/>
            <w:szCs w:val="24"/>
          </w:rPr>
          <w:tab/>
        </w:r>
        <w:r w:rsidR="00D92A1B">
          <w:rPr>
            <w:rFonts w:ascii="Times New Roman" w:hAnsi="Times New Roman"/>
            <w:sz w:val="24"/>
            <w:szCs w:val="24"/>
          </w:rPr>
          <w:t>56</w:t>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103" w:history="1">
        <w:r w:rsidR="00670FAB">
          <w:rPr>
            <w:rFonts w:ascii="Times New Roman" w:hAnsi="Times New Roman"/>
            <w:sz w:val="24"/>
            <w:szCs w:val="24"/>
          </w:rPr>
          <w:t>8</w:t>
        </w:r>
        <w:r w:rsidR="00316A21">
          <w:rPr>
            <w:rFonts w:ascii="Times New Roman" w:hAnsi="Times New Roman"/>
            <w:sz w:val="24"/>
            <w:szCs w:val="24"/>
          </w:rPr>
          <w:t xml:space="preserve">. </w:t>
        </w:r>
        <w:r w:rsidR="00903A58" w:rsidRPr="009B269D">
          <w:rPr>
            <w:rFonts w:ascii="Times New Roman" w:hAnsi="Times New Roman"/>
            <w:sz w:val="24"/>
            <w:szCs w:val="24"/>
          </w:rPr>
          <w:t>Минимальные требования к инфраструктуре центров обработки данных</w:t>
        </w:r>
        <w:r w:rsidR="00903A58" w:rsidRPr="009B269D">
          <w:rPr>
            <w:rFonts w:ascii="Times New Roman" w:hAnsi="Times New Roman"/>
            <w:sz w:val="24"/>
            <w:szCs w:val="24"/>
          </w:rPr>
          <w:tab/>
        </w:r>
        <w:r w:rsidR="00D907CF">
          <w:rPr>
            <w:rFonts w:ascii="Times New Roman" w:hAnsi="Times New Roman"/>
            <w:sz w:val="24"/>
            <w:szCs w:val="24"/>
          </w:rPr>
          <w:t>64</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104" w:history="1">
        <w:r w:rsidR="00670FAB">
          <w:rPr>
            <w:rFonts w:ascii="Times New Roman" w:hAnsi="Times New Roman"/>
            <w:sz w:val="24"/>
            <w:szCs w:val="24"/>
          </w:rPr>
          <w:t>8</w:t>
        </w:r>
        <w:r w:rsidR="00903A58" w:rsidRPr="009B269D">
          <w:rPr>
            <w:rFonts w:ascii="Times New Roman" w:hAnsi="Times New Roman"/>
            <w:sz w:val="24"/>
            <w:szCs w:val="24"/>
          </w:rPr>
          <w:t>.1.</w:t>
        </w:r>
        <w:r w:rsidR="00674EE4" w:rsidRPr="009B269D">
          <w:rPr>
            <w:rFonts w:ascii="Times New Roman" w:hAnsi="Times New Roman"/>
            <w:sz w:val="24"/>
            <w:szCs w:val="24"/>
          </w:rPr>
          <w:t xml:space="preserve"> </w:t>
        </w:r>
        <w:r w:rsidR="00903A58" w:rsidRPr="009B269D">
          <w:rPr>
            <w:rFonts w:ascii="Times New Roman" w:hAnsi="Times New Roman"/>
            <w:sz w:val="24"/>
            <w:szCs w:val="24"/>
          </w:rPr>
          <w:t>Минимальные требования к системам обработки и хранения данных</w:t>
        </w:r>
        <w:r w:rsidR="00903A58" w:rsidRPr="009B269D">
          <w:rPr>
            <w:rFonts w:ascii="Times New Roman" w:hAnsi="Times New Roman"/>
            <w:sz w:val="24"/>
            <w:szCs w:val="24"/>
          </w:rPr>
          <w:tab/>
        </w:r>
        <w:r w:rsidR="00D907CF">
          <w:rPr>
            <w:rFonts w:ascii="Times New Roman" w:hAnsi="Times New Roman"/>
            <w:sz w:val="24"/>
            <w:szCs w:val="24"/>
          </w:rPr>
          <w:t>64</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105" w:history="1">
        <w:r w:rsidR="00670FAB">
          <w:rPr>
            <w:rFonts w:ascii="Times New Roman" w:hAnsi="Times New Roman"/>
            <w:sz w:val="24"/>
            <w:szCs w:val="24"/>
          </w:rPr>
          <w:t>8</w:t>
        </w:r>
        <w:r w:rsidR="00903A58" w:rsidRPr="009B269D">
          <w:rPr>
            <w:rFonts w:ascii="Times New Roman" w:hAnsi="Times New Roman"/>
            <w:sz w:val="24"/>
            <w:szCs w:val="24"/>
          </w:rPr>
          <w:t>.2.</w:t>
        </w:r>
        <w:r w:rsidR="00674EE4" w:rsidRPr="009B269D">
          <w:rPr>
            <w:rFonts w:ascii="Times New Roman" w:hAnsi="Times New Roman"/>
            <w:sz w:val="24"/>
            <w:szCs w:val="24"/>
          </w:rPr>
          <w:t xml:space="preserve"> </w:t>
        </w:r>
        <w:r w:rsidR="00903A58" w:rsidRPr="009B269D">
          <w:rPr>
            <w:rFonts w:ascii="Times New Roman" w:hAnsi="Times New Roman"/>
            <w:sz w:val="24"/>
            <w:szCs w:val="24"/>
          </w:rPr>
          <w:t>Минимальные требования к системному ПО</w:t>
        </w:r>
        <w:r w:rsidR="00903A58" w:rsidRPr="009B269D">
          <w:rPr>
            <w:rFonts w:ascii="Times New Roman" w:hAnsi="Times New Roman"/>
            <w:sz w:val="24"/>
            <w:szCs w:val="24"/>
          </w:rPr>
          <w:tab/>
        </w:r>
        <w:r w:rsidR="00D907CF">
          <w:rPr>
            <w:rFonts w:ascii="Times New Roman" w:hAnsi="Times New Roman"/>
            <w:sz w:val="24"/>
            <w:szCs w:val="24"/>
          </w:rPr>
          <w:t>64</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106" w:history="1">
        <w:r w:rsidR="00670FAB">
          <w:rPr>
            <w:rFonts w:ascii="Times New Roman" w:hAnsi="Times New Roman"/>
            <w:sz w:val="24"/>
            <w:szCs w:val="24"/>
          </w:rPr>
          <w:t>8</w:t>
        </w:r>
        <w:r w:rsidR="00903A58" w:rsidRPr="009B269D">
          <w:rPr>
            <w:rFonts w:ascii="Times New Roman" w:hAnsi="Times New Roman"/>
            <w:sz w:val="24"/>
            <w:szCs w:val="24"/>
          </w:rPr>
          <w:t>.3.</w:t>
        </w:r>
        <w:r w:rsidR="00674EE4" w:rsidRPr="009B269D">
          <w:rPr>
            <w:rFonts w:ascii="Times New Roman" w:hAnsi="Times New Roman"/>
            <w:sz w:val="24"/>
            <w:szCs w:val="24"/>
          </w:rPr>
          <w:t xml:space="preserve"> </w:t>
        </w:r>
        <w:r w:rsidR="00903A58" w:rsidRPr="009B269D">
          <w:rPr>
            <w:rFonts w:ascii="Times New Roman" w:hAnsi="Times New Roman"/>
            <w:sz w:val="24"/>
            <w:szCs w:val="24"/>
          </w:rPr>
          <w:t>Минимальные требо</w:t>
        </w:r>
        <w:r w:rsidR="00903A58" w:rsidRPr="009B269D">
          <w:rPr>
            <w:rFonts w:ascii="Times New Roman" w:hAnsi="Times New Roman"/>
            <w:sz w:val="24"/>
            <w:szCs w:val="24"/>
          </w:rPr>
          <w:t>вания к помещениям и инженерным системам</w:t>
        </w:r>
        <w:r w:rsidR="00903A58" w:rsidRPr="009B269D">
          <w:rPr>
            <w:rFonts w:ascii="Times New Roman" w:hAnsi="Times New Roman"/>
            <w:sz w:val="24"/>
            <w:szCs w:val="24"/>
          </w:rPr>
          <w:tab/>
        </w:r>
        <w:r w:rsidR="00D907CF">
          <w:rPr>
            <w:rFonts w:ascii="Times New Roman" w:hAnsi="Times New Roman"/>
            <w:sz w:val="24"/>
            <w:szCs w:val="24"/>
          </w:rPr>
          <w:t>64</w:t>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107" w:history="1">
        <w:r w:rsidR="00670FAB">
          <w:rPr>
            <w:rFonts w:ascii="Times New Roman" w:hAnsi="Times New Roman"/>
            <w:sz w:val="24"/>
            <w:szCs w:val="24"/>
          </w:rPr>
          <w:t>9</w:t>
        </w:r>
        <w:r w:rsidR="00316A21">
          <w:rPr>
            <w:rFonts w:ascii="Times New Roman" w:hAnsi="Times New Roman"/>
            <w:sz w:val="24"/>
            <w:szCs w:val="24"/>
          </w:rPr>
          <w:t xml:space="preserve">. </w:t>
        </w:r>
        <w:r w:rsidR="00903A58" w:rsidRPr="009B269D">
          <w:rPr>
            <w:rFonts w:ascii="Times New Roman" w:hAnsi="Times New Roman"/>
            <w:sz w:val="24"/>
            <w:szCs w:val="24"/>
          </w:rPr>
          <w:t>Минимальные требования к системе управления и мониторинга</w:t>
        </w:r>
        <w:r w:rsidR="00903A58" w:rsidRPr="009B269D">
          <w:rPr>
            <w:rFonts w:ascii="Times New Roman" w:hAnsi="Times New Roman"/>
            <w:sz w:val="24"/>
            <w:szCs w:val="24"/>
          </w:rPr>
          <w:tab/>
        </w:r>
        <w:r w:rsidR="00D907CF">
          <w:rPr>
            <w:rFonts w:ascii="Times New Roman" w:hAnsi="Times New Roman"/>
            <w:sz w:val="24"/>
            <w:szCs w:val="24"/>
          </w:rPr>
          <w:t>67</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108" w:history="1">
        <w:r w:rsidR="00670FAB">
          <w:rPr>
            <w:rFonts w:ascii="Times New Roman" w:hAnsi="Times New Roman"/>
            <w:sz w:val="24"/>
            <w:szCs w:val="24"/>
          </w:rPr>
          <w:t>9</w:t>
        </w:r>
        <w:r w:rsidR="00903A58" w:rsidRPr="009B269D">
          <w:rPr>
            <w:rFonts w:ascii="Times New Roman" w:hAnsi="Times New Roman"/>
            <w:sz w:val="24"/>
            <w:szCs w:val="24"/>
          </w:rPr>
          <w:t>.1.</w:t>
        </w:r>
        <w:r w:rsidR="00903A58" w:rsidRPr="009B269D">
          <w:rPr>
            <w:rFonts w:ascii="Times New Roman" w:hAnsi="Times New Roman"/>
            <w:sz w:val="24"/>
            <w:szCs w:val="24"/>
          </w:rPr>
          <w:tab/>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w:t>
        </w:r>
        <w:r w:rsidR="00903A58" w:rsidRPr="009B269D">
          <w:rPr>
            <w:rFonts w:ascii="Times New Roman" w:hAnsi="Times New Roman"/>
            <w:sz w:val="24"/>
            <w:szCs w:val="24"/>
          </w:rPr>
          <w:t>ования к размещению системы управления и мониторинга ЦОД I и II уровней</w:t>
        </w:r>
        <w:r w:rsidR="00903A58" w:rsidRPr="009B269D">
          <w:rPr>
            <w:rFonts w:ascii="Times New Roman" w:hAnsi="Times New Roman"/>
            <w:sz w:val="24"/>
            <w:szCs w:val="24"/>
          </w:rPr>
          <w:tab/>
        </w:r>
        <w:r w:rsidR="00D907CF">
          <w:rPr>
            <w:rFonts w:ascii="Times New Roman" w:hAnsi="Times New Roman"/>
            <w:sz w:val="24"/>
            <w:szCs w:val="24"/>
          </w:rPr>
          <w:t>67</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109" w:history="1">
        <w:r w:rsidR="00670FAB">
          <w:rPr>
            <w:rFonts w:ascii="Times New Roman" w:hAnsi="Times New Roman"/>
            <w:sz w:val="24"/>
            <w:szCs w:val="24"/>
          </w:rPr>
          <w:t>9</w:t>
        </w:r>
        <w:r w:rsidR="00903A58" w:rsidRPr="009B269D">
          <w:rPr>
            <w:rFonts w:ascii="Times New Roman" w:hAnsi="Times New Roman"/>
            <w:sz w:val="24"/>
            <w:szCs w:val="24"/>
          </w:rPr>
          <w:t>.2.</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системам управления и мониторинга ЦОД I и II уровней</w:t>
        </w:r>
        <w:r w:rsidR="00903A58" w:rsidRPr="009B269D">
          <w:rPr>
            <w:rFonts w:ascii="Times New Roman" w:hAnsi="Times New Roman"/>
            <w:sz w:val="24"/>
            <w:szCs w:val="24"/>
          </w:rPr>
          <w:tab/>
        </w:r>
        <w:r w:rsidR="00D907CF">
          <w:rPr>
            <w:rFonts w:ascii="Times New Roman" w:hAnsi="Times New Roman"/>
            <w:sz w:val="24"/>
            <w:szCs w:val="24"/>
          </w:rPr>
          <w:t>67</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110" w:history="1">
        <w:r w:rsidR="00670FAB">
          <w:rPr>
            <w:rFonts w:ascii="Times New Roman" w:hAnsi="Times New Roman"/>
            <w:sz w:val="24"/>
            <w:szCs w:val="24"/>
          </w:rPr>
          <w:t>9</w:t>
        </w:r>
        <w:r w:rsidR="00903A58" w:rsidRPr="009B269D">
          <w:rPr>
            <w:rFonts w:ascii="Times New Roman" w:hAnsi="Times New Roman"/>
            <w:sz w:val="24"/>
            <w:szCs w:val="24"/>
          </w:rPr>
          <w:t>.3.</w:t>
        </w:r>
        <w:r w:rsidR="00903A58" w:rsidRPr="009B269D">
          <w:rPr>
            <w:rFonts w:ascii="Times New Roman" w:hAnsi="Times New Roman"/>
            <w:sz w:val="24"/>
            <w:szCs w:val="24"/>
          </w:rPr>
          <w:tab/>
          <w:t>Требования к рабочим станциям операторов системы управления и мониторинга</w:t>
        </w:r>
        <w:r w:rsidR="00903A58" w:rsidRPr="009B269D">
          <w:rPr>
            <w:rFonts w:ascii="Times New Roman" w:hAnsi="Times New Roman"/>
            <w:sz w:val="24"/>
            <w:szCs w:val="24"/>
          </w:rPr>
          <w:tab/>
        </w:r>
        <w:r w:rsidR="00D907CF">
          <w:rPr>
            <w:rFonts w:ascii="Times New Roman" w:hAnsi="Times New Roman"/>
            <w:sz w:val="24"/>
            <w:szCs w:val="24"/>
          </w:rPr>
          <w:t>67</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111" w:history="1">
        <w:r w:rsidR="00670FAB">
          <w:rPr>
            <w:rFonts w:ascii="Times New Roman" w:hAnsi="Times New Roman"/>
            <w:sz w:val="24"/>
            <w:szCs w:val="24"/>
          </w:rPr>
          <w:t>9</w:t>
        </w:r>
        <w:r w:rsidR="00903A58" w:rsidRPr="009B269D">
          <w:rPr>
            <w:rFonts w:ascii="Times New Roman" w:hAnsi="Times New Roman"/>
            <w:sz w:val="24"/>
            <w:szCs w:val="24"/>
          </w:rPr>
          <w:t>.4.</w:t>
        </w:r>
        <w:r w:rsidR="00674EE4" w:rsidRPr="009B269D">
          <w:rPr>
            <w:rFonts w:ascii="Times New Roman" w:hAnsi="Times New Roman"/>
            <w:sz w:val="24"/>
            <w:szCs w:val="24"/>
          </w:rPr>
          <w:t xml:space="preserve"> </w:t>
        </w:r>
        <w:r w:rsidR="00903A58" w:rsidRPr="009B269D">
          <w:rPr>
            <w:rFonts w:ascii="Times New Roman" w:hAnsi="Times New Roman"/>
            <w:sz w:val="24"/>
            <w:szCs w:val="24"/>
          </w:rPr>
          <w:t>Требования к KVM системам</w:t>
        </w:r>
        <w:r w:rsidR="00903A58" w:rsidRPr="009B269D">
          <w:rPr>
            <w:rFonts w:ascii="Times New Roman" w:hAnsi="Times New Roman"/>
            <w:sz w:val="24"/>
            <w:szCs w:val="24"/>
          </w:rPr>
          <w:tab/>
        </w:r>
        <w:r w:rsidR="00D907CF">
          <w:rPr>
            <w:rFonts w:ascii="Times New Roman" w:hAnsi="Times New Roman"/>
            <w:sz w:val="24"/>
            <w:szCs w:val="24"/>
          </w:rPr>
          <w:t>67</w:t>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112" w:history="1">
        <w:r w:rsidR="00316A21">
          <w:rPr>
            <w:rFonts w:ascii="Times New Roman" w:hAnsi="Times New Roman"/>
            <w:sz w:val="24"/>
            <w:szCs w:val="24"/>
          </w:rPr>
          <w:t>1</w:t>
        </w:r>
        <w:r w:rsidR="00670FAB">
          <w:rPr>
            <w:rFonts w:ascii="Times New Roman" w:hAnsi="Times New Roman"/>
            <w:sz w:val="24"/>
            <w:szCs w:val="24"/>
          </w:rPr>
          <w:t>0</w:t>
        </w:r>
        <w:r w:rsidR="00316A21">
          <w:rPr>
            <w:rFonts w:ascii="Times New Roman" w:hAnsi="Times New Roman"/>
            <w:sz w:val="24"/>
            <w:szCs w:val="24"/>
          </w:rPr>
          <w:t>.</w:t>
        </w:r>
        <w:r w:rsidR="00903A58" w:rsidRPr="009B269D">
          <w:rPr>
            <w:rFonts w:ascii="Times New Roman" w:hAnsi="Times New Roman"/>
            <w:sz w:val="24"/>
            <w:szCs w:val="24"/>
          </w:rPr>
          <w:t xml:space="preserve"> </w:t>
        </w:r>
        <w:r w:rsidR="00903A58" w:rsidRPr="009B269D">
          <w:rPr>
            <w:rFonts w:ascii="Times New Roman" w:hAnsi="Times New Roman"/>
            <w:sz w:val="24"/>
            <w:szCs w:val="24"/>
          </w:rPr>
          <w:t>Минимальные требования к документации</w:t>
        </w:r>
        <w:r w:rsidR="00903A58" w:rsidRPr="009B269D">
          <w:rPr>
            <w:rFonts w:ascii="Times New Roman" w:hAnsi="Times New Roman"/>
            <w:sz w:val="24"/>
            <w:szCs w:val="24"/>
          </w:rPr>
          <w:tab/>
        </w:r>
        <w:r w:rsidR="00D907CF">
          <w:rPr>
            <w:rFonts w:ascii="Times New Roman" w:hAnsi="Times New Roman"/>
            <w:sz w:val="24"/>
            <w:szCs w:val="24"/>
          </w:rPr>
          <w:t>68</w:t>
        </w:r>
      </w:hyperlink>
    </w:p>
    <w:p w:rsidR="00AC0E5D" w:rsidRPr="009B269D" w:rsidRDefault="005451DD" w:rsidP="009B269D">
      <w:pPr>
        <w:pStyle w:val="30"/>
        <w:tabs>
          <w:tab w:val="right" w:leader="dot" w:pos="9356"/>
        </w:tabs>
        <w:spacing w:after="0" w:line="240" w:lineRule="auto"/>
        <w:ind w:left="0"/>
        <w:jc w:val="both"/>
        <w:rPr>
          <w:rFonts w:ascii="Times New Roman" w:hAnsi="Times New Roman"/>
          <w:sz w:val="24"/>
          <w:szCs w:val="24"/>
        </w:rPr>
      </w:pPr>
      <w:hyperlink w:anchor="__RefHeading___121113" w:history="1">
        <w:r w:rsidR="00316A21">
          <w:rPr>
            <w:rFonts w:ascii="Times New Roman" w:hAnsi="Times New Roman"/>
            <w:sz w:val="24"/>
            <w:szCs w:val="24"/>
          </w:rPr>
          <w:t>1</w:t>
        </w:r>
        <w:r w:rsidR="00670FAB">
          <w:rPr>
            <w:rFonts w:ascii="Times New Roman" w:hAnsi="Times New Roman"/>
            <w:sz w:val="24"/>
            <w:szCs w:val="24"/>
          </w:rPr>
          <w:t>1</w:t>
        </w:r>
        <w:r w:rsidR="00316A21">
          <w:rPr>
            <w:rFonts w:ascii="Times New Roman" w:hAnsi="Times New Roman"/>
            <w:sz w:val="24"/>
            <w:szCs w:val="24"/>
          </w:rPr>
          <w:t xml:space="preserve">. </w:t>
        </w:r>
        <w:r w:rsidR="00903A58" w:rsidRPr="009B269D">
          <w:rPr>
            <w:rFonts w:ascii="Times New Roman" w:hAnsi="Times New Roman"/>
            <w:sz w:val="24"/>
            <w:szCs w:val="24"/>
          </w:rPr>
          <w:t>Требования к средствам обеспечения безопасности</w:t>
        </w:r>
        <w:r w:rsidR="00903A58" w:rsidRPr="009B269D">
          <w:rPr>
            <w:rFonts w:ascii="Times New Roman" w:hAnsi="Times New Roman"/>
            <w:sz w:val="24"/>
            <w:szCs w:val="24"/>
          </w:rPr>
          <w:tab/>
        </w:r>
        <w:r w:rsidR="00D907CF">
          <w:rPr>
            <w:rFonts w:ascii="Times New Roman" w:hAnsi="Times New Roman"/>
            <w:sz w:val="24"/>
            <w:szCs w:val="24"/>
          </w:rPr>
          <w:t>69</w:t>
        </w:r>
      </w:hyperlink>
    </w:p>
    <w:p w:rsidR="00AC0E5D" w:rsidRPr="009B269D" w:rsidRDefault="005451DD" w:rsidP="009B269D">
      <w:pPr>
        <w:pStyle w:val="20"/>
        <w:tabs>
          <w:tab w:val="right" w:leader="dot" w:pos="9356"/>
        </w:tabs>
        <w:spacing w:after="0" w:line="240" w:lineRule="auto"/>
        <w:ind w:left="0"/>
        <w:jc w:val="both"/>
        <w:rPr>
          <w:rFonts w:ascii="Times New Roman" w:hAnsi="Times New Roman"/>
          <w:sz w:val="24"/>
          <w:szCs w:val="24"/>
        </w:rPr>
      </w:pPr>
      <w:hyperlink w:anchor="__RefHeading___121114" w:history="1">
        <w:r w:rsidR="00670FAB">
          <w:rPr>
            <w:rFonts w:ascii="Times New Roman" w:hAnsi="Times New Roman"/>
            <w:sz w:val="24"/>
            <w:szCs w:val="24"/>
          </w:rPr>
          <w:t>12</w:t>
        </w:r>
        <w:r w:rsidR="00316A21">
          <w:rPr>
            <w:rFonts w:ascii="Times New Roman" w:hAnsi="Times New Roman"/>
            <w:sz w:val="24"/>
            <w:szCs w:val="24"/>
          </w:rPr>
          <w:t xml:space="preserve">. </w:t>
        </w:r>
        <w:r w:rsidR="00903A58" w:rsidRPr="009B269D">
          <w:rPr>
            <w:rFonts w:ascii="Times New Roman" w:hAnsi="Times New Roman"/>
            <w:sz w:val="24"/>
            <w:szCs w:val="24"/>
          </w:rPr>
          <w:t>Таблица именования официальных адресов электронной почты и доменов для государственных учреждений Чувашской Республики</w:t>
        </w:r>
        <w:r w:rsidR="00903A58" w:rsidRPr="009B269D">
          <w:rPr>
            <w:rFonts w:ascii="Times New Roman" w:hAnsi="Times New Roman"/>
            <w:sz w:val="24"/>
            <w:szCs w:val="24"/>
          </w:rPr>
          <w:tab/>
        </w:r>
        <w:r w:rsidR="00D907CF">
          <w:rPr>
            <w:rFonts w:ascii="Times New Roman" w:hAnsi="Times New Roman"/>
            <w:sz w:val="24"/>
            <w:szCs w:val="24"/>
          </w:rPr>
          <w:t>72</w:t>
        </w:r>
      </w:hyperlink>
    </w:p>
    <w:p w:rsidR="00AC0E5D" w:rsidRPr="009B269D" w:rsidRDefault="00903A58" w:rsidP="009B269D">
      <w:pPr>
        <w:spacing w:after="0" w:line="240" w:lineRule="auto"/>
        <w:jc w:val="both"/>
        <w:rPr>
          <w:rFonts w:ascii="Times New Roman" w:hAnsi="Times New Roman"/>
          <w:sz w:val="24"/>
          <w:szCs w:val="24"/>
        </w:rPr>
      </w:pPr>
      <w:r w:rsidRPr="009B269D">
        <w:rPr>
          <w:rFonts w:ascii="Times New Roman" w:hAnsi="Times New Roman"/>
          <w:sz w:val="24"/>
          <w:szCs w:val="24"/>
        </w:rPr>
        <w:fldChar w:fldCharType="end"/>
      </w:r>
    </w:p>
    <w:p w:rsidR="00AC0E5D" w:rsidRPr="009B269D" w:rsidRDefault="00903A58" w:rsidP="009B269D">
      <w:pPr>
        <w:spacing w:after="0" w:line="240" w:lineRule="auto"/>
        <w:rPr>
          <w:rFonts w:ascii="Times New Roman" w:hAnsi="Times New Roman"/>
          <w:b/>
          <w:sz w:val="24"/>
          <w:szCs w:val="24"/>
        </w:rPr>
      </w:pPr>
      <w:r w:rsidRPr="009B269D">
        <w:rPr>
          <w:rFonts w:ascii="Times New Roman" w:hAnsi="Times New Roman"/>
          <w:sz w:val="24"/>
          <w:szCs w:val="24"/>
        </w:rPr>
        <w:br w:type="page"/>
      </w:r>
    </w:p>
    <w:tbl>
      <w:tblPr>
        <w:tblW w:w="0" w:type="auto"/>
        <w:tblLayout w:type="fixed"/>
        <w:tblCellMar>
          <w:left w:w="0" w:type="dxa"/>
          <w:right w:w="0" w:type="dxa"/>
        </w:tblCellMar>
        <w:tblLook w:val="04A0" w:firstRow="1" w:lastRow="0" w:firstColumn="1" w:lastColumn="0" w:noHBand="0" w:noVBand="1"/>
      </w:tblPr>
      <w:tblGrid>
        <w:gridCol w:w="1540"/>
        <w:gridCol w:w="7760"/>
      </w:tblGrid>
      <w:tr w:rsidR="00AC0E5D" w:rsidRPr="009B269D">
        <w:trPr>
          <w:trHeight w:val="322"/>
        </w:trPr>
        <w:tc>
          <w:tcPr>
            <w:tcW w:w="9300" w:type="dxa"/>
            <w:gridSpan w:val="2"/>
            <w:tcMar>
              <w:top w:w="0" w:type="dxa"/>
              <w:left w:w="0" w:type="dxa"/>
              <w:bottom w:w="0" w:type="dxa"/>
              <w:right w:w="0" w:type="dxa"/>
            </w:tcMar>
            <w:vAlign w:val="center"/>
          </w:tcPr>
          <w:p w:rsidR="00AC0E5D" w:rsidRPr="009B269D" w:rsidRDefault="00903A58" w:rsidP="009B269D">
            <w:pPr>
              <w:widowControl w:val="0"/>
              <w:spacing w:after="0" w:line="240" w:lineRule="auto"/>
              <w:jc w:val="center"/>
              <w:rPr>
                <w:rFonts w:ascii="Times New Roman" w:hAnsi="Times New Roman"/>
                <w:sz w:val="24"/>
                <w:szCs w:val="24"/>
              </w:rPr>
            </w:pPr>
            <w:r w:rsidRPr="009B269D">
              <w:rPr>
                <w:rFonts w:ascii="Times New Roman" w:hAnsi="Times New Roman"/>
                <w:b/>
                <w:sz w:val="24"/>
                <w:szCs w:val="24"/>
              </w:rPr>
              <w:lastRenderedPageBreak/>
              <w:t>Используемые термины и сокращения</w:t>
            </w:r>
          </w:p>
        </w:tc>
      </w:tr>
      <w:tr w:rsidR="00AC0E5D" w:rsidRPr="009B269D">
        <w:trPr>
          <w:trHeight w:val="343"/>
        </w:trPr>
        <w:tc>
          <w:tcPr>
            <w:tcW w:w="9300" w:type="dxa"/>
            <w:gridSpan w:val="2"/>
            <w:tcBorders>
              <w:bottom w:val="single" w:sz="4" w:space="0" w:color="000000"/>
            </w:tcBorders>
            <w:tcMar>
              <w:top w:w="0" w:type="dxa"/>
              <w:left w:w="0" w:type="dxa"/>
              <w:bottom w:w="0" w:type="dxa"/>
              <w:right w:w="0" w:type="dxa"/>
            </w:tcMar>
            <w:vAlign w:val="center"/>
          </w:tcPr>
          <w:p w:rsidR="00AC0E5D" w:rsidRPr="009B269D" w:rsidRDefault="00AC0E5D" w:rsidP="009B269D">
            <w:pPr>
              <w:widowControl w:val="0"/>
              <w:spacing w:after="0" w:line="240" w:lineRule="auto"/>
              <w:jc w:val="both"/>
              <w:rPr>
                <w:rFonts w:ascii="Times New Roman" w:hAnsi="Times New Roman"/>
                <w:sz w:val="24"/>
                <w:szCs w:val="24"/>
              </w:rPr>
            </w:pP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jc w:val="both"/>
              <w:rPr>
                <w:rFonts w:ascii="Times New Roman" w:hAnsi="Times New Roman"/>
                <w:sz w:val="24"/>
                <w:szCs w:val="24"/>
              </w:rPr>
            </w:pPr>
            <w:r w:rsidRPr="009B269D">
              <w:rPr>
                <w:rFonts w:ascii="Times New Roman" w:hAnsi="Times New Roman"/>
                <w:b/>
                <w:sz w:val="24"/>
                <w:szCs w:val="24"/>
              </w:rPr>
              <w:t>Термин</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jc w:val="both"/>
              <w:rPr>
                <w:rFonts w:ascii="Times New Roman" w:hAnsi="Times New Roman"/>
                <w:sz w:val="24"/>
                <w:szCs w:val="24"/>
              </w:rPr>
            </w:pPr>
            <w:r w:rsidRPr="009B269D">
              <w:rPr>
                <w:rFonts w:ascii="Times New Roman" w:hAnsi="Times New Roman"/>
                <w:b/>
                <w:sz w:val="24"/>
                <w:szCs w:val="24"/>
              </w:rPr>
              <w:t>Описание</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АВР</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Автомат выбора резерва</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ДМЗ</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Демилитаризованная зона</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ДЭС</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Дизель-генераторные электростанции</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ИБП</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Источник бесперебойного питания</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gramStart"/>
            <w:r w:rsidRPr="009B269D">
              <w:rPr>
                <w:rFonts w:ascii="Times New Roman" w:hAnsi="Times New Roman"/>
                <w:sz w:val="24"/>
                <w:szCs w:val="24"/>
              </w:rPr>
              <w:t>ИТ</w:t>
            </w:r>
            <w:proofErr w:type="gramEnd"/>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Информационные технологии</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ИС</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Информационная система</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КРК</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Каталог рекомендованных конфигураций</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ЛВС (LAN)</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Локальная вычислительная сеть</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МСЭ (</w:t>
            </w:r>
            <w:proofErr w:type="spellStart"/>
            <w:r w:rsidRPr="009B269D">
              <w:rPr>
                <w:rFonts w:ascii="Times New Roman" w:hAnsi="Times New Roman"/>
                <w:sz w:val="24"/>
                <w:szCs w:val="24"/>
              </w:rPr>
              <w:t>firewall</w:t>
            </w:r>
            <w:proofErr w:type="spellEnd"/>
            <w:r w:rsidRPr="009B269D">
              <w:rPr>
                <w:rFonts w:ascii="Times New Roman" w:hAnsi="Times New Roman"/>
                <w:sz w:val="24"/>
                <w:szCs w:val="24"/>
              </w:rPr>
              <w:t>)</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Межсетевой экран</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МФУ</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Многофункциональное периферийное устройство</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ОИВ</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Органы исполнительной власти</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ОС</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Операционная система</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ПК</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Персональный компьютер</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ПО</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Программное обеспечение</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РФ</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Российская Федерация</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СКС</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Структурированная кабельная система</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СПД</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Система передачи данных</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СУБД</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Система управления базами данных</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СУМ</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Система управления и мониторинга</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СХД</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Система хранения данных</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ТЗ</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Техническое задание</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ЦИТ</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АУ «Центр информационных технологий» Министерства цифрового развития, информационной политики и массовых коммуникаций Чувашской Республики</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ЦОД</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Центр обработки данных</w:t>
            </w:r>
          </w:p>
        </w:tc>
      </w:tr>
      <w:tr w:rsidR="00AC0E5D" w:rsidRPr="009B269D">
        <w:trPr>
          <w:trHeight w:val="343"/>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ЭП</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Электронное правительство</w:t>
            </w:r>
          </w:p>
        </w:tc>
      </w:tr>
      <w:tr w:rsidR="00AC0E5D" w:rsidRPr="009B269D">
        <w:trPr>
          <w:trHeight w:val="230"/>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API</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Application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programming</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interface</w:t>
            </w:r>
            <w:proofErr w:type="spellEnd"/>
            <w:r w:rsidRPr="009B269D">
              <w:rPr>
                <w:rFonts w:ascii="Times New Roman" w:hAnsi="Times New Roman"/>
                <w:sz w:val="24"/>
                <w:szCs w:val="24"/>
              </w:rPr>
              <w:t>, интерфейс прикладного программирования</w:t>
            </w:r>
          </w:p>
        </w:tc>
      </w:tr>
      <w:tr w:rsidR="00AC0E5D" w:rsidRPr="009B269D">
        <w:trPr>
          <w:trHeight w:val="222"/>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COBIT</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Control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Objectives</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for</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Information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and</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Related</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Technology</w:t>
            </w:r>
            <w:proofErr w:type="spellEnd"/>
            <w:r w:rsidRPr="009B269D">
              <w:rPr>
                <w:rFonts w:ascii="Times New Roman" w:hAnsi="Times New Roman"/>
                <w:sz w:val="24"/>
                <w:szCs w:val="24"/>
              </w:rPr>
              <w:t xml:space="preserve"> («Задачи информационных и смежных технологий»), результат обобщения мирового опыта, международных и национальных стандартов и руководств в области управления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аудита и информационной безопасности</w:t>
            </w:r>
          </w:p>
        </w:tc>
      </w:tr>
      <w:tr w:rsidR="00AC0E5D" w:rsidRPr="009B269D">
        <w:trPr>
          <w:trHeight w:val="218"/>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D2D</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Disk-to-Disk</w:t>
            </w:r>
            <w:proofErr w:type="spellEnd"/>
            <w:r w:rsidRPr="009B269D">
              <w:rPr>
                <w:rFonts w:ascii="Times New Roman" w:hAnsi="Times New Roman"/>
                <w:sz w:val="24"/>
                <w:szCs w:val="24"/>
              </w:rPr>
              <w:t>, технология резервного копирования, когда резервное копирование выполняется с диска хост системы на диск системы резервного копирования. Служит для сокращения времени, необходимого для резервного копирования.</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D2D2T</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Disk-to-Disk-to-Tape</w:t>
            </w:r>
            <w:proofErr w:type="spellEnd"/>
            <w:r w:rsidRPr="009B269D">
              <w:rPr>
                <w:rFonts w:ascii="Times New Roman" w:hAnsi="Times New Roman"/>
                <w:sz w:val="24"/>
                <w:szCs w:val="24"/>
              </w:rPr>
              <w:t xml:space="preserve">, технология резервного копирования, когда резервное копирование выполняется с диска хост системы на диск системы резервного копирования, откуда переносится на ленту. Служит для сокращения времени, необходимого для резервного копирования </w:t>
            </w:r>
            <w:r w:rsidRPr="009B269D">
              <w:rPr>
                <w:rFonts w:ascii="Times New Roman" w:hAnsi="Times New Roman"/>
                <w:sz w:val="24"/>
                <w:szCs w:val="24"/>
              </w:rPr>
              <w:lastRenderedPageBreak/>
              <w:t>ввиду медленного ввода/вывода с ленточных носителей.</w:t>
            </w:r>
          </w:p>
        </w:tc>
      </w:tr>
      <w:tr w:rsidR="00AC0E5D" w:rsidRPr="009B269D">
        <w:trPr>
          <w:trHeight w:val="220"/>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lastRenderedPageBreak/>
              <w:t>DRP</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Disaster</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Recovery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Plan</w:t>
            </w:r>
            <w:proofErr w:type="spellEnd"/>
            <w:r w:rsidRPr="009B269D">
              <w:rPr>
                <w:rFonts w:ascii="Times New Roman" w:hAnsi="Times New Roman"/>
                <w:sz w:val="24"/>
                <w:szCs w:val="24"/>
              </w:rPr>
              <w:t>, план аварийного восстановления</w:t>
            </w:r>
          </w:p>
        </w:tc>
      </w:tr>
      <w:tr w:rsidR="00AC0E5D" w:rsidRPr="009B269D">
        <w:trPr>
          <w:trHeight w:val="220"/>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DRS</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Disaster</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Recovery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System</w:t>
            </w:r>
            <w:proofErr w:type="spellEnd"/>
            <w:r w:rsidRPr="009B269D">
              <w:rPr>
                <w:rFonts w:ascii="Times New Roman" w:hAnsi="Times New Roman"/>
                <w:sz w:val="24"/>
                <w:szCs w:val="24"/>
              </w:rPr>
              <w:t>, система аварийного восстановления</w:t>
            </w:r>
          </w:p>
        </w:tc>
      </w:tr>
      <w:tr w:rsidR="00AC0E5D" w:rsidRPr="009B269D">
        <w:trPr>
          <w:trHeight w:val="220"/>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EIGPR</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Arial" w:hAnsi="Arial"/>
                <w:color w:val="202122"/>
                <w:sz w:val="24"/>
                <w:szCs w:val="24"/>
                <w:highlight w:val="white"/>
              </w:rPr>
              <w:t> </w:t>
            </w:r>
            <w:proofErr w:type="spellStart"/>
            <w:r w:rsidRPr="009B269D">
              <w:rPr>
                <w:rFonts w:ascii="Times New Roman" w:hAnsi="Times New Roman"/>
                <w:sz w:val="24"/>
                <w:szCs w:val="24"/>
              </w:rPr>
              <w:t>Enhanced</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Interior</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Gateway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Routing</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Protocol</w:t>
            </w:r>
            <w:proofErr w:type="spellEnd"/>
            <w:r w:rsidRPr="009B269D">
              <w:rPr>
                <w:rFonts w:ascii="Times New Roman" w:hAnsi="Times New Roman"/>
                <w:sz w:val="24"/>
                <w:szCs w:val="24"/>
              </w:rPr>
              <w:t>, протокол маршрутизации, использующий механизм DUAL для выбора наиболее короткого маршрута.</w:t>
            </w:r>
          </w:p>
        </w:tc>
      </w:tr>
      <w:tr w:rsidR="00AC0E5D" w:rsidRPr="009B269D">
        <w:trPr>
          <w:trHeight w:val="218"/>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ERP</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Enterprise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Resource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Planning</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system</w:t>
            </w:r>
            <w:proofErr w:type="spellEnd"/>
            <w:r w:rsidRPr="009B269D">
              <w:rPr>
                <w:rFonts w:ascii="Times New Roman" w:hAnsi="Times New Roman"/>
                <w:sz w:val="24"/>
                <w:szCs w:val="24"/>
              </w:rPr>
              <w:t>, автоматизированная система управления предприятием</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IPMA</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International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Project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Management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Association</w:t>
            </w:r>
            <w:proofErr w:type="spellEnd"/>
            <w:r w:rsidRPr="009B269D">
              <w:rPr>
                <w:rFonts w:ascii="Times New Roman" w:hAnsi="Times New Roman"/>
                <w:sz w:val="24"/>
                <w:szCs w:val="24"/>
              </w:rPr>
              <w:t>, Международная ассоциация по управлению проектами</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ITIL</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Information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Technology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Infrastructure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Library</w:t>
            </w:r>
            <w:proofErr w:type="spellEnd"/>
            <w:r w:rsidRPr="009B269D">
              <w:rPr>
                <w:rFonts w:ascii="Times New Roman" w:hAnsi="Times New Roman"/>
                <w:sz w:val="24"/>
                <w:szCs w:val="24"/>
              </w:rPr>
              <w:t xml:space="preserve">, библиотека инфраструктуры информационных технологий. Свод правил и рекомендаций, описывающий лучшие из применяемых на практике способов организации работы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подразделений или ИТ компаний</w:t>
            </w:r>
          </w:p>
        </w:tc>
      </w:tr>
      <w:tr w:rsidR="00AC0E5D" w:rsidRPr="009B269D">
        <w:trPr>
          <w:trHeight w:val="214"/>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LCR</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Least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Cost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Routing</w:t>
            </w:r>
            <w:proofErr w:type="spellEnd"/>
            <w:r w:rsidRPr="009B269D">
              <w:rPr>
                <w:rFonts w:ascii="Times New Roman" w:hAnsi="Times New Roman"/>
                <w:sz w:val="24"/>
                <w:szCs w:val="24"/>
              </w:rPr>
              <w:t xml:space="preserve"> («маршрутизация по критерию наименьшей стоимости»), технология, обеспечивающая прохождение телефонного вызова от одного абонента к другому по маршруту, обеспечивающему наименьшую стоимость телефонного соединения (наименьшую стоимость минуты разговора).</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Middleware</w:t>
            </w:r>
            <w:proofErr w:type="spellEnd"/>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Программная среда интеграции приложений</w:t>
            </w:r>
          </w:p>
        </w:tc>
      </w:tr>
      <w:tr w:rsidR="00AC0E5D" w:rsidRPr="009B269D">
        <w:trPr>
          <w:trHeight w:val="214"/>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MPLS</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Multiprotocol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Label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Switching</w:t>
            </w:r>
            <w:proofErr w:type="spellEnd"/>
            <w:r w:rsidRPr="009B269D">
              <w:rPr>
                <w:rFonts w:ascii="Times New Roman" w:hAnsi="Times New Roman"/>
                <w:sz w:val="24"/>
                <w:szCs w:val="24"/>
              </w:rPr>
              <w:t xml:space="preserve">, новый стандарт передачи данных в </w:t>
            </w:r>
            <w:proofErr w:type="spellStart"/>
            <w:r w:rsidRPr="009B269D">
              <w:rPr>
                <w:rFonts w:ascii="Times New Roman" w:hAnsi="Times New Roman"/>
                <w:sz w:val="24"/>
                <w:szCs w:val="24"/>
              </w:rPr>
              <w:t>мультисервисных</w:t>
            </w:r>
            <w:proofErr w:type="spellEnd"/>
            <w:r w:rsidRPr="009B269D">
              <w:rPr>
                <w:rFonts w:ascii="Times New Roman" w:hAnsi="Times New Roman"/>
                <w:sz w:val="24"/>
                <w:szCs w:val="24"/>
              </w:rPr>
              <w:t xml:space="preserve"> коммуникационных сетях</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MTBF</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Mean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Time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Between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Failures</w:t>
            </w:r>
            <w:proofErr w:type="spellEnd"/>
            <w:r w:rsidRPr="009B269D">
              <w:rPr>
                <w:rFonts w:ascii="Times New Roman" w:hAnsi="Times New Roman"/>
                <w:sz w:val="24"/>
                <w:szCs w:val="24"/>
              </w:rPr>
              <w:t>, среднее время безотказной работы</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NAS</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Network</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Attached</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Storage</w:t>
            </w:r>
            <w:proofErr w:type="spellEnd"/>
            <w:r w:rsidRPr="009B269D">
              <w:rPr>
                <w:rFonts w:ascii="Times New Roman" w:hAnsi="Times New Roman"/>
                <w:sz w:val="24"/>
                <w:szCs w:val="24"/>
              </w:rPr>
              <w:t>, сетевая система хранения данных, сетевое хранилище.</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NGN</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Next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Generation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Network</w:t>
            </w:r>
            <w:proofErr w:type="spellEnd"/>
            <w:r w:rsidRPr="009B269D">
              <w:rPr>
                <w:rFonts w:ascii="Times New Roman" w:hAnsi="Times New Roman"/>
                <w:sz w:val="24"/>
                <w:szCs w:val="24"/>
              </w:rPr>
              <w:t>, сеть следующего поколения</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OSI</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Open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Systems</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Interconnection</w:t>
            </w:r>
            <w:proofErr w:type="spellEnd"/>
            <w:r w:rsidRPr="009B269D">
              <w:rPr>
                <w:rFonts w:ascii="Times New Roman" w:hAnsi="Times New Roman"/>
                <w:sz w:val="24"/>
                <w:szCs w:val="24"/>
              </w:rPr>
              <w:t>, модель взаимодействия открытых систем</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OSPF</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Open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Shortest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Path</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First</w:t>
            </w:r>
            <w:proofErr w:type="spellEnd"/>
            <w:r w:rsidRPr="009B269D">
              <w:rPr>
                <w:rFonts w:ascii="Times New Roman" w:hAnsi="Times New Roman"/>
                <w:sz w:val="24"/>
                <w:szCs w:val="24"/>
              </w:rPr>
              <w:t>, протокол динамической маршрутизации, основанный на технологии отслеживания состояния канала</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PMI</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Project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Management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Institute</w:t>
            </w:r>
            <w:proofErr w:type="spellEnd"/>
            <w:r w:rsidRPr="009B269D">
              <w:rPr>
                <w:rFonts w:ascii="Times New Roman" w:hAnsi="Times New Roman"/>
                <w:sz w:val="24"/>
                <w:szCs w:val="24"/>
              </w:rPr>
              <w:t>, институт управления проектами</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QoS</w:t>
            </w:r>
            <w:proofErr w:type="spellEnd"/>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Quality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of</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Service</w:t>
            </w:r>
            <w:proofErr w:type="spellEnd"/>
            <w:r w:rsidRPr="009B269D">
              <w:rPr>
                <w:rFonts w:ascii="Times New Roman" w:hAnsi="Times New Roman"/>
                <w:sz w:val="24"/>
                <w:szCs w:val="24"/>
              </w:rPr>
              <w:t xml:space="preserve"> («качество сервиса»), способность коммуникационной системы обеспечивать то или иное качество услуг в зависимости от вида передаваемых данных</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RPO</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Recovery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Point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Objective</w:t>
            </w:r>
            <w:proofErr w:type="spellEnd"/>
            <w:r w:rsidRPr="009B269D">
              <w:rPr>
                <w:rFonts w:ascii="Times New Roman" w:hAnsi="Times New Roman"/>
                <w:sz w:val="24"/>
                <w:szCs w:val="24"/>
              </w:rPr>
              <w:t>, целевая точка восстановления, т.е. момент, до которого необходимо восстановить данные или, другими словами, это фактически допустимый объем потерянных данных</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RTO</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Recovery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Time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Objective</w:t>
            </w:r>
            <w:proofErr w:type="spellEnd"/>
            <w:r w:rsidRPr="009B269D">
              <w:rPr>
                <w:rFonts w:ascii="Times New Roman" w:hAnsi="Times New Roman"/>
                <w:sz w:val="24"/>
                <w:szCs w:val="24"/>
              </w:rPr>
              <w:t>, целевое времени восстановления, т.е. время, необходимое на восстановление данных</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SaaS</w:t>
            </w:r>
            <w:proofErr w:type="spellEnd"/>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Software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as</w:t>
            </w:r>
            <w:proofErr w:type="spellEnd"/>
            <w:r w:rsidRPr="009B269D">
              <w:rPr>
                <w:rFonts w:ascii="Times New Roman" w:hAnsi="Times New Roman"/>
                <w:sz w:val="24"/>
                <w:szCs w:val="24"/>
              </w:rPr>
              <w:t xml:space="preserve"> a </w:t>
            </w:r>
            <w:proofErr w:type="spellStart"/>
            <w:r w:rsidRPr="009B269D">
              <w:rPr>
                <w:rFonts w:ascii="Times New Roman" w:hAnsi="Times New Roman"/>
                <w:sz w:val="24"/>
                <w:szCs w:val="24"/>
              </w:rPr>
              <w:t>service</w:t>
            </w:r>
            <w:proofErr w:type="spellEnd"/>
            <w:r w:rsidRPr="009B269D">
              <w:rPr>
                <w:rFonts w:ascii="Times New Roman" w:hAnsi="Times New Roman"/>
                <w:sz w:val="24"/>
                <w:szCs w:val="24"/>
              </w:rPr>
              <w:t xml:space="preserve"> («Программное обеспечение как услуга»), модель продажи программного обеспечения, при которой поставщик разрабатывает веб-приложение и самостоятельно управляет им, предоставляя заказчикам доступ к программному обеспечению через Интернет.</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SAN</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Storage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Area</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Network</w:t>
            </w:r>
            <w:proofErr w:type="spellEnd"/>
            <w:r w:rsidRPr="009B269D">
              <w:rPr>
                <w:rFonts w:ascii="Times New Roman" w:hAnsi="Times New Roman"/>
                <w:sz w:val="24"/>
                <w:szCs w:val="24"/>
              </w:rPr>
              <w:t>, сеть хранения данных</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SIP</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Session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Initiation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Protocol</w:t>
            </w:r>
            <w:proofErr w:type="spellEnd"/>
            <w:r w:rsidRPr="009B269D">
              <w:rPr>
                <w:rFonts w:ascii="Times New Roman" w:hAnsi="Times New Roman"/>
                <w:sz w:val="24"/>
                <w:szCs w:val="24"/>
              </w:rPr>
              <w:t>, протокол установления сеанса. Стандарт на способ установления и завершения пользовательского интернет-сеанса, включающего обмен мультимедийным содержимым (виде</w:t>
            </w:r>
            <w:proofErr w:type="gramStart"/>
            <w:r w:rsidRPr="009B269D">
              <w:rPr>
                <w:rFonts w:ascii="Times New Roman" w:hAnsi="Times New Roman"/>
                <w:sz w:val="24"/>
                <w:szCs w:val="24"/>
              </w:rPr>
              <w:t>о-</w:t>
            </w:r>
            <w:proofErr w:type="gramEnd"/>
            <w:r w:rsidRPr="009B269D">
              <w:rPr>
                <w:rFonts w:ascii="Times New Roman" w:hAnsi="Times New Roman"/>
                <w:sz w:val="24"/>
                <w:szCs w:val="24"/>
              </w:rPr>
              <w:t xml:space="preserve"> и </w:t>
            </w:r>
            <w:proofErr w:type="spellStart"/>
            <w:r w:rsidRPr="009B269D">
              <w:rPr>
                <w:rFonts w:ascii="Times New Roman" w:hAnsi="Times New Roman"/>
                <w:sz w:val="24"/>
                <w:szCs w:val="24"/>
              </w:rPr>
              <w:t>аудиоконференция</w:t>
            </w:r>
            <w:proofErr w:type="spellEnd"/>
            <w:r w:rsidRPr="009B269D">
              <w:rPr>
                <w:rFonts w:ascii="Times New Roman" w:hAnsi="Times New Roman"/>
                <w:sz w:val="24"/>
                <w:szCs w:val="24"/>
              </w:rPr>
              <w:t>)</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SNMP</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Simple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Network</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Management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Protocol</w:t>
            </w:r>
            <w:proofErr w:type="spellEnd"/>
            <w:r w:rsidRPr="009B269D">
              <w:rPr>
                <w:rFonts w:ascii="Times New Roman" w:hAnsi="Times New Roman"/>
                <w:sz w:val="24"/>
                <w:szCs w:val="24"/>
              </w:rPr>
              <w:t>, протокол управления сетевыми устройствами</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SOA</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lang w:val="en-US"/>
              </w:rPr>
              <w:t xml:space="preserve">Service-Oriented Architecture, </w:t>
            </w:r>
            <w:r w:rsidRPr="009B269D">
              <w:rPr>
                <w:rFonts w:ascii="Times New Roman" w:hAnsi="Times New Roman"/>
                <w:sz w:val="24"/>
                <w:szCs w:val="24"/>
              </w:rPr>
              <w:t>сервис</w:t>
            </w:r>
            <w:r w:rsidRPr="009B269D">
              <w:rPr>
                <w:rFonts w:ascii="Times New Roman" w:hAnsi="Times New Roman"/>
                <w:sz w:val="24"/>
                <w:szCs w:val="24"/>
                <w:lang w:val="en-US"/>
              </w:rPr>
              <w:t>-</w:t>
            </w:r>
            <w:r w:rsidRPr="009B269D">
              <w:rPr>
                <w:rFonts w:ascii="Times New Roman" w:hAnsi="Times New Roman"/>
                <w:sz w:val="24"/>
                <w:szCs w:val="24"/>
              </w:rPr>
              <w:t>ориентированная</w:t>
            </w:r>
            <w:r w:rsidRPr="009B269D">
              <w:rPr>
                <w:rFonts w:ascii="Times New Roman" w:hAnsi="Times New Roman"/>
                <w:sz w:val="24"/>
                <w:szCs w:val="24"/>
                <w:lang w:val="en-US"/>
              </w:rPr>
              <w:t xml:space="preserve"> </w:t>
            </w:r>
            <w:r w:rsidRPr="009B269D">
              <w:rPr>
                <w:rFonts w:ascii="Times New Roman" w:hAnsi="Times New Roman"/>
                <w:sz w:val="24"/>
                <w:szCs w:val="24"/>
              </w:rPr>
              <w:t>архитектура</w:t>
            </w:r>
            <w:r w:rsidRPr="009B269D">
              <w:rPr>
                <w:rFonts w:ascii="Times New Roman" w:hAnsi="Times New Roman"/>
                <w:sz w:val="24"/>
                <w:szCs w:val="24"/>
                <w:lang w:val="en-US"/>
              </w:rPr>
              <w:t xml:space="preserve">. </w:t>
            </w:r>
            <w:r w:rsidRPr="009B269D">
              <w:rPr>
                <w:rFonts w:ascii="Times New Roman" w:hAnsi="Times New Roman"/>
                <w:sz w:val="24"/>
                <w:szCs w:val="24"/>
              </w:rPr>
              <w:lastRenderedPageBreak/>
              <w:t>Модульный подход к разработке программного обеспечения, основанный на использовании сервисов со стандартизированными интерфейсами.</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lastRenderedPageBreak/>
              <w:t>TCO</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Total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Cost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of</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Ownership</w:t>
            </w:r>
            <w:proofErr w:type="spellEnd"/>
            <w:r w:rsidRPr="009B269D">
              <w:rPr>
                <w:rFonts w:ascii="Times New Roman" w:hAnsi="Times New Roman"/>
                <w:sz w:val="24"/>
                <w:szCs w:val="24"/>
              </w:rPr>
              <w:t>, совокупная стоимость владения</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VLAN</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Virtual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Local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Area</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Network</w:t>
            </w:r>
            <w:proofErr w:type="spellEnd"/>
            <w:r w:rsidRPr="009B269D">
              <w:rPr>
                <w:rFonts w:ascii="Times New Roman" w:hAnsi="Times New Roman"/>
                <w:sz w:val="24"/>
                <w:szCs w:val="24"/>
              </w:rPr>
              <w:t>, виртуальная локальная сеть</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WAFS</w:t>
            </w:r>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Wide-Area</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File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Services</w:t>
            </w:r>
            <w:proofErr w:type="spellEnd"/>
            <w:r w:rsidRPr="009B269D">
              <w:rPr>
                <w:rFonts w:ascii="Times New Roman" w:hAnsi="Times New Roman"/>
                <w:sz w:val="24"/>
                <w:szCs w:val="24"/>
              </w:rPr>
              <w:t>, файловые службы для глобальных сетей</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Wi-Fi</w:t>
            </w:r>
            <w:proofErr w:type="spellEnd"/>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Wireless</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Fidelity</w:t>
            </w:r>
            <w:proofErr w:type="spellEnd"/>
            <w:r w:rsidRPr="009B269D">
              <w:rPr>
                <w:rFonts w:ascii="Times New Roman" w:hAnsi="Times New Roman"/>
                <w:sz w:val="24"/>
                <w:szCs w:val="24"/>
              </w:rPr>
              <w:t>, технология беспроводных сетей</w:t>
            </w:r>
          </w:p>
        </w:tc>
      </w:tr>
      <w:tr w:rsidR="00AC0E5D" w:rsidRPr="009B269D">
        <w:trPr>
          <w:trHeight w:val="217"/>
        </w:trPr>
        <w:tc>
          <w:tcPr>
            <w:tcW w:w="1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proofErr w:type="spellStart"/>
            <w:r w:rsidRPr="009B269D">
              <w:rPr>
                <w:rFonts w:ascii="Times New Roman" w:hAnsi="Times New Roman"/>
                <w:sz w:val="24"/>
                <w:szCs w:val="24"/>
              </w:rPr>
              <w:t>xWDM</w:t>
            </w:r>
            <w:proofErr w:type="spellEnd"/>
          </w:p>
        </w:tc>
        <w:tc>
          <w:tcPr>
            <w:tcW w:w="77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C0E5D" w:rsidRPr="009B269D" w:rsidRDefault="00903A58" w:rsidP="009B269D">
            <w:pPr>
              <w:widowControl w:val="0"/>
              <w:spacing w:after="0" w:line="240" w:lineRule="auto"/>
              <w:ind w:left="142" w:right="122"/>
              <w:jc w:val="both"/>
              <w:rPr>
                <w:rFonts w:ascii="Times New Roman" w:hAnsi="Times New Roman"/>
                <w:sz w:val="24"/>
                <w:szCs w:val="24"/>
              </w:rPr>
            </w:pPr>
            <w:r w:rsidRPr="009B269D">
              <w:rPr>
                <w:rFonts w:ascii="Times New Roman" w:hAnsi="Times New Roman"/>
                <w:sz w:val="24"/>
                <w:szCs w:val="24"/>
              </w:rPr>
              <w:t>Серия технологий передачи данных по оптическим каналам с уплотнением по длине волны</w:t>
            </w:r>
          </w:p>
        </w:tc>
      </w:tr>
    </w:tbl>
    <w:p w:rsidR="00AC0E5D" w:rsidRPr="009B269D" w:rsidRDefault="00903A58" w:rsidP="009B269D">
      <w:pPr>
        <w:spacing w:after="0" w:line="240" w:lineRule="auto"/>
        <w:ind w:firstLine="709"/>
        <w:jc w:val="both"/>
        <w:rPr>
          <w:rFonts w:ascii="Times New Roman" w:hAnsi="Times New Roman"/>
          <w:b/>
          <w:sz w:val="24"/>
          <w:szCs w:val="24"/>
        </w:rPr>
      </w:pPr>
      <w:r w:rsidRPr="009B269D">
        <w:rPr>
          <w:sz w:val="24"/>
          <w:szCs w:val="24"/>
        </w:rPr>
        <w:br w:type="page"/>
      </w:r>
    </w:p>
    <w:p w:rsidR="00AC0E5D" w:rsidRPr="009B269D" w:rsidRDefault="00903A58" w:rsidP="009B269D">
      <w:pPr>
        <w:pStyle w:val="10"/>
        <w:numPr>
          <w:ilvl w:val="0"/>
          <w:numId w:val="1"/>
        </w:numPr>
        <w:spacing w:before="0" w:line="240" w:lineRule="auto"/>
        <w:jc w:val="center"/>
        <w:rPr>
          <w:rFonts w:ascii="Times New Roman" w:hAnsi="Times New Roman"/>
          <w:b/>
          <w:color w:val="000000"/>
          <w:sz w:val="24"/>
          <w:szCs w:val="24"/>
        </w:rPr>
      </w:pPr>
      <w:bookmarkStart w:id="1" w:name="__RefHeading___121034"/>
      <w:bookmarkEnd w:id="1"/>
      <w:r w:rsidRPr="009B269D">
        <w:rPr>
          <w:rFonts w:ascii="Times New Roman" w:hAnsi="Times New Roman"/>
          <w:b/>
          <w:color w:val="000000"/>
          <w:sz w:val="24"/>
          <w:szCs w:val="24"/>
        </w:rPr>
        <w:lastRenderedPageBreak/>
        <w:t>Общие положения</w:t>
      </w:r>
    </w:p>
    <w:p w:rsidR="00AC0E5D" w:rsidRPr="009B269D" w:rsidRDefault="00674EE4" w:rsidP="009B269D">
      <w:pPr>
        <w:tabs>
          <w:tab w:val="left" w:pos="567"/>
          <w:tab w:val="left" w:pos="993"/>
          <w:tab w:val="left" w:pos="1134"/>
        </w:tabs>
        <w:spacing w:after="0" w:line="240" w:lineRule="auto"/>
        <w:jc w:val="both"/>
        <w:rPr>
          <w:rFonts w:ascii="Times New Roman" w:hAnsi="Times New Roman"/>
          <w:sz w:val="24"/>
          <w:szCs w:val="24"/>
        </w:rPr>
      </w:pPr>
      <w:r w:rsidRPr="009B269D">
        <w:rPr>
          <w:rFonts w:ascii="Times New Roman" w:hAnsi="Times New Roman"/>
          <w:sz w:val="24"/>
          <w:szCs w:val="24"/>
        </w:rPr>
        <w:tab/>
      </w:r>
      <w:r w:rsidR="00903A58" w:rsidRPr="009B269D">
        <w:rPr>
          <w:rFonts w:ascii="Times New Roman" w:hAnsi="Times New Roman"/>
          <w:sz w:val="24"/>
          <w:szCs w:val="24"/>
        </w:rPr>
        <w:t xml:space="preserve">Внедрение элементов электронного правительства (ЭП) требует оптимальной адаптации ИТ-инфраструктуры органов исполнительной власти к реализации целей и задач, предъявляемых в рамках ЭП. Оптимальная адаптация ИТ-инфраструктуры к построению ЭП подразумевает реализацию синтеза методологических и идеологических основ, заложенных в документе ITIL, современных направлений развития и реализация эффективной ИТ-инфраструктуры в ОИВ и иных субъектах, использующих </w:t>
      </w:r>
      <w:proofErr w:type="gramStart"/>
      <w:r w:rsidR="00903A58" w:rsidRPr="009B269D">
        <w:rPr>
          <w:rFonts w:ascii="Times New Roman" w:hAnsi="Times New Roman"/>
          <w:sz w:val="24"/>
          <w:szCs w:val="24"/>
        </w:rPr>
        <w:t>ИТ</w:t>
      </w:r>
      <w:proofErr w:type="gramEnd"/>
      <w:r w:rsidR="00903A58" w:rsidRPr="009B269D">
        <w:rPr>
          <w:rFonts w:ascii="Times New Roman" w:hAnsi="Times New Roman"/>
          <w:sz w:val="24"/>
          <w:szCs w:val="24"/>
        </w:rPr>
        <w:t xml:space="preserve"> для повышения эффективности в своей деятельности. </w:t>
      </w:r>
      <w:proofErr w:type="gramStart"/>
      <w:r w:rsidR="00903A58" w:rsidRPr="009B269D">
        <w:rPr>
          <w:rFonts w:ascii="Times New Roman" w:hAnsi="Times New Roman"/>
          <w:sz w:val="24"/>
          <w:szCs w:val="24"/>
        </w:rPr>
        <w:t>Результатом обозначенного синтеза выступает документ «Единые технические и технологические требования к элементам инфраструктуры электронного правительства в Чувашской Республике», определяющий конкретизированные базисные подходы к построению, развитию и интеграции ИТ-инфраструктур различных ОИВ в рамках ЭП.</w:t>
      </w:r>
      <w:proofErr w:type="gramEnd"/>
    </w:p>
    <w:p w:rsidR="00AC0E5D" w:rsidRPr="009B269D" w:rsidRDefault="00AC0E5D" w:rsidP="009B269D">
      <w:pPr>
        <w:tabs>
          <w:tab w:val="left" w:pos="567"/>
          <w:tab w:val="left" w:pos="993"/>
          <w:tab w:val="left" w:pos="1134"/>
        </w:tabs>
        <w:spacing w:after="0" w:line="240" w:lineRule="auto"/>
        <w:ind w:firstLine="709"/>
        <w:jc w:val="both"/>
        <w:rPr>
          <w:rFonts w:ascii="Times New Roman" w:hAnsi="Times New Roman"/>
          <w:sz w:val="24"/>
          <w:szCs w:val="24"/>
        </w:rPr>
      </w:pPr>
    </w:p>
    <w:p w:rsidR="00AC0E5D" w:rsidRPr="009B269D" w:rsidRDefault="00903A58" w:rsidP="009B269D">
      <w:pPr>
        <w:pStyle w:val="2"/>
        <w:numPr>
          <w:ilvl w:val="1"/>
          <w:numId w:val="2"/>
        </w:numPr>
        <w:spacing w:before="0" w:line="240" w:lineRule="auto"/>
        <w:ind w:left="0" w:firstLine="0"/>
        <w:rPr>
          <w:rFonts w:ascii="Times New Roman" w:hAnsi="Times New Roman"/>
          <w:color w:val="000000"/>
          <w:sz w:val="24"/>
          <w:szCs w:val="24"/>
        </w:rPr>
      </w:pPr>
      <w:bookmarkStart w:id="2" w:name="__RefHeading___121035"/>
      <w:bookmarkEnd w:id="2"/>
      <w:r w:rsidRPr="009B269D">
        <w:rPr>
          <w:rFonts w:ascii="Times New Roman" w:hAnsi="Times New Roman"/>
          <w:color w:val="000000"/>
          <w:sz w:val="24"/>
          <w:szCs w:val="24"/>
        </w:rPr>
        <w:t>Цели и задачи технических и технологических требований к элементам инфраструктуры электронного правительства в Чувашской Республике</w:t>
      </w:r>
    </w:p>
    <w:p w:rsidR="00AC0E5D" w:rsidRPr="009B269D" w:rsidRDefault="00903A58" w:rsidP="009B269D">
      <w:pPr>
        <w:tabs>
          <w:tab w:val="left" w:pos="567"/>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Целью настоящего документа является описание базисных технических и технологических принципов построения ИТ-инфраструктуры ОИВ в рамках системы ЭП.</w:t>
      </w:r>
    </w:p>
    <w:p w:rsidR="00AC0E5D" w:rsidRPr="009B269D" w:rsidRDefault="00903A58" w:rsidP="009B269D">
      <w:pPr>
        <w:tabs>
          <w:tab w:val="left" w:pos="567"/>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Задачи:</w:t>
      </w:r>
    </w:p>
    <w:p w:rsidR="00AC0E5D" w:rsidRPr="009B269D" w:rsidRDefault="00903A58" w:rsidP="009B269D">
      <w:pPr>
        <w:tabs>
          <w:tab w:val="left" w:pos="567"/>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Описание системы категорий и понятий, используемых в рамках ИТ-инфраструктуры ЭП. Определение принципов экономической эффективности создания, функционирования и динамического изменения ИТ-инфраструктуры ЭП.</w:t>
      </w:r>
    </w:p>
    <w:p w:rsidR="00AC0E5D" w:rsidRPr="009B269D" w:rsidRDefault="00903A58" w:rsidP="009B269D">
      <w:pPr>
        <w:tabs>
          <w:tab w:val="left" w:pos="567"/>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Обозначение технологических требований и технологий, используемых для построения, развития и интеграции ИТ-инфраструктуры органов исполнительной власти в рамках ЭП. Выделение формальных механизмов технологического взаимодействия уровней ИТ-инфраструктуры, а также функционального уровня, необходимых для эффективной реализации ЭП.</w:t>
      </w:r>
    </w:p>
    <w:p w:rsidR="00AC0E5D" w:rsidRDefault="00903A58" w:rsidP="009B269D">
      <w:pPr>
        <w:tabs>
          <w:tab w:val="left" w:pos="567"/>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Унификации однородных составляющих различных уровней ИТ-инфраструктуры.</w:t>
      </w:r>
    </w:p>
    <w:p w:rsidR="009B269D" w:rsidRPr="009B269D" w:rsidRDefault="009B269D" w:rsidP="009B269D">
      <w:pPr>
        <w:tabs>
          <w:tab w:val="left" w:pos="567"/>
          <w:tab w:val="left" w:pos="1134"/>
        </w:tabs>
        <w:spacing w:after="0" w:line="240" w:lineRule="auto"/>
        <w:ind w:firstLine="567"/>
        <w:jc w:val="both"/>
        <w:rPr>
          <w:rFonts w:ascii="Times New Roman" w:hAnsi="Times New Roman"/>
          <w:sz w:val="24"/>
          <w:szCs w:val="24"/>
        </w:rPr>
      </w:pPr>
    </w:p>
    <w:p w:rsidR="00AC0E5D" w:rsidRPr="009B269D" w:rsidRDefault="009B269D" w:rsidP="009B269D">
      <w:pPr>
        <w:pStyle w:val="2"/>
        <w:numPr>
          <w:ilvl w:val="1"/>
          <w:numId w:val="2"/>
        </w:numPr>
        <w:spacing w:before="0" w:line="240" w:lineRule="auto"/>
        <w:rPr>
          <w:rFonts w:ascii="Times New Roman" w:hAnsi="Times New Roman"/>
          <w:sz w:val="24"/>
          <w:szCs w:val="24"/>
        </w:rPr>
      </w:pPr>
      <w:bookmarkStart w:id="3" w:name="__RefHeading___121036"/>
      <w:bookmarkEnd w:id="3"/>
      <w:r w:rsidRPr="009B269D">
        <w:rPr>
          <w:rFonts w:ascii="Times New Roman" w:hAnsi="Times New Roman"/>
          <w:color w:val="000000"/>
          <w:sz w:val="24"/>
          <w:szCs w:val="24"/>
        </w:rPr>
        <w:t xml:space="preserve"> </w:t>
      </w:r>
      <w:r w:rsidR="00903A58" w:rsidRPr="009B269D">
        <w:rPr>
          <w:rFonts w:ascii="Times New Roman" w:hAnsi="Times New Roman"/>
          <w:color w:val="000000"/>
          <w:sz w:val="24"/>
          <w:szCs w:val="24"/>
        </w:rPr>
        <w:t>Нормативно-техническое обеспечение ИТ-деятельности</w:t>
      </w:r>
    </w:p>
    <w:p w:rsidR="00AC0E5D" w:rsidRPr="009B269D" w:rsidRDefault="00903A58" w:rsidP="009B269D">
      <w:pPr>
        <w:tabs>
          <w:tab w:val="left" w:pos="567"/>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Технические и технологические требования к элементам инфраструктуры ЭП в Чувашской Республике созданы в соответствии с </w:t>
      </w:r>
      <w:bookmarkStart w:id="4" w:name="_Hlk65675534"/>
      <w:r w:rsidRPr="009B269D">
        <w:rPr>
          <w:rFonts w:ascii="Times New Roman" w:hAnsi="Times New Roman"/>
          <w:sz w:val="24"/>
          <w:szCs w:val="24"/>
        </w:rPr>
        <w:t>законодательством</w:t>
      </w:r>
      <w:bookmarkEnd w:id="4"/>
      <w:r w:rsidRPr="009B269D">
        <w:rPr>
          <w:rFonts w:ascii="Times New Roman" w:hAnsi="Times New Roman"/>
          <w:sz w:val="24"/>
          <w:szCs w:val="24"/>
        </w:rPr>
        <w:t xml:space="preserve"> Российской Федерации, законодательством Чувашской Республики, с учетом международных и национальных стандартов в области информационных технологий.</w:t>
      </w:r>
    </w:p>
    <w:p w:rsidR="00AC0E5D" w:rsidRPr="009B269D" w:rsidRDefault="00903A58" w:rsidP="009B269D">
      <w:pPr>
        <w:tabs>
          <w:tab w:val="left" w:pos="567"/>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Нормативные правовые акты Российской Федерации:</w:t>
      </w:r>
    </w:p>
    <w:p w:rsidR="00AC0E5D" w:rsidRPr="009B269D" w:rsidRDefault="00903A58" w:rsidP="009B269D">
      <w:pPr>
        <w:pStyle w:val="aff4"/>
        <w:numPr>
          <w:ilvl w:val="0"/>
          <w:numId w:val="3"/>
        </w:numPr>
        <w:tabs>
          <w:tab w:val="left" w:pos="567"/>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Федеральный закон от 27 июля 2010 года № 210-ФЗ «Об организации предоставления государственных и муниципальных услуг»;</w:t>
      </w:r>
    </w:p>
    <w:p w:rsidR="00AC0E5D" w:rsidRPr="009B269D" w:rsidRDefault="00903A58" w:rsidP="009B269D">
      <w:pPr>
        <w:pStyle w:val="aff4"/>
        <w:numPr>
          <w:ilvl w:val="0"/>
          <w:numId w:val="3"/>
        </w:numPr>
        <w:tabs>
          <w:tab w:val="left" w:pos="567"/>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AC0E5D" w:rsidRPr="009B269D" w:rsidRDefault="00903A58" w:rsidP="009B269D">
      <w:pPr>
        <w:pStyle w:val="aff4"/>
        <w:numPr>
          <w:ilvl w:val="0"/>
          <w:numId w:val="3"/>
        </w:numPr>
        <w:tabs>
          <w:tab w:val="left" w:pos="567"/>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Федеральный закон от 27 июля 2006 года № 149-ФЗ «Об информации, информационных технологиях и о защите информации»;</w:t>
      </w:r>
    </w:p>
    <w:p w:rsidR="00AC0E5D" w:rsidRPr="009B269D" w:rsidRDefault="00903A58" w:rsidP="009B269D">
      <w:pPr>
        <w:pStyle w:val="aff4"/>
        <w:numPr>
          <w:ilvl w:val="0"/>
          <w:numId w:val="3"/>
        </w:numPr>
        <w:tabs>
          <w:tab w:val="left" w:pos="567"/>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Федеральный закон от 27 июля 2006 года № 152-ФЗ «О персональных данных»;</w:t>
      </w:r>
    </w:p>
    <w:p w:rsidR="00AC0E5D" w:rsidRPr="009B269D" w:rsidRDefault="00903A58" w:rsidP="009B269D">
      <w:pPr>
        <w:pStyle w:val="aff4"/>
        <w:numPr>
          <w:ilvl w:val="0"/>
          <w:numId w:val="3"/>
        </w:numPr>
        <w:tabs>
          <w:tab w:val="left" w:pos="567"/>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Федеральный закон от 6 апреля 2011 года № 63-ФЗ «Об электронной подписи»;</w:t>
      </w:r>
    </w:p>
    <w:p w:rsidR="00AC0E5D" w:rsidRPr="009B269D" w:rsidRDefault="00903A58" w:rsidP="009B269D">
      <w:pPr>
        <w:pStyle w:val="aff4"/>
        <w:numPr>
          <w:ilvl w:val="0"/>
          <w:numId w:val="3"/>
        </w:numPr>
        <w:tabs>
          <w:tab w:val="left" w:pos="567"/>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Национальная программа «Цифровая экономика Российской Федерации»;</w:t>
      </w:r>
    </w:p>
    <w:p w:rsidR="00AC0E5D" w:rsidRPr="009B269D" w:rsidRDefault="00903A58" w:rsidP="009B269D">
      <w:pPr>
        <w:pStyle w:val="aff4"/>
        <w:numPr>
          <w:ilvl w:val="0"/>
          <w:numId w:val="3"/>
        </w:numPr>
        <w:tabs>
          <w:tab w:val="left" w:pos="567"/>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Типовая программа развития и использования информационных и телекоммуникационных технологий субъекта Российской Федерации утверждена распоряжением Правительства Российской Федерации от 3 июля 2007 года № 871-р;</w:t>
      </w:r>
    </w:p>
    <w:p w:rsidR="00AC0E5D" w:rsidRPr="009B269D" w:rsidRDefault="00903A58" w:rsidP="009B269D">
      <w:pPr>
        <w:pStyle w:val="aff4"/>
        <w:numPr>
          <w:ilvl w:val="0"/>
          <w:numId w:val="3"/>
        </w:numPr>
        <w:tabs>
          <w:tab w:val="left" w:pos="567"/>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Постановление Правительства Российской Федерации от 15 апреля 2014 г. № 313 "Об утверждении государственной программы Российской Федерации "Информационное общество (2011 - 2020 годы)"</w:t>
      </w:r>
    </w:p>
    <w:p w:rsidR="00AC0E5D" w:rsidRPr="009B269D" w:rsidRDefault="00903A58" w:rsidP="009B269D">
      <w:pPr>
        <w:pStyle w:val="aff4"/>
        <w:numPr>
          <w:ilvl w:val="0"/>
          <w:numId w:val="3"/>
        </w:numPr>
        <w:tabs>
          <w:tab w:val="left" w:pos="567"/>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Постановление Правительства Российской Федерации от 10 октября 2020 г. № 1646 «О мерах по обеспечению эффективности мероприятий по использованию информационно-коммуникационных технологий в деятельности федеральных органов исполнительной </w:t>
      </w:r>
      <w:r w:rsidRPr="009B269D">
        <w:rPr>
          <w:rFonts w:ascii="Times New Roman" w:hAnsi="Times New Roman"/>
          <w:sz w:val="24"/>
          <w:szCs w:val="24"/>
        </w:rPr>
        <w:lastRenderedPageBreak/>
        <w:t>власти и органов управления государственными внебюджетными фондами» (вместе с «Положением о ведомственных программах цифровой трансформации»);</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Постановление Правительства Российской Федерации от 28 сентября 2010 г. № 764 «Об утверждении Правил осуществления </w:t>
      </w:r>
      <w:proofErr w:type="gramStart"/>
      <w:r w:rsidRPr="009B269D">
        <w:rPr>
          <w:rFonts w:ascii="Times New Roman" w:hAnsi="Times New Roman"/>
          <w:sz w:val="24"/>
          <w:szCs w:val="24"/>
        </w:rPr>
        <w:t>контроля за</w:t>
      </w:r>
      <w:proofErr w:type="gramEnd"/>
      <w:r w:rsidRPr="009B269D">
        <w:rPr>
          <w:rFonts w:ascii="Times New Roman" w:hAnsi="Times New Roman"/>
          <w:sz w:val="24"/>
          <w:szCs w:val="24"/>
        </w:rPr>
        <w:t xml:space="preserve"> соблюдением субъектами естественных монополий стандартов раскрытия информации»;</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Постановление Правительства Российской Федерации от 8 сентября 2010 г. № 697 «О единой системе межведомственного электронного взаимодействия»;</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Постановление Правительства от 25 декабря 2009 г. № 1088 «О государственной автоматизированной информационной системе «Управление»;</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Постановление Правительства Российской Федерации от 6 ноября 2007 г. № 758 «О государственной аккредитации организаций, осуществляющих деятельность в области информационных технологий»;</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Постановление Правительства Российской Федерации от 29 декабря 2007 года № 947 «Об утверждении Правил разработки, апробации, доработки и </w:t>
      </w:r>
      <w:proofErr w:type="gramStart"/>
      <w:r w:rsidRPr="009B269D">
        <w:rPr>
          <w:rFonts w:ascii="Times New Roman" w:hAnsi="Times New Roman"/>
          <w:sz w:val="24"/>
          <w:szCs w:val="24"/>
        </w:rPr>
        <w:t>реализации</w:t>
      </w:r>
      <w:proofErr w:type="gramEnd"/>
      <w:r w:rsidRPr="009B269D">
        <w:rPr>
          <w:rFonts w:ascii="Times New Roman" w:hAnsi="Times New Roman"/>
          <w:sz w:val="24"/>
          <w:szCs w:val="24"/>
        </w:rPr>
        <w:t xml:space="preserve"> типовых программно-технических решений в сфере региональной информатизации»;</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Постановление Правительства Российской Федерации от 6 июля 2015 г. №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учреждениями субъектов Российской Федерации и муниципальными учреждениями»;</w:t>
      </w:r>
    </w:p>
    <w:p w:rsidR="00AC0E5D" w:rsidRPr="009B269D" w:rsidRDefault="00903A58" w:rsidP="009B269D">
      <w:pPr>
        <w:tabs>
          <w:tab w:val="left" w:pos="851"/>
          <w:tab w:val="left" w:pos="993"/>
        </w:tabs>
        <w:spacing w:after="0" w:line="240" w:lineRule="auto"/>
        <w:ind w:firstLine="567"/>
        <w:jc w:val="both"/>
        <w:rPr>
          <w:rFonts w:ascii="Times New Roman" w:hAnsi="Times New Roman"/>
          <w:sz w:val="24"/>
          <w:szCs w:val="24"/>
        </w:rPr>
      </w:pPr>
      <w:r w:rsidRPr="009B269D">
        <w:rPr>
          <w:rFonts w:ascii="Times New Roman" w:hAnsi="Times New Roman"/>
          <w:sz w:val="24"/>
          <w:szCs w:val="24"/>
        </w:rPr>
        <w:t>Нормативные правовые акты Чувашской Республики:</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Постановление Кабинета Министров Чувашской Республики от 10 октября 2018 г. № 402 «О государственной программе Чувашской Республики «Цифровое общество Чувашии»;</w:t>
      </w:r>
    </w:p>
    <w:p w:rsidR="00AC0E5D" w:rsidRPr="009B269D" w:rsidRDefault="005451DD"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hyperlink r:id="rId8" w:history="1">
        <w:r w:rsidR="00903A58" w:rsidRPr="009B269D">
          <w:rPr>
            <w:rFonts w:ascii="Times New Roman" w:hAnsi="Times New Roman"/>
            <w:sz w:val="24"/>
            <w:szCs w:val="24"/>
            <w:highlight w:val="white"/>
          </w:rPr>
          <w:t>Постановление Кабинета Министров Чувашской Республики от 1 февраля 2021 г. № 28 «О внесении изменений в государственную программу Чувашской Республики «Цифровое общество Чувашии</w:t>
        </w:r>
      </w:hyperlink>
      <w:r w:rsidR="00903A58" w:rsidRPr="009B269D">
        <w:rPr>
          <w:rStyle w:val="-0"/>
          <w:rFonts w:ascii="Times New Roman" w:hAnsi="Times New Roman"/>
          <w:color w:val="000000"/>
          <w:sz w:val="24"/>
          <w:szCs w:val="24"/>
          <w:highlight w:val="white"/>
          <w:u w:val="none"/>
        </w:rPr>
        <w:t>»;</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Распоряжение Кабинета Министров Чувашской Республики от 10 марта 2005 г. № 65-р «О порядке представления сведений об основных показателях деятельности организаций для проведения систематического анализа финансового состояния и учета платежеспособности крупных, экономически или социально значимых организаций в Чувашской Республике»;</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Распоряжение Кабинета Министров Чувашской Республики от 15 апреля 2020 г. № 328-р «О составе Комиссии по цифровому развитию и использованию информационных технологий в Чувашской Республике по должностям и признании утратившими силу некоторых решений Кабинета Министров Чувашской Республики»;</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Постановление Кабинета Министров Чувашской Республики от 09 октября 2019 г. № 410 «Об утверждении Положения о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Распоряжение Кабинета Министров Чувашской Республики от 17 ноября 2016 г. № 823-р о перечне государственных и муниципальных услуг, предоставляемых в электронном виде органами исполнительной власти Чувашской Республики, органами местного самоуправления, государственными учреждениями Чувашской Республики, муниципальными учреждениями и другими организациями, в которых размещается государственное задание (заказ) или муниципальное задание (заказ);</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Постановление Кабинета Министров ЧР от 13 декабря 2017 г. № 499 (ред. от 26.08.2020) «О Республиканском центре обработки данных» (вместе с «Положением о Республиканском центре обработки данных»).</w:t>
      </w:r>
    </w:p>
    <w:p w:rsidR="00AC0E5D" w:rsidRPr="009B269D" w:rsidRDefault="00903A58" w:rsidP="009B269D">
      <w:pPr>
        <w:pStyle w:val="aff4"/>
        <w:numPr>
          <w:ilvl w:val="0"/>
          <w:numId w:val="3"/>
        </w:numPr>
        <w:tabs>
          <w:tab w:val="left" w:pos="851"/>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Постановление Кабинета Министров ЧР от 20 июля 2021 г. № 317 «О едином региональном операторе инфраструктуры и операторе информационной безопасности электронного правительства Чувашской Республики».</w:t>
      </w:r>
    </w:p>
    <w:p w:rsidR="00AC0E5D" w:rsidRPr="009B269D" w:rsidRDefault="00903A58" w:rsidP="009B269D">
      <w:pPr>
        <w:tabs>
          <w:tab w:val="left" w:pos="851"/>
          <w:tab w:val="left" w:pos="993"/>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Технические и технологические требования к элементам инфраструктуры ЭП в Чувашские Республики развивают положения вышеуказанных нормативных документов по следующим направлениям:</w:t>
      </w:r>
    </w:p>
    <w:p w:rsidR="00AC0E5D" w:rsidRPr="009B269D" w:rsidRDefault="00903A58" w:rsidP="009B269D">
      <w:pPr>
        <w:pStyle w:val="aff4"/>
        <w:numPr>
          <w:ilvl w:val="0"/>
          <w:numId w:val="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рекомендации по вопросам развития ИТ-инфраструктуры; требования к типизации и унификации ИТ-инфраструктуры;</w:t>
      </w:r>
    </w:p>
    <w:p w:rsidR="00AC0E5D" w:rsidRPr="009B269D" w:rsidRDefault="00903A58" w:rsidP="009B269D">
      <w:pPr>
        <w:pStyle w:val="aff4"/>
        <w:numPr>
          <w:ilvl w:val="0"/>
          <w:numId w:val="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требования к поставщикам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продукции и услуг; требования к элементам ИТ-инфраструктуры и их размещению;</w:t>
      </w:r>
    </w:p>
    <w:p w:rsidR="00AC0E5D" w:rsidRPr="009B269D" w:rsidRDefault="00903A58" w:rsidP="009B269D">
      <w:pPr>
        <w:pStyle w:val="aff4"/>
        <w:numPr>
          <w:ilvl w:val="0"/>
          <w:numId w:val="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требования к внедрению и вводу в эксплуатацию государственных информационных систем;</w:t>
      </w:r>
    </w:p>
    <w:p w:rsidR="00AC0E5D" w:rsidRPr="009B269D" w:rsidRDefault="00903A58" w:rsidP="009B269D">
      <w:pPr>
        <w:pStyle w:val="aff4"/>
        <w:numPr>
          <w:ilvl w:val="0"/>
          <w:numId w:val="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перечень рекомендуемых технических параметров оборудования и конфигурационных решений (Приложения к настоящему документу).</w:t>
      </w:r>
    </w:p>
    <w:p w:rsidR="00AC0E5D" w:rsidRPr="009B269D" w:rsidRDefault="00903A58" w:rsidP="009B269D">
      <w:pPr>
        <w:tabs>
          <w:tab w:val="left" w:pos="851"/>
        </w:tabs>
        <w:spacing w:after="0" w:line="240" w:lineRule="auto"/>
        <w:ind w:firstLine="567"/>
        <w:jc w:val="both"/>
        <w:rPr>
          <w:rFonts w:ascii="Times New Roman" w:hAnsi="Times New Roman"/>
          <w:sz w:val="24"/>
          <w:szCs w:val="24"/>
        </w:rPr>
      </w:pPr>
      <w:r w:rsidRPr="009B269D">
        <w:rPr>
          <w:sz w:val="24"/>
          <w:szCs w:val="24"/>
        </w:rPr>
        <w:br w:type="page"/>
      </w:r>
    </w:p>
    <w:p w:rsidR="00AC0E5D" w:rsidRPr="009B269D" w:rsidRDefault="00903A58" w:rsidP="009B269D">
      <w:pPr>
        <w:pStyle w:val="10"/>
        <w:numPr>
          <w:ilvl w:val="0"/>
          <w:numId w:val="1"/>
        </w:numPr>
        <w:spacing w:before="0" w:line="240" w:lineRule="auto"/>
        <w:ind w:left="0" w:firstLine="0"/>
        <w:jc w:val="center"/>
        <w:rPr>
          <w:rFonts w:ascii="Times New Roman" w:hAnsi="Times New Roman"/>
          <w:b/>
          <w:color w:val="000000"/>
          <w:sz w:val="24"/>
          <w:szCs w:val="24"/>
        </w:rPr>
      </w:pPr>
      <w:bookmarkStart w:id="5" w:name="__RefHeading___121037"/>
      <w:bookmarkEnd w:id="5"/>
      <w:r w:rsidRPr="009B269D">
        <w:rPr>
          <w:rFonts w:ascii="Times New Roman" w:hAnsi="Times New Roman"/>
          <w:b/>
          <w:color w:val="000000"/>
          <w:sz w:val="24"/>
          <w:szCs w:val="24"/>
        </w:rPr>
        <w:lastRenderedPageBreak/>
        <w:t xml:space="preserve">Современные тенденции в области </w:t>
      </w:r>
      <w:proofErr w:type="gramStart"/>
      <w:r w:rsidRPr="009B269D">
        <w:rPr>
          <w:rFonts w:ascii="Times New Roman" w:hAnsi="Times New Roman"/>
          <w:b/>
          <w:color w:val="000000"/>
          <w:sz w:val="24"/>
          <w:szCs w:val="24"/>
        </w:rPr>
        <w:t>ИТ</w:t>
      </w:r>
      <w:proofErr w:type="gramEnd"/>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Современные технические сервисные подходы к построению и управлению информационно-вычислительными средами предполагают отказ от понятий «отдельный компьютер», «программа» или «программно-аппаратный комплекс». Вместо этого современный подход оперирует понятиями «ИТ-сервис» (информационная система) и «ИТ-ресурсы». С точки зрения данного подхода, основные задачи, стоящие перед </w:t>
      </w:r>
      <w:proofErr w:type="gramStart"/>
      <w:r w:rsidRPr="009B269D">
        <w:rPr>
          <w:rFonts w:ascii="Times New Roman" w:hAnsi="Times New Roman"/>
          <w:sz w:val="24"/>
          <w:szCs w:val="24"/>
        </w:rPr>
        <w:t>современными</w:t>
      </w:r>
      <w:proofErr w:type="gramEnd"/>
      <w:r w:rsidRPr="009B269D">
        <w:rPr>
          <w:rFonts w:ascii="Times New Roman" w:hAnsi="Times New Roman"/>
          <w:sz w:val="24"/>
          <w:szCs w:val="24"/>
        </w:rPr>
        <w:t xml:space="preserve"> ИТ-подразделениями - это:</w:t>
      </w:r>
    </w:p>
    <w:p w:rsidR="00AC0E5D" w:rsidRPr="009B269D" w:rsidRDefault="00903A58" w:rsidP="009B269D">
      <w:pPr>
        <w:pStyle w:val="aff4"/>
        <w:numPr>
          <w:ilvl w:val="0"/>
          <w:numId w:val="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построение ИТ-инфраструктуры, ориентируясь на требования функциональных заказчиков; сохранение и повышение качества предоставляемых ИТ-сервисов; обеспечение безопасности функционирования ИТ-сервисов; обеспечение непрерывности функционирования ИТ-сервисов;</w:t>
      </w:r>
    </w:p>
    <w:p w:rsidR="00AC0E5D" w:rsidRPr="009B269D" w:rsidRDefault="00903A58" w:rsidP="009B269D">
      <w:pPr>
        <w:pStyle w:val="aff4"/>
        <w:numPr>
          <w:ilvl w:val="0"/>
          <w:numId w:val="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сокращение общей стоимости владения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(далее TCO).</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построении ИТ-инфраструктуры рекомендуется использовать следующие современные подходы и технологии:</w:t>
      </w:r>
    </w:p>
    <w:p w:rsidR="00AC0E5D" w:rsidRPr="009B269D" w:rsidRDefault="00903A58" w:rsidP="009B269D">
      <w:pPr>
        <w:pStyle w:val="aff4"/>
        <w:numPr>
          <w:ilvl w:val="0"/>
          <w:numId w:val="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консолидацию ресурсов; виртуализацию ресурсов; современную архитектуру приложений; модель </w:t>
      </w:r>
      <w:proofErr w:type="spellStart"/>
      <w:r w:rsidRPr="009B269D">
        <w:rPr>
          <w:rFonts w:ascii="Times New Roman" w:hAnsi="Times New Roman"/>
          <w:sz w:val="24"/>
          <w:szCs w:val="24"/>
        </w:rPr>
        <w:t>SaaS</w:t>
      </w:r>
      <w:proofErr w:type="spellEnd"/>
      <w:r w:rsidRPr="009B269D">
        <w:rPr>
          <w:rFonts w:ascii="Times New Roman" w:hAnsi="Times New Roman"/>
          <w:sz w:val="24"/>
          <w:szCs w:val="24"/>
        </w:rPr>
        <w:t>;</w:t>
      </w:r>
    </w:p>
    <w:p w:rsidR="00AC0E5D" w:rsidRDefault="00903A58" w:rsidP="009B269D">
      <w:pPr>
        <w:pStyle w:val="aff4"/>
        <w:numPr>
          <w:ilvl w:val="0"/>
          <w:numId w:val="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средства интеграции приложений; современную коммуникационную инфраструктуру.</w:t>
      </w:r>
    </w:p>
    <w:p w:rsidR="009B269D" w:rsidRPr="009B269D" w:rsidRDefault="009B269D" w:rsidP="009B269D">
      <w:pPr>
        <w:tabs>
          <w:tab w:val="left" w:pos="851"/>
        </w:tabs>
        <w:spacing w:after="0" w:line="240" w:lineRule="auto"/>
        <w:jc w:val="both"/>
        <w:rPr>
          <w:rFonts w:ascii="Times New Roman" w:hAnsi="Times New Roman"/>
          <w:sz w:val="24"/>
          <w:szCs w:val="24"/>
        </w:rPr>
      </w:pPr>
    </w:p>
    <w:p w:rsidR="00AC0E5D" w:rsidRPr="009B269D" w:rsidRDefault="00903A58" w:rsidP="009B269D">
      <w:pPr>
        <w:pStyle w:val="2"/>
        <w:numPr>
          <w:ilvl w:val="1"/>
          <w:numId w:val="1"/>
        </w:numPr>
        <w:tabs>
          <w:tab w:val="left" w:pos="993"/>
        </w:tabs>
        <w:spacing w:before="0" w:line="240" w:lineRule="auto"/>
        <w:ind w:left="0" w:firstLine="567"/>
        <w:rPr>
          <w:rFonts w:ascii="Times New Roman" w:hAnsi="Times New Roman"/>
          <w:color w:val="000000"/>
          <w:sz w:val="24"/>
          <w:szCs w:val="24"/>
        </w:rPr>
      </w:pPr>
      <w:bookmarkStart w:id="6" w:name="__RefHeading___121038"/>
      <w:bookmarkEnd w:id="6"/>
      <w:r w:rsidRPr="009B269D">
        <w:rPr>
          <w:rFonts w:ascii="Times New Roman" w:hAnsi="Times New Roman"/>
          <w:color w:val="000000"/>
          <w:sz w:val="24"/>
          <w:szCs w:val="24"/>
        </w:rPr>
        <w:t xml:space="preserve">Консолидация ресурсов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Современная ИТ-инфраструктура и, прежде всего, коммуникационная среда создают предпосылки для консолидации приложений и данных в современных центрах обработки данных (ЦОД). </w:t>
      </w:r>
      <w:proofErr w:type="gramStart"/>
      <w:r w:rsidRPr="009B269D">
        <w:rPr>
          <w:rFonts w:ascii="Times New Roman" w:hAnsi="Times New Roman"/>
          <w:sz w:val="24"/>
          <w:szCs w:val="24"/>
        </w:rPr>
        <w:t>Данная модель построения ИТ-инфраструктуры обеспечивает более высокую:</w:t>
      </w:r>
      <w:proofErr w:type="gramEnd"/>
    </w:p>
    <w:p w:rsidR="00AC0E5D" w:rsidRPr="009B269D" w:rsidRDefault="00903A58" w:rsidP="009B269D">
      <w:pPr>
        <w:pStyle w:val="aff4"/>
        <w:numPr>
          <w:ilvl w:val="0"/>
          <w:numId w:val="5"/>
        </w:numPr>
        <w:tabs>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эффективность за счет снижения ТСО (прежде всего затрат на обслуживание и сопровождение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систем и снижения капитальных затрат на обеспечивающую инфраструктуру);</w:t>
      </w:r>
    </w:p>
    <w:p w:rsidR="00AC0E5D" w:rsidRPr="009B269D" w:rsidRDefault="00903A58" w:rsidP="009B269D">
      <w:pPr>
        <w:pStyle w:val="aff4"/>
        <w:numPr>
          <w:ilvl w:val="0"/>
          <w:numId w:val="5"/>
        </w:numPr>
        <w:tabs>
          <w:tab w:val="left" w:pos="993"/>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непрерывность (доступность) приложений за счет более высокой степени резервирования и отказоустойчивости программно-аппаратных средств, применяемых в ЦОД.</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построении и модернизации ИТ-инфраструктуры рекомендуется рассматривать четыре вида консолидации ресурсов:</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1.</w:t>
      </w:r>
      <w:r w:rsidRPr="009B269D">
        <w:rPr>
          <w:rFonts w:ascii="Times New Roman" w:hAnsi="Times New Roman"/>
          <w:sz w:val="24"/>
          <w:szCs w:val="24"/>
        </w:rPr>
        <w:tab/>
        <w:t xml:space="preserve">Централизация — консолидация географически распределенных серверов в одном или нескольких ЦОД.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2.</w:t>
      </w:r>
      <w:r w:rsidRPr="009B269D">
        <w:rPr>
          <w:rFonts w:ascii="Times New Roman" w:hAnsi="Times New Roman"/>
          <w:sz w:val="24"/>
          <w:szCs w:val="24"/>
        </w:rPr>
        <w:tab/>
        <w:t>Консолидация данных — консолидация баз данных и/или устрой</w:t>
      </w:r>
      <w:proofErr w:type="gramStart"/>
      <w:r w:rsidRPr="009B269D">
        <w:rPr>
          <w:rFonts w:ascii="Times New Roman" w:hAnsi="Times New Roman"/>
          <w:sz w:val="24"/>
          <w:szCs w:val="24"/>
        </w:rPr>
        <w:t>ств хр</w:t>
      </w:r>
      <w:proofErr w:type="gramEnd"/>
      <w:r w:rsidRPr="009B269D">
        <w:rPr>
          <w:rFonts w:ascii="Times New Roman" w:hAnsi="Times New Roman"/>
          <w:sz w:val="24"/>
          <w:szCs w:val="24"/>
        </w:rPr>
        <w:t>анения для достижения более высокой доступности и управляемости данными.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3.</w:t>
      </w:r>
      <w:r w:rsidRPr="009B269D">
        <w:rPr>
          <w:rFonts w:ascii="Times New Roman" w:hAnsi="Times New Roman"/>
          <w:sz w:val="24"/>
          <w:szCs w:val="24"/>
        </w:rPr>
        <w:tab/>
        <w:t>Физическая консолидация — объединение серверов под управлением одной и той же ОС и с подобными приложениями, на более мощных системах.</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4.</w:t>
      </w:r>
      <w:r w:rsidRPr="009B269D">
        <w:rPr>
          <w:rFonts w:ascii="Times New Roman" w:hAnsi="Times New Roman"/>
          <w:sz w:val="24"/>
          <w:szCs w:val="24"/>
        </w:rPr>
        <w:tab/>
        <w:t>Консолидация приложений и хранилищ данных — размещение различных приложений на мощных серверах с разделяемыми разделами, либо на системах виртуализации.</w:t>
      </w:r>
    </w:p>
    <w:p w:rsidR="00AC0E5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Практика показывает, что TCO консолидированных решений значительно ниже, чем стоимость владения его различными компонентами в случае их раздельной эксплуатации.</w:t>
      </w:r>
    </w:p>
    <w:p w:rsidR="009B269D" w:rsidRPr="009B269D" w:rsidRDefault="009B269D" w:rsidP="009B269D">
      <w:pPr>
        <w:tabs>
          <w:tab w:val="left" w:pos="1134"/>
        </w:tabs>
        <w:spacing w:after="0" w:line="240" w:lineRule="auto"/>
        <w:ind w:firstLine="567"/>
        <w:jc w:val="both"/>
        <w:rPr>
          <w:rFonts w:ascii="Times New Roman" w:hAnsi="Times New Roman"/>
          <w:sz w:val="24"/>
          <w:szCs w:val="24"/>
        </w:rPr>
      </w:pPr>
    </w:p>
    <w:p w:rsidR="00AC0E5D" w:rsidRPr="009B269D" w:rsidRDefault="00903A58" w:rsidP="009B269D">
      <w:pPr>
        <w:pStyle w:val="2"/>
        <w:numPr>
          <w:ilvl w:val="1"/>
          <w:numId w:val="6"/>
        </w:numPr>
        <w:tabs>
          <w:tab w:val="left" w:pos="993"/>
        </w:tabs>
        <w:spacing w:before="0" w:line="240" w:lineRule="auto"/>
        <w:ind w:left="0" w:firstLine="567"/>
        <w:rPr>
          <w:rFonts w:ascii="Times New Roman" w:hAnsi="Times New Roman"/>
          <w:color w:val="000000"/>
          <w:sz w:val="24"/>
          <w:szCs w:val="24"/>
        </w:rPr>
      </w:pPr>
      <w:bookmarkStart w:id="7" w:name="__RefHeading___121039"/>
      <w:bookmarkEnd w:id="7"/>
      <w:r w:rsidRPr="009B269D">
        <w:rPr>
          <w:rFonts w:ascii="Times New Roman" w:hAnsi="Times New Roman"/>
          <w:color w:val="000000"/>
          <w:sz w:val="24"/>
          <w:szCs w:val="24"/>
        </w:rPr>
        <w:t xml:space="preserve">Виртуализация ресурсов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Виртуализация — процесс представления набора вычислительных ресурсов, или их логического объединения, который дает преимущества перед оригинальной конфигурацией. Это новый, «виртуальный» взгляд на ресурсы, не ограниченных реализацией, географическим положением или физической конфигурацией составных частей. Обычно </w:t>
      </w:r>
      <w:proofErr w:type="spellStart"/>
      <w:r w:rsidRPr="009B269D">
        <w:rPr>
          <w:rFonts w:ascii="Times New Roman" w:hAnsi="Times New Roman"/>
          <w:sz w:val="24"/>
          <w:szCs w:val="24"/>
        </w:rPr>
        <w:t>виртуализированные</w:t>
      </w:r>
      <w:proofErr w:type="spellEnd"/>
      <w:r w:rsidRPr="009B269D">
        <w:rPr>
          <w:rFonts w:ascii="Times New Roman" w:hAnsi="Times New Roman"/>
          <w:sz w:val="24"/>
          <w:szCs w:val="24"/>
        </w:rPr>
        <w:t xml:space="preserve"> ресурсы включают в себя вычислительные мощности и хранилище данных.</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lastRenderedPageBreak/>
        <w:t>Виртуализация — это общий термин, охватывающий абстракцию ресурсов для многих аспектов вычислений. Типы виртуализации:</w:t>
      </w:r>
    </w:p>
    <w:p w:rsidR="00AC0E5D" w:rsidRPr="009B269D" w:rsidRDefault="00903A58" w:rsidP="009B269D">
      <w:pPr>
        <w:pStyle w:val="aff4"/>
        <w:numPr>
          <w:ilvl w:val="0"/>
          <w:numId w:val="7"/>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Программная виртуализация предполагает функционирование виртуальных сред поверх программной прослойки, обеспечивающей доступ изолированных виртуальных машин к общему пулу аппаратных ресурсов; Аппаратная виртуализация позволяет выделить виртуальной машине нужные аппаратные ресурсы и обеспечить распределение аппаратных мощностей на уровне устройств.</w:t>
      </w:r>
    </w:p>
    <w:p w:rsidR="00AC0E5D" w:rsidRPr="009B269D" w:rsidRDefault="00AC0E5D" w:rsidP="009B269D">
      <w:pPr>
        <w:tabs>
          <w:tab w:val="left" w:pos="1134"/>
        </w:tabs>
        <w:spacing w:after="0" w:line="240" w:lineRule="auto"/>
        <w:ind w:firstLine="567"/>
        <w:jc w:val="both"/>
        <w:rPr>
          <w:rFonts w:ascii="Times New Roman" w:hAnsi="Times New Roman"/>
          <w:sz w:val="24"/>
          <w:szCs w:val="24"/>
        </w:rPr>
      </w:pP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Области применения виртуализации:</w:t>
      </w:r>
    </w:p>
    <w:p w:rsidR="00AC0E5D" w:rsidRPr="009B269D" w:rsidRDefault="00AC0E5D" w:rsidP="009B269D">
      <w:pPr>
        <w:tabs>
          <w:tab w:val="left" w:pos="1134"/>
        </w:tabs>
        <w:spacing w:after="0" w:line="240" w:lineRule="auto"/>
        <w:ind w:firstLine="567"/>
        <w:jc w:val="both"/>
        <w:rPr>
          <w:rFonts w:ascii="Times New Roman" w:hAnsi="Times New Roman"/>
          <w:sz w:val="24"/>
          <w:szCs w:val="24"/>
        </w:rPr>
      </w:pPr>
    </w:p>
    <w:p w:rsidR="00AC0E5D" w:rsidRPr="009B269D" w:rsidRDefault="00903A58" w:rsidP="009B269D">
      <w:pPr>
        <w:pStyle w:val="aff4"/>
        <w:numPr>
          <w:ilvl w:val="0"/>
          <w:numId w:val="7"/>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Виртуализация на уровне ОС: </w:t>
      </w:r>
      <w:proofErr w:type="spellStart"/>
      <w:r w:rsidRPr="009B269D">
        <w:rPr>
          <w:rFonts w:ascii="Times New Roman" w:hAnsi="Times New Roman"/>
          <w:sz w:val="24"/>
          <w:szCs w:val="24"/>
        </w:rPr>
        <w:t>виртуализирует</w:t>
      </w:r>
      <w:proofErr w:type="spellEnd"/>
      <w:r w:rsidRPr="009B269D">
        <w:rPr>
          <w:rFonts w:ascii="Times New Roman" w:hAnsi="Times New Roman"/>
          <w:sz w:val="24"/>
          <w:szCs w:val="24"/>
        </w:rPr>
        <w:t xml:space="preserve"> физический сервер на уровне ОС, позволяя запускать изолированные и безопасные виртуальные серверы на одном физическом сервере. Эта технология не позволяет запускать ОС с ядрами, отличными от типа ядра </w:t>
      </w:r>
      <w:proofErr w:type="gramStart"/>
      <w:r w:rsidRPr="009B269D">
        <w:rPr>
          <w:rFonts w:ascii="Times New Roman" w:hAnsi="Times New Roman"/>
          <w:sz w:val="24"/>
          <w:szCs w:val="24"/>
        </w:rPr>
        <w:t>базовой</w:t>
      </w:r>
      <w:proofErr w:type="gramEnd"/>
      <w:r w:rsidRPr="009B269D">
        <w:rPr>
          <w:rFonts w:ascii="Times New Roman" w:hAnsi="Times New Roman"/>
          <w:sz w:val="24"/>
          <w:szCs w:val="24"/>
        </w:rPr>
        <w:t xml:space="preserve"> ОС. При виртуализации на уровне ОС не существует отдельного слоя гипервизора. Вместо этого сама </w:t>
      </w:r>
      <w:proofErr w:type="spellStart"/>
      <w:r w:rsidRPr="009B269D">
        <w:rPr>
          <w:rFonts w:ascii="Times New Roman" w:hAnsi="Times New Roman"/>
          <w:sz w:val="24"/>
          <w:szCs w:val="24"/>
        </w:rPr>
        <w:t>хостовая</w:t>
      </w:r>
      <w:proofErr w:type="spellEnd"/>
      <w:r w:rsidRPr="009B269D">
        <w:rPr>
          <w:rFonts w:ascii="Times New Roman" w:hAnsi="Times New Roman"/>
          <w:sz w:val="24"/>
          <w:szCs w:val="24"/>
        </w:rPr>
        <w:t xml:space="preserve"> ОС отвечает за разделение аппаратных ресурсов между несколькими виртуальными серверами и поддержку их независимости друг от друга;</w:t>
      </w:r>
    </w:p>
    <w:p w:rsidR="00AC0E5D" w:rsidRPr="009B269D" w:rsidRDefault="00903A58" w:rsidP="009B269D">
      <w:pPr>
        <w:pStyle w:val="aff4"/>
        <w:numPr>
          <w:ilvl w:val="0"/>
          <w:numId w:val="7"/>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Виртуальные машины: окружение, которое представляется для «гостевой» ОС, как аппаратное. Однако на самом деле это программное окружение, которое эмулируется программным обеспечением </w:t>
      </w:r>
      <w:proofErr w:type="spellStart"/>
      <w:r w:rsidRPr="009B269D">
        <w:rPr>
          <w:rFonts w:ascii="Times New Roman" w:hAnsi="Times New Roman"/>
          <w:sz w:val="24"/>
          <w:szCs w:val="24"/>
        </w:rPr>
        <w:t>хостовой</w:t>
      </w:r>
      <w:proofErr w:type="spellEnd"/>
      <w:r w:rsidRPr="009B269D">
        <w:rPr>
          <w:rFonts w:ascii="Times New Roman" w:hAnsi="Times New Roman"/>
          <w:sz w:val="24"/>
          <w:szCs w:val="24"/>
        </w:rPr>
        <w:t xml:space="preserve"> системы. Эта эмуляция должна быть достаточно надежной, чтобы драйверы гостевой системы могли стабильно работать. При использовании </w:t>
      </w:r>
      <w:proofErr w:type="spellStart"/>
      <w:r w:rsidRPr="009B269D">
        <w:rPr>
          <w:rFonts w:ascii="Times New Roman" w:hAnsi="Times New Roman"/>
          <w:sz w:val="24"/>
          <w:szCs w:val="24"/>
        </w:rPr>
        <w:t>паравиртуализации</w:t>
      </w:r>
      <w:proofErr w:type="spellEnd"/>
      <w:r w:rsidRPr="009B269D">
        <w:rPr>
          <w:rFonts w:ascii="Times New Roman" w:hAnsi="Times New Roman"/>
          <w:sz w:val="24"/>
          <w:szCs w:val="24"/>
        </w:rPr>
        <w:t>, виртуальная машина не эмулирует аппаратное обеспечение, а, вместо этого, предлагает использовать специальный интерфейс прикладного программирования (API);</w:t>
      </w:r>
    </w:p>
    <w:p w:rsidR="00AC0E5D" w:rsidRPr="009B269D" w:rsidRDefault="00903A58" w:rsidP="009B269D">
      <w:pPr>
        <w:pStyle w:val="aff4"/>
        <w:numPr>
          <w:ilvl w:val="0"/>
          <w:numId w:val="7"/>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Виртуализация ресурсов: разделение одного физического сервера на несколько частей, каждая из которых видна для владельца в качестве отдельного сервера. Не является технологией виртуальных машин, осуществляется на уровне ядра ОС;</w:t>
      </w:r>
    </w:p>
    <w:p w:rsidR="00AC0E5D" w:rsidRPr="009B269D" w:rsidRDefault="00903A58" w:rsidP="009B269D">
      <w:pPr>
        <w:pStyle w:val="aff4"/>
        <w:numPr>
          <w:ilvl w:val="0"/>
          <w:numId w:val="7"/>
        </w:numPr>
        <w:tabs>
          <w:tab w:val="left" w:pos="851"/>
          <w:tab w:val="left" w:pos="1134"/>
        </w:tabs>
        <w:spacing w:after="0" w:line="240" w:lineRule="auto"/>
        <w:ind w:left="0" w:firstLine="567"/>
        <w:jc w:val="both"/>
        <w:rPr>
          <w:rFonts w:ascii="Times New Roman" w:hAnsi="Times New Roman"/>
          <w:sz w:val="24"/>
          <w:szCs w:val="24"/>
        </w:rPr>
      </w:pPr>
      <w:proofErr w:type="gramStart"/>
      <w:r w:rsidRPr="009B269D">
        <w:rPr>
          <w:rFonts w:ascii="Times New Roman" w:hAnsi="Times New Roman"/>
          <w:sz w:val="24"/>
          <w:szCs w:val="24"/>
        </w:rPr>
        <w:t>Виртуализация приложений: процесс использования приложения преобразованного из требующего установки в ОС в не требующий этого.</w:t>
      </w:r>
      <w:proofErr w:type="gramEnd"/>
      <w:r w:rsidRPr="009B269D">
        <w:rPr>
          <w:rFonts w:ascii="Times New Roman" w:hAnsi="Times New Roman"/>
          <w:sz w:val="24"/>
          <w:szCs w:val="24"/>
        </w:rPr>
        <w:t xml:space="preserve"> Для виртуализации приложений программное обеспечение </w:t>
      </w:r>
      <w:proofErr w:type="spellStart"/>
      <w:r w:rsidRPr="009B269D">
        <w:rPr>
          <w:rFonts w:ascii="Times New Roman" w:hAnsi="Times New Roman"/>
          <w:sz w:val="24"/>
          <w:szCs w:val="24"/>
        </w:rPr>
        <w:t>виртуализатора</w:t>
      </w:r>
      <w:proofErr w:type="spellEnd"/>
      <w:r w:rsidRPr="009B269D">
        <w:rPr>
          <w:rFonts w:ascii="Times New Roman" w:hAnsi="Times New Roman"/>
          <w:sz w:val="24"/>
          <w:szCs w:val="24"/>
        </w:rPr>
        <w:t xml:space="preserve"> определяет при установке </w:t>
      </w:r>
      <w:proofErr w:type="spellStart"/>
      <w:r w:rsidRPr="009B269D">
        <w:rPr>
          <w:rFonts w:ascii="Times New Roman" w:hAnsi="Times New Roman"/>
          <w:sz w:val="24"/>
          <w:szCs w:val="24"/>
        </w:rPr>
        <w:t>виртуализуемого</w:t>
      </w:r>
      <w:proofErr w:type="spellEnd"/>
      <w:r w:rsidRPr="009B269D">
        <w:rPr>
          <w:rFonts w:ascii="Times New Roman" w:hAnsi="Times New Roman"/>
          <w:sz w:val="24"/>
          <w:szCs w:val="24"/>
        </w:rPr>
        <w:t xml:space="preserve"> приложения, какие требуются компоненты ОС и их эмулирует, таким образом, создается необходимая специализированная среда для конкретно этого </w:t>
      </w:r>
      <w:proofErr w:type="spellStart"/>
      <w:r w:rsidRPr="009B269D">
        <w:rPr>
          <w:rFonts w:ascii="Times New Roman" w:hAnsi="Times New Roman"/>
          <w:sz w:val="24"/>
          <w:szCs w:val="24"/>
        </w:rPr>
        <w:t>виртуализируемого</w:t>
      </w:r>
      <w:proofErr w:type="spellEnd"/>
      <w:r w:rsidRPr="009B269D">
        <w:rPr>
          <w:rFonts w:ascii="Times New Roman" w:hAnsi="Times New Roman"/>
          <w:sz w:val="24"/>
          <w:szCs w:val="24"/>
        </w:rPr>
        <w:t xml:space="preserve"> приложения и, тем самым, обеспечивается изолированность работы этого приложения.</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Понятие «виртуальные машины» предполагает разделение </w:t>
      </w:r>
      <w:proofErr w:type="gramStart"/>
      <w:r w:rsidRPr="009B269D">
        <w:rPr>
          <w:rFonts w:ascii="Times New Roman" w:hAnsi="Times New Roman"/>
          <w:sz w:val="24"/>
          <w:szCs w:val="24"/>
        </w:rPr>
        <w:t>на</w:t>
      </w:r>
      <w:proofErr w:type="gramEnd"/>
      <w:r w:rsidRPr="009B269D">
        <w:rPr>
          <w:rFonts w:ascii="Times New Roman" w:hAnsi="Times New Roman"/>
          <w:sz w:val="24"/>
          <w:szCs w:val="24"/>
        </w:rPr>
        <w:t>:</w:t>
      </w:r>
    </w:p>
    <w:p w:rsidR="00AC0E5D" w:rsidRPr="009B269D" w:rsidRDefault="00903A58" w:rsidP="009B269D">
      <w:pPr>
        <w:pStyle w:val="aff4"/>
        <w:numPr>
          <w:ilvl w:val="0"/>
          <w:numId w:val="7"/>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Виртуализацию серверов: размещение нескольких логических серверов в рамках одного физического (консолидация); объединение нескольких физических серверов в один логический для решения определенной задачи; </w:t>
      </w:r>
    </w:p>
    <w:p w:rsidR="00AC0E5D" w:rsidRPr="009B269D" w:rsidRDefault="00903A58" w:rsidP="009B269D">
      <w:pPr>
        <w:pStyle w:val="aff4"/>
        <w:numPr>
          <w:ilvl w:val="0"/>
          <w:numId w:val="7"/>
        </w:numPr>
        <w:tabs>
          <w:tab w:val="left" w:pos="851"/>
        </w:tabs>
        <w:spacing w:after="0" w:line="240" w:lineRule="auto"/>
        <w:ind w:left="0" w:firstLine="567"/>
        <w:jc w:val="both"/>
        <w:rPr>
          <w:rFonts w:ascii="Times New Roman" w:hAnsi="Times New Roman"/>
          <w:sz w:val="24"/>
          <w:szCs w:val="24"/>
        </w:rPr>
      </w:pPr>
      <w:proofErr w:type="gramStart"/>
      <w:r w:rsidRPr="009B269D">
        <w:rPr>
          <w:rFonts w:ascii="Times New Roman" w:hAnsi="Times New Roman"/>
          <w:sz w:val="24"/>
          <w:szCs w:val="24"/>
        </w:rPr>
        <w:t xml:space="preserve">Виртуализацию рабочих станций: использование на рабочем месте «тонких» клиентов, позволяющих выполнять все необходимые пользователю задачи на сервере в отдельной для каждого клиента </w:t>
      </w:r>
      <w:proofErr w:type="spellStart"/>
      <w:r w:rsidRPr="009B269D">
        <w:rPr>
          <w:rFonts w:ascii="Times New Roman" w:hAnsi="Times New Roman"/>
          <w:sz w:val="24"/>
          <w:szCs w:val="24"/>
        </w:rPr>
        <w:t>виртуализированной</w:t>
      </w:r>
      <w:proofErr w:type="spellEnd"/>
      <w:r w:rsidRPr="009B269D">
        <w:rPr>
          <w:rFonts w:ascii="Times New Roman" w:hAnsi="Times New Roman"/>
          <w:sz w:val="24"/>
          <w:szCs w:val="24"/>
        </w:rPr>
        <w:t xml:space="preserve"> ОС.</w:t>
      </w:r>
      <w:proofErr w:type="gramEnd"/>
    </w:p>
    <w:p w:rsidR="00AC0E5D" w:rsidRPr="009B269D" w:rsidRDefault="00903A58" w:rsidP="009B269D">
      <w:pPr>
        <w:tabs>
          <w:tab w:val="left" w:pos="851"/>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Основные предпосылки применения технологий серверной виртуализации следующие:</w:t>
      </w:r>
    </w:p>
    <w:p w:rsidR="00AC0E5D" w:rsidRPr="009B269D" w:rsidRDefault="00903A58" w:rsidP="009B269D">
      <w:pPr>
        <w:pStyle w:val="aff4"/>
        <w:numPr>
          <w:ilvl w:val="0"/>
          <w:numId w:val="7"/>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неуклонное повышение мощности единичного сервера, зачастую превышающее потребности конкретного приложения; аппаратная поддержка виртуализации в современных процессорах;</w:t>
      </w:r>
    </w:p>
    <w:p w:rsidR="00AC0E5D" w:rsidRPr="009B269D" w:rsidRDefault="00903A58" w:rsidP="009B269D">
      <w:pPr>
        <w:pStyle w:val="aff4"/>
        <w:numPr>
          <w:ilvl w:val="0"/>
          <w:numId w:val="7"/>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большое число наследуемых приложений на устаревающих ОС и аппаратных платформах; тенденции к консолидации ИТ-инфраструктуры.</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Рекомендуется использовать технологии и средства виртуализации ИТ-ресурсов при построении ИТ-инфраструктуры.</w:t>
      </w:r>
    </w:p>
    <w:p w:rsidR="00AC0E5D" w:rsidRPr="009B269D" w:rsidRDefault="00903A58" w:rsidP="009B269D">
      <w:pPr>
        <w:pStyle w:val="3"/>
        <w:numPr>
          <w:ilvl w:val="2"/>
          <w:numId w:val="6"/>
        </w:numPr>
        <w:tabs>
          <w:tab w:val="left" w:pos="1470"/>
        </w:tabs>
        <w:spacing w:before="0" w:line="240" w:lineRule="auto"/>
        <w:ind w:left="0" w:firstLine="567"/>
        <w:rPr>
          <w:rFonts w:ascii="Times New Roman" w:hAnsi="Times New Roman"/>
          <w:color w:val="000000"/>
          <w:sz w:val="24"/>
          <w:szCs w:val="24"/>
        </w:rPr>
      </w:pPr>
      <w:bookmarkStart w:id="8" w:name="__RefHeading___121040"/>
      <w:bookmarkEnd w:id="8"/>
      <w:r w:rsidRPr="009B269D">
        <w:rPr>
          <w:rFonts w:ascii="Times New Roman" w:hAnsi="Times New Roman"/>
          <w:color w:val="000000"/>
          <w:sz w:val="24"/>
          <w:szCs w:val="24"/>
        </w:rPr>
        <w:t xml:space="preserve">Логическое деление вычислительных комплексов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Технология аппаратных и программных разделов (</w:t>
      </w:r>
      <w:proofErr w:type="spellStart"/>
      <w:r w:rsidRPr="009B269D">
        <w:rPr>
          <w:rFonts w:ascii="Times New Roman" w:hAnsi="Times New Roman"/>
          <w:sz w:val="24"/>
          <w:szCs w:val="24"/>
        </w:rPr>
        <w:t>partitioning</w:t>
      </w:r>
      <w:proofErr w:type="spellEnd"/>
      <w:r w:rsidRPr="009B269D">
        <w:rPr>
          <w:rFonts w:ascii="Times New Roman" w:hAnsi="Times New Roman"/>
          <w:sz w:val="24"/>
          <w:szCs w:val="24"/>
        </w:rPr>
        <w:t xml:space="preserve">)– это архитектурный подход к ИТ-инфраструктуре, позволяющий </w:t>
      </w:r>
      <w:proofErr w:type="spellStart"/>
      <w:r w:rsidRPr="009B269D">
        <w:rPr>
          <w:rFonts w:ascii="Times New Roman" w:hAnsi="Times New Roman"/>
          <w:sz w:val="24"/>
          <w:szCs w:val="24"/>
        </w:rPr>
        <w:t>виртуализировать</w:t>
      </w:r>
      <w:proofErr w:type="spellEnd"/>
      <w:r w:rsidRPr="009B269D">
        <w:rPr>
          <w:rFonts w:ascii="Times New Roman" w:hAnsi="Times New Roman"/>
          <w:sz w:val="24"/>
          <w:szCs w:val="24"/>
        </w:rPr>
        <w:t xml:space="preserve"> аппаратные ресурсы и сделать их доступными для множества независимых операционных сред. Изначально разработанная для </w:t>
      </w:r>
      <w:proofErr w:type="spellStart"/>
      <w:r w:rsidRPr="009B269D">
        <w:rPr>
          <w:rFonts w:ascii="Times New Roman" w:hAnsi="Times New Roman"/>
          <w:sz w:val="24"/>
          <w:szCs w:val="24"/>
        </w:rPr>
        <w:t>mainframe</w:t>
      </w:r>
      <w:proofErr w:type="spellEnd"/>
      <w:r w:rsidRPr="009B269D">
        <w:rPr>
          <w:rFonts w:ascii="Times New Roman" w:hAnsi="Times New Roman"/>
          <w:sz w:val="24"/>
          <w:szCs w:val="24"/>
        </w:rPr>
        <w:t xml:space="preserve">, технология позволяет разделить один сервер на несколько </w:t>
      </w:r>
      <w:r w:rsidRPr="009B269D">
        <w:rPr>
          <w:rFonts w:ascii="Times New Roman" w:hAnsi="Times New Roman"/>
          <w:sz w:val="24"/>
          <w:szCs w:val="24"/>
        </w:rPr>
        <w:lastRenderedPageBreak/>
        <w:t xml:space="preserve">полностью независимых аппаратных или программных виртуальных серверов или логических разделов. Технология с небольшими различиями поддерживается ведущими производителями ИТ-оборудования. </w:t>
      </w:r>
      <w:proofErr w:type="gramStart"/>
      <w:r w:rsidRPr="009B269D">
        <w:rPr>
          <w:rFonts w:ascii="Times New Roman" w:hAnsi="Times New Roman"/>
          <w:sz w:val="24"/>
          <w:szCs w:val="24"/>
        </w:rPr>
        <w:t xml:space="preserve">Технология логического деления вычислительных комплексов в сочетании с планами восстановления после сбоев и восстановления после катастроф (DRS и DRP) и с использованием двух разнесенных ЦОД (основного и резервного), создают основу </w:t>
      </w:r>
      <w:proofErr w:type="spellStart"/>
      <w:r w:rsidRPr="009B269D">
        <w:rPr>
          <w:rFonts w:ascii="Times New Roman" w:hAnsi="Times New Roman"/>
          <w:sz w:val="24"/>
          <w:szCs w:val="24"/>
        </w:rPr>
        <w:t>катастрофоустойчивой</w:t>
      </w:r>
      <w:proofErr w:type="spellEnd"/>
      <w:r w:rsidRPr="009B269D">
        <w:rPr>
          <w:rFonts w:ascii="Times New Roman" w:hAnsi="Times New Roman"/>
          <w:sz w:val="24"/>
          <w:szCs w:val="24"/>
        </w:rPr>
        <w:t xml:space="preserve"> инфраструктуры таким образом, что приложение и разделы с критическими приложениями, выполняемые в основном ЦОД, могут переключаться на резервный ЦОД с минимальными потерями.</w:t>
      </w:r>
      <w:proofErr w:type="gramEnd"/>
    </w:p>
    <w:p w:rsidR="00AC0E5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Современные системы виртуализации позволяют создание кластеров высокой готовности, позволяющие перемещать сервисы (виртуальные машины) между узлами (аппаратными серверами) для распределения нагрузки единичного узла и для обеспечения функционирования сервиса при аппаратном сбое единичного узла. Рекомендуется использовать такие конфигурации, с целью обеспечения высокой доступности сервисов.</w:t>
      </w:r>
    </w:p>
    <w:p w:rsidR="009B269D" w:rsidRPr="009B269D" w:rsidRDefault="009B269D" w:rsidP="009B269D">
      <w:pPr>
        <w:tabs>
          <w:tab w:val="left" w:pos="1134"/>
        </w:tabs>
        <w:spacing w:after="0" w:line="240" w:lineRule="auto"/>
        <w:ind w:firstLine="567"/>
        <w:jc w:val="both"/>
        <w:rPr>
          <w:rFonts w:ascii="Times New Roman" w:hAnsi="Times New Roman"/>
          <w:sz w:val="24"/>
          <w:szCs w:val="24"/>
        </w:rPr>
      </w:pPr>
    </w:p>
    <w:p w:rsidR="00AC0E5D" w:rsidRPr="009B269D" w:rsidRDefault="00903A58" w:rsidP="009B269D">
      <w:pPr>
        <w:pStyle w:val="2"/>
        <w:numPr>
          <w:ilvl w:val="1"/>
          <w:numId w:val="6"/>
        </w:numPr>
        <w:spacing w:before="0" w:line="240" w:lineRule="auto"/>
        <w:ind w:left="0" w:firstLine="567"/>
        <w:rPr>
          <w:rFonts w:ascii="Times New Roman" w:hAnsi="Times New Roman"/>
          <w:color w:val="000000"/>
          <w:sz w:val="24"/>
          <w:szCs w:val="24"/>
        </w:rPr>
      </w:pPr>
      <w:bookmarkStart w:id="9" w:name="__RefHeading___121041"/>
      <w:bookmarkEnd w:id="9"/>
      <w:r w:rsidRPr="009B269D">
        <w:rPr>
          <w:rFonts w:ascii="Times New Roman" w:hAnsi="Times New Roman"/>
          <w:color w:val="000000"/>
          <w:sz w:val="24"/>
          <w:szCs w:val="24"/>
        </w:rPr>
        <w:t xml:space="preserve">Современная архитектура приложений </w:t>
      </w:r>
    </w:p>
    <w:p w:rsidR="00AC0E5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Рекомендуется отдавать предпочтение ИТ-решениям, </w:t>
      </w:r>
      <w:proofErr w:type="gramStart"/>
      <w:r w:rsidRPr="009B269D">
        <w:rPr>
          <w:rFonts w:ascii="Times New Roman" w:hAnsi="Times New Roman"/>
          <w:sz w:val="24"/>
          <w:szCs w:val="24"/>
        </w:rPr>
        <w:t>имеющим</w:t>
      </w:r>
      <w:proofErr w:type="gramEnd"/>
      <w:r w:rsidRPr="009B269D">
        <w:rPr>
          <w:rFonts w:ascii="Times New Roman" w:hAnsi="Times New Roman"/>
          <w:sz w:val="24"/>
          <w:szCs w:val="24"/>
        </w:rPr>
        <w:t xml:space="preserve"> современную, сервис-ориентированную многоуровневую архитектуру.</w:t>
      </w:r>
    </w:p>
    <w:p w:rsidR="00AC0E5D" w:rsidRPr="009B269D" w:rsidRDefault="00903A58" w:rsidP="009B269D">
      <w:pPr>
        <w:pStyle w:val="3"/>
        <w:numPr>
          <w:ilvl w:val="2"/>
          <w:numId w:val="6"/>
        </w:numPr>
        <w:spacing w:before="0" w:line="240" w:lineRule="auto"/>
        <w:ind w:left="0" w:firstLine="567"/>
        <w:rPr>
          <w:rFonts w:ascii="Times New Roman" w:hAnsi="Times New Roman"/>
          <w:color w:val="000000"/>
          <w:sz w:val="24"/>
          <w:szCs w:val="24"/>
        </w:rPr>
      </w:pPr>
      <w:bookmarkStart w:id="10" w:name="__RefHeading___121042"/>
      <w:bookmarkEnd w:id="10"/>
      <w:proofErr w:type="gramStart"/>
      <w:r w:rsidRPr="009B269D">
        <w:rPr>
          <w:rFonts w:ascii="Times New Roman" w:hAnsi="Times New Roman"/>
          <w:color w:val="000000"/>
          <w:sz w:val="24"/>
          <w:szCs w:val="24"/>
        </w:rPr>
        <w:t>Сервис-ориентированная</w:t>
      </w:r>
      <w:proofErr w:type="gramEnd"/>
      <w:r w:rsidRPr="009B269D">
        <w:rPr>
          <w:rFonts w:ascii="Times New Roman" w:hAnsi="Times New Roman"/>
          <w:color w:val="000000"/>
          <w:sz w:val="24"/>
          <w:szCs w:val="24"/>
        </w:rPr>
        <w:t xml:space="preserve"> архитектура – SOA </w:t>
      </w:r>
    </w:p>
    <w:p w:rsidR="00AC0E5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Наиболее перспективная архитектура построения приложений на настоящее время – </w:t>
      </w:r>
      <w:proofErr w:type="spellStart"/>
      <w:r w:rsidRPr="009B269D">
        <w:rPr>
          <w:rFonts w:ascii="Times New Roman" w:hAnsi="Times New Roman"/>
          <w:sz w:val="24"/>
          <w:szCs w:val="24"/>
        </w:rPr>
        <w:t>Service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Oriented</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Architecture</w:t>
      </w:r>
      <w:proofErr w:type="spellEnd"/>
      <w:r w:rsidRPr="009B269D">
        <w:rPr>
          <w:rFonts w:ascii="Times New Roman" w:hAnsi="Times New Roman"/>
          <w:sz w:val="24"/>
          <w:szCs w:val="24"/>
        </w:rPr>
        <w:t xml:space="preserve"> (SOA – </w:t>
      </w:r>
      <w:proofErr w:type="gramStart"/>
      <w:r w:rsidRPr="009B269D">
        <w:rPr>
          <w:rFonts w:ascii="Times New Roman" w:hAnsi="Times New Roman"/>
          <w:sz w:val="24"/>
          <w:szCs w:val="24"/>
        </w:rPr>
        <w:t>сервис-ориентированная</w:t>
      </w:r>
      <w:proofErr w:type="gramEnd"/>
      <w:r w:rsidRPr="009B269D">
        <w:rPr>
          <w:rFonts w:ascii="Times New Roman" w:hAnsi="Times New Roman"/>
          <w:sz w:val="24"/>
          <w:szCs w:val="24"/>
        </w:rPr>
        <w:t xml:space="preserve"> архитектура). Основная задача SOA облегчить интеграцию приложений - как новых программных решений, так и систем предыдущих поколений. Архитектура SOA независима от языков программирования, платформ или протокольных спецификаций, с помощью которых сервисы разрабатываются, а также от того, где и с помощью чего они развернуты. Практически архитектура SOA требует наличия не только сервисов, но и средств, с помощью которых эти сервисы могут быть обнаружены и подключены, а также множества компонентов, таких, как: серверы приложений, </w:t>
      </w:r>
      <w:proofErr w:type="gramStart"/>
      <w:r w:rsidRPr="009B269D">
        <w:rPr>
          <w:rFonts w:ascii="Times New Roman" w:hAnsi="Times New Roman"/>
          <w:sz w:val="24"/>
          <w:szCs w:val="24"/>
        </w:rPr>
        <w:t>связующее</w:t>
      </w:r>
      <w:proofErr w:type="gramEnd"/>
      <w:r w:rsidRPr="009B269D">
        <w:rPr>
          <w:rFonts w:ascii="Times New Roman" w:hAnsi="Times New Roman"/>
          <w:sz w:val="24"/>
          <w:szCs w:val="24"/>
        </w:rPr>
        <w:t xml:space="preserve"> ПО, </w:t>
      </w:r>
      <w:proofErr w:type="spellStart"/>
      <w:r w:rsidRPr="009B269D">
        <w:rPr>
          <w:rFonts w:ascii="Times New Roman" w:hAnsi="Times New Roman"/>
          <w:sz w:val="24"/>
          <w:szCs w:val="24"/>
        </w:rPr>
        <w:t>репозиторий</w:t>
      </w:r>
      <w:proofErr w:type="spellEnd"/>
      <w:r w:rsidRPr="009B269D">
        <w:rPr>
          <w:rFonts w:ascii="Times New Roman" w:hAnsi="Times New Roman"/>
          <w:sz w:val="24"/>
          <w:szCs w:val="24"/>
        </w:rPr>
        <w:t xml:space="preserve"> и даже специализированные пакеты централизованного управления SOA.</w:t>
      </w:r>
    </w:p>
    <w:p w:rsidR="00AC0E5D" w:rsidRPr="009B269D" w:rsidRDefault="00903A58" w:rsidP="009B269D">
      <w:pPr>
        <w:pStyle w:val="3"/>
        <w:numPr>
          <w:ilvl w:val="2"/>
          <w:numId w:val="8"/>
        </w:numPr>
        <w:spacing w:before="0" w:line="240" w:lineRule="auto"/>
        <w:ind w:left="0" w:firstLine="567"/>
        <w:rPr>
          <w:rFonts w:ascii="Times New Roman" w:hAnsi="Times New Roman"/>
          <w:color w:val="000000"/>
          <w:sz w:val="24"/>
          <w:szCs w:val="24"/>
        </w:rPr>
      </w:pPr>
      <w:bookmarkStart w:id="11" w:name="__RefHeading___121043"/>
      <w:bookmarkEnd w:id="11"/>
      <w:r w:rsidRPr="009B269D">
        <w:rPr>
          <w:rFonts w:ascii="Times New Roman" w:hAnsi="Times New Roman"/>
          <w:color w:val="000000"/>
          <w:sz w:val="24"/>
          <w:szCs w:val="24"/>
        </w:rPr>
        <w:t>Многоуровневая архитектура клиент-сервер</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Клиент-сервер — вычислительная или сетевая архитектура, в которой задания или сетевая нагрузка распределены между поставщиками услуг (сервисов), называемыми серверами, и</w:t>
      </w:r>
      <w:r w:rsidRPr="009B269D">
        <w:rPr>
          <w:sz w:val="24"/>
          <w:szCs w:val="24"/>
        </w:rPr>
        <w:t xml:space="preserve"> </w:t>
      </w:r>
      <w:r w:rsidRPr="009B269D">
        <w:rPr>
          <w:rFonts w:ascii="Times New Roman" w:hAnsi="Times New Roman"/>
          <w:sz w:val="24"/>
          <w:szCs w:val="24"/>
        </w:rPr>
        <w:t>заказчиками услуг, называемыми клиентами. Нередко клиенты и серверы взаимодействуют через компьютерную сеть и могут быть как различными физическими устройствами, так и программным обеспечением.</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настоящее время большинство ИС проектируются с использованием трехуровневой архитектуры «клиент-сервер», представляющей ИС в виде совокупности трех компонент: сервера баз данных, сервера приложений, отвечающего за выполнение логики приложения, и клиентского приложения или клиентского интерфейса («тонкий клиент»). Основными преимуществами выделения логики приложения в отдельную составляющую являются возможность повторного использования кода, легкость модификации централизованно развернутых компонентов, повышение производительности используемого сервера базы данных, возможность масштабирования системы в целом и независимость системы от физического расположения базы данных. Кроме того, системы, построенные в трехуровневой архитектуре, существенно проще и дешевле в эксплуатации, т.к. все исправления и конфигурационные настройки вносятся централизованно.</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Составляющие трехуровневой архитектуры:</w:t>
      </w:r>
    </w:p>
    <w:p w:rsidR="00AC0E5D" w:rsidRPr="009B269D" w:rsidRDefault="00903A58" w:rsidP="009B269D">
      <w:pPr>
        <w:pStyle w:val="aff4"/>
        <w:numPr>
          <w:ilvl w:val="0"/>
          <w:numId w:val="9"/>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уровень представления (реализующий функции ввода и отображения данных); прикладной уровень (реализующий универсальные сервисы, а также функции, специфичные для определенной предметной области);</w:t>
      </w:r>
    </w:p>
    <w:p w:rsidR="00AC0E5D" w:rsidRPr="009B269D" w:rsidRDefault="00903A58" w:rsidP="009B269D">
      <w:pPr>
        <w:pStyle w:val="aff4"/>
        <w:numPr>
          <w:ilvl w:val="0"/>
          <w:numId w:val="9"/>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уровень доступа к информационным ресурсам (реализующий фундаментальные функции хранения и управления информационно-вычислительными ресурсами).</w:t>
      </w:r>
    </w:p>
    <w:p w:rsidR="00AC0E5D" w:rsidRPr="009B269D" w:rsidRDefault="00903A58" w:rsidP="009B269D">
      <w:pPr>
        <w:pStyle w:val="2"/>
        <w:numPr>
          <w:ilvl w:val="1"/>
          <w:numId w:val="8"/>
        </w:numPr>
        <w:spacing w:before="0" w:line="240" w:lineRule="auto"/>
        <w:ind w:left="0" w:firstLine="567"/>
        <w:rPr>
          <w:rFonts w:ascii="Times New Roman" w:hAnsi="Times New Roman"/>
          <w:color w:val="000000"/>
          <w:sz w:val="24"/>
          <w:szCs w:val="24"/>
        </w:rPr>
      </w:pPr>
      <w:bookmarkStart w:id="12" w:name="__RefHeading___121044"/>
      <w:bookmarkEnd w:id="12"/>
      <w:r w:rsidRPr="009B269D">
        <w:rPr>
          <w:rFonts w:ascii="Times New Roman" w:hAnsi="Times New Roman"/>
          <w:color w:val="000000"/>
          <w:sz w:val="24"/>
          <w:szCs w:val="24"/>
        </w:rPr>
        <w:lastRenderedPageBreak/>
        <w:t xml:space="preserve">Модель </w:t>
      </w:r>
      <w:proofErr w:type="spellStart"/>
      <w:r w:rsidRPr="009B269D">
        <w:rPr>
          <w:rFonts w:ascii="Times New Roman" w:hAnsi="Times New Roman"/>
          <w:color w:val="000000"/>
          <w:sz w:val="24"/>
          <w:szCs w:val="24"/>
        </w:rPr>
        <w:t>SaaS</w:t>
      </w:r>
      <w:proofErr w:type="spellEnd"/>
    </w:p>
    <w:p w:rsidR="00AC0E5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Программное обеспечение как услуга (</w:t>
      </w:r>
      <w:proofErr w:type="spellStart"/>
      <w:r w:rsidRPr="009B269D">
        <w:rPr>
          <w:rFonts w:ascii="Times New Roman" w:hAnsi="Times New Roman"/>
          <w:sz w:val="24"/>
          <w:szCs w:val="24"/>
        </w:rPr>
        <w:t>software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as</w:t>
      </w:r>
      <w:proofErr w:type="spellEnd"/>
      <w:r w:rsidRPr="009B269D">
        <w:rPr>
          <w:rFonts w:ascii="Times New Roman" w:hAnsi="Times New Roman"/>
          <w:sz w:val="24"/>
          <w:szCs w:val="24"/>
        </w:rPr>
        <w:t xml:space="preserve"> a </w:t>
      </w:r>
      <w:proofErr w:type="spellStart"/>
      <w:r w:rsidRPr="009B269D">
        <w:rPr>
          <w:rFonts w:ascii="Times New Roman" w:hAnsi="Times New Roman"/>
          <w:sz w:val="24"/>
          <w:szCs w:val="24"/>
        </w:rPr>
        <w:t>service</w:t>
      </w:r>
      <w:proofErr w:type="spellEnd"/>
      <w:r w:rsidRPr="009B269D">
        <w:rPr>
          <w:rFonts w:ascii="Times New Roman" w:hAnsi="Times New Roman"/>
          <w:sz w:val="24"/>
          <w:szCs w:val="24"/>
        </w:rPr>
        <w:t xml:space="preserve">, сокр. </w:t>
      </w:r>
      <w:proofErr w:type="spellStart"/>
      <w:r w:rsidRPr="009B269D">
        <w:rPr>
          <w:rFonts w:ascii="Times New Roman" w:hAnsi="Times New Roman"/>
          <w:sz w:val="24"/>
          <w:szCs w:val="24"/>
        </w:rPr>
        <w:t>SaaS</w:t>
      </w:r>
      <w:proofErr w:type="spellEnd"/>
      <w:r w:rsidRPr="009B269D">
        <w:rPr>
          <w:rFonts w:ascii="Times New Roman" w:hAnsi="Times New Roman"/>
          <w:sz w:val="24"/>
          <w:szCs w:val="24"/>
        </w:rPr>
        <w:t xml:space="preserve">) - модель использования программного обеспечения, при которой поставщик разрабатывает веб-приложение и самостоятельно управляет им, предоставляя пользователям доступ </w:t>
      </w:r>
      <w:proofErr w:type="gramStart"/>
      <w:r w:rsidRPr="009B269D">
        <w:rPr>
          <w:rFonts w:ascii="Times New Roman" w:hAnsi="Times New Roman"/>
          <w:sz w:val="24"/>
          <w:szCs w:val="24"/>
        </w:rPr>
        <w:t>к</w:t>
      </w:r>
      <w:proofErr w:type="gramEnd"/>
      <w:r w:rsidRPr="009B269D">
        <w:rPr>
          <w:rFonts w:ascii="Times New Roman" w:hAnsi="Times New Roman"/>
          <w:sz w:val="24"/>
          <w:szCs w:val="24"/>
        </w:rPr>
        <w:t xml:space="preserve"> ПО через сеть. Основное преимущество модели </w:t>
      </w:r>
      <w:proofErr w:type="spellStart"/>
      <w:r w:rsidRPr="009B269D">
        <w:rPr>
          <w:rFonts w:ascii="Times New Roman" w:hAnsi="Times New Roman"/>
          <w:sz w:val="24"/>
          <w:szCs w:val="24"/>
        </w:rPr>
        <w:t>SaaS</w:t>
      </w:r>
      <w:proofErr w:type="spellEnd"/>
      <w:r w:rsidRPr="009B269D">
        <w:rPr>
          <w:rFonts w:ascii="Times New Roman" w:hAnsi="Times New Roman"/>
          <w:sz w:val="24"/>
          <w:szCs w:val="24"/>
        </w:rPr>
        <w:t xml:space="preserve"> для пользователя состоит в отсутствии затрат, связанных с установкой, обновлением и поддержкой работоспособности оборудования и работающего на </w:t>
      </w:r>
      <w:proofErr w:type="spellStart"/>
      <w:r w:rsidRPr="009B269D">
        <w:rPr>
          <w:rFonts w:ascii="Times New Roman" w:hAnsi="Times New Roman"/>
          <w:sz w:val="24"/>
          <w:szCs w:val="24"/>
        </w:rPr>
        <w:t>нѐм</w:t>
      </w:r>
      <w:proofErr w:type="spellEnd"/>
      <w:r w:rsidRPr="009B269D">
        <w:rPr>
          <w:rFonts w:ascii="Times New Roman" w:hAnsi="Times New Roman"/>
          <w:sz w:val="24"/>
          <w:szCs w:val="24"/>
        </w:rPr>
        <w:t xml:space="preserve">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Использование </w:t>
      </w:r>
      <w:proofErr w:type="spellStart"/>
      <w:r w:rsidRPr="009B269D">
        <w:rPr>
          <w:rFonts w:ascii="Times New Roman" w:hAnsi="Times New Roman"/>
          <w:sz w:val="24"/>
          <w:szCs w:val="24"/>
        </w:rPr>
        <w:t>SaaS</w:t>
      </w:r>
      <w:proofErr w:type="spellEnd"/>
      <w:r w:rsidRPr="009B269D">
        <w:rPr>
          <w:rFonts w:ascii="Times New Roman" w:hAnsi="Times New Roman"/>
          <w:sz w:val="24"/>
          <w:szCs w:val="24"/>
        </w:rPr>
        <w:t xml:space="preserve"> предпочтительней как более дешевая и простая альтернатива внутренним информационным ресурсам.</w:t>
      </w:r>
    </w:p>
    <w:p w:rsidR="009B269D" w:rsidRPr="009B269D" w:rsidRDefault="009B269D" w:rsidP="009B269D">
      <w:pPr>
        <w:tabs>
          <w:tab w:val="left" w:pos="1134"/>
        </w:tabs>
        <w:spacing w:after="0" w:line="240" w:lineRule="auto"/>
        <w:ind w:firstLine="567"/>
        <w:jc w:val="both"/>
        <w:rPr>
          <w:rFonts w:ascii="Times New Roman" w:hAnsi="Times New Roman"/>
          <w:sz w:val="24"/>
          <w:szCs w:val="24"/>
        </w:rPr>
      </w:pPr>
    </w:p>
    <w:p w:rsidR="00AC0E5D" w:rsidRPr="009B269D" w:rsidRDefault="00903A58" w:rsidP="009B269D">
      <w:pPr>
        <w:pStyle w:val="2"/>
        <w:numPr>
          <w:ilvl w:val="1"/>
          <w:numId w:val="8"/>
        </w:numPr>
        <w:spacing w:before="0" w:line="240" w:lineRule="auto"/>
        <w:ind w:left="0" w:firstLine="567"/>
        <w:rPr>
          <w:rFonts w:ascii="Times New Roman" w:hAnsi="Times New Roman"/>
          <w:color w:val="000000"/>
          <w:sz w:val="24"/>
          <w:szCs w:val="24"/>
        </w:rPr>
      </w:pPr>
      <w:bookmarkStart w:id="13" w:name="__RefHeading___121045"/>
      <w:bookmarkEnd w:id="13"/>
      <w:r w:rsidRPr="009B269D">
        <w:rPr>
          <w:rFonts w:ascii="Times New Roman" w:hAnsi="Times New Roman"/>
          <w:color w:val="000000"/>
          <w:sz w:val="24"/>
          <w:szCs w:val="24"/>
        </w:rPr>
        <w:t>Средства интеграции приложений (</w:t>
      </w:r>
      <w:proofErr w:type="spellStart"/>
      <w:r w:rsidRPr="009B269D">
        <w:rPr>
          <w:rFonts w:ascii="Times New Roman" w:hAnsi="Times New Roman"/>
          <w:color w:val="000000"/>
          <w:sz w:val="24"/>
          <w:szCs w:val="24"/>
        </w:rPr>
        <w:t>middleware</w:t>
      </w:r>
      <w:proofErr w:type="spellEnd"/>
      <w:r w:rsidRPr="009B269D">
        <w:rPr>
          <w:rFonts w:ascii="Times New Roman" w:hAnsi="Times New Roman"/>
          <w:color w:val="000000"/>
          <w:sz w:val="24"/>
          <w:szCs w:val="24"/>
        </w:rPr>
        <w:t>)</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Для построения интегрированной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инфраструктуры, особенно при использовании различных программно-аппаратных сред, рекомендуется использовать специализированные программные средства – Интеграционные платформы. Интеграционная платформа должна обеспечивать доступ в реальном масштабе времени к различным информационным ресурсам, обмен и синхронизацию данных между ними, автоматически, по заданным правилам и расписанию - поддержку единого стандарта обмена информацией между приложениями, независимо от платформ, на которых они существуют.</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Базовые функциональные возможности должны включать в себя средства проверки корректности, очистки, объединения структурированных и неструктурированных данных, репликации данных и публикации информации о событиях, а также средства корпоративного поиска.</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Продукты такого типа, как правило, строятся на принципах </w:t>
      </w:r>
      <w:proofErr w:type="gramStart"/>
      <w:r w:rsidRPr="009B269D">
        <w:rPr>
          <w:rFonts w:ascii="Times New Roman" w:hAnsi="Times New Roman"/>
          <w:sz w:val="24"/>
          <w:szCs w:val="24"/>
        </w:rPr>
        <w:t>сервис-ориентированной</w:t>
      </w:r>
      <w:proofErr w:type="gramEnd"/>
      <w:r w:rsidRPr="009B269D">
        <w:rPr>
          <w:rFonts w:ascii="Times New Roman" w:hAnsi="Times New Roman"/>
          <w:sz w:val="24"/>
          <w:szCs w:val="24"/>
        </w:rPr>
        <w:t xml:space="preserve"> архитектуры и предназначены для решения задач обеспечения достоверности информации в масштабе организации, контроля качества данных, их преобразования, перемещения и объединения, а также управления метаданными.</w:t>
      </w:r>
    </w:p>
    <w:p w:rsidR="00AC0E5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Применение данных технологий позволяет, с помощью соответствующих сервисов, предоставляемых приложениям, процессам и отдельным пользователям, быстро сопоставить, согласовать и объединить разрозненные данные, поступающие из различных источников.</w:t>
      </w:r>
    </w:p>
    <w:p w:rsidR="009B269D" w:rsidRPr="009B269D" w:rsidRDefault="009B269D" w:rsidP="009B269D">
      <w:pPr>
        <w:tabs>
          <w:tab w:val="left" w:pos="1134"/>
        </w:tabs>
        <w:spacing w:after="0" w:line="240" w:lineRule="auto"/>
        <w:ind w:firstLine="567"/>
        <w:jc w:val="both"/>
        <w:rPr>
          <w:rFonts w:ascii="Times New Roman" w:hAnsi="Times New Roman"/>
          <w:sz w:val="24"/>
          <w:szCs w:val="24"/>
        </w:rPr>
      </w:pPr>
    </w:p>
    <w:p w:rsidR="00AC0E5D" w:rsidRPr="009B269D" w:rsidRDefault="00903A58" w:rsidP="009B269D">
      <w:pPr>
        <w:pStyle w:val="2"/>
        <w:numPr>
          <w:ilvl w:val="1"/>
          <w:numId w:val="8"/>
        </w:numPr>
        <w:spacing w:before="0" w:line="240" w:lineRule="auto"/>
        <w:ind w:left="0" w:firstLine="567"/>
        <w:rPr>
          <w:rFonts w:ascii="Times New Roman" w:hAnsi="Times New Roman"/>
          <w:color w:val="000000"/>
          <w:sz w:val="24"/>
          <w:szCs w:val="24"/>
        </w:rPr>
      </w:pPr>
      <w:bookmarkStart w:id="14" w:name="__RefHeading___121046"/>
      <w:bookmarkEnd w:id="14"/>
      <w:r w:rsidRPr="009B269D">
        <w:rPr>
          <w:rFonts w:ascii="Times New Roman" w:hAnsi="Times New Roman"/>
          <w:color w:val="000000"/>
          <w:sz w:val="24"/>
          <w:szCs w:val="24"/>
        </w:rPr>
        <w:t>Современная коммуникационная инфраструктура</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Для построения сетей передачи данных рекомендуется применять технологии построения виртуальной частной сети на базе MPLS/VPN, с использованием услуг, предоставляемых крупными телекоммуникационными операторами национального масштаба. При необходимости, резервирование каналов осуществляется телекоммуникационными операторами, в том числе, с использованием мобильной связи. При невозможности резервирования канала средствами телекоммуникационного оператора необходимо предусмотреть наличие резервного канала с возможностью переключения на него в случае недоступности основного.</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Построение внутренней сетевой инфраструктуры рекомендуется производить на базе современных принципов построения сети, обеспечивающих гарантированное качество сетевых услуг (</w:t>
      </w:r>
      <w:proofErr w:type="spellStart"/>
      <w:r w:rsidRPr="009B269D">
        <w:rPr>
          <w:rFonts w:ascii="Times New Roman" w:hAnsi="Times New Roman"/>
          <w:sz w:val="24"/>
          <w:szCs w:val="24"/>
        </w:rPr>
        <w:t>QoS</w:t>
      </w:r>
      <w:proofErr w:type="spellEnd"/>
      <w:r w:rsidRPr="009B269D">
        <w:rPr>
          <w:rFonts w:ascii="Times New Roman" w:hAnsi="Times New Roman"/>
          <w:sz w:val="24"/>
          <w:szCs w:val="24"/>
        </w:rPr>
        <w:t>).</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Архитектура таких сетей состоит из четырех основных компонентов, а именно:</w:t>
      </w:r>
    </w:p>
    <w:p w:rsidR="00AC0E5D" w:rsidRPr="009B269D" w:rsidRDefault="00903A58" w:rsidP="009B269D">
      <w:pPr>
        <w:tabs>
          <w:tab w:val="left" w:pos="993"/>
        </w:tabs>
        <w:spacing w:after="0" w:line="240" w:lineRule="auto"/>
        <w:ind w:firstLine="567"/>
        <w:jc w:val="both"/>
        <w:rPr>
          <w:rFonts w:ascii="Times New Roman" w:hAnsi="Times New Roman"/>
          <w:sz w:val="24"/>
          <w:szCs w:val="24"/>
        </w:rPr>
      </w:pPr>
      <w:r w:rsidRPr="009B269D">
        <w:rPr>
          <w:rFonts w:ascii="Times New Roman" w:hAnsi="Times New Roman"/>
          <w:sz w:val="24"/>
          <w:szCs w:val="24"/>
        </w:rPr>
        <w:t>1.</w:t>
      </w:r>
      <w:r w:rsidRPr="009B269D">
        <w:rPr>
          <w:rFonts w:ascii="Times New Roman" w:hAnsi="Times New Roman"/>
          <w:sz w:val="24"/>
          <w:szCs w:val="24"/>
        </w:rPr>
        <w:tab/>
        <w:t xml:space="preserve">Интеллектуальная сетевая инфраструктура на базе протокола </w:t>
      </w:r>
      <w:proofErr w:type="gramStart"/>
      <w:r w:rsidRPr="009B269D">
        <w:rPr>
          <w:rFonts w:ascii="Times New Roman" w:hAnsi="Times New Roman"/>
          <w:sz w:val="24"/>
          <w:szCs w:val="24"/>
        </w:rPr>
        <w:t>I</w:t>
      </w:r>
      <w:proofErr w:type="gramEnd"/>
      <w:r w:rsidRPr="009B269D">
        <w:rPr>
          <w:rFonts w:ascii="Times New Roman" w:hAnsi="Times New Roman"/>
          <w:sz w:val="24"/>
          <w:szCs w:val="24"/>
        </w:rPr>
        <w:t xml:space="preserve">Р; </w:t>
      </w:r>
    </w:p>
    <w:p w:rsidR="00AC0E5D" w:rsidRPr="009B269D" w:rsidRDefault="00903A58" w:rsidP="009B269D">
      <w:pPr>
        <w:tabs>
          <w:tab w:val="left" w:pos="993"/>
        </w:tabs>
        <w:spacing w:after="0" w:line="240" w:lineRule="auto"/>
        <w:ind w:firstLine="567"/>
        <w:jc w:val="both"/>
        <w:rPr>
          <w:rFonts w:ascii="Times New Roman" w:hAnsi="Times New Roman"/>
          <w:sz w:val="24"/>
          <w:szCs w:val="24"/>
        </w:rPr>
      </w:pPr>
      <w:r w:rsidRPr="009B269D">
        <w:rPr>
          <w:rFonts w:ascii="Times New Roman" w:hAnsi="Times New Roman"/>
          <w:sz w:val="24"/>
          <w:szCs w:val="24"/>
        </w:rPr>
        <w:t>2.</w:t>
      </w:r>
      <w:r w:rsidRPr="009B269D">
        <w:rPr>
          <w:rFonts w:ascii="Times New Roman" w:hAnsi="Times New Roman"/>
          <w:sz w:val="24"/>
          <w:szCs w:val="24"/>
        </w:rPr>
        <w:tab/>
        <w:t xml:space="preserve">Интеллектуальные клиентские места с поддержкой протокола </w:t>
      </w:r>
      <w:proofErr w:type="gramStart"/>
      <w:r w:rsidRPr="009B269D">
        <w:rPr>
          <w:rFonts w:ascii="Times New Roman" w:hAnsi="Times New Roman"/>
          <w:sz w:val="24"/>
          <w:szCs w:val="24"/>
        </w:rPr>
        <w:t>I</w:t>
      </w:r>
      <w:proofErr w:type="gramEnd"/>
      <w:r w:rsidRPr="009B269D">
        <w:rPr>
          <w:rFonts w:ascii="Times New Roman" w:hAnsi="Times New Roman"/>
          <w:sz w:val="24"/>
          <w:szCs w:val="24"/>
        </w:rPr>
        <w:t xml:space="preserve">Р; </w:t>
      </w:r>
    </w:p>
    <w:p w:rsidR="00AC0E5D" w:rsidRPr="009B269D" w:rsidRDefault="00903A58" w:rsidP="009B269D">
      <w:pPr>
        <w:tabs>
          <w:tab w:val="left" w:pos="993"/>
        </w:tabs>
        <w:spacing w:after="0" w:line="240" w:lineRule="auto"/>
        <w:ind w:firstLine="567"/>
        <w:jc w:val="both"/>
        <w:rPr>
          <w:rFonts w:ascii="Times New Roman" w:hAnsi="Times New Roman"/>
          <w:sz w:val="24"/>
          <w:szCs w:val="24"/>
        </w:rPr>
      </w:pPr>
      <w:r w:rsidRPr="009B269D">
        <w:rPr>
          <w:rFonts w:ascii="Times New Roman" w:hAnsi="Times New Roman"/>
          <w:sz w:val="24"/>
          <w:szCs w:val="24"/>
        </w:rPr>
        <w:t>3.</w:t>
      </w:r>
      <w:r w:rsidRPr="009B269D">
        <w:rPr>
          <w:rFonts w:ascii="Times New Roman" w:hAnsi="Times New Roman"/>
          <w:sz w:val="24"/>
          <w:szCs w:val="24"/>
        </w:rPr>
        <w:tab/>
        <w:t xml:space="preserve">Служебные серверные приложения; </w:t>
      </w:r>
    </w:p>
    <w:p w:rsidR="00AC0E5D" w:rsidRPr="009B269D" w:rsidRDefault="00903A58" w:rsidP="009B269D">
      <w:pPr>
        <w:tabs>
          <w:tab w:val="left" w:pos="993"/>
        </w:tabs>
        <w:spacing w:after="0" w:line="240" w:lineRule="auto"/>
        <w:ind w:firstLine="567"/>
        <w:jc w:val="both"/>
        <w:rPr>
          <w:rFonts w:ascii="Times New Roman" w:hAnsi="Times New Roman"/>
          <w:sz w:val="24"/>
          <w:szCs w:val="24"/>
        </w:rPr>
      </w:pPr>
      <w:r w:rsidRPr="009B269D">
        <w:rPr>
          <w:rFonts w:ascii="Times New Roman" w:hAnsi="Times New Roman"/>
          <w:sz w:val="24"/>
          <w:szCs w:val="24"/>
        </w:rPr>
        <w:t>4.</w:t>
      </w:r>
      <w:r w:rsidRPr="009B269D">
        <w:rPr>
          <w:rFonts w:ascii="Times New Roman" w:hAnsi="Times New Roman"/>
          <w:sz w:val="24"/>
          <w:szCs w:val="24"/>
        </w:rPr>
        <w:tab/>
        <w:t xml:space="preserve">Современные пользовательские приложения.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Основа архитектуры - ее распределенная природа, благодаря которой система легко масштабируется. За счет этого, сетью на базе данной архитектуры можно охватить одно здание или несколько стоящих рядом зданий, объединенных высокоскоростной локальной сетью, предоставить в сети сервисы телефонии и данных для пользователей удаленных офисов и подразделений, объединенных </w:t>
      </w:r>
      <w:proofErr w:type="gramStart"/>
      <w:r w:rsidRPr="009B269D">
        <w:rPr>
          <w:rFonts w:ascii="Times New Roman" w:hAnsi="Times New Roman"/>
          <w:sz w:val="24"/>
          <w:szCs w:val="24"/>
        </w:rPr>
        <w:t>I</w:t>
      </w:r>
      <w:proofErr w:type="gramEnd"/>
      <w:r w:rsidRPr="009B269D">
        <w:rPr>
          <w:rFonts w:ascii="Times New Roman" w:hAnsi="Times New Roman"/>
          <w:sz w:val="24"/>
          <w:szCs w:val="24"/>
        </w:rPr>
        <w:t>Р сетью.</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proofErr w:type="gramStart"/>
      <w:r w:rsidRPr="009B269D">
        <w:rPr>
          <w:rFonts w:ascii="Times New Roman" w:hAnsi="Times New Roman"/>
          <w:sz w:val="24"/>
          <w:szCs w:val="24"/>
        </w:rPr>
        <w:lastRenderedPageBreak/>
        <w:t>Защита информации ограниченного доступа при её передаче с использованием информационно-телекоммуникационных сетей должна обеспечиваться в соответствии с требованиями нормативных правовых актов Российской Федерации в области защиты информации, в том числе в соответствии Требованиями о защите информации, не составляющей государственную тайну, содержащейся в государственных информационных системах, утвержденными приказом ФСТЭК России от 11.02.2013 № 17, Инструкцией об организации и обеспечении безопасности хранения, обработки и</w:t>
      </w:r>
      <w:proofErr w:type="gramEnd"/>
      <w:r w:rsidRPr="009B269D">
        <w:rPr>
          <w:rFonts w:ascii="Times New Roman" w:hAnsi="Times New Roman"/>
          <w:sz w:val="24"/>
          <w:szCs w:val="24"/>
        </w:rPr>
        <w:t xml:space="preserve"> передачи по каналам связи с использованием сре</w:t>
      </w:r>
      <w:proofErr w:type="gramStart"/>
      <w:r w:rsidRPr="009B269D">
        <w:rPr>
          <w:rFonts w:ascii="Times New Roman" w:hAnsi="Times New Roman"/>
          <w:sz w:val="24"/>
          <w:szCs w:val="24"/>
        </w:rPr>
        <w:t>дств кр</w:t>
      </w:r>
      <w:proofErr w:type="gramEnd"/>
      <w:r w:rsidRPr="009B269D">
        <w:rPr>
          <w:rFonts w:ascii="Times New Roman" w:hAnsi="Times New Roman"/>
          <w:sz w:val="24"/>
          <w:szCs w:val="24"/>
        </w:rPr>
        <w:t>иптографической защиты информации с ограниченным доступом, не содержащей сведений, составляющих государственную тайну, утвержденной приказом ФАПСИ от 13.06.2001 № 152.</w:t>
      </w:r>
    </w:p>
    <w:p w:rsidR="00AC0E5D" w:rsidRPr="009B269D" w:rsidRDefault="00AC0E5D" w:rsidP="009B269D">
      <w:pPr>
        <w:spacing w:after="0" w:line="240" w:lineRule="auto"/>
        <w:rPr>
          <w:rFonts w:ascii="Times New Roman" w:hAnsi="Times New Roman"/>
          <w:sz w:val="24"/>
          <w:szCs w:val="24"/>
        </w:rPr>
      </w:pPr>
    </w:p>
    <w:p w:rsidR="00AC0E5D" w:rsidRPr="009B269D" w:rsidRDefault="00903A58" w:rsidP="009B269D">
      <w:pPr>
        <w:pStyle w:val="10"/>
        <w:numPr>
          <w:ilvl w:val="0"/>
          <w:numId w:val="8"/>
        </w:numPr>
        <w:spacing w:before="0" w:line="240" w:lineRule="auto"/>
        <w:ind w:hanging="99"/>
        <w:jc w:val="center"/>
        <w:rPr>
          <w:rFonts w:ascii="Times New Roman" w:hAnsi="Times New Roman"/>
          <w:b/>
          <w:color w:val="000000"/>
          <w:sz w:val="24"/>
          <w:szCs w:val="24"/>
        </w:rPr>
      </w:pPr>
      <w:bookmarkStart w:id="15" w:name="__RefHeading___121047"/>
      <w:bookmarkEnd w:id="15"/>
      <w:r w:rsidRPr="009B269D">
        <w:rPr>
          <w:rFonts w:ascii="Times New Roman" w:hAnsi="Times New Roman"/>
          <w:b/>
          <w:color w:val="000000"/>
          <w:sz w:val="24"/>
          <w:szCs w:val="24"/>
        </w:rPr>
        <w:t xml:space="preserve">Рекомендации по управлению </w:t>
      </w:r>
      <w:proofErr w:type="gramStart"/>
      <w:r w:rsidRPr="009B269D">
        <w:rPr>
          <w:rFonts w:ascii="Times New Roman" w:hAnsi="Times New Roman"/>
          <w:b/>
          <w:color w:val="000000"/>
          <w:sz w:val="24"/>
          <w:szCs w:val="24"/>
        </w:rPr>
        <w:t>ИТ</w:t>
      </w:r>
      <w:proofErr w:type="gramEnd"/>
      <w:r w:rsidRPr="009B269D">
        <w:rPr>
          <w:rFonts w:ascii="Times New Roman" w:hAnsi="Times New Roman"/>
          <w:b/>
          <w:color w:val="000000"/>
          <w:sz w:val="24"/>
          <w:szCs w:val="24"/>
        </w:rPr>
        <w:t xml:space="preserve"> инфраструктурой</w:t>
      </w:r>
    </w:p>
    <w:p w:rsidR="00AC0E5D" w:rsidRPr="009B269D" w:rsidRDefault="00903A58" w:rsidP="009B269D">
      <w:pPr>
        <w:pStyle w:val="2"/>
        <w:numPr>
          <w:ilvl w:val="1"/>
          <w:numId w:val="10"/>
        </w:numPr>
        <w:spacing w:before="0" w:line="240" w:lineRule="auto"/>
        <w:ind w:left="0" w:firstLine="567"/>
        <w:rPr>
          <w:rFonts w:ascii="Times New Roman" w:hAnsi="Times New Roman"/>
          <w:color w:val="000000"/>
          <w:sz w:val="24"/>
          <w:szCs w:val="24"/>
        </w:rPr>
      </w:pPr>
      <w:bookmarkStart w:id="16" w:name="__RefHeading___121048"/>
      <w:bookmarkEnd w:id="16"/>
      <w:r w:rsidRPr="009B269D">
        <w:rPr>
          <w:rFonts w:ascii="Times New Roman" w:hAnsi="Times New Roman"/>
          <w:color w:val="000000"/>
          <w:sz w:val="24"/>
          <w:szCs w:val="24"/>
        </w:rPr>
        <w:t>Необходимость изменений в ИТ-инфраструктуре</w:t>
      </w:r>
    </w:p>
    <w:p w:rsidR="00AC0E5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решении задач управления ИТ-инфраструктурой существенное значение имеют процессы, связанные с изменениями ИТ-инфраструктуры. Технические решения, связанные с изменениями ИТ-инфраструктуры, должны быть обоснованы, в том числе, с учетом оценки их влияния на стоимость и качество услуг, оказываемых ИТ-службой, и реализованы с учетом следующих рекомендаций по внесению изменений и планированию ИТ-инфраструктуры.</w:t>
      </w:r>
    </w:p>
    <w:p w:rsidR="009B269D" w:rsidRPr="009B269D" w:rsidRDefault="009B269D" w:rsidP="009B269D">
      <w:pPr>
        <w:tabs>
          <w:tab w:val="left" w:pos="0"/>
          <w:tab w:val="left" w:pos="1134"/>
        </w:tabs>
        <w:spacing w:after="0" w:line="240" w:lineRule="auto"/>
        <w:ind w:firstLine="567"/>
        <w:jc w:val="both"/>
        <w:rPr>
          <w:rFonts w:ascii="Times New Roman" w:hAnsi="Times New Roman"/>
          <w:sz w:val="24"/>
          <w:szCs w:val="24"/>
        </w:rPr>
      </w:pPr>
    </w:p>
    <w:p w:rsidR="00AC0E5D" w:rsidRPr="009B269D" w:rsidRDefault="00903A58" w:rsidP="009B269D">
      <w:pPr>
        <w:pStyle w:val="2"/>
        <w:numPr>
          <w:ilvl w:val="1"/>
          <w:numId w:val="10"/>
        </w:numPr>
        <w:spacing w:before="0" w:line="240" w:lineRule="auto"/>
        <w:ind w:left="0" w:firstLine="567"/>
        <w:rPr>
          <w:rFonts w:ascii="Times New Roman" w:hAnsi="Times New Roman"/>
          <w:color w:val="000000"/>
          <w:sz w:val="24"/>
          <w:szCs w:val="24"/>
        </w:rPr>
      </w:pPr>
      <w:bookmarkStart w:id="17" w:name="__RefHeading___121049"/>
      <w:bookmarkEnd w:id="17"/>
      <w:r w:rsidRPr="009B269D">
        <w:rPr>
          <w:rFonts w:ascii="Times New Roman" w:hAnsi="Times New Roman"/>
          <w:color w:val="000000"/>
          <w:sz w:val="24"/>
          <w:szCs w:val="24"/>
        </w:rPr>
        <w:t xml:space="preserve">Рекомендации по проведению изменений в </w:t>
      </w:r>
      <w:proofErr w:type="gramStart"/>
      <w:r w:rsidRPr="009B269D">
        <w:rPr>
          <w:rFonts w:ascii="Times New Roman" w:hAnsi="Times New Roman"/>
          <w:color w:val="000000"/>
          <w:sz w:val="24"/>
          <w:szCs w:val="24"/>
        </w:rPr>
        <w:t>ИТ</w:t>
      </w:r>
      <w:proofErr w:type="gramEnd"/>
      <w:r w:rsidRPr="009B269D">
        <w:rPr>
          <w:rFonts w:ascii="Times New Roman" w:hAnsi="Times New Roman"/>
          <w:color w:val="000000"/>
          <w:sz w:val="24"/>
          <w:szCs w:val="24"/>
        </w:rPr>
        <w:t xml:space="preserve"> инфраструктуре </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Процесс по проведению изменений в ИТ-инфраструктуре – это процесс использования стандартизированных методов и процедур для эффективного и своевременного проведения изменений в ИТ-инфраструктуре с минимальными негативными последствиями для деловых процессов.</w:t>
      </w:r>
    </w:p>
    <w:p w:rsidR="00AC0E5D" w:rsidRPr="009B269D" w:rsidRDefault="00903A58" w:rsidP="009B269D">
      <w:pPr>
        <w:pStyle w:val="aff4"/>
        <w:tabs>
          <w:tab w:val="left" w:pos="0"/>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 изменении ИТ-инфраструктуры необходимо учитывать следующие требования:</w:t>
      </w:r>
    </w:p>
    <w:p w:rsidR="00AC0E5D" w:rsidRPr="009B269D" w:rsidRDefault="00903A58" w:rsidP="009B269D">
      <w:pPr>
        <w:pStyle w:val="aff4"/>
        <w:numPr>
          <w:ilvl w:val="0"/>
          <w:numId w:val="11"/>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Общие требования к тестированию и приемке изменений; </w:t>
      </w:r>
    </w:p>
    <w:p w:rsidR="00AC0E5D" w:rsidRPr="009B269D" w:rsidRDefault="00903A58" w:rsidP="009B269D">
      <w:pPr>
        <w:pStyle w:val="aff4"/>
        <w:numPr>
          <w:ilvl w:val="0"/>
          <w:numId w:val="11"/>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Требований «разумного консерватизма» при внедрении новых версий ИТ-компонентов;</w:t>
      </w:r>
    </w:p>
    <w:p w:rsidR="00AC0E5D" w:rsidRPr="009B269D" w:rsidRDefault="00903A58" w:rsidP="009B269D">
      <w:pPr>
        <w:pStyle w:val="aff4"/>
        <w:numPr>
          <w:ilvl w:val="0"/>
          <w:numId w:val="11"/>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Требований автоматизации тиражирования обновлений ПО; Обязательное документирование вносимых изменений.</w:t>
      </w:r>
    </w:p>
    <w:p w:rsidR="00AC0E5D" w:rsidRPr="009B269D" w:rsidRDefault="00903A58" w:rsidP="009B269D">
      <w:pPr>
        <w:pStyle w:val="3"/>
        <w:numPr>
          <w:ilvl w:val="2"/>
          <w:numId w:val="10"/>
        </w:numPr>
        <w:spacing w:before="0" w:line="240" w:lineRule="auto"/>
        <w:ind w:left="0" w:firstLine="567"/>
        <w:rPr>
          <w:rFonts w:ascii="Times New Roman" w:hAnsi="Times New Roman"/>
          <w:color w:val="000000"/>
          <w:sz w:val="24"/>
          <w:szCs w:val="24"/>
        </w:rPr>
      </w:pPr>
      <w:bookmarkStart w:id="18" w:name="__RefHeading___121050"/>
      <w:bookmarkEnd w:id="18"/>
      <w:r w:rsidRPr="009B269D">
        <w:rPr>
          <w:rFonts w:ascii="Times New Roman" w:hAnsi="Times New Roman"/>
          <w:color w:val="000000"/>
          <w:sz w:val="24"/>
          <w:szCs w:val="24"/>
        </w:rPr>
        <w:t>Общие требования к тестированию и приемке изменений</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Процесс тестирования и приемки изменений ИТ-инфраструктуры должен удовлетворять следующим общим требованиям:</w:t>
      </w:r>
    </w:p>
    <w:p w:rsidR="00AC0E5D" w:rsidRPr="009B269D" w:rsidRDefault="00903A58" w:rsidP="009B269D">
      <w:pPr>
        <w:pStyle w:val="aff4"/>
        <w:numPr>
          <w:ilvl w:val="0"/>
          <w:numId w:val="12"/>
        </w:numPr>
        <w:tabs>
          <w:tab w:val="left" w:pos="567"/>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Решение о проведении изменений должны приниматься Службой заказчика по согласованию с функциональными заказчиками. Служба заказчика вправе разработать упрощенный порядок принятия решений о проведении некритичных для деловых процессов изменений; </w:t>
      </w:r>
    </w:p>
    <w:p w:rsidR="00AC0E5D" w:rsidRPr="009B269D" w:rsidRDefault="00903A58" w:rsidP="009B269D">
      <w:pPr>
        <w:pStyle w:val="aff4"/>
        <w:numPr>
          <w:ilvl w:val="0"/>
          <w:numId w:val="12"/>
        </w:numPr>
        <w:tabs>
          <w:tab w:val="left" w:pos="567"/>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Перед вводом изменений в эксплуатацию необходимо разработать и протестировать план</w:t>
      </w:r>
    </w:p>
    <w:p w:rsidR="00AC0E5D" w:rsidRPr="009B269D" w:rsidRDefault="00903A58" w:rsidP="009B269D">
      <w:pPr>
        <w:pStyle w:val="aff4"/>
        <w:numPr>
          <w:ilvl w:val="0"/>
          <w:numId w:val="12"/>
        </w:numPr>
        <w:tabs>
          <w:tab w:val="left" w:pos="567"/>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Внесения изменений с обязательным указанием контрольных точек принятия решения об отказе от внесенных изменений и возврате системы в предыдущее состояние;</w:t>
      </w:r>
    </w:p>
    <w:p w:rsidR="00AC0E5D" w:rsidRPr="009B269D" w:rsidRDefault="00903A58" w:rsidP="009B269D">
      <w:pPr>
        <w:pStyle w:val="aff4"/>
        <w:numPr>
          <w:ilvl w:val="0"/>
          <w:numId w:val="12"/>
        </w:numPr>
        <w:tabs>
          <w:tab w:val="left" w:pos="567"/>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Тестирование плана внесения изменений необходимо производить в среде, аналогичной производственной; Тестирование и приемку изменений необходимо производить в среде, аналогичной производственной;</w:t>
      </w:r>
    </w:p>
    <w:p w:rsidR="00AC0E5D" w:rsidRPr="009B269D" w:rsidRDefault="00903A58" w:rsidP="009B269D">
      <w:pPr>
        <w:pStyle w:val="aff4"/>
        <w:numPr>
          <w:ilvl w:val="0"/>
          <w:numId w:val="12"/>
        </w:numPr>
        <w:tabs>
          <w:tab w:val="left" w:pos="567"/>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Ввод изменений в эксплуатацию предваряется резервным копированием всех элементов системы, подвергшихся изменению.</w:t>
      </w:r>
    </w:p>
    <w:p w:rsidR="00AC0E5D" w:rsidRPr="009B269D" w:rsidRDefault="00903A58" w:rsidP="009B269D">
      <w:pPr>
        <w:pStyle w:val="3"/>
        <w:numPr>
          <w:ilvl w:val="2"/>
          <w:numId w:val="10"/>
        </w:numPr>
        <w:spacing w:before="0" w:line="240" w:lineRule="auto"/>
        <w:ind w:left="0" w:firstLine="567"/>
        <w:rPr>
          <w:rFonts w:ascii="Times New Roman" w:hAnsi="Times New Roman"/>
          <w:color w:val="000000"/>
          <w:sz w:val="24"/>
          <w:szCs w:val="24"/>
        </w:rPr>
      </w:pPr>
      <w:bookmarkStart w:id="19" w:name="__RefHeading___121051"/>
      <w:bookmarkEnd w:id="19"/>
      <w:r w:rsidRPr="009B269D">
        <w:rPr>
          <w:rFonts w:ascii="Times New Roman" w:hAnsi="Times New Roman"/>
          <w:color w:val="000000"/>
          <w:sz w:val="24"/>
          <w:szCs w:val="24"/>
        </w:rPr>
        <w:t xml:space="preserve">Требования «разумного консерватизма» </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внедрении, модернизации, обновлении ИТ-компонентов должны быть соблюдены следующие общие требования «разумного консерватизма»:</w:t>
      </w:r>
    </w:p>
    <w:p w:rsidR="00AC0E5D" w:rsidRPr="009B269D" w:rsidRDefault="00903A58" w:rsidP="009B269D">
      <w:pPr>
        <w:pStyle w:val="aff4"/>
        <w:numPr>
          <w:ilvl w:val="0"/>
          <w:numId w:val="1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внедрение новых версий ПО должно иметь обоснованные преимущества перед используемыми версиями ПО и не должно ухудшать текущего состояния дел; </w:t>
      </w:r>
    </w:p>
    <w:p w:rsidR="00AC0E5D" w:rsidRPr="009B269D" w:rsidRDefault="00903A58" w:rsidP="009B269D">
      <w:pPr>
        <w:pStyle w:val="aff4"/>
        <w:numPr>
          <w:ilvl w:val="0"/>
          <w:numId w:val="1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для критически важных деловых процессов недопустимо внедрение последних версий</w:t>
      </w:r>
    </w:p>
    <w:p w:rsidR="00AC0E5D" w:rsidRPr="009B269D" w:rsidRDefault="00903A58" w:rsidP="009B269D">
      <w:pPr>
        <w:pStyle w:val="aff4"/>
        <w:numPr>
          <w:ilvl w:val="0"/>
          <w:numId w:val="1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промышленного ПО и/или его компонентов, за исключением используемых в схожей промышленной среде более 2 лет и имеющих при этом не менее 2 корректирующих обновлений от производителя (релизов, </w:t>
      </w:r>
      <w:proofErr w:type="spellStart"/>
      <w:r w:rsidRPr="009B269D">
        <w:rPr>
          <w:rFonts w:ascii="Times New Roman" w:hAnsi="Times New Roman"/>
          <w:sz w:val="24"/>
          <w:szCs w:val="24"/>
        </w:rPr>
        <w:t>патчей</w:t>
      </w:r>
      <w:proofErr w:type="spellEnd"/>
      <w:r w:rsidRPr="009B269D">
        <w:rPr>
          <w:rFonts w:ascii="Times New Roman" w:hAnsi="Times New Roman"/>
          <w:sz w:val="24"/>
          <w:szCs w:val="24"/>
        </w:rPr>
        <w:t xml:space="preserve">, сервис-паков, обновлений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и т.п.); </w:t>
      </w:r>
    </w:p>
    <w:p w:rsidR="00AC0E5D" w:rsidRPr="009B269D" w:rsidRDefault="00903A58" w:rsidP="009B269D">
      <w:pPr>
        <w:pStyle w:val="aff4"/>
        <w:numPr>
          <w:ilvl w:val="0"/>
          <w:numId w:val="1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недопустимо использование тестовых версий ИТ-компонентов (альфа, бета версии ПО и т.п.) в режиме промышленной эксплуатации; при планировании внедрения новых версий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рекомендуется учитывать долгосрочные</w:t>
      </w:r>
    </w:p>
    <w:p w:rsidR="00AC0E5D" w:rsidRPr="009B269D" w:rsidRDefault="00903A58" w:rsidP="009B269D">
      <w:pPr>
        <w:pStyle w:val="aff4"/>
        <w:numPr>
          <w:ilvl w:val="0"/>
          <w:numId w:val="1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планы производителя по выпуску новых версий/релизов; перед внедрением новых версий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в промышленную эксплуатацию обязательно</w:t>
      </w:r>
    </w:p>
    <w:p w:rsidR="00AC0E5D" w:rsidRPr="009B269D" w:rsidRDefault="00903A58" w:rsidP="009B269D">
      <w:pPr>
        <w:pStyle w:val="aff4"/>
        <w:numPr>
          <w:ilvl w:val="0"/>
          <w:numId w:val="1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тщательное тестирование функционирования соответствующей системы, с заключениями соответствующих ключевых специалистов.</w:t>
      </w:r>
    </w:p>
    <w:p w:rsidR="00AC0E5D" w:rsidRPr="009B269D" w:rsidRDefault="00903A58" w:rsidP="009B269D">
      <w:pPr>
        <w:pStyle w:val="3"/>
        <w:numPr>
          <w:ilvl w:val="2"/>
          <w:numId w:val="10"/>
        </w:numPr>
        <w:spacing w:before="0" w:line="240" w:lineRule="auto"/>
        <w:ind w:left="0" w:firstLine="567"/>
        <w:rPr>
          <w:rFonts w:ascii="Times New Roman" w:hAnsi="Times New Roman"/>
          <w:color w:val="000000"/>
          <w:sz w:val="24"/>
          <w:szCs w:val="24"/>
        </w:rPr>
      </w:pPr>
      <w:bookmarkStart w:id="20" w:name="__RefHeading___121052"/>
      <w:bookmarkEnd w:id="20"/>
      <w:r w:rsidRPr="009B269D">
        <w:rPr>
          <w:rFonts w:ascii="Times New Roman" w:hAnsi="Times New Roman"/>
          <w:color w:val="000000"/>
          <w:sz w:val="24"/>
          <w:szCs w:val="24"/>
        </w:rPr>
        <w:t xml:space="preserve">Автоматизация тиражирования обновлений </w:t>
      </w:r>
      <w:proofErr w:type="gramStart"/>
      <w:r w:rsidRPr="009B269D">
        <w:rPr>
          <w:rFonts w:ascii="Times New Roman" w:hAnsi="Times New Roman"/>
          <w:color w:val="000000"/>
          <w:sz w:val="24"/>
          <w:szCs w:val="24"/>
        </w:rPr>
        <w:t>ПО</w:t>
      </w:r>
      <w:proofErr w:type="gramEnd"/>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Автоматизация тиражирования обновлений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должна выполняться с учетом следующих общих требований и рекомендаций:</w:t>
      </w:r>
    </w:p>
    <w:p w:rsidR="00AC0E5D" w:rsidRPr="009B269D" w:rsidRDefault="00903A58" w:rsidP="009B269D">
      <w:pPr>
        <w:pStyle w:val="aff4"/>
        <w:numPr>
          <w:ilvl w:val="0"/>
          <w:numId w:val="1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при выборе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при</w:t>
      </w:r>
      <w:proofErr w:type="gramEnd"/>
      <w:r w:rsidRPr="009B269D">
        <w:rPr>
          <w:rFonts w:ascii="Times New Roman" w:hAnsi="Times New Roman"/>
          <w:sz w:val="24"/>
          <w:szCs w:val="24"/>
        </w:rPr>
        <w:t xml:space="preserve"> прочих равных функциональных характеристиках, преимущество следует отдавать системам, имеющим службы централизованного управления и обновления;</w:t>
      </w:r>
    </w:p>
    <w:p w:rsidR="00AC0E5D" w:rsidRPr="009B269D" w:rsidRDefault="00903A58" w:rsidP="009B269D">
      <w:pPr>
        <w:pStyle w:val="aff4"/>
        <w:numPr>
          <w:ilvl w:val="0"/>
          <w:numId w:val="1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создание и внедрение решения по автоматизации тиражирования обновлений ПО должно производиться в рамках отдельных проектов ИТ-службы и с использованием собственной серверной системы тиражирования обновлений. Обновление ПО непосредственно с </w:t>
      </w:r>
      <w:proofErr w:type="gramStart"/>
      <w:r w:rsidRPr="009B269D">
        <w:rPr>
          <w:rFonts w:ascii="Times New Roman" w:hAnsi="Times New Roman"/>
          <w:sz w:val="24"/>
          <w:szCs w:val="24"/>
        </w:rPr>
        <w:t>Интернет-портала</w:t>
      </w:r>
      <w:proofErr w:type="gramEnd"/>
      <w:r w:rsidRPr="009B269D">
        <w:rPr>
          <w:rFonts w:ascii="Times New Roman" w:hAnsi="Times New Roman"/>
          <w:sz w:val="24"/>
          <w:szCs w:val="24"/>
        </w:rPr>
        <w:t xml:space="preserve"> производителя не допускается;</w:t>
      </w:r>
    </w:p>
    <w:p w:rsidR="00AC0E5D" w:rsidRPr="009B269D" w:rsidRDefault="00903A58" w:rsidP="009B269D">
      <w:pPr>
        <w:pStyle w:val="aff4"/>
        <w:numPr>
          <w:ilvl w:val="0"/>
          <w:numId w:val="1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функциональные возможности автоматизированной системы тиражирования обновлений должны позволять реализацию полного и упрощенного циклов управления изменениями, проводить автоматическую проверку (аудит) тиражирования обновлений; тиражирование обновлений в области безопасности критичных для предприятия систем (обновления ОС,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с</w:t>
      </w:r>
      <w:proofErr w:type="gramEnd"/>
      <w:r w:rsidRPr="009B269D">
        <w:rPr>
          <w:rFonts w:ascii="Times New Roman" w:hAnsi="Times New Roman"/>
          <w:sz w:val="24"/>
          <w:szCs w:val="24"/>
        </w:rPr>
        <w:t xml:space="preserve"> непосредственным доступом во внешние сети/Интернет, антивирусные системы и т.п.) подлежит обязательной автоматизации; тиражирование обновлений в области безопасности на рабочие станции и инфраструктурные ИТ-компоненты (</w:t>
      </w:r>
      <w:proofErr w:type="gramStart"/>
      <w:r w:rsidRPr="009B269D">
        <w:rPr>
          <w:rFonts w:ascii="Times New Roman" w:hAnsi="Times New Roman"/>
          <w:sz w:val="24"/>
          <w:szCs w:val="24"/>
        </w:rPr>
        <w:t>домен-контроллеры</w:t>
      </w:r>
      <w:proofErr w:type="gramEnd"/>
      <w:r w:rsidRPr="009B269D">
        <w:rPr>
          <w:rFonts w:ascii="Times New Roman" w:hAnsi="Times New Roman"/>
          <w:sz w:val="24"/>
          <w:szCs w:val="24"/>
        </w:rPr>
        <w:t>, DNS/DHCP/</w:t>
      </w:r>
      <w:proofErr w:type="spellStart"/>
      <w:r w:rsidRPr="009B269D">
        <w:rPr>
          <w:rFonts w:ascii="Times New Roman" w:hAnsi="Times New Roman"/>
          <w:sz w:val="24"/>
          <w:szCs w:val="24"/>
        </w:rPr>
        <w:t>mail</w:t>
      </w:r>
      <w:proofErr w:type="spellEnd"/>
      <w:r w:rsidRPr="009B269D">
        <w:rPr>
          <w:rFonts w:ascii="Times New Roman" w:hAnsi="Times New Roman"/>
          <w:sz w:val="24"/>
          <w:szCs w:val="24"/>
        </w:rPr>
        <w:t>-сервера и т.п.) в части системного и офисного ПО подлежит обязательной автоматизации;</w:t>
      </w:r>
    </w:p>
    <w:p w:rsidR="00AC0E5D" w:rsidRPr="009B269D" w:rsidRDefault="00903A58" w:rsidP="009B269D">
      <w:pPr>
        <w:pStyle w:val="aff4"/>
        <w:numPr>
          <w:ilvl w:val="0"/>
          <w:numId w:val="1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обновление инфраструктурного ПО (домен-контроллеры, DNS/DHCP/</w:t>
      </w:r>
      <w:proofErr w:type="spellStart"/>
      <w:r w:rsidRPr="009B269D">
        <w:rPr>
          <w:rFonts w:ascii="Times New Roman" w:hAnsi="Times New Roman"/>
          <w:sz w:val="24"/>
          <w:szCs w:val="24"/>
        </w:rPr>
        <w:t>mail</w:t>
      </w:r>
      <w:proofErr w:type="spellEnd"/>
      <w:r w:rsidRPr="009B269D">
        <w:rPr>
          <w:rFonts w:ascii="Times New Roman" w:hAnsi="Times New Roman"/>
          <w:sz w:val="24"/>
          <w:szCs w:val="24"/>
        </w:rPr>
        <w:t xml:space="preserve">-сервера), включающего смену функциональности, смену версии используемого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за</w:t>
      </w:r>
      <w:proofErr w:type="gramEnd"/>
      <w:r w:rsidRPr="009B269D">
        <w:rPr>
          <w:rFonts w:ascii="Times New Roman" w:hAnsi="Times New Roman"/>
          <w:sz w:val="24"/>
          <w:szCs w:val="24"/>
        </w:rPr>
        <w:t xml:space="preserve"> исключением обновлений в области безопасности, необходимо проводить под контролем соответствующего специалиста, предварительно проведя тестирование в тестовой среде, аналогичной производственной;</w:t>
      </w:r>
    </w:p>
    <w:p w:rsidR="00AC0E5D" w:rsidRPr="009B269D" w:rsidRDefault="00903A58" w:rsidP="009B269D">
      <w:pPr>
        <w:pStyle w:val="aff4"/>
        <w:numPr>
          <w:ilvl w:val="0"/>
          <w:numId w:val="1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рекомендуется автоматизация тиражирования обновлений клиентской части программных приложений; </w:t>
      </w:r>
    </w:p>
    <w:p w:rsidR="00AC0E5D" w:rsidRDefault="00903A58" w:rsidP="009B269D">
      <w:pPr>
        <w:pStyle w:val="aff4"/>
        <w:numPr>
          <w:ilvl w:val="0"/>
          <w:numId w:val="1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перед масштабным тиражированием обновлений необходимо провести тестирование в локальной тестовой среде.</w:t>
      </w:r>
    </w:p>
    <w:p w:rsidR="009B269D" w:rsidRPr="009B269D" w:rsidRDefault="009B269D" w:rsidP="009B269D">
      <w:pPr>
        <w:tabs>
          <w:tab w:val="left" w:pos="851"/>
        </w:tabs>
        <w:spacing w:after="0" w:line="240" w:lineRule="auto"/>
        <w:jc w:val="both"/>
        <w:rPr>
          <w:rFonts w:ascii="Times New Roman" w:hAnsi="Times New Roman"/>
          <w:sz w:val="24"/>
          <w:szCs w:val="24"/>
        </w:rPr>
      </w:pPr>
    </w:p>
    <w:p w:rsidR="00AC0E5D" w:rsidRPr="009B269D" w:rsidRDefault="00903A58" w:rsidP="009B269D">
      <w:pPr>
        <w:pStyle w:val="2"/>
        <w:numPr>
          <w:ilvl w:val="1"/>
          <w:numId w:val="10"/>
        </w:numPr>
        <w:spacing w:before="0" w:line="240" w:lineRule="auto"/>
        <w:ind w:left="0" w:firstLine="567"/>
        <w:rPr>
          <w:rFonts w:ascii="Times New Roman" w:hAnsi="Times New Roman"/>
          <w:color w:val="000000"/>
          <w:sz w:val="24"/>
          <w:szCs w:val="24"/>
        </w:rPr>
      </w:pPr>
      <w:bookmarkStart w:id="21" w:name="__RefHeading___121053"/>
      <w:bookmarkEnd w:id="21"/>
      <w:r w:rsidRPr="009B269D">
        <w:rPr>
          <w:rFonts w:ascii="Times New Roman" w:hAnsi="Times New Roman"/>
          <w:color w:val="000000"/>
          <w:sz w:val="24"/>
          <w:szCs w:val="24"/>
        </w:rPr>
        <w:t xml:space="preserve">Рекомендации по планированию ИТ-инфраструктуры </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При планировании ИТ-инфраструктуры должен быть обеспечен экономически обоснованный уровень соответствия ресурсов ИТ-инфраструктуры текущим и будущим потребностям потребителей. </w:t>
      </w:r>
      <w:proofErr w:type="gramStart"/>
      <w:r w:rsidRPr="009B269D">
        <w:rPr>
          <w:rFonts w:ascii="Times New Roman" w:hAnsi="Times New Roman"/>
          <w:sz w:val="24"/>
          <w:szCs w:val="24"/>
        </w:rPr>
        <w:t>Для эффективного планирования ИТ-инфраструктуры необходимо учитывать прогноз развития основной деятельности потребителя и технического развития ИТ. Поэтому для каждого потребителя важное значение имеет выбор горизонтов планирования для различных ИТ-приложений и определение базовой методики расчета производительности и объема хранимой информации для ИТ-систем.</w:t>
      </w:r>
      <w:proofErr w:type="gramEnd"/>
    </w:p>
    <w:p w:rsidR="00AC0E5D" w:rsidRPr="009B269D" w:rsidRDefault="00903A58" w:rsidP="009B269D">
      <w:pPr>
        <w:pStyle w:val="3"/>
        <w:numPr>
          <w:ilvl w:val="2"/>
          <w:numId w:val="10"/>
        </w:numPr>
        <w:spacing w:before="0" w:line="240" w:lineRule="auto"/>
        <w:ind w:left="0" w:firstLine="567"/>
        <w:rPr>
          <w:rFonts w:ascii="Times New Roman" w:hAnsi="Times New Roman"/>
          <w:color w:val="000000"/>
          <w:sz w:val="24"/>
          <w:szCs w:val="24"/>
        </w:rPr>
      </w:pPr>
      <w:bookmarkStart w:id="22" w:name="__RefHeading___121054"/>
      <w:bookmarkEnd w:id="22"/>
      <w:r w:rsidRPr="009B269D">
        <w:rPr>
          <w:rFonts w:ascii="Times New Roman" w:hAnsi="Times New Roman"/>
          <w:color w:val="000000"/>
          <w:sz w:val="24"/>
          <w:szCs w:val="24"/>
        </w:rPr>
        <w:lastRenderedPageBreak/>
        <w:t>Рекомендации по выбору горизонтов планирования для ИТ-приложений</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Выбор горизонтов планирования ИТ-приложений должен определяться горизонтом планирования потребителя. При этом горизонт планирования ИТ-инфраструктуры должен быть меньше, чем горизонт планирования ИТ-приложений.</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Рекомендуется исходить из следующих горизонтов планирования ИТ-приложений:</w:t>
      </w:r>
    </w:p>
    <w:p w:rsidR="00AC0E5D" w:rsidRPr="009B269D" w:rsidRDefault="00903A58" w:rsidP="009B269D">
      <w:pPr>
        <w:pStyle w:val="aff4"/>
        <w:numPr>
          <w:ilvl w:val="0"/>
          <w:numId w:val="15"/>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8-9 лет для приложений класса ERP и приложений управления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критичных для деловых процессов; </w:t>
      </w:r>
    </w:p>
    <w:p w:rsidR="00AC0E5D" w:rsidRPr="009B269D" w:rsidRDefault="00903A58" w:rsidP="009B269D">
      <w:pPr>
        <w:pStyle w:val="aff4"/>
        <w:numPr>
          <w:ilvl w:val="0"/>
          <w:numId w:val="15"/>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5-6 лет для деловых приложений и систем операционного управления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w:t>
      </w:r>
    </w:p>
    <w:p w:rsidR="00AC0E5D" w:rsidRPr="009B269D" w:rsidRDefault="00903A58" w:rsidP="009B269D">
      <w:pPr>
        <w:pStyle w:val="aff4"/>
        <w:numPr>
          <w:ilvl w:val="0"/>
          <w:numId w:val="15"/>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3-5 лет для офисных и системных приложений.</w:t>
      </w:r>
    </w:p>
    <w:p w:rsidR="00AC0E5D" w:rsidRPr="009B269D" w:rsidRDefault="00903A58" w:rsidP="009B269D">
      <w:pPr>
        <w:pStyle w:val="aff4"/>
        <w:tabs>
          <w:tab w:val="left" w:pos="0"/>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При этом для соответствующих элементов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инфраструктуры рекомендуется установить следующие горизонты планирования:</w:t>
      </w:r>
    </w:p>
    <w:p w:rsidR="00AC0E5D" w:rsidRPr="009B269D" w:rsidRDefault="00903A58" w:rsidP="009B269D">
      <w:pPr>
        <w:pStyle w:val="aff4"/>
        <w:numPr>
          <w:ilvl w:val="0"/>
          <w:numId w:val="15"/>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5-6 лет для приложений класса ERP и приложений управления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критичных для деловых процессов; 3-4 года для деловых приложений и систем операционного управления ИТ;</w:t>
      </w:r>
    </w:p>
    <w:p w:rsidR="00AC0E5D" w:rsidRPr="009B269D" w:rsidRDefault="00903A58" w:rsidP="009B269D">
      <w:pPr>
        <w:pStyle w:val="aff4"/>
        <w:numPr>
          <w:ilvl w:val="0"/>
          <w:numId w:val="15"/>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2-3 года для офисных и системных приложений.</w:t>
      </w:r>
    </w:p>
    <w:p w:rsidR="00AC0E5D" w:rsidRPr="009B269D" w:rsidRDefault="00903A58" w:rsidP="009B269D">
      <w:pPr>
        <w:pStyle w:val="3"/>
        <w:numPr>
          <w:ilvl w:val="2"/>
          <w:numId w:val="10"/>
        </w:numPr>
        <w:spacing w:before="0" w:line="240" w:lineRule="auto"/>
        <w:ind w:left="0" w:firstLine="567"/>
        <w:rPr>
          <w:rFonts w:ascii="Times New Roman" w:hAnsi="Times New Roman"/>
          <w:color w:val="000000"/>
          <w:sz w:val="24"/>
          <w:szCs w:val="24"/>
        </w:rPr>
      </w:pPr>
      <w:bookmarkStart w:id="23" w:name="__RefHeading___121055"/>
      <w:bookmarkEnd w:id="23"/>
      <w:r w:rsidRPr="009B269D">
        <w:rPr>
          <w:rFonts w:ascii="Times New Roman" w:hAnsi="Times New Roman"/>
          <w:color w:val="000000"/>
          <w:sz w:val="24"/>
          <w:szCs w:val="24"/>
        </w:rPr>
        <w:t xml:space="preserve">Рекомендации по расчету производительности и объема хранимой информации для ИТ-систем (масштабирование ИТ-систем) </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Расчет производительности ИТ-систем должен производиться в терминах ИТ-услуг, исходя из планируемых сроков использования (горизонта планирования), объемов, значений показателей уровня предоставления и производительности услуг.</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расчете производительности подлежат учету нагрузочные возможности всех задействованных в предоставлении ИТ-услуг компонентов: ИТ-услуг, ИТ-систем, компонентов инфраструктуры и систем информационной безопасности, включая клиентские рабочие станции.</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proofErr w:type="gramStart"/>
      <w:r w:rsidRPr="009B269D">
        <w:rPr>
          <w:rFonts w:ascii="Times New Roman" w:hAnsi="Times New Roman"/>
          <w:sz w:val="24"/>
          <w:szCs w:val="24"/>
        </w:rPr>
        <w:t>При растете</w:t>
      </w:r>
      <w:proofErr w:type="gramEnd"/>
      <w:r w:rsidRPr="009B269D">
        <w:rPr>
          <w:rFonts w:ascii="Times New Roman" w:hAnsi="Times New Roman"/>
          <w:sz w:val="24"/>
          <w:szCs w:val="24"/>
        </w:rPr>
        <w:t xml:space="preserve"> производительности ИТ-систем обязателен учет как средних, так и пиковых показателей нагрузки. Рекомендуется для расчета производительности использовать предоставляемый производителем инструментарий - нагрузочные кривые и разработанные лучшие методики (</w:t>
      </w:r>
      <w:proofErr w:type="spellStart"/>
      <w:r w:rsidRPr="009B269D">
        <w:rPr>
          <w:rFonts w:ascii="Times New Roman" w:hAnsi="Times New Roman"/>
          <w:sz w:val="24"/>
          <w:szCs w:val="24"/>
        </w:rPr>
        <w:t>bestpractices</w:t>
      </w:r>
      <w:proofErr w:type="spellEnd"/>
      <w:r w:rsidRPr="009B269D">
        <w:rPr>
          <w:rFonts w:ascii="Times New Roman" w:hAnsi="Times New Roman"/>
          <w:sz w:val="24"/>
          <w:szCs w:val="24"/>
        </w:rPr>
        <w:t>).</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общем случае, в ходе расчета рекомендуется проводить оценку загрузки по следующим компонентам:</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сервер приложений; сервер баз данных;</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серверные средства информационной безопасности (антивирусное обеспечение, </w:t>
      </w:r>
      <w:proofErr w:type="gramStart"/>
      <w:r w:rsidRPr="009B269D">
        <w:rPr>
          <w:rFonts w:ascii="Times New Roman" w:hAnsi="Times New Roman"/>
          <w:sz w:val="24"/>
          <w:szCs w:val="24"/>
        </w:rPr>
        <w:t>программный</w:t>
      </w:r>
      <w:proofErr w:type="gramEnd"/>
      <w:r w:rsidRPr="009B269D">
        <w:rPr>
          <w:rFonts w:ascii="Times New Roman" w:hAnsi="Times New Roman"/>
          <w:sz w:val="24"/>
          <w:szCs w:val="24"/>
        </w:rPr>
        <w:t xml:space="preserve"> МСЭ, криптографические системы и т.п.);</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компоненты мониторинга (агенты и т.п.); </w:t>
      </w:r>
      <w:proofErr w:type="gramStart"/>
      <w:r w:rsidRPr="009B269D">
        <w:rPr>
          <w:rFonts w:ascii="Times New Roman" w:hAnsi="Times New Roman"/>
          <w:sz w:val="24"/>
          <w:szCs w:val="24"/>
        </w:rPr>
        <w:t>системное</w:t>
      </w:r>
      <w:proofErr w:type="gramEnd"/>
      <w:r w:rsidRPr="009B269D">
        <w:rPr>
          <w:rFonts w:ascii="Times New Roman" w:hAnsi="Times New Roman"/>
          <w:sz w:val="24"/>
          <w:szCs w:val="24"/>
        </w:rPr>
        <w:t xml:space="preserve"> ПО;</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аппаратная платформа (процессоры, оперативная память, дисковая подсистема, сетевой интерфейс);</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сети хранения данных (SAN, NAS);</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сети передачи данных, включая активные устройства (МСЭ, маршрутизаторы и т.п.); сетевые сервисы (сервисы каталога, DNS, DHCP и т.п.);</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клиентские рабочие станции в аппаратной и программной части.</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Для оценки объема хранимой информации рекомендуется использовать собственные статистические данные по объемам и динамике изменения данных за длительные (от 1 месяца) периоды и максимальные значения в пиковые периоды. При отсутствии собственных данных допустимо использование статистики схожих предприятий или экспертных оценок. При внедрении новых сервисов следует придерживаться информации, указываемой производителем, как в области начальных требований, так и в прогнозируемых объемах увеличения информации. Последний показатель следует корректировать в ходе последующей эксплуатации систем.</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При оценке объема хранимой информации обязателен учет не только полезного объема, но и объемов системной и служебной информации (системы шифрования, файлы </w:t>
      </w:r>
      <w:proofErr w:type="spellStart"/>
      <w:r w:rsidRPr="009B269D">
        <w:rPr>
          <w:rFonts w:ascii="Times New Roman" w:hAnsi="Times New Roman"/>
          <w:sz w:val="24"/>
          <w:szCs w:val="24"/>
        </w:rPr>
        <w:t>логирования</w:t>
      </w:r>
      <w:proofErr w:type="spellEnd"/>
      <w:r w:rsidRPr="009B269D">
        <w:rPr>
          <w:rFonts w:ascii="Times New Roman" w:hAnsi="Times New Roman"/>
          <w:sz w:val="24"/>
          <w:szCs w:val="24"/>
        </w:rPr>
        <w:t>, файлы журналов транзакций и т.п.).</w:t>
      </w:r>
    </w:p>
    <w:p w:rsidR="00AC0E5D" w:rsidRPr="009B269D" w:rsidRDefault="00903A58" w:rsidP="009B269D">
      <w:pPr>
        <w:tabs>
          <w:tab w:val="left" w:pos="0"/>
          <w:tab w:val="left" w:pos="1134"/>
        </w:tabs>
        <w:spacing w:after="0" w:line="240" w:lineRule="auto"/>
        <w:ind w:firstLine="567"/>
        <w:jc w:val="both"/>
        <w:rPr>
          <w:rFonts w:ascii="Times New Roman" w:hAnsi="Times New Roman"/>
          <w:sz w:val="24"/>
          <w:szCs w:val="24"/>
        </w:rPr>
      </w:pPr>
      <w:r w:rsidRPr="009B269D">
        <w:rPr>
          <w:sz w:val="24"/>
          <w:szCs w:val="24"/>
        </w:rPr>
        <w:br w:type="page"/>
      </w:r>
    </w:p>
    <w:p w:rsidR="00AC0E5D" w:rsidRPr="009B269D" w:rsidRDefault="00903A58" w:rsidP="009B269D">
      <w:pPr>
        <w:pStyle w:val="10"/>
        <w:numPr>
          <w:ilvl w:val="0"/>
          <w:numId w:val="10"/>
        </w:numPr>
        <w:spacing w:before="0" w:line="240" w:lineRule="auto"/>
        <w:ind w:left="0" w:hanging="9"/>
        <w:jc w:val="center"/>
        <w:rPr>
          <w:rFonts w:ascii="Times New Roman" w:hAnsi="Times New Roman"/>
          <w:b/>
          <w:color w:val="000000"/>
          <w:sz w:val="24"/>
          <w:szCs w:val="24"/>
        </w:rPr>
      </w:pPr>
      <w:bookmarkStart w:id="24" w:name="__RefHeading___121056"/>
      <w:bookmarkEnd w:id="24"/>
      <w:r w:rsidRPr="009B269D">
        <w:rPr>
          <w:rStyle w:val="18"/>
          <w:rFonts w:ascii="Times New Roman" w:hAnsi="Times New Roman"/>
          <w:b/>
          <w:color w:val="000000"/>
          <w:sz w:val="24"/>
          <w:szCs w:val="24"/>
        </w:rPr>
        <w:lastRenderedPageBreak/>
        <w:t>Каталогизация и классификация элементов ИТ-инфраструктуры</w:t>
      </w:r>
    </w:p>
    <w:p w:rsidR="00AC0E5D" w:rsidRPr="009B269D" w:rsidRDefault="00903A58" w:rsidP="009B269D">
      <w:pPr>
        <w:pStyle w:val="2"/>
        <w:numPr>
          <w:ilvl w:val="1"/>
          <w:numId w:val="17"/>
        </w:numPr>
        <w:spacing w:before="0" w:line="240" w:lineRule="auto"/>
        <w:ind w:left="0" w:firstLine="567"/>
        <w:rPr>
          <w:rFonts w:ascii="Times New Roman" w:hAnsi="Times New Roman"/>
          <w:color w:val="000000"/>
          <w:sz w:val="24"/>
          <w:szCs w:val="24"/>
        </w:rPr>
      </w:pPr>
      <w:bookmarkStart w:id="25" w:name="__RefHeading___121057"/>
      <w:bookmarkEnd w:id="25"/>
      <w:r w:rsidRPr="009B269D">
        <w:rPr>
          <w:rFonts w:ascii="Times New Roman" w:hAnsi="Times New Roman"/>
          <w:color w:val="000000"/>
          <w:sz w:val="24"/>
          <w:szCs w:val="24"/>
        </w:rPr>
        <w:t xml:space="preserve">Типизация элементов ИТ-инфраструктуры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Унификация и типизация элементов ИТ-инфраструктуры способна значительно снизить расходы и облегчить внедрение новых ИТ-решений, снизить затраты на подготовку И</w:t>
      </w:r>
      <w:proofErr w:type="gramStart"/>
      <w:r w:rsidRPr="009B269D">
        <w:rPr>
          <w:rFonts w:ascii="Times New Roman" w:hAnsi="Times New Roman"/>
          <w:sz w:val="24"/>
          <w:szCs w:val="24"/>
        </w:rPr>
        <w:t>Т-</w:t>
      </w:r>
      <w:proofErr w:type="gramEnd"/>
      <w:r w:rsidRPr="009B269D">
        <w:rPr>
          <w:rFonts w:ascii="Times New Roman" w:hAnsi="Times New Roman"/>
          <w:sz w:val="24"/>
          <w:szCs w:val="24"/>
        </w:rPr>
        <w:t xml:space="preserve"> персонала, упростить сопровождение и обслуживание этих решений в будущем и, в конечном итоге, значительно снизить общую стоимость владения ИТ- инфраструктурой в целом.</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Под типизацией понимается снижение номенклатуры и повышение качества ИТ-элементов и конфигураций, внедряемых в органах государственной власти Чувашской Республики.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Данные Технические требования в области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выдвигают требования к следующим категориям ИТ инфраструктуры:</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рабочим местам пользователей (ПК, периферийное оборудование);</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proofErr w:type="spellStart"/>
      <w:r w:rsidRPr="009B269D">
        <w:rPr>
          <w:rFonts w:ascii="Times New Roman" w:hAnsi="Times New Roman"/>
          <w:sz w:val="24"/>
          <w:szCs w:val="24"/>
        </w:rPr>
        <w:t>мультисервисной</w:t>
      </w:r>
      <w:proofErr w:type="spellEnd"/>
      <w:r w:rsidRPr="009B269D">
        <w:rPr>
          <w:rFonts w:ascii="Times New Roman" w:hAnsi="Times New Roman"/>
          <w:sz w:val="24"/>
          <w:szCs w:val="24"/>
        </w:rPr>
        <w:t xml:space="preserve"> сети (корпоративная сеть, внешние каналы связи); </w:t>
      </w:r>
      <w:proofErr w:type="gramStart"/>
      <w:r w:rsidRPr="009B269D">
        <w:rPr>
          <w:rFonts w:ascii="Times New Roman" w:hAnsi="Times New Roman"/>
          <w:sz w:val="24"/>
          <w:szCs w:val="24"/>
        </w:rPr>
        <w:t>прикладному</w:t>
      </w:r>
      <w:proofErr w:type="gramEnd"/>
      <w:r w:rsidRPr="009B269D">
        <w:rPr>
          <w:rFonts w:ascii="Times New Roman" w:hAnsi="Times New Roman"/>
          <w:sz w:val="24"/>
          <w:szCs w:val="24"/>
        </w:rPr>
        <w:t xml:space="preserve"> ПО;</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инфраструктуре центров обработки данных (системы хранения и резервирования, серверы);</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Общие требования к указанным категориям и их отдельным элементам приведены в главе 6 настоящего документа. При разработке технических политик и других нормативных документов в области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необходимо учитывать указанные требования.</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приложениях к данному документу приведены рекомендуемые минимально допустимые технические требования к соответствующим категориям. При развитии ИТ-инфраструктуры органов государственной власти Чувашской Республики, государственных учреждений Чувашской Республики необходимо учитывать данные рекомендации. Также данные рекомендации необходимо учитывать при разработке и внедрении Каталогов Рекомендованных Конфигураций в ЦИТ.</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построении современной ИТ-инфраструктуры для определения места установки (размещения) ИТ-решения необходимо провести классификацию данного решения в зависимости от совокупности следующих параметров: состава пользователей данной системы, степени агрегации информации, хранения и обработки данных; решаемых задач; уровня сложности и т.д.</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 точки зрения данной классификации рекомендуется выделить следующие классы или уровни инфраструктуры для размещения ИТ-систем:</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Центр обработки данных - ЦОД I уровня, (уровень Правительства Чувашской Республики, ЦИТ) – обеспечивает централизованное хранение и обработку данных на уровне Правительства Чувашской Республики. Ресурсы данного ЦОД используются для консолидации информации с нижележащих уровней, обеспечения информационного взаимодействия органов государственной власти Чувашской Республики и оказания ИТ-сервисов всем организациям, финансируемым из республиканского бюджета Чувашской Республики.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Центр обработки данных - ЦОД II уровня, основной центр хранения и обработки данных в рамках одного органа государственной власти Чувашской Республики. Услугами данного ЦОД пользуется большинство сотрудников данного ОГВ и государственных учреждений.</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разделе «5.5. Требования к инфраструктуре центров обработки данных (системы хранения и резервирования, серверы)» содержатся общие требования к оборудованию ЦОД различного уровня. Кроме того, в приложениях к данному документу приведены текущие рекомендованные минимальные требования к ИТ-конфигурациям и их элементам (программно-аппаратным средствам, системам связи и коммуникаций). ИТ-конфигурации с заявленными характеристиками ниже приведенных минимальных значений не рекомендуется закупать и вводить в эксплуатацию в органах государственной власти Чувашской Республики, государственных учреждений Чувашской Республики.</w:t>
      </w:r>
    </w:p>
    <w:p w:rsidR="00AC0E5D" w:rsidRPr="009B269D" w:rsidRDefault="00903A58" w:rsidP="009B269D">
      <w:pPr>
        <w:pStyle w:val="2"/>
        <w:spacing w:before="0" w:line="240" w:lineRule="auto"/>
        <w:ind w:firstLine="567"/>
        <w:rPr>
          <w:rFonts w:ascii="Times New Roman" w:hAnsi="Times New Roman"/>
          <w:color w:val="000000"/>
          <w:sz w:val="24"/>
          <w:szCs w:val="24"/>
        </w:rPr>
      </w:pPr>
      <w:bookmarkStart w:id="26" w:name="__RefHeading___121058"/>
      <w:bookmarkEnd w:id="26"/>
      <w:r w:rsidRPr="009B269D">
        <w:rPr>
          <w:rFonts w:ascii="Times New Roman" w:hAnsi="Times New Roman"/>
          <w:color w:val="000000"/>
          <w:sz w:val="24"/>
          <w:szCs w:val="24"/>
        </w:rPr>
        <w:lastRenderedPageBreak/>
        <w:t>4.2.</w:t>
      </w:r>
      <w:r w:rsidRPr="009B269D">
        <w:rPr>
          <w:rFonts w:ascii="Times New Roman" w:hAnsi="Times New Roman"/>
          <w:color w:val="000000"/>
          <w:sz w:val="24"/>
          <w:szCs w:val="24"/>
        </w:rPr>
        <w:tab/>
        <w:t>Классификация государственных информационных систем</w:t>
      </w:r>
    </w:p>
    <w:p w:rsidR="00AC0E5D" w:rsidRPr="009B269D" w:rsidRDefault="00903A58" w:rsidP="009B269D">
      <w:pPr>
        <w:spacing w:after="0" w:line="240" w:lineRule="auto"/>
        <w:ind w:firstLine="567"/>
        <w:jc w:val="both"/>
        <w:rPr>
          <w:rFonts w:ascii="Times New Roman" w:hAnsi="Times New Roman"/>
          <w:sz w:val="24"/>
          <w:szCs w:val="24"/>
        </w:rPr>
      </w:pPr>
      <w:r w:rsidRPr="009B269D">
        <w:rPr>
          <w:rFonts w:ascii="Times New Roman" w:hAnsi="Times New Roman"/>
          <w:sz w:val="24"/>
          <w:szCs w:val="24"/>
        </w:rPr>
        <w:t>К основным направлениям информатизации в Чувашской Республике относятся следующие группы ИС:</w:t>
      </w:r>
    </w:p>
    <w:p w:rsidR="00AC0E5D" w:rsidRPr="009B269D" w:rsidRDefault="00903A58" w:rsidP="009B269D">
      <w:pPr>
        <w:spacing w:after="0" w:line="240" w:lineRule="auto"/>
        <w:ind w:firstLine="567"/>
        <w:jc w:val="both"/>
        <w:rPr>
          <w:rFonts w:ascii="Times New Roman" w:hAnsi="Times New Roman"/>
          <w:sz w:val="24"/>
          <w:szCs w:val="24"/>
        </w:rPr>
      </w:pPr>
      <w:r w:rsidRPr="009B269D">
        <w:rPr>
          <w:rFonts w:ascii="Times New Roman" w:hAnsi="Times New Roman"/>
          <w:sz w:val="24"/>
          <w:szCs w:val="24"/>
        </w:rPr>
        <w:t>1. Информационные системы предоставления государственных услуг и инфраструктуры электронного правительства</w:t>
      </w:r>
    </w:p>
    <w:p w:rsidR="00AC0E5D" w:rsidRPr="009B269D" w:rsidRDefault="00903A58" w:rsidP="009B269D">
      <w:pPr>
        <w:tabs>
          <w:tab w:val="left" w:pos="851"/>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Такие информационные системы обеспечивают переход к новой форме организации деятельности органов государственной власти и органов местного самоуправления, качественно новый уровень оперативности и удобства получения организациями и гражданами государственных и муниципальных услуг, а также информации о результатах деятельности органов власти.</w:t>
      </w:r>
    </w:p>
    <w:p w:rsidR="00AC0E5D" w:rsidRPr="009B269D" w:rsidRDefault="00903A58" w:rsidP="009B269D">
      <w:pPr>
        <w:tabs>
          <w:tab w:val="left" w:pos="851"/>
        </w:tabs>
        <w:spacing w:after="0" w:line="240" w:lineRule="auto"/>
        <w:ind w:firstLine="567"/>
        <w:jc w:val="both"/>
        <w:rPr>
          <w:rFonts w:ascii="Times New Roman" w:hAnsi="Times New Roman"/>
          <w:sz w:val="24"/>
          <w:szCs w:val="24"/>
        </w:rPr>
      </w:pPr>
      <w:proofErr w:type="gramStart"/>
      <w:r w:rsidRPr="009B269D">
        <w:rPr>
          <w:rFonts w:ascii="Times New Roman" w:hAnsi="Times New Roman"/>
          <w:sz w:val="24"/>
          <w:szCs w:val="24"/>
        </w:rPr>
        <w:t xml:space="preserve">К ним относятся Региональная система межведомственного взаимодействия Чувашской Республики, Региональный </w:t>
      </w:r>
      <w:proofErr w:type="spellStart"/>
      <w:r w:rsidRPr="009B269D">
        <w:rPr>
          <w:rFonts w:ascii="Times New Roman" w:hAnsi="Times New Roman"/>
          <w:sz w:val="24"/>
          <w:szCs w:val="24"/>
        </w:rPr>
        <w:t>агрегатор</w:t>
      </w:r>
      <w:proofErr w:type="spellEnd"/>
      <w:r w:rsidRPr="009B269D">
        <w:rPr>
          <w:rFonts w:ascii="Times New Roman" w:hAnsi="Times New Roman"/>
          <w:sz w:val="24"/>
          <w:szCs w:val="24"/>
        </w:rPr>
        <w:t xml:space="preserve"> государственной информационной системы о государственных и муниципальных платежах, Официальный портал органов власти Чувашской Республики, Автоматизированная информационная система многофункциональных центров предоставления государственных и муниципальных услуг, Система электронного документооборота органов власти Чувашской Республики, Региональный сегмент Единой государственной информационной системы социального обеспечения и другие.</w:t>
      </w:r>
      <w:proofErr w:type="gramEnd"/>
    </w:p>
    <w:p w:rsidR="00AC0E5D" w:rsidRPr="009B269D" w:rsidRDefault="00903A58" w:rsidP="009B269D">
      <w:pPr>
        <w:tabs>
          <w:tab w:val="left" w:pos="851"/>
        </w:tabs>
        <w:spacing w:after="0" w:line="240" w:lineRule="auto"/>
        <w:ind w:firstLine="567"/>
        <w:jc w:val="both"/>
        <w:rPr>
          <w:rFonts w:ascii="Times New Roman" w:hAnsi="Times New Roman"/>
          <w:sz w:val="24"/>
          <w:szCs w:val="24"/>
        </w:rPr>
      </w:pPr>
      <w:r w:rsidRPr="009B269D">
        <w:rPr>
          <w:rFonts w:ascii="Times New Roman" w:hAnsi="Times New Roman"/>
          <w:sz w:val="24"/>
          <w:szCs w:val="24"/>
        </w:rPr>
        <w:t>2. Информационные системы обеспечения специальной деятельности</w:t>
      </w:r>
    </w:p>
    <w:p w:rsidR="00AC0E5D" w:rsidRPr="009B269D" w:rsidRDefault="00903A58" w:rsidP="009B269D">
      <w:pPr>
        <w:tabs>
          <w:tab w:val="left" w:pos="851"/>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 ним относятся информационные системы, предназначенные для автоматизации либо информационной поддержки исполнения государственных функций, предусмотренных нормативно-правовыми актами Чувашской Республики, - информационные системы органов исполнительной власти Чувашской Республики по отраслевой принадлежности.</w:t>
      </w:r>
    </w:p>
    <w:p w:rsidR="00AC0E5D" w:rsidRPr="009B269D" w:rsidRDefault="00903A58" w:rsidP="009B269D">
      <w:pPr>
        <w:tabs>
          <w:tab w:val="left" w:pos="851"/>
        </w:tabs>
        <w:spacing w:after="0" w:line="240" w:lineRule="auto"/>
        <w:ind w:firstLine="567"/>
        <w:jc w:val="both"/>
        <w:rPr>
          <w:rFonts w:ascii="Times New Roman" w:hAnsi="Times New Roman"/>
          <w:sz w:val="24"/>
          <w:szCs w:val="24"/>
        </w:rPr>
      </w:pPr>
      <w:r w:rsidRPr="009B269D">
        <w:rPr>
          <w:rFonts w:ascii="Times New Roman" w:hAnsi="Times New Roman"/>
          <w:sz w:val="24"/>
          <w:szCs w:val="24"/>
        </w:rPr>
        <w:t>3. Информационные системы обеспечения типовой деятельности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Это информационные системы, предназначенные для автоматизации обеспечивающей деятельности государственных органов в рамках исполнения ими типовых полномочий, предусмотренных нормативными правовыми актами Чувашской Республики. Например, системы бухгалтерского учета, справочно-правовые системы и другие.</w:t>
      </w:r>
    </w:p>
    <w:p w:rsidR="00AC0E5D" w:rsidRPr="009B269D" w:rsidRDefault="00903A58" w:rsidP="009B269D">
      <w:pPr>
        <w:tabs>
          <w:tab w:val="left" w:pos="993"/>
        </w:tabs>
        <w:spacing w:after="0" w:line="240" w:lineRule="auto"/>
        <w:ind w:firstLine="567"/>
        <w:jc w:val="both"/>
        <w:rPr>
          <w:rFonts w:ascii="Times New Roman" w:hAnsi="Times New Roman"/>
          <w:sz w:val="24"/>
          <w:szCs w:val="24"/>
        </w:rPr>
      </w:pPr>
      <w:r w:rsidRPr="009B269D">
        <w:rPr>
          <w:rFonts w:ascii="Times New Roman" w:hAnsi="Times New Roman"/>
          <w:sz w:val="24"/>
          <w:szCs w:val="24"/>
        </w:rPr>
        <w:t>4.</w:t>
      </w:r>
      <w:r w:rsidRPr="009B269D">
        <w:rPr>
          <w:rFonts w:ascii="Times New Roman" w:hAnsi="Times New Roman"/>
          <w:sz w:val="24"/>
          <w:szCs w:val="24"/>
        </w:rPr>
        <w:tab/>
        <w:t xml:space="preserve">Информационные системы управления социальной сферой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Информатизация процессов управления в социальной сфере ориентирована, прежде всего, на внедрение экономических механизмов и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направленных на:</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смягчение негативных последствий бедности, снижение социального неравенства и предотвращение социального иждивенчества; </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расширение рынка и повышение качества предоставляемых социальных услуг.</w:t>
      </w:r>
    </w:p>
    <w:p w:rsidR="00AC0E5D" w:rsidRPr="009B269D" w:rsidRDefault="00C81CCC" w:rsidP="009B269D">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5</w:t>
      </w:r>
      <w:r w:rsidR="00903A58" w:rsidRPr="009B269D">
        <w:rPr>
          <w:rFonts w:ascii="Times New Roman" w:hAnsi="Times New Roman"/>
          <w:sz w:val="24"/>
          <w:szCs w:val="24"/>
        </w:rPr>
        <w:t>.</w:t>
      </w:r>
      <w:r w:rsidR="00903A58" w:rsidRPr="009B269D">
        <w:rPr>
          <w:rFonts w:ascii="Times New Roman" w:hAnsi="Times New Roman"/>
          <w:sz w:val="24"/>
          <w:szCs w:val="24"/>
        </w:rPr>
        <w:tab/>
        <w:t>Информатизация деятельности органов исполнительной власти Чувашской Республики.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Анализ основных </w:t>
      </w:r>
      <w:proofErr w:type="gramStart"/>
      <w:r w:rsidRPr="009B269D">
        <w:rPr>
          <w:rFonts w:ascii="Times New Roman" w:hAnsi="Times New Roman"/>
          <w:sz w:val="24"/>
          <w:szCs w:val="24"/>
        </w:rPr>
        <w:t>направлений деятельности органов исполнительной власти Чувашской Республики</w:t>
      </w:r>
      <w:proofErr w:type="gramEnd"/>
      <w:r w:rsidRPr="009B269D">
        <w:rPr>
          <w:rFonts w:ascii="Times New Roman" w:hAnsi="Times New Roman"/>
          <w:sz w:val="24"/>
          <w:szCs w:val="24"/>
        </w:rPr>
        <w:t xml:space="preserve"> позволяет выделить следующие направления информатизации: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Информационные системы предоставления государственных услуг. Информационные системы предоставления государственных услуг предназначены для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Информационные системы электронного правительства. ИС ЭП обеспечивают переход к новой форме организации деятельности органов государственной власти и органов местного самоуправления, качественно новый уровень оперативности и удобства получения организациями и гражданами государственных и муниципальных услуг, а также информации о результатах деятельности органов власти.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Информатизация учрежденческой деятельности органов исполнительной власти;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Информационная поддержка деятельности по вопросам управления государственной собственностью;</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Информатизация экономической деятельности и финансово-кредитного комплекса Чувашской Республики;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Информатизация международных связей и внешнеэкономической деятельности Правительства Чувашской Республики;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Информатизация процессов управления по предотвращению и ликвидации чрезвычайных ситуаций.</w:t>
      </w:r>
    </w:p>
    <w:p w:rsidR="00AC0E5D" w:rsidRPr="009B269D" w:rsidRDefault="00903A58" w:rsidP="009B269D">
      <w:pPr>
        <w:tabs>
          <w:tab w:val="left" w:pos="993"/>
        </w:tabs>
        <w:spacing w:after="0" w:line="240" w:lineRule="auto"/>
        <w:ind w:firstLine="567"/>
        <w:jc w:val="both"/>
        <w:rPr>
          <w:rFonts w:ascii="Times New Roman" w:hAnsi="Times New Roman"/>
          <w:sz w:val="24"/>
          <w:szCs w:val="24"/>
        </w:rPr>
      </w:pPr>
      <w:r w:rsidRPr="009B269D">
        <w:rPr>
          <w:rFonts w:ascii="Times New Roman" w:hAnsi="Times New Roman"/>
          <w:sz w:val="24"/>
          <w:szCs w:val="24"/>
        </w:rPr>
        <w:t>4.</w:t>
      </w:r>
      <w:r w:rsidRPr="009B269D">
        <w:rPr>
          <w:rFonts w:ascii="Times New Roman" w:hAnsi="Times New Roman"/>
          <w:sz w:val="24"/>
          <w:szCs w:val="24"/>
        </w:rPr>
        <w:tab/>
        <w:t>Информатизация органов законодательной и представительной власти Чувашской Республики.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Информатизация законодательной и представительной власти Чувашской Республики проводится в следующих направлениях:</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информационная поддержка проведения заседаний Государственного Совета Чувашской Республики, информационная поддержка законотворческой деятельности депутатов и депутатских комиссий; информационная поддержка текущей деятельности депутатов;</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информационная поддержка геополитического и социально-экономического мониторинга Чувашской Республики.</w:t>
      </w:r>
    </w:p>
    <w:p w:rsidR="00AC0E5D" w:rsidRPr="009B269D" w:rsidRDefault="00C81CCC" w:rsidP="009B269D">
      <w:pPr>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6</w:t>
      </w:r>
      <w:r w:rsidR="00903A58" w:rsidRPr="009B269D">
        <w:rPr>
          <w:rFonts w:ascii="Times New Roman" w:hAnsi="Times New Roman"/>
          <w:sz w:val="24"/>
          <w:szCs w:val="24"/>
        </w:rPr>
        <w:t>.</w:t>
      </w:r>
      <w:r w:rsidR="00903A58" w:rsidRPr="009B269D">
        <w:rPr>
          <w:rFonts w:ascii="Times New Roman" w:hAnsi="Times New Roman"/>
          <w:sz w:val="24"/>
          <w:szCs w:val="24"/>
        </w:rPr>
        <w:tab/>
        <w:t>Информационные системы природопользования и охраны окружающей среды.</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Информатизация процессов эффективного использования природных ресурсов (природопользования) и охраны окружающей среды направлена на создание необходимых условий, обеспечивающих сбалансированное развитие природно-сырьевой базы для удовлетворения потребностей в топливно-энергетических, минеральных, водных и лесных ресурсах, обеспечение конституционных прав граждан на благоприятную окружающую среду.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Направлениями информатизации процессов управления природопользованием и охраной окружающей среды являются:</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информатизация процессов управления использованием минерально-сырьевых ресурсов; информатизация процессов управления использованием лесных ресурсов;</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информатизация процессов управления использованием водных ресурсов; информатизация процессов управления охраной окружающей среды; информатизация процессов регулирования в области обращения с отходами.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6.</w:t>
      </w:r>
      <w:r w:rsidRPr="009B269D">
        <w:rPr>
          <w:rFonts w:ascii="Times New Roman" w:hAnsi="Times New Roman"/>
          <w:sz w:val="24"/>
          <w:szCs w:val="24"/>
        </w:rPr>
        <w:tab/>
        <w:t>Информационные системы органов местного самоуправления</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Можно выделить следующие основные типовые направления информатизации органов местного самоуправления:</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информатизация финансово-кредитной деятельности;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информационная поддержка управления имуществом;</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информационная поддержка управления потребительским рынком;</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информатизация процессов социального развития территории;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информатизация процессов градостроительства;</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информационная поддержка управления коммунальным хозяйством;</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информатизация учрежденческой деятельности органов местного самоуправления;</w:t>
      </w:r>
    </w:p>
    <w:p w:rsidR="00AC0E5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создание инфраструктуры информатизации местного самоуправления</w:t>
      </w:r>
    </w:p>
    <w:p w:rsidR="009B269D" w:rsidRPr="009B269D" w:rsidRDefault="009B269D" w:rsidP="009B269D">
      <w:pPr>
        <w:tabs>
          <w:tab w:val="left" w:pos="851"/>
        </w:tabs>
        <w:spacing w:after="0" w:line="240" w:lineRule="auto"/>
        <w:jc w:val="both"/>
        <w:rPr>
          <w:rFonts w:ascii="Times New Roman" w:hAnsi="Times New Roman"/>
          <w:sz w:val="24"/>
          <w:szCs w:val="24"/>
        </w:rPr>
      </w:pPr>
    </w:p>
    <w:p w:rsidR="00AC0E5D" w:rsidRPr="009B269D" w:rsidRDefault="00903A58" w:rsidP="009B269D">
      <w:pPr>
        <w:pStyle w:val="2"/>
        <w:spacing w:before="0" w:line="240" w:lineRule="auto"/>
        <w:ind w:firstLine="567"/>
        <w:rPr>
          <w:rFonts w:ascii="Times New Roman" w:hAnsi="Times New Roman"/>
          <w:color w:val="000000"/>
          <w:sz w:val="24"/>
          <w:szCs w:val="24"/>
        </w:rPr>
      </w:pPr>
      <w:bookmarkStart w:id="27" w:name="__RefHeading___121059"/>
      <w:bookmarkEnd w:id="27"/>
      <w:r w:rsidRPr="009B269D">
        <w:rPr>
          <w:rFonts w:ascii="Times New Roman" w:hAnsi="Times New Roman"/>
          <w:color w:val="000000"/>
          <w:sz w:val="24"/>
          <w:szCs w:val="24"/>
        </w:rPr>
        <w:t>4.3.</w:t>
      </w:r>
      <w:r w:rsidRPr="009B269D">
        <w:rPr>
          <w:rFonts w:ascii="Times New Roman" w:hAnsi="Times New Roman"/>
          <w:color w:val="000000"/>
          <w:sz w:val="24"/>
          <w:szCs w:val="24"/>
        </w:rPr>
        <w:tab/>
        <w:t xml:space="preserve">Классификация по уровню требуемой непрерывности обслуживания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Многие критические управленческие и технологические процессы опираются на компьютерные системы обработки и хранения данных и не могут функционировать без их использования. Поэтому, обеспечение непрерывности обслуживания и доступности ИТ-решений является важнейшим показателем непрерывности государственного управления в целом, и важным классифицирующим фактором для элементов ИТ-инфраструктуры. </w:t>
      </w:r>
      <w:proofErr w:type="gramStart"/>
      <w:r w:rsidRPr="009B269D">
        <w:rPr>
          <w:rFonts w:ascii="Times New Roman" w:hAnsi="Times New Roman"/>
          <w:sz w:val="24"/>
          <w:szCs w:val="24"/>
        </w:rPr>
        <w:t xml:space="preserve">Исходя из предъявляемых требований к надежности отдельных элементов и конфигураций ИТ-систем в целом и их восстановлению после сбоев и отказа оборудования, ПО или инфраструктурных элементов, современные ИТ-технологии предоставляют различные </w:t>
      </w:r>
      <w:r w:rsidRPr="009B269D">
        <w:rPr>
          <w:rFonts w:ascii="Times New Roman" w:hAnsi="Times New Roman"/>
          <w:sz w:val="24"/>
          <w:szCs w:val="24"/>
        </w:rPr>
        <w:lastRenderedPageBreak/>
        <w:t>архитектурные и конфигурационные решения, обеспечивающие данные требования.</w:t>
      </w:r>
      <w:proofErr w:type="gramEnd"/>
      <w:r w:rsidRPr="009B269D">
        <w:rPr>
          <w:rFonts w:ascii="Times New Roman" w:hAnsi="Times New Roman"/>
          <w:sz w:val="24"/>
          <w:szCs w:val="24"/>
        </w:rPr>
        <w:t xml:space="preserve"> С точки зрения обеспечения непрерывности обслуживания управленческих и технологических пользователей и процессов, а также требований к отказоустойчивости, можно предложить следующую классификацию ИТ-решений:</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proofErr w:type="spellStart"/>
      <w:r w:rsidRPr="009B269D">
        <w:rPr>
          <w:rFonts w:ascii="Times New Roman" w:hAnsi="Times New Roman"/>
          <w:sz w:val="24"/>
          <w:szCs w:val="24"/>
        </w:rPr>
        <w:t>Mission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Critical</w:t>
      </w:r>
      <w:proofErr w:type="spellEnd"/>
      <w:r w:rsidRPr="009B269D">
        <w:rPr>
          <w:rFonts w:ascii="Times New Roman" w:hAnsi="Times New Roman"/>
          <w:sz w:val="24"/>
          <w:szCs w:val="24"/>
        </w:rPr>
        <w:t xml:space="preserve"> – системы, работающие в режиме «боевого дежурства». К таким системам относятся: остро критические с точки зрения государственного управления или внешних факторов – </w:t>
      </w:r>
      <w:proofErr w:type="gramStart"/>
      <w:r w:rsidRPr="009B269D">
        <w:rPr>
          <w:rFonts w:ascii="Times New Roman" w:hAnsi="Times New Roman"/>
          <w:sz w:val="24"/>
          <w:szCs w:val="24"/>
        </w:rPr>
        <w:t>например</w:t>
      </w:r>
      <w:proofErr w:type="gramEnd"/>
      <w:r w:rsidRPr="009B269D">
        <w:rPr>
          <w:rFonts w:ascii="Times New Roman" w:hAnsi="Times New Roman"/>
          <w:sz w:val="24"/>
          <w:szCs w:val="24"/>
        </w:rPr>
        <w:t xml:space="preserve"> экологии, приложения, а также технологические приложения, работающие в режиме реального времени. Выход из строя этих систем влечет за собой невосполнимые потери для управления, в </w:t>
      </w:r>
      <w:proofErr w:type="spellStart"/>
      <w:r w:rsidRPr="009B269D">
        <w:rPr>
          <w:rFonts w:ascii="Times New Roman" w:hAnsi="Times New Roman"/>
          <w:sz w:val="24"/>
          <w:szCs w:val="24"/>
        </w:rPr>
        <w:t>т.ч</w:t>
      </w:r>
      <w:proofErr w:type="spellEnd"/>
      <w:r w:rsidRPr="009B269D">
        <w:rPr>
          <w:rFonts w:ascii="Times New Roman" w:hAnsi="Times New Roman"/>
          <w:sz w:val="24"/>
          <w:szCs w:val="24"/>
        </w:rPr>
        <w:t>. угрозу жизни и здоровью персонала и населения. Рекомендованное время восстановления подобных систем после отказа менее 10 минут. Для таких систем должны использоваться специализированные серверные платформы и инфраструктурные уровни с полным многократным резервированием всех компонентов, в том числе с использованием резервных удаленных ЦОД;</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proofErr w:type="spellStart"/>
      <w:r w:rsidRPr="009B269D">
        <w:rPr>
          <w:rFonts w:ascii="Times New Roman" w:hAnsi="Times New Roman"/>
          <w:sz w:val="24"/>
          <w:szCs w:val="24"/>
        </w:rPr>
        <w:t>Business</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Critical</w:t>
      </w:r>
      <w:proofErr w:type="spellEnd"/>
      <w:r w:rsidRPr="009B269D">
        <w:rPr>
          <w:rFonts w:ascii="Times New Roman" w:hAnsi="Times New Roman"/>
          <w:sz w:val="24"/>
          <w:szCs w:val="24"/>
        </w:rPr>
        <w:t xml:space="preserve"> – системы, критические для управления, с режимом работы 24х7х365. Выход из строя этих систем влечет за собой значительные потери для управления. Рекомендованное время восстановления подобных систем после отказа менее 2 часов. Для таких систем должны использоваться кластерные решения и инфраструктурные уровни с частичным резервированием используемых инфраструктурных компонентов;</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proofErr w:type="spellStart"/>
      <w:r w:rsidRPr="009B269D">
        <w:rPr>
          <w:rFonts w:ascii="Times New Roman" w:hAnsi="Times New Roman"/>
          <w:sz w:val="24"/>
          <w:szCs w:val="24"/>
        </w:rPr>
        <w:t>Business</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Operational</w:t>
      </w:r>
      <w:proofErr w:type="spellEnd"/>
      <w:r w:rsidRPr="009B269D">
        <w:rPr>
          <w:rFonts w:ascii="Times New Roman" w:hAnsi="Times New Roman"/>
          <w:sz w:val="24"/>
          <w:szCs w:val="24"/>
        </w:rPr>
        <w:t xml:space="preserve"> – обычные деловые приложения - системы, не требующие работы в реальном времени, с режимом работы 8х5. Рекомендованное время восстановления подобных систем после отказа 4-6 часа. Для таких систем рекомендуется использовать резервирование хранения данных и электропитания;</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proofErr w:type="spellStart"/>
      <w:r w:rsidRPr="009B269D">
        <w:rPr>
          <w:rFonts w:ascii="Times New Roman" w:hAnsi="Times New Roman"/>
          <w:sz w:val="24"/>
          <w:szCs w:val="24"/>
        </w:rPr>
        <w:t>Office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Production</w:t>
      </w:r>
      <w:proofErr w:type="spellEnd"/>
      <w:r w:rsidRPr="009B269D">
        <w:rPr>
          <w:rFonts w:ascii="Times New Roman" w:hAnsi="Times New Roman"/>
          <w:sz w:val="24"/>
          <w:szCs w:val="24"/>
        </w:rPr>
        <w:t xml:space="preserve"> – не критические для управления приложения, персональные данные. Рекомендованное время восстановления подобных систем после отказа 1-2 рабочих дня.</w:t>
      </w:r>
    </w:p>
    <w:p w:rsidR="00AC0E5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Необходимо учитывать, что общая непрерывность и отказоустойчивость И</w:t>
      </w:r>
      <w:proofErr w:type="gramStart"/>
      <w:r w:rsidRPr="009B269D">
        <w:rPr>
          <w:rFonts w:ascii="Times New Roman" w:hAnsi="Times New Roman"/>
          <w:sz w:val="24"/>
          <w:szCs w:val="24"/>
        </w:rPr>
        <w:t>Т-</w:t>
      </w:r>
      <w:proofErr w:type="gramEnd"/>
      <w:r w:rsidRPr="009B269D">
        <w:rPr>
          <w:rFonts w:ascii="Times New Roman" w:hAnsi="Times New Roman"/>
          <w:sz w:val="24"/>
          <w:szCs w:val="24"/>
        </w:rPr>
        <w:t xml:space="preserve"> конфигураций определяется соответствующей непрерывностью и отказоустойчивостью ее отдельных элементов: аппаратных, программных средств и инфраструктуры, необходимой для ее успешного функционирования – каналов связи, системы электропитания и т.д. и, в конечном итоге, зависит от уровня непрерывности и отказоустойчивости его слабейшего компонента (принцип «слабого звена»). Классификация систем с точки зрения обеспечения непрерывности и отказоустойчивости должна быть одним из решающих факторов при выборе уровня инфраструктуры (ЦОД) для размещения ИТ-систем. В разделе «6.5. Требования к инфраструктуре центров обработки данных (системы хранения и резервирования, серверы)» содержатся общие требования к таким конфигурациям в разрезе ЦОД различного уровня.</w:t>
      </w:r>
    </w:p>
    <w:p w:rsidR="009B269D" w:rsidRPr="009B269D" w:rsidRDefault="009B269D" w:rsidP="009B269D">
      <w:pPr>
        <w:tabs>
          <w:tab w:val="left" w:pos="1134"/>
        </w:tabs>
        <w:spacing w:after="0" w:line="240" w:lineRule="auto"/>
        <w:ind w:firstLine="567"/>
        <w:jc w:val="both"/>
        <w:rPr>
          <w:rFonts w:ascii="Times New Roman" w:hAnsi="Times New Roman"/>
          <w:sz w:val="24"/>
          <w:szCs w:val="24"/>
        </w:rPr>
      </w:pPr>
    </w:p>
    <w:p w:rsidR="00AC0E5D" w:rsidRPr="009B269D" w:rsidRDefault="00903A58" w:rsidP="009B269D">
      <w:pPr>
        <w:pStyle w:val="2"/>
        <w:spacing w:before="0" w:line="240" w:lineRule="auto"/>
        <w:ind w:firstLine="567"/>
        <w:rPr>
          <w:rFonts w:ascii="Times New Roman" w:hAnsi="Times New Roman"/>
          <w:color w:val="000000"/>
          <w:sz w:val="24"/>
          <w:szCs w:val="24"/>
        </w:rPr>
      </w:pPr>
      <w:bookmarkStart w:id="28" w:name="__RefHeading___121060"/>
      <w:bookmarkEnd w:id="28"/>
      <w:r w:rsidRPr="009B269D">
        <w:rPr>
          <w:rFonts w:ascii="Times New Roman" w:hAnsi="Times New Roman"/>
          <w:color w:val="000000"/>
          <w:sz w:val="24"/>
          <w:szCs w:val="24"/>
        </w:rPr>
        <w:t>4.4.</w:t>
      </w:r>
      <w:r w:rsidRPr="009B269D">
        <w:rPr>
          <w:rFonts w:ascii="Times New Roman" w:hAnsi="Times New Roman"/>
          <w:color w:val="000000"/>
          <w:sz w:val="24"/>
          <w:szCs w:val="24"/>
        </w:rPr>
        <w:tab/>
        <w:t xml:space="preserve">Принципы создания КРК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Основная цель создания КРК – провести унификацию используемого оборудования и ПО, и обеспечить целостность и управляемость ИТ-инфраструктуры органов государственной власти Чувашской Республики, государственных учреждений Чувашской Республики.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построении и развитии своей ИТ-инфраструктуры все органы государственной власти Чувашской Республики, государственные учреждения Чувашской Республики должны закупать и внедрять только внесенные в каталог ИТ-конфигурации. Закупка конфигураций, которые не входят в данный список, возможна в только виде исключения.</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Унификация ИТ-решений, используемых в рамках конкретного органа государственной власти позволит добиться снижения общего TCO, что подразумевает снижение расходов на закупки, внедрение и эксплуатацию элементов И</w:t>
      </w:r>
      <w:proofErr w:type="gramStart"/>
      <w:r w:rsidRPr="009B269D">
        <w:rPr>
          <w:rFonts w:ascii="Times New Roman" w:hAnsi="Times New Roman"/>
          <w:sz w:val="24"/>
          <w:szCs w:val="24"/>
        </w:rPr>
        <w:t>Т-</w:t>
      </w:r>
      <w:proofErr w:type="gramEnd"/>
      <w:r w:rsidRPr="009B269D">
        <w:rPr>
          <w:rFonts w:ascii="Times New Roman" w:hAnsi="Times New Roman"/>
          <w:sz w:val="24"/>
          <w:szCs w:val="24"/>
        </w:rPr>
        <w:t xml:space="preserve"> инфраструктуры.</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Каталог может создаваться в каждом органе государственной власти Чувашской Республики и должен содержать следующий минимальный набор данных о рекомендованной конфигурации: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 xml:space="preserve">название конфигурации; класс объекта (функциональный раздел каталога) в соответствии с приложением - «7.6. Приложение 6. Классификатор объектов </w:t>
      </w:r>
      <w:proofErr w:type="gramStart"/>
      <w:r w:rsidRPr="009B269D">
        <w:rPr>
          <w:rFonts w:ascii="Times New Roman" w:hAnsi="Times New Roman"/>
          <w:sz w:val="24"/>
          <w:szCs w:val="24"/>
        </w:rPr>
        <w:t>ИКТ-инфраструктуры</w:t>
      </w:r>
      <w:proofErr w:type="gramEnd"/>
      <w:r w:rsidRPr="009B269D">
        <w:rPr>
          <w:rFonts w:ascii="Times New Roman" w:hAnsi="Times New Roman"/>
          <w:sz w:val="24"/>
          <w:szCs w:val="24"/>
        </w:rPr>
        <w:t>»;</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класс конфигурации по уровню использования;</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класс конфигурации по уровню непрерывности;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рекомендуемый набор аппаратных средств, для данной конфигурации; рекомендуемый набор программных средств, для данной конфигурации.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Для каждой позиции данного каталога необходимо выбрать конкретных производителей и конкретный перечень моделей их оборудования </w:t>
      </w:r>
      <w:proofErr w:type="gramStart"/>
      <w:r w:rsidRPr="009B269D">
        <w:rPr>
          <w:rFonts w:ascii="Times New Roman" w:hAnsi="Times New Roman"/>
          <w:sz w:val="24"/>
          <w:szCs w:val="24"/>
        </w:rPr>
        <w:t xml:space="preserve">( </w:t>
      </w:r>
      <w:proofErr w:type="gramEnd"/>
      <w:r w:rsidRPr="009B269D">
        <w:rPr>
          <w:rFonts w:ascii="Times New Roman" w:hAnsi="Times New Roman"/>
          <w:sz w:val="24"/>
          <w:szCs w:val="24"/>
        </w:rPr>
        <w:t>или эквивалент) или ПО, принимая во внимание рекомендации к требованиям к элементам ИТ-инфраструктуры, приведенные в главе 6 и Приложениях к данному документу.</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качестве рекомендованных минимальных значений технических и функциональных параметров конфигураций необходимо использовать данные Приложений 2-6 к настоящему документу.</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создании каталога рекомендованных конфигураций необходимо руководствоваться следующими основными принципами: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Все конфигурации, включаемые в каталог, должны соответствовать общим требованиям к оборудованию и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изложенным в главе 6 настоящего документа;</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 качестве рекомендованных минимальных значений технических и функциональных параметров конфигураций необходимо использовать данные Приложений 2-6 к настоящему документу;</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Количество унифицированного оборудования и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в</w:t>
      </w:r>
      <w:proofErr w:type="gramEnd"/>
      <w:r w:rsidRPr="009B269D">
        <w:rPr>
          <w:rFonts w:ascii="Times New Roman" w:hAnsi="Times New Roman"/>
          <w:sz w:val="24"/>
          <w:szCs w:val="24"/>
        </w:rPr>
        <w:t xml:space="preserve"> каждом функциональном разделе каталога должно быть минимально;</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Рекомендуется использовать стандартное оборудование и ПО зарекомендовавшего себя на рынке производителя в данной области, который постоянно развивает и совершенствует свой модельный ряд;</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Каталог должен регулярно (не реже чем раз в год) пересматриваться и обновляться;</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Рекомендуется использовать сложное </w:t>
      </w:r>
      <w:proofErr w:type="spellStart"/>
      <w:r w:rsidRPr="009B269D">
        <w:rPr>
          <w:rFonts w:ascii="Times New Roman" w:hAnsi="Times New Roman"/>
          <w:sz w:val="24"/>
          <w:szCs w:val="24"/>
        </w:rPr>
        <w:t>аппаратно</w:t>
      </w:r>
      <w:proofErr w:type="spellEnd"/>
      <w:r w:rsidRPr="009B269D">
        <w:rPr>
          <w:rFonts w:ascii="Times New Roman" w:hAnsi="Times New Roman"/>
          <w:sz w:val="24"/>
          <w:szCs w:val="24"/>
        </w:rPr>
        <w:t xml:space="preserve">–программное обеспечение разного назначения одного и того же производителя. Такое решение упрощает управление ИТ-инфраструктурой, позволяет снизить эксплуатационные затраты, а также стоимость вновь приобретаемого </w:t>
      </w:r>
      <w:proofErr w:type="spellStart"/>
      <w:r w:rsidRPr="009B269D">
        <w:rPr>
          <w:rFonts w:ascii="Times New Roman" w:hAnsi="Times New Roman"/>
          <w:sz w:val="24"/>
          <w:szCs w:val="24"/>
        </w:rPr>
        <w:t>аппаратно</w:t>
      </w:r>
      <w:proofErr w:type="spellEnd"/>
      <w:r w:rsidRPr="009B269D">
        <w:rPr>
          <w:rFonts w:ascii="Times New Roman" w:hAnsi="Times New Roman"/>
          <w:sz w:val="24"/>
          <w:szCs w:val="24"/>
        </w:rPr>
        <w:t>–программного обеспечения;</w:t>
      </w:r>
    </w:p>
    <w:p w:rsidR="00AC0E5D" w:rsidRPr="009B269D" w:rsidRDefault="00903A58" w:rsidP="009B269D">
      <w:pPr>
        <w:spacing w:after="0" w:line="240" w:lineRule="auto"/>
        <w:rPr>
          <w:rFonts w:ascii="Times New Roman" w:hAnsi="Times New Roman"/>
          <w:b/>
          <w:sz w:val="24"/>
          <w:szCs w:val="24"/>
        </w:rPr>
      </w:pPr>
      <w:r w:rsidRPr="009B269D">
        <w:rPr>
          <w:sz w:val="24"/>
          <w:szCs w:val="24"/>
        </w:rPr>
        <w:br w:type="page"/>
      </w:r>
    </w:p>
    <w:p w:rsidR="00AC0E5D" w:rsidRPr="009B269D" w:rsidRDefault="00903A58" w:rsidP="009B269D">
      <w:pPr>
        <w:pStyle w:val="10"/>
        <w:spacing w:before="0" w:line="240" w:lineRule="auto"/>
        <w:jc w:val="center"/>
        <w:rPr>
          <w:rFonts w:ascii="Times New Roman" w:hAnsi="Times New Roman"/>
          <w:b/>
          <w:color w:val="000000"/>
          <w:sz w:val="24"/>
          <w:szCs w:val="24"/>
        </w:rPr>
      </w:pPr>
      <w:bookmarkStart w:id="29" w:name="__RefHeading___121061"/>
      <w:bookmarkEnd w:id="29"/>
      <w:r w:rsidRPr="009B269D">
        <w:rPr>
          <w:rFonts w:ascii="Times New Roman" w:hAnsi="Times New Roman"/>
          <w:b/>
          <w:color w:val="000000"/>
          <w:sz w:val="24"/>
          <w:szCs w:val="24"/>
        </w:rPr>
        <w:lastRenderedPageBreak/>
        <w:t>5.</w:t>
      </w:r>
      <w:r w:rsidRPr="009B269D">
        <w:rPr>
          <w:rFonts w:ascii="Times New Roman" w:hAnsi="Times New Roman"/>
          <w:b/>
          <w:color w:val="000000"/>
          <w:sz w:val="24"/>
          <w:szCs w:val="24"/>
        </w:rPr>
        <w:tab/>
        <w:t>Технические требования к элементам ИТ-инфраструктуры</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Данные технические требования рассматриваются в разрезе лучших мировых практик по созданию ИТ-инфраструктуры для современных корпораций. Отдельные требования предъявляются к следующим категориям инфраструктурных элементов:</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Элементы инфраструктуры ЭП в Чувашской Республике:</w:t>
      </w:r>
    </w:p>
    <w:p w:rsidR="00AC0E5D" w:rsidRPr="009B269D" w:rsidRDefault="00903A58" w:rsidP="009B269D">
      <w:pPr>
        <w:pStyle w:val="aff4"/>
        <w:numPr>
          <w:ilvl w:val="0"/>
          <w:numId w:val="1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Домены;</w:t>
      </w:r>
    </w:p>
    <w:p w:rsidR="00AC0E5D" w:rsidRPr="009B269D" w:rsidRDefault="00903A58" w:rsidP="009B269D">
      <w:pPr>
        <w:pStyle w:val="aff4"/>
        <w:numPr>
          <w:ilvl w:val="0"/>
          <w:numId w:val="1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Участники доменов;</w:t>
      </w:r>
    </w:p>
    <w:p w:rsidR="00AC0E5D" w:rsidRPr="009B269D" w:rsidRDefault="00903A58" w:rsidP="009B269D">
      <w:pPr>
        <w:pStyle w:val="aff4"/>
        <w:numPr>
          <w:ilvl w:val="0"/>
          <w:numId w:val="1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Электронная почта;</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Рабочие места пользователей:</w:t>
      </w:r>
    </w:p>
    <w:p w:rsidR="00AC0E5D" w:rsidRPr="009B269D" w:rsidRDefault="00903A58" w:rsidP="009B269D">
      <w:pPr>
        <w:pStyle w:val="aff4"/>
        <w:numPr>
          <w:ilvl w:val="0"/>
          <w:numId w:val="19"/>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Персональные компьютеры;</w:t>
      </w:r>
    </w:p>
    <w:p w:rsidR="00AC0E5D" w:rsidRPr="009B269D" w:rsidRDefault="00903A58" w:rsidP="009B269D">
      <w:pPr>
        <w:pStyle w:val="aff4"/>
        <w:numPr>
          <w:ilvl w:val="0"/>
          <w:numId w:val="19"/>
        </w:numPr>
        <w:tabs>
          <w:tab w:val="left" w:pos="851"/>
        </w:tabs>
        <w:spacing w:after="0" w:line="240" w:lineRule="auto"/>
        <w:ind w:left="0" w:firstLine="567"/>
        <w:jc w:val="both"/>
        <w:rPr>
          <w:rFonts w:ascii="Times New Roman" w:hAnsi="Times New Roman"/>
          <w:sz w:val="24"/>
          <w:szCs w:val="24"/>
        </w:rPr>
      </w:pPr>
      <w:proofErr w:type="gramStart"/>
      <w:r w:rsidRPr="009B269D">
        <w:rPr>
          <w:rFonts w:ascii="Times New Roman" w:hAnsi="Times New Roman"/>
          <w:sz w:val="24"/>
          <w:szCs w:val="24"/>
        </w:rPr>
        <w:t>Системное</w:t>
      </w:r>
      <w:proofErr w:type="gramEnd"/>
      <w:r w:rsidRPr="009B269D">
        <w:rPr>
          <w:rFonts w:ascii="Times New Roman" w:hAnsi="Times New Roman"/>
          <w:sz w:val="24"/>
          <w:szCs w:val="24"/>
        </w:rPr>
        <w:t xml:space="preserve"> ПО рабочих мест пользователей;</w:t>
      </w:r>
    </w:p>
    <w:p w:rsidR="00AC0E5D" w:rsidRPr="009B269D" w:rsidRDefault="00903A58" w:rsidP="009B269D">
      <w:pPr>
        <w:pStyle w:val="aff4"/>
        <w:numPr>
          <w:ilvl w:val="0"/>
          <w:numId w:val="19"/>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Периферийные устройства;</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Прикладное ПО;</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proofErr w:type="spellStart"/>
      <w:r w:rsidRPr="009B269D">
        <w:rPr>
          <w:rFonts w:ascii="Times New Roman" w:hAnsi="Times New Roman"/>
          <w:sz w:val="24"/>
          <w:szCs w:val="24"/>
        </w:rPr>
        <w:t>Мультисервисная</w:t>
      </w:r>
      <w:proofErr w:type="spellEnd"/>
      <w:r w:rsidRPr="009B269D">
        <w:rPr>
          <w:rFonts w:ascii="Times New Roman" w:hAnsi="Times New Roman"/>
          <w:sz w:val="24"/>
          <w:szCs w:val="24"/>
        </w:rPr>
        <w:t xml:space="preserve"> сеть: </w:t>
      </w:r>
    </w:p>
    <w:p w:rsidR="00AC0E5D" w:rsidRPr="009B269D" w:rsidRDefault="00903A58" w:rsidP="009B269D">
      <w:pPr>
        <w:pStyle w:val="aff4"/>
        <w:numPr>
          <w:ilvl w:val="0"/>
          <w:numId w:val="20"/>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Корпоративная распределенная </w:t>
      </w:r>
      <w:proofErr w:type="spellStart"/>
      <w:r w:rsidRPr="009B269D">
        <w:rPr>
          <w:rFonts w:ascii="Times New Roman" w:hAnsi="Times New Roman"/>
          <w:sz w:val="24"/>
          <w:szCs w:val="24"/>
        </w:rPr>
        <w:t>мультисервисная</w:t>
      </w:r>
      <w:proofErr w:type="spellEnd"/>
      <w:r w:rsidRPr="009B269D">
        <w:rPr>
          <w:rFonts w:ascii="Times New Roman" w:hAnsi="Times New Roman"/>
          <w:sz w:val="24"/>
          <w:szCs w:val="24"/>
        </w:rPr>
        <w:t xml:space="preserve"> сеть;</w:t>
      </w:r>
    </w:p>
    <w:p w:rsidR="00AC0E5D" w:rsidRPr="009B269D" w:rsidRDefault="00903A58" w:rsidP="009B269D">
      <w:pPr>
        <w:pStyle w:val="aff4"/>
        <w:numPr>
          <w:ilvl w:val="0"/>
          <w:numId w:val="20"/>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Внешние каналы связи;</w:t>
      </w:r>
    </w:p>
    <w:p w:rsidR="00AC0E5D" w:rsidRPr="009B269D" w:rsidRDefault="00903A58" w:rsidP="009B269D">
      <w:pPr>
        <w:pStyle w:val="aff4"/>
        <w:numPr>
          <w:ilvl w:val="0"/>
          <w:numId w:val="1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Инфраструктура центров обработки данных:</w:t>
      </w:r>
    </w:p>
    <w:p w:rsidR="00AC0E5D" w:rsidRPr="009B269D" w:rsidRDefault="00903A58" w:rsidP="009B269D">
      <w:pPr>
        <w:pStyle w:val="aff4"/>
        <w:numPr>
          <w:ilvl w:val="0"/>
          <w:numId w:val="21"/>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Системы обработки и хранения данных;</w:t>
      </w:r>
    </w:p>
    <w:p w:rsidR="00AC0E5D" w:rsidRPr="009B269D" w:rsidRDefault="00903A58" w:rsidP="009B269D">
      <w:pPr>
        <w:pStyle w:val="aff4"/>
        <w:numPr>
          <w:ilvl w:val="0"/>
          <w:numId w:val="21"/>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Помещения и инженерные системы;</w:t>
      </w:r>
    </w:p>
    <w:p w:rsidR="00AC0E5D" w:rsidRPr="009B269D" w:rsidRDefault="00903A58" w:rsidP="009B269D">
      <w:pPr>
        <w:pStyle w:val="aff4"/>
        <w:numPr>
          <w:ilvl w:val="0"/>
          <w:numId w:val="21"/>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Информационная безопасность;</w:t>
      </w:r>
    </w:p>
    <w:p w:rsidR="00AC0E5D" w:rsidRPr="009B269D" w:rsidRDefault="00903A58" w:rsidP="009B269D">
      <w:pPr>
        <w:pStyle w:val="aff4"/>
        <w:numPr>
          <w:ilvl w:val="0"/>
          <w:numId w:val="21"/>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Непрерывность предоставления ИТ-услуг;</w:t>
      </w:r>
    </w:p>
    <w:p w:rsidR="00AC0E5D" w:rsidRPr="009B269D" w:rsidRDefault="00903A58" w:rsidP="009B269D">
      <w:pPr>
        <w:pStyle w:val="aff4"/>
        <w:numPr>
          <w:ilvl w:val="0"/>
          <w:numId w:val="21"/>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Системы управления и мониторинга;</w:t>
      </w:r>
    </w:p>
    <w:p w:rsidR="009B269D" w:rsidRDefault="009B269D" w:rsidP="009B269D">
      <w:pPr>
        <w:pStyle w:val="2"/>
        <w:spacing w:before="0" w:line="240" w:lineRule="auto"/>
        <w:ind w:firstLine="567"/>
        <w:rPr>
          <w:rFonts w:ascii="Times New Roman" w:hAnsi="Times New Roman"/>
          <w:color w:val="000000"/>
          <w:sz w:val="24"/>
          <w:szCs w:val="24"/>
        </w:rPr>
      </w:pPr>
      <w:bookmarkStart w:id="30" w:name="__RefHeading___121062"/>
      <w:bookmarkEnd w:id="30"/>
    </w:p>
    <w:p w:rsidR="00AC0E5D" w:rsidRPr="009B269D" w:rsidRDefault="00903A58" w:rsidP="009B269D">
      <w:pPr>
        <w:pStyle w:val="2"/>
        <w:spacing w:before="0" w:line="240" w:lineRule="auto"/>
        <w:ind w:firstLine="567"/>
        <w:rPr>
          <w:rFonts w:ascii="Times New Roman" w:hAnsi="Times New Roman"/>
          <w:sz w:val="24"/>
          <w:szCs w:val="24"/>
        </w:rPr>
      </w:pPr>
      <w:r w:rsidRPr="009B269D">
        <w:rPr>
          <w:rFonts w:ascii="Times New Roman" w:hAnsi="Times New Roman"/>
          <w:color w:val="000000"/>
          <w:sz w:val="24"/>
          <w:szCs w:val="24"/>
        </w:rPr>
        <w:t>5.1.</w:t>
      </w:r>
      <w:r w:rsidRPr="009B269D">
        <w:rPr>
          <w:rFonts w:ascii="Times New Roman" w:hAnsi="Times New Roman"/>
          <w:color w:val="000000"/>
          <w:sz w:val="24"/>
          <w:szCs w:val="24"/>
        </w:rPr>
        <w:tab/>
        <w:t>Требования к наименованиям элементов</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Инфраструктура ЭП складывается из ряда элементов, в число которых входит и доменная структура, и электронная почта. В данном разделе перечислены требования к наименованиям доменов, участников доменов и адресов электронной почты.</w:t>
      </w:r>
    </w:p>
    <w:p w:rsidR="00AC0E5D" w:rsidRPr="009B269D" w:rsidRDefault="00903A58" w:rsidP="009B269D">
      <w:pPr>
        <w:pStyle w:val="3"/>
        <w:spacing w:before="0" w:line="240" w:lineRule="auto"/>
        <w:ind w:firstLine="567"/>
        <w:rPr>
          <w:rFonts w:ascii="Times New Roman" w:hAnsi="Times New Roman"/>
          <w:sz w:val="24"/>
          <w:szCs w:val="24"/>
        </w:rPr>
      </w:pPr>
      <w:bookmarkStart w:id="31" w:name="__RefHeading___121063"/>
      <w:bookmarkEnd w:id="31"/>
      <w:r w:rsidRPr="009B269D">
        <w:rPr>
          <w:rFonts w:ascii="Times New Roman" w:hAnsi="Times New Roman"/>
          <w:color w:val="000000"/>
          <w:sz w:val="24"/>
          <w:szCs w:val="24"/>
        </w:rPr>
        <w:t>5.1.1.</w:t>
      </w:r>
      <w:r w:rsidRPr="009B269D">
        <w:rPr>
          <w:rFonts w:ascii="Times New Roman" w:hAnsi="Times New Roman"/>
          <w:color w:val="000000"/>
          <w:sz w:val="24"/>
          <w:szCs w:val="24"/>
        </w:rPr>
        <w:tab/>
        <w:t>Требования к наименованиям доменов</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Доменное имя организации формируется с использованием символов, входящие в стандартный набор символов, разрешенных для использования в именах DNS узлов Интернета. Допустимые знаки определены в документе RFC 1123.</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Для доменов третьего уровня и ниже (</w:t>
      </w:r>
      <w:proofErr w:type="spellStart"/>
      <w:r w:rsidRPr="009B269D">
        <w:rPr>
          <w:rFonts w:ascii="Times New Roman" w:hAnsi="Times New Roman"/>
          <w:sz w:val="24"/>
          <w:szCs w:val="24"/>
        </w:rPr>
        <w:t>поддоменов</w:t>
      </w:r>
      <w:proofErr w:type="spellEnd"/>
      <w:r w:rsidRPr="009B269D">
        <w:rPr>
          <w:rFonts w:ascii="Times New Roman" w:hAnsi="Times New Roman"/>
          <w:sz w:val="24"/>
          <w:szCs w:val="24"/>
        </w:rPr>
        <w:t>) корпоративных доменов инфраструктуры ЭП (в том числе домена cap.ru) допустимо использовать: английские строчные буквы (a-z), цифры (0-9) и дефис</w:t>
      </w:r>
      <w:proofErr w:type="gramStart"/>
      <w:r w:rsidRPr="009B269D">
        <w:rPr>
          <w:rFonts w:ascii="Times New Roman" w:hAnsi="Times New Roman"/>
          <w:sz w:val="24"/>
          <w:szCs w:val="24"/>
        </w:rPr>
        <w:t xml:space="preserve"> (-). </w:t>
      </w:r>
      <w:proofErr w:type="gramEnd"/>
      <w:r w:rsidRPr="009B269D">
        <w:rPr>
          <w:rFonts w:ascii="Times New Roman" w:hAnsi="Times New Roman"/>
          <w:sz w:val="24"/>
          <w:szCs w:val="24"/>
        </w:rPr>
        <w:t xml:space="preserve">Имя </w:t>
      </w:r>
      <w:proofErr w:type="spellStart"/>
      <w:r w:rsidRPr="009B269D">
        <w:rPr>
          <w:rFonts w:ascii="Times New Roman" w:hAnsi="Times New Roman"/>
          <w:sz w:val="24"/>
          <w:szCs w:val="24"/>
        </w:rPr>
        <w:t>поддомена</w:t>
      </w:r>
      <w:proofErr w:type="spellEnd"/>
      <w:r w:rsidRPr="009B269D">
        <w:rPr>
          <w:rFonts w:ascii="Times New Roman" w:hAnsi="Times New Roman"/>
          <w:sz w:val="24"/>
          <w:szCs w:val="24"/>
        </w:rPr>
        <w:t xml:space="preserve"> не должно превышать 12 символов.</w:t>
      </w:r>
    </w:p>
    <w:p w:rsidR="00AC0E5D" w:rsidRPr="009B269D" w:rsidRDefault="00903A58" w:rsidP="009B269D">
      <w:pPr>
        <w:pStyle w:val="3"/>
        <w:spacing w:before="0" w:line="240" w:lineRule="auto"/>
        <w:ind w:firstLine="567"/>
        <w:rPr>
          <w:rFonts w:ascii="Times New Roman" w:hAnsi="Times New Roman"/>
          <w:sz w:val="24"/>
          <w:szCs w:val="24"/>
        </w:rPr>
      </w:pPr>
      <w:bookmarkStart w:id="32" w:name="__RefHeading___121064"/>
      <w:bookmarkEnd w:id="32"/>
      <w:r w:rsidRPr="009B269D">
        <w:rPr>
          <w:rFonts w:ascii="Times New Roman" w:hAnsi="Times New Roman"/>
          <w:color w:val="000000"/>
          <w:sz w:val="24"/>
          <w:szCs w:val="24"/>
        </w:rPr>
        <w:t>5.1.2.</w:t>
      </w:r>
      <w:r w:rsidRPr="009B269D">
        <w:rPr>
          <w:rFonts w:ascii="Times New Roman" w:hAnsi="Times New Roman"/>
          <w:color w:val="000000"/>
          <w:sz w:val="24"/>
          <w:szCs w:val="24"/>
        </w:rPr>
        <w:tab/>
        <w:t>Требования к наименованию участников домена</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Шаблон: Т-Ф, где:</w:t>
      </w:r>
    </w:p>
    <w:p w:rsidR="00AC0E5D" w:rsidRPr="009B269D" w:rsidRDefault="00903A58" w:rsidP="009B269D">
      <w:pPr>
        <w:tabs>
          <w:tab w:val="left" w:pos="993"/>
        </w:tabs>
        <w:spacing w:after="0" w:line="240" w:lineRule="auto"/>
        <w:ind w:firstLine="567"/>
        <w:jc w:val="both"/>
        <w:rPr>
          <w:rFonts w:ascii="Times New Roman" w:hAnsi="Times New Roman"/>
          <w:sz w:val="24"/>
          <w:szCs w:val="24"/>
        </w:rPr>
      </w:pPr>
      <w:r w:rsidRPr="009B269D">
        <w:rPr>
          <w:rFonts w:ascii="Times New Roman" w:hAnsi="Times New Roman"/>
          <w:sz w:val="24"/>
          <w:szCs w:val="24"/>
        </w:rPr>
        <w:t>1.</w:t>
      </w:r>
      <w:r w:rsidRPr="009B269D">
        <w:rPr>
          <w:rFonts w:ascii="Times New Roman" w:hAnsi="Times New Roman"/>
          <w:sz w:val="24"/>
          <w:szCs w:val="24"/>
        </w:rPr>
        <w:tab/>
        <w:t>Т — тип сервиса либо название ведомства (</w:t>
      </w:r>
      <w:proofErr w:type="spellStart"/>
      <w:r w:rsidRPr="009B269D">
        <w:rPr>
          <w:rFonts w:ascii="Times New Roman" w:hAnsi="Times New Roman"/>
          <w:sz w:val="24"/>
          <w:szCs w:val="24"/>
        </w:rPr>
        <w:t>delo</w:t>
      </w:r>
      <w:proofErr w:type="spellEnd"/>
      <w:r w:rsidRPr="009B269D">
        <w:rPr>
          <w:rFonts w:ascii="Times New Roman" w:hAnsi="Times New Roman"/>
          <w:sz w:val="24"/>
          <w:szCs w:val="24"/>
        </w:rPr>
        <w:t xml:space="preserve">- система электронного документооборота, </w:t>
      </w:r>
      <w:proofErr w:type="spellStart"/>
      <w:r w:rsidRPr="009B269D">
        <w:rPr>
          <w:rFonts w:ascii="Times New Roman" w:hAnsi="Times New Roman"/>
          <w:sz w:val="24"/>
          <w:szCs w:val="24"/>
        </w:rPr>
        <w:t>ag</w:t>
      </w:r>
      <w:proofErr w:type="spellEnd"/>
      <w:r w:rsidRPr="009B269D">
        <w:rPr>
          <w:rFonts w:ascii="Times New Roman" w:hAnsi="Times New Roman"/>
          <w:sz w:val="24"/>
          <w:szCs w:val="24"/>
        </w:rPr>
        <w:t xml:space="preserve">-Администрация Главы Чувашской Республики, </w:t>
      </w:r>
      <w:proofErr w:type="spellStart"/>
      <w:r w:rsidRPr="009B269D">
        <w:rPr>
          <w:rFonts w:ascii="Times New Roman" w:hAnsi="Times New Roman"/>
          <w:sz w:val="24"/>
          <w:szCs w:val="24"/>
        </w:rPr>
        <w:t>agro</w:t>
      </w:r>
      <w:proofErr w:type="spellEnd"/>
      <w:r w:rsidRPr="009B269D">
        <w:rPr>
          <w:rFonts w:ascii="Times New Roman" w:hAnsi="Times New Roman"/>
          <w:sz w:val="24"/>
          <w:szCs w:val="24"/>
        </w:rPr>
        <w:t>- Министерство сельского хозяйства Чувашской Республики, и так далее)</w:t>
      </w:r>
    </w:p>
    <w:p w:rsidR="00AC0E5D" w:rsidRPr="009B269D" w:rsidRDefault="00903A58" w:rsidP="009B269D">
      <w:pPr>
        <w:tabs>
          <w:tab w:val="left" w:pos="993"/>
        </w:tabs>
        <w:spacing w:after="0" w:line="240" w:lineRule="auto"/>
        <w:ind w:firstLine="567"/>
        <w:jc w:val="both"/>
        <w:rPr>
          <w:rFonts w:ascii="Times New Roman" w:hAnsi="Times New Roman"/>
          <w:sz w:val="24"/>
          <w:szCs w:val="24"/>
        </w:rPr>
      </w:pPr>
      <w:r w:rsidRPr="009B269D">
        <w:rPr>
          <w:rFonts w:ascii="Times New Roman" w:hAnsi="Times New Roman"/>
          <w:sz w:val="24"/>
          <w:szCs w:val="24"/>
        </w:rPr>
        <w:t>2.</w:t>
      </w:r>
      <w:r w:rsidRPr="009B269D">
        <w:rPr>
          <w:rFonts w:ascii="Times New Roman" w:hAnsi="Times New Roman"/>
          <w:sz w:val="24"/>
          <w:szCs w:val="24"/>
        </w:rPr>
        <w:tab/>
        <w:t xml:space="preserve">Ф — функция в сети либо порядковый номер (DC, DNS, DHCP, WEB, DB,  … — для серверов; 01, 02, 03 … — для рабочих станций). </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33" w:name="__RefHeading___121065"/>
      <w:bookmarkEnd w:id="33"/>
      <w:r w:rsidRPr="009B269D">
        <w:rPr>
          <w:rFonts w:ascii="Times New Roman" w:hAnsi="Times New Roman"/>
          <w:color w:val="000000"/>
          <w:sz w:val="24"/>
          <w:szCs w:val="24"/>
        </w:rPr>
        <w:t>5.1.3.</w:t>
      </w:r>
      <w:r w:rsidRPr="009B269D">
        <w:rPr>
          <w:rFonts w:ascii="Times New Roman" w:hAnsi="Times New Roman"/>
          <w:color w:val="000000"/>
          <w:sz w:val="24"/>
          <w:szCs w:val="24"/>
        </w:rPr>
        <w:tab/>
        <w:t xml:space="preserve">Требования к адресам электронной почты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Электронная почта государственных органов Чувашской Республики и государственных учреждений Чувашской Республики используется для служебных целей.</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Лица, замещающие государственные должности Чувашской Республики, государственные гражданские служащие Чувашской Республики для официальной электронной переписки используют почтовые адреса в домене cap.ru. Использование для официальной электронной переписки почтовых адресов в публичных сервисах предоставления адресов электронной почты (в том числе gmail.com, mail.ru, rambler.ru и др.) и </w:t>
      </w:r>
      <w:proofErr w:type="spellStart"/>
      <w:r w:rsidRPr="009B269D">
        <w:rPr>
          <w:rFonts w:ascii="Times New Roman" w:hAnsi="Times New Roman"/>
          <w:sz w:val="24"/>
          <w:szCs w:val="24"/>
        </w:rPr>
        <w:t>поддоменах</w:t>
      </w:r>
      <w:proofErr w:type="spellEnd"/>
      <w:r w:rsidRPr="009B269D">
        <w:rPr>
          <w:rFonts w:ascii="Times New Roman" w:hAnsi="Times New Roman"/>
          <w:sz w:val="24"/>
          <w:szCs w:val="24"/>
        </w:rPr>
        <w:t>, не относящихся к домену cap.ru, запрещается.</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lastRenderedPageBreak/>
        <w:t>В адресное пространство электронной почты государственных органов Чувашской Республики и государственных учреждений Чувашской Республики входят:</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1.</w:t>
      </w:r>
      <w:r w:rsidRPr="009B269D">
        <w:rPr>
          <w:rFonts w:ascii="Times New Roman" w:hAnsi="Times New Roman"/>
          <w:sz w:val="24"/>
          <w:szCs w:val="24"/>
        </w:rPr>
        <w:tab/>
        <w:t>официальные адреса органов государственных органов Чувашской Республики и государственных учреждений Чувашской Республики (далее – официальные адреса);</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2.</w:t>
      </w:r>
      <w:r w:rsidRPr="009B269D">
        <w:rPr>
          <w:rFonts w:ascii="Times New Roman" w:hAnsi="Times New Roman"/>
          <w:sz w:val="24"/>
          <w:szCs w:val="24"/>
        </w:rPr>
        <w:tab/>
        <w:t xml:space="preserve">служебные адреса структурных подразделений государственных органов Чувашской Республики и государственных учреждений Чувашской Республики (далее - служебные адреса);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3.</w:t>
      </w:r>
      <w:r w:rsidRPr="009B269D">
        <w:rPr>
          <w:rFonts w:ascii="Times New Roman" w:hAnsi="Times New Roman"/>
          <w:sz w:val="24"/>
          <w:szCs w:val="24"/>
        </w:rPr>
        <w:tab/>
        <w:t>персональные адреса работников государственных органов Чувашской Республики и государственных учреждений Чувашской Республики (далее - персональные адреса).</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Официальные адреса органов государственной власти Чувашской Республики устанавливаются, в соответствии с приложением 9 настоящего документа. Официальные адреса эксплуатируются работниками, ответственными за ведение делопроизводства в государственном органе Чувашской Республики и государственном учреждении Чувашской Республики.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Служебные и персональные адреса назначаются и ликвидируются по заявкам руководителей органов государственных органов Чувашской Республики. Служебные адреса эксплуатируются работниками, ответственными за ведение делопроизводства в структурном подразделении. Персональный адрес электронной почты эксплуатируется лично владельцем, либо, по его поручению, другим лицом.</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Персональный адрес электронной почты является </w:t>
      </w:r>
      <w:proofErr w:type="spellStart"/>
      <w:r w:rsidRPr="009B269D">
        <w:rPr>
          <w:rFonts w:ascii="Times New Roman" w:hAnsi="Times New Roman"/>
          <w:sz w:val="24"/>
          <w:szCs w:val="24"/>
        </w:rPr>
        <w:t>деперсонифицированным</w:t>
      </w:r>
      <w:proofErr w:type="spellEnd"/>
      <w:r w:rsidRPr="009B269D">
        <w:rPr>
          <w:rFonts w:ascii="Times New Roman" w:hAnsi="Times New Roman"/>
          <w:sz w:val="24"/>
          <w:szCs w:val="24"/>
        </w:rPr>
        <w:t xml:space="preserve"> и складывается из транслитерации краткого наименования органа власти и последовательной нумерации сотрудников. Пример корректного адреса электронной почты: agro10@cap.ru. Порядок составления имени пользователя является строгим и не допускает изменений в порядке символов, изменении знаков пунктуации. Символы указываются строго на латинице, строчными буквами.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При необходимости использования обезличенного (общего) почтового ящика, например, для общих вопросов или как почтовый ящик группы пользователей, допускается до знака "@" вместо номера указывать обобщенное ключевое слово, например, </w:t>
      </w:r>
      <w:proofErr w:type="spellStart"/>
      <w:r w:rsidRPr="009B269D">
        <w:rPr>
          <w:rFonts w:ascii="Times New Roman" w:hAnsi="Times New Roman"/>
          <w:sz w:val="24"/>
          <w:szCs w:val="24"/>
        </w:rPr>
        <w:t>info</w:t>
      </w:r>
      <w:proofErr w:type="spellEnd"/>
      <w:r w:rsidRPr="009B269D">
        <w:rPr>
          <w:rFonts w:ascii="Times New Roman" w:hAnsi="Times New Roman"/>
          <w:sz w:val="24"/>
          <w:szCs w:val="24"/>
        </w:rPr>
        <w:t xml:space="preserve">. </w:t>
      </w:r>
      <w:proofErr w:type="gramStart"/>
      <w:r w:rsidRPr="009B269D">
        <w:rPr>
          <w:rFonts w:ascii="Times New Roman" w:hAnsi="Times New Roman"/>
          <w:sz w:val="24"/>
          <w:szCs w:val="24"/>
        </w:rPr>
        <w:t>Указанный адрес должен являться псевдонимом для существующего (существующих) адреса (адресов) электронной почты конкретного пользователя (пользователей).</w:t>
      </w:r>
      <w:proofErr w:type="gramEnd"/>
    </w:p>
    <w:p w:rsidR="00AC0E5D" w:rsidRPr="009B269D" w:rsidRDefault="00903A58" w:rsidP="009B269D">
      <w:pPr>
        <w:tabs>
          <w:tab w:val="left" w:pos="1134"/>
        </w:tabs>
        <w:spacing w:after="0" w:line="240" w:lineRule="auto"/>
        <w:ind w:firstLine="567"/>
        <w:jc w:val="both"/>
        <w:rPr>
          <w:rFonts w:ascii="Times New Roman" w:hAnsi="Times New Roman"/>
          <w:color w:val="FF0000"/>
          <w:sz w:val="24"/>
          <w:szCs w:val="24"/>
        </w:rPr>
      </w:pPr>
      <w:r w:rsidRPr="009B269D">
        <w:rPr>
          <w:rFonts w:ascii="Times New Roman" w:hAnsi="Times New Roman"/>
          <w:sz w:val="24"/>
          <w:szCs w:val="24"/>
        </w:rPr>
        <w:t xml:space="preserve">Структура именования домена является трехуровневой. При необходимости допускается использование более глубокой вложенности доменов. </w:t>
      </w:r>
    </w:p>
    <w:p w:rsidR="00680509" w:rsidRDefault="00680509" w:rsidP="009B269D">
      <w:pPr>
        <w:pStyle w:val="2"/>
        <w:spacing w:before="0" w:line="240" w:lineRule="auto"/>
        <w:ind w:firstLine="567"/>
        <w:rPr>
          <w:rFonts w:ascii="Times New Roman" w:hAnsi="Times New Roman"/>
          <w:color w:val="000000"/>
          <w:sz w:val="24"/>
          <w:szCs w:val="24"/>
        </w:rPr>
      </w:pPr>
      <w:bookmarkStart w:id="34" w:name="__RefHeading___121066"/>
      <w:bookmarkEnd w:id="34"/>
    </w:p>
    <w:p w:rsidR="00AC0E5D" w:rsidRPr="009B269D" w:rsidRDefault="00903A58" w:rsidP="009B269D">
      <w:pPr>
        <w:pStyle w:val="2"/>
        <w:spacing w:before="0" w:line="240" w:lineRule="auto"/>
        <w:ind w:firstLine="567"/>
        <w:rPr>
          <w:rFonts w:ascii="Times New Roman" w:hAnsi="Times New Roman"/>
          <w:color w:val="000000"/>
          <w:sz w:val="24"/>
          <w:szCs w:val="24"/>
        </w:rPr>
      </w:pPr>
      <w:r w:rsidRPr="009B269D">
        <w:rPr>
          <w:rFonts w:ascii="Times New Roman" w:hAnsi="Times New Roman"/>
          <w:color w:val="000000"/>
          <w:sz w:val="24"/>
          <w:szCs w:val="24"/>
        </w:rPr>
        <w:t>5.2.</w:t>
      </w:r>
      <w:r w:rsidRPr="009B269D">
        <w:rPr>
          <w:rFonts w:ascii="Times New Roman" w:hAnsi="Times New Roman"/>
          <w:color w:val="000000"/>
          <w:sz w:val="24"/>
          <w:szCs w:val="24"/>
        </w:rPr>
        <w:tab/>
        <w:t>Требования к рабочим местам пользователей</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35" w:name="__RefHeading___121067"/>
      <w:bookmarkEnd w:id="35"/>
      <w:r w:rsidRPr="009B269D">
        <w:rPr>
          <w:rFonts w:ascii="Times New Roman" w:hAnsi="Times New Roman"/>
          <w:color w:val="000000"/>
          <w:sz w:val="24"/>
          <w:szCs w:val="24"/>
        </w:rPr>
        <w:t>5.2.1.</w:t>
      </w:r>
      <w:r w:rsidRPr="009B269D">
        <w:rPr>
          <w:rFonts w:ascii="Times New Roman" w:hAnsi="Times New Roman"/>
          <w:color w:val="000000"/>
          <w:sz w:val="24"/>
          <w:szCs w:val="24"/>
        </w:rPr>
        <w:tab/>
        <w:t>Требования к персональным компьютерам</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Данный раздел рассматривает общие технические требования к парку персональных компьютеров, эксплуатируемых в органах государственной власти Чувашской Республики, а также Государственных учреждений Чувашской Республики.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Конкретные минимальные технические требования изложены в приложении – «7.1.1 Минимальные требования к характеристикам ПК». Рекомендованные технические требования указаны в КРК.</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При несоответствии компьютерного парка конфигурациям, указанным в КРК (устаревание компьютерного парка), и при условии, что минимальные технические требования общесистемного </w:t>
      </w:r>
      <w:proofErr w:type="gramStart"/>
      <w:r w:rsidRPr="009B269D">
        <w:rPr>
          <w:rFonts w:ascii="Times New Roman" w:hAnsi="Times New Roman"/>
          <w:sz w:val="24"/>
          <w:szCs w:val="24"/>
        </w:rPr>
        <w:t>ПО превышают</w:t>
      </w:r>
      <w:proofErr w:type="gramEnd"/>
      <w:r w:rsidRPr="009B269D">
        <w:rPr>
          <w:rFonts w:ascii="Times New Roman" w:hAnsi="Times New Roman"/>
          <w:sz w:val="24"/>
          <w:szCs w:val="24"/>
        </w:rPr>
        <w:t xml:space="preserve"> используемые технические конфигурации, рекомендуется обновление компьютерного парка до актуального состояния, указанного в КРК из расчета 20% от общего числа АРМ в год.</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5.2.1.1.</w:t>
      </w:r>
      <w:r w:rsidRPr="009B269D">
        <w:rPr>
          <w:rFonts w:ascii="Times New Roman" w:hAnsi="Times New Roman"/>
          <w:i w:val="0"/>
          <w:color w:val="000000"/>
          <w:sz w:val="24"/>
          <w:szCs w:val="24"/>
        </w:rPr>
        <w:tab/>
        <w:t>Общие требования</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развитии парка персональных компьютеров и выборе закупаемых моделей ПК ИТ-службы ЦИТ и Государственных учреждений Чувашской Республики должны руководствоваться следующими положениями:</w:t>
      </w:r>
    </w:p>
    <w:p w:rsidR="00AC0E5D" w:rsidRPr="009B269D" w:rsidRDefault="00903A58" w:rsidP="009B269D">
      <w:pPr>
        <w:pStyle w:val="aff4"/>
        <w:numPr>
          <w:ilvl w:val="0"/>
          <w:numId w:val="22"/>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Аппаратная платформа и ПО персональных компьютеров должны быть стандартизованы и сертифицированы, иметь гибкую и масштабируемую архитектуру;</w:t>
      </w:r>
    </w:p>
    <w:p w:rsidR="00AC0E5D" w:rsidRPr="009B269D" w:rsidRDefault="00903A58" w:rsidP="009B269D">
      <w:pPr>
        <w:pStyle w:val="aff4"/>
        <w:numPr>
          <w:ilvl w:val="0"/>
          <w:numId w:val="22"/>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Аппаратные характеристики ПК должны соответствовать, либо превосходить минимальные системные требования используемого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В случае, когда аппаратные характеристики превосходят минимальные системные требования используемого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конфигурация</w:t>
      </w:r>
      <w:proofErr w:type="gramEnd"/>
      <w:r w:rsidRPr="009B269D">
        <w:rPr>
          <w:rFonts w:ascii="Times New Roman" w:hAnsi="Times New Roman"/>
          <w:sz w:val="24"/>
          <w:szCs w:val="24"/>
        </w:rPr>
        <w:t xml:space="preserve"> должны быть адекватной выполняемым задачам, не должна сильно превышать минимальные требования;</w:t>
      </w:r>
    </w:p>
    <w:p w:rsidR="00AC0E5D" w:rsidRPr="009B269D" w:rsidRDefault="00903A58" w:rsidP="009B269D">
      <w:pPr>
        <w:pStyle w:val="aff4"/>
        <w:numPr>
          <w:ilvl w:val="0"/>
          <w:numId w:val="22"/>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Для обеспечения общего уровня услуг, управление данными всех ПК должно быть унифицировано, т.е. для ПК должно быть организовано централизованное распространение ПО с помощью единого инструмента распространения обновлений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w:t>
      </w:r>
    </w:p>
    <w:p w:rsidR="00AC0E5D" w:rsidRPr="009B269D" w:rsidRDefault="00903A58" w:rsidP="009B269D">
      <w:pPr>
        <w:pStyle w:val="aff4"/>
        <w:numPr>
          <w:ilvl w:val="0"/>
          <w:numId w:val="22"/>
        </w:numPr>
        <w:tabs>
          <w:tab w:val="left" w:pos="851"/>
        </w:tabs>
        <w:spacing w:after="0" w:line="240" w:lineRule="auto"/>
        <w:ind w:left="0" w:firstLine="567"/>
        <w:jc w:val="both"/>
        <w:rPr>
          <w:rFonts w:ascii="Times New Roman" w:hAnsi="Times New Roman"/>
          <w:sz w:val="24"/>
          <w:szCs w:val="24"/>
        </w:rPr>
      </w:pPr>
      <w:proofErr w:type="gramStart"/>
      <w:r w:rsidRPr="009B269D">
        <w:rPr>
          <w:rFonts w:ascii="Times New Roman" w:hAnsi="Times New Roman"/>
          <w:sz w:val="24"/>
          <w:szCs w:val="24"/>
        </w:rPr>
        <w:t>ПК с установленным системным и прикладным ПО (рабочая станция) должен иметь аппаратную либо программную систему удаленного управления;</w:t>
      </w:r>
      <w:proofErr w:type="gramEnd"/>
    </w:p>
    <w:p w:rsidR="00AC0E5D" w:rsidRPr="009B269D" w:rsidRDefault="00903A58" w:rsidP="009B269D">
      <w:pPr>
        <w:pStyle w:val="aff4"/>
        <w:numPr>
          <w:ilvl w:val="0"/>
          <w:numId w:val="22"/>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Для повышения качества и скорости администрирования количество различных </w:t>
      </w:r>
      <w:proofErr w:type="spellStart"/>
      <w:r w:rsidRPr="009B269D">
        <w:rPr>
          <w:rFonts w:ascii="Times New Roman" w:hAnsi="Times New Roman"/>
          <w:sz w:val="24"/>
          <w:szCs w:val="24"/>
        </w:rPr>
        <w:t>программно</w:t>
      </w:r>
      <w:proofErr w:type="spellEnd"/>
      <w:r w:rsidRPr="009B269D">
        <w:rPr>
          <w:rFonts w:ascii="Times New Roman" w:hAnsi="Times New Roman"/>
          <w:sz w:val="24"/>
          <w:szCs w:val="24"/>
        </w:rPr>
        <w:t>–аппаратных конфигураций персональных компьютеров должно быть ограничено. Рекомендуется использование не более 4 типовых конфигураций.</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Для спецификации технических требований выделяются следующие ключевые параметры ПК:</w:t>
      </w:r>
    </w:p>
    <w:p w:rsidR="00AC0E5D" w:rsidRPr="009B269D" w:rsidRDefault="00903A58" w:rsidP="009B269D">
      <w:pPr>
        <w:pStyle w:val="aff4"/>
        <w:numPr>
          <w:ilvl w:val="0"/>
          <w:numId w:val="2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Производительность. Производительность персональных компьютеров должна обеспечиваться за счет:</w:t>
      </w:r>
    </w:p>
    <w:p w:rsidR="00AC0E5D" w:rsidRPr="009B269D" w:rsidRDefault="00903A58" w:rsidP="009B269D">
      <w:pPr>
        <w:pStyle w:val="aff4"/>
        <w:numPr>
          <w:ilvl w:val="0"/>
          <w:numId w:val="2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Параметров быстродействия процессора;</w:t>
      </w:r>
    </w:p>
    <w:p w:rsidR="00AC0E5D" w:rsidRPr="009B269D" w:rsidRDefault="00903A58" w:rsidP="009B269D">
      <w:pPr>
        <w:pStyle w:val="aff4"/>
        <w:numPr>
          <w:ilvl w:val="0"/>
          <w:numId w:val="2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Необходимого и достаточного объема оперативной памяти;</w:t>
      </w:r>
    </w:p>
    <w:p w:rsidR="00AC0E5D" w:rsidRPr="009B269D" w:rsidRDefault="00903A58" w:rsidP="009B269D">
      <w:pPr>
        <w:pStyle w:val="aff4"/>
        <w:numPr>
          <w:ilvl w:val="0"/>
          <w:numId w:val="2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Скорости внутренних шин передачи данных;</w:t>
      </w:r>
    </w:p>
    <w:p w:rsidR="00AC0E5D" w:rsidRPr="009B269D" w:rsidRDefault="00903A58" w:rsidP="009B269D">
      <w:pPr>
        <w:pStyle w:val="aff4"/>
        <w:numPr>
          <w:ilvl w:val="0"/>
          <w:numId w:val="2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Качества и быстродействия графической подсистемы;</w:t>
      </w:r>
    </w:p>
    <w:p w:rsidR="00AC0E5D" w:rsidRPr="009B269D" w:rsidRDefault="00903A58" w:rsidP="009B269D">
      <w:pPr>
        <w:pStyle w:val="aff4"/>
        <w:numPr>
          <w:ilvl w:val="0"/>
          <w:numId w:val="24"/>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Устрой</w:t>
      </w:r>
      <w:proofErr w:type="gramStart"/>
      <w:r w:rsidRPr="009B269D">
        <w:rPr>
          <w:rFonts w:ascii="Times New Roman" w:hAnsi="Times New Roman"/>
          <w:sz w:val="24"/>
          <w:szCs w:val="24"/>
        </w:rPr>
        <w:t>ств вв</w:t>
      </w:r>
      <w:proofErr w:type="gramEnd"/>
      <w:r w:rsidRPr="009B269D">
        <w:rPr>
          <w:rFonts w:ascii="Times New Roman" w:hAnsi="Times New Roman"/>
          <w:sz w:val="24"/>
          <w:szCs w:val="24"/>
        </w:rPr>
        <w:t>ода/вывода;</w:t>
      </w:r>
    </w:p>
    <w:p w:rsidR="00AC0E5D" w:rsidRPr="009B269D" w:rsidRDefault="00903A58" w:rsidP="009B269D">
      <w:pPr>
        <w:pStyle w:val="aff4"/>
        <w:numPr>
          <w:ilvl w:val="0"/>
          <w:numId w:val="23"/>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Надежность. Надежность должна обеспечиваться за счет аппаратных средств и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и определяться исходя </w:t>
      </w:r>
      <w:proofErr w:type="gramStart"/>
      <w:r w:rsidRPr="009B269D">
        <w:rPr>
          <w:rFonts w:ascii="Times New Roman" w:hAnsi="Times New Roman"/>
          <w:sz w:val="24"/>
          <w:szCs w:val="24"/>
        </w:rPr>
        <w:t>из</w:t>
      </w:r>
      <w:proofErr w:type="gramEnd"/>
      <w:r w:rsidRPr="009B269D">
        <w:rPr>
          <w:rFonts w:ascii="Times New Roman" w:hAnsi="Times New Roman"/>
          <w:sz w:val="24"/>
          <w:szCs w:val="24"/>
        </w:rPr>
        <w:t xml:space="preserve"> среднего времени безотказной работы (MTBF). Масштабируемость. Масштабируемость должна обеспечиваться архитектурой и конструкцией персонального компьютера за счет возможности наращивания:</w:t>
      </w:r>
    </w:p>
    <w:p w:rsidR="00AC0E5D" w:rsidRPr="009B269D" w:rsidRDefault="00903A58" w:rsidP="009B269D">
      <w:pPr>
        <w:pStyle w:val="aff4"/>
        <w:numPr>
          <w:ilvl w:val="0"/>
          <w:numId w:val="25"/>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Числа и мощности процессоров;</w:t>
      </w:r>
    </w:p>
    <w:p w:rsidR="00AC0E5D" w:rsidRPr="009B269D" w:rsidRDefault="00903A58" w:rsidP="009B269D">
      <w:pPr>
        <w:pStyle w:val="aff4"/>
        <w:numPr>
          <w:ilvl w:val="0"/>
          <w:numId w:val="25"/>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Объемов оперативной и внешней памяти.</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5.2.1.2.</w:t>
      </w:r>
      <w:r w:rsidRPr="009B269D">
        <w:rPr>
          <w:rFonts w:ascii="Times New Roman" w:hAnsi="Times New Roman"/>
          <w:i w:val="0"/>
          <w:color w:val="000000"/>
          <w:sz w:val="24"/>
          <w:szCs w:val="24"/>
        </w:rPr>
        <w:tab/>
        <w:t>Требования к типизации конфигураций</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Весь парк ПК в органах государственной власти Чувашской Республики, государственных учреждениях Чувашской Республики предлагается разделить на следующие типовые конфигурации АРМ:</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АРМ Типа 1. Персональный компьютер для работы со </w:t>
      </w:r>
      <w:proofErr w:type="gramStart"/>
      <w:r w:rsidRPr="009B269D">
        <w:rPr>
          <w:rFonts w:ascii="Times New Roman" w:hAnsi="Times New Roman"/>
          <w:sz w:val="24"/>
          <w:szCs w:val="24"/>
        </w:rPr>
        <w:t>специализированным</w:t>
      </w:r>
      <w:proofErr w:type="gramEnd"/>
      <w:r w:rsidRPr="009B269D">
        <w:rPr>
          <w:rFonts w:ascii="Times New Roman" w:hAnsi="Times New Roman"/>
          <w:sz w:val="24"/>
          <w:szCs w:val="24"/>
        </w:rPr>
        <w:t xml:space="preserve"> прикладным ПО (офисные системы, финансовые системы, СЭД и т.п.);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АРМ Типа 2. Персональный компьютер повышенной мощности для работы с графическими пакетами, пакетами ПО моделирования, САПР, АСУЭИ, АСУТП и пр. Используется для приложений с развитой графикой, высокими требованиями к производительности процессора и объемам оперативной памяти;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АРМ Типа 3. Тонкий клиент. Маломощный персональный компьютер для работы с приложениями в терминальной среде, либо с программами - тонкими клиентами в клиент-серверной архитектуре. При такой работе основные ресурсоемкие операции производятся на сервере.</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Мобильное АРМ. Ноутбук для работы мобильных пользователей.</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Каждое АРМ состоит из системного блока, монитора (допускается объединение системного блока и монитора в моноблок), клавиатуры, манипулятора «мышь» (при необходимости) </w:t>
      </w:r>
      <w:proofErr w:type="gramStart"/>
      <w:r w:rsidRPr="009B269D">
        <w:rPr>
          <w:rFonts w:ascii="Times New Roman" w:hAnsi="Times New Roman"/>
          <w:sz w:val="24"/>
          <w:szCs w:val="24"/>
        </w:rPr>
        <w:t>с</w:t>
      </w:r>
      <w:proofErr w:type="gramEnd"/>
      <w:r w:rsidRPr="009B269D">
        <w:rPr>
          <w:rFonts w:ascii="Times New Roman" w:hAnsi="Times New Roman"/>
          <w:sz w:val="24"/>
          <w:szCs w:val="24"/>
        </w:rPr>
        <w:t xml:space="preserve"> установленным и настроенным общесистемным ПО.</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36" w:name="__RefHeading___121068"/>
      <w:bookmarkEnd w:id="36"/>
      <w:r w:rsidRPr="009B269D">
        <w:rPr>
          <w:rFonts w:ascii="Times New Roman" w:hAnsi="Times New Roman"/>
          <w:color w:val="000000"/>
          <w:sz w:val="24"/>
          <w:szCs w:val="24"/>
        </w:rPr>
        <w:t>5.2.2.</w:t>
      </w:r>
      <w:r w:rsidRPr="009B269D">
        <w:rPr>
          <w:rFonts w:ascii="Times New Roman" w:hAnsi="Times New Roman"/>
          <w:color w:val="000000"/>
          <w:sz w:val="24"/>
          <w:szCs w:val="24"/>
        </w:rPr>
        <w:tab/>
        <w:t xml:space="preserve">Требования к </w:t>
      </w:r>
      <w:proofErr w:type="gramStart"/>
      <w:r w:rsidRPr="009B269D">
        <w:rPr>
          <w:rFonts w:ascii="Times New Roman" w:hAnsi="Times New Roman"/>
          <w:color w:val="000000"/>
          <w:sz w:val="24"/>
          <w:szCs w:val="24"/>
        </w:rPr>
        <w:t>системному</w:t>
      </w:r>
      <w:proofErr w:type="gramEnd"/>
      <w:r w:rsidRPr="009B269D">
        <w:rPr>
          <w:rFonts w:ascii="Times New Roman" w:hAnsi="Times New Roman"/>
          <w:color w:val="000000"/>
          <w:sz w:val="24"/>
          <w:szCs w:val="24"/>
        </w:rPr>
        <w:t xml:space="preserve"> ПО рабочих мест пользователей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Конкретные минимальные технические требования изложены в приложении – «6.1.2. Минимальные требования к </w:t>
      </w:r>
      <w:proofErr w:type="gramStart"/>
      <w:r w:rsidRPr="009B269D">
        <w:rPr>
          <w:rFonts w:ascii="Times New Roman" w:hAnsi="Times New Roman"/>
          <w:sz w:val="24"/>
          <w:szCs w:val="24"/>
        </w:rPr>
        <w:t>системному</w:t>
      </w:r>
      <w:proofErr w:type="gramEnd"/>
      <w:r w:rsidRPr="009B269D">
        <w:rPr>
          <w:rFonts w:ascii="Times New Roman" w:hAnsi="Times New Roman"/>
          <w:sz w:val="24"/>
          <w:szCs w:val="24"/>
        </w:rPr>
        <w:t xml:space="preserve"> ПО рабочих мест пользователей».</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proofErr w:type="gramStart"/>
      <w:r w:rsidRPr="009B269D">
        <w:rPr>
          <w:rFonts w:ascii="Times New Roman" w:hAnsi="Times New Roman"/>
          <w:sz w:val="24"/>
          <w:szCs w:val="24"/>
        </w:rPr>
        <w:t>ОС офисного назначения должны:</w:t>
      </w:r>
      <w:proofErr w:type="gramEnd"/>
    </w:p>
    <w:p w:rsidR="00AC0E5D" w:rsidRPr="009B269D" w:rsidRDefault="00903A58" w:rsidP="009B269D">
      <w:pPr>
        <w:pStyle w:val="aff4"/>
        <w:numPr>
          <w:ilvl w:val="0"/>
          <w:numId w:val="2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 xml:space="preserve">Соответствовать по типу </w:t>
      </w:r>
      <w:proofErr w:type="gramStart"/>
      <w:r w:rsidRPr="009B269D">
        <w:rPr>
          <w:rFonts w:ascii="Times New Roman" w:hAnsi="Times New Roman"/>
          <w:sz w:val="24"/>
          <w:szCs w:val="24"/>
        </w:rPr>
        <w:t>клиентским</w:t>
      </w:r>
      <w:proofErr w:type="gramEnd"/>
      <w:r w:rsidRPr="009B269D">
        <w:rPr>
          <w:rFonts w:ascii="Times New Roman" w:hAnsi="Times New Roman"/>
          <w:sz w:val="24"/>
          <w:szCs w:val="24"/>
        </w:rPr>
        <w:t xml:space="preserve"> ОС;</w:t>
      </w:r>
    </w:p>
    <w:p w:rsidR="00AC0E5D" w:rsidRPr="009B269D" w:rsidRDefault="00903A58" w:rsidP="009B269D">
      <w:pPr>
        <w:pStyle w:val="aff4"/>
        <w:numPr>
          <w:ilvl w:val="0"/>
          <w:numId w:val="2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Поддерживать все сетевые сервисы, обеспечивающие функционирование корпоративной сети;</w:t>
      </w:r>
    </w:p>
    <w:p w:rsidR="00AC0E5D" w:rsidRPr="009B269D" w:rsidRDefault="00903A58" w:rsidP="009B269D">
      <w:pPr>
        <w:pStyle w:val="aff4"/>
        <w:numPr>
          <w:ilvl w:val="0"/>
          <w:numId w:val="2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Обеспечивать необходимый уровень информационной безопасности;</w:t>
      </w:r>
    </w:p>
    <w:p w:rsidR="00AC0E5D" w:rsidRPr="009B269D" w:rsidRDefault="00903A58" w:rsidP="009B269D">
      <w:pPr>
        <w:pStyle w:val="aff4"/>
        <w:numPr>
          <w:ilvl w:val="0"/>
          <w:numId w:val="26"/>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Быть совместимыми с корпоративным стандартом </w:t>
      </w:r>
      <w:proofErr w:type="gramStart"/>
      <w:r w:rsidRPr="009B269D">
        <w:rPr>
          <w:rFonts w:ascii="Times New Roman" w:hAnsi="Times New Roman"/>
          <w:sz w:val="24"/>
          <w:szCs w:val="24"/>
        </w:rPr>
        <w:t>используемого</w:t>
      </w:r>
      <w:proofErr w:type="gramEnd"/>
      <w:r w:rsidRPr="009B269D">
        <w:rPr>
          <w:rFonts w:ascii="Times New Roman" w:hAnsi="Times New Roman"/>
          <w:sz w:val="24"/>
          <w:szCs w:val="24"/>
        </w:rPr>
        <w:t xml:space="preserve"> офисного ПО.</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37" w:name="__RefHeading___121069"/>
      <w:bookmarkEnd w:id="37"/>
      <w:r w:rsidRPr="009B269D">
        <w:rPr>
          <w:rFonts w:ascii="Times New Roman" w:hAnsi="Times New Roman"/>
          <w:color w:val="000000"/>
          <w:sz w:val="24"/>
          <w:szCs w:val="24"/>
        </w:rPr>
        <w:t>5.2.3.</w:t>
      </w:r>
      <w:r w:rsidRPr="009B269D">
        <w:rPr>
          <w:rFonts w:ascii="Times New Roman" w:hAnsi="Times New Roman"/>
          <w:color w:val="000000"/>
          <w:sz w:val="24"/>
          <w:szCs w:val="24"/>
        </w:rPr>
        <w:tab/>
        <w:t>Требования к периферийным устройствам</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Настоящий раздел излагает основные технические требования к применяемым и закупаемым для органов государственной власти Чувашской Республики, государственных учреждений Чувашской Республики периферийным устройствам, входящим в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инфраструктуру.</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Конкретные минимальные технические требования изложены в приложении – «6.1.3. Минимальные требования к периферийным устройствам».</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Рассматриваются требования к следующим классам периферийных устройств:</w:t>
      </w:r>
    </w:p>
    <w:p w:rsidR="00AC0E5D" w:rsidRPr="009B269D" w:rsidRDefault="00903A58" w:rsidP="009B269D">
      <w:pPr>
        <w:pStyle w:val="aff4"/>
        <w:numPr>
          <w:ilvl w:val="0"/>
          <w:numId w:val="27"/>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Устройства печати (принтеры);</w:t>
      </w:r>
    </w:p>
    <w:p w:rsidR="00AC0E5D" w:rsidRPr="009B269D" w:rsidRDefault="00903A58" w:rsidP="009B269D">
      <w:pPr>
        <w:pStyle w:val="aff4"/>
        <w:numPr>
          <w:ilvl w:val="0"/>
          <w:numId w:val="27"/>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Многофункциональные устройства;</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Требования к специализированным устройствам, имеющим узкое технологическое применение (термопринтеры, принтеры </w:t>
      </w:r>
      <w:proofErr w:type="gramStart"/>
      <w:r w:rsidRPr="009B269D">
        <w:rPr>
          <w:rFonts w:ascii="Times New Roman" w:hAnsi="Times New Roman"/>
          <w:sz w:val="24"/>
          <w:szCs w:val="24"/>
        </w:rPr>
        <w:t>штрих-кодов</w:t>
      </w:r>
      <w:proofErr w:type="gramEnd"/>
      <w:r w:rsidRPr="009B269D">
        <w:rPr>
          <w:rFonts w:ascii="Times New Roman" w:hAnsi="Times New Roman"/>
          <w:sz w:val="24"/>
          <w:szCs w:val="24"/>
        </w:rPr>
        <w:t>, наклеек, типографии и т.д.), не рассматриваются. Использование специализированного оборудования принимается на основе конкретных технических требований технологического процесса.</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Для описания минимальных требований к периферийному оборудованию используется следующая классификация устройств:</w:t>
      </w:r>
    </w:p>
    <w:p w:rsidR="00AC0E5D" w:rsidRPr="009B269D" w:rsidRDefault="00903A58" w:rsidP="009B269D">
      <w:pPr>
        <w:pStyle w:val="aff4"/>
        <w:numPr>
          <w:ilvl w:val="0"/>
          <w:numId w:val="27"/>
        </w:numPr>
        <w:tabs>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Персональное устройство – находится в постоянном использовании одним сотрудником;</w:t>
      </w:r>
    </w:p>
    <w:p w:rsidR="00AC0E5D" w:rsidRPr="009B269D" w:rsidRDefault="00903A58" w:rsidP="009B269D">
      <w:pPr>
        <w:pStyle w:val="aff4"/>
        <w:numPr>
          <w:ilvl w:val="0"/>
          <w:numId w:val="27"/>
        </w:numPr>
        <w:tabs>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Групповое устройство – используется в режиме разделения ресурсов группой сотрудников;</w:t>
      </w:r>
    </w:p>
    <w:p w:rsidR="00AC0E5D" w:rsidRPr="009B269D" w:rsidRDefault="00903A58" w:rsidP="009B269D">
      <w:pPr>
        <w:pStyle w:val="aff4"/>
        <w:numPr>
          <w:ilvl w:val="0"/>
          <w:numId w:val="27"/>
        </w:numPr>
        <w:tabs>
          <w:tab w:val="left" w:pos="1134"/>
        </w:tabs>
        <w:spacing w:after="0" w:line="240" w:lineRule="auto"/>
        <w:ind w:left="0" w:firstLine="567"/>
        <w:jc w:val="both"/>
        <w:rPr>
          <w:rFonts w:ascii="Times New Roman" w:hAnsi="Times New Roman"/>
          <w:sz w:val="24"/>
          <w:szCs w:val="24"/>
        </w:rPr>
      </w:pPr>
      <w:proofErr w:type="gramStart"/>
      <w:r w:rsidRPr="009B269D">
        <w:rPr>
          <w:rFonts w:ascii="Times New Roman" w:hAnsi="Times New Roman"/>
          <w:sz w:val="24"/>
          <w:szCs w:val="24"/>
        </w:rPr>
        <w:t>Корпоративное устройство – используется в задачах, подразумевающих использование высокопроизводительных устройств (графика, большие форматы вывода данных (A1,A2,A3) и т.д.</w:t>
      </w:r>
      <w:proofErr w:type="gramEnd"/>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5.2.3.1.</w:t>
      </w:r>
      <w:r w:rsidRPr="009B269D">
        <w:rPr>
          <w:rFonts w:ascii="Times New Roman" w:hAnsi="Times New Roman"/>
          <w:i w:val="0"/>
          <w:color w:val="000000"/>
          <w:sz w:val="24"/>
          <w:szCs w:val="24"/>
        </w:rPr>
        <w:tab/>
        <w:t>Общие требования</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В данном разделе излагаются общие требования, которые необходимо применять при выборе и закупке нового периферийного оборудования в целях развития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в органах государственной власти Чувашской Республики, государственных учреждениях Чувашской Республики. Периферийное оборудование должно отвечать следующим основным требованиям:</w:t>
      </w:r>
    </w:p>
    <w:p w:rsidR="00AC0E5D" w:rsidRPr="009B269D" w:rsidRDefault="00903A58" w:rsidP="009B269D">
      <w:pPr>
        <w:pStyle w:val="aff4"/>
        <w:numPr>
          <w:ilvl w:val="0"/>
          <w:numId w:val="2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Производительность. Периферийное оборудование должно обеспечивать потребности деловых процессов и удовлетворять требованиям, определенным в количественных показателях (например, количество копий в минуту, разрешение сканируемого изображения и т.д.).</w:t>
      </w:r>
    </w:p>
    <w:p w:rsidR="00AC0E5D" w:rsidRPr="009B269D" w:rsidRDefault="00903A58" w:rsidP="009B269D">
      <w:pPr>
        <w:pStyle w:val="aff4"/>
        <w:numPr>
          <w:ilvl w:val="0"/>
          <w:numId w:val="2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Надежность. Периферийное оборудование должно позволять обеспечивать непрерывность деловых процессов и удовлетворять требованиям, определенным в количественных показателях (MTBF).</w:t>
      </w:r>
    </w:p>
    <w:p w:rsidR="00AC0E5D" w:rsidRPr="009B269D" w:rsidRDefault="00903A58" w:rsidP="009B269D">
      <w:pPr>
        <w:pStyle w:val="aff4"/>
        <w:numPr>
          <w:ilvl w:val="0"/>
          <w:numId w:val="2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Функциональность. В том случае, если рабочее место сотрудника должно быть оборудовано несколькими видами периферийного оборудования, следует отдавать предпочтение при закупке МФУ, которое должно поддерживать все или частично все следующие функции:</w:t>
      </w:r>
    </w:p>
    <w:p w:rsidR="00AC0E5D" w:rsidRPr="009B269D" w:rsidRDefault="00903A58" w:rsidP="009B269D">
      <w:pPr>
        <w:pStyle w:val="aff4"/>
        <w:numPr>
          <w:ilvl w:val="0"/>
          <w:numId w:val="29"/>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печатного устройства;</w:t>
      </w:r>
    </w:p>
    <w:p w:rsidR="00AC0E5D" w:rsidRPr="009B269D" w:rsidRDefault="00903A58" w:rsidP="009B269D">
      <w:pPr>
        <w:pStyle w:val="aff4"/>
        <w:numPr>
          <w:ilvl w:val="0"/>
          <w:numId w:val="29"/>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сканирующего устройства;</w:t>
      </w:r>
    </w:p>
    <w:p w:rsidR="00AC0E5D" w:rsidRPr="009B269D" w:rsidRDefault="00903A58" w:rsidP="009B269D">
      <w:pPr>
        <w:pStyle w:val="aff4"/>
        <w:numPr>
          <w:ilvl w:val="0"/>
          <w:numId w:val="29"/>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копировального устройства;</w:t>
      </w:r>
    </w:p>
    <w:p w:rsidR="00AC0E5D" w:rsidRPr="009B269D" w:rsidRDefault="00903A58" w:rsidP="009B269D">
      <w:pPr>
        <w:pStyle w:val="aff4"/>
        <w:numPr>
          <w:ilvl w:val="0"/>
          <w:numId w:val="2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Совместимость. Периферийное оборудование должно технически и </w:t>
      </w:r>
      <w:proofErr w:type="spellStart"/>
      <w:r w:rsidRPr="009B269D">
        <w:rPr>
          <w:rFonts w:ascii="Times New Roman" w:hAnsi="Times New Roman"/>
          <w:sz w:val="24"/>
          <w:szCs w:val="24"/>
        </w:rPr>
        <w:t>программно</w:t>
      </w:r>
      <w:proofErr w:type="spellEnd"/>
      <w:r w:rsidRPr="009B269D">
        <w:rPr>
          <w:rFonts w:ascii="Times New Roman" w:hAnsi="Times New Roman"/>
          <w:sz w:val="24"/>
          <w:szCs w:val="24"/>
        </w:rPr>
        <w:t xml:space="preserve"> сопрягаться с персональными компьютерами (в случае использования группового или корпоративного устройства – с серверами) независимо от типа процессора и ОС.</w:t>
      </w:r>
    </w:p>
    <w:p w:rsidR="00AC0E5D" w:rsidRPr="009B269D" w:rsidRDefault="00903A58" w:rsidP="009B269D">
      <w:pPr>
        <w:pStyle w:val="aff4"/>
        <w:numPr>
          <w:ilvl w:val="0"/>
          <w:numId w:val="2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Безопасность. Выход из строя какого-либо периферийного устройства не должен влиять на устойчивую работу персональных компьютеров (в случае использования группового или корпоративного устройства – серверов) с другим периферийным оборудованием.</w:t>
      </w:r>
    </w:p>
    <w:p w:rsidR="00AC0E5D" w:rsidRPr="009B269D" w:rsidRDefault="00903A58" w:rsidP="009B269D">
      <w:pPr>
        <w:pStyle w:val="aff4"/>
        <w:numPr>
          <w:ilvl w:val="0"/>
          <w:numId w:val="2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Управляемость. Подключение и управление персональным периферийным оборудованием по возможности должны быть простыми и не требовать оперативного использования инструкций и описаний работы устройств.</w:t>
      </w:r>
    </w:p>
    <w:p w:rsidR="00AC0E5D" w:rsidRPr="009B269D" w:rsidRDefault="00903A58" w:rsidP="009B269D">
      <w:pPr>
        <w:pStyle w:val="aff4"/>
        <w:numPr>
          <w:ilvl w:val="0"/>
          <w:numId w:val="2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Низкая ТСО. Запчасти и расходные материалы для периферийного оборудования должны быть </w:t>
      </w:r>
      <w:proofErr w:type="gramStart"/>
      <w:r w:rsidRPr="009B269D">
        <w:rPr>
          <w:rFonts w:ascii="Times New Roman" w:hAnsi="Times New Roman"/>
          <w:sz w:val="24"/>
          <w:szCs w:val="24"/>
        </w:rPr>
        <w:t>легко доступны</w:t>
      </w:r>
      <w:proofErr w:type="gramEnd"/>
      <w:r w:rsidRPr="009B269D">
        <w:rPr>
          <w:rFonts w:ascii="Times New Roman" w:hAnsi="Times New Roman"/>
          <w:sz w:val="24"/>
          <w:szCs w:val="24"/>
        </w:rPr>
        <w:t xml:space="preserve"> и обладать невысокой стоимостью.</w:t>
      </w:r>
    </w:p>
    <w:p w:rsidR="00AC0E5D" w:rsidRPr="009B269D" w:rsidRDefault="00903A58" w:rsidP="009B269D">
      <w:pPr>
        <w:pStyle w:val="aff4"/>
        <w:numPr>
          <w:ilvl w:val="0"/>
          <w:numId w:val="2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Низкий уровень создаваемого акустического шума. Периферийным оборудование в процессе работы не должно создавать помех окружающим. Для эксплуатации шумного оборудования должны быть предусмотрены специально выделенные помещения.</w:t>
      </w:r>
    </w:p>
    <w:p w:rsidR="00AC0E5D" w:rsidRPr="009B269D" w:rsidRDefault="00903A58" w:rsidP="009B269D">
      <w:pPr>
        <w:pStyle w:val="aff4"/>
        <w:numPr>
          <w:ilvl w:val="0"/>
          <w:numId w:val="2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Низкое энергопотребление. Рекомендуется приобретение оборудование, имеющее режим пониженного энергопотребления (режим ожидания).</w:t>
      </w:r>
    </w:p>
    <w:p w:rsidR="00AC0E5D" w:rsidRPr="009B269D" w:rsidRDefault="00903A58" w:rsidP="009B269D">
      <w:pPr>
        <w:pStyle w:val="aff4"/>
        <w:numPr>
          <w:ilvl w:val="0"/>
          <w:numId w:val="2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Следует отдавать предпочтение тем периферийным устройствам, которые в штатном режиме имеют возможность обмена информацией через локальную сеть.</w:t>
      </w:r>
    </w:p>
    <w:p w:rsidR="00AC0E5D" w:rsidRPr="009B269D" w:rsidRDefault="00903A58" w:rsidP="009B269D">
      <w:pPr>
        <w:pStyle w:val="aff4"/>
        <w:numPr>
          <w:ilvl w:val="0"/>
          <w:numId w:val="28"/>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Те периферийные устройства, которые имеют возможность подключаться как к ПК, так и к локальной сети следует подключать к локальной сети.</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5.2.3.2.</w:t>
      </w:r>
      <w:r w:rsidRPr="009B269D">
        <w:rPr>
          <w:rFonts w:ascii="Times New Roman" w:hAnsi="Times New Roman"/>
          <w:i w:val="0"/>
          <w:color w:val="000000"/>
          <w:sz w:val="24"/>
          <w:szCs w:val="24"/>
        </w:rPr>
        <w:tab/>
        <w:t>Требования к групповым и корпоративным устройствам</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Для групповых и корпоративных устройств должны применяться более жесткие требования, нежели к персональным устройствам. При выборе групповых и корпоративных устройств необходимо исходить из оценки количества пользователей, которые будут эксплуатировать данные устройства.</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МФУ должны проходить периодическое техническое обслуживание, которое будет способствовать более высокой доступности устройства и снизит TCO. Периодичность данного обслуживания необходимо определять из технических требований по эксплуатации каждого конкретного устройства.</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См. «7.8 Приложение 8. Каталог рекомендованных конфигураций».</w:t>
      </w:r>
    </w:p>
    <w:p w:rsidR="00680509" w:rsidRDefault="00680509" w:rsidP="009B269D">
      <w:pPr>
        <w:pStyle w:val="2"/>
        <w:spacing w:before="0" w:line="240" w:lineRule="auto"/>
        <w:ind w:firstLine="567"/>
        <w:rPr>
          <w:rFonts w:ascii="Times New Roman" w:hAnsi="Times New Roman"/>
          <w:color w:val="000000"/>
          <w:sz w:val="24"/>
          <w:szCs w:val="24"/>
        </w:rPr>
      </w:pPr>
      <w:bookmarkStart w:id="38" w:name="__RefHeading___121070"/>
      <w:bookmarkEnd w:id="38"/>
    </w:p>
    <w:p w:rsidR="00AC0E5D" w:rsidRPr="009B269D" w:rsidRDefault="00903A58" w:rsidP="009B269D">
      <w:pPr>
        <w:pStyle w:val="2"/>
        <w:spacing w:before="0" w:line="240" w:lineRule="auto"/>
        <w:ind w:firstLine="567"/>
        <w:rPr>
          <w:rFonts w:ascii="Times New Roman" w:hAnsi="Times New Roman"/>
          <w:color w:val="000000"/>
          <w:sz w:val="24"/>
          <w:szCs w:val="24"/>
        </w:rPr>
      </w:pPr>
      <w:r w:rsidRPr="009B269D">
        <w:rPr>
          <w:rFonts w:ascii="Times New Roman" w:hAnsi="Times New Roman"/>
          <w:color w:val="000000"/>
          <w:sz w:val="24"/>
          <w:szCs w:val="24"/>
        </w:rPr>
        <w:t>5.3.</w:t>
      </w:r>
      <w:r w:rsidRPr="009B269D">
        <w:rPr>
          <w:rFonts w:ascii="Times New Roman" w:hAnsi="Times New Roman"/>
          <w:color w:val="000000"/>
          <w:sz w:val="24"/>
          <w:szCs w:val="24"/>
        </w:rPr>
        <w:tab/>
        <w:t xml:space="preserve">Требования к </w:t>
      </w:r>
      <w:proofErr w:type="spellStart"/>
      <w:r w:rsidRPr="009B269D">
        <w:rPr>
          <w:rFonts w:ascii="Times New Roman" w:hAnsi="Times New Roman"/>
          <w:color w:val="000000"/>
          <w:sz w:val="24"/>
          <w:szCs w:val="24"/>
        </w:rPr>
        <w:t>мультисервисной</w:t>
      </w:r>
      <w:proofErr w:type="spellEnd"/>
      <w:r w:rsidRPr="009B269D">
        <w:rPr>
          <w:rFonts w:ascii="Times New Roman" w:hAnsi="Times New Roman"/>
          <w:color w:val="000000"/>
          <w:sz w:val="24"/>
          <w:szCs w:val="24"/>
        </w:rPr>
        <w:t xml:space="preserve"> сети</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39" w:name="__RefHeading___121071"/>
      <w:bookmarkEnd w:id="39"/>
      <w:r w:rsidRPr="009B269D">
        <w:rPr>
          <w:rFonts w:ascii="Times New Roman" w:hAnsi="Times New Roman"/>
          <w:color w:val="000000"/>
          <w:sz w:val="24"/>
          <w:szCs w:val="24"/>
        </w:rPr>
        <w:t>5.3.1.</w:t>
      </w:r>
      <w:r w:rsidRPr="009B269D">
        <w:rPr>
          <w:rFonts w:ascii="Times New Roman" w:hAnsi="Times New Roman"/>
          <w:color w:val="000000"/>
          <w:sz w:val="24"/>
          <w:szCs w:val="24"/>
        </w:rPr>
        <w:tab/>
        <w:t xml:space="preserve">Требования к распределенной </w:t>
      </w:r>
      <w:proofErr w:type="spellStart"/>
      <w:r w:rsidRPr="009B269D">
        <w:rPr>
          <w:rFonts w:ascii="Times New Roman" w:hAnsi="Times New Roman"/>
          <w:color w:val="000000"/>
          <w:sz w:val="24"/>
          <w:szCs w:val="24"/>
        </w:rPr>
        <w:t>мультисервисной</w:t>
      </w:r>
      <w:proofErr w:type="spellEnd"/>
      <w:r w:rsidRPr="009B269D">
        <w:rPr>
          <w:rFonts w:ascii="Times New Roman" w:hAnsi="Times New Roman"/>
          <w:color w:val="000000"/>
          <w:sz w:val="24"/>
          <w:szCs w:val="24"/>
        </w:rPr>
        <w:t xml:space="preserve"> сети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Данный раздел рассматривает технические требования к распределенной </w:t>
      </w:r>
      <w:proofErr w:type="spellStart"/>
      <w:r w:rsidRPr="009B269D">
        <w:rPr>
          <w:rFonts w:ascii="Times New Roman" w:hAnsi="Times New Roman"/>
          <w:sz w:val="24"/>
          <w:szCs w:val="24"/>
        </w:rPr>
        <w:t>мультисервисной</w:t>
      </w:r>
      <w:proofErr w:type="spellEnd"/>
      <w:r w:rsidRPr="009B269D">
        <w:rPr>
          <w:rFonts w:ascii="Times New Roman" w:hAnsi="Times New Roman"/>
          <w:sz w:val="24"/>
          <w:szCs w:val="24"/>
        </w:rPr>
        <w:t xml:space="preserve"> сети. Приводятся требования к архитектуре, протоколам и оборудованию.</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Конкретные минимальные технические требования изложены в приложении – «6.2.1. Минимальные требования к корпоративной распределенной </w:t>
      </w:r>
      <w:proofErr w:type="spellStart"/>
      <w:r w:rsidRPr="009B269D">
        <w:rPr>
          <w:rFonts w:ascii="Times New Roman" w:hAnsi="Times New Roman"/>
          <w:sz w:val="24"/>
          <w:szCs w:val="24"/>
        </w:rPr>
        <w:t>мультисервисной</w:t>
      </w:r>
      <w:proofErr w:type="spellEnd"/>
      <w:r w:rsidRPr="009B269D">
        <w:rPr>
          <w:rFonts w:ascii="Times New Roman" w:hAnsi="Times New Roman"/>
          <w:sz w:val="24"/>
          <w:szCs w:val="24"/>
        </w:rPr>
        <w:t xml:space="preserve"> сети».</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5.3.1.1.</w:t>
      </w:r>
      <w:r w:rsidRPr="009B269D">
        <w:rPr>
          <w:rFonts w:ascii="Times New Roman" w:hAnsi="Times New Roman"/>
          <w:i w:val="0"/>
          <w:color w:val="000000"/>
          <w:sz w:val="24"/>
          <w:szCs w:val="24"/>
        </w:rPr>
        <w:tab/>
        <w:t xml:space="preserve">Общие требования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Основные стратегические положения и подходы к организации корпоративной распределенной </w:t>
      </w:r>
      <w:proofErr w:type="spellStart"/>
      <w:r w:rsidRPr="009B269D">
        <w:rPr>
          <w:rFonts w:ascii="Times New Roman" w:hAnsi="Times New Roman"/>
          <w:sz w:val="24"/>
          <w:szCs w:val="24"/>
        </w:rPr>
        <w:t>мультисервисной</w:t>
      </w:r>
      <w:proofErr w:type="spellEnd"/>
      <w:r w:rsidRPr="009B269D">
        <w:rPr>
          <w:rFonts w:ascii="Times New Roman" w:hAnsi="Times New Roman"/>
          <w:sz w:val="24"/>
          <w:szCs w:val="24"/>
        </w:rPr>
        <w:t xml:space="preserve"> сети: ориентация на архитектуру сетей следующего поколения (NGN).</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Телефония, </w:t>
      </w:r>
      <w:proofErr w:type="spellStart"/>
      <w:r w:rsidRPr="009B269D">
        <w:rPr>
          <w:rFonts w:ascii="Times New Roman" w:hAnsi="Times New Roman"/>
          <w:sz w:val="24"/>
          <w:szCs w:val="24"/>
        </w:rPr>
        <w:t>аудиоконференцсвязь</w:t>
      </w:r>
      <w:proofErr w:type="spellEnd"/>
      <w:r w:rsidRPr="009B269D">
        <w:rPr>
          <w:rFonts w:ascii="Times New Roman" w:hAnsi="Times New Roman"/>
          <w:sz w:val="24"/>
          <w:szCs w:val="24"/>
        </w:rPr>
        <w:t xml:space="preserve">, видеоконференцсвязь и передача данных должны основываться на единой конвергентной </w:t>
      </w:r>
      <w:proofErr w:type="spellStart"/>
      <w:r w:rsidRPr="009B269D">
        <w:rPr>
          <w:rFonts w:ascii="Times New Roman" w:hAnsi="Times New Roman"/>
          <w:sz w:val="24"/>
          <w:szCs w:val="24"/>
        </w:rPr>
        <w:t>мультисервисной</w:t>
      </w:r>
      <w:proofErr w:type="spellEnd"/>
      <w:r w:rsidRPr="009B269D">
        <w:rPr>
          <w:rFonts w:ascii="Times New Roman" w:hAnsi="Times New Roman"/>
          <w:sz w:val="24"/>
          <w:szCs w:val="24"/>
        </w:rPr>
        <w:t xml:space="preserve"> сети, которая позволяет предоставлять указанные сервисы, обеспечивая необходимый и достаточный уровень </w:t>
      </w:r>
      <w:proofErr w:type="spellStart"/>
      <w:r w:rsidRPr="009B269D">
        <w:rPr>
          <w:rFonts w:ascii="Times New Roman" w:hAnsi="Times New Roman"/>
          <w:sz w:val="24"/>
          <w:szCs w:val="24"/>
        </w:rPr>
        <w:t>QoS</w:t>
      </w:r>
      <w:proofErr w:type="spellEnd"/>
      <w:r w:rsidRPr="009B269D">
        <w:rPr>
          <w:rFonts w:ascii="Times New Roman" w:hAnsi="Times New Roman"/>
          <w:sz w:val="24"/>
          <w:szCs w:val="24"/>
        </w:rPr>
        <w:t>.</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Сеть построена на следующих принципах:</w:t>
      </w:r>
    </w:p>
    <w:p w:rsidR="00AC0E5D" w:rsidRPr="009B269D" w:rsidRDefault="00903A58" w:rsidP="009B269D">
      <w:pPr>
        <w:pStyle w:val="aff4"/>
        <w:numPr>
          <w:ilvl w:val="0"/>
          <w:numId w:val="30"/>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Распределенная корпоративная архитектура, обеспечивающая </w:t>
      </w:r>
      <w:proofErr w:type="spellStart"/>
      <w:r w:rsidRPr="009B269D">
        <w:rPr>
          <w:rFonts w:ascii="Times New Roman" w:hAnsi="Times New Roman"/>
          <w:sz w:val="24"/>
          <w:szCs w:val="24"/>
        </w:rPr>
        <w:t>QoS</w:t>
      </w:r>
      <w:proofErr w:type="spellEnd"/>
      <w:r w:rsidRPr="009B269D">
        <w:rPr>
          <w:rFonts w:ascii="Times New Roman" w:hAnsi="Times New Roman"/>
          <w:sz w:val="24"/>
          <w:szCs w:val="24"/>
        </w:rPr>
        <w:t>;</w:t>
      </w:r>
    </w:p>
    <w:p w:rsidR="00AC0E5D" w:rsidRPr="009B269D" w:rsidRDefault="00903A58" w:rsidP="009B269D">
      <w:pPr>
        <w:pStyle w:val="aff4"/>
        <w:numPr>
          <w:ilvl w:val="0"/>
          <w:numId w:val="30"/>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Высокая доступность и надежность сети;</w:t>
      </w:r>
    </w:p>
    <w:p w:rsidR="00AC0E5D" w:rsidRPr="009B269D" w:rsidRDefault="00903A58" w:rsidP="009B269D">
      <w:pPr>
        <w:pStyle w:val="aff4"/>
        <w:numPr>
          <w:ilvl w:val="0"/>
          <w:numId w:val="30"/>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Производительность, управляемость и масштабируемость сети;</w:t>
      </w:r>
    </w:p>
    <w:p w:rsidR="00AC0E5D" w:rsidRPr="009B269D" w:rsidRDefault="00903A58" w:rsidP="009B269D">
      <w:pPr>
        <w:pStyle w:val="aff4"/>
        <w:numPr>
          <w:ilvl w:val="0"/>
          <w:numId w:val="30"/>
        </w:numPr>
        <w:tabs>
          <w:tab w:val="left" w:pos="851"/>
        </w:tabs>
        <w:spacing w:after="0" w:line="240" w:lineRule="auto"/>
        <w:ind w:left="0" w:firstLine="567"/>
        <w:jc w:val="both"/>
        <w:rPr>
          <w:rFonts w:ascii="Times New Roman" w:hAnsi="Times New Roman"/>
          <w:sz w:val="24"/>
          <w:szCs w:val="24"/>
        </w:rPr>
      </w:pPr>
      <w:proofErr w:type="spellStart"/>
      <w:r w:rsidRPr="009B269D">
        <w:rPr>
          <w:rFonts w:ascii="Times New Roman" w:hAnsi="Times New Roman"/>
          <w:sz w:val="24"/>
          <w:szCs w:val="24"/>
        </w:rPr>
        <w:t>Мультисервисная</w:t>
      </w:r>
      <w:proofErr w:type="spellEnd"/>
      <w:r w:rsidRPr="009B269D">
        <w:rPr>
          <w:rFonts w:ascii="Times New Roman" w:hAnsi="Times New Roman"/>
          <w:sz w:val="24"/>
          <w:szCs w:val="24"/>
        </w:rPr>
        <w:t xml:space="preserve"> сеть должна проектироваться с учетом требований информационной безопасности.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Весь трафик должен быть классифицирован на следующие классы, определяющие приоритет обслуживания:</w:t>
      </w:r>
    </w:p>
    <w:p w:rsidR="00AC0E5D" w:rsidRPr="009B269D" w:rsidRDefault="00903A58" w:rsidP="009B269D">
      <w:pPr>
        <w:pStyle w:val="aff4"/>
        <w:numPr>
          <w:ilvl w:val="0"/>
          <w:numId w:val="30"/>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Трафик реального времени (телефонный, аудио и видео);</w:t>
      </w:r>
    </w:p>
    <w:p w:rsidR="00AC0E5D" w:rsidRPr="009B269D" w:rsidRDefault="00903A58" w:rsidP="009B269D">
      <w:pPr>
        <w:pStyle w:val="aff4"/>
        <w:numPr>
          <w:ilvl w:val="0"/>
          <w:numId w:val="30"/>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Трафик передачи пользовательских данных;</w:t>
      </w:r>
    </w:p>
    <w:p w:rsidR="00AC0E5D" w:rsidRPr="009B269D" w:rsidRDefault="00903A58" w:rsidP="009B269D">
      <w:pPr>
        <w:pStyle w:val="aff4"/>
        <w:numPr>
          <w:ilvl w:val="0"/>
          <w:numId w:val="30"/>
        </w:numPr>
        <w:tabs>
          <w:tab w:val="left" w:pos="851"/>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Технологический трафик.</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Если технологическое оборудование требует наивысшего класса обслуживания, то его трафику должен быть отдан наивысший приоритет. После этого должен идти трафик реального времени, после которого следует трафик пользовательских приложений. Причем пропускная способность сети и активное сетевое оборудование должны всегда обеспечивать качество для трафика реального времени.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аварийных ситуациях ресурсы сети должны отдаваться технологическому трафику и части трафика реального времени и пользовательского трафика в том объеме, в котором это необходимо для обеспечения бесперебойной работы основного технологического оборудования и обслуживающего его персонала. Данные правила должны быть реализованы в настройках оборудования и вступать в силу автоматически при наступлении аварийной ситуации.</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5.3.1.2.</w:t>
      </w:r>
      <w:r w:rsidRPr="009B269D">
        <w:rPr>
          <w:rFonts w:ascii="Times New Roman" w:hAnsi="Times New Roman"/>
          <w:i w:val="0"/>
          <w:color w:val="000000"/>
          <w:sz w:val="24"/>
          <w:szCs w:val="24"/>
        </w:rPr>
        <w:tab/>
        <w:t xml:space="preserve">Требования к архитектуре сети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Архитектура </w:t>
      </w:r>
      <w:proofErr w:type="spellStart"/>
      <w:r w:rsidRPr="009B269D">
        <w:rPr>
          <w:rFonts w:ascii="Times New Roman" w:hAnsi="Times New Roman"/>
          <w:sz w:val="24"/>
          <w:szCs w:val="24"/>
        </w:rPr>
        <w:t>мультисервисной</w:t>
      </w:r>
      <w:proofErr w:type="spellEnd"/>
      <w:r w:rsidRPr="009B269D">
        <w:rPr>
          <w:rFonts w:ascii="Times New Roman" w:hAnsi="Times New Roman"/>
          <w:sz w:val="24"/>
          <w:szCs w:val="24"/>
        </w:rPr>
        <w:t xml:space="preserve"> сети должна быть основана на следующих принципах:</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Строиться на трехуровневой модели; Иметь резервирование по оборудованию и каналам; Поддерживать VLAN;</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Архитектурно разбиваться на демилитаризованные зоны (ДМЗ); Сеть должна обеспечивать необходимую для решения задач производительность; Сеть должна обеспечивать </w:t>
      </w:r>
      <w:proofErr w:type="spellStart"/>
      <w:r w:rsidRPr="009B269D">
        <w:rPr>
          <w:rFonts w:ascii="Times New Roman" w:hAnsi="Times New Roman"/>
          <w:sz w:val="24"/>
          <w:szCs w:val="24"/>
        </w:rPr>
        <w:t>QoS</w:t>
      </w:r>
      <w:proofErr w:type="spellEnd"/>
      <w:r w:rsidRPr="009B269D">
        <w:rPr>
          <w:rFonts w:ascii="Times New Roman" w:hAnsi="Times New Roman"/>
          <w:sz w:val="24"/>
          <w:szCs w:val="24"/>
        </w:rPr>
        <w:t xml:space="preserve"> для разных классов трафика.</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proofErr w:type="spellStart"/>
      <w:r w:rsidRPr="009B269D">
        <w:rPr>
          <w:rFonts w:ascii="Times New Roman" w:hAnsi="Times New Roman"/>
          <w:sz w:val="24"/>
          <w:szCs w:val="24"/>
        </w:rPr>
        <w:t>Мультисервисная</w:t>
      </w:r>
      <w:proofErr w:type="spellEnd"/>
      <w:r w:rsidRPr="009B269D">
        <w:rPr>
          <w:rFonts w:ascii="Times New Roman" w:hAnsi="Times New Roman"/>
          <w:sz w:val="24"/>
          <w:szCs w:val="24"/>
        </w:rPr>
        <w:t xml:space="preserve"> сеть для ЦОД должна проектироваться, исходя из трехуровневой модели коммутации:</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Уровень доступа (</w:t>
      </w:r>
      <w:proofErr w:type="spellStart"/>
      <w:r w:rsidRPr="009B269D">
        <w:rPr>
          <w:rFonts w:ascii="Times New Roman" w:hAnsi="Times New Roman"/>
          <w:sz w:val="24"/>
          <w:szCs w:val="24"/>
        </w:rPr>
        <w:t>Access</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Layer</w:t>
      </w:r>
      <w:proofErr w:type="spellEnd"/>
      <w:r w:rsidRPr="009B269D">
        <w:rPr>
          <w:rFonts w:ascii="Times New Roman" w:hAnsi="Times New Roman"/>
          <w:sz w:val="24"/>
          <w:szCs w:val="24"/>
        </w:rPr>
        <w:t xml:space="preserve">) – коммутаторы 2-го уровня модели OSI с интеллектуальностью 3–4-го уровней модели OSI (с целью обеспечения требований к сетевой безопасности, </w:t>
      </w:r>
      <w:proofErr w:type="spellStart"/>
      <w:r w:rsidRPr="009B269D">
        <w:rPr>
          <w:rFonts w:ascii="Times New Roman" w:hAnsi="Times New Roman"/>
          <w:sz w:val="24"/>
          <w:szCs w:val="24"/>
        </w:rPr>
        <w:t>QoS</w:t>
      </w:r>
      <w:proofErr w:type="spellEnd"/>
      <w:r w:rsidRPr="009B269D">
        <w:rPr>
          <w:rFonts w:ascii="Times New Roman" w:hAnsi="Times New Roman"/>
          <w:sz w:val="24"/>
          <w:szCs w:val="24"/>
        </w:rPr>
        <w:t xml:space="preserve"> и т. д.).</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Уровень распределения (</w:t>
      </w:r>
      <w:proofErr w:type="spellStart"/>
      <w:r w:rsidRPr="009B269D">
        <w:rPr>
          <w:rFonts w:ascii="Times New Roman" w:hAnsi="Times New Roman"/>
          <w:sz w:val="24"/>
          <w:szCs w:val="24"/>
        </w:rPr>
        <w:t>Distribution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Layer</w:t>
      </w:r>
      <w:proofErr w:type="spellEnd"/>
      <w:r w:rsidRPr="009B269D">
        <w:rPr>
          <w:rFonts w:ascii="Times New Roman" w:hAnsi="Times New Roman"/>
          <w:sz w:val="24"/>
          <w:szCs w:val="24"/>
        </w:rPr>
        <w:t xml:space="preserve">) – коммутаторы 3–4-го уровней модели OSI. </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Магистральный уровень / </w:t>
      </w:r>
      <w:proofErr w:type="gramStart"/>
      <w:r w:rsidRPr="009B269D">
        <w:rPr>
          <w:rFonts w:ascii="Times New Roman" w:hAnsi="Times New Roman"/>
          <w:sz w:val="24"/>
          <w:szCs w:val="24"/>
        </w:rPr>
        <w:t>уровень</w:t>
      </w:r>
      <w:proofErr w:type="gramEnd"/>
      <w:r w:rsidRPr="009B269D">
        <w:rPr>
          <w:rFonts w:ascii="Times New Roman" w:hAnsi="Times New Roman"/>
          <w:sz w:val="24"/>
          <w:szCs w:val="24"/>
        </w:rPr>
        <w:t xml:space="preserve"> ядра (</w:t>
      </w:r>
      <w:proofErr w:type="spellStart"/>
      <w:r w:rsidRPr="009B269D">
        <w:rPr>
          <w:rFonts w:ascii="Times New Roman" w:hAnsi="Times New Roman"/>
          <w:sz w:val="24"/>
          <w:szCs w:val="24"/>
        </w:rPr>
        <w:t>Core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Layer</w:t>
      </w:r>
      <w:proofErr w:type="spellEnd"/>
      <w:r w:rsidRPr="009B269D">
        <w:rPr>
          <w:rFonts w:ascii="Times New Roman" w:hAnsi="Times New Roman"/>
          <w:sz w:val="24"/>
          <w:szCs w:val="24"/>
        </w:rPr>
        <w:t>) – коммутаторы 3–4-го уровней модели OSI.</w:t>
      </w:r>
    </w:p>
    <w:p w:rsidR="00AC0E5D" w:rsidRPr="009B269D"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случаях, когда использование выделенных коммутаторов уровня распределения в каком-либо сегменте сети нецелесообразно по причине снижения производительности сетевой инфраструктуры, снижения надежности или в силу иных причин, допускается переносить функции коммутаторов уровня распределения на коммутаторы уровня ядра.</w:t>
      </w:r>
    </w:p>
    <w:p w:rsidR="00B6004F" w:rsidRPr="00316A21" w:rsidRDefault="00903A58" w:rsidP="009B269D">
      <w:pPr>
        <w:tabs>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Принципиальная схема указанной трехуровневой модели приведена на следующем рисунке:</w:t>
      </w:r>
    </w:p>
    <w:p w:rsidR="00B6004F" w:rsidRPr="00316A21" w:rsidRDefault="00B6004F" w:rsidP="009B269D">
      <w:pPr>
        <w:tabs>
          <w:tab w:val="left" w:pos="1134"/>
        </w:tabs>
        <w:spacing w:after="0" w:line="240" w:lineRule="auto"/>
        <w:ind w:firstLine="567"/>
        <w:jc w:val="both"/>
        <w:rPr>
          <w:rFonts w:ascii="Times New Roman" w:hAnsi="Times New Roman"/>
          <w:sz w:val="24"/>
          <w:szCs w:val="24"/>
        </w:rPr>
      </w:pPr>
    </w:p>
    <w:p w:rsidR="00AC0E5D" w:rsidRPr="009B269D" w:rsidRDefault="00903A58" w:rsidP="00B6004F">
      <w:pPr>
        <w:tabs>
          <w:tab w:val="left" w:pos="1134"/>
        </w:tabs>
        <w:spacing w:after="0" w:line="240" w:lineRule="auto"/>
        <w:jc w:val="center"/>
        <w:rPr>
          <w:rFonts w:ascii="Times New Roman" w:hAnsi="Times New Roman"/>
          <w:sz w:val="24"/>
          <w:szCs w:val="24"/>
        </w:rPr>
      </w:pPr>
      <w:r w:rsidRPr="009B269D">
        <w:rPr>
          <w:noProof/>
          <w:sz w:val="24"/>
          <w:szCs w:val="24"/>
        </w:rPr>
        <w:drawing>
          <wp:inline distT="0" distB="0" distL="0" distR="0" wp14:anchorId="3E7C00E4" wp14:editId="363AF41C">
            <wp:extent cx="2350770" cy="5897880"/>
            <wp:effectExtent l="0" t="1905" r="9525"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pic:blipFill>
                  <pic:spPr>
                    <a:xfrm rot="5400000">
                      <a:off x="0" y="0"/>
                      <a:ext cx="2350770" cy="5897880"/>
                    </a:xfrm>
                    <a:prstGeom prst="rect">
                      <a:avLst/>
                    </a:prstGeom>
                  </pic:spPr>
                </pic:pic>
              </a:graphicData>
            </a:graphic>
          </wp:inline>
        </w:drawing>
      </w:r>
    </w:p>
    <w:p w:rsidR="00AC0E5D" w:rsidRPr="00B6004F" w:rsidRDefault="00AC0E5D" w:rsidP="009B269D">
      <w:pPr>
        <w:tabs>
          <w:tab w:val="left" w:pos="1134"/>
        </w:tabs>
        <w:spacing w:after="0" w:line="240" w:lineRule="auto"/>
        <w:ind w:firstLine="567"/>
        <w:jc w:val="both"/>
        <w:rPr>
          <w:rFonts w:ascii="Times New Roman" w:hAnsi="Times New Roman"/>
          <w:sz w:val="24"/>
          <w:szCs w:val="24"/>
          <w:lang w:val="en-US"/>
        </w:rPr>
      </w:pP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Выбранная архитектура сети должна позволять наращивать сеть путем добавления новых блоков, обеспечивать высокий детерминизм поведения сети, требовать минимальных усилий и сре</w:t>
      </w:r>
      <w:proofErr w:type="gramStart"/>
      <w:r w:rsidRPr="009B269D">
        <w:rPr>
          <w:rFonts w:ascii="Times New Roman" w:hAnsi="Times New Roman"/>
          <w:sz w:val="24"/>
          <w:szCs w:val="24"/>
        </w:rPr>
        <w:t>дств дл</w:t>
      </w:r>
      <w:proofErr w:type="gramEnd"/>
      <w:r w:rsidRPr="009B269D">
        <w:rPr>
          <w:rFonts w:ascii="Times New Roman" w:hAnsi="Times New Roman"/>
          <w:sz w:val="24"/>
          <w:szCs w:val="24"/>
        </w:rPr>
        <w:t xml:space="preserve">я поиска и устранения неисправностей. Интеллектуальные сервисы 3-го </w:t>
      </w:r>
      <w:r w:rsidRPr="009B269D">
        <w:rPr>
          <w:rFonts w:ascii="Times New Roman" w:hAnsi="Times New Roman"/>
          <w:sz w:val="24"/>
          <w:szCs w:val="24"/>
        </w:rPr>
        <w:lastRenderedPageBreak/>
        <w:t>уровня модели OSI (в том числе протоколы маршрутизации) должны обеспечивать сокращение области, затрагиваемой при возникновении разнообразных проблем с неисправным или неверно настроенным оборудованием, а также балансировку нагрузки между/внутри уровнями иерархии и быструю сходимость.</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Должны быть соблюдены общие правила проектирования трехуровневой структуры:</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Любые проблемы с оборудованием и каналами связи на нижележащих уровнях не должны сказываться на верхних уровнях;</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Транзитные резервные маршруты определенного уровня не должны проходить через нижележащие уровни;</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Классификация трафика должны происходить только на уровне доступа. </w:t>
      </w:r>
      <w:proofErr w:type="spellStart"/>
      <w:r w:rsidRPr="009B269D">
        <w:rPr>
          <w:rFonts w:ascii="Times New Roman" w:hAnsi="Times New Roman"/>
          <w:sz w:val="24"/>
          <w:szCs w:val="24"/>
        </w:rPr>
        <w:t>Приоритизация</w:t>
      </w:r>
      <w:proofErr w:type="spellEnd"/>
      <w:r w:rsidRPr="009B269D">
        <w:rPr>
          <w:rFonts w:ascii="Times New Roman" w:hAnsi="Times New Roman"/>
          <w:sz w:val="24"/>
          <w:szCs w:val="24"/>
        </w:rPr>
        <w:t xml:space="preserve"> трафика должна поддерживаться всеми уровнями сети. Уровень распределения должен только агрегировать трафик. Ядро сети должно только осуществлять быструю коммутацию и маршрутизацию пакетов;</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Время сходимости таблиц маршрутизации и их объем должны быть оптимизированы для каждого уровня посредством выбора оптимальной схемы резервирования;</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Удаленные пользователи и внешние каналы связи не должны подсоединяться напрямую к ядру сети. Необходимо использовать коммутаторы доступа для предотвращения лавинообразных перестроек таблиц маршрутизации всей сети;</w:t>
      </w:r>
    </w:p>
    <w:p w:rsidR="00AC0E5D" w:rsidRPr="009B269D" w:rsidRDefault="00903A58" w:rsidP="009B269D">
      <w:pPr>
        <w:pStyle w:val="aff4"/>
        <w:numPr>
          <w:ilvl w:val="0"/>
          <w:numId w:val="31"/>
        </w:numPr>
        <w:tabs>
          <w:tab w:val="left" w:pos="851"/>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Запрещается использование неуправляемых коммутаторов. Минимально допустимый коммутатор в сети - управляемый коммутатор уровня 2.</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Резервирование для ЦОД I уровня должно, а для ЦОД II уровня рекомендуется организовывать следующим образом:</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В сети должно быть не менее двух коммутаторов уровня ядра, связанных между собой по 10 (либо выше) </w:t>
      </w:r>
      <w:proofErr w:type="spellStart"/>
      <w:r w:rsidRPr="009B269D">
        <w:rPr>
          <w:rFonts w:ascii="Times New Roman" w:hAnsi="Times New Roman"/>
          <w:sz w:val="24"/>
          <w:szCs w:val="24"/>
        </w:rPr>
        <w:t>GigabitEthernet</w:t>
      </w:r>
      <w:proofErr w:type="spellEnd"/>
      <w:r w:rsidRPr="009B269D">
        <w:rPr>
          <w:rFonts w:ascii="Times New Roman" w:hAnsi="Times New Roman"/>
          <w:sz w:val="24"/>
          <w:szCs w:val="24"/>
        </w:rPr>
        <w:t>, либо объединенных в отказоустойчивый стек с эквивалентной пропускной способностью;</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Каждый коммутатор уровня доступа должен иметь соединения каналами </w:t>
      </w:r>
      <w:proofErr w:type="spellStart"/>
      <w:r w:rsidRPr="009B269D">
        <w:rPr>
          <w:rFonts w:ascii="Times New Roman" w:hAnsi="Times New Roman"/>
          <w:sz w:val="24"/>
          <w:szCs w:val="24"/>
        </w:rPr>
        <w:t>Gigabit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Ethernet</w:t>
      </w:r>
      <w:proofErr w:type="spellEnd"/>
      <w:r w:rsidRPr="009B269D">
        <w:rPr>
          <w:rFonts w:ascii="Times New Roman" w:hAnsi="Times New Roman"/>
          <w:sz w:val="24"/>
          <w:szCs w:val="24"/>
        </w:rPr>
        <w:t xml:space="preserve"> с двумя коммутаторами уровня распределения;</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Каждый коммутатор уровня распределения должен иметь соединения каналами </w:t>
      </w:r>
      <w:proofErr w:type="spellStart"/>
      <w:r w:rsidRPr="009B269D">
        <w:rPr>
          <w:rFonts w:ascii="Times New Roman" w:hAnsi="Times New Roman"/>
          <w:sz w:val="24"/>
          <w:szCs w:val="24"/>
        </w:rPr>
        <w:t>Gigabit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Ethernet</w:t>
      </w:r>
      <w:proofErr w:type="spellEnd"/>
      <w:r w:rsidRPr="009B269D">
        <w:rPr>
          <w:rFonts w:ascii="Times New Roman" w:hAnsi="Times New Roman"/>
          <w:sz w:val="24"/>
          <w:szCs w:val="24"/>
        </w:rPr>
        <w:t xml:space="preserve"> (либо выше) с двумя коммутаторами уровня ядра;</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Для обеспечения отказоустойчивости в сети должно быть два пограничных маршрутизатора. Маршрутизаторы подключаются каждый </w:t>
      </w:r>
      <w:proofErr w:type="gramStart"/>
      <w:r w:rsidRPr="009B269D">
        <w:rPr>
          <w:rFonts w:ascii="Times New Roman" w:hAnsi="Times New Roman"/>
          <w:sz w:val="24"/>
          <w:szCs w:val="24"/>
        </w:rPr>
        <w:t>к</w:t>
      </w:r>
      <w:proofErr w:type="gramEnd"/>
      <w:r w:rsidRPr="009B269D">
        <w:rPr>
          <w:rFonts w:ascii="Times New Roman" w:hAnsi="Times New Roman"/>
          <w:sz w:val="24"/>
          <w:szCs w:val="24"/>
        </w:rPr>
        <w:t xml:space="preserve"> не менее </w:t>
      </w:r>
      <w:proofErr w:type="gramStart"/>
      <w:r w:rsidRPr="009B269D">
        <w:rPr>
          <w:rFonts w:ascii="Times New Roman" w:hAnsi="Times New Roman"/>
          <w:sz w:val="24"/>
          <w:szCs w:val="24"/>
        </w:rPr>
        <w:t>чем</w:t>
      </w:r>
      <w:proofErr w:type="gramEnd"/>
      <w:r w:rsidRPr="009B269D">
        <w:rPr>
          <w:rFonts w:ascii="Times New Roman" w:hAnsi="Times New Roman"/>
          <w:sz w:val="24"/>
          <w:szCs w:val="24"/>
        </w:rPr>
        <w:t xml:space="preserve"> двум различным </w:t>
      </w:r>
      <w:proofErr w:type="spellStart"/>
      <w:r w:rsidRPr="009B269D">
        <w:rPr>
          <w:rFonts w:ascii="Times New Roman" w:hAnsi="Times New Roman"/>
          <w:sz w:val="24"/>
          <w:szCs w:val="24"/>
        </w:rPr>
        <w:t>интернет-провайдерам</w:t>
      </w:r>
      <w:proofErr w:type="spellEnd"/>
      <w:r w:rsidRPr="009B269D">
        <w:rPr>
          <w:rFonts w:ascii="Times New Roman" w:hAnsi="Times New Roman"/>
          <w:sz w:val="24"/>
          <w:szCs w:val="24"/>
        </w:rPr>
        <w:t xml:space="preserve"> и осуществляют маршрутизацию пакетов по протоколу BGP. Каждый пограничный маршрутизатор должен быть связан с двумя устройствами, обеспечивающими функциональность МСЭ или IDS/IPS;</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Для обеспечения независимости от </w:t>
      </w:r>
      <w:proofErr w:type="spellStart"/>
      <w:r w:rsidRPr="009B269D">
        <w:rPr>
          <w:rFonts w:ascii="Times New Roman" w:hAnsi="Times New Roman"/>
          <w:sz w:val="24"/>
          <w:szCs w:val="24"/>
        </w:rPr>
        <w:t>интернет-провайдеров</w:t>
      </w:r>
      <w:proofErr w:type="spellEnd"/>
      <w:r w:rsidRPr="009B269D">
        <w:rPr>
          <w:rFonts w:ascii="Times New Roman" w:hAnsi="Times New Roman"/>
          <w:sz w:val="24"/>
          <w:szCs w:val="24"/>
        </w:rPr>
        <w:t xml:space="preserve"> должна использоваться автономная системы (AS) с собственным пулом </w:t>
      </w:r>
      <w:proofErr w:type="spellStart"/>
      <w:r w:rsidRPr="009B269D">
        <w:rPr>
          <w:rFonts w:ascii="Times New Roman" w:hAnsi="Times New Roman"/>
          <w:sz w:val="24"/>
          <w:szCs w:val="24"/>
        </w:rPr>
        <w:t>ip</w:t>
      </w:r>
      <w:proofErr w:type="spellEnd"/>
      <w:r w:rsidRPr="009B269D">
        <w:rPr>
          <w:rFonts w:ascii="Times New Roman" w:hAnsi="Times New Roman"/>
          <w:sz w:val="24"/>
          <w:szCs w:val="24"/>
        </w:rPr>
        <w:t>-адресов (не менее /23).</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Производительность сети должна быть обеспечена следующим образом:</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Поэтажные коммутаторы (коммутаторы доступа) должны соединяться с коммутаторами уровня распределения по </w:t>
      </w:r>
      <w:proofErr w:type="spellStart"/>
      <w:r w:rsidRPr="009B269D">
        <w:rPr>
          <w:rFonts w:ascii="Times New Roman" w:hAnsi="Times New Roman"/>
          <w:sz w:val="24"/>
          <w:szCs w:val="24"/>
        </w:rPr>
        <w:t>GigabitEthernet</w:t>
      </w:r>
      <w:proofErr w:type="spellEnd"/>
      <w:r w:rsidRPr="009B269D">
        <w:rPr>
          <w:rFonts w:ascii="Times New Roman" w:hAnsi="Times New Roman"/>
          <w:sz w:val="24"/>
          <w:szCs w:val="24"/>
        </w:rPr>
        <w:t xml:space="preserve"> или 10 </w:t>
      </w:r>
      <w:proofErr w:type="spellStart"/>
      <w:r w:rsidRPr="009B269D">
        <w:rPr>
          <w:rFonts w:ascii="Times New Roman" w:hAnsi="Times New Roman"/>
          <w:sz w:val="24"/>
          <w:szCs w:val="24"/>
        </w:rPr>
        <w:t>GigabitEthernet</w:t>
      </w:r>
      <w:proofErr w:type="spellEnd"/>
      <w:r w:rsidRPr="009B269D">
        <w:rPr>
          <w:rFonts w:ascii="Times New Roman" w:hAnsi="Times New Roman"/>
          <w:sz w:val="24"/>
          <w:szCs w:val="24"/>
        </w:rPr>
        <w:t>;</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Серверы должны соединяться с коммутаторами уровня распределения по </w:t>
      </w:r>
      <w:proofErr w:type="spellStart"/>
      <w:r w:rsidRPr="009B269D">
        <w:rPr>
          <w:rFonts w:ascii="Times New Roman" w:hAnsi="Times New Roman"/>
          <w:sz w:val="24"/>
          <w:szCs w:val="24"/>
        </w:rPr>
        <w:t>GigabitEthernet</w:t>
      </w:r>
      <w:proofErr w:type="spellEnd"/>
      <w:r w:rsidRPr="009B269D">
        <w:rPr>
          <w:rFonts w:ascii="Times New Roman" w:hAnsi="Times New Roman"/>
          <w:sz w:val="24"/>
          <w:szCs w:val="24"/>
        </w:rPr>
        <w:t xml:space="preserve"> или 10 </w:t>
      </w:r>
      <w:proofErr w:type="spellStart"/>
      <w:r w:rsidRPr="009B269D">
        <w:rPr>
          <w:rFonts w:ascii="Times New Roman" w:hAnsi="Times New Roman"/>
          <w:sz w:val="24"/>
          <w:szCs w:val="24"/>
        </w:rPr>
        <w:t>GigabitEthernet</w:t>
      </w:r>
      <w:proofErr w:type="spellEnd"/>
      <w:r w:rsidRPr="009B269D">
        <w:rPr>
          <w:rFonts w:ascii="Times New Roman" w:hAnsi="Times New Roman"/>
          <w:sz w:val="24"/>
          <w:szCs w:val="24"/>
        </w:rPr>
        <w:t xml:space="preserve">. При необходимости допускается подключение серверов к коммутаторам уровня ядра; Коммутаторы уровня распределения и ядра должны быть выбраны соответствующей производительности. При выборе уровня производительности, необходимо учитывать требование поддержки всех требуемых протоколов с требуемым уровнем </w:t>
      </w:r>
      <w:proofErr w:type="spellStart"/>
      <w:r w:rsidRPr="009B269D">
        <w:rPr>
          <w:rFonts w:ascii="Times New Roman" w:hAnsi="Times New Roman"/>
          <w:sz w:val="24"/>
          <w:szCs w:val="24"/>
        </w:rPr>
        <w:t>QoS</w:t>
      </w:r>
      <w:proofErr w:type="spellEnd"/>
      <w:r w:rsidRPr="009B269D">
        <w:rPr>
          <w:rFonts w:ascii="Times New Roman" w:hAnsi="Times New Roman"/>
          <w:sz w:val="24"/>
          <w:szCs w:val="24"/>
        </w:rPr>
        <w:t>.</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Между двумя зданиями рекомендуется прокладывать оптические каналы. При больших расстояниях, необходимости пропуска большого объема трафика и больших скоростей передачи данных рекомендуется организовывать каналы связи на основе технологии оптического уплотнения (</w:t>
      </w:r>
      <w:proofErr w:type="spellStart"/>
      <w:r w:rsidRPr="009B269D">
        <w:rPr>
          <w:rFonts w:ascii="Times New Roman" w:hAnsi="Times New Roman"/>
          <w:sz w:val="24"/>
          <w:szCs w:val="24"/>
        </w:rPr>
        <w:t>xWDM</w:t>
      </w:r>
      <w:proofErr w:type="spellEnd"/>
      <w:r w:rsidRPr="009B269D">
        <w:rPr>
          <w:rFonts w:ascii="Times New Roman" w:hAnsi="Times New Roman"/>
          <w:sz w:val="24"/>
          <w:szCs w:val="24"/>
        </w:rPr>
        <w:t>) и агрегации каналов.</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Надежность сети должна быть обеспечена при помощи выполнения следующих правил:</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proofErr w:type="gramStart"/>
      <w:r w:rsidRPr="009B269D">
        <w:rPr>
          <w:rFonts w:ascii="Times New Roman" w:hAnsi="Times New Roman"/>
          <w:sz w:val="24"/>
          <w:szCs w:val="24"/>
        </w:rPr>
        <w:lastRenderedPageBreak/>
        <w:t xml:space="preserve">Оборудование магистрального уровня должно иметь резервирование всех компонентов; Сеть должна быть спроектирована в соответствии с требованиями по обеспечению целостности, устойчивости функционирования и безопасности информационных систем общего пользования, утвержденными приказом </w:t>
      </w:r>
      <w:proofErr w:type="spellStart"/>
      <w:r w:rsidRPr="009B269D">
        <w:rPr>
          <w:rFonts w:ascii="Times New Roman" w:hAnsi="Times New Roman"/>
          <w:sz w:val="24"/>
          <w:szCs w:val="24"/>
        </w:rPr>
        <w:t>Минкомсвязи</w:t>
      </w:r>
      <w:proofErr w:type="spellEnd"/>
      <w:r w:rsidRPr="009B269D">
        <w:rPr>
          <w:rFonts w:ascii="Times New Roman" w:hAnsi="Times New Roman"/>
          <w:sz w:val="24"/>
          <w:szCs w:val="24"/>
        </w:rPr>
        <w:t xml:space="preserve"> России от 25.08.2009 № 104, требованиями о защите информации, не составляющей государственную тайну, содержащейся в государственных информационных системах, утвержденными приказом ФСТЭК России от 11.02.2013 № 17;</w:t>
      </w:r>
      <w:proofErr w:type="gramEnd"/>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 сети должны использоваться VLAN. VLAN должны в обязательном порядке защищаться все ресурсы сети и пользователей, с использованием которых осуществляется обработка защищаемой информации.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Поддержка масштабируемости сети должна быть обеспечена следующим образом:</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За счет правильного внедрения трехуровневой модели коммутации.</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За счет масштабируемости коммутаторов, которая должна достигаться за счет объединения коммутаторов в группы (стеки). Причем каждый коммутатор в стеке должен работать в двух режимах – как главный коммутатор стека и как процессор коммутации пакетов. Должна обеспечиваться отказоустойчивость системы по схеме 1:N (при выходе из строя одного из коммутаторов стека, независимо от выполняемой им функции, остальные будут продолжать выполнение своих функций без остановки работы всей сети);</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Рекомендуется использовать </w:t>
      </w:r>
      <w:proofErr w:type="gramStart"/>
      <w:r w:rsidRPr="009B269D">
        <w:rPr>
          <w:rFonts w:ascii="Times New Roman" w:hAnsi="Times New Roman"/>
          <w:sz w:val="24"/>
          <w:szCs w:val="24"/>
        </w:rPr>
        <w:t>динамический</w:t>
      </w:r>
      <w:proofErr w:type="gramEnd"/>
      <w:r w:rsidRPr="009B269D">
        <w:rPr>
          <w:rFonts w:ascii="Times New Roman" w:hAnsi="Times New Roman"/>
          <w:sz w:val="24"/>
          <w:szCs w:val="24"/>
        </w:rPr>
        <w:t xml:space="preserve"> протоколы внутренней маршрутизации OSPF либо EIGRP как обладающие хорошей масштабируемостью, быстрой сходимостью, учитывающие качество каналов связи и занимающие минимальную полосу канала.</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Система IP-адресации сети должна обеспечивать:</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Разделение адресного пространства на служебный блок (сети, связывающие маршрутизаторы, виртуальные интерфейсы и т.п.) и блок адресов локальной сети. Такое разделение позволяет эффективно строить правила доступа к сетевым устройствам;</w:t>
      </w:r>
    </w:p>
    <w:p w:rsidR="00AC0E5D" w:rsidRPr="009B269D" w:rsidRDefault="00903A58" w:rsidP="009B269D">
      <w:pPr>
        <w:pStyle w:val="aff4"/>
        <w:numPr>
          <w:ilvl w:val="0"/>
          <w:numId w:val="3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Распределение адресного пространства локальной сети блоками в соответствии с территориальным расположением. Такое разделение позволяет производить агрегирование адресов, что приводит к уменьшению таблиц маршрутизации и упрощает управление сетью.</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Для осуществления аутентификации на уровне доступа для всех устройств, обеспечивающих функционирование сети, и при доступе к консоли управления всеми устройствами, сеть должна обладать следующими возможностями:</w:t>
      </w:r>
    </w:p>
    <w:p w:rsidR="00AC0E5D" w:rsidRPr="009B269D" w:rsidRDefault="00903A58" w:rsidP="009B269D">
      <w:pPr>
        <w:pStyle w:val="aff4"/>
        <w:numPr>
          <w:ilvl w:val="0"/>
          <w:numId w:val="32"/>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Безопасность портов, т.е. должна быть возможность использования порта коммутатора с предварительно заданными физическими адресами пользовательских ПК (MAC-адреса). При попытке подключения неавторизованного устройства должно производиться отключение этого порта и уведомление системы управления сетью; Автоматическое конфигурирование портов коммутаторов, т.е. должна быть автоматизация;</w:t>
      </w:r>
    </w:p>
    <w:p w:rsidR="00AC0E5D" w:rsidRPr="009B269D" w:rsidRDefault="00903A58" w:rsidP="009B269D">
      <w:pPr>
        <w:pStyle w:val="aff4"/>
        <w:numPr>
          <w:ilvl w:val="0"/>
          <w:numId w:val="32"/>
        </w:numPr>
        <w:tabs>
          <w:tab w:val="left" w:pos="851"/>
          <w:tab w:val="left" w:pos="1134"/>
        </w:tabs>
        <w:spacing w:after="0" w:line="240" w:lineRule="auto"/>
        <w:ind w:left="0" w:firstLine="567"/>
        <w:jc w:val="both"/>
        <w:rPr>
          <w:rFonts w:ascii="Times New Roman" w:hAnsi="Times New Roman"/>
          <w:sz w:val="24"/>
          <w:szCs w:val="24"/>
        </w:rPr>
      </w:pPr>
      <w:proofErr w:type="gramStart"/>
      <w:r w:rsidRPr="009B269D">
        <w:rPr>
          <w:rFonts w:ascii="Times New Roman" w:hAnsi="Times New Roman"/>
          <w:sz w:val="24"/>
          <w:szCs w:val="24"/>
        </w:rPr>
        <w:t xml:space="preserve">изменения конфигурации порта на основе логического подключения пользователя к сети; Аутентификация административного доступа на </w:t>
      </w:r>
      <w:proofErr w:type="spellStart"/>
      <w:r w:rsidRPr="009B269D">
        <w:rPr>
          <w:rFonts w:ascii="Times New Roman" w:hAnsi="Times New Roman"/>
          <w:sz w:val="24"/>
          <w:szCs w:val="24"/>
        </w:rPr>
        <w:t>Radius</w:t>
      </w:r>
      <w:proofErr w:type="spellEnd"/>
      <w:r w:rsidRPr="009B269D">
        <w:rPr>
          <w:rFonts w:ascii="Times New Roman" w:hAnsi="Times New Roman"/>
          <w:sz w:val="24"/>
          <w:szCs w:val="24"/>
        </w:rPr>
        <w:t xml:space="preserve"> сервере, т.е. должна быть идентификация, авторизация и учет при доступе к командной строке устройства; Ограничение доступа по IP адресам, с учетом ограничения на доступ к командной строке устройства и системной консоли, а также SNMP трафика;</w:t>
      </w:r>
      <w:proofErr w:type="gramEnd"/>
    </w:p>
    <w:p w:rsidR="00AC0E5D" w:rsidRPr="009B269D" w:rsidRDefault="00903A58" w:rsidP="009B269D">
      <w:pPr>
        <w:pStyle w:val="aff4"/>
        <w:numPr>
          <w:ilvl w:val="0"/>
          <w:numId w:val="32"/>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Должна быть автоматическая фильтрация трафика неиспользуемых протоколов на портах коммутаторов.</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Для обеспечения высокой доступности сети рекомендуется использовать следующую функциональность:</w:t>
      </w:r>
    </w:p>
    <w:p w:rsidR="00AC0E5D" w:rsidRPr="009B269D" w:rsidRDefault="00903A58" w:rsidP="009B269D">
      <w:pPr>
        <w:pStyle w:val="aff4"/>
        <w:numPr>
          <w:ilvl w:val="0"/>
          <w:numId w:val="32"/>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Поддержка протокола RSTP/MSTP или иных протоколов резервирования второго уровня; Поддержка возможности объединять в единый логический канал несколько физических соединений между коммутаторами; Функции автоматического переключения с основного маршрутизатора </w:t>
      </w:r>
      <w:proofErr w:type="gramStart"/>
      <w:r w:rsidRPr="009B269D">
        <w:rPr>
          <w:rFonts w:ascii="Times New Roman" w:hAnsi="Times New Roman"/>
          <w:sz w:val="24"/>
          <w:szCs w:val="24"/>
        </w:rPr>
        <w:t>на</w:t>
      </w:r>
      <w:proofErr w:type="gramEnd"/>
      <w:r w:rsidRPr="009B269D">
        <w:rPr>
          <w:rFonts w:ascii="Times New Roman" w:hAnsi="Times New Roman"/>
          <w:sz w:val="24"/>
          <w:szCs w:val="24"/>
        </w:rPr>
        <w:t xml:space="preserve"> резервный в случае отказа основного;</w:t>
      </w:r>
    </w:p>
    <w:p w:rsidR="00AC0E5D" w:rsidRPr="009B269D" w:rsidRDefault="00903A58" w:rsidP="009B269D">
      <w:pPr>
        <w:pStyle w:val="aff4"/>
        <w:numPr>
          <w:ilvl w:val="0"/>
          <w:numId w:val="32"/>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Балансировка нагрузки между </w:t>
      </w:r>
      <w:proofErr w:type="gramStart"/>
      <w:r w:rsidRPr="009B269D">
        <w:rPr>
          <w:rFonts w:ascii="Times New Roman" w:hAnsi="Times New Roman"/>
          <w:sz w:val="24"/>
          <w:szCs w:val="24"/>
        </w:rPr>
        <w:t>резервируемыми</w:t>
      </w:r>
      <w:proofErr w:type="gramEnd"/>
      <w:r w:rsidRPr="009B269D">
        <w:rPr>
          <w:rFonts w:ascii="Times New Roman" w:hAnsi="Times New Roman"/>
          <w:sz w:val="24"/>
          <w:szCs w:val="24"/>
        </w:rPr>
        <w:t xml:space="preserve"> маршрутизаторами; Функции внутреннего ПО для улучшения времени сходимости протоколов маршрутизации и балансировки нагрузки через равноценные маршруты.</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lastRenderedPageBreak/>
        <w:t xml:space="preserve">Для поддержки приложений, основанных на технологии многоадресной рассылки IP </w:t>
      </w:r>
      <w:proofErr w:type="spellStart"/>
      <w:r w:rsidRPr="009B269D">
        <w:rPr>
          <w:rFonts w:ascii="Times New Roman" w:hAnsi="Times New Roman"/>
          <w:sz w:val="24"/>
          <w:szCs w:val="24"/>
        </w:rPr>
        <w:t>Multicast</w:t>
      </w:r>
      <w:proofErr w:type="spellEnd"/>
      <w:r w:rsidRPr="009B269D">
        <w:rPr>
          <w:rFonts w:ascii="Times New Roman" w:hAnsi="Times New Roman"/>
          <w:sz w:val="24"/>
          <w:szCs w:val="24"/>
        </w:rPr>
        <w:t>, от сетей требуется наличие следующих возможностей:</w:t>
      </w:r>
    </w:p>
    <w:p w:rsidR="00AC0E5D" w:rsidRPr="009B269D" w:rsidRDefault="00903A58" w:rsidP="009B269D">
      <w:pPr>
        <w:pStyle w:val="aff4"/>
        <w:numPr>
          <w:ilvl w:val="0"/>
          <w:numId w:val="33"/>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На уровне доступа/распределения – передача пакетов IP </w:t>
      </w:r>
      <w:proofErr w:type="spellStart"/>
      <w:r w:rsidRPr="009B269D">
        <w:rPr>
          <w:rFonts w:ascii="Times New Roman" w:hAnsi="Times New Roman"/>
          <w:sz w:val="24"/>
          <w:szCs w:val="24"/>
        </w:rPr>
        <w:t>Multicast</w:t>
      </w:r>
      <w:proofErr w:type="spellEnd"/>
      <w:r w:rsidRPr="009B269D">
        <w:rPr>
          <w:rFonts w:ascii="Times New Roman" w:hAnsi="Times New Roman"/>
          <w:sz w:val="24"/>
          <w:szCs w:val="24"/>
        </w:rPr>
        <w:t xml:space="preserve"> на канальном уровне на скорости физического канала, динамическая регистрация посредством протоколов IGMP и PIM.</w:t>
      </w:r>
    </w:p>
    <w:p w:rsidR="00AC0E5D" w:rsidRPr="009B269D" w:rsidRDefault="00903A58" w:rsidP="009B269D">
      <w:pPr>
        <w:pStyle w:val="aff4"/>
        <w:numPr>
          <w:ilvl w:val="0"/>
          <w:numId w:val="33"/>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Магистральный уровень – передача пакетов IP </w:t>
      </w:r>
      <w:proofErr w:type="spellStart"/>
      <w:r w:rsidRPr="009B269D">
        <w:rPr>
          <w:rFonts w:ascii="Times New Roman" w:hAnsi="Times New Roman"/>
          <w:sz w:val="24"/>
          <w:szCs w:val="24"/>
        </w:rPr>
        <w:t>Multicast</w:t>
      </w:r>
      <w:proofErr w:type="spellEnd"/>
      <w:r w:rsidRPr="009B269D">
        <w:rPr>
          <w:rFonts w:ascii="Times New Roman" w:hAnsi="Times New Roman"/>
          <w:sz w:val="24"/>
          <w:szCs w:val="24"/>
        </w:rPr>
        <w:t xml:space="preserve"> на канальном и сетевом уровнях на скорости физического канала, масштабируемые протоколы маршрутизации трафика IP </w:t>
      </w:r>
      <w:proofErr w:type="spellStart"/>
      <w:r w:rsidRPr="009B269D">
        <w:rPr>
          <w:rFonts w:ascii="Times New Roman" w:hAnsi="Times New Roman"/>
          <w:sz w:val="24"/>
          <w:szCs w:val="24"/>
        </w:rPr>
        <w:t>Multicast</w:t>
      </w:r>
      <w:proofErr w:type="spellEnd"/>
      <w:r w:rsidRPr="009B269D">
        <w:rPr>
          <w:rFonts w:ascii="Times New Roman" w:hAnsi="Times New Roman"/>
          <w:sz w:val="24"/>
          <w:szCs w:val="24"/>
        </w:rPr>
        <w:t>.</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5.3.1.3.</w:t>
      </w:r>
      <w:r w:rsidRPr="009B269D">
        <w:rPr>
          <w:rFonts w:ascii="Times New Roman" w:hAnsi="Times New Roman"/>
          <w:i w:val="0"/>
          <w:color w:val="000000"/>
          <w:sz w:val="24"/>
          <w:szCs w:val="24"/>
        </w:rPr>
        <w:tab/>
        <w:t>Требования к телефонии, ауди</w:t>
      </w:r>
      <w:proofErr w:type="gramStart"/>
      <w:r w:rsidRPr="009B269D">
        <w:rPr>
          <w:rFonts w:ascii="Times New Roman" w:hAnsi="Times New Roman"/>
          <w:i w:val="0"/>
          <w:color w:val="000000"/>
          <w:sz w:val="24"/>
          <w:szCs w:val="24"/>
        </w:rPr>
        <w:t>о-</w:t>
      </w:r>
      <w:proofErr w:type="gramEnd"/>
      <w:r w:rsidRPr="009B269D">
        <w:rPr>
          <w:rFonts w:ascii="Times New Roman" w:hAnsi="Times New Roman"/>
          <w:i w:val="0"/>
          <w:color w:val="000000"/>
          <w:sz w:val="24"/>
          <w:szCs w:val="24"/>
        </w:rPr>
        <w:t xml:space="preserve"> и видео-конференцсвязи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Основной протокол передачи аудио- и видеоинформации – IP. Допускается использование традиционной аналоговой телефонии в следующих случаях:</w:t>
      </w:r>
    </w:p>
    <w:p w:rsidR="00AC0E5D" w:rsidRPr="009B269D" w:rsidRDefault="00903A58" w:rsidP="009B269D">
      <w:pPr>
        <w:pStyle w:val="aff4"/>
        <w:numPr>
          <w:ilvl w:val="0"/>
          <w:numId w:val="33"/>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Унаследованные существующие телефонные станции;</w:t>
      </w:r>
    </w:p>
    <w:p w:rsidR="00AC0E5D" w:rsidRPr="009B269D" w:rsidRDefault="00903A58" w:rsidP="009B269D">
      <w:pPr>
        <w:pStyle w:val="aff4"/>
        <w:numPr>
          <w:ilvl w:val="0"/>
          <w:numId w:val="33"/>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Экономическая целесообразность. Данное исключение действует до момента, когда стоимость </w:t>
      </w:r>
      <w:proofErr w:type="spellStart"/>
      <w:r w:rsidRPr="009B269D">
        <w:rPr>
          <w:rFonts w:ascii="Times New Roman" w:hAnsi="Times New Roman"/>
          <w:sz w:val="24"/>
          <w:szCs w:val="24"/>
        </w:rPr>
        <w:t>VoIP</w:t>
      </w:r>
      <w:proofErr w:type="spellEnd"/>
      <w:r w:rsidRPr="009B269D">
        <w:rPr>
          <w:rFonts w:ascii="Times New Roman" w:hAnsi="Times New Roman"/>
          <w:sz w:val="24"/>
          <w:szCs w:val="24"/>
        </w:rPr>
        <w:t xml:space="preserve"> телефонов станет сопоставима с ценой аналогового телефона.</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proofErr w:type="spellStart"/>
      <w:r w:rsidRPr="009B269D">
        <w:rPr>
          <w:rFonts w:ascii="Times New Roman" w:hAnsi="Times New Roman"/>
          <w:sz w:val="24"/>
          <w:szCs w:val="24"/>
        </w:rPr>
        <w:t>VoIP</w:t>
      </w:r>
      <w:proofErr w:type="spellEnd"/>
      <w:r w:rsidRPr="009B269D">
        <w:rPr>
          <w:rFonts w:ascii="Times New Roman" w:hAnsi="Times New Roman"/>
          <w:sz w:val="24"/>
          <w:szCs w:val="24"/>
        </w:rPr>
        <w:t xml:space="preserve"> преимущественно должна внедряться по технологии SIP, т.к. данная технология, по сравнению с H.323, используется в сетях следующего поколения и имеет большую функциональность. При этом необходимо обращать внимание на совместимость реализации протокола SIP между оконечными устройствами и программно-аппаратным комплексом, обеспечивающим функциональность учрежденческой телефонной станции. Данная совместимость должна выражаться в поддержке основного функционала по обработке поступающих звонков с оконечных устройств. В целях недопущения проблем, связанных с несовместимостью реализации протокола SIP, рекомендуется устанавливать оконечные устройства (телефоны) и программно-аппаратные комплексы, обеспечивающие функциональность учрежденческой телефонной станции, одного производителя, либо проводить тщательное лабораторное тестирование совместимости аппаратуры разных производителей.</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Системы видеоконференцсвязи должны поддерживать </w:t>
      </w:r>
      <w:proofErr w:type="spellStart"/>
      <w:r w:rsidRPr="009B269D">
        <w:rPr>
          <w:rFonts w:ascii="Times New Roman" w:hAnsi="Times New Roman"/>
          <w:sz w:val="24"/>
          <w:szCs w:val="24"/>
        </w:rPr>
        <w:t>Web</w:t>
      </w:r>
      <w:proofErr w:type="spellEnd"/>
      <w:r w:rsidRPr="009B269D">
        <w:rPr>
          <w:rFonts w:ascii="Times New Roman" w:hAnsi="Times New Roman"/>
          <w:sz w:val="24"/>
          <w:szCs w:val="24"/>
        </w:rPr>
        <w:t>-конференции и интегрироваться с офисными приложениями.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Сервера </w:t>
      </w:r>
      <w:proofErr w:type="spellStart"/>
      <w:r w:rsidRPr="009B269D">
        <w:rPr>
          <w:rFonts w:ascii="Times New Roman" w:hAnsi="Times New Roman"/>
          <w:sz w:val="24"/>
          <w:szCs w:val="24"/>
        </w:rPr>
        <w:t>аудиоконференцсвязи</w:t>
      </w:r>
      <w:proofErr w:type="spellEnd"/>
      <w:r w:rsidRPr="009B269D">
        <w:rPr>
          <w:rFonts w:ascii="Times New Roman" w:hAnsi="Times New Roman"/>
          <w:sz w:val="24"/>
          <w:szCs w:val="24"/>
        </w:rPr>
        <w:t xml:space="preserve"> должны поддерживать или иметь возможность расширения для поддержки видеоконференцсвязи.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Видеоконференцсвязь должна организовываться на технологии IP с использованием стандартов H.323/H.264.</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пакетной передачи за эталон качества речи должен быть принят уровень качества, равный 4 баллам по шкале MOS/PAMS (</w:t>
      </w:r>
      <w:proofErr w:type="spellStart"/>
      <w:r w:rsidRPr="009B269D">
        <w:rPr>
          <w:rFonts w:ascii="Times New Roman" w:hAnsi="Times New Roman"/>
          <w:sz w:val="24"/>
          <w:szCs w:val="24"/>
        </w:rPr>
        <w:t>Mean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Opinion</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Score</w:t>
      </w:r>
      <w:proofErr w:type="spellEnd"/>
      <w:r w:rsidRPr="009B269D">
        <w:rPr>
          <w:rFonts w:ascii="Times New Roman" w:hAnsi="Times New Roman"/>
          <w:sz w:val="24"/>
          <w:szCs w:val="24"/>
        </w:rPr>
        <w:t xml:space="preserve">, субъективный метод оценки согласно рекомендации Р.800). Рекомендуется использовать кодек G.729 (MOS = 4.07). Требования к параметрам качества пакетной передачи: задержка пакетов – до 150 </w:t>
      </w:r>
      <w:proofErr w:type="spellStart"/>
      <w:r w:rsidRPr="009B269D">
        <w:rPr>
          <w:rFonts w:ascii="Times New Roman" w:hAnsi="Times New Roman"/>
          <w:sz w:val="24"/>
          <w:szCs w:val="24"/>
        </w:rPr>
        <w:t>мс</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джиттер</w:t>
      </w:r>
      <w:proofErr w:type="spellEnd"/>
      <w:r w:rsidRPr="009B269D">
        <w:rPr>
          <w:rFonts w:ascii="Times New Roman" w:hAnsi="Times New Roman"/>
          <w:sz w:val="24"/>
          <w:szCs w:val="24"/>
        </w:rPr>
        <w:t xml:space="preserve"> – до 50 </w:t>
      </w:r>
      <w:proofErr w:type="spellStart"/>
      <w:r w:rsidRPr="009B269D">
        <w:rPr>
          <w:rFonts w:ascii="Times New Roman" w:hAnsi="Times New Roman"/>
          <w:sz w:val="24"/>
          <w:szCs w:val="24"/>
        </w:rPr>
        <w:t>мс</w:t>
      </w:r>
      <w:proofErr w:type="spellEnd"/>
      <w:r w:rsidRPr="009B269D">
        <w:rPr>
          <w:rFonts w:ascii="Times New Roman" w:hAnsi="Times New Roman"/>
          <w:sz w:val="24"/>
          <w:szCs w:val="24"/>
        </w:rPr>
        <w:t>.</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При наличии двух и более провайдеров, включая традиционную телефонию и </w:t>
      </w:r>
      <w:proofErr w:type="spellStart"/>
      <w:r w:rsidRPr="009B269D">
        <w:rPr>
          <w:rFonts w:ascii="Times New Roman" w:hAnsi="Times New Roman"/>
          <w:sz w:val="24"/>
          <w:szCs w:val="24"/>
        </w:rPr>
        <w:t>VoIP</w:t>
      </w:r>
      <w:proofErr w:type="spellEnd"/>
      <w:r w:rsidRPr="009B269D">
        <w:rPr>
          <w:rFonts w:ascii="Times New Roman" w:hAnsi="Times New Roman"/>
          <w:sz w:val="24"/>
          <w:szCs w:val="24"/>
        </w:rPr>
        <w:t xml:space="preserve">, рекомендуется использовать LCR. При этом оборудование </w:t>
      </w:r>
      <w:proofErr w:type="spellStart"/>
      <w:r w:rsidRPr="009B269D">
        <w:rPr>
          <w:rFonts w:ascii="Times New Roman" w:hAnsi="Times New Roman"/>
          <w:sz w:val="24"/>
          <w:szCs w:val="24"/>
        </w:rPr>
        <w:t>VoIP</w:t>
      </w:r>
      <w:proofErr w:type="spellEnd"/>
      <w:r w:rsidRPr="009B269D">
        <w:rPr>
          <w:rFonts w:ascii="Times New Roman" w:hAnsi="Times New Roman"/>
          <w:sz w:val="24"/>
          <w:szCs w:val="24"/>
        </w:rPr>
        <w:t xml:space="preserve"> должно обеспечивать мониторинг качества канала связи.</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5.3.1.4.</w:t>
      </w:r>
      <w:r w:rsidRPr="009B269D">
        <w:rPr>
          <w:rFonts w:ascii="Times New Roman" w:hAnsi="Times New Roman"/>
          <w:i w:val="0"/>
          <w:color w:val="000000"/>
          <w:sz w:val="24"/>
          <w:szCs w:val="24"/>
        </w:rPr>
        <w:tab/>
        <w:t>Требования к оборудованию</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Оборудование уровня доступа должно обладать возможностью классификации трафика (</w:t>
      </w:r>
      <w:proofErr w:type="spellStart"/>
      <w:r w:rsidRPr="009B269D">
        <w:rPr>
          <w:rFonts w:ascii="Times New Roman" w:hAnsi="Times New Roman"/>
          <w:sz w:val="24"/>
          <w:szCs w:val="24"/>
        </w:rPr>
        <w:t>Traffic</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Classification</w:t>
      </w:r>
      <w:proofErr w:type="spellEnd"/>
      <w:r w:rsidRPr="009B269D">
        <w:rPr>
          <w:rFonts w:ascii="Times New Roman" w:hAnsi="Times New Roman"/>
          <w:sz w:val="24"/>
          <w:szCs w:val="24"/>
        </w:rPr>
        <w:t xml:space="preserve">), т.е. должна быть обеспечена возможность классифицировать трафик по типам приложений, физическим и сетевым адресам источников и получателей, портам коммутаторов. Классифицированный трафик должен получать метку, обозначающую назначенный пакетам уровень приоритета, тем самым давая возможность устройствам сети соответствующим образом обслуживать этот трафик. Должна быть обеспечена </w:t>
      </w:r>
      <w:proofErr w:type="spellStart"/>
      <w:r w:rsidRPr="009B269D">
        <w:rPr>
          <w:rFonts w:ascii="Times New Roman" w:hAnsi="Times New Roman"/>
          <w:sz w:val="24"/>
          <w:szCs w:val="24"/>
        </w:rPr>
        <w:t>реклассификация</w:t>
      </w:r>
      <w:proofErr w:type="spellEnd"/>
      <w:r w:rsidRPr="009B269D">
        <w:rPr>
          <w:rFonts w:ascii="Times New Roman" w:hAnsi="Times New Roman"/>
          <w:sz w:val="24"/>
          <w:szCs w:val="24"/>
        </w:rPr>
        <w:t xml:space="preserve"> пакетов на основе заданной администратором политики качества обслуживания. Например, пользователь назначает высокий приоритет своему трафику и передает его в сеть. Этот приоритет может затем быть понижен в соответствии с сетевой политикой, а не на основе требований пользователя. Данный механизм должен быть ключевым в обеспечении качества обслуживания в рамках всей сети.</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lastRenderedPageBreak/>
        <w:t>Оборудование магистрального уровня должно обладать следующей функциональностью:</w:t>
      </w:r>
    </w:p>
    <w:p w:rsidR="00AC0E5D" w:rsidRPr="009B269D" w:rsidRDefault="00903A58" w:rsidP="009B269D">
      <w:pPr>
        <w:pStyle w:val="aff4"/>
        <w:numPr>
          <w:ilvl w:val="0"/>
          <w:numId w:val="33"/>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Предотвращение и управление перегрузками, т.е. должна быть обеспечена возможность управлять поведением сети при перегрузках, отбрасывая определенные пакеты на основе классификации или политики в моменты перегрузки сети и множества очередей на интерфейсах. Администратор должен устанавливать пороговые значения для различных уровней приоритета.</w:t>
      </w:r>
    </w:p>
    <w:p w:rsidR="00AC0E5D" w:rsidRPr="009B269D" w:rsidRDefault="00903A58" w:rsidP="009B269D">
      <w:pPr>
        <w:pStyle w:val="aff4"/>
        <w:numPr>
          <w:ilvl w:val="0"/>
          <w:numId w:val="33"/>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Планирование, т.е. должна быть обеспечена возможность осуществлять приоритетную передачу пакетов, основанную на классификации или политике качества обслуживания, при помощи нескольких очередей.</w:t>
      </w:r>
    </w:p>
    <w:p w:rsidR="00AC0E5D" w:rsidRPr="009B269D" w:rsidRDefault="00903A58" w:rsidP="009B269D">
      <w:pPr>
        <w:pStyle w:val="aff4"/>
        <w:numPr>
          <w:ilvl w:val="0"/>
          <w:numId w:val="33"/>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Резервирование основных узлов, к которым может относиться: блок питания, блок вентиляторов, процессорный модуль.</w:t>
      </w:r>
    </w:p>
    <w:p w:rsidR="00AC0E5D" w:rsidRPr="009B269D" w:rsidRDefault="00903A58" w:rsidP="009B269D">
      <w:pPr>
        <w:pStyle w:val="aff4"/>
        <w:numPr>
          <w:ilvl w:val="0"/>
          <w:numId w:val="33"/>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Предоставлять возможность углубленного анализа потоков сетевого и транспортного уровней при помощи протокола IPFIX (RFC 3917), </w:t>
      </w:r>
      <w:proofErr w:type="spellStart"/>
      <w:r w:rsidRPr="009B269D">
        <w:rPr>
          <w:rFonts w:ascii="Times New Roman" w:hAnsi="Times New Roman"/>
          <w:sz w:val="24"/>
          <w:szCs w:val="24"/>
        </w:rPr>
        <w:t>Netflow</w:t>
      </w:r>
      <w:proofErr w:type="spellEnd"/>
      <w:r w:rsidRPr="009B269D">
        <w:rPr>
          <w:rFonts w:ascii="Times New Roman" w:hAnsi="Times New Roman"/>
          <w:sz w:val="24"/>
          <w:szCs w:val="24"/>
        </w:rPr>
        <w:t>, J-</w:t>
      </w:r>
      <w:proofErr w:type="spellStart"/>
      <w:r w:rsidRPr="009B269D">
        <w:rPr>
          <w:rFonts w:ascii="Times New Roman" w:hAnsi="Times New Roman"/>
          <w:sz w:val="24"/>
          <w:szCs w:val="24"/>
        </w:rPr>
        <w:t>Flow</w:t>
      </w:r>
      <w:proofErr w:type="spellEnd"/>
      <w:r w:rsidRPr="009B269D">
        <w:rPr>
          <w:rFonts w:ascii="Times New Roman" w:hAnsi="Times New Roman"/>
          <w:sz w:val="24"/>
          <w:szCs w:val="24"/>
        </w:rPr>
        <w:t xml:space="preserve"> или другого протокола предоставления агрегированной статистики по </w:t>
      </w:r>
      <w:proofErr w:type="spellStart"/>
      <w:r w:rsidRPr="009B269D">
        <w:rPr>
          <w:rFonts w:ascii="Times New Roman" w:hAnsi="Times New Roman"/>
          <w:sz w:val="24"/>
          <w:szCs w:val="24"/>
        </w:rPr>
        <w:t>ip</w:t>
      </w:r>
      <w:proofErr w:type="spellEnd"/>
      <w:r w:rsidRPr="009B269D">
        <w:rPr>
          <w:rFonts w:ascii="Times New Roman" w:hAnsi="Times New Roman"/>
          <w:sz w:val="24"/>
          <w:szCs w:val="24"/>
        </w:rPr>
        <w:t>-потокам.</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ЦОД I и II уровня помимо обеспечения резервирования основных узлов оборудования магистрального уровня, рекомендуется обеспечить такое же резервирование для оборудования уровня распределения.</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Во всем активном сетевом оборудовании должны быть средства мониторинга политики качества обслуживания и безопасности, планирования сети и сервисов:</w:t>
      </w:r>
    </w:p>
    <w:p w:rsidR="00AC0E5D" w:rsidRPr="009B269D" w:rsidRDefault="00903A58" w:rsidP="009B269D">
      <w:pPr>
        <w:pStyle w:val="aff4"/>
        <w:numPr>
          <w:ilvl w:val="0"/>
          <w:numId w:val="34"/>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Должна быть обеспечена возможность сбора статистики с точностью до порта сети для анализа производительности и выявления узких мест сети.</w:t>
      </w:r>
    </w:p>
    <w:p w:rsidR="00AC0E5D" w:rsidRPr="009B269D" w:rsidRDefault="00903A58" w:rsidP="009B269D">
      <w:pPr>
        <w:pStyle w:val="aff4"/>
        <w:numPr>
          <w:ilvl w:val="0"/>
          <w:numId w:val="34"/>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Должна быть обеспечена возможность перенаправлять трафик отдельных портов, групп портов и виртуальных портов на анализатор протоколов для детального анализа.</w:t>
      </w:r>
    </w:p>
    <w:p w:rsidR="00AC0E5D" w:rsidRPr="009B269D" w:rsidRDefault="00903A58" w:rsidP="009B269D">
      <w:pPr>
        <w:pStyle w:val="aff4"/>
        <w:numPr>
          <w:ilvl w:val="0"/>
          <w:numId w:val="34"/>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Должна быть обеспечена возможность расширенного мониторинга событий в реальном времени для расширения возможностей диагностики, помимо внешних анализаторов. Должна быть обеспечена возможность сбора и сохранения информации о существенных сетевых событиях, включая изменения конфигураций устройств, изменения топологии, программные и аппаратные ошибки по технологии </w:t>
      </w:r>
      <w:proofErr w:type="spellStart"/>
      <w:r w:rsidRPr="009B269D">
        <w:rPr>
          <w:rFonts w:ascii="Times New Roman" w:hAnsi="Times New Roman"/>
          <w:sz w:val="24"/>
          <w:szCs w:val="24"/>
        </w:rPr>
        <w:t>syslog</w:t>
      </w:r>
      <w:proofErr w:type="spellEnd"/>
      <w:r w:rsidRPr="009B269D">
        <w:rPr>
          <w:rFonts w:ascii="Times New Roman" w:hAnsi="Times New Roman"/>
          <w:sz w:val="24"/>
          <w:szCs w:val="24"/>
        </w:rPr>
        <w:t>.</w:t>
      </w:r>
    </w:p>
    <w:p w:rsidR="00AC0E5D" w:rsidRPr="009B269D" w:rsidRDefault="00903A58" w:rsidP="009B269D">
      <w:pPr>
        <w:pStyle w:val="aff4"/>
        <w:numPr>
          <w:ilvl w:val="0"/>
          <w:numId w:val="34"/>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Должна быть обеспечена возможность доступа к интерфейсу управления устройством и отчетам через </w:t>
      </w:r>
      <w:proofErr w:type="gramStart"/>
      <w:r w:rsidRPr="009B269D">
        <w:rPr>
          <w:rFonts w:ascii="Times New Roman" w:hAnsi="Times New Roman"/>
          <w:sz w:val="24"/>
          <w:szCs w:val="24"/>
        </w:rPr>
        <w:t>стандартный</w:t>
      </w:r>
      <w:proofErr w:type="gramEnd"/>
      <w:r w:rsidRPr="009B269D">
        <w:rPr>
          <w:rFonts w:ascii="Times New Roman" w:hAnsi="Times New Roman"/>
          <w:sz w:val="24"/>
          <w:szCs w:val="24"/>
        </w:rPr>
        <w:t xml:space="preserve"> WEB–браузер с использованием протокола HTTPS.</w:t>
      </w:r>
    </w:p>
    <w:p w:rsidR="00AC0E5D" w:rsidRPr="009B269D" w:rsidRDefault="00903A58" w:rsidP="009B269D">
      <w:pPr>
        <w:pStyle w:val="aff4"/>
        <w:numPr>
          <w:ilvl w:val="0"/>
          <w:numId w:val="34"/>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Должна быть возможность подключения к устройству для его настройки с использованием протокола </w:t>
      </w:r>
      <w:proofErr w:type="spellStart"/>
      <w:r w:rsidRPr="009B269D">
        <w:rPr>
          <w:rFonts w:ascii="Times New Roman" w:hAnsi="Times New Roman"/>
          <w:sz w:val="24"/>
          <w:szCs w:val="24"/>
        </w:rPr>
        <w:t>ssh</w:t>
      </w:r>
      <w:proofErr w:type="spellEnd"/>
      <w:r w:rsidRPr="009B269D">
        <w:rPr>
          <w:rFonts w:ascii="Times New Roman" w:hAnsi="Times New Roman"/>
          <w:sz w:val="24"/>
          <w:szCs w:val="24"/>
        </w:rPr>
        <w:t>.</w:t>
      </w:r>
    </w:p>
    <w:p w:rsidR="00AC0E5D" w:rsidRPr="009B269D" w:rsidRDefault="00903A58" w:rsidP="009B269D">
      <w:pPr>
        <w:pStyle w:val="aff4"/>
        <w:numPr>
          <w:ilvl w:val="0"/>
          <w:numId w:val="34"/>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Должна быть обеспечена возможность автоматической конфигурации </w:t>
      </w:r>
      <w:proofErr w:type="spellStart"/>
      <w:r w:rsidRPr="009B269D">
        <w:rPr>
          <w:rFonts w:ascii="Times New Roman" w:hAnsi="Times New Roman"/>
          <w:sz w:val="24"/>
          <w:szCs w:val="24"/>
        </w:rPr>
        <w:t>Fast</w:t>
      </w:r>
      <w:proofErr w:type="spellEnd"/>
      <w:r w:rsidRPr="009B269D">
        <w:rPr>
          <w:rFonts w:ascii="Times New Roman" w:hAnsi="Times New Roman"/>
          <w:sz w:val="24"/>
          <w:szCs w:val="24"/>
        </w:rPr>
        <w:t>/</w:t>
      </w:r>
      <w:proofErr w:type="spellStart"/>
      <w:r w:rsidRPr="009B269D">
        <w:rPr>
          <w:rFonts w:ascii="Times New Roman" w:hAnsi="Times New Roman"/>
          <w:sz w:val="24"/>
          <w:szCs w:val="24"/>
        </w:rPr>
        <w:t>Gigabit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Ethernet</w:t>
      </w:r>
      <w:proofErr w:type="spellEnd"/>
      <w:r w:rsidRPr="009B269D">
        <w:rPr>
          <w:rFonts w:ascii="Times New Roman" w:hAnsi="Times New Roman"/>
          <w:sz w:val="24"/>
          <w:szCs w:val="24"/>
        </w:rPr>
        <w:t xml:space="preserve"> портов, виртуальных сетей, </w:t>
      </w:r>
      <w:proofErr w:type="spellStart"/>
      <w:r w:rsidRPr="009B269D">
        <w:rPr>
          <w:rFonts w:ascii="Times New Roman" w:hAnsi="Times New Roman"/>
          <w:sz w:val="24"/>
          <w:szCs w:val="24"/>
        </w:rPr>
        <w:t>транков</w:t>
      </w:r>
      <w:proofErr w:type="spellEnd"/>
      <w:r w:rsidRPr="009B269D">
        <w:rPr>
          <w:rFonts w:ascii="Times New Roman" w:hAnsi="Times New Roman"/>
          <w:sz w:val="24"/>
          <w:szCs w:val="24"/>
        </w:rPr>
        <w:t xml:space="preserve"> VLAN.</w:t>
      </w:r>
    </w:p>
    <w:p w:rsidR="00AC0E5D" w:rsidRPr="009B269D" w:rsidRDefault="00903A58" w:rsidP="009B269D">
      <w:pPr>
        <w:pStyle w:val="aff4"/>
        <w:numPr>
          <w:ilvl w:val="0"/>
          <w:numId w:val="34"/>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Должна быть обеспечена возможность автоматического распознавания топологии сети посредством агентов распознавания топологии.</w:t>
      </w:r>
    </w:p>
    <w:p w:rsidR="00AC0E5D" w:rsidRPr="009B269D" w:rsidRDefault="00903A58" w:rsidP="009B269D">
      <w:pPr>
        <w:pStyle w:val="aff4"/>
        <w:numPr>
          <w:ilvl w:val="0"/>
          <w:numId w:val="34"/>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В целях обеспечения производительности локальной сети, ее масштабируемости, удовлетворения требованиям информационной безопасности и обеспечения качества обслуживания </w:t>
      </w:r>
      <w:proofErr w:type="spellStart"/>
      <w:r w:rsidRPr="009B269D">
        <w:rPr>
          <w:rFonts w:ascii="Times New Roman" w:hAnsi="Times New Roman"/>
          <w:sz w:val="24"/>
          <w:szCs w:val="24"/>
        </w:rPr>
        <w:t>мультисервисного</w:t>
      </w:r>
      <w:proofErr w:type="spellEnd"/>
      <w:r w:rsidRPr="009B269D">
        <w:rPr>
          <w:rFonts w:ascii="Times New Roman" w:hAnsi="Times New Roman"/>
          <w:sz w:val="24"/>
          <w:szCs w:val="24"/>
        </w:rPr>
        <w:t xml:space="preserve"> трафика, запрещается использовать концентраторы (</w:t>
      </w:r>
      <w:proofErr w:type="spellStart"/>
      <w:r w:rsidRPr="009B269D">
        <w:rPr>
          <w:rFonts w:ascii="Times New Roman" w:hAnsi="Times New Roman"/>
          <w:sz w:val="24"/>
          <w:szCs w:val="24"/>
        </w:rPr>
        <w:t>hub</w:t>
      </w:r>
      <w:proofErr w:type="spellEnd"/>
      <w:r w:rsidRPr="009B269D">
        <w:rPr>
          <w:rFonts w:ascii="Times New Roman" w:hAnsi="Times New Roman"/>
          <w:sz w:val="24"/>
          <w:szCs w:val="24"/>
        </w:rPr>
        <w:t>). Вместо них должны использовать только коммутаторы (</w:t>
      </w:r>
      <w:proofErr w:type="spellStart"/>
      <w:r w:rsidRPr="009B269D">
        <w:rPr>
          <w:rFonts w:ascii="Times New Roman" w:hAnsi="Times New Roman"/>
          <w:sz w:val="24"/>
          <w:szCs w:val="24"/>
        </w:rPr>
        <w:t>switch</w:t>
      </w:r>
      <w:proofErr w:type="spellEnd"/>
      <w:r w:rsidRPr="009B269D">
        <w:rPr>
          <w:rFonts w:ascii="Times New Roman" w:hAnsi="Times New Roman"/>
          <w:sz w:val="24"/>
          <w:szCs w:val="24"/>
        </w:rPr>
        <w:t>).</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Все активное оборудование должно иметь конструктивное 19” стоечное исполнение.</w:t>
      </w:r>
    </w:p>
    <w:p w:rsidR="00B6004F" w:rsidRPr="00316A21" w:rsidRDefault="00B6004F" w:rsidP="009B269D">
      <w:pPr>
        <w:pStyle w:val="3"/>
        <w:spacing w:before="0" w:line="240" w:lineRule="auto"/>
        <w:ind w:firstLine="567"/>
        <w:rPr>
          <w:rFonts w:ascii="Times New Roman" w:hAnsi="Times New Roman"/>
          <w:color w:val="000000"/>
          <w:sz w:val="24"/>
          <w:szCs w:val="24"/>
        </w:rPr>
      </w:pPr>
      <w:bookmarkStart w:id="40" w:name="__RefHeading___121072"/>
      <w:bookmarkEnd w:id="40"/>
    </w:p>
    <w:p w:rsidR="00AC0E5D" w:rsidRPr="009B269D" w:rsidRDefault="00903A58" w:rsidP="009B269D">
      <w:pPr>
        <w:pStyle w:val="3"/>
        <w:spacing w:before="0" w:line="240" w:lineRule="auto"/>
        <w:ind w:firstLine="567"/>
        <w:rPr>
          <w:rFonts w:ascii="Times New Roman" w:hAnsi="Times New Roman"/>
          <w:color w:val="000000"/>
          <w:sz w:val="24"/>
          <w:szCs w:val="24"/>
        </w:rPr>
      </w:pPr>
      <w:r w:rsidRPr="009B269D">
        <w:rPr>
          <w:rFonts w:ascii="Times New Roman" w:hAnsi="Times New Roman"/>
          <w:color w:val="000000"/>
          <w:sz w:val="24"/>
          <w:szCs w:val="24"/>
        </w:rPr>
        <w:t>5.3.2.</w:t>
      </w:r>
      <w:r w:rsidRPr="009B269D">
        <w:rPr>
          <w:rFonts w:ascii="Times New Roman" w:hAnsi="Times New Roman"/>
          <w:color w:val="000000"/>
          <w:sz w:val="24"/>
          <w:szCs w:val="24"/>
        </w:rPr>
        <w:tab/>
        <w:t>Требования к внешним каналам связи</w:t>
      </w:r>
    </w:p>
    <w:p w:rsidR="00AC0E5D" w:rsidRPr="009B269D" w:rsidRDefault="00903A58" w:rsidP="009B269D">
      <w:pPr>
        <w:tabs>
          <w:tab w:val="left" w:pos="993"/>
          <w:tab w:val="left" w:pos="1134"/>
        </w:tabs>
        <w:spacing w:after="0" w:line="240" w:lineRule="auto"/>
        <w:ind w:firstLine="567"/>
        <w:jc w:val="both"/>
        <w:rPr>
          <w:rFonts w:ascii="Times New Roman" w:hAnsi="Times New Roman"/>
          <w:b/>
          <w:sz w:val="24"/>
          <w:szCs w:val="24"/>
        </w:rPr>
      </w:pPr>
      <w:r w:rsidRPr="009B269D">
        <w:rPr>
          <w:rFonts w:ascii="Times New Roman" w:hAnsi="Times New Roman"/>
          <w:sz w:val="24"/>
          <w:szCs w:val="24"/>
        </w:rPr>
        <w:t>Данный раздел рассматривает технические требования к внешним каналам связи</w:t>
      </w:r>
      <w:r w:rsidRPr="009B269D">
        <w:rPr>
          <w:rFonts w:ascii="Times New Roman" w:hAnsi="Times New Roman"/>
          <w:b/>
          <w:sz w:val="24"/>
          <w:szCs w:val="24"/>
        </w:rPr>
        <w:t>, которые предоставляются сторонними операторами связи.</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5.3.2.1.</w:t>
      </w:r>
      <w:r w:rsidRPr="009B269D">
        <w:rPr>
          <w:rFonts w:ascii="Times New Roman" w:hAnsi="Times New Roman"/>
          <w:i w:val="0"/>
          <w:color w:val="000000"/>
          <w:sz w:val="24"/>
          <w:szCs w:val="24"/>
        </w:rPr>
        <w:tab/>
        <w:t>Общие положения</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целях унификации необходимо выделить следующие используемые виды каналов связи:</w:t>
      </w:r>
    </w:p>
    <w:p w:rsidR="00AC0E5D" w:rsidRPr="009B269D" w:rsidRDefault="00903A58" w:rsidP="009B269D">
      <w:pPr>
        <w:pStyle w:val="aff4"/>
        <w:numPr>
          <w:ilvl w:val="0"/>
          <w:numId w:val="3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Телефонные цифровые потоки E1 PRI.</w:t>
      </w:r>
    </w:p>
    <w:p w:rsidR="00AC0E5D" w:rsidRPr="009B269D" w:rsidRDefault="00903A58" w:rsidP="009B269D">
      <w:pPr>
        <w:pStyle w:val="aff4"/>
        <w:numPr>
          <w:ilvl w:val="0"/>
          <w:numId w:val="3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Выделенные каналы передачи данных.</w:t>
      </w:r>
    </w:p>
    <w:p w:rsidR="00AC0E5D" w:rsidRPr="009B269D" w:rsidRDefault="00903A58" w:rsidP="009B269D">
      <w:pPr>
        <w:pStyle w:val="aff4"/>
        <w:numPr>
          <w:ilvl w:val="0"/>
          <w:numId w:val="3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Арендуемые каналы сети передачи данных.</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При выборе вида канала связи преимущество необходимо отдавать каналам связи, которые подключаются к сети MPLS оператора, т.к. только сети MPLS в настоящее время эффективно обеспечивают </w:t>
      </w:r>
      <w:proofErr w:type="spellStart"/>
      <w:r w:rsidRPr="009B269D">
        <w:rPr>
          <w:rFonts w:ascii="Times New Roman" w:hAnsi="Times New Roman"/>
          <w:sz w:val="24"/>
          <w:szCs w:val="24"/>
        </w:rPr>
        <w:t>QoS</w:t>
      </w:r>
      <w:proofErr w:type="spellEnd"/>
      <w:r w:rsidRPr="009B269D">
        <w:rPr>
          <w:rFonts w:ascii="Times New Roman" w:hAnsi="Times New Roman"/>
          <w:sz w:val="24"/>
          <w:szCs w:val="24"/>
        </w:rPr>
        <w:t xml:space="preserve"> для </w:t>
      </w:r>
      <w:proofErr w:type="spellStart"/>
      <w:r w:rsidRPr="009B269D">
        <w:rPr>
          <w:rFonts w:ascii="Times New Roman" w:hAnsi="Times New Roman"/>
          <w:sz w:val="24"/>
          <w:szCs w:val="24"/>
        </w:rPr>
        <w:t>мультисервисного</w:t>
      </w:r>
      <w:proofErr w:type="spellEnd"/>
      <w:r w:rsidRPr="009B269D">
        <w:rPr>
          <w:rFonts w:ascii="Times New Roman" w:hAnsi="Times New Roman"/>
          <w:sz w:val="24"/>
          <w:szCs w:val="24"/>
        </w:rPr>
        <w:t xml:space="preserve"> трафика при приемлемой стоимости услуги. Рекомендуемый интерфейс подключения – </w:t>
      </w:r>
      <w:proofErr w:type="spellStart"/>
      <w:r w:rsidRPr="009B269D">
        <w:rPr>
          <w:rFonts w:ascii="Times New Roman" w:hAnsi="Times New Roman"/>
          <w:sz w:val="24"/>
          <w:szCs w:val="24"/>
        </w:rPr>
        <w:t>Ethernet</w:t>
      </w:r>
      <w:proofErr w:type="spellEnd"/>
      <w:r w:rsidRPr="009B269D">
        <w:rPr>
          <w:rFonts w:ascii="Times New Roman" w:hAnsi="Times New Roman"/>
          <w:sz w:val="24"/>
          <w:szCs w:val="24"/>
        </w:rPr>
        <w:t>, точка-точка.</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Каналы связи для соединений точка–точка или точка–</w:t>
      </w:r>
      <w:proofErr w:type="spellStart"/>
      <w:r w:rsidRPr="009B269D">
        <w:rPr>
          <w:rFonts w:ascii="Times New Roman" w:hAnsi="Times New Roman"/>
          <w:sz w:val="24"/>
          <w:szCs w:val="24"/>
        </w:rPr>
        <w:t>многоточка</w:t>
      </w:r>
      <w:proofErr w:type="spellEnd"/>
      <w:r w:rsidRPr="009B269D">
        <w:rPr>
          <w:rFonts w:ascii="Times New Roman" w:hAnsi="Times New Roman"/>
          <w:sz w:val="24"/>
          <w:szCs w:val="24"/>
        </w:rPr>
        <w:t xml:space="preserve"> между ЦОД I и II уровней должны организовываться посредством технологии MPLS или иной технологии, обеспечивающей выполнение необходимых требований по пропускной способности канала и качеству предоставления услуги, которую поддерживает оператор связи. При этом должен быть заключен договор, который предусматривает обеспечение </w:t>
      </w:r>
      <w:proofErr w:type="spellStart"/>
      <w:r w:rsidRPr="009B269D">
        <w:rPr>
          <w:rFonts w:ascii="Times New Roman" w:hAnsi="Times New Roman"/>
          <w:sz w:val="24"/>
          <w:szCs w:val="24"/>
        </w:rPr>
        <w:t>QoS</w:t>
      </w:r>
      <w:proofErr w:type="spellEnd"/>
      <w:r w:rsidRPr="009B269D">
        <w:rPr>
          <w:rFonts w:ascii="Times New Roman" w:hAnsi="Times New Roman"/>
          <w:sz w:val="24"/>
          <w:szCs w:val="24"/>
        </w:rPr>
        <w:t xml:space="preserve"> для аудио- и видеоданных, если таковые имеются. Требования должны быть указаны в </w:t>
      </w:r>
      <w:proofErr w:type="gramStart"/>
      <w:r w:rsidRPr="009B269D">
        <w:rPr>
          <w:rFonts w:ascii="Times New Roman" w:hAnsi="Times New Roman"/>
          <w:sz w:val="24"/>
          <w:szCs w:val="24"/>
        </w:rPr>
        <w:t>соответствующем</w:t>
      </w:r>
      <w:proofErr w:type="gramEnd"/>
      <w:r w:rsidRPr="009B269D">
        <w:rPr>
          <w:rFonts w:ascii="Times New Roman" w:hAnsi="Times New Roman"/>
          <w:sz w:val="24"/>
          <w:szCs w:val="24"/>
        </w:rPr>
        <w:t xml:space="preserve"> SLA.</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 целью резервирования коммуникаций для ЦОД I уровня обязательно, а для ЦОД II уровня желательно наличие подключения к двум независимым операторам. Способ подключения описан в главе 4.3.1.2 «Требования к архитектуре сети».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подключении ЦОД I и II уровней оператор связи должен обеспечить круглосуточную службу технической поддержки, которая в любое время суток не только принимает заявки, но и устраняет инциденты.</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5.3.2.2.</w:t>
      </w:r>
      <w:r w:rsidRPr="009B269D">
        <w:rPr>
          <w:rFonts w:ascii="Times New Roman" w:hAnsi="Times New Roman"/>
          <w:i w:val="0"/>
          <w:color w:val="000000"/>
          <w:sz w:val="24"/>
          <w:szCs w:val="24"/>
        </w:rPr>
        <w:tab/>
        <w:t xml:space="preserve">Цифровые проводные каналы связи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Качество цифровых каналов связи и </w:t>
      </w:r>
      <w:proofErr w:type="spellStart"/>
      <w:r w:rsidRPr="009B269D">
        <w:rPr>
          <w:rFonts w:ascii="Times New Roman" w:hAnsi="Times New Roman"/>
          <w:sz w:val="24"/>
          <w:szCs w:val="24"/>
        </w:rPr>
        <w:t>телематических</w:t>
      </w:r>
      <w:proofErr w:type="spellEnd"/>
      <w:r w:rsidRPr="009B269D">
        <w:rPr>
          <w:rFonts w:ascii="Times New Roman" w:hAnsi="Times New Roman"/>
          <w:sz w:val="24"/>
          <w:szCs w:val="24"/>
        </w:rPr>
        <w:t xml:space="preserve"> служб должно соответствовать требованиям, утвержденным в Российской Федерации и содержащимся в следующих документах:</w:t>
      </w:r>
    </w:p>
    <w:p w:rsidR="00AC0E5D" w:rsidRPr="009B269D" w:rsidRDefault="00903A58" w:rsidP="009B269D">
      <w:pPr>
        <w:pStyle w:val="aff4"/>
        <w:numPr>
          <w:ilvl w:val="0"/>
          <w:numId w:val="3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Приказ Минсвязи России от 10.08.96 №92 «Нормы на электрические параметры цифровых каналов и трактов магистральных и внутризоновых первичных сетей».</w:t>
      </w:r>
    </w:p>
    <w:p w:rsidR="00AC0E5D" w:rsidRPr="009B269D" w:rsidRDefault="00903A58" w:rsidP="009B269D">
      <w:pPr>
        <w:pStyle w:val="aff4"/>
        <w:numPr>
          <w:ilvl w:val="0"/>
          <w:numId w:val="3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РД 45.128–2000 «Сети и службы передачи данных».</w:t>
      </w:r>
    </w:p>
    <w:p w:rsidR="00AC0E5D" w:rsidRPr="00B6004F" w:rsidRDefault="00903A58" w:rsidP="009B269D">
      <w:pPr>
        <w:pStyle w:val="aff4"/>
        <w:numPr>
          <w:ilvl w:val="0"/>
          <w:numId w:val="3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РД 45.129–2000 «</w:t>
      </w:r>
      <w:proofErr w:type="spellStart"/>
      <w:r w:rsidRPr="009B269D">
        <w:rPr>
          <w:rFonts w:ascii="Times New Roman" w:hAnsi="Times New Roman"/>
          <w:sz w:val="24"/>
          <w:szCs w:val="24"/>
        </w:rPr>
        <w:t>Телематические</w:t>
      </w:r>
      <w:proofErr w:type="spellEnd"/>
      <w:r w:rsidRPr="009B269D">
        <w:rPr>
          <w:rFonts w:ascii="Times New Roman" w:hAnsi="Times New Roman"/>
          <w:sz w:val="24"/>
          <w:szCs w:val="24"/>
        </w:rPr>
        <w:t xml:space="preserve"> службы».</w:t>
      </w:r>
    </w:p>
    <w:p w:rsidR="00B6004F" w:rsidRPr="00B6004F" w:rsidRDefault="00B6004F" w:rsidP="00B6004F">
      <w:pPr>
        <w:tabs>
          <w:tab w:val="left" w:pos="993"/>
          <w:tab w:val="left" w:pos="1134"/>
        </w:tabs>
        <w:spacing w:after="0" w:line="240" w:lineRule="auto"/>
        <w:jc w:val="both"/>
        <w:rPr>
          <w:rFonts w:ascii="Times New Roman" w:hAnsi="Times New Roman"/>
          <w:sz w:val="24"/>
          <w:szCs w:val="24"/>
          <w:lang w:val="en-US"/>
        </w:rPr>
      </w:pPr>
    </w:p>
    <w:p w:rsidR="00AC0E5D" w:rsidRPr="009B269D" w:rsidRDefault="00903A58" w:rsidP="009B269D">
      <w:pPr>
        <w:pStyle w:val="2"/>
        <w:spacing w:before="0" w:line="240" w:lineRule="auto"/>
        <w:ind w:firstLine="567"/>
        <w:rPr>
          <w:rFonts w:ascii="Times New Roman" w:hAnsi="Times New Roman"/>
          <w:color w:val="000000"/>
          <w:sz w:val="24"/>
          <w:szCs w:val="24"/>
        </w:rPr>
      </w:pPr>
      <w:bookmarkStart w:id="41" w:name="__RefHeading___121073"/>
      <w:bookmarkEnd w:id="41"/>
      <w:r w:rsidRPr="009B269D">
        <w:rPr>
          <w:rFonts w:ascii="Times New Roman" w:hAnsi="Times New Roman"/>
          <w:color w:val="000000"/>
          <w:sz w:val="24"/>
          <w:szCs w:val="24"/>
        </w:rPr>
        <w:t>5.4</w:t>
      </w:r>
      <w:r w:rsidRPr="009B269D">
        <w:rPr>
          <w:rFonts w:ascii="Times New Roman" w:hAnsi="Times New Roman"/>
          <w:color w:val="000000"/>
          <w:sz w:val="24"/>
          <w:szCs w:val="24"/>
        </w:rPr>
        <w:tab/>
        <w:t>Прикладное программное обеспечение (</w:t>
      </w:r>
      <w:proofErr w:type="gramStart"/>
      <w:r w:rsidRPr="009B269D">
        <w:rPr>
          <w:rFonts w:ascii="Times New Roman" w:hAnsi="Times New Roman"/>
          <w:color w:val="000000"/>
          <w:sz w:val="24"/>
          <w:szCs w:val="24"/>
        </w:rPr>
        <w:t>ПО</w:t>
      </w:r>
      <w:proofErr w:type="gramEnd"/>
      <w:r w:rsidRPr="009B269D">
        <w:rPr>
          <w:rFonts w:ascii="Times New Roman" w:hAnsi="Times New Roman"/>
          <w:color w:val="000000"/>
          <w:sz w:val="24"/>
          <w:szCs w:val="24"/>
        </w:rPr>
        <w:t>)</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Прикладное программное обеспечение (прикладное ПО) является одной из основных компонент современной ИТ-инфраструктуры. С точки зрения конечного пользователя, именно </w:t>
      </w:r>
      <w:proofErr w:type="gramStart"/>
      <w:r w:rsidRPr="009B269D">
        <w:rPr>
          <w:rFonts w:ascii="Times New Roman" w:hAnsi="Times New Roman"/>
          <w:sz w:val="24"/>
          <w:szCs w:val="24"/>
        </w:rPr>
        <w:t>прикладное</w:t>
      </w:r>
      <w:proofErr w:type="gramEnd"/>
      <w:r w:rsidRPr="009B269D">
        <w:rPr>
          <w:rFonts w:ascii="Times New Roman" w:hAnsi="Times New Roman"/>
          <w:sz w:val="24"/>
          <w:szCs w:val="24"/>
        </w:rPr>
        <w:t xml:space="preserve"> ПО помогает решать те или иные деловые задачи.</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В рамках данного документа мы будем рассматривать следующие основные характеристики прикладного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w:t>
      </w:r>
    </w:p>
    <w:p w:rsidR="00AC0E5D" w:rsidRPr="009B269D" w:rsidRDefault="00903A58" w:rsidP="009B269D">
      <w:pPr>
        <w:pStyle w:val="aff4"/>
        <w:numPr>
          <w:ilvl w:val="0"/>
          <w:numId w:val="3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Функциональность – способность ПО максимально эффективно выполнять заявленные функции, с требуемыми характеристиками; Функциональная полнота – полный набор функций, которые способно выполнять </w:t>
      </w:r>
      <w:proofErr w:type="gramStart"/>
      <w:r w:rsidRPr="009B269D">
        <w:rPr>
          <w:rFonts w:ascii="Times New Roman" w:hAnsi="Times New Roman"/>
          <w:sz w:val="24"/>
          <w:szCs w:val="24"/>
        </w:rPr>
        <w:t>данное</w:t>
      </w:r>
      <w:proofErr w:type="gramEnd"/>
      <w:r w:rsidRPr="009B269D">
        <w:rPr>
          <w:rFonts w:ascii="Times New Roman" w:hAnsi="Times New Roman"/>
          <w:sz w:val="24"/>
          <w:szCs w:val="24"/>
        </w:rPr>
        <w:t xml:space="preserve"> ПО;</w:t>
      </w:r>
    </w:p>
    <w:p w:rsidR="00AC0E5D" w:rsidRPr="009B269D" w:rsidRDefault="00903A58" w:rsidP="009B269D">
      <w:pPr>
        <w:pStyle w:val="aff4"/>
        <w:numPr>
          <w:ilvl w:val="0"/>
          <w:numId w:val="36"/>
        </w:numPr>
        <w:tabs>
          <w:tab w:val="left" w:pos="851"/>
          <w:tab w:val="left" w:pos="1134"/>
        </w:tabs>
        <w:spacing w:after="0" w:line="240" w:lineRule="auto"/>
        <w:ind w:left="0" w:firstLine="567"/>
        <w:jc w:val="both"/>
        <w:rPr>
          <w:rFonts w:ascii="Times New Roman" w:hAnsi="Times New Roman"/>
          <w:sz w:val="24"/>
          <w:szCs w:val="24"/>
        </w:rPr>
      </w:pPr>
      <w:proofErr w:type="spellStart"/>
      <w:r w:rsidRPr="009B269D">
        <w:rPr>
          <w:rFonts w:ascii="Times New Roman" w:hAnsi="Times New Roman"/>
          <w:sz w:val="24"/>
          <w:szCs w:val="24"/>
        </w:rPr>
        <w:t>Платформонезависимость</w:t>
      </w:r>
      <w:proofErr w:type="spellEnd"/>
      <w:r w:rsidRPr="009B269D">
        <w:rPr>
          <w:rFonts w:ascii="Times New Roman" w:hAnsi="Times New Roman"/>
          <w:sz w:val="24"/>
          <w:szCs w:val="24"/>
        </w:rPr>
        <w:t xml:space="preserve"> – способность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функционировать </w:t>
      </w:r>
      <w:proofErr w:type="gramStart"/>
      <w:r w:rsidRPr="009B269D">
        <w:rPr>
          <w:rFonts w:ascii="Times New Roman" w:hAnsi="Times New Roman"/>
          <w:sz w:val="24"/>
          <w:szCs w:val="24"/>
        </w:rPr>
        <w:t>в</w:t>
      </w:r>
      <w:proofErr w:type="gramEnd"/>
      <w:r w:rsidRPr="009B269D">
        <w:rPr>
          <w:rFonts w:ascii="Times New Roman" w:hAnsi="Times New Roman"/>
          <w:sz w:val="24"/>
          <w:szCs w:val="24"/>
        </w:rPr>
        <w:t xml:space="preserve"> разных программно-аппаратных средах, под управлением разных ОС; Производительность – способность ПО обеспечивать сбор, обработку и хранение</w:t>
      </w:r>
    </w:p>
    <w:p w:rsidR="00AC0E5D" w:rsidRPr="009B269D" w:rsidRDefault="00903A58" w:rsidP="009B269D">
      <w:pPr>
        <w:pStyle w:val="aff4"/>
        <w:numPr>
          <w:ilvl w:val="0"/>
          <w:numId w:val="3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определенных объемов информации при заданной конфигурации аппаратной платформы конкретной архитектуры.</w:t>
      </w:r>
    </w:p>
    <w:p w:rsidR="00AC0E5D" w:rsidRPr="009B269D" w:rsidRDefault="00903A58" w:rsidP="009B269D">
      <w:pPr>
        <w:pStyle w:val="aff4"/>
        <w:numPr>
          <w:ilvl w:val="0"/>
          <w:numId w:val="3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Масштабируемость – способность ПО корректно работать на малых и на больших системах с производительностью, которая в целом последовательно увеличивается в соответствии с увеличением вычислительной мощности системы (количества процессоров и их ядре, размера доступной оперативной памяти, быстродействия дисковых массивов, количества серверов и т.д.), используемых для эксплуатации данного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w:t>
      </w:r>
    </w:p>
    <w:p w:rsidR="00AC0E5D" w:rsidRPr="009B269D" w:rsidRDefault="00903A58" w:rsidP="009B269D">
      <w:pPr>
        <w:pStyle w:val="aff4"/>
        <w:numPr>
          <w:ilvl w:val="0"/>
          <w:numId w:val="3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Способность к интеграции – способность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к</w:t>
      </w:r>
      <w:proofErr w:type="gramEnd"/>
      <w:r w:rsidRPr="009B269D">
        <w:rPr>
          <w:rFonts w:ascii="Times New Roman" w:hAnsi="Times New Roman"/>
          <w:sz w:val="24"/>
          <w:szCs w:val="24"/>
        </w:rPr>
        <w:t xml:space="preserve"> интеграции и взаимодействию с другими</w:t>
      </w:r>
    </w:p>
    <w:p w:rsidR="00AC0E5D" w:rsidRPr="009B269D" w:rsidRDefault="00903A58" w:rsidP="009B269D">
      <w:pPr>
        <w:pStyle w:val="aff4"/>
        <w:numPr>
          <w:ilvl w:val="0"/>
          <w:numId w:val="3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системами, в том числе с </w:t>
      </w:r>
      <w:proofErr w:type="gramStart"/>
      <w:r w:rsidRPr="009B269D">
        <w:rPr>
          <w:rFonts w:ascii="Times New Roman" w:hAnsi="Times New Roman"/>
          <w:sz w:val="24"/>
          <w:szCs w:val="24"/>
        </w:rPr>
        <w:t>унаследованным</w:t>
      </w:r>
      <w:proofErr w:type="gramEnd"/>
      <w:r w:rsidRPr="009B269D">
        <w:rPr>
          <w:rFonts w:ascii="Times New Roman" w:hAnsi="Times New Roman"/>
          <w:sz w:val="24"/>
          <w:szCs w:val="24"/>
        </w:rPr>
        <w:t xml:space="preserve"> ПО и с системами сторонних производителей, и эксплуатируемыми на других платформах;</w:t>
      </w:r>
    </w:p>
    <w:p w:rsidR="00AC0E5D" w:rsidRPr="009B269D" w:rsidRDefault="00903A58" w:rsidP="009B269D">
      <w:pPr>
        <w:pStyle w:val="aff4"/>
        <w:numPr>
          <w:ilvl w:val="0"/>
          <w:numId w:val="3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 xml:space="preserve">Зрелость – наличие истории развития данного ПО (присутствие данного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на</w:t>
      </w:r>
      <w:proofErr w:type="gramEnd"/>
      <w:r w:rsidRPr="009B269D">
        <w:rPr>
          <w:rFonts w:ascii="Times New Roman" w:hAnsi="Times New Roman"/>
          <w:sz w:val="24"/>
          <w:szCs w:val="24"/>
        </w:rPr>
        <w:t xml:space="preserve"> рынке в течение определенного промежутка времени, регулярный выпуск производителем новых версий, релизов и обновлений) и объявленных производителем планов по его развитию. Наличие «экосистемы» - количество организаций, эксплуатирующих ПО, количество разработчиков и специалистов, умеющих внедрять и разворачивать ПО, доступность обучения (учебные центры, обучающая литература и т.п.);</w:t>
      </w:r>
    </w:p>
    <w:p w:rsidR="00AC0E5D" w:rsidRPr="009B269D" w:rsidRDefault="00903A58" w:rsidP="009B269D">
      <w:pPr>
        <w:pStyle w:val="aff4"/>
        <w:numPr>
          <w:ilvl w:val="0"/>
          <w:numId w:val="3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Надежность и отказоустойчивость – способность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и </w:t>
      </w:r>
      <w:proofErr w:type="gramStart"/>
      <w:r w:rsidRPr="009B269D">
        <w:rPr>
          <w:rFonts w:ascii="Times New Roman" w:hAnsi="Times New Roman"/>
          <w:sz w:val="24"/>
          <w:szCs w:val="24"/>
        </w:rPr>
        <w:t>систем</w:t>
      </w:r>
      <w:proofErr w:type="gramEnd"/>
      <w:r w:rsidRPr="009B269D">
        <w:rPr>
          <w:rFonts w:ascii="Times New Roman" w:hAnsi="Times New Roman"/>
          <w:sz w:val="24"/>
          <w:szCs w:val="24"/>
        </w:rPr>
        <w:t>, построенных на его базе, к бесперебойной, непрерывной работе, а в случае возникновения программно-аппаратных сбоев - способность к быстрому восстановлению работоспособности системы.</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Общая стоимость владения (ТСО)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 складывается </w:t>
      </w:r>
      <w:proofErr w:type="gramStart"/>
      <w:r w:rsidRPr="009B269D">
        <w:rPr>
          <w:rFonts w:ascii="Times New Roman" w:hAnsi="Times New Roman"/>
          <w:sz w:val="24"/>
          <w:szCs w:val="24"/>
        </w:rPr>
        <w:t>из</w:t>
      </w:r>
      <w:proofErr w:type="gramEnd"/>
      <w:r w:rsidRPr="009B269D">
        <w:rPr>
          <w:rFonts w:ascii="Times New Roman" w:hAnsi="Times New Roman"/>
          <w:sz w:val="24"/>
          <w:szCs w:val="24"/>
        </w:rPr>
        <w:t xml:space="preserve"> затрат на начальное приобретение аппаратной составляющей и приобретение (разработку) ПО, ввод его в эксплуатацию и расходов на его эксплуатацию и сопровождение в течение нормативного срока жизни данного программно-аппаратного комплекса. Общая стоимость владения включает затраты: на обновление ПО и оборудования; на обучение, обслуживание, администрирование и техническую поддержку.</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С точки зрения процессов разработки, поставки и сопровождения всю совокупность прикладного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можно разделить </w:t>
      </w:r>
      <w:proofErr w:type="gramStart"/>
      <w:r w:rsidRPr="009B269D">
        <w:rPr>
          <w:rFonts w:ascii="Times New Roman" w:hAnsi="Times New Roman"/>
          <w:sz w:val="24"/>
          <w:szCs w:val="24"/>
        </w:rPr>
        <w:t>на</w:t>
      </w:r>
      <w:proofErr w:type="gramEnd"/>
      <w:r w:rsidRPr="009B269D">
        <w:rPr>
          <w:rFonts w:ascii="Times New Roman" w:hAnsi="Times New Roman"/>
          <w:sz w:val="24"/>
          <w:szCs w:val="24"/>
        </w:rPr>
        <w:t xml:space="preserve"> две группы:</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proofErr w:type="gramStart"/>
      <w:r w:rsidRPr="009B269D">
        <w:rPr>
          <w:rFonts w:ascii="Times New Roman" w:hAnsi="Times New Roman"/>
          <w:sz w:val="24"/>
          <w:szCs w:val="24"/>
        </w:rPr>
        <w:t>Универсальное</w:t>
      </w:r>
      <w:proofErr w:type="gramEnd"/>
      <w:r w:rsidRPr="009B269D">
        <w:rPr>
          <w:rFonts w:ascii="Times New Roman" w:hAnsi="Times New Roman"/>
          <w:sz w:val="24"/>
          <w:szCs w:val="24"/>
        </w:rPr>
        <w:t xml:space="preserve"> (тиражируемое) ПО – ПО, доступное на рынке и служащее для решения универсальных задач.</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proofErr w:type="gramStart"/>
      <w:r w:rsidRPr="009B269D">
        <w:rPr>
          <w:rFonts w:ascii="Times New Roman" w:hAnsi="Times New Roman"/>
          <w:sz w:val="24"/>
          <w:szCs w:val="24"/>
        </w:rPr>
        <w:t>Заказное</w:t>
      </w:r>
      <w:proofErr w:type="gramEnd"/>
      <w:r w:rsidRPr="009B269D">
        <w:rPr>
          <w:rFonts w:ascii="Times New Roman" w:hAnsi="Times New Roman"/>
          <w:sz w:val="24"/>
          <w:szCs w:val="24"/>
        </w:rPr>
        <w:t xml:space="preserve"> ПО – ПО, разработанное по заказу ИТ-подразделением или сторонней организацией.</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proofErr w:type="gramStart"/>
      <w:r w:rsidRPr="009B269D">
        <w:rPr>
          <w:rFonts w:ascii="Times New Roman" w:hAnsi="Times New Roman"/>
          <w:sz w:val="24"/>
          <w:szCs w:val="24"/>
        </w:rPr>
        <w:t>При наличии на рынке ПО с открытым кодом с функциональностью</w:t>
      </w:r>
      <w:proofErr w:type="gramEnd"/>
      <w:r w:rsidRPr="009B269D">
        <w:rPr>
          <w:rFonts w:ascii="Times New Roman" w:hAnsi="Times New Roman"/>
          <w:sz w:val="24"/>
          <w:szCs w:val="24"/>
        </w:rPr>
        <w:t>, надежностью и удобством использования сопоставимыми или превосходящими по аналогичным показателям ПО с закрытым кодом предпочтение в использовании должно отдаваться ПО с открытым кодом.</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42" w:name="__RefHeading___121074"/>
      <w:bookmarkEnd w:id="42"/>
      <w:r w:rsidRPr="009B269D">
        <w:rPr>
          <w:rFonts w:ascii="Times New Roman" w:hAnsi="Times New Roman"/>
          <w:color w:val="000000"/>
          <w:sz w:val="24"/>
          <w:szCs w:val="24"/>
        </w:rPr>
        <w:t>5.4.1</w:t>
      </w:r>
      <w:r w:rsidRPr="009B269D">
        <w:rPr>
          <w:rFonts w:ascii="Times New Roman" w:hAnsi="Times New Roman"/>
          <w:color w:val="000000"/>
          <w:sz w:val="24"/>
          <w:szCs w:val="24"/>
        </w:rPr>
        <w:tab/>
        <w:t xml:space="preserve">Общие требования к </w:t>
      </w:r>
      <w:proofErr w:type="gramStart"/>
      <w:r w:rsidRPr="009B269D">
        <w:rPr>
          <w:rFonts w:ascii="Times New Roman" w:hAnsi="Times New Roman"/>
          <w:color w:val="000000"/>
          <w:sz w:val="24"/>
          <w:szCs w:val="24"/>
        </w:rPr>
        <w:t>прикладному</w:t>
      </w:r>
      <w:proofErr w:type="gramEnd"/>
      <w:r w:rsidRPr="009B269D">
        <w:rPr>
          <w:rFonts w:ascii="Times New Roman" w:hAnsi="Times New Roman"/>
          <w:color w:val="000000"/>
          <w:sz w:val="24"/>
          <w:szCs w:val="24"/>
        </w:rPr>
        <w:t xml:space="preserve"> ПО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выборе и внедрении нового прикладного ПО должны соблюдаться следующие требования:</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Все используемое прикладное ПО должно быть унифицировано и каталогизировано в рамках КРК в виде списка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допустимого к использованию;</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ПО клиентских ПК должно быть функционально полным и обеспечивать </w:t>
      </w:r>
      <w:proofErr w:type="gramStart"/>
      <w:r w:rsidRPr="009B269D">
        <w:rPr>
          <w:rFonts w:ascii="Times New Roman" w:hAnsi="Times New Roman"/>
          <w:sz w:val="24"/>
          <w:szCs w:val="24"/>
        </w:rPr>
        <w:t>выполнение</w:t>
      </w:r>
      <w:proofErr w:type="gramEnd"/>
      <w:r w:rsidRPr="009B269D">
        <w:rPr>
          <w:rFonts w:ascii="Times New Roman" w:hAnsi="Times New Roman"/>
          <w:sz w:val="24"/>
          <w:szCs w:val="24"/>
        </w:rPr>
        <w:t xml:space="preserve"> как стандартных деловых процессов, так и специфических деловых задач данного пользователя;</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ПО должно быть зрелым: производитель (поставщик) должен гарантировать поддержку, сопровождение данного ПО в течение всего нормативного срока жизни данного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Рекомендуется использовать </w:t>
      </w:r>
      <w:proofErr w:type="spellStart"/>
      <w:r w:rsidRPr="009B269D">
        <w:rPr>
          <w:rFonts w:ascii="Times New Roman" w:hAnsi="Times New Roman"/>
          <w:sz w:val="24"/>
          <w:szCs w:val="24"/>
        </w:rPr>
        <w:t>платформонезависимое</w:t>
      </w:r>
      <w:proofErr w:type="spellEnd"/>
      <w:r w:rsidRPr="009B269D">
        <w:rPr>
          <w:rFonts w:ascii="Times New Roman" w:hAnsi="Times New Roman"/>
          <w:sz w:val="24"/>
          <w:szCs w:val="24"/>
        </w:rPr>
        <w:t xml:space="preserve"> ПО, обеспечивающее свободу выбора программно-аппаратных сре</w:t>
      </w:r>
      <w:proofErr w:type="gramStart"/>
      <w:r w:rsidRPr="009B269D">
        <w:rPr>
          <w:rFonts w:ascii="Times New Roman" w:hAnsi="Times New Roman"/>
          <w:sz w:val="24"/>
          <w:szCs w:val="24"/>
        </w:rPr>
        <w:t>дств дл</w:t>
      </w:r>
      <w:proofErr w:type="gramEnd"/>
      <w:r w:rsidRPr="009B269D">
        <w:rPr>
          <w:rFonts w:ascii="Times New Roman" w:hAnsi="Times New Roman"/>
          <w:sz w:val="24"/>
          <w:szCs w:val="24"/>
        </w:rPr>
        <w:t>я его эксплуатации и, в конечном счете, снижение общей стоимости владения системой;</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Рекомендуется использовать производительное, масштабируемое ПО, обеспечивающее гарантии непрерывности деловых </w:t>
      </w:r>
      <w:proofErr w:type="gramStart"/>
      <w:r w:rsidRPr="009B269D">
        <w:rPr>
          <w:rFonts w:ascii="Times New Roman" w:hAnsi="Times New Roman"/>
          <w:sz w:val="24"/>
          <w:szCs w:val="24"/>
        </w:rPr>
        <w:t>процессов</w:t>
      </w:r>
      <w:proofErr w:type="gramEnd"/>
      <w:r w:rsidRPr="009B269D">
        <w:rPr>
          <w:rFonts w:ascii="Times New Roman" w:hAnsi="Times New Roman"/>
          <w:sz w:val="24"/>
          <w:szCs w:val="24"/>
        </w:rPr>
        <w:t xml:space="preserve"> при росте объемов обрабатываемой и хранимой информации. Желательно, чтобы производитель ПО регулярно проводил объемное и нагрузочное тестирование своего ПО и предоставлял данные о результатах данного тестирования;</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Рекомендуется использовать только ПО, </w:t>
      </w:r>
      <w:proofErr w:type="gramStart"/>
      <w:r w:rsidRPr="009B269D">
        <w:rPr>
          <w:rFonts w:ascii="Times New Roman" w:hAnsi="Times New Roman"/>
          <w:sz w:val="24"/>
          <w:szCs w:val="24"/>
        </w:rPr>
        <w:t>обладающее</w:t>
      </w:r>
      <w:proofErr w:type="gramEnd"/>
      <w:r w:rsidRPr="009B269D">
        <w:rPr>
          <w:rFonts w:ascii="Times New Roman" w:hAnsi="Times New Roman"/>
          <w:sz w:val="24"/>
          <w:szCs w:val="24"/>
        </w:rPr>
        <w:t xml:space="preserve"> способностью к интеграции с другими системами, и обладающее открытой архитектурой. При выборе ПО необходимо учитывать возможности его интеграции в существующую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инфраструктуру предприятия;</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 выборе ПО преимущества должны получать системы с подтвержденным положительным опытом использования в государственных учреждениях;</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Для обеспечения критических деловых процессов и услуг рекомендуется использовать </w:t>
      </w:r>
      <w:proofErr w:type="gramStart"/>
      <w:r w:rsidRPr="009B269D">
        <w:rPr>
          <w:rFonts w:ascii="Times New Roman" w:hAnsi="Times New Roman"/>
          <w:sz w:val="24"/>
          <w:szCs w:val="24"/>
        </w:rPr>
        <w:t>отказоустойчивое</w:t>
      </w:r>
      <w:proofErr w:type="gramEnd"/>
      <w:r w:rsidRPr="009B269D">
        <w:rPr>
          <w:rFonts w:ascii="Times New Roman" w:hAnsi="Times New Roman"/>
          <w:sz w:val="24"/>
          <w:szCs w:val="24"/>
        </w:rPr>
        <w:t xml:space="preserve"> ПО;</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 xml:space="preserve">Общая стоимость владения ПО, рассчитанная на весь нормативный срок эксплуатации данного ПО, должна служить важнейшим критерием при выборе того или иного поставщика и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 предназначенное для обеспечения защиты информации, должно иметь сертификаты соответствия требованиям по безопасности информации;</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 должно быть надлежащим образом документировано. Минимальные требования к документации – наличие документов «Руководства пользователя» и «Руководство администратора».</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43" w:name="__RefHeading___121075"/>
      <w:bookmarkEnd w:id="43"/>
      <w:r w:rsidRPr="009B269D">
        <w:rPr>
          <w:rFonts w:ascii="Times New Roman" w:hAnsi="Times New Roman"/>
          <w:color w:val="000000"/>
          <w:sz w:val="24"/>
          <w:szCs w:val="24"/>
        </w:rPr>
        <w:t>5.4.2.</w:t>
      </w:r>
      <w:r w:rsidRPr="009B269D">
        <w:rPr>
          <w:rFonts w:ascii="Times New Roman" w:hAnsi="Times New Roman"/>
          <w:color w:val="000000"/>
          <w:sz w:val="24"/>
          <w:szCs w:val="24"/>
        </w:rPr>
        <w:tab/>
        <w:t xml:space="preserve">Общие требования к </w:t>
      </w:r>
      <w:proofErr w:type="gramStart"/>
      <w:r w:rsidRPr="009B269D">
        <w:rPr>
          <w:rFonts w:ascii="Times New Roman" w:hAnsi="Times New Roman"/>
          <w:color w:val="000000"/>
          <w:sz w:val="24"/>
          <w:szCs w:val="24"/>
        </w:rPr>
        <w:t>универсальному</w:t>
      </w:r>
      <w:proofErr w:type="gramEnd"/>
      <w:r w:rsidRPr="009B269D">
        <w:rPr>
          <w:rFonts w:ascii="Times New Roman" w:hAnsi="Times New Roman"/>
          <w:color w:val="000000"/>
          <w:sz w:val="24"/>
          <w:szCs w:val="24"/>
        </w:rPr>
        <w:t xml:space="preserve"> прикладному ПО</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закупке нового универсального прикладного ПО должны соблюдаться следующие требования:</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Рекомендуется закупать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в</w:t>
      </w:r>
      <w:proofErr w:type="gramEnd"/>
      <w:r w:rsidRPr="009B269D">
        <w:rPr>
          <w:rFonts w:ascii="Times New Roman" w:hAnsi="Times New Roman"/>
          <w:sz w:val="24"/>
          <w:szCs w:val="24"/>
        </w:rPr>
        <w:t xml:space="preserve"> рамках специальных моделей лицензирования, обеспечивающих снижение стоимости закупки;</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При использовании лицензируемого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на</w:t>
      </w:r>
      <w:proofErr w:type="gramEnd"/>
      <w:r w:rsidRPr="009B269D">
        <w:rPr>
          <w:rFonts w:ascii="Times New Roman" w:hAnsi="Times New Roman"/>
          <w:sz w:val="24"/>
          <w:szCs w:val="24"/>
        </w:rPr>
        <w:t xml:space="preserve"> него должны быть обязательно получены и надлежащим образом зарегистрированы соответствующие лицензии; Рекомендовано к использованию ПО производителей, зарекомендовавших себя на рынке в данной области. Желательно, чтобы данный производитель присутствовал на рынке </w:t>
      </w:r>
      <w:proofErr w:type="gramStart"/>
      <w:r w:rsidRPr="009B269D">
        <w:rPr>
          <w:rFonts w:ascii="Times New Roman" w:hAnsi="Times New Roman"/>
          <w:sz w:val="24"/>
          <w:szCs w:val="24"/>
        </w:rPr>
        <w:t>с</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данным</w:t>
      </w:r>
      <w:proofErr w:type="gramEnd"/>
      <w:r w:rsidRPr="009B269D">
        <w:rPr>
          <w:rFonts w:ascii="Times New Roman" w:hAnsi="Times New Roman"/>
          <w:sz w:val="24"/>
          <w:szCs w:val="24"/>
        </w:rPr>
        <w:t xml:space="preserve"> или аналогичным ПО не менее трех лет. Не рекомендуется использование устаревших версий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а также слишком новых, «незрелых» версий ПО;</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proofErr w:type="gramStart"/>
      <w:r w:rsidRPr="009B269D">
        <w:rPr>
          <w:rFonts w:ascii="Times New Roman" w:hAnsi="Times New Roman"/>
          <w:sz w:val="24"/>
          <w:szCs w:val="24"/>
        </w:rPr>
        <w:t>Должно быть запрещено к использованию ПО, не имеющее как лицензий, так и поддержки (сопровождения) со стороны производителя;</w:t>
      </w:r>
      <w:proofErr w:type="gramEnd"/>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При выборе универсального ПО необходимо руководствоваться общим требованиями к прикладному ПО, а также рекомендациями главы 2 «Современные тенденции в области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данного документа.</w:t>
      </w:r>
    </w:p>
    <w:p w:rsidR="00AC0E5D" w:rsidRPr="009B269D" w:rsidRDefault="00903A58" w:rsidP="009B269D">
      <w:pPr>
        <w:pStyle w:val="3"/>
        <w:spacing w:before="0" w:line="240" w:lineRule="auto"/>
        <w:ind w:firstLine="567"/>
        <w:rPr>
          <w:rFonts w:ascii="Times New Roman" w:hAnsi="Times New Roman"/>
          <w:sz w:val="24"/>
          <w:szCs w:val="24"/>
        </w:rPr>
      </w:pPr>
      <w:bookmarkStart w:id="44" w:name="__RefHeading___121076"/>
      <w:bookmarkEnd w:id="44"/>
      <w:r w:rsidRPr="009B269D">
        <w:rPr>
          <w:rFonts w:ascii="Times New Roman" w:hAnsi="Times New Roman"/>
          <w:color w:val="000000"/>
          <w:sz w:val="24"/>
          <w:szCs w:val="24"/>
        </w:rPr>
        <w:t>5.4.3</w:t>
      </w:r>
      <w:r w:rsidRPr="009B269D">
        <w:rPr>
          <w:rFonts w:ascii="Times New Roman" w:hAnsi="Times New Roman"/>
          <w:color w:val="000000"/>
          <w:sz w:val="24"/>
          <w:szCs w:val="24"/>
        </w:rPr>
        <w:tab/>
        <w:t xml:space="preserve">Общие требования к </w:t>
      </w:r>
      <w:proofErr w:type="gramStart"/>
      <w:r w:rsidRPr="009B269D">
        <w:rPr>
          <w:rFonts w:ascii="Times New Roman" w:hAnsi="Times New Roman"/>
          <w:color w:val="000000"/>
          <w:sz w:val="24"/>
          <w:szCs w:val="24"/>
        </w:rPr>
        <w:t>заказному</w:t>
      </w:r>
      <w:proofErr w:type="gramEnd"/>
      <w:r w:rsidRPr="009B269D">
        <w:rPr>
          <w:rFonts w:ascii="Times New Roman" w:hAnsi="Times New Roman"/>
          <w:color w:val="000000"/>
          <w:sz w:val="24"/>
          <w:szCs w:val="24"/>
        </w:rPr>
        <w:t xml:space="preserve"> прикладному ПО</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разработке нового прикладного ПО должны соблюдаться следующие требования:</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Процесс проектирования, разработки и внедрения заказного ПО должен соответствовать требованиям раздела 5.9. «Требования к созданию и вводу в действие систем. Требования к документации» настоящего документа.</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необходимости технико-экономического обоснования разработки и внедрения данного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Заказчик ПО должен представить технико-экономического обоснования разработки и внедрения данного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с</w:t>
      </w:r>
      <w:proofErr w:type="gramEnd"/>
      <w:r w:rsidRPr="009B269D">
        <w:rPr>
          <w:rFonts w:ascii="Times New Roman" w:hAnsi="Times New Roman"/>
          <w:sz w:val="24"/>
          <w:szCs w:val="24"/>
        </w:rPr>
        <w:t xml:space="preserve"> учетом требований и принципов минимизации ТСО для данного решения.</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 выборе разработчика ПО основное внимание должно уделяться опыту предыдущей работы данного разработчика по созданию (проектированию, реализации и внедрению) подобных систем. Желательно требование реализации не менее трех аналогичных по функционалу и функциональной полноте проектов в течение последних двух лет.</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При выборе разработчика ПО необходимо сформулировать требования к применяемым системам управления качеством. </w:t>
      </w:r>
    </w:p>
    <w:p w:rsidR="00AC0E5D" w:rsidRPr="00B6004F" w:rsidRDefault="00903A58" w:rsidP="009B269D">
      <w:pPr>
        <w:pStyle w:val="aff4"/>
        <w:numPr>
          <w:ilvl w:val="0"/>
          <w:numId w:val="37"/>
        </w:numPr>
        <w:tabs>
          <w:tab w:val="left" w:pos="851"/>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Рекомендуется включать в процедуры приемки ПО передачу разработчиком исходных текстов программ и других объектов, необходимых для создания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Процедура приемки должна обязательно включать в себя контрольную компиляцию переданных исходных текстов, с созданием полностью работоспособной версии ПО, и выполнение контрольного примера на данной версии; В договоре на разработку ПО необходимо отражать распределение авторских и смежных прав на конечный продукт, а также ограничения на его дальнейшее использование сторонами.</w:t>
      </w:r>
    </w:p>
    <w:p w:rsidR="00B6004F" w:rsidRPr="00B6004F" w:rsidRDefault="00B6004F" w:rsidP="00B6004F">
      <w:pPr>
        <w:tabs>
          <w:tab w:val="left" w:pos="851"/>
          <w:tab w:val="left" w:pos="993"/>
          <w:tab w:val="left" w:pos="1134"/>
        </w:tabs>
        <w:spacing w:after="0" w:line="240" w:lineRule="auto"/>
        <w:jc w:val="both"/>
        <w:rPr>
          <w:rFonts w:ascii="Times New Roman" w:hAnsi="Times New Roman"/>
          <w:sz w:val="24"/>
          <w:szCs w:val="24"/>
        </w:rPr>
      </w:pPr>
    </w:p>
    <w:p w:rsidR="00AC0E5D" w:rsidRPr="009B269D" w:rsidRDefault="00903A58" w:rsidP="009B269D">
      <w:pPr>
        <w:pStyle w:val="2"/>
        <w:spacing w:before="0" w:line="240" w:lineRule="auto"/>
        <w:ind w:firstLine="567"/>
        <w:rPr>
          <w:rFonts w:ascii="Times New Roman" w:hAnsi="Times New Roman"/>
          <w:color w:val="000000"/>
          <w:sz w:val="24"/>
          <w:szCs w:val="24"/>
        </w:rPr>
      </w:pPr>
      <w:bookmarkStart w:id="45" w:name="__RefHeading___121077"/>
      <w:bookmarkEnd w:id="45"/>
      <w:r w:rsidRPr="009B269D">
        <w:rPr>
          <w:rFonts w:ascii="Times New Roman" w:hAnsi="Times New Roman"/>
          <w:color w:val="000000"/>
          <w:sz w:val="24"/>
          <w:szCs w:val="24"/>
        </w:rPr>
        <w:t>5.5.</w:t>
      </w:r>
      <w:r w:rsidRPr="009B269D">
        <w:rPr>
          <w:rFonts w:ascii="Times New Roman" w:hAnsi="Times New Roman"/>
          <w:color w:val="000000"/>
          <w:sz w:val="24"/>
          <w:szCs w:val="24"/>
        </w:rPr>
        <w:tab/>
        <w:t>Требования к инфраструктуре центров обработки данных</w:t>
      </w:r>
    </w:p>
    <w:p w:rsidR="00AC0E5D" w:rsidRPr="009B269D" w:rsidRDefault="00903A58" w:rsidP="009B269D">
      <w:pPr>
        <w:pStyle w:val="3"/>
        <w:spacing w:before="0" w:line="240" w:lineRule="auto"/>
        <w:ind w:firstLine="567"/>
        <w:rPr>
          <w:rFonts w:ascii="Times New Roman" w:hAnsi="Times New Roman"/>
          <w:sz w:val="24"/>
          <w:szCs w:val="24"/>
        </w:rPr>
      </w:pPr>
      <w:bookmarkStart w:id="46" w:name="__RefHeading___121078"/>
      <w:bookmarkEnd w:id="46"/>
      <w:r w:rsidRPr="009B269D">
        <w:rPr>
          <w:rFonts w:ascii="Times New Roman" w:hAnsi="Times New Roman"/>
          <w:color w:val="000000"/>
          <w:sz w:val="24"/>
          <w:szCs w:val="24"/>
        </w:rPr>
        <w:t>5.5.1.</w:t>
      </w:r>
      <w:r w:rsidRPr="009B269D">
        <w:rPr>
          <w:rFonts w:ascii="Times New Roman" w:hAnsi="Times New Roman"/>
          <w:color w:val="000000"/>
          <w:sz w:val="24"/>
          <w:szCs w:val="24"/>
        </w:rPr>
        <w:tab/>
        <w:t>Требования к системам обработки и хранения данных</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Данный раздел рассматривает технические требования к системам хранения и резервного копирования данных.</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lastRenderedPageBreak/>
        <w:t>Конкретные минимальные технические требования изложены в приложении – «6.3.1 Минимальные требования к системам обработки и хранения данных».</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5.5.1.1.</w:t>
      </w:r>
      <w:r w:rsidRPr="009B269D">
        <w:rPr>
          <w:rFonts w:ascii="Times New Roman" w:hAnsi="Times New Roman"/>
          <w:i w:val="0"/>
          <w:color w:val="000000"/>
          <w:sz w:val="24"/>
          <w:szCs w:val="24"/>
        </w:rPr>
        <w:tab/>
        <w:t>Общие требования</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Общие требования к системам обработки, хранения и резервного копирования данных для всех ЦОД:</w:t>
      </w:r>
    </w:p>
    <w:p w:rsidR="00AC0E5D" w:rsidRPr="009B269D" w:rsidRDefault="00AC0E5D" w:rsidP="009B269D">
      <w:pPr>
        <w:tabs>
          <w:tab w:val="left" w:pos="993"/>
          <w:tab w:val="left" w:pos="1134"/>
        </w:tabs>
        <w:spacing w:after="0" w:line="240" w:lineRule="auto"/>
        <w:ind w:firstLine="567"/>
        <w:jc w:val="both"/>
        <w:rPr>
          <w:rFonts w:ascii="Times New Roman" w:hAnsi="Times New Roman"/>
          <w:sz w:val="24"/>
          <w:szCs w:val="24"/>
        </w:rPr>
      </w:pP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Производительность.</w:t>
      </w:r>
    </w:p>
    <w:p w:rsidR="00AC0E5D" w:rsidRPr="009B269D" w:rsidRDefault="00903A58" w:rsidP="009B269D">
      <w:pPr>
        <w:pStyle w:val="aff4"/>
        <w:numPr>
          <w:ilvl w:val="0"/>
          <w:numId w:val="38"/>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Производительность оборудования должна складываться из производительности основных подсистем. Необходимо отслеживать нагрузку основных подсистем, выявлять узкие места и наращивать, по мере необходимости, производительность путем оптимизации конфигурации, установки дополнительных модулей либо замены текущих модулей </w:t>
      </w:r>
      <w:proofErr w:type="gramStart"/>
      <w:r w:rsidRPr="009B269D">
        <w:rPr>
          <w:rFonts w:ascii="Times New Roman" w:hAnsi="Times New Roman"/>
          <w:sz w:val="24"/>
          <w:szCs w:val="24"/>
        </w:rPr>
        <w:t>на</w:t>
      </w:r>
      <w:proofErr w:type="gramEnd"/>
      <w:r w:rsidRPr="009B269D">
        <w:rPr>
          <w:rFonts w:ascii="Times New Roman" w:hAnsi="Times New Roman"/>
          <w:sz w:val="24"/>
          <w:szCs w:val="24"/>
        </w:rPr>
        <w:t xml:space="preserve"> более производительные. </w:t>
      </w:r>
    </w:p>
    <w:p w:rsidR="00AC0E5D" w:rsidRPr="009B269D" w:rsidRDefault="00903A58" w:rsidP="009B269D">
      <w:pPr>
        <w:pStyle w:val="aff4"/>
        <w:numPr>
          <w:ilvl w:val="0"/>
          <w:numId w:val="38"/>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 рабочем режиме сервер должен иметь загрузку основных ресурсов не более чем на 75%, чтобы выдерживать пиковую нагрузку в случае необходимости.</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Виртуализация. Рекомендуется использовать оборудование, поддерживающие виртуализации как при обработке информации (поддержка виртуализации на аппаратном уровне используемых серверов), так и при хранении (виртуальные диски на системе хранения данных) и резервном копировании информации (виртуальные ленты, использование технологий D2D, либо D2D2T).</w:t>
      </w:r>
    </w:p>
    <w:p w:rsidR="00AC0E5D" w:rsidRPr="009B269D" w:rsidRDefault="00903A58" w:rsidP="009B269D">
      <w:pPr>
        <w:pStyle w:val="aff4"/>
        <w:numPr>
          <w:ilvl w:val="0"/>
          <w:numId w:val="3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Масштабируемость. Необходимо использовать оборудование, имеющего, в случае необходимости, возможность наращивания Готовность. Степень готовности оборудования должна обеспечиваться за счет:</w:t>
      </w:r>
    </w:p>
    <w:p w:rsidR="00AC0E5D" w:rsidRPr="009B269D" w:rsidRDefault="00903A58" w:rsidP="009B269D">
      <w:pPr>
        <w:pStyle w:val="aff4"/>
        <w:numPr>
          <w:ilvl w:val="0"/>
          <w:numId w:val="39"/>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уменьшения единичных точек отказа;</w:t>
      </w:r>
    </w:p>
    <w:p w:rsidR="00AC0E5D" w:rsidRPr="009B269D" w:rsidRDefault="00903A58" w:rsidP="009B269D">
      <w:pPr>
        <w:pStyle w:val="aff4"/>
        <w:numPr>
          <w:ilvl w:val="0"/>
          <w:numId w:val="39"/>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технологии объединения нескольких серверов в кластер;</w:t>
      </w:r>
    </w:p>
    <w:p w:rsidR="00AC0E5D" w:rsidRPr="009B269D" w:rsidRDefault="00903A58" w:rsidP="009B269D">
      <w:pPr>
        <w:pStyle w:val="aff4"/>
        <w:numPr>
          <w:ilvl w:val="0"/>
          <w:numId w:val="39"/>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использование систем высокой готовности от ведущих производителей.</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5.5.1.2.</w:t>
      </w:r>
      <w:r w:rsidRPr="009B269D">
        <w:rPr>
          <w:rFonts w:ascii="Times New Roman" w:hAnsi="Times New Roman"/>
          <w:i w:val="0"/>
          <w:color w:val="000000"/>
          <w:sz w:val="24"/>
          <w:szCs w:val="24"/>
        </w:rPr>
        <w:tab/>
        <w:t>Серверы</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Выбор серверного оборудования должен зависеть от тех задач (приложений), которые они будут решать. Учитывая, что разброс задач огромен и, при возрастании количества пользователей и объемов данных, требования к вычислительным ресурсам резко повышаются, то рекомендуется:</w:t>
      </w:r>
    </w:p>
    <w:p w:rsidR="00AC0E5D" w:rsidRPr="009B269D" w:rsidRDefault="00903A58" w:rsidP="009B269D">
      <w:pPr>
        <w:pStyle w:val="aff4"/>
        <w:numPr>
          <w:ilvl w:val="0"/>
          <w:numId w:val="40"/>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Выбирать серверы, позволяющие постепенно масштабировать ресурсы и увеличивать производительность.</w:t>
      </w:r>
    </w:p>
    <w:p w:rsidR="00AC0E5D" w:rsidRPr="009B269D" w:rsidRDefault="00903A58" w:rsidP="009B269D">
      <w:pPr>
        <w:pStyle w:val="aff4"/>
        <w:numPr>
          <w:ilvl w:val="0"/>
          <w:numId w:val="40"/>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Использовать технологию виртуализации, которая позволяет разделять ресурсы высокопроизводительного сервера между приложениями, которые требуют не очень больших ресурсов для своей реализации, на </w:t>
      </w:r>
      <w:proofErr w:type="gramStart"/>
      <w:r w:rsidRPr="009B269D">
        <w:rPr>
          <w:rFonts w:ascii="Times New Roman" w:hAnsi="Times New Roman"/>
          <w:sz w:val="24"/>
          <w:szCs w:val="24"/>
        </w:rPr>
        <w:t>аппаратном</w:t>
      </w:r>
      <w:proofErr w:type="gramEnd"/>
      <w:r w:rsidRPr="009B269D">
        <w:rPr>
          <w:rFonts w:ascii="Times New Roman" w:hAnsi="Times New Roman"/>
          <w:sz w:val="24"/>
          <w:szCs w:val="24"/>
        </w:rPr>
        <w:t xml:space="preserve"> и программных уровнях.</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Данных подход, который сочетает в себе установку масштабируемых серверов и технологию виртуализации, позволит уменьшить TCO и увеличить прозрачность и управляемость всей вычислительной инфраструктурой за счет динамического перераспределения ресурсов.</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Серверы должны обеспечивать:</w:t>
      </w:r>
    </w:p>
    <w:p w:rsidR="00AC0E5D" w:rsidRPr="009B269D" w:rsidRDefault="00903A58" w:rsidP="009B269D">
      <w:pPr>
        <w:pStyle w:val="aff4"/>
        <w:numPr>
          <w:ilvl w:val="0"/>
          <w:numId w:val="4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Высокую скорость обработки данных при сниженных затратах на обслуживание; Простоту управления для быстрого изменения и перераспределения ресурсов в зависимости от потребностей; Высокую надежность и непрерывность обработки и доступа к информации;</w:t>
      </w:r>
    </w:p>
    <w:p w:rsidR="00AC0E5D" w:rsidRPr="009B269D" w:rsidRDefault="00903A58" w:rsidP="009B269D">
      <w:pPr>
        <w:pStyle w:val="aff4"/>
        <w:numPr>
          <w:ilvl w:val="0"/>
          <w:numId w:val="41"/>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Интеграцию их в существующую инфраструктуру и совместную работу с уже использующимися системами обработки данных; Быть </w:t>
      </w:r>
      <w:proofErr w:type="spellStart"/>
      <w:r w:rsidRPr="009B269D">
        <w:rPr>
          <w:rFonts w:ascii="Times New Roman" w:hAnsi="Times New Roman"/>
          <w:sz w:val="24"/>
          <w:szCs w:val="24"/>
        </w:rPr>
        <w:t>энергоэффективными</w:t>
      </w:r>
      <w:proofErr w:type="spellEnd"/>
      <w:r w:rsidRPr="009B269D">
        <w:rPr>
          <w:rFonts w:ascii="Times New Roman" w:hAnsi="Times New Roman"/>
          <w:sz w:val="24"/>
          <w:szCs w:val="24"/>
        </w:rPr>
        <w:t>.</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выборе серверов рекомендуется отдавать предпочтение платформам, поддерживающим многоядерные конфигурации.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Высокопроизводительные серверные платформы должны иметь ряд встроенных систем высокой доступности, таких как: резервные вентиляторы и блоки питания горячей замены; диски и адаптеры I/O горячего подключения; динамическая очистка и перераспределение страниц памяти; динамическое перераспределение процессоров и способность к восстановлению; интегрированная служба оповещения о событиях, работающая в режиме </w:t>
      </w:r>
      <w:r w:rsidRPr="009B269D">
        <w:rPr>
          <w:rFonts w:ascii="Times New Roman" w:hAnsi="Times New Roman"/>
          <w:sz w:val="24"/>
          <w:szCs w:val="24"/>
        </w:rPr>
        <w:lastRenderedPageBreak/>
        <w:t>реального времени; встроенная расширенная система обнаружения неисправностей с выделенным сервисным процессором и шиной; наличие удаленной консоли.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Во всех серверных решениях должно быть уделено большое внимание предотвращению возможных сбоев. Для ЦОД I и II уровней должны быть реализованы соответствующие функции, при помощи которых осуществляется непрерывный контроль состояния всех компонентов сервера и</w:t>
      </w:r>
      <w:r w:rsidRPr="009B269D">
        <w:rPr>
          <w:rFonts w:ascii="Times New Roman" w:hAnsi="Times New Roman"/>
          <w:sz w:val="24"/>
          <w:szCs w:val="24"/>
        </w:rPr>
        <w:tab/>
        <w:t xml:space="preserve">анализ тенденций изменения контролируемых показателей. </w:t>
      </w:r>
      <w:proofErr w:type="gramStart"/>
      <w:r w:rsidRPr="009B269D">
        <w:rPr>
          <w:rFonts w:ascii="Times New Roman" w:hAnsi="Times New Roman"/>
          <w:sz w:val="24"/>
          <w:szCs w:val="24"/>
        </w:rPr>
        <w:t>При обнаружении какой-либо потенциальной проблемы, например, возможного перегрева процессора, специальные функции динамического перераспределения ресурсов должны обеспечить перенос процессов с потенциально–сбойного компонента на исправный без прерывания выполнения приложений.</w:t>
      </w:r>
      <w:proofErr w:type="gramEnd"/>
      <w:r w:rsidRPr="009B269D">
        <w:rPr>
          <w:rFonts w:ascii="Times New Roman" w:hAnsi="Times New Roman"/>
          <w:sz w:val="24"/>
          <w:szCs w:val="24"/>
        </w:rPr>
        <w:t xml:space="preserve"> При этом администратор системы и/или служба технической поддержки должны получить уведомление и подробный отчет о происшедшем событии.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ПО, реализующее технологию виртуализации серверов, должно давать возможность быстро и просто разделять вычислительные ресурсы в зависимости от требований приложений, а также уменьшать общее число серверов, позволяя нескольким виртуальным серверам размещаться на одном физическом, рационально используя его вычислительные ресурсы и память.</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ПО, реализующее технологию виртуализации серверов, должно реализовывать следующую функциональность:</w:t>
      </w:r>
    </w:p>
    <w:p w:rsidR="00AC0E5D" w:rsidRPr="009B269D" w:rsidRDefault="00903A58" w:rsidP="009B269D">
      <w:pPr>
        <w:pStyle w:val="aff4"/>
        <w:numPr>
          <w:ilvl w:val="0"/>
          <w:numId w:val="4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Функция декомпозиции:</w:t>
      </w:r>
    </w:p>
    <w:p w:rsidR="00AC0E5D" w:rsidRPr="009B269D" w:rsidRDefault="00903A58" w:rsidP="009B269D">
      <w:pPr>
        <w:pStyle w:val="aff4"/>
        <w:numPr>
          <w:ilvl w:val="0"/>
          <w:numId w:val="4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компьютерные ресурсы должны рассматриваться как единый однородный пул, распределяемый между виртуальными машинами; </w:t>
      </w:r>
    </w:p>
    <w:p w:rsidR="00AC0E5D" w:rsidRPr="009B269D" w:rsidRDefault="00903A58" w:rsidP="009B269D">
      <w:pPr>
        <w:pStyle w:val="aff4"/>
        <w:numPr>
          <w:ilvl w:val="0"/>
          <w:numId w:val="4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множество приложений и ОС должны сосуществовать на одной физической компьютерной системе; </w:t>
      </w:r>
    </w:p>
    <w:p w:rsidR="00AC0E5D" w:rsidRPr="009B269D" w:rsidRDefault="00903A58" w:rsidP="009B269D">
      <w:pPr>
        <w:pStyle w:val="aff4"/>
        <w:numPr>
          <w:ilvl w:val="0"/>
          <w:numId w:val="4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Функция изоляции:</w:t>
      </w:r>
    </w:p>
    <w:p w:rsidR="00AC0E5D" w:rsidRPr="009B269D" w:rsidRDefault="00903A58" w:rsidP="009B269D">
      <w:pPr>
        <w:pStyle w:val="aff4"/>
        <w:numPr>
          <w:ilvl w:val="0"/>
          <w:numId w:val="4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виртуальные машины должны быть полностью изолированы друг от друга. Аварийный отказ одной из них не должен оказывать никакого влияния на остальные;</w:t>
      </w:r>
    </w:p>
    <w:p w:rsidR="00AC0E5D" w:rsidRPr="009B269D" w:rsidRDefault="00903A58" w:rsidP="009B269D">
      <w:pPr>
        <w:pStyle w:val="aff4"/>
        <w:numPr>
          <w:ilvl w:val="0"/>
          <w:numId w:val="4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данные не должны передаваться между виртуальными машинами и приложениями, за исключением случая использования общих сетевых соединений со стандартной конфигурацией;</w:t>
      </w:r>
    </w:p>
    <w:p w:rsidR="00AC0E5D" w:rsidRPr="009B269D" w:rsidRDefault="00903A58" w:rsidP="009B269D">
      <w:pPr>
        <w:pStyle w:val="aff4"/>
        <w:numPr>
          <w:ilvl w:val="0"/>
          <w:numId w:val="4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Совместимость:</w:t>
      </w:r>
    </w:p>
    <w:p w:rsidR="00AC0E5D" w:rsidRPr="009B269D" w:rsidRDefault="00903A58" w:rsidP="009B269D">
      <w:pPr>
        <w:pStyle w:val="aff4"/>
        <w:numPr>
          <w:ilvl w:val="0"/>
          <w:numId w:val="4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Совместимость должна гарантироваться посредством представления виртуальной аппаратуры приложениям и ОС как стандартной.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w:t>
      </w:r>
      <w:r w:rsidRPr="009B269D">
        <w:rPr>
          <w:rFonts w:ascii="Times New Roman" w:hAnsi="Times New Roman"/>
          <w:sz w:val="24"/>
          <w:szCs w:val="24"/>
        </w:rPr>
        <w:tab/>
        <w:t xml:space="preserve">ЦОД I уровня обязательно, а в ЦОД II уровня рекомендуется использовать дисковый массив для хранения основных прикладных данных и функцию хранения данных передавать сети хранения данных (SAN) с последующей виртуализацией SAN. Встроенные диски серверов использовать только для системных целей, используя технологию избыточности RAID.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Если для ЦОД II уровня не используются сети SAN, то должны быть использованы устройства NAS с функциональностью виртуализации.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Таким образом, для ЦОД I и II уровней должна быть внедрена технология виртуализации на всех уровнях ИТ-инфраструктуры:</w:t>
      </w:r>
    </w:p>
    <w:p w:rsidR="00AC0E5D" w:rsidRPr="009B269D" w:rsidRDefault="00903A58" w:rsidP="009B269D">
      <w:pPr>
        <w:pStyle w:val="aff4"/>
        <w:numPr>
          <w:ilvl w:val="0"/>
          <w:numId w:val="4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Локальная сеть – технология VLAN.</w:t>
      </w:r>
    </w:p>
    <w:p w:rsidR="00AC0E5D" w:rsidRPr="009B269D" w:rsidRDefault="00903A58" w:rsidP="009B269D">
      <w:pPr>
        <w:pStyle w:val="aff4"/>
        <w:numPr>
          <w:ilvl w:val="0"/>
          <w:numId w:val="4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Сервера – технология виртуализации серверов.</w:t>
      </w:r>
    </w:p>
    <w:p w:rsidR="00AC0E5D" w:rsidRPr="009B269D" w:rsidRDefault="00903A58" w:rsidP="009B269D">
      <w:pPr>
        <w:pStyle w:val="aff4"/>
        <w:numPr>
          <w:ilvl w:val="0"/>
          <w:numId w:val="4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Сети и системы хранения данных – технология виртуализации SAN или NAS.</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proofErr w:type="gramStart"/>
      <w:r w:rsidRPr="009B269D">
        <w:rPr>
          <w:rFonts w:ascii="Times New Roman" w:hAnsi="Times New Roman"/>
          <w:sz w:val="24"/>
          <w:szCs w:val="24"/>
        </w:rPr>
        <w:t>ОС для обслуживания серверных приложений и промышленных систем должны:</w:t>
      </w:r>
      <w:proofErr w:type="gramEnd"/>
    </w:p>
    <w:p w:rsidR="00AC0E5D" w:rsidRPr="009B269D" w:rsidRDefault="00903A58" w:rsidP="009B269D">
      <w:pPr>
        <w:pStyle w:val="aff4"/>
        <w:numPr>
          <w:ilvl w:val="0"/>
          <w:numId w:val="46"/>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Быть высоконадежными и защищенными.</w:t>
      </w:r>
    </w:p>
    <w:p w:rsidR="00AC0E5D" w:rsidRPr="009B269D" w:rsidRDefault="00903A58" w:rsidP="009B269D">
      <w:pPr>
        <w:pStyle w:val="aff4"/>
        <w:numPr>
          <w:ilvl w:val="0"/>
          <w:numId w:val="46"/>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Обеспечивать высокий уровень быстродействия приложений.</w:t>
      </w:r>
    </w:p>
    <w:p w:rsidR="00AC0E5D" w:rsidRPr="009B269D" w:rsidRDefault="00903A58" w:rsidP="009B269D">
      <w:pPr>
        <w:pStyle w:val="aff4"/>
        <w:numPr>
          <w:ilvl w:val="0"/>
          <w:numId w:val="46"/>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Обладать встроенными возможностями для организации удаленного мониторинга всех основных сервисов ОС.</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5.5.1.3.</w:t>
      </w:r>
      <w:r w:rsidRPr="009B269D">
        <w:rPr>
          <w:rFonts w:ascii="Times New Roman" w:hAnsi="Times New Roman"/>
          <w:i w:val="0"/>
          <w:color w:val="000000"/>
          <w:sz w:val="24"/>
          <w:szCs w:val="24"/>
        </w:rPr>
        <w:tab/>
        <w:t>Сети и системы хранения данных</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Главными приоритетами в развитии систем хранения данных должны быть:</w:t>
      </w:r>
    </w:p>
    <w:p w:rsidR="00AC0E5D" w:rsidRPr="009B269D" w:rsidRDefault="00903A58" w:rsidP="009B269D">
      <w:pPr>
        <w:pStyle w:val="aff4"/>
        <w:numPr>
          <w:ilvl w:val="0"/>
          <w:numId w:val="4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наращивание емкости систем хранения данных; концентрирование систем хранения данных в едином месте, причем количество территориально-удаленных мест должно быть ограничено; расширение возможностей восстановления после аварий; уменьшение времени восстановления;</w:t>
      </w:r>
    </w:p>
    <w:p w:rsidR="00AC0E5D" w:rsidRPr="009B269D" w:rsidRDefault="00903A58" w:rsidP="009B269D">
      <w:pPr>
        <w:pStyle w:val="aff4"/>
        <w:numPr>
          <w:ilvl w:val="0"/>
          <w:numId w:val="4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уменьшение окон резервного копирования (интервалов времени, отведенных для подготовки резервной копии) для критически важных приложений.</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Должны быть выделены следующие уровни системы хранения данных:</w:t>
      </w:r>
    </w:p>
    <w:p w:rsidR="00AC0E5D" w:rsidRPr="009B269D" w:rsidRDefault="00903A58" w:rsidP="009B269D">
      <w:pPr>
        <w:pStyle w:val="aff4"/>
        <w:numPr>
          <w:ilvl w:val="0"/>
          <w:numId w:val="4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Сверхоперативный уровень; Оперативный уровень; Уровень долгосрочного хранения данных; Электронный архив;</w:t>
      </w:r>
    </w:p>
    <w:p w:rsidR="00AC0E5D" w:rsidRPr="009B269D" w:rsidRDefault="00903A58" w:rsidP="009B269D">
      <w:pPr>
        <w:pStyle w:val="aff4"/>
        <w:numPr>
          <w:ilvl w:val="0"/>
          <w:numId w:val="4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Резервного копирования данных.</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Сверхоперативный уровень – данные этого уровня используются высоконагруженными СУБД, сервисами. Оборудование должно иметь максимальное быстродействие, поддерживать большой объем кэш-памяти, использовать твердотельные накопители с максимальным быстродействием: </w:t>
      </w:r>
      <w:proofErr w:type="spellStart"/>
      <w:r w:rsidRPr="009B269D">
        <w:rPr>
          <w:rFonts w:ascii="Times New Roman" w:hAnsi="Times New Roman"/>
          <w:sz w:val="24"/>
          <w:szCs w:val="24"/>
        </w:rPr>
        <w:t>AllFlash</w:t>
      </w:r>
      <w:proofErr w:type="spellEnd"/>
      <w:r w:rsidRPr="009B269D">
        <w:rPr>
          <w:rFonts w:ascii="Times New Roman" w:hAnsi="Times New Roman"/>
          <w:sz w:val="24"/>
          <w:szCs w:val="24"/>
        </w:rPr>
        <w:t xml:space="preserve"> системы хранения с подключением по протоколу </w:t>
      </w:r>
      <w:proofErr w:type="spellStart"/>
      <w:r w:rsidRPr="009B269D">
        <w:rPr>
          <w:rFonts w:ascii="Times New Roman" w:hAnsi="Times New Roman"/>
          <w:sz w:val="24"/>
          <w:szCs w:val="24"/>
        </w:rPr>
        <w:t>iSCSI</w:t>
      </w:r>
      <w:proofErr w:type="spellEnd"/>
      <w:r w:rsidRPr="009B269D">
        <w:rPr>
          <w:rFonts w:ascii="Times New Roman" w:hAnsi="Times New Roman"/>
          <w:sz w:val="24"/>
          <w:szCs w:val="24"/>
        </w:rPr>
        <w:t xml:space="preserve">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Оперативный уровень – данные с этого уровня достаточно часто используются пользователями. Соответственно оборудование должно быть достаточно быстродействующим и иметь высокую степень доступности. Рекомендуется использовать быстрые диски SCSI со скоростью вращения 15k или 10k.</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Уровень долгосрочного хранения данных – постоянное место хранения данных, которое помимо производительности должно обладать надежностью. Рекомендуется использовать диски SAS/SATA.</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Электронный архив – хранилище данных, которое обеспечивает физическую сохранность данных вне зависимости от действий пользователей. Данные, помещенные в электронный архив, нельзя стереть или изменить. При изменении данных в электронном архиве должна храниться как исходная копия, так и все ее модификации. Электронных архив должен создаваться на </w:t>
      </w:r>
      <w:proofErr w:type="spellStart"/>
      <w:r w:rsidRPr="009B269D">
        <w:rPr>
          <w:rFonts w:ascii="Times New Roman" w:hAnsi="Times New Roman"/>
          <w:sz w:val="24"/>
          <w:szCs w:val="24"/>
        </w:rPr>
        <w:t>неперезаписываемых</w:t>
      </w:r>
      <w:proofErr w:type="spellEnd"/>
      <w:r w:rsidRPr="009B269D">
        <w:rPr>
          <w:rFonts w:ascii="Times New Roman" w:hAnsi="Times New Roman"/>
          <w:sz w:val="24"/>
          <w:szCs w:val="24"/>
        </w:rPr>
        <w:t xml:space="preserve"> оптических носителях информации. Данное устройство должно иметь интерфейс  </w:t>
      </w:r>
      <w:proofErr w:type="spellStart"/>
      <w:r w:rsidRPr="009B269D">
        <w:rPr>
          <w:rFonts w:ascii="Times New Roman" w:hAnsi="Times New Roman"/>
          <w:sz w:val="24"/>
          <w:szCs w:val="24"/>
        </w:rPr>
        <w:t>iSCSI</w:t>
      </w:r>
      <w:proofErr w:type="spellEnd"/>
      <w:r w:rsidRPr="009B269D">
        <w:rPr>
          <w:rFonts w:ascii="Times New Roman" w:hAnsi="Times New Roman"/>
          <w:sz w:val="24"/>
          <w:szCs w:val="24"/>
        </w:rPr>
        <w:t xml:space="preserve"> и подсоединяться к сети SAN.</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Резервное копирование данных - объемное хранилище данных для возможности быстрого и недорогого восстановления информации (документов, программ, настроек и т. д.) в случае утери рабочей копии информации по какой-либо причине. Основное требование к системе резервного копирования - надежность хранения информации. Она обеспечивается применением отказоустойчивого оборудования систем хранения, дублированием информации и заменой утерянной копии другой в случае уничтожения одной из копий (в том числе как часть отказоустойчивости).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Рекомендуется внедрить ПО для управления жизненным циклом информации (ILM), которое, согласно настроенным правилам, должно автоматически перемещать данные между разными уровнями хранения в зависимости </w:t>
      </w:r>
      <w:proofErr w:type="gramStart"/>
      <w:r w:rsidRPr="009B269D">
        <w:rPr>
          <w:rFonts w:ascii="Times New Roman" w:hAnsi="Times New Roman"/>
          <w:sz w:val="24"/>
          <w:szCs w:val="24"/>
        </w:rPr>
        <w:t>от</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их</w:t>
      </w:r>
      <w:proofErr w:type="gramEnd"/>
      <w:r w:rsidRPr="009B269D">
        <w:rPr>
          <w:rFonts w:ascii="Times New Roman" w:hAnsi="Times New Roman"/>
          <w:sz w:val="24"/>
          <w:szCs w:val="24"/>
        </w:rPr>
        <w:t xml:space="preserve"> востребованности.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Кроме этого, ПО управления контентом должно перемещать данные в единую систему хранения по заранее настроенным правилам, в зависимости от критичности деловой информации, непосредственно с рабочих ПК пользователей.</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Система хранения данных должна иметь:</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единые средства для репликации данных, которые должны перемещать данные между уровнями систем хранения данных, приводя в соответствие ценность данных и этап их жизненного цикла с показателями доступности, производительности, безопасности и стоимости уровня хранения; масштабируемую виртуализацию, позволяющую управлять ресурсами многоуровневой</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системы хранения данных как одним пулом, который необходимо разделять между пользователями и обслуживать как единое целое.</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СХД должна иметь способность управлять логическими разделами внешней памяти. Логические разделы должны распределять ресурсы одного физического устройства хранения данных на несколько виртуальных устройств, каждое из которых должно независимо </w:t>
      </w:r>
      <w:r w:rsidRPr="009B269D">
        <w:rPr>
          <w:rFonts w:ascii="Times New Roman" w:hAnsi="Times New Roman"/>
          <w:sz w:val="24"/>
          <w:szCs w:val="24"/>
        </w:rPr>
        <w:lastRenderedPageBreak/>
        <w:t>настраиваться для отдельных приложений и/или групп пользователей. Эта стратегия эффективно работает при хранении значительных объемов разнотипных данных, поэтому логические разделы должны стать частью многоуровневой инфраструктуры хранения данных.</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Система управления СХД должна быть интегрирована в саму СХД, без использования дополнительного серверного оборудования.</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настоящее время существуют следующие концепции хранения данных:</w:t>
      </w:r>
    </w:p>
    <w:p w:rsidR="00AC0E5D" w:rsidRPr="009B269D" w:rsidRDefault="00903A58" w:rsidP="009B269D">
      <w:pPr>
        <w:pStyle w:val="aff4"/>
        <w:numPr>
          <w:ilvl w:val="0"/>
          <w:numId w:val="49"/>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концепция NAS представляет собой сетевую архитектуру, оптимизированную для обеспечения сетевого файлового сервиса. NAS используется для хранения информации на файловом </w:t>
      </w:r>
      <w:proofErr w:type="gramStart"/>
      <w:r w:rsidRPr="009B269D">
        <w:rPr>
          <w:rFonts w:ascii="Times New Roman" w:hAnsi="Times New Roman"/>
          <w:sz w:val="24"/>
          <w:szCs w:val="24"/>
        </w:rPr>
        <w:t>уровне</w:t>
      </w:r>
      <w:proofErr w:type="gramEnd"/>
      <w:r w:rsidRPr="009B269D">
        <w:rPr>
          <w:rFonts w:ascii="Times New Roman" w:hAnsi="Times New Roman"/>
          <w:sz w:val="24"/>
          <w:szCs w:val="24"/>
        </w:rPr>
        <w:t xml:space="preserve"> и обычно поддерживают доступ к файлам по протоколам NFS, CIFS/SMB, FTP, HTTP;</w:t>
      </w:r>
    </w:p>
    <w:p w:rsidR="00AC0E5D" w:rsidRPr="009B269D" w:rsidRDefault="00903A58" w:rsidP="009B269D">
      <w:pPr>
        <w:pStyle w:val="aff4"/>
        <w:numPr>
          <w:ilvl w:val="0"/>
          <w:numId w:val="49"/>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концепция SAN, ориентированная на хранение информации на блочном уровне. SAN может использовать в качестве среды передачи данных как технологию </w:t>
      </w:r>
      <w:proofErr w:type="spellStart"/>
      <w:r w:rsidRPr="009B269D">
        <w:rPr>
          <w:rFonts w:ascii="Times New Roman" w:hAnsi="Times New Roman"/>
          <w:sz w:val="24"/>
          <w:szCs w:val="24"/>
        </w:rPr>
        <w:t>FibreChannel</w:t>
      </w:r>
      <w:proofErr w:type="spellEnd"/>
      <w:r w:rsidRPr="009B269D">
        <w:rPr>
          <w:rFonts w:ascii="Times New Roman" w:hAnsi="Times New Roman"/>
          <w:sz w:val="24"/>
          <w:szCs w:val="24"/>
        </w:rPr>
        <w:t xml:space="preserve">, так и технологию </w:t>
      </w:r>
      <w:proofErr w:type="spellStart"/>
      <w:r w:rsidRPr="009B269D">
        <w:rPr>
          <w:rFonts w:ascii="Times New Roman" w:hAnsi="Times New Roman"/>
          <w:sz w:val="24"/>
          <w:szCs w:val="24"/>
        </w:rPr>
        <w:t>Ethernet</w:t>
      </w:r>
      <w:proofErr w:type="spellEnd"/>
      <w:r w:rsidRPr="009B269D">
        <w:rPr>
          <w:rFonts w:ascii="Times New Roman" w:hAnsi="Times New Roman"/>
          <w:sz w:val="24"/>
          <w:szCs w:val="24"/>
        </w:rPr>
        <w:t xml:space="preserve"> с использованием протокола </w:t>
      </w:r>
      <w:proofErr w:type="spellStart"/>
      <w:r w:rsidRPr="009B269D">
        <w:rPr>
          <w:rFonts w:ascii="Times New Roman" w:hAnsi="Times New Roman"/>
          <w:sz w:val="24"/>
          <w:szCs w:val="24"/>
        </w:rPr>
        <w:t>iSCSI</w:t>
      </w:r>
      <w:proofErr w:type="spellEnd"/>
      <w:r w:rsidRPr="009B269D">
        <w:rPr>
          <w:rFonts w:ascii="Times New Roman" w:hAnsi="Times New Roman"/>
          <w:sz w:val="24"/>
          <w:szCs w:val="24"/>
        </w:rPr>
        <w:t>.</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Все эти решения объединяет одна характеристика – попытка снизить ТСО системы хранения, внедряя эффективное управление централизованной информацией, изолированно </w:t>
      </w:r>
      <w:proofErr w:type="gramStart"/>
      <w:r w:rsidRPr="009B269D">
        <w:rPr>
          <w:rFonts w:ascii="Times New Roman" w:hAnsi="Times New Roman"/>
          <w:sz w:val="24"/>
          <w:szCs w:val="24"/>
        </w:rPr>
        <w:t>располагающимися</w:t>
      </w:r>
      <w:proofErr w:type="gramEnd"/>
      <w:r w:rsidRPr="009B269D">
        <w:rPr>
          <w:rFonts w:ascii="Times New Roman" w:hAnsi="Times New Roman"/>
          <w:sz w:val="24"/>
          <w:szCs w:val="24"/>
        </w:rPr>
        <w:t xml:space="preserve"> в гетерогенной среде, включающей различные ОС, форматы данных и пользовательские интерфейсы.</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ЦОД I уровня должна быть внедрена технология SAN, как удовлетворяющая всем необходимым требованиям. Для ЦОД II уровня также рекомендуется технология SAN, но допускается возможность развертывания устройств NAS для организации файловых сервисов. При этом должна быть стратегически выбрана одна технология или продуман и обоснован подход одновременного использования и SAN и NAS без взаимных конфликтов, обеспечивающий виртуализацию для серверных систем и общее управление единым пулом СХД.</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Целью внедрения и использования технологии SAN должно стать обеспечение реальной консолидации ресурсов хранения и их совместного использования, т.к. емкость хранения должна подключаться ко многим серверам, в том числе и удаленным, а машины, обрабатывающие данные, должны освобождаться от задач управления ресурсами и их хранения.</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внедрении технологии SAN должно быть обеспечено:</w:t>
      </w:r>
    </w:p>
    <w:p w:rsidR="00AC0E5D" w:rsidRPr="009B269D" w:rsidRDefault="00903A58" w:rsidP="009B269D">
      <w:pPr>
        <w:pStyle w:val="aff4"/>
        <w:numPr>
          <w:ilvl w:val="0"/>
          <w:numId w:val="50"/>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независимость топологии SAN от </w:t>
      </w:r>
      <w:proofErr w:type="spellStart"/>
      <w:r w:rsidRPr="009B269D">
        <w:rPr>
          <w:rFonts w:ascii="Times New Roman" w:hAnsi="Times New Roman"/>
          <w:sz w:val="24"/>
          <w:szCs w:val="24"/>
        </w:rPr>
        <w:t>storage</w:t>
      </w:r>
      <w:proofErr w:type="spellEnd"/>
      <w:r w:rsidRPr="009B269D">
        <w:rPr>
          <w:rFonts w:ascii="Times New Roman" w:hAnsi="Times New Roman"/>
          <w:sz w:val="24"/>
          <w:szCs w:val="24"/>
        </w:rPr>
        <w:t>–систем и серверов; удобное централизованное управление;</w:t>
      </w:r>
    </w:p>
    <w:p w:rsidR="00AC0E5D" w:rsidRPr="009B269D" w:rsidRDefault="00903A58" w:rsidP="009B269D">
      <w:pPr>
        <w:pStyle w:val="aff4"/>
        <w:numPr>
          <w:ilvl w:val="0"/>
          <w:numId w:val="50"/>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удобное резервирование данных без перегрузки локальной сети и серверов; высокое быстродействие; высокая масштабируемость; высокая гибкость; высокая готовность.</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При выборе и внедрении конкретного оборудования и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для</w:t>
      </w:r>
      <w:proofErr w:type="gramEnd"/>
      <w:r w:rsidRPr="009B269D">
        <w:rPr>
          <w:rFonts w:ascii="Times New Roman" w:hAnsi="Times New Roman"/>
          <w:sz w:val="24"/>
          <w:szCs w:val="24"/>
        </w:rPr>
        <w:t xml:space="preserve"> реализации SAN необходимо соблюдать следующее требование: система хранения данных должна поддерживать уровни логической абстракции (виртуализации) между физическими портами на данном дисковом массиве, блоками данных на конкретных дисковых группах и логическими томами или файлами, к которым серверы или приложения должны иметь доступ.</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частности, должны быть реализованы следующие сервисы виртуализации: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Виртуализация подключения к SAN. К дисковому массиву через SAN должны получать доступ несколько серверов и распределение физических портов массива между ними не должно являться управленческой проблемой и не должно стать препятствием для полного использования возможностей СХД.</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Виртуализация логических дисков и томов:</w:t>
      </w:r>
    </w:p>
    <w:p w:rsidR="00AC0E5D" w:rsidRPr="009B269D" w:rsidRDefault="00903A58" w:rsidP="009B269D">
      <w:pPr>
        <w:pStyle w:val="aff4"/>
        <w:numPr>
          <w:ilvl w:val="0"/>
          <w:numId w:val="5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Любая модификация приложения (например, добавление новых серверов, устрой</w:t>
      </w:r>
      <w:proofErr w:type="gramStart"/>
      <w:r w:rsidRPr="009B269D">
        <w:rPr>
          <w:rFonts w:ascii="Times New Roman" w:hAnsi="Times New Roman"/>
          <w:sz w:val="24"/>
          <w:szCs w:val="24"/>
        </w:rPr>
        <w:t>ств хр</w:t>
      </w:r>
      <w:proofErr w:type="gramEnd"/>
      <w:r w:rsidRPr="009B269D">
        <w:rPr>
          <w:rFonts w:ascii="Times New Roman" w:hAnsi="Times New Roman"/>
          <w:sz w:val="24"/>
          <w:szCs w:val="24"/>
        </w:rPr>
        <w:t xml:space="preserve">анения данных или функций) требует выполнения сложного комплекса </w:t>
      </w:r>
    </w:p>
    <w:p w:rsidR="00AC0E5D" w:rsidRPr="009B269D" w:rsidRDefault="00903A58" w:rsidP="009B269D">
      <w:pPr>
        <w:pStyle w:val="aff4"/>
        <w:numPr>
          <w:ilvl w:val="0"/>
          <w:numId w:val="5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действий по изменению настроек, как на серверах, так и на дисковых массивах. Эти действия не должны быть причиной ошибок и простоев, и не должны увеличивать время, необходимое на развертывание и модификацию приложения.</w:t>
      </w:r>
    </w:p>
    <w:p w:rsidR="00AC0E5D" w:rsidRPr="009B269D" w:rsidRDefault="00903A58" w:rsidP="009B269D">
      <w:pPr>
        <w:pStyle w:val="aff4"/>
        <w:numPr>
          <w:ilvl w:val="0"/>
          <w:numId w:val="5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СХД должна обеспечивать надежные сервисы управления логическими дисками и томами для распространения расширенных сервисов управления информацией и хранением данных на модульные системы хранения данных, поддерживающие различные типы дисков.</w:t>
      </w:r>
    </w:p>
    <w:p w:rsidR="00AC0E5D" w:rsidRPr="009B269D" w:rsidRDefault="00903A58" w:rsidP="009B269D">
      <w:pPr>
        <w:pStyle w:val="aff4"/>
        <w:numPr>
          <w:ilvl w:val="0"/>
          <w:numId w:val="5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Необходимо иметь соответствующее аппаратное обеспечение с производительностью, достаточной для значительного повышения масштабируемости и гибкости решений по виртуализации без ущерба </w:t>
      </w:r>
      <w:proofErr w:type="gramStart"/>
      <w:r w:rsidRPr="009B269D">
        <w:rPr>
          <w:rFonts w:ascii="Times New Roman" w:hAnsi="Times New Roman"/>
          <w:sz w:val="24"/>
          <w:szCs w:val="24"/>
        </w:rPr>
        <w:t>для</w:t>
      </w:r>
      <w:proofErr w:type="gramEnd"/>
    </w:p>
    <w:p w:rsidR="00AC0E5D" w:rsidRPr="009B269D" w:rsidRDefault="00903A58" w:rsidP="009B269D">
      <w:pPr>
        <w:pStyle w:val="aff4"/>
        <w:numPr>
          <w:ilvl w:val="0"/>
          <w:numId w:val="5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доступности данных или без увеличения расходов на управление системой хранения данными.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При построении SAN в ЦОД I уровня на коммутаторах рекомендуется создавать две независимые </w:t>
      </w:r>
      <w:proofErr w:type="spellStart"/>
      <w:r w:rsidRPr="009B269D">
        <w:rPr>
          <w:rFonts w:ascii="Times New Roman" w:hAnsi="Times New Roman"/>
          <w:sz w:val="24"/>
          <w:szCs w:val="24"/>
        </w:rPr>
        <w:t>Fabric</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Dual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fabric</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Dual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fabric</w:t>
      </w:r>
      <w:proofErr w:type="spellEnd"/>
      <w:r w:rsidRPr="009B269D">
        <w:rPr>
          <w:rFonts w:ascii="Times New Roman" w:hAnsi="Times New Roman"/>
          <w:sz w:val="24"/>
          <w:szCs w:val="24"/>
        </w:rPr>
        <w:t xml:space="preserve"> позволяет избежать единой точки отказа в SAN, обеспечивая высокий уровень надежности и отказоустойчивости. Кроме того, изменения конфигурации, регламентные работы (например, установка нового </w:t>
      </w:r>
      <w:proofErr w:type="spellStart"/>
      <w:r w:rsidRPr="009B269D">
        <w:rPr>
          <w:rFonts w:ascii="Times New Roman" w:hAnsi="Times New Roman"/>
          <w:sz w:val="24"/>
          <w:szCs w:val="24"/>
        </w:rPr>
        <w:t>firmware</w:t>
      </w:r>
      <w:proofErr w:type="spellEnd"/>
      <w:r w:rsidRPr="009B269D">
        <w:rPr>
          <w:rFonts w:ascii="Times New Roman" w:hAnsi="Times New Roman"/>
          <w:sz w:val="24"/>
          <w:szCs w:val="24"/>
        </w:rPr>
        <w:t xml:space="preserve">) на коммутаторах одной из </w:t>
      </w:r>
      <w:proofErr w:type="spellStart"/>
      <w:r w:rsidRPr="009B269D">
        <w:rPr>
          <w:rFonts w:ascii="Times New Roman" w:hAnsi="Times New Roman"/>
          <w:sz w:val="24"/>
          <w:szCs w:val="24"/>
        </w:rPr>
        <w:t>Fabric</w:t>
      </w:r>
      <w:proofErr w:type="spellEnd"/>
      <w:r w:rsidRPr="009B269D">
        <w:rPr>
          <w:rFonts w:ascii="Times New Roman" w:hAnsi="Times New Roman"/>
          <w:sz w:val="24"/>
          <w:szCs w:val="24"/>
        </w:rPr>
        <w:t xml:space="preserve"> не сказываются на работе другой. Применение </w:t>
      </w:r>
      <w:proofErr w:type="spellStart"/>
      <w:r w:rsidRPr="009B269D">
        <w:rPr>
          <w:rFonts w:ascii="Times New Roman" w:hAnsi="Times New Roman"/>
          <w:sz w:val="24"/>
          <w:szCs w:val="24"/>
        </w:rPr>
        <w:t>Dual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fabric</w:t>
      </w:r>
      <w:proofErr w:type="spellEnd"/>
      <w:r w:rsidRPr="009B269D">
        <w:rPr>
          <w:rFonts w:ascii="Times New Roman" w:hAnsi="Times New Roman"/>
          <w:sz w:val="24"/>
          <w:szCs w:val="24"/>
        </w:rPr>
        <w:t xml:space="preserve"> совместно с ПО, реализующим поддержку альтернативных путей доступа и распределение нагрузки, для соединения серверов и устройств хранения (пути должны быть распределены </w:t>
      </w:r>
      <w:proofErr w:type="gramStart"/>
      <w:r w:rsidRPr="009B269D">
        <w:rPr>
          <w:rFonts w:ascii="Times New Roman" w:hAnsi="Times New Roman"/>
          <w:sz w:val="24"/>
          <w:szCs w:val="24"/>
        </w:rPr>
        <w:t>между</w:t>
      </w:r>
      <w:proofErr w:type="gramEnd"/>
      <w:r w:rsidRPr="009B269D">
        <w:rPr>
          <w:rFonts w:ascii="Times New Roman" w:hAnsi="Times New Roman"/>
          <w:sz w:val="24"/>
          <w:szCs w:val="24"/>
        </w:rPr>
        <w:t xml:space="preserve"> разными </w:t>
      </w:r>
      <w:proofErr w:type="spellStart"/>
      <w:r w:rsidRPr="009B269D">
        <w:rPr>
          <w:rFonts w:ascii="Times New Roman" w:hAnsi="Times New Roman"/>
          <w:sz w:val="24"/>
          <w:szCs w:val="24"/>
        </w:rPr>
        <w:t>Fabric</w:t>
      </w:r>
      <w:proofErr w:type="spellEnd"/>
      <w:r w:rsidRPr="009B269D">
        <w:rPr>
          <w:rFonts w:ascii="Times New Roman" w:hAnsi="Times New Roman"/>
          <w:sz w:val="24"/>
          <w:szCs w:val="24"/>
        </w:rPr>
        <w:t xml:space="preserve">) позволяет создать надежную SAN. Также необходимо предусматривать наличие на серверах ПО </w:t>
      </w:r>
      <w:proofErr w:type="spellStart"/>
      <w:r w:rsidRPr="009B269D">
        <w:rPr>
          <w:rFonts w:ascii="Times New Roman" w:hAnsi="Times New Roman"/>
          <w:sz w:val="24"/>
          <w:szCs w:val="24"/>
        </w:rPr>
        <w:t>Dynamic</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multipathing</w:t>
      </w:r>
      <w:proofErr w:type="spellEnd"/>
      <w:r w:rsidRPr="009B269D">
        <w:rPr>
          <w:rFonts w:ascii="Times New Roman" w:hAnsi="Times New Roman"/>
          <w:sz w:val="24"/>
          <w:szCs w:val="24"/>
        </w:rPr>
        <w:t xml:space="preserve"> для обеспечения непрерывной работы приложений с двумя фабриками.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Рекомендуется выбирать оборудование, поддерживающее </w:t>
      </w:r>
      <w:proofErr w:type="spellStart"/>
      <w:r w:rsidRPr="009B269D">
        <w:rPr>
          <w:rFonts w:ascii="Times New Roman" w:hAnsi="Times New Roman"/>
          <w:sz w:val="24"/>
          <w:szCs w:val="24"/>
        </w:rPr>
        <w:t>Fibre</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Channel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iSCSI</w:t>
      </w:r>
      <w:proofErr w:type="spellEnd"/>
      <w:r w:rsidRPr="009B269D">
        <w:rPr>
          <w:rFonts w:ascii="Times New Roman" w:hAnsi="Times New Roman"/>
          <w:sz w:val="24"/>
          <w:szCs w:val="24"/>
        </w:rPr>
        <w:t xml:space="preserve"> с пропускной способностью не менее 10 Гбит/</w:t>
      </w:r>
      <w:proofErr w:type="gramStart"/>
      <w:r w:rsidRPr="009B269D">
        <w:rPr>
          <w:rFonts w:ascii="Times New Roman" w:hAnsi="Times New Roman"/>
          <w:sz w:val="24"/>
          <w:szCs w:val="24"/>
        </w:rPr>
        <w:t>с</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В</w:t>
      </w:r>
      <w:proofErr w:type="gramEnd"/>
      <w:r w:rsidRPr="009B269D">
        <w:rPr>
          <w:rFonts w:ascii="Times New Roman" w:hAnsi="Times New Roman"/>
          <w:sz w:val="24"/>
          <w:szCs w:val="24"/>
        </w:rPr>
        <w:t xml:space="preserve"> случае необходимости обеспечения более высокой скорости передачи данных по магистральным каналам необходимо использование </w:t>
      </w:r>
      <w:proofErr w:type="spellStart"/>
      <w:r w:rsidRPr="009B269D">
        <w:rPr>
          <w:rFonts w:ascii="Times New Roman" w:hAnsi="Times New Roman"/>
          <w:sz w:val="24"/>
          <w:szCs w:val="24"/>
        </w:rPr>
        <w:t>транкинга</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trunking</w:t>
      </w:r>
      <w:proofErr w:type="spellEnd"/>
      <w:r w:rsidRPr="009B269D">
        <w:rPr>
          <w:rFonts w:ascii="Times New Roman" w:hAnsi="Times New Roman"/>
          <w:sz w:val="24"/>
          <w:szCs w:val="24"/>
        </w:rPr>
        <w:t>) - объединения нескольких каналов передачи данных в один канал.</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5.5.1.4.</w:t>
      </w:r>
      <w:r w:rsidRPr="009B269D">
        <w:rPr>
          <w:rFonts w:ascii="Times New Roman" w:hAnsi="Times New Roman"/>
          <w:i w:val="0"/>
          <w:color w:val="000000"/>
          <w:sz w:val="24"/>
          <w:szCs w:val="24"/>
        </w:rPr>
        <w:tab/>
        <w:t>Обеспечение высокой доступности приложений</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тех случаях, когда требуется обеспечить высокую надежность и доступность приложений и ИС для пользователей, необходимо использовать технологии кластеризации приложений. В зависимости от требуемой величины надежности и доступности системы, которую необходимо обеспечить, целесообразно применять либо кластеры, работающие в режиме активный/резервный (</w:t>
      </w:r>
      <w:proofErr w:type="spellStart"/>
      <w:r w:rsidRPr="009B269D">
        <w:rPr>
          <w:rFonts w:ascii="Times New Roman" w:hAnsi="Times New Roman"/>
          <w:sz w:val="24"/>
          <w:szCs w:val="24"/>
        </w:rPr>
        <w:t>high-availability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clusters</w:t>
      </w:r>
      <w:proofErr w:type="spellEnd"/>
      <w:r w:rsidRPr="009B269D">
        <w:rPr>
          <w:rFonts w:ascii="Times New Roman" w:hAnsi="Times New Roman"/>
          <w:sz w:val="24"/>
          <w:szCs w:val="24"/>
        </w:rPr>
        <w:t>), либо параллельные кластеры (</w:t>
      </w:r>
      <w:proofErr w:type="spellStart"/>
      <w:r w:rsidRPr="009B269D">
        <w:rPr>
          <w:rFonts w:ascii="Times New Roman" w:hAnsi="Times New Roman"/>
          <w:sz w:val="24"/>
          <w:szCs w:val="24"/>
        </w:rPr>
        <w:t>parallel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clusters</w:t>
      </w:r>
      <w:proofErr w:type="spellEnd"/>
      <w:r w:rsidRPr="009B269D">
        <w:rPr>
          <w:rFonts w:ascii="Times New Roman" w:hAnsi="Times New Roman"/>
          <w:sz w:val="24"/>
          <w:szCs w:val="24"/>
        </w:rPr>
        <w:t xml:space="preserve">), обеспечивающие более высокий уровень доступности. При выборе </w:t>
      </w:r>
      <w:proofErr w:type="gramStart"/>
      <w:r w:rsidRPr="009B269D">
        <w:rPr>
          <w:rFonts w:ascii="Times New Roman" w:hAnsi="Times New Roman"/>
          <w:sz w:val="24"/>
          <w:szCs w:val="24"/>
        </w:rPr>
        <w:t>прикладного</w:t>
      </w:r>
      <w:proofErr w:type="gramEnd"/>
      <w:r w:rsidRPr="009B269D">
        <w:rPr>
          <w:rFonts w:ascii="Times New Roman" w:hAnsi="Times New Roman"/>
          <w:sz w:val="24"/>
          <w:szCs w:val="24"/>
        </w:rPr>
        <w:t xml:space="preserve"> ПО необходимо учитывать возможности систем по работе в кластерных конфигурациях.</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5.5.1.5.</w:t>
      </w:r>
      <w:r w:rsidRPr="009B269D">
        <w:rPr>
          <w:rFonts w:ascii="Times New Roman" w:hAnsi="Times New Roman"/>
          <w:i w:val="0"/>
          <w:color w:val="000000"/>
          <w:sz w:val="24"/>
          <w:szCs w:val="24"/>
        </w:rPr>
        <w:tab/>
        <w:t xml:space="preserve">Резервное копирование данных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Резервное копирование данных ИС для всех ЦОД должно осуществляться в соответствии с «Политикой резервного копирования», которая должна содержать общее описание процессов резервного копирования. Дополнения к «Политике резервного копирования» содержат процессы резервного копирования для различных ИС и регламенты их выполнения.</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5.5.1.6.</w:t>
      </w:r>
      <w:r w:rsidRPr="009B269D">
        <w:rPr>
          <w:rFonts w:ascii="Times New Roman" w:hAnsi="Times New Roman"/>
          <w:i w:val="0"/>
          <w:color w:val="000000"/>
          <w:sz w:val="24"/>
          <w:szCs w:val="24"/>
        </w:rPr>
        <w:tab/>
        <w:t xml:space="preserve">Обеспечение </w:t>
      </w:r>
      <w:proofErr w:type="spellStart"/>
      <w:r w:rsidRPr="009B269D">
        <w:rPr>
          <w:rFonts w:ascii="Times New Roman" w:hAnsi="Times New Roman"/>
          <w:i w:val="0"/>
          <w:color w:val="000000"/>
          <w:sz w:val="24"/>
          <w:szCs w:val="24"/>
        </w:rPr>
        <w:t>катастрофоустойчивости</w:t>
      </w:r>
      <w:proofErr w:type="spellEnd"/>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proofErr w:type="spellStart"/>
      <w:r w:rsidRPr="009B269D">
        <w:rPr>
          <w:rFonts w:ascii="Times New Roman" w:hAnsi="Times New Roman"/>
          <w:sz w:val="24"/>
          <w:szCs w:val="24"/>
        </w:rPr>
        <w:t>Катастрофоустойчивость</w:t>
      </w:r>
      <w:proofErr w:type="spellEnd"/>
      <w:r w:rsidRPr="009B269D">
        <w:rPr>
          <w:rFonts w:ascii="Times New Roman" w:hAnsi="Times New Roman"/>
          <w:sz w:val="24"/>
          <w:szCs w:val="24"/>
        </w:rPr>
        <w:t xml:space="preserve"> – способность компьютерного комплекса, состоящего из нескольких систем, сохранить критически важные данные и продолжить выполнять свои функции после массового (возможно, целенаправленного) уничтожения его компонентов в результате различных </w:t>
      </w:r>
      <w:proofErr w:type="gramStart"/>
      <w:r w:rsidRPr="009B269D">
        <w:rPr>
          <w:rFonts w:ascii="Times New Roman" w:hAnsi="Times New Roman"/>
          <w:sz w:val="24"/>
          <w:szCs w:val="24"/>
        </w:rPr>
        <w:t>катаклизмов</w:t>
      </w:r>
      <w:proofErr w:type="gramEnd"/>
      <w:r w:rsidRPr="009B269D">
        <w:rPr>
          <w:rFonts w:ascii="Times New Roman" w:hAnsi="Times New Roman"/>
          <w:sz w:val="24"/>
          <w:szCs w:val="24"/>
        </w:rPr>
        <w:t xml:space="preserve"> как природного характера, так и инспирированных человеком.</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proofErr w:type="spellStart"/>
      <w:r w:rsidRPr="009B269D">
        <w:rPr>
          <w:rFonts w:ascii="Times New Roman" w:hAnsi="Times New Roman"/>
          <w:sz w:val="24"/>
          <w:szCs w:val="24"/>
        </w:rPr>
        <w:t>Катастрофоустойчивость</w:t>
      </w:r>
      <w:proofErr w:type="spellEnd"/>
      <w:r w:rsidRPr="009B269D">
        <w:rPr>
          <w:rFonts w:ascii="Times New Roman" w:hAnsi="Times New Roman"/>
          <w:sz w:val="24"/>
          <w:szCs w:val="24"/>
        </w:rPr>
        <w:t xml:space="preserve"> предполагает в первую очередь обеспечение сохранности данных, а также возможность восстановления работы после крупной локальной аварии или глобального катаклизма, причем теми же средствами обеспечивается и должная степень надежности всех или критически важных подсистем. Поскольку компоненты распределены, то в случае массовых отказов на одной площадке основную работу можно перенести на другую площадку.</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lastRenderedPageBreak/>
        <w:t xml:space="preserve">Сохранение данных можно обеспечить как средствами СХД (синхронное/асинхронное </w:t>
      </w:r>
      <w:proofErr w:type="spellStart"/>
      <w:r w:rsidRPr="009B269D">
        <w:rPr>
          <w:rFonts w:ascii="Times New Roman" w:hAnsi="Times New Roman"/>
          <w:sz w:val="24"/>
          <w:szCs w:val="24"/>
        </w:rPr>
        <w:t>зеркалирование</w:t>
      </w:r>
      <w:proofErr w:type="spellEnd"/>
      <w:r w:rsidRPr="009B269D">
        <w:rPr>
          <w:rFonts w:ascii="Times New Roman" w:hAnsi="Times New Roman"/>
          <w:sz w:val="24"/>
          <w:szCs w:val="24"/>
        </w:rPr>
        <w:t xml:space="preserve"> данных на </w:t>
      </w:r>
      <w:proofErr w:type="gramStart"/>
      <w:r w:rsidRPr="009B269D">
        <w:rPr>
          <w:rFonts w:ascii="Times New Roman" w:hAnsi="Times New Roman"/>
          <w:sz w:val="24"/>
          <w:szCs w:val="24"/>
        </w:rPr>
        <w:t>резервный</w:t>
      </w:r>
      <w:proofErr w:type="gramEnd"/>
      <w:r w:rsidRPr="009B269D">
        <w:rPr>
          <w:rFonts w:ascii="Times New Roman" w:hAnsi="Times New Roman"/>
          <w:sz w:val="24"/>
          <w:szCs w:val="24"/>
        </w:rPr>
        <w:t xml:space="preserve"> ЦОД), так и средствами приложений. Например, при работе с СУБД настраивается пересылка в </w:t>
      </w:r>
      <w:proofErr w:type="gramStart"/>
      <w:r w:rsidRPr="009B269D">
        <w:rPr>
          <w:rFonts w:ascii="Times New Roman" w:hAnsi="Times New Roman"/>
          <w:sz w:val="24"/>
          <w:szCs w:val="24"/>
        </w:rPr>
        <w:t>удаленный</w:t>
      </w:r>
      <w:proofErr w:type="gramEnd"/>
      <w:r w:rsidRPr="009B269D">
        <w:rPr>
          <w:rFonts w:ascii="Times New Roman" w:hAnsi="Times New Roman"/>
          <w:sz w:val="24"/>
          <w:szCs w:val="24"/>
        </w:rPr>
        <w:t xml:space="preserve"> ЦОД журналов изменений, которые ведут большинство СУБД. Резервный центр при этом не обслуживает пользователей, однако обязан иметь комплект оборудования и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roofErr w:type="gramStart"/>
      <w:r w:rsidRPr="009B269D">
        <w:rPr>
          <w:rFonts w:ascii="Times New Roman" w:hAnsi="Times New Roman"/>
          <w:sz w:val="24"/>
          <w:szCs w:val="24"/>
        </w:rPr>
        <w:t>для</w:t>
      </w:r>
      <w:proofErr w:type="gramEnd"/>
      <w:r w:rsidRPr="009B269D">
        <w:rPr>
          <w:rFonts w:ascii="Times New Roman" w:hAnsi="Times New Roman"/>
          <w:sz w:val="24"/>
          <w:szCs w:val="24"/>
        </w:rPr>
        <w:t xml:space="preserve"> поддержки соответствующей базы данных нужного объема, способный успевать вносить в нее изменения по мере поступления журналов из основного центра.</w:t>
      </w:r>
    </w:p>
    <w:p w:rsidR="00AC0E5D" w:rsidRPr="009B269D" w:rsidRDefault="00903A58" w:rsidP="009B269D">
      <w:pPr>
        <w:tabs>
          <w:tab w:val="left" w:pos="993"/>
          <w:tab w:val="left" w:pos="1134"/>
        </w:tabs>
        <w:spacing w:after="0" w:line="240" w:lineRule="auto"/>
        <w:ind w:firstLine="567"/>
        <w:jc w:val="both"/>
        <w:rPr>
          <w:rFonts w:ascii="Times New Roman" w:hAnsi="Times New Roman"/>
          <w:b/>
          <w:sz w:val="24"/>
          <w:szCs w:val="24"/>
        </w:rPr>
      </w:pPr>
      <w:r w:rsidRPr="009B269D">
        <w:rPr>
          <w:rFonts w:ascii="Times New Roman" w:hAnsi="Times New Roman"/>
          <w:b/>
          <w:sz w:val="24"/>
          <w:szCs w:val="24"/>
        </w:rPr>
        <w:t xml:space="preserve">Также для обеспечения </w:t>
      </w:r>
      <w:proofErr w:type="spellStart"/>
      <w:r w:rsidRPr="009B269D">
        <w:rPr>
          <w:rFonts w:ascii="Times New Roman" w:hAnsi="Times New Roman"/>
          <w:b/>
          <w:sz w:val="24"/>
          <w:szCs w:val="24"/>
        </w:rPr>
        <w:t>катастрофоустойчивости</w:t>
      </w:r>
      <w:proofErr w:type="spellEnd"/>
      <w:r w:rsidRPr="009B269D">
        <w:rPr>
          <w:rFonts w:ascii="Times New Roman" w:hAnsi="Times New Roman"/>
          <w:b/>
          <w:sz w:val="24"/>
          <w:szCs w:val="24"/>
        </w:rPr>
        <w:t xml:space="preserve"> критических систем в </w:t>
      </w:r>
      <w:proofErr w:type="gramStart"/>
      <w:r w:rsidRPr="009B269D">
        <w:rPr>
          <w:rFonts w:ascii="Times New Roman" w:hAnsi="Times New Roman"/>
          <w:b/>
          <w:sz w:val="24"/>
          <w:szCs w:val="24"/>
        </w:rPr>
        <w:t>резервном</w:t>
      </w:r>
      <w:proofErr w:type="gramEnd"/>
      <w:r w:rsidRPr="009B269D">
        <w:rPr>
          <w:rFonts w:ascii="Times New Roman" w:hAnsi="Times New Roman"/>
          <w:b/>
          <w:sz w:val="24"/>
          <w:szCs w:val="24"/>
        </w:rPr>
        <w:t xml:space="preserve"> </w:t>
      </w:r>
      <w:proofErr w:type="spellStart"/>
      <w:r w:rsidRPr="009B269D">
        <w:rPr>
          <w:rFonts w:ascii="Times New Roman" w:hAnsi="Times New Roman"/>
          <w:b/>
          <w:sz w:val="24"/>
          <w:szCs w:val="24"/>
        </w:rPr>
        <w:t>ЦОДе</w:t>
      </w:r>
      <w:proofErr w:type="spellEnd"/>
      <w:r w:rsidRPr="009B269D">
        <w:rPr>
          <w:rFonts w:ascii="Times New Roman" w:hAnsi="Times New Roman"/>
          <w:b/>
          <w:sz w:val="24"/>
          <w:szCs w:val="24"/>
        </w:rPr>
        <w:t xml:space="preserve"> необходимо иметь вычислительные мощности не ниже используемых на резервируемом </w:t>
      </w:r>
      <w:proofErr w:type="spellStart"/>
      <w:r w:rsidRPr="009B269D">
        <w:rPr>
          <w:rFonts w:ascii="Times New Roman" w:hAnsi="Times New Roman"/>
          <w:b/>
          <w:sz w:val="24"/>
          <w:szCs w:val="24"/>
        </w:rPr>
        <w:t>ЦОДе</w:t>
      </w:r>
      <w:proofErr w:type="spellEnd"/>
      <w:r w:rsidRPr="009B269D">
        <w:rPr>
          <w:rFonts w:ascii="Times New Roman" w:hAnsi="Times New Roman"/>
          <w:b/>
          <w:sz w:val="24"/>
          <w:szCs w:val="24"/>
        </w:rPr>
        <w:t>.</w:t>
      </w:r>
    </w:p>
    <w:p w:rsidR="00B6004F" w:rsidRDefault="00B6004F" w:rsidP="009B269D">
      <w:pPr>
        <w:pStyle w:val="3"/>
        <w:spacing w:before="0" w:line="240" w:lineRule="auto"/>
        <w:ind w:firstLine="567"/>
        <w:rPr>
          <w:rFonts w:ascii="Times New Roman" w:hAnsi="Times New Roman"/>
          <w:color w:val="000000"/>
          <w:sz w:val="24"/>
          <w:szCs w:val="24"/>
        </w:rPr>
      </w:pPr>
      <w:bookmarkStart w:id="47" w:name="__RefHeading___121079"/>
      <w:bookmarkEnd w:id="47"/>
    </w:p>
    <w:p w:rsidR="00AC0E5D" w:rsidRPr="009B269D" w:rsidRDefault="00903A58" w:rsidP="009B269D">
      <w:pPr>
        <w:pStyle w:val="3"/>
        <w:spacing w:before="0" w:line="240" w:lineRule="auto"/>
        <w:ind w:firstLine="567"/>
        <w:rPr>
          <w:rFonts w:ascii="Times New Roman" w:hAnsi="Times New Roman"/>
          <w:color w:val="000000"/>
          <w:sz w:val="24"/>
          <w:szCs w:val="24"/>
        </w:rPr>
      </w:pPr>
      <w:r w:rsidRPr="009B269D">
        <w:rPr>
          <w:rFonts w:ascii="Times New Roman" w:hAnsi="Times New Roman"/>
          <w:color w:val="000000"/>
          <w:sz w:val="24"/>
          <w:szCs w:val="24"/>
        </w:rPr>
        <w:t>5.5.2.</w:t>
      </w:r>
      <w:r w:rsidRPr="009B269D">
        <w:rPr>
          <w:rFonts w:ascii="Times New Roman" w:hAnsi="Times New Roman"/>
          <w:color w:val="000000"/>
          <w:sz w:val="24"/>
          <w:szCs w:val="24"/>
        </w:rPr>
        <w:tab/>
        <w:t>Требования к помещениям и инженерным системам</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Данный раздел рассматривает требования к помещениям, в которых располагается серверное и сетевое оборудование, а также к инженерным системам, которые поддерживают данные помещения.</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Конкретные минимальные технические требования изложены в приложении – «6.3.3 Минимальные требования к помещениям и инженерным системам».</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5.5.2.1.</w:t>
      </w:r>
      <w:r w:rsidRPr="009B269D">
        <w:rPr>
          <w:rFonts w:ascii="Times New Roman" w:hAnsi="Times New Roman"/>
          <w:i w:val="0"/>
          <w:color w:val="000000"/>
          <w:sz w:val="24"/>
          <w:szCs w:val="24"/>
        </w:rPr>
        <w:tab/>
        <w:t>Общие требования к помещениям</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Серверные помещения всех ЦОД должны удовлетворять следующим общим требованиям:</w:t>
      </w:r>
    </w:p>
    <w:p w:rsidR="00AC0E5D" w:rsidRPr="009B269D" w:rsidRDefault="00903A58" w:rsidP="009B269D">
      <w:pPr>
        <w:pStyle w:val="aff4"/>
        <w:numPr>
          <w:ilvl w:val="0"/>
          <w:numId w:val="5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Запрещается размещать серверные помещения в помещениях, оснащенных большим количеством инженерных сооружений, которые представляют потенциальную опасность для оборудования.</w:t>
      </w:r>
    </w:p>
    <w:p w:rsidR="00AC0E5D" w:rsidRPr="009B269D" w:rsidRDefault="00903A58" w:rsidP="009B269D">
      <w:pPr>
        <w:pStyle w:val="aff4"/>
        <w:numPr>
          <w:ilvl w:val="0"/>
          <w:numId w:val="5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Запрещается размещать серверные помещения под помещениями столовой, туалетов и других помещений, связанных с потреблением воды.</w:t>
      </w:r>
    </w:p>
    <w:p w:rsidR="00AC0E5D" w:rsidRPr="009B269D" w:rsidRDefault="00903A58" w:rsidP="009B269D">
      <w:pPr>
        <w:pStyle w:val="aff4"/>
        <w:numPr>
          <w:ilvl w:val="0"/>
          <w:numId w:val="5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Во избежание протечек воды с крыши запрещается размещать серверные помещения на последнем этаже здания.</w:t>
      </w:r>
    </w:p>
    <w:p w:rsidR="00AC0E5D" w:rsidRPr="009B269D" w:rsidRDefault="00903A58" w:rsidP="009B269D">
      <w:pPr>
        <w:pStyle w:val="aff4"/>
        <w:numPr>
          <w:ilvl w:val="0"/>
          <w:numId w:val="5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Серверная комната должна представлять собой помещение с ограниченным доступом, предназначенное для размещения серверного оборудования.</w:t>
      </w:r>
    </w:p>
    <w:p w:rsidR="00AC0E5D" w:rsidRPr="009B269D" w:rsidRDefault="00903A58" w:rsidP="009B269D">
      <w:pPr>
        <w:pStyle w:val="aff4"/>
        <w:numPr>
          <w:ilvl w:val="0"/>
          <w:numId w:val="5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Конструкция серверной комнаты должна соответствовать следующим требованиям: </w:t>
      </w:r>
    </w:p>
    <w:p w:rsidR="00AC0E5D" w:rsidRPr="009B269D" w:rsidRDefault="00903A58" w:rsidP="009B269D">
      <w:pPr>
        <w:pStyle w:val="aff4"/>
        <w:numPr>
          <w:ilvl w:val="0"/>
          <w:numId w:val="5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Поддерживать требуемую непрерывность рабочих процессов.</w:t>
      </w:r>
    </w:p>
    <w:p w:rsidR="00AC0E5D" w:rsidRPr="009B269D" w:rsidRDefault="00903A58" w:rsidP="009B269D">
      <w:pPr>
        <w:pStyle w:val="aff4"/>
        <w:numPr>
          <w:ilvl w:val="0"/>
          <w:numId w:val="5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Поддерживать требуемый вес оборудования серверной комнаты.</w:t>
      </w:r>
    </w:p>
    <w:p w:rsidR="00AC0E5D" w:rsidRPr="009B269D" w:rsidRDefault="00903A58" w:rsidP="009B269D">
      <w:pPr>
        <w:pStyle w:val="aff4"/>
        <w:numPr>
          <w:ilvl w:val="0"/>
          <w:numId w:val="5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Защищать ценное оборудование и данные.</w:t>
      </w:r>
    </w:p>
    <w:p w:rsidR="00AC0E5D" w:rsidRPr="009B269D" w:rsidRDefault="00903A58" w:rsidP="009B269D">
      <w:pPr>
        <w:pStyle w:val="aff4"/>
        <w:numPr>
          <w:ilvl w:val="0"/>
          <w:numId w:val="5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Физический доступ к серверной комнате должны иметь только уполномоченные сотрудники ИТ-подразделений и обслуживающих организаций. </w:t>
      </w:r>
    </w:p>
    <w:p w:rsidR="00AC0E5D" w:rsidRPr="009B269D" w:rsidRDefault="00903A58" w:rsidP="009B269D">
      <w:pPr>
        <w:pStyle w:val="aff4"/>
        <w:numPr>
          <w:ilvl w:val="0"/>
          <w:numId w:val="5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Для ограничения физического доступа к серверной комнате должны использоваться автоматизированные системы контроля доступа.</w:t>
      </w:r>
    </w:p>
    <w:p w:rsidR="00AC0E5D" w:rsidRPr="009B269D" w:rsidRDefault="00903A58" w:rsidP="009B269D">
      <w:pPr>
        <w:pStyle w:val="aff4"/>
        <w:numPr>
          <w:ilvl w:val="0"/>
          <w:numId w:val="5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 зависимости от уровня ЦОД, серверная комната должна быть оснащена:</w:t>
      </w:r>
    </w:p>
    <w:p w:rsidR="00AC0E5D" w:rsidRPr="009B269D" w:rsidRDefault="00903A58" w:rsidP="009B269D">
      <w:pPr>
        <w:pStyle w:val="aff4"/>
        <w:numPr>
          <w:ilvl w:val="0"/>
          <w:numId w:val="5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источником бесперебойного питания;</w:t>
      </w:r>
    </w:p>
    <w:p w:rsidR="00AC0E5D" w:rsidRPr="009B269D" w:rsidRDefault="00903A58" w:rsidP="009B269D">
      <w:pPr>
        <w:pStyle w:val="aff4"/>
        <w:numPr>
          <w:ilvl w:val="0"/>
          <w:numId w:val="5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системой кондиционирования; </w:t>
      </w:r>
    </w:p>
    <w:p w:rsidR="00AC0E5D" w:rsidRPr="009B269D" w:rsidRDefault="00903A58" w:rsidP="009B269D">
      <w:pPr>
        <w:pStyle w:val="aff4"/>
        <w:numPr>
          <w:ilvl w:val="0"/>
          <w:numId w:val="5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дизель – генератором;</w:t>
      </w:r>
    </w:p>
    <w:p w:rsidR="00AC0E5D" w:rsidRPr="009B269D" w:rsidRDefault="00903A58" w:rsidP="009B269D">
      <w:pPr>
        <w:pStyle w:val="aff4"/>
        <w:numPr>
          <w:ilvl w:val="0"/>
          <w:numId w:val="5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системой регулирования чистоты и влажности воздуха;</w:t>
      </w:r>
    </w:p>
    <w:p w:rsidR="00AC0E5D" w:rsidRPr="009B269D" w:rsidRDefault="00903A58" w:rsidP="009B269D">
      <w:pPr>
        <w:pStyle w:val="aff4"/>
        <w:numPr>
          <w:ilvl w:val="0"/>
          <w:numId w:val="5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серверными и телекоммуникационными шкафами, стойками. Рекомендуемая высота шкафа 42U; </w:t>
      </w:r>
    </w:p>
    <w:p w:rsidR="00AC0E5D" w:rsidRPr="009B269D" w:rsidRDefault="00903A58" w:rsidP="009B269D">
      <w:pPr>
        <w:pStyle w:val="aff4"/>
        <w:numPr>
          <w:ilvl w:val="0"/>
          <w:numId w:val="5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системами контроля состояния внутренней среды:</w:t>
      </w:r>
    </w:p>
    <w:p w:rsidR="00AC0E5D" w:rsidRPr="009B269D" w:rsidRDefault="00903A58" w:rsidP="009B269D">
      <w:pPr>
        <w:pStyle w:val="aff4"/>
        <w:numPr>
          <w:ilvl w:val="0"/>
          <w:numId w:val="5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системой </w:t>
      </w:r>
      <w:proofErr w:type="gramStart"/>
      <w:r w:rsidRPr="009B269D">
        <w:rPr>
          <w:rFonts w:ascii="Times New Roman" w:hAnsi="Times New Roman"/>
          <w:sz w:val="24"/>
          <w:szCs w:val="24"/>
        </w:rPr>
        <w:t>раннего</w:t>
      </w:r>
      <w:proofErr w:type="gramEnd"/>
      <w:r w:rsidRPr="009B269D">
        <w:rPr>
          <w:rFonts w:ascii="Times New Roman" w:hAnsi="Times New Roman"/>
          <w:sz w:val="24"/>
          <w:szCs w:val="24"/>
        </w:rPr>
        <w:t xml:space="preserve"> </w:t>
      </w:r>
      <w:proofErr w:type="spellStart"/>
      <w:r w:rsidRPr="009B269D">
        <w:rPr>
          <w:rFonts w:ascii="Times New Roman" w:hAnsi="Times New Roman"/>
          <w:sz w:val="24"/>
          <w:szCs w:val="24"/>
        </w:rPr>
        <w:t>дымообнаружения</w:t>
      </w:r>
      <w:proofErr w:type="spellEnd"/>
      <w:r w:rsidRPr="009B269D">
        <w:rPr>
          <w:rFonts w:ascii="Times New Roman" w:hAnsi="Times New Roman"/>
          <w:sz w:val="24"/>
          <w:szCs w:val="24"/>
        </w:rPr>
        <w:t>;</w:t>
      </w:r>
    </w:p>
    <w:p w:rsidR="00AC0E5D" w:rsidRPr="009B269D" w:rsidRDefault="00903A58" w:rsidP="009B269D">
      <w:pPr>
        <w:pStyle w:val="aff4"/>
        <w:numPr>
          <w:ilvl w:val="0"/>
          <w:numId w:val="5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датчиками доступа;</w:t>
      </w:r>
    </w:p>
    <w:p w:rsidR="00AC0E5D" w:rsidRPr="009B269D" w:rsidRDefault="00903A58" w:rsidP="009B269D">
      <w:pPr>
        <w:pStyle w:val="aff4"/>
        <w:numPr>
          <w:ilvl w:val="0"/>
          <w:numId w:val="5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датчиками физического состояния оборудования. Разрешается использовать встроенные в оборудование датчики физического состояния;</w:t>
      </w:r>
    </w:p>
    <w:p w:rsidR="00AC0E5D" w:rsidRPr="009B269D" w:rsidRDefault="00903A58" w:rsidP="009B269D">
      <w:pPr>
        <w:pStyle w:val="aff4"/>
        <w:numPr>
          <w:ilvl w:val="0"/>
          <w:numId w:val="5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датчиками температуры/влажности;</w:t>
      </w:r>
    </w:p>
    <w:p w:rsidR="00AC0E5D" w:rsidRPr="009B269D" w:rsidRDefault="00903A58" w:rsidP="009B269D">
      <w:pPr>
        <w:pStyle w:val="aff4"/>
        <w:numPr>
          <w:ilvl w:val="0"/>
          <w:numId w:val="5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системой видеонаблюдения.</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lastRenderedPageBreak/>
        <w:t>Обязательным требованием к серверному помещению является наличие фальшпола, выдерживающего нагрузку от устанавливаемого оборудования и работающих с ним людей. При необходимости под фальшполом располагаются кабели электроснабжения и слаботочная инфраструктура. Рекомендуется фальшпол из МД</w:t>
      </w:r>
      <w:proofErr w:type="gramStart"/>
      <w:r w:rsidRPr="009B269D">
        <w:rPr>
          <w:rFonts w:ascii="Times New Roman" w:hAnsi="Times New Roman"/>
          <w:sz w:val="24"/>
          <w:szCs w:val="24"/>
        </w:rPr>
        <w:t>Ф–</w:t>
      </w:r>
      <w:proofErr w:type="gramEnd"/>
      <w:r w:rsidRPr="009B269D">
        <w:rPr>
          <w:rFonts w:ascii="Times New Roman" w:hAnsi="Times New Roman"/>
          <w:sz w:val="24"/>
          <w:szCs w:val="24"/>
        </w:rPr>
        <w:t xml:space="preserve"> плиток на металлической основе с ламинированным покрытием или съемный фальшпол с покрытием «</w:t>
      </w:r>
      <w:proofErr w:type="spellStart"/>
      <w:r w:rsidRPr="009B269D">
        <w:rPr>
          <w:rFonts w:ascii="Times New Roman" w:hAnsi="Times New Roman"/>
          <w:sz w:val="24"/>
          <w:szCs w:val="24"/>
        </w:rPr>
        <w:t>керамогранит</w:t>
      </w:r>
      <w:proofErr w:type="spellEnd"/>
      <w:r w:rsidRPr="009B269D">
        <w:rPr>
          <w:rFonts w:ascii="Times New Roman" w:hAnsi="Times New Roman"/>
          <w:sz w:val="24"/>
          <w:szCs w:val="24"/>
        </w:rPr>
        <w:t>» размером 600 х 600 мм. Высота над уровнем пола – от 100 до 800 мм, для серверных помещений наиболее оптимально 350 – 500 мм. Для распределения потоков холодного воздуха от системы кондиционирования рекомендуется использовать перфорированные панели.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Рекомендуется при расчете площади помещений исходить из расчета 2 кв. м на один 19– дюймовый шкаф, если иного не предусмотрено техническим проектом или рабочей документацией.</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5.5.2.2.</w:t>
      </w:r>
      <w:r w:rsidRPr="009B269D">
        <w:rPr>
          <w:rFonts w:ascii="Times New Roman" w:hAnsi="Times New Roman"/>
          <w:i w:val="0"/>
          <w:color w:val="000000"/>
          <w:sz w:val="24"/>
          <w:szCs w:val="24"/>
        </w:rPr>
        <w:tab/>
        <w:t>Структурированные кабельные системы</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Структурированная кабельная система (СКС) — физическая основа информационной инфраструктуры предприятия, позволяющая свести в единую систему множество информационных сервисов разного назначения.</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СКС представляет собой иерархическую кабельную систему здания или группы зданий, разделенную на структурные подсистемы. Она состоит из набора медных и оптических кабелей, </w:t>
      </w:r>
      <w:proofErr w:type="gramStart"/>
      <w:r w:rsidRPr="009B269D">
        <w:rPr>
          <w:rFonts w:ascii="Times New Roman" w:hAnsi="Times New Roman"/>
          <w:sz w:val="24"/>
          <w:szCs w:val="24"/>
        </w:rPr>
        <w:t>кросс-панелей</w:t>
      </w:r>
      <w:proofErr w:type="gramEnd"/>
      <w:r w:rsidRPr="009B269D">
        <w:rPr>
          <w:rFonts w:ascii="Times New Roman" w:hAnsi="Times New Roman"/>
          <w:sz w:val="24"/>
          <w:szCs w:val="24"/>
        </w:rPr>
        <w:t>, соединительных шнуров, кабельных разъемов, модульных гнезд, информационных розеток и вспомогательного оборудования. Все перечисленные элементы интегрируются в единую систему и эксплуатируются согласно определенным правилам.</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Кабельная система — это система, элементами которой являются кабели и компоненты, которые связаны с кабелем. К кабельным компонентам относится все пассивное коммутационное оборудование, служащее для соединения или физического окончания (</w:t>
      </w:r>
      <w:proofErr w:type="spellStart"/>
      <w:r w:rsidRPr="009B269D">
        <w:rPr>
          <w:rFonts w:ascii="Times New Roman" w:hAnsi="Times New Roman"/>
          <w:sz w:val="24"/>
          <w:szCs w:val="24"/>
        </w:rPr>
        <w:t>терминирования</w:t>
      </w:r>
      <w:proofErr w:type="spellEnd"/>
      <w:r w:rsidRPr="009B269D">
        <w:rPr>
          <w:rFonts w:ascii="Times New Roman" w:hAnsi="Times New Roman"/>
          <w:sz w:val="24"/>
          <w:szCs w:val="24"/>
        </w:rPr>
        <w:t xml:space="preserve">) кабеля — телекоммуникационные розетки на рабочих местах, кроссовые и коммутационные панели в телекоммуникационных помещениях, муфты и </w:t>
      </w:r>
      <w:proofErr w:type="spellStart"/>
      <w:r w:rsidRPr="009B269D">
        <w:rPr>
          <w:rFonts w:ascii="Times New Roman" w:hAnsi="Times New Roman"/>
          <w:sz w:val="24"/>
          <w:szCs w:val="24"/>
        </w:rPr>
        <w:t>сплайсы</w:t>
      </w:r>
      <w:proofErr w:type="spellEnd"/>
      <w:r w:rsidRPr="009B269D">
        <w:rPr>
          <w:rFonts w:ascii="Times New Roman" w:hAnsi="Times New Roman"/>
          <w:sz w:val="24"/>
          <w:szCs w:val="24"/>
        </w:rPr>
        <w:t>.</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Общие требования к СКС следующие:</w:t>
      </w:r>
    </w:p>
    <w:p w:rsidR="00AC0E5D" w:rsidRPr="009B269D" w:rsidRDefault="00903A58" w:rsidP="009B269D">
      <w:pPr>
        <w:pStyle w:val="aff4"/>
        <w:numPr>
          <w:ilvl w:val="0"/>
          <w:numId w:val="5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СКС должна быть спроектирована с избыточностью по количеству подключений.</w:t>
      </w:r>
    </w:p>
    <w:p w:rsidR="00AC0E5D" w:rsidRPr="009B269D" w:rsidRDefault="00903A58" w:rsidP="009B269D">
      <w:pPr>
        <w:pStyle w:val="aff4"/>
        <w:numPr>
          <w:ilvl w:val="0"/>
          <w:numId w:val="5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Рабочее место должно иметь, как минимум, один разъем для подключения к ЛВС и один разъем для подключения к телефонной сети.</w:t>
      </w:r>
    </w:p>
    <w:p w:rsidR="00AC0E5D" w:rsidRPr="009B269D" w:rsidRDefault="00903A58" w:rsidP="009B269D">
      <w:pPr>
        <w:pStyle w:val="aff4"/>
        <w:numPr>
          <w:ilvl w:val="0"/>
          <w:numId w:val="5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Максимальное расстояние горизонтальной проводки не должно превышать 90м.</w:t>
      </w:r>
    </w:p>
    <w:p w:rsidR="00AC0E5D" w:rsidRPr="009B269D" w:rsidRDefault="00903A58" w:rsidP="009B269D">
      <w:pPr>
        <w:pStyle w:val="aff4"/>
        <w:numPr>
          <w:ilvl w:val="0"/>
          <w:numId w:val="5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СКС должна соответствовать ГОСТ </w:t>
      </w:r>
      <w:proofErr w:type="gramStart"/>
      <w:r w:rsidRPr="009B269D">
        <w:rPr>
          <w:rFonts w:ascii="Times New Roman" w:hAnsi="Times New Roman"/>
          <w:sz w:val="24"/>
          <w:szCs w:val="24"/>
        </w:rPr>
        <w:t>Р</w:t>
      </w:r>
      <w:proofErr w:type="gramEnd"/>
      <w:r w:rsidRPr="009B269D">
        <w:rPr>
          <w:rFonts w:ascii="Times New Roman" w:hAnsi="Times New Roman"/>
          <w:sz w:val="24"/>
          <w:szCs w:val="24"/>
        </w:rPr>
        <w:t xml:space="preserve"> 53246-2008 и ГОСТ Р 53245-2008, которые определяют общие требования к основным узлам СКС и методику испытания, соответственно.</w:t>
      </w:r>
    </w:p>
    <w:p w:rsidR="00AC0E5D" w:rsidRPr="009B269D" w:rsidRDefault="00903A58" w:rsidP="009B269D">
      <w:pPr>
        <w:pStyle w:val="aff4"/>
        <w:numPr>
          <w:ilvl w:val="0"/>
          <w:numId w:val="5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Кабельные компоненты должны быть не менее категории 5е для подключения АРМ, либо оборудования на коммутаторы уровня доступа и не менее категории 6 либо оптических подключений для подключения коммутаторов уровня доступа к коммутаторам уровня распределения и далее.</w:t>
      </w:r>
    </w:p>
    <w:p w:rsidR="00AC0E5D" w:rsidRPr="009B269D" w:rsidRDefault="00903A58" w:rsidP="009B269D">
      <w:pPr>
        <w:pStyle w:val="aff4"/>
        <w:numPr>
          <w:ilvl w:val="0"/>
          <w:numId w:val="5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Во всех типах ЦОД также должны использоваться кабельные компоненты не менее категории 6.</w:t>
      </w:r>
    </w:p>
    <w:p w:rsidR="00AC0E5D" w:rsidRPr="009B269D" w:rsidRDefault="00903A58" w:rsidP="009B269D">
      <w:pPr>
        <w:pStyle w:val="aff4"/>
        <w:numPr>
          <w:ilvl w:val="0"/>
          <w:numId w:val="5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Прокладку кабелей в коридорах должна осуществляться за </w:t>
      </w:r>
      <w:proofErr w:type="spellStart"/>
      <w:r w:rsidRPr="009B269D">
        <w:rPr>
          <w:rFonts w:ascii="Times New Roman" w:hAnsi="Times New Roman"/>
          <w:sz w:val="24"/>
          <w:szCs w:val="24"/>
        </w:rPr>
        <w:t>фальшпотолком</w:t>
      </w:r>
      <w:proofErr w:type="spellEnd"/>
      <w:r w:rsidRPr="009B269D">
        <w:rPr>
          <w:rFonts w:ascii="Times New Roman" w:hAnsi="Times New Roman"/>
          <w:sz w:val="24"/>
          <w:szCs w:val="24"/>
        </w:rPr>
        <w:t xml:space="preserve">, если таковой имеется, а при его отсутствии - в специализированных </w:t>
      </w:r>
      <w:proofErr w:type="gramStart"/>
      <w:r w:rsidRPr="009B269D">
        <w:rPr>
          <w:rFonts w:ascii="Times New Roman" w:hAnsi="Times New Roman"/>
          <w:sz w:val="24"/>
          <w:szCs w:val="24"/>
        </w:rPr>
        <w:t>кабель-каналах</w:t>
      </w:r>
      <w:proofErr w:type="gramEnd"/>
      <w:r w:rsidRPr="009B269D">
        <w:rPr>
          <w:rFonts w:ascii="Times New Roman" w:hAnsi="Times New Roman"/>
          <w:sz w:val="24"/>
          <w:szCs w:val="24"/>
        </w:rPr>
        <w:t xml:space="preserve"> (коробах) или в существующих закладных;</w:t>
      </w:r>
    </w:p>
    <w:p w:rsidR="00AC0E5D" w:rsidRPr="009B269D" w:rsidRDefault="00903A58" w:rsidP="009B269D">
      <w:pPr>
        <w:pStyle w:val="aff4"/>
        <w:numPr>
          <w:ilvl w:val="0"/>
          <w:numId w:val="5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в рабочих помещениях подвод кабеля к рабочим местам производится в </w:t>
      </w:r>
      <w:proofErr w:type="gramStart"/>
      <w:r w:rsidRPr="009B269D">
        <w:rPr>
          <w:rFonts w:ascii="Times New Roman" w:hAnsi="Times New Roman"/>
          <w:sz w:val="24"/>
          <w:szCs w:val="24"/>
        </w:rPr>
        <w:t>кабель-каналах</w:t>
      </w:r>
      <w:proofErr w:type="gramEnd"/>
      <w:r w:rsidRPr="009B269D">
        <w:rPr>
          <w:rFonts w:ascii="Times New Roman" w:hAnsi="Times New Roman"/>
          <w:sz w:val="24"/>
          <w:szCs w:val="24"/>
        </w:rPr>
        <w:t>.</w:t>
      </w:r>
    </w:p>
    <w:p w:rsidR="00AC0E5D" w:rsidRPr="009B269D" w:rsidRDefault="00903A58" w:rsidP="009B269D">
      <w:pPr>
        <w:pStyle w:val="aff4"/>
        <w:numPr>
          <w:ilvl w:val="0"/>
          <w:numId w:val="5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СКС должна быть документирована.</w:t>
      </w:r>
    </w:p>
    <w:p w:rsidR="00AC0E5D" w:rsidRPr="009B269D" w:rsidRDefault="00903A58" w:rsidP="009B269D">
      <w:pPr>
        <w:pStyle w:val="aff4"/>
        <w:numPr>
          <w:ilvl w:val="0"/>
          <w:numId w:val="56"/>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На СКС должна предоставляться гарантия производителя на работоспособность на срок не менее 25 лет. Подрядчик должен быть сертифицирован производителем и иметь проверенное измерительное оборудование. При проведении приемочных испытаний подрядчик должен предоставить протоколы тестирования СКС на соответствие установленным нормам.</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lastRenderedPageBreak/>
        <w:t>5.5.2.3.</w:t>
      </w:r>
      <w:r w:rsidRPr="009B269D">
        <w:rPr>
          <w:rFonts w:ascii="Times New Roman" w:hAnsi="Times New Roman"/>
          <w:i w:val="0"/>
          <w:color w:val="000000"/>
          <w:sz w:val="24"/>
          <w:szCs w:val="24"/>
        </w:rPr>
        <w:tab/>
        <w:t xml:space="preserve">Электроснабжение </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Общие требования к системе электроснабжения всех ЦОД следующие:</w:t>
      </w:r>
    </w:p>
    <w:p w:rsidR="00AC0E5D" w:rsidRPr="009B269D" w:rsidRDefault="00903A58" w:rsidP="009B269D">
      <w:pPr>
        <w:pStyle w:val="aff4"/>
        <w:numPr>
          <w:ilvl w:val="0"/>
          <w:numId w:val="5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В серверное помещение электропитание должно подаваться от главного щита здания, </w:t>
      </w:r>
      <w:proofErr w:type="gramStart"/>
      <w:r w:rsidRPr="009B269D">
        <w:rPr>
          <w:rFonts w:ascii="Times New Roman" w:hAnsi="Times New Roman"/>
          <w:sz w:val="24"/>
          <w:szCs w:val="24"/>
        </w:rPr>
        <w:t>где бы данное помещение не находилось</w:t>
      </w:r>
      <w:proofErr w:type="gramEnd"/>
      <w:r w:rsidRPr="009B269D">
        <w:rPr>
          <w:rFonts w:ascii="Times New Roman" w:hAnsi="Times New Roman"/>
          <w:sz w:val="24"/>
          <w:szCs w:val="24"/>
        </w:rPr>
        <w:t>. Также от главной шины заземления здания проводится кабель заземления до контура заземления серверного помещения. Все провода должны иметь соответствующее сечение согласно техническому проекту и цвет, согласно нормативным документам.</w:t>
      </w:r>
    </w:p>
    <w:p w:rsidR="00AC0E5D" w:rsidRPr="009B269D" w:rsidRDefault="00903A58" w:rsidP="009B269D">
      <w:pPr>
        <w:pStyle w:val="aff4"/>
        <w:numPr>
          <w:ilvl w:val="0"/>
          <w:numId w:val="5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Питание ПК, периферийных устройств, офисной техники, серверов, систем хранения и активного сетевого оборудования должно быть отделено от питания промышленных установок. Питание должно осуществляться от отдельных поэтажных автоматов, а те, в свою очередь, отдельно должны подсоединяться к главному щиту здания через отдельную систему автоматов.</w:t>
      </w:r>
    </w:p>
    <w:p w:rsidR="00AC0E5D" w:rsidRPr="009B269D" w:rsidRDefault="00903A58" w:rsidP="009B269D">
      <w:pPr>
        <w:pStyle w:val="aff4"/>
        <w:numPr>
          <w:ilvl w:val="0"/>
          <w:numId w:val="5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 организации питания ПК, периферийных устройств и офисной техники рекомендуется после автоматов в поэтажных щитах устанавливать устройство защитного отключения согласно действующим нормам.</w:t>
      </w:r>
    </w:p>
    <w:p w:rsidR="00AC0E5D" w:rsidRPr="009B269D" w:rsidRDefault="00903A58" w:rsidP="009B269D">
      <w:pPr>
        <w:pStyle w:val="aff4"/>
        <w:numPr>
          <w:ilvl w:val="0"/>
          <w:numId w:val="5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Систему электроснабжения для ЦОД рекомендуется организовывать от двух территориально разнесенных трансформаторных подстанций. Кабельные линии должны идти независимыми маршрутами. Рекомендуется использовать автоматы выбора резерва (АВР), осуществляющие выбор и переключение между основными и резервными линиями.</w:t>
      </w:r>
    </w:p>
    <w:p w:rsidR="00AC0E5D" w:rsidRPr="009B269D" w:rsidRDefault="00903A58" w:rsidP="009B269D">
      <w:pPr>
        <w:pStyle w:val="aff4"/>
        <w:numPr>
          <w:ilvl w:val="0"/>
          <w:numId w:val="5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Для ЦОД I уровня необходимо, а для ЦОД II уровня рекомендуется использовать дизель–генераторные электростанции (ДЭС). В схеме электроснабжения они должны располагаться параллельно вводам кабелей электропитания в здание. Для правильной работы ДЭС и двух независимых вводов должен быть предусмотрено устройство автоматического включения резервного питания. В случае полного пропадания электропитания, либо несоответствия его требуемым параметрам (напряжение, частота, «чистота») должен осуществляться автоматический запуск ДЭС, и нагрузка переводится на нее. ДЭС должна иметь запас топлива, рассчитанный не менее чем на 8 часов непрерывной работы и возможность пополнения топливом без остановки генератора. ДЭС должны иметь возможность непрерывной работы до 3 месяцев при условии налаженной поставки топлива.</w:t>
      </w:r>
    </w:p>
    <w:p w:rsidR="00AC0E5D" w:rsidRPr="009B269D" w:rsidRDefault="00903A58" w:rsidP="009B269D">
      <w:pPr>
        <w:pStyle w:val="aff4"/>
        <w:numPr>
          <w:ilvl w:val="0"/>
          <w:numId w:val="5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Для ЦОД I и II уровней после ввода кабелей электропитания в здание или после ДЭС, при ее наличии, должны быть установлены централизованные ИБП двойного преобразования.</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Требования к электроснабжению шкафов для ЦОД всех уровней:</w:t>
      </w:r>
    </w:p>
    <w:p w:rsidR="00AC0E5D" w:rsidRPr="009B269D" w:rsidRDefault="00903A58" w:rsidP="009B269D">
      <w:pPr>
        <w:pStyle w:val="aff4"/>
        <w:numPr>
          <w:ilvl w:val="0"/>
          <w:numId w:val="58"/>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К каждому шкафу должно быть подведено питающее напряжение 220</w:t>
      </w:r>
      <w:proofErr w:type="gramStart"/>
      <w:r w:rsidRPr="009B269D">
        <w:rPr>
          <w:rFonts w:ascii="Times New Roman" w:hAnsi="Times New Roman"/>
          <w:sz w:val="24"/>
          <w:szCs w:val="24"/>
        </w:rPr>
        <w:t xml:space="preserve"> В</w:t>
      </w:r>
      <w:proofErr w:type="gramEnd"/>
      <w:r w:rsidRPr="009B269D">
        <w:rPr>
          <w:rFonts w:ascii="Times New Roman" w:hAnsi="Times New Roman"/>
          <w:sz w:val="24"/>
          <w:szCs w:val="24"/>
        </w:rPr>
        <w:t xml:space="preserve"> переменного тока от двух независимых источников через индивидуальные автоматические выключатели. Подключение оборудования, имеющего два блока питания, осуществлять к двум независимым источникам. Подключение оборудования, имеющего один блок питания, осуществлять к одному из источников питания, равномерно распределяя нагрузку в соответствии с энергопотреблением, указанным в паспорте оборудования.</w:t>
      </w:r>
    </w:p>
    <w:p w:rsidR="00AC0E5D" w:rsidRPr="009B269D" w:rsidRDefault="00903A58" w:rsidP="009B269D">
      <w:pPr>
        <w:pStyle w:val="aff4"/>
        <w:numPr>
          <w:ilvl w:val="0"/>
          <w:numId w:val="58"/>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Потребляемая мощность должна быть рассчитана в техническом проекте. Если </w:t>
      </w:r>
      <w:proofErr w:type="gramStart"/>
      <w:r w:rsidRPr="009B269D">
        <w:rPr>
          <w:rFonts w:ascii="Times New Roman" w:hAnsi="Times New Roman"/>
          <w:sz w:val="24"/>
          <w:szCs w:val="24"/>
        </w:rPr>
        <w:t>устанавливаются пустые шкафы и на размещение оборудования в них еще нет</w:t>
      </w:r>
      <w:proofErr w:type="gramEnd"/>
      <w:r w:rsidRPr="009B269D">
        <w:rPr>
          <w:rFonts w:ascii="Times New Roman" w:hAnsi="Times New Roman"/>
          <w:sz w:val="24"/>
          <w:szCs w:val="24"/>
        </w:rPr>
        <w:t xml:space="preserve"> проекта, то рекомендуется оценивать энергопотребление в среднем 7 кВт на шкаф. Если в шкафах предполагается устанавливать </w:t>
      </w:r>
      <w:proofErr w:type="spellStart"/>
      <w:r w:rsidRPr="009B269D">
        <w:rPr>
          <w:rFonts w:ascii="Times New Roman" w:hAnsi="Times New Roman"/>
          <w:sz w:val="24"/>
          <w:szCs w:val="24"/>
        </w:rPr>
        <w:t>blade</w:t>
      </w:r>
      <w:proofErr w:type="spellEnd"/>
      <w:r w:rsidRPr="009B269D">
        <w:rPr>
          <w:rFonts w:ascii="Times New Roman" w:hAnsi="Times New Roman"/>
          <w:sz w:val="24"/>
          <w:szCs w:val="24"/>
        </w:rPr>
        <w:t>-серверы или иное оборудование, имеющее повышенное энергопотребление, то потребляемая мощность должна быть не менее 15 кВт на шкаф.</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5.5.2.4.</w:t>
      </w:r>
      <w:r w:rsidRPr="009B269D">
        <w:rPr>
          <w:rFonts w:ascii="Times New Roman" w:hAnsi="Times New Roman"/>
          <w:i w:val="0"/>
          <w:color w:val="000000"/>
          <w:sz w:val="24"/>
          <w:szCs w:val="24"/>
        </w:rPr>
        <w:tab/>
        <w:t xml:space="preserve">Кондиционирование и система холодоснабжения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Требования к системам кондиционирования и холодоснабжения для всех ЦОД:</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Серверные помещения должны быть оборудованы промышленной прецизионной системой кондиционирования и вентиляции (системы холодоснабжения) согласно СП 60.13330.2016. В задачи системы холодоснабжения должно входить поддержание внутри помещения рабочей температуры в пределах от 19 до 24</w:t>
      </w:r>
      <w:proofErr w:type="gramStart"/>
      <w:r w:rsidRPr="009B269D">
        <w:rPr>
          <w:rFonts w:ascii="Times New Roman" w:hAnsi="Times New Roman"/>
          <w:sz w:val="24"/>
          <w:szCs w:val="24"/>
        </w:rPr>
        <w:t xml:space="preserve"> °С</w:t>
      </w:r>
      <w:proofErr w:type="gramEnd"/>
      <w:r w:rsidRPr="009B269D">
        <w:rPr>
          <w:rFonts w:ascii="Times New Roman" w:hAnsi="Times New Roman"/>
          <w:sz w:val="24"/>
          <w:szCs w:val="24"/>
        </w:rPr>
        <w:t xml:space="preserve"> и влажности от 40 до 80%. Резервирование системы холодоснабжения ЦОД I уровня обязательно, а для ЦОД II уровня рекомендуется осуществлять по схеме с N+1 (с одним запасным кондиционером). Все </w:t>
      </w:r>
      <w:r w:rsidRPr="009B269D">
        <w:rPr>
          <w:rFonts w:ascii="Times New Roman" w:hAnsi="Times New Roman"/>
          <w:sz w:val="24"/>
          <w:szCs w:val="24"/>
        </w:rPr>
        <w:lastRenderedPageBreak/>
        <w:t>кондиционеры должны быть подключены к единой системе управления. Программное обеспечение должно позволять осуществлять ротацию запасного кондиционера, что позволяет более эффективно расходовать ресурс системы холодоснабжения в целом.</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Для ЦОД I уровня необходимо, а для ЦОД II уровня рекомендуется организовывать приток свежего воздуха. Приток рекомендуется осуществлять через специальную установку, подготавливающую уличный воздух. Кроме того, она должна создавать внутри помещения дополнительное давление, что препятствует проникновению внутрь пыли.</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Для увлажнения воздуха в ЦОД I и II уровней рекомендуется использовать парогенераторы. Сухой воздух малоэффективен для охлаждения системой хладоснабжения в силу физических принципов кондиционирования. При понижении влажности электростатический потенциал увеличивается, что может быть причиной вывода оборудования из строя.</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Рекомендуется вывод горячего воздуха из шкафов в воздуховод и его транспортировку к кондиционеру, либо рассмотреть возможность организации холодных и горячих коридоров, либо предусмотреть использование кондиционеров, размещаемых между стоек.</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 использовании системы кондиционирования с воздуховодами и забором горячего воздуха сверху шкафа необходимо наличие системы принудительной вентиляции в верхней части шкафа.</w:t>
      </w:r>
    </w:p>
    <w:p w:rsidR="00AC0E5D" w:rsidRPr="009B269D" w:rsidRDefault="00903A58" w:rsidP="009B269D">
      <w:pPr>
        <w:pStyle w:val="aff4"/>
        <w:numPr>
          <w:ilvl w:val="0"/>
          <w:numId w:val="58"/>
        </w:numPr>
        <w:tabs>
          <w:tab w:val="left" w:pos="1560"/>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 использовании системы кондиционирования без воздуховодов необходимо использовать стойки с перфорированными передними и задними дверьми для лучшего охлаждения от системы кондиционирования.</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5.5.2.5.</w:t>
      </w:r>
      <w:r w:rsidRPr="009B269D">
        <w:rPr>
          <w:rFonts w:ascii="Times New Roman" w:hAnsi="Times New Roman"/>
          <w:i w:val="0"/>
          <w:color w:val="000000"/>
          <w:sz w:val="24"/>
          <w:szCs w:val="24"/>
        </w:rPr>
        <w:tab/>
        <w:t xml:space="preserve">Системы раннего обнаружения пожара и пожаротушения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Требования к системе раннего обнаружения пожара и газового пожаротушения для всех ЦОД:</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ЦОД должны быть оборудованы системой автоматического пожаротушения (ГОСТ 12.1.004–91.ССБТ). Система пожаротушения не должна наносить вред оборудованию. Система газового пожаротушения должна сработать в зачаточной фазе развития пожара, т. е. когда происходит тление нагревающихся элементов или начальное воспламенение, и за время менее одной минуты потушить очаги возгорания.</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Комплекс предупреждения о пожаре и пожаротушения должен сообщить о потенциальной возможности возгорания намного раньше, чем придется задействовать систему тушения. Это должно быть достигнуто установкой большого количества высокочувствительных дымовых, оптических, химических, спектральных и прочих пожарных </w:t>
      </w:r>
      <w:proofErr w:type="spellStart"/>
      <w:r w:rsidRPr="009B269D">
        <w:rPr>
          <w:rFonts w:ascii="Times New Roman" w:hAnsi="Times New Roman"/>
          <w:sz w:val="24"/>
          <w:szCs w:val="24"/>
        </w:rPr>
        <w:t>извещателей</w:t>
      </w:r>
      <w:proofErr w:type="spellEnd"/>
      <w:r w:rsidRPr="009B269D">
        <w:rPr>
          <w:rFonts w:ascii="Times New Roman" w:hAnsi="Times New Roman"/>
          <w:sz w:val="24"/>
          <w:szCs w:val="24"/>
        </w:rPr>
        <w:t>, увязанных в единую интеллектуальную систему оповещения о пожаре и пожаротушения, а также комплексом организационных мероприятий. В него должен входить постоянный визуальный осмотр оборудования, соблюдение пожарных норм и правил, а также правил эксплуатации электроустановок.</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Рекомендуется использовать огнетушащие смеси на основе хладонов либо инертных газов, т.к. они наносят наименьший ущерб оборудованию.</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Требуется предусмотреть систему удаления газа из помещения после срабатывания системы пожаротушения.</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 срабатывании системы газового пожаротушения должны отключаться все системы, нагнетающие воздух в помещение ЦОД.</w:t>
      </w:r>
    </w:p>
    <w:p w:rsidR="00AC0E5D" w:rsidRPr="009B269D" w:rsidRDefault="00903A58" w:rsidP="009B269D">
      <w:pPr>
        <w:pStyle w:val="4"/>
        <w:spacing w:before="0" w:line="240" w:lineRule="auto"/>
        <w:ind w:firstLine="567"/>
        <w:rPr>
          <w:rFonts w:ascii="Times New Roman" w:hAnsi="Times New Roman"/>
          <w:i w:val="0"/>
          <w:color w:val="000000"/>
          <w:sz w:val="24"/>
          <w:szCs w:val="24"/>
        </w:rPr>
      </w:pPr>
      <w:r w:rsidRPr="009B269D">
        <w:rPr>
          <w:rFonts w:ascii="Times New Roman" w:hAnsi="Times New Roman"/>
          <w:i w:val="0"/>
          <w:color w:val="000000"/>
          <w:sz w:val="24"/>
          <w:szCs w:val="24"/>
        </w:rPr>
        <w:t>5.5.2.6.</w:t>
      </w:r>
      <w:r w:rsidRPr="009B269D">
        <w:rPr>
          <w:rFonts w:ascii="Times New Roman" w:hAnsi="Times New Roman"/>
          <w:i w:val="0"/>
          <w:color w:val="000000"/>
          <w:sz w:val="24"/>
          <w:szCs w:val="24"/>
        </w:rPr>
        <w:tab/>
        <w:t xml:space="preserve">Комплексные системы безопасности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Комплексные системы безопасности должны состоять </w:t>
      </w:r>
      <w:proofErr w:type="gramStart"/>
      <w:r w:rsidRPr="009B269D">
        <w:rPr>
          <w:rFonts w:ascii="Times New Roman" w:hAnsi="Times New Roman"/>
          <w:sz w:val="24"/>
          <w:szCs w:val="24"/>
        </w:rPr>
        <w:t>из</w:t>
      </w:r>
      <w:proofErr w:type="gramEnd"/>
      <w:r w:rsidRPr="009B269D">
        <w:rPr>
          <w:rFonts w:ascii="Times New Roman" w:hAnsi="Times New Roman"/>
          <w:sz w:val="24"/>
          <w:szCs w:val="24"/>
        </w:rPr>
        <w:t>:</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системы видеонаблюдения;</w:t>
      </w:r>
    </w:p>
    <w:p w:rsidR="00AC0E5D" w:rsidRPr="009B269D" w:rsidRDefault="00903A58" w:rsidP="009B269D">
      <w:pPr>
        <w:pStyle w:val="aff4"/>
        <w:numPr>
          <w:ilvl w:val="0"/>
          <w:numId w:val="5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системы разграничения физического доступа;</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Требования к системе видеонаблюдения:</w:t>
      </w:r>
    </w:p>
    <w:p w:rsidR="00AC0E5D" w:rsidRPr="009B269D" w:rsidRDefault="00903A58" w:rsidP="009B269D">
      <w:pPr>
        <w:pStyle w:val="aff4"/>
        <w:numPr>
          <w:ilvl w:val="0"/>
          <w:numId w:val="59"/>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Система видеонаблюдения должна собирать и передавать видеоинформацию в режиме реального времени; Система видеонаблюдения должна записывать и воспроизводить цветное изображение;</w:t>
      </w:r>
    </w:p>
    <w:p w:rsidR="00AC0E5D" w:rsidRPr="009B269D" w:rsidRDefault="00903A58" w:rsidP="009B269D">
      <w:pPr>
        <w:pStyle w:val="aff4"/>
        <w:numPr>
          <w:ilvl w:val="0"/>
          <w:numId w:val="59"/>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Все входы в аппаратный зал должны находиться под видеонаблюдением; Должен храниться как минимум недельный архив информации системы доступа в помещения для расследования возможных инцидентов.</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Требования к системе разграничения физического доступа:</w:t>
      </w:r>
    </w:p>
    <w:p w:rsidR="00AC0E5D" w:rsidRPr="009B269D" w:rsidRDefault="00903A58" w:rsidP="009B269D">
      <w:pPr>
        <w:pStyle w:val="aff4"/>
        <w:numPr>
          <w:ilvl w:val="0"/>
          <w:numId w:val="60"/>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Должна быть использована система разграничения доступа на основе бесконтактных ключей, которая состоит из сервера управления, системы контроллеров и считывателей, а также индивидуальных карт (ключей).</w:t>
      </w:r>
    </w:p>
    <w:p w:rsidR="00AC0E5D" w:rsidRPr="009B269D" w:rsidRDefault="00903A58" w:rsidP="009B269D">
      <w:pPr>
        <w:pStyle w:val="aff4"/>
        <w:numPr>
          <w:ilvl w:val="0"/>
          <w:numId w:val="60"/>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Данные системы (архив информации) должны храниться минимум три месяца.</w:t>
      </w:r>
    </w:p>
    <w:p w:rsidR="00B6004F" w:rsidRDefault="00B6004F" w:rsidP="009B269D">
      <w:pPr>
        <w:pStyle w:val="2"/>
        <w:spacing w:before="0" w:line="240" w:lineRule="auto"/>
        <w:ind w:firstLine="567"/>
        <w:rPr>
          <w:rFonts w:ascii="Times New Roman" w:hAnsi="Times New Roman"/>
          <w:color w:val="000000"/>
          <w:sz w:val="24"/>
          <w:szCs w:val="24"/>
        </w:rPr>
      </w:pPr>
      <w:bookmarkStart w:id="48" w:name="__RefHeading___121080"/>
      <w:bookmarkEnd w:id="48"/>
    </w:p>
    <w:p w:rsidR="00AC0E5D" w:rsidRPr="009B269D" w:rsidRDefault="00903A58" w:rsidP="009B269D">
      <w:pPr>
        <w:pStyle w:val="2"/>
        <w:spacing w:before="0" w:line="240" w:lineRule="auto"/>
        <w:ind w:firstLine="567"/>
        <w:rPr>
          <w:rFonts w:ascii="Times New Roman" w:hAnsi="Times New Roman"/>
          <w:color w:val="000000"/>
          <w:sz w:val="24"/>
          <w:szCs w:val="24"/>
        </w:rPr>
      </w:pPr>
      <w:r w:rsidRPr="009B269D">
        <w:rPr>
          <w:rFonts w:ascii="Times New Roman" w:hAnsi="Times New Roman"/>
          <w:color w:val="000000"/>
          <w:sz w:val="24"/>
          <w:szCs w:val="24"/>
        </w:rPr>
        <w:t>5.6.</w:t>
      </w:r>
      <w:r w:rsidRPr="009B269D">
        <w:rPr>
          <w:rFonts w:ascii="Times New Roman" w:hAnsi="Times New Roman"/>
          <w:color w:val="000000"/>
          <w:sz w:val="24"/>
          <w:szCs w:val="24"/>
        </w:rPr>
        <w:tab/>
        <w:t xml:space="preserve">Требования к обеспечению информационной безопасности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Целью обеспечения информационной безопасности инфраструктуры электронного правительства является защита компонентов инфраструктуры электронного правительства от внутренних и внешних угроз информационной безопасности.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proofErr w:type="gramStart"/>
      <w:r w:rsidRPr="009B269D">
        <w:rPr>
          <w:rFonts w:ascii="Times New Roman" w:hAnsi="Times New Roman"/>
          <w:sz w:val="24"/>
          <w:szCs w:val="24"/>
        </w:rPr>
        <w:t>Принимаемые меры по обеспечению информационной безопасности информационных систем и компонент информационно-телекоммуникационной инфраструктуры электронного правительства должны соответствовать требованиям, установленными федеральными законами «Об информации, информационных технологиях и о защите информации», «О персональных данных», «О безопасности критической информационной инфраструктуры Российской Федерации», принимаемыми в соответствии с ними нормативными правовыми актами, в том числе:</w:t>
      </w:r>
      <w:proofErr w:type="gramEnd"/>
    </w:p>
    <w:p w:rsidR="00AC0E5D" w:rsidRPr="009B269D" w:rsidRDefault="00903A58" w:rsidP="009B269D">
      <w:pPr>
        <w:pStyle w:val="aff4"/>
        <w:numPr>
          <w:ilvl w:val="0"/>
          <w:numId w:val="6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требованиям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w:t>
      </w:r>
      <w:proofErr w:type="gramStart"/>
      <w:r w:rsidRPr="009B269D">
        <w:rPr>
          <w:rFonts w:ascii="Times New Roman" w:hAnsi="Times New Roman"/>
          <w:sz w:val="24"/>
          <w:szCs w:val="24"/>
        </w:rPr>
        <w:t>утвержденными</w:t>
      </w:r>
      <w:proofErr w:type="gramEnd"/>
      <w:r w:rsidRPr="009B269D">
        <w:rPr>
          <w:rFonts w:ascii="Times New Roman" w:hAnsi="Times New Roman"/>
          <w:sz w:val="24"/>
          <w:szCs w:val="24"/>
        </w:rPr>
        <w:t xml:space="preserve"> постановлением Правительства Российской Федерации от 06.07.2015 № 676;</w:t>
      </w:r>
    </w:p>
    <w:p w:rsidR="00AC0E5D" w:rsidRPr="009B269D" w:rsidRDefault="00903A58" w:rsidP="009B269D">
      <w:pPr>
        <w:pStyle w:val="aff4"/>
        <w:numPr>
          <w:ilvl w:val="0"/>
          <w:numId w:val="6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требованиям о защите информации, не составляющей государственную тайну, содержащейся в государственных информационных системах, </w:t>
      </w:r>
      <w:proofErr w:type="gramStart"/>
      <w:r w:rsidRPr="009B269D">
        <w:rPr>
          <w:rFonts w:ascii="Times New Roman" w:hAnsi="Times New Roman"/>
          <w:sz w:val="24"/>
          <w:szCs w:val="24"/>
        </w:rPr>
        <w:t>утвержденными</w:t>
      </w:r>
      <w:proofErr w:type="gramEnd"/>
      <w:r w:rsidRPr="009B269D">
        <w:rPr>
          <w:rFonts w:ascii="Times New Roman" w:hAnsi="Times New Roman"/>
          <w:sz w:val="24"/>
          <w:szCs w:val="24"/>
        </w:rPr>
        <w:t xml:space="preserve"> приказом ФСТЭК России от 11.02.2013 № 17;</w:t>
      </w:r>
    </w:p>
    <w:p w:rsidR="00AC0E5D" w:rsidRPr="009B269D" w:rsidRDefault="00903A58" w:rsidP="009B269D">
      <w:pPr>
        <w:pStyle w:val="aff4"/>
        <w:numPr>
          <w:ilvl w:val="0"/>
          <w:numId w:val="6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требованиям к составу и содержанию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roofErr w:type="gramStart"/>
      <w:r w:rsidRPr="009B269D">
        <w:rPr>
          <w:rFonts w:ascii="Times New Roman" w:hAnsi="Times New Roman"/>
          <w:sz w:val="24"/>
          <w:szCs w:val="24"/>
        </w:rPr>
        <w:t>утвержденными</w:t>
      </w:r>
      <w:proofErr w:type="gramEnd"/>
      <w:r w:rsidRPr="009B269D">
        <w:rPr>
          <w:rFonts w:ascii="Times New Roman" w:hAnsi="Times New Roman"/>
          <w:sz w:val="24"/>
          <w:szCs w:val="24"/>
        </w:rPr>
        <w:t xml:space="preserve"> приказом ФСТЭК России от 18.02.2013 № 21;</w:t>
      </w:r>
    </w:p>
    <w:p w:rsidR="00AC0E5D" w:rsidRPr="009B269D" w:rsidRDefault="00903A58" w:rsidP="009B269D">
      <w:pPr>
        <w:pStyle w:val="aff4"/>
        <w:numPr>
          <w:ilvl w:val="0"/>
          <w:numId w:val="61"/>
        </w:numPr>
        <w:tabs>
          <w:tab w:val="left" w:pos="993"/>
          <w:tab w:val="left" w:pos="1134"/>
        </w:tabs>
        <w:spacing w:after="0" w:line="240" w:lineRule="auto"/>
        <w:ind w:left="0" w:firstLine="567"/>
        <w:jc w:val="both"/>
        <w:rPr>
          <w:rFonts w:ascii="Times New Roman" w:hAnsi="Times New Roman"/>
          <w:sz w:val="24"/>
          <w:szCs w:val="24"/>
        </w:rPr>
      </w:pPr>
      <w:proofErr w:type="gramStart"/>
      <w:r w:rsidRPr="009B269D">
        <w:rPr>
          <w:rFonts w:ascii="Times New Roman" w:hAnsi="Times New Roman"/>
          <w:sz w:val="24"/>
          <w:szCs w:val="24"/>
        </w:rPr>
        <w:t>требованиям к составу и содержанию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утвержденными приказом ФСБ России от 10 июля 2014 года № 378</w:t>
      </w:r>
      <w:proofErr w:type="gramEnd"/>
    </w:p>
    <w:p w:rsidR="00AC0E5D" w:rsidRPr="009B269D" w:rsidRDefault="00903A58" w:rsidP="009B269D">
      <w:pPr>
        <w:pStyle w:val="aff4"/>
        <w:numPr>
          <w:ilvl w:val="0"/>
          <w:numId w:val="6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требованиям по обеспечению безопасности значимых объектов критической информационной инфраструктуры Российской Федерации, </w:t>
      </w:r>
      <w:proofErr w:type="gramStart"/>
      <w:r w:rsidRPr="009B269D">
        <w:rPr>
          <w:rFonts w:ascii="Times New Roman" w:hAnsi="Times New Roman"/>
          <w:sz w:val="24"/>
          <w:szCs w:val="24"/>
        </w:rPr>
        <w:t>утвержденными</w:t>
      </w:r>
      <w:proofErr w:type="gramEnd"/>
      <w:r w:rsidRPr="009B269D">
        <w:rPr>
          <w:rFonts w:ascii="Times New Roman" w:hAnsi="Times New Roman"/>
          <w:sz w:val="24"/>
          <w:szCs w:val="24"/>
        </w:rPr>
        <w:t xml:space="preserve"> приказом ФСТЭК России от 25.12.2017 № 239;</w:t>
      </w:r>
    </w:p>
    <w:p w:rsidR="00AC0E5D" w:rsidRPr="009B269D" w:rsidRDefault="00903A58" w:rsidP="009B269D">
      <w:pPr>
        <w:pStyle w:val="aff4"/>
        <w:numPr>
          <w:ilvl w:val="0"/>
          <w:numId w:val="6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требованиям иных руководящих и методических документов ФСТЭК России и ФСБ России, государственных стандартов в области защиты информации.</w:t>
      </w:r>
    </w:p>
    <w:p w:rsidR="00AC0E5D" w:rsidRPr="009B269D" w:rsidRDefault="00AC0E5D" w:rsidP="009B269D">
      <w:pPr>
        <w:tabs>
          <w:tab w:val="left" w:pos="993"/>
          <w:tab w:val="left" w:pos="1134"/>
        </w:tabs>
        <w:spacing w:after="0" w:line="240" w:lineRule="auto"/>
        <w:ind w:firstLine="567"/>
        <w:jc w:val="both"/>
        <w:rPr>
          <w:rFonts w:ascii="Times New Roman" w:hAnsi="Times New Roman"/>
          <w:sz w:val="24"/>
          <w:szCs w:val="24"/>
        </w:rPr>
      </w:pP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Задачами обеспечения информационной безопасности инфраструктуры электронного правительства являются:</w:t>
      </w:r>
    </w:p>
    <w:p w:rsidR="00AC0E5D" w:rsidRPr="009B269D" w:rsidRDefault="00903A58" w:rsidP="009B269D">
      <w:pPr>
        <w:pStyle w:val="aff4"/>
        <w:numPr>
          <w:ilvl w:val="0"/>
          <w:numId w:val="6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предотвращение неправомерного доступа к информации, обрабатываемой в компонентах инфраструктуры электронного правительства, уничтожения такой информации, ее модифицирования, блокирования, копирования, предоставления и распространения, а также иных неправомерных действий в отношении такой информации;</w:t>
      </w:r>
    </w:p>
    <w:p w:rsidR="00AC0E5D" w:rsidRPr="009B269D" w:rsidRDefault="00903A58" w:rsidP="009B269D">
      <w:pPr>
        <w:pStyle w:val="aff4"/>
        <w:numPr>
          <w:ilvl w:val="0"/>
          <w:numId w:val="6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недопущение информационного воздействия на программные и программно-аппаратные средства, в результате которого может быть нарушено и (или) прекращено функционирование компонентов инфраструктуры электронного правительства;</w:t>
      </w:r>
    </w:p>
    <w:p w:rsidR="00AC0E5D" w:rsidRPr="009B269D" w:rsidRDefault="00903A58" w:rsidP="009B269D">
      <w:pPr>
        <w:pStyle w:val="aff4"/>
        <w:numPr>
          <w:ilvl w:val="0"/>
          <w:numId w:val="6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обеспечение функционирования компонентов инфраструктуры электронного правительства в условиях воздействия угроз безопасности информации;</w:t>
      </w:r>
    </w:p>
    <w:p w:rsidR="00AC0E5D" w:rsidRPr="009B269D" w:rsidRDefault="00903A58" w:rsidP="009B269D">
      <w:pPr>
        <w:pStyle w:val="aff4"/>
        <w:numPr>
          <w:ilvl w:val="0"/>
          <w:numId w:val="6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обеспечение </w:t>
      </w:r>
      <w:proofErr w:type="gramStart"/>
      <w:r w:rsidRPr="009B269D">
        <w:rPr>
          <w:rFonts w:ascii="Times New Roman" w:hAnsi="Times New Roman"/>
          <w:sz w:val="24"/>
          <w:szCs w:val="24"/>
        </w:rPr>
        <w:t>возможности восстановления функционирования компонентов инфраструктуры электронного правительства</w:t>
      </w:r>
      <w:proofErr w:type="gramEnd"/>
      <w:r w:rsidRPr="009B269D">
        <w:rPr>
          <w:rFonts w:ascii="Times New Roman" w:hAnsi="Times New Roman"/>
          <w:sz w:val="24"/>
          <w:szCs w:val="24"/>
        </w:rPr>
        <w:t>.</w:t>
      </w:r>
    </w:p>
    <w:p w:rsidR="00AC0E5D" w:rsidRPr="009B269D" w:rsidRDefault="00903A58" w:rsidP="009B269D">
      <w:pPr>
        <w:pStyle w:val="aff4"/>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Основные направления обеспечения информационной безопасности инфраструктуры электронного правительства:</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разработка и внедрение политик информационной безопасности и иных организационно-распорядительных документов по обеспечению информационной безопасности инфраструктуры электронного правительства;</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проектирование </w:t>
      </w:r>
      <w:proofErr w:type="gramStart"/>
      <w:r w:rsidRPr="009B269D">
        <w:rPr>
          <w:rFonts w:ascii="Times New Roman" w:hAnsi="Times New Roman"/>
          <w:sz w:val="24"/>
          <w:szCs w:val="24"/>
        </w:rPr>
        <w:t>систем защиты информации информационных систем инфраструктуры электронного правительства</w:t>
      </w:r>
      <w:proofErr w:type="gramEnd"/>
      <w:r w:rsidRPr="009B269D">
        <w:rPr>
          <w:rFonts w:ascii="Times New Roman" w:hAnsi="Times New Roman"/>
          <w:sz w:val="24"/>
          <w:szCs w:val="24"/>
        </w:rPr>
        <w:t>;</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реализация требований по обеспечению защиты информации при её обработке в информационных системах инфраструктуры электронного правительства;</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проведение мероприятий по аттестации объектов информатизации инфраструктуры электронного правительства по требованиям безопасности информации;</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организация обработки и хранения государственных информационных ресурсов органов исполнительной власти Чувашской Республики в центрах обработки данных в соответствии с требованиями информационной безопасности;</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внедрение и сопровождение программно-аппаратных средств и комплексов, предназначенных для защиты информации при её обработке в информационных системах органов исполнительной власти Чувашской Республики;</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внедрение в органах исполнительной </w:t>
      </w:r>
      <w:proofErr w:type="gramStart"/>
      <w:r w:rsidRPr="009B269D">
        <w:rPr>
          <w:rFonts w:ascii="Times New Roman" w:hAnsi="Times New Roman"/>
          <w:sz w:val="24"/>
          <w:szCs w:val="24"/>
        </w:rPr>
        <w:t>власти Чувашской Республики сертифицированных средств защиты информации</w:t>
      </w:r>
      <w:proofErr w:type="gramEnd"/>
      <w:r w:rsidRPr="009B269D">
        <w:rPr>
          <w:rFonts w:ascii="Times New Roman" w:hAnsi="Times New Roman"/>
          <w:sz w:val="24"/>
          <w:szCs w:val="24"/>
        </w:rPr>
        <w:t>;</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контроль и анализ эффективности принятых мер защиты информации ограниченного доступа, не содержащей сведения, составляющие государственную тайну, в органах исполнительной власти Чувашской Республики;</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выявление и анализ компьютерных атак на компоненты инфраструктуры электронного правительства, реагирование на них и принятие мер по их предотвращению;</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проведение аудита информационной безопасности, выявление и анализ уязвимостей информационных систем и компонент информационно-телекоммуникационной инфраструктуры электронного правительства, принятие мер по их устранению;</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мониторинг, выявление и расследование инцидентов информационной безопасности, реагирование на них и принятие мер по их предотвращению;</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консультационная и информационная поддержка участников электронного правительства по вопросам обеспечения защиты информации, повышение осведомленности участников электронного правительства в области информационной безопасности;</w:t>
      </w:r>
    </w:p>
    <w:p w:rsidR="00AC0E5D" w:rsidRPr="009B269D" w:rsidRDefault="00903A58" w:rsidP="009B269D">
      <w:pPr>
        <w:pStyle w:val="aff4"/>
        <w:numPr>
          <w:ilvl w:val="0"/>
          <w:numId w:val="6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обучение и повышение квалификации специалистов, работающих в сфере информационных технологий и защиты информации.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ab/>
      </w:r>
    </w:p>
    <w:p w:rsidR="00AC0E5D" w:rsidRPr="009B269D" w:rsidRDefault="00903A58" w:rsidP="009B269D">
      <w:pPr>
        <w:pStyle w:val="2"/>
        <w:spacing w:before="0" w:line="240" w:lineRule="auto"/>
        <w:ind w:firstLine="567"/>
        <w:rPr>
          <w:rFonts w:ascii="Times New Roman" w:hAnsi="Times New Roman"/>
          <w:color w:val="000000"/>
          <w:sz w:val="24"/>
          <w:szCs w:val="24"/>
        </w:rPr>
      </w:pPr>
      <w:bookmarkStart w:id="49" w:name="__RefHeading___121081"/>
      <w:bookmarkEnd w:id="49"/>
      <w:r w:rsidRPr="009B269D">
        <w:rPr>
          <w:rFonts w:ascii="Times New Roman" w:hAnsi="Times New Roman"/>
          <w:color w:val="000000"/>
          <w:sz w:val="24"/>
          <w:szCs w:val="24"/>
        </w:rPr>
        <w:t>5.7.</w:t>
      </w:r>
      <w:r w:rsidRPr="009B269D">
        <w:rPr>
          <w:rFonts w:ascii="Times New Roman" w:hAnsi="Times New Roman"/>
          <w:color w:val="000000"/>
          <w:sz w:val="24"/>
          <w:szCs w:val="24"/>
        </w:rPr>
        <w:tab/>
        <w:t xml:space="preserve">Требования к обеспечению непрерывности предоставления услуг </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50" w:name="__RefHeading___121082"/>
      <w:bookmarkEnd w:id="50"/>
      <w:r w:rsidRPr="009B269D">
        <w:rPr>
          <w:rFonts w:ascii="Times New Roman" w:hAnsi="Times New Roman"/>
          <w:color w:val="000000"/>
          <w:sz w:val="24"/>
          <w:szCs w:val="24"/>
        </w:rPr>
        <w:t>5.7.1.</w:t>
      </w:r>
      <w:r w:rsidRPr="009B269D">
        <w:rPr>
          <w:rFonts w:ascii="Times New Roman" w:hAnsi="Times New Roman"/>
          <w:color w:val="000000"/>
          <w:sz w:val="24"/>
          <w:szCs w:val="24"/>
        </w:rPr>
        <w:tab/>
        <w:t xml:space="preserve">План обеспечения непрерывности предоставления услуг и восстановления после аварии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Необходимо иметь план обеспечения непрерывности предоставления услуг и восстановления после аварии. Данный план должен включать в себя следующее пункты, которые необходимы для регламентации работ в области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w:t>
      </w:r>
    </w:p>
    <w:p w:rsidR="00AC0E5D" w:rsidRPr="009B269D" w:rsidRDefault="00903A58" w:rsidP="009B269D">
      <w:pPr>
        <w:pStyle w:val="aff4"/>
        <w:numPr>
          <w:ilvl w:val="0"/>
          <w:numId w:val="6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Перечень внешних и внутренних угроз для деловых процессов органов государственной власти. К внешним угрозам необходимо отнести техногенные, природные, человеческие и прочие угрозы;</w:t>
      </w:r>
    </w:p>
    <w:p w:rsidR="00AC0E5D" w:rsidRPr="009B269D" w:rsidRDefault="00903A58" w:rsidP="009B269D">
      <w:pPr>
        <w:pStyle w:val="aff4"/>
        <w:numPr>
          <w:ilvl w:val="0"/>
          <w:numId w:val="6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План обеспечения бесперебойного функционирования организации в случае нештатной ситуации – детальный перечень мероприятий, которые должны быть выполнены до, вовремя и после чрезвычайного происшествия или бедствия. Этот план должен быть документирован и регулярно испытываться для того, чтобы убедиться, что в случае нештатной ситуации он обеспечит продолжение деятельности организации и наличие резерва критически важных ресурсов;</w:t>
      </w:r>
    </w:p>
    <w:p w:rsidR="00AC0E5D" w:rsidRPr="009B269D" w:rsidRDefault="00903A58" w:rsidP="009B269D">
      <w:pPr>
        <w:pStyle w:val="aff4"/>
        <w:numPr>
          <w:ilvl w:val="0"/>
          <w:numId w:val="6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План должен учитывать определенное целевое время восстановления данных (RTO), которое определяется с точки зрения требований непрерывности к деловым процессам. В зависимости от RTO план должен ранжировать все ресурсы и задачи компании на 3 приоритета:</w:t>
      </w:r>
    </w:p>
    <w:p w:rsidR="00AC0E5D" w:rsidRPr="009B269D" w:rsidRDefault="00903A58" w:rsidP="009B269D">
      <w:pPr>
        <w:pStyle w:val="aff4"/>
        <w:numPr>
          <w:ilvl w:val="0"/>
          <w:numId w:val="6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Приоритет 1 – задания, которые должны выполняться в соответствии с установленным графиком. </w:t>
      </w:r>
    </w:p>
    <w:p w:rsidR="00AC0E5D" w:rsidRPr="009B269D" w:rsidRDefault="00903A58" w:rsidP="009B269D">
      <w:pPr>
        <w:pStyle w:val="aff4"/>
        <w:numPr>
          <w:ilvl w:val="0"/>
          <w:numId w:val="6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Приоритет 2 – задания, которые могут выполняться при наличии времени и ресурсов. </w:t>
      </w:r>
    </w:p>
    <w:p w:rsidR="00AC0E5D" w:rsidRPr="009B269D" w:rsidRDefault="00903A58" w:rsidP="009B269D">
      <w:pPr>
        <w:pStyle w:val="aff4"/>
        <w:numPr>
          <w:ilvl w:val="0"/>
          <w:numId w:val="6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Приоритет 3 – задания, которые не должны выполняться в случае бедствия. План должен содержать процедуры выполнения следующих функций:</w:t>
      </w:r>
    </w:p>
    <w:p w:rsidR="00AC0E5D" w:rsidRPr="009B269D" w:rsidRDefault="00903A58" w:rsidP="009B269D">
      <w:pPr>
        <w:pStyle w:val="aff4"/>
        <w:numPr>
          <w:ilvl w:val="0"/>
          <w:numId w:val="6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Ввод в действие процедур для чрезвычайных ситуаций. o Уведомление сотрудников, поставщиков и заказчиков. o Формирование группы (групп) восстановления.</w:t>
      </w:r>
    </w:p>
    <w:p w:rsidR="00AC0E5D" w:rsidRPr="009B269D" w:rsidRDefault="00903A58" w:rsidP="009B269D">
      <w:pPr>
        <w:pStyle w:val="aff4"/>
        <w:numPr>
          <w:ilvl w:val="0"/>
          <w:numId w:val="6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Оценка последствий бедствия.</w:t>
      </w:r>
    </w:p>
    <w:p w:rsidR="00AC0E5D" w:rsidRPr="009B269D" w:rsidRDefault="00903A58" w:rsidP="009B269D">
      <w:pPr>
        <w:pStyle w:val="aff4"/>
        <w:numPr>
          <w:ilvl w:val="0"/>
          <w:numId w:val="6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Переезд в альтернативное рабочее помещение (помещения).</w:t>
      </w:r>
    </w:p>
    <w:p w:rsidR="00AC0E5D" w:rsidRPr="009B269D" w:rsidRDefault="00903A58" w:rsidP="009B269D">
      <w:pPr>
        <w:pStyle w:val="aff4"/>
        <w:numPr>
          <w:ilvl w:val="0"/>
          <w:numId w:val="6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Восстановление функционирования критически важных приложений.</w:t>
      </w:r>
    </w:p>
    <w:p w:rsidR="00AC0E5D" w:rsidRPr="009B269D" w:rsidRDefault="00903A58" w:rsidP="009B269D">
      <w:pPr>
        <w:pStyle w:val="aff4"/>
        <w:numPr>
          <w:ilvl w:val="0"/>
          <w:numId w:val="6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Восстановление основного рабочего помещения.</w:t>
      </w:r>
    </w:p>
    <w:p w:rsidR="00AC0E5D" w:rsidRPr="009B269D" w:rsidRDefault="00903A58" w:rsidP="009B269D">
      <w:pPr>
        <w:pStyle w:val="aff4"/>
        <w:numPr>
          <w:ilvl w:val="0"/>
          <w:numId w:val="6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Информирование персонала компании о временных способах доступа к информационным ресурсам: телефония, передача данных, местонахождение общих информационных ресурсов компании.</w:t>
      </w:r>
    </w:p>
    <w:p w:rsidR="00AC0E5D" w:rsidRPr="009B269D" w:rsidRDefault="00903A58" w:rsidP="009B269D">
      <w:pPr>
        <w:pStyle w:val="aff4"/>
        <w:numPr>
          <w:ilvl w:val="0"/>
          <w:numId w:val="6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Резервному копированию подлежат все программы и данные (включая их настройки), обеспечивающие работоспособность системы и выполнение ею своих задач (системное и прикладное программное обеспечение, базы данных и другие наборы данных), а также архивы, журналы транзакций, системные журналы и т.д.</w:t>
      </w:r>
    </w:p>
    <w:p w:rsidR="00AC0E5D" w:rsidRPr="009B269D" w:rsidRDefault="00903A58" w:rsidP="009B269D">
      <w:pPr>
        <w:pStyle w:val="aff4"/>
        <w:numPr>
          <w:ilvl w:val="0"/>
          <w:numId w:val="6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Резервному копированию подлежат все настройки активного сетевого оборудования. Резервному копированию подлежит вся проектная документация (технический проект, рабочая документация, эксплуатационная документация).</w:t>
      </w:r>
    </w:p>
    <w:p w:rsidR="00AC0E5D" w:rsidRPr="009B269D" w:rsidRDefault="00903A58" w:rsidP="009B269D">
      <w:pPr>
        <w:pStyle w:val="aff4"/>
        <w:numPr>
          <w:ilvl w:val="0"/>
          <w:numId w:val="6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Все программные средства, используемые в системе должны иметь эталонные (дистрибутивные) копии. Их местонахождение и сведения о лицах, ответственных за их создание, хранение и использование должно быть указано явно в соответствующих документах. Там же должны быть указаны перечни наборов данных, подлежащих резервному копированию, периодичность копирования, место хранения и ответственные за создание, хранение и использование резервных копий данных.</w:t>
      </w:r>
    </w:p>
    <w:p w:rsidR="00AC0E5D" w:rsidRPr="009B269D" w:rsidRDefault="00903A58" w:rsidP="009B269D">
      <w:pPr>
        <w:pStyle w:val="aff4"/>
        <w:numPr>
          <w:ilvl w:val="0"/>
          <w:numId w:val="6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Необходимые действия персонала по созданию, хранению и использованию резервных копий программ и данных должны быть отражены в функциональных обязанностях соответствующих категорий персонала.</w:t>
      </w:r>
    </w:p>
    <w:p w:rsidR="00B6004F" w:rsidRDefault="00B6004F" w:rsidP="009B269D">
      <w:pPr>
        <w:pStyle w:val="2"/>
        <w:spacing w:before="0" w:line="240" w:lineRule="auto"/>
        <w:ind w:firstLine="567"/>
        <w:rPr>
          <w:rFonts w:ascii="Times New Roman" w:hAnsi="Times New Roman"/>
          <w:color w:val="000000"/>
          <w:sz w:val="24"/>
          <w:szCs w:val="24"/>
        </w:rPr>
      </w:pPr>
      <w:bookmarkStart w:id="51" w:name="__RefHeading___121083"/>
      <w:bookmarkEnd w:id="51"/>
    </w:p>
    <w:p w:rsidR="00AC0E5D" w:rsidRPr="009B269D" w:rsidRDefault="00903A58" w:rsidP="009B269D">
      <w:pPr>
        <w:pStyle w:val="2"/>
        <w:spacing w:before="0" w:line="240" w:lineRule="auto"/>
        <w:ind w:firstLine="567"/>
        <w:rPr>
          <w:rFonts w:ascii="Times New Roman" w:hAnsi="Times New Roman"/>
          <w:color w:val="000000"/>
          <w:sz w:val="24"/>
          <w:szCs w:val="24"/>
        </w:rPr>
      </w:pPr>
      <w:r w:rsidRPr="009B269D">
        <w:rPr>
          <w:rFonts w:ascii="Times New Roman" w:hAnsi="Times New Roman"/>
          <w:color w:val="000000"/>
          <w:sz w:val="24"/>
          <w:szCs w:val="24"/>
        </w:rPr>
        <w:t>5.8.</w:t>
      </w:r>
      <w:r w:rsidRPr="009B269D">
        <w:rPr>
          <w:rFonts w:ascii="Times New Roman" w:hAnsi="Times New Roman"/>
          <w:color w:val="000000"/>
          <w:sz w:val="24"/>
          <w:szCs w:val="24"/>
        </w:rPr>
        <w:tab/>
        <w:t xml:space="preserve">Требования к системе управления и мониторинга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Данный раздел рассматривает требования к системе управления и мониторинга.</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Конкретные минимальные технические требования изложены в приложении – «6.4 Приложение 4. Минимальные требования к системе управления и мониторинга».</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52" w:name="__RefHeading___121084"/>
      <w:bookmarkEnd w:id="52"/>
      <w:r w:rsidRPr="009B269D">
        <w:rPr>
          <w:rFonts w:ascii="Times New Roman" w:hAnsi="Times New Roman"/>
          <w:color w:val="000000"/>
          <w:sz w:val="24"/>
          <w:szCs w:val="24"/>
        </w:rPr>
        <w:t>5.8.1.</w:t>
      </w:r>
      <w:r w:rsidRPr="009B269D">
        <w:rPr>
          <w:rFonts w:ascii="Times New Roman" w:hAnsi="Times New Roman"/>
          <w:color w:val="000000"/>
          <w:sz w:val="24"/>
          <w:szCs w:val="24"/>
        </w:rPr>
        <w:tab/>
        <w:t xml:space="preserve">Общие требования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Задачи системы управления и мониторинга:</w:t>
      </w:r>
    </w:p>
    <w:p w:rsidR="00AC0E5D" w:rsidRPr="009B269D" w:rsidRDefault="00903A58" w:rsidP="009B269D">
      <w:pPr>
        <w:pStyle w:val="aff4"/>
        <w:numPr>
          <w:ilvl w:val="0"/>
          <w:numId w:val="66"/>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Повышение эффективности использования ИТ–инфраструктуры;</w:t>
      </w:r>
    </w:p>
    <w:p w:rsidR="00AC0E5D" w:rsidRPr="009B269D" w:rsidRDefault="00903A58" w:rsidP="009B269D">
      <w:pPr>
        <w:pStyle w:val="aff4"/>
        <w:numPr>
          <w:ilvl w:val="0"/>
          <w:numId w:val="66"/>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Поддержание высокого уровня обслуживания прикладных систем; Превентивное решение потенциальных проблем;</w:t>
      </w:r>
    </w:p>
    <w:p w:rsidR="00AC0E5D" w:rsidRPr="009B269D" w:rsidRDefault="00903A58" w:rsidP="009B269D">
      <w:pPr>
        <w:pStyle w:val="aff4"/>
        <w:numPr>
          <w:ilvl w:val="0"/>
          <w:numId w:val="66"/>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Сокращение потерь из–за простоев при восстановлении данных.</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lastRenderedPageBreak/>
        <w:t xml:space="preserve">Система управления и мониторинга (СУМ)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инфраструктуры ЦОД должна удовлетворять следующим общим требованиям:</w:t>
      </w:r>
    </w:p>
    <w:p w:rsidR="00AC0E5D" w:rsidRPr="009B269D" w:rsidRDefault="00903A58" w:rsidP="009B269D">
      <w:pPr>
        <w:pStyle w:val="aff4"/>
        <w:numPr>
          <w:ilvl w:val="0"/>
          <w:numId w:val="6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СУМ должна быть масштабируема в рамках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структуры; СУМ должна обеспечивать мониторинг объектов управления различных типов и производителей в гетерогенной сети;</w:t>
      </w:r>
    </w:p>
    <w:p w:rsidR="00AC0E5D" w:rsidRPr="009B269D" w:rsidRDefault="00903A58" w:rsidP="009B269D">
      <w:pPr>
        <w:pStyle w:val="aff4"/>
        <w:numPr>
          <w:ilvl w:val="0"/>
          <w:numId w:val="6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СУМ должна обеспечивать возможность включения в контур мониторинга существующих и проектируемых объектов управления; Режим работы СУМ должен совпадать с режимом функционирования объектов управления.</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53" w:name="__RefHeading___121085"/>
      <w:bookmarkEnd w:id="53"/>
      <w:r w:rsidRPr="009B269D">
        <w:rPr>
          <w:rFonts w:ascii="Times New Roman" w:hAnsi="Times New Roman"/>
          <w:color w:val="000000"/>
          <w:sz w:val="24"/>
          <w:szCs w:val="24"/>
        </w:rPr>
        <w:t>5.8.2.</w:t>
      </w:r>
      <w:r w:rsidRPr="009B269D">
        <w:rPr>
          <w:rFonts w:ascii="Times New Roman" w:hAnsi="Times New Roman"/>
          <w:color w:val="000000"/>
          <w:sz w:val="24"/>
          <w:szCs w:val="24"/>
        </w:rPr>
        <w:tab/>
        <w:t>Требования к структуре СУМ ЦОД I и II уровней</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СУМ должна состоять из следующих основных подсистем:</w:t>
      </w:r>
    </w:p>
    <w:p w:rsidR="00AC0E5D" w:rsidRPr="009B269D" w:rsidRDefault="00903A58" w:rsidP="009B269D">
      <w:pPr>
        <w:pStyle w:val="aff4"/>
        <w:numPr>
          <w:ilvl w:val="0"/>
          <w:numId w:val="6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Подсистема мониторинга и управления распределенной сетью передачи данных и периферийного оборудования; </w:t>
      </w:r>
    </w:p>
    <w:p w:rsidR="00AC0E5D" w:rsidRPr="009B269D" w:rsidRDefault="00903A58" w:rsidP="009B269D">
      <w:pPr>
        <w:pStyle w:val="aff4"/>
        <w:numPr>
          <w:ilvl w:val="0"/>
          <w:numId w:val="6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Подсистема мониторинга и управления серверными комплексами, ОС и приложениями;</w:t>
      </w:r>
    </w:p>
    <w:p w:rsidR="00AC0E5D" w:rsidRPr="009B269D" w:rsidRDefault="00903A58" w:rsidP="009B269D">
      <w:pPr>
        <w:pStyle w:val="aff4"/>
        <w:numPr>
          <w:ilvl w:val="0"/>
          <w:numId w:val="6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Подсистема мониторинга и администрирования ПК; </w:t>
      </w:r>
    </w:p>
    <w:p w:rsidR="00AC0E5D" w:rsidRPr="009B269D" w:rsidRDefault="00903A58" w:rsidP="009B269D">
      <w:pPr>
        <w:pStyle w:val="aff4"/>
        <w:numPr>
          <w:ilvl w:val="0"/>
          <w:numId w:val="6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Подсистема мониторинга и администрирования оборудования и процессов резервного копирования.</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54" w:name="__RefHeading___121086"/>
      <w:bookmarkEnd w:id="54"/>
      <w:r w:rsidRPr="009B269D">
        <w:rPr>
          <w:rFonts w:ascii="Times New Roman" w:hAnsi="Times New Roman"/>
          <w:color w:val="000000"/>
          <w:sz w:val="24"/>
          <w:szCs w:val="24"/>
        </w:rPr>
        <w:t>5.8.3.</w:t>
      </w:r>
      <w:r w:rsidRPr="009B269D">
        <w:rPr>
          <w:rFonts w:ascii="Times New Roman" w:hAnsi="Times New Roman"/>
          <w:color w:val="000000"/>
          <w:sz w:val="24"/>
          <w:szCs w:val="24"/>
        </w:rPr>
        <w:tab/>
        <w:t>Требования к функциональности СУМ ЦОД I и II уровней</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СУМ должна обеспечивать выполнение следующих функций:</w:t>
      </w:r>
    </w:p>
    <w:p w:rsidR="00AC0E5D" w:rsidRPr="009B269D" w:rsidRDefault="00903A58" w:rsidP="009B269D">
      <w:pPr>
        <w:pStyle w:val="aff4"/>
        <w:numPr>
          <w:ilvl w:val="0"/>
          <w:numId w:val="6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Удаленный доступ к серверу управления через активные консоли; Поддержка параллельной работы нескольких операторов (со своими полномочиями и зоной ответственности) с сервером управления;</w:t>
      </w:r>
    </w:p>
    <w:p w:rsidR="00AC0E5D" w:rsidRPr="009B269D" w:rsidRDefault="00903A58" w:rsidP="009B269D">
      <w:pPr>
        <w:pStyle w:val="aff4"/>
        <w:numPr>
          <w:ilvl w:val="0"/>
          <w:numId w:val="6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Защита доступа к серверу управления по любым вариантам входа в систему со стороны неуполномоченных лиц; Разграничение на области компетенции по решению возникающих проблем;</w:t>
      </w:r>
    </w:p>
    <w:p w:rsidR="00AC0E5D" w:rsidRPr="009B269D" w:rsidRDefault="00903A58" w:rsidP="009B269D">
      <w:pPr>
        <w:pStyle w:val="aff4"/>
        <w:numPr>
          <w:ilvl w:val="0"/>
          <w:numId w:val="6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Различный уровень графического представления информации для различного эксплуатационного персонала, в зависимости от его роли в эксплуатационном процессе;</w:t>
      </w:r>
    </w:p>
    <w:p w:rsidR="00AC0E5D" w:rsidRPr="009B269D" w:rsidRDefault="00903A58" w:rsidP="009B269D">
      <w:pPr>
        <w:pStyle w:val="aff4"/>
        <w:numPr>
          <w:ilvl w:val="0"/>
          <w:numId w:val="6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Удаленный мониторинг объектов управления; Мониторинг контролируемых объектов при помощи агентов;</w:t>
      </w:r>
    </w:p>
    <w:p w:rsidR="00AC0E5D" w:rsidRPr="009B269D" w:rsidRDefault="00903A58" w:rsidP="009B269D">
      <w:pPr>
        <w:pStyle w:val="aff4"/>
        <w:numPr>
          <w:ilvl w:val="0"/>
          <w:numId w:val="6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Выбор параметров мониторинга и настройка порогов срабатывания агентов, для оценки текущего состояния систем; Централизованная регистрация событий, происходящих в контролируемых объектах СПД,</w:t>
      </w:r>
    </w:p>
    <w:p w:rsidR="00AC0E5D" w:rsidRPr="009B269D" w:rsidRDefault="00903A58" w:rsidP="009B269D">
      <w:pPr>
        <w:pStyle w:val="aff4"/>
        <w:numPr>
          <w:ilvl w:val="0"/>
          <w:numId w:val="6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ОС, СУБД, приложениях, информационных сервисах; Расширение списка регистрируемых событий и адаптация к используемым приложениям и существующим технологиям; Централизованная обработка всех регистрируемых событий;</w:t>
      </w:r>
    </w:p>
    <w:p w:rsidR="00AC0E5D" w:rsidRPr="009B269D" w:rsidRDefault="00903A58" w:rsidP="009B269D">
      <w:pPr>
        <w:pStyle w:val="aff4"/>
        <w:numPr>
          <w:ilvl w:val="0"/>
          <w:numId w:val="6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Оповещение операторов системы о работе информационных ресурсов посредством выдачи информационного сообщения на консоль оператора; Оповещать операторов системы о возникших проблемах посредством выдачи звукового сигнала; Анализ производительности работы объектов управления;</w:t>
      </w:r>
    </w:p>
    <w:p w:rsidR="00AC0E5D" w:rsidRPr="009B269D" w:rsidRDefault="00903A58" w:rsidP="009B269D">
      <w:pPr>
        <w:pStyle w:val="aff4"/>
        <w:numPr>
          <w:ilvl w:val="0"/>
          <w:numId w:val="67"/>
        </w:numPr>
        <w:tabs>
          <w:tab w:val="left" w:pos="851"/>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Автоматическая обработка и графическое представление оперативной информации по состоянию информационных сервисов; Сбор, хранение и анализ параметров функционирования объектов управления.</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55" w:name="__RefHeading___121087"/>
      <w:bookmarkEnd w:id="55"/>
      <w:r w:rsidRPr="009B269D">
        <w:rPr>
          <w:rFonts w:ascii="Times New Roman" w:hAnsi="Times New Roman"/>
          <w:color w:val="000000"/>
          <w:sz w:val="24"/>
          <w:szCs w:val="24"/>
        </w:rPr>
        <w:t>5.8.4.</w:t>
      </w:r>
      <w:r w:rsidRPr="009B269D">
        <w:rPr>
          <w:rFonts w:ascii="Times New Roman" w:hAnsi="Times New Roman"/>
          <w:color w:val="000000"/>
          <w:sz w:val="24"/>
          <w:szCs w:val="24"/>
        </w:rPr>
        <w:tab/>
        <w:t xml:space="preserve">Требования к управлению и мониторингу </w:t>
      </w:r>
      <w:proofErr w:type="spellStart"/>
      <w:r w:rsidRPr="009B269D">
        <w:rPr>
          <w:rFonts w:ascii="Times New Roman" w:hAnsi="Times New Roman"/>
          <w:color w:val="000000"/>
          <w:sz w:val="24"/>
          <w:szCs w:val="24"/>
        </w:rPr>
        <w:t>мультисервисной</w:t>
      </w:r>
      <w:proofErr w:type="spellEnd"/>
      <w:r w:rsidRPr="009B269D">
        <w:rPr>
          <w:rFonts w:ascii="Times New Roman" w:hAnsi="Times New Roman"/>
          <w:color w:val="000000"/>
          <w:sz w:val="24"/>
          <w:szCs w:val="24"/>
        </w:rPr>
        <w:t xml:space="preserve"> сети</w:t>
      </w:r>
    </w:p>
    <w:p w:rsidR="00AC0E5D" w:rsidRPr="009B269D" w:rsidRDefault="00903A58" w:rsidP="009B269D">
      <w:pPr>
        <w:tabs>
          <w:tab w:val="left" w:pos="851"/>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Мониторинг IP–сетей, управления конфигурациями, сбоями, производительностью, а также методы и средства инвентаризации IP–сетей должны быть строго регламентированы и автоматизированы.</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Соответствующая база данных для ЦОД I и II уровней должна содержать полную и достоверную информацию обо всех элементах сети в иерархическом виде с учетом географической иерархии с одной стороны и функциональной иерархии (приложения, IP–сети, базовые сети) с другой.</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lastRenderedPageBreak/>
        <w:t>Функционально база данных может быть представлена как две взаимодействующие базы данных: инвентаризационная и системы управления событиями в сети.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Инвентаризационная база данных должна объединять информацию от различных источников и предоставлять ее в удобной форме. Рекомендованный набор информации для включения в инвентаризационную базу данных:</w:t>
      </w:r>
    </w:p>
    <w:p w:rsidR="00AC0E5D" w:rsidRPr="009B269D" w:rsidRDefault="00903A58" w:rsidP="009B269D">
      <w:pPr>
        <w:pStyle w:val="aff4"/>
        <w:numPr>
          <w:ilvl w:val="0"/>
          <w:numId w:val="6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 топологии сети и установленном оборудовании в управляемых сетях.</w:t>
      </w:r>
    </w:p>
    <w:p w:rsidR="00AC0E5D" w:rsidRPr="009B269D" w:rsidRDefault="00903A58" w:rsidP="009B269D">
      <w:pPr>
        <w:pStyle w:val="aff4"/>
        <w:numPr>
          <w:ilvl w:val="0"/>
          <w:numId w:val="6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Подробную информацию об используемых каналах связи (в случае арендованных каналов – информацию об организации, предоставившей канал, контактные данные специалистов и службы технической поддержки, способах связи).</w:t>
      </w:r>
    </w:p>
    <w:p w:rsidR="00AC0E5D" w:rsidRPr="009B269D" w:rsidRDefault="00903A58" w:rsidP="009B269D">
      <w:pPr>
        <w:pStyle w:val="aff4"/>
        <w:numPr>
          <w:ilvl w:val="0"/>
          <w:numId w:val="6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Полную спецификацию оборудования: текущую версию ПО, заводские и инвентаризационные номера, текущие и предыдущие файлы конфигурации, версию ПО, контактную информацию обслуживающей организации, место установки и ответственные лица.</w:t>
      </w:r>
    </w:p>
    <w:p w:rsidR="00AC0E5D" w:rsidRPr="009B269D" w:rsidRDefault="00903A58" w:rsidP="009B269D">
      <w:pPr>
        <w:pStyle w:val="aff4"/>
        <w:numPr>
          <w:ilvl w:val="0"/>
          <w:numId w:val="67"/>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Для сетевого оборудования – подробное описание интерфейсов в табличном виде с указанием IP–адресов, VLAN, подключенных сетей или серверов приложений для LAN– интерфейсов, или используемых каналов связи (физических и виртуальных), протоколов маршрутизации и подключенного удаленного оборудования для WAN–интерфейсов.</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Автоматизированная система обработки событий для ЦОД I и II уровней должна обеспечивать:</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Автоматизированный сбор в режиме реального времени и хранение информации о сбоях, неисправностях, превышении критических порогов и т.п. активного оборудования и каналов связи.</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Уведомление обслуживающего персонала о возникающих проблемах и передачу этой информации по иерархической структуре (административной, топологической, системной) в соответствии с установленными административными правилами.</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Отображение истории обработки события (кем, когда, какие действия были предприняты). Сохранение истории событий по каждому объекту управления.</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Привязку события к объекту, т.е. в инвентаризационной составляющей должна быть ссылка на историю событий объекта и наоборот.</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Кроме этого, система обработки событий должна предоставлять аналитическую информацию в соответствии с заданными административными требованиями (например, выборку по объектам, на которых не были своевременно проведены профилактические работы, выборку по событиям, которые не были закрыты в течение месяца и т.п.)</w:t>
      </w:r>
    </w:p>
    <w:p w:rsidR="00B6004F" w:rsidRDefault="00B6004F" w:rsidP="00B6004F">
      <w:pPr>
        <w:pStyle w:val="2"/>
        <w:spacing w:before="0" w:line="240" w:lineRule="auto"/>
        <w:ind w:firstLine="567"/>
        <w:jc w:val="both"/>
        <w:rPr>
          <w:rFonts w:ascii="Times New Roman" w:hAnsi="Times New Roman"/>
          <w:color w:val="000000"/>
          <w:sz w:val="24"/>
          <w:szCs w:val="24"/>
        </w:rPr>
      </w:pPr>
      <w:bookmarkStart w:id="56" w:name="__RefHeading___121088"/>
      <w:bookmarkEnd w:id="56"/>
    </w:p>
    <w:p w:rsidR="00AC0E5D" w:rsidRPr="009B269D" w:rsidRDefault="00903A58" w:rsidP="00B6004F">
      <w:pPr>
        <w:pStyle w:val="2"/>
        <w:spacing w:before="0" w:line="240" w:lineRule="auto"/>
        <w:ind w:firstLine="567"/>
        <w:jc w:val="both"/>
        <w:rPr>
          <w:rFonts w:ascii="Times New Roman" w:hAnsi="Times New Roman"/>
          <w:color w:val="000000"/>
          <w:sz w:val="24"/>
          <w:szCs w:val="24"/>
        </w:rPr>
      </w:pPr>
      <w:r w:rsidRPr="009B269D">
        <w:rPr>
          <w:rFonts w:ascii="Times New Roman" w:hAnsi="Times New Roman"/>
          <w:color w:val="000000"/>
          <w:sz w:val="24"/>
          <w:szCs w:val="24"/>
        </w:rPr>
        <w:t>5.9.</w:t>
      </w:r>
      <w:r w:rsidRPr="009B269D">
        <w:rPr>
          <w:rFonts w:ascii="Times New Roman" w:hAnsi="Times New Roman"/>
          <w:color w:val="000000"/>
          <w:sz w:val="24"/>
          <w:szCs w:val="24"/>
        </w:rPr>
        <w:tab/>
        <w:t>Требования к созданию и вводу в действие систем. Требования к документации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Данный раздел описывает минимальные требования к созданию и вводу в действие ИС и элементов ИТ-инфраструктуры, а также требования к документации, которая сопровождает создание и ввод в действие и на основе которой осуществляется дальнейшее сопровождение ИС и И</w:t>
      </w:r>
      <w:proofErr w:type="gramStart"/>
      <w:r w:rsidRPr="009B269D">
        <w:rPr>
          <w:rFonts w:ascii="Times New Roman" w:hAnsi="Times New Roman"/>
          <w:sz w:val="24"/>
          <w:szCs w:val="24"/>
        </w:rPr>
        <w:t>Т-</w:t>
      </w:r>
      <w:proofErr w:type="gramEnd"/>
      <w:r w:rsidRPr="009B269D">
        <w:rPr>
          <w:rFonts w:ascii="Times New Roman" w:hAnsi="Times New Roman"/>
          <w:sz w:val="24"/>
          <w:szCs w:val="24"/>
        </w:rPr>
        <w:t xml:space="preserve"> инфраструктуры.</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Конкретные требования к документации с точки зрения удовлетворения действующим нормативным документам изложены в приложении – «7.5 Приложение 5. Минимальные требования к документации».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создании и вводе в действие систем и элементов ИТ-инфраструктуры должны быть соблюдены следующие стадии: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1.</w:t>
      </w:r>
      <w:r w:rsidRPr="009B269D">
        <w:rPr>
          <w:rFonts w:ascii="Times New Roman" w:hAnsi="Times New Roman"/>
          <w:sz w:val="24"/>
          <w:szCs w:val="24"/>
        </w:rPr>
        <w:tab/>
        <w:t xml:space="preserve">Стадия создания «Технического задания».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2.</w:t>
      </w:r>
      <w:r w:rsidRPr="009B269D">
        <w:rPr>
          <w:rFonts w:ascii="Times New Roman" w:hAnsi="Times New Roman"/>
          <w:sz w:val="24"/>
          <w:szCs w:val="24"/>
        </w:rPr>
        <w:tab/>
        <w:t>Стадия создания «</w:t>
      </w:r>
      <w:proofErr w:type="spellStart"/>
      <w:r w:rsidRPr="009B269D">
        <w:rPr>
          <w:rFonts w:ascii="Times New Roman" w:hAnsi="Times New Roman"/>
          <w:sz w:val="24"/>
          <w:szCs w:val="24"/>
        </w:rPr>
        <w:t>Технорабочего</w:t>
      </w:r>
      <w:proofErr w:type="spellEnd"/>
      <w:r w:rsidRPr="009B269D">
        <w:rPr>
          <w:rFonts w:ascii="Times New Roman" w:hAnsi="Times New Roman"/>
          <w:sz w:val="24"/>
          <w:szCs w:val="24"/>
        </w:rPr>
        <w:t xml:space="preserve"> проекта» - для объектов И</w:t>
      </w:r>
      <w:proofErr w:type="gramStart"/>
      <w:r w:rsidRPr="009B269D">
        <w:rPr>
          <w:rFonts w:ascii="Times New Roman" w:hAnsi="Times New Roman"/>
          <w:sz w:val="24"/>
          <w:szCs w:val="24"/>
        </w:rPr>
        <w:t>Т-</w:t>
      </w:r>
      <w:proofErr w:type="gramEnd"/>
      <w:r w:rsidRPr="009B269D">
        <w:rPr>
          <w:rFonts w:ascii="Times New Roman" w:hAnsi="Times New Roman"/>
          <w:sz w:val="24"/>
          <w:szCs w:val="24"/>
        </w:rPr>
        <w:t xml:space="preserve"> инфраструктуры.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3.</w:t>
      </w:r>
      <w:r w:rsidRPr="009B269D">
        <w:rPr>
          <w:rFonts w:ascii="Times New Roman" w:hAnsi="Times New Roman"/>
          <w:sz w:val="24"/>
          <w:szCs w:val="24"/>
        </w:rPr>
        <w:tab/>
        <w:t xml:space="preserve">Стадия создания «Программ и методик испытаний».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4.</w:t>
      </w:r>
      <w:r w:rsidRPr="009B269D">
        <w:rPr>
          <w:rFonts w:ascii="Times New Roman" w:hAnsi="Times New Roman"/>
          <w:sz w:val="24"/>
          <w:szCs w:val="24"/>
        </w:rPr>
        <w:tab/>
        <w:t xml:space="preserve">Стадия создания «Эксплуатационной документации».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5.</w:t>
      </w:r>
      <w:r w:rsidRPr="009B269D">
        <w:rPr>
          <w:rFonts w:ascii="Times New Roman" w:hAnsi="Times New Roman"/>
          <w:sz w:val="24"/>
          <w:szCs w:val="24"/>
        </w:rPr>
        <w:tab/>
        <w:t xml:space="preserve">Стадия поставки оборудования и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 xml:space="preserve">.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6.</w:t>
      </w:r>
      <w:r w:rsidRPr="009B269D">
        <w:rPr>
          <w:rFonts w:ascii="Times New Roman" w:hAnsi="Times New Roman"/>
          <w:sz w:val="24"/>
          <w:szCs w:val="24"/>
        </w:rPr>
        <w:tab/>
        <w:t>Стадия монтажа, пусконаладочных работ, предварительных (автономных и комплексных) испытаний.</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lastRenderedPageBreak/>
        <w:t>7.</w:t>
      </w:r>
      <w:r w:rsidRPr="009B269D">
        <w:rPr>
          <w:rFonts w:ascii="Times New Roman" w:hAnsi="Times New Roman"/>
          <w:sz w:val="24"/>
          <w:szCs w:val="24"/>
        </w:rPr>
        <w:tab/>
        <w:t xml:space="preserve">Стадия опытной эксплуатации.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8.</w:t>
      </w:r>
      <w:r w:rsidRPr="009B269D">
        <w:rPr>
          <w:rFonts w:ascii="Times New Roman" w:hAnsi="Times New Roman"/>
          <w:sz w:val="24"/>
          <w:szCs w:val="24"/>
        </w:rPr>
        <w:tab/>
        <w:t xml:space="preserve">Стадии приемочных испытаний в промышленную эксплуатацию.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Окончательным вводом ИС в эксплуатацию считается утверждение ответственным органом исполнительной власти Чувашской Республики правового акта о вводе ИС в эксплуатацию, определяющего перечень мероприятий по обеспечению ввода системы в эксплуатацию и устанавливающего срок начала эксплуатации.</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57" w:name="__RefHeading___121089"/>
      <w:bookmarkEnd w:id="57"/>
      <w:r w:rsidRPr="009B269D">
        <w:rPr>
          <w:rFonts w:ascii="Times New Roman" w:hAnsi="Times New Roman"/>
          <w:color w:val="000000"/>
          <w:sz w:val="24"/>
          <w:szCs w:val="24"/>
        </w:rPr>
        <w:t>5.9.1.</w:t>
      </w:r>
      <w:r w:rsidRPr="009B269D">
        <w:rPr>
          <w:rFonts w:ascii="Times New Roman" w:hAnsi="Times New Roman"/>
          <w:color w:val="000000"/>
          <w:sz w:val="24"/>
          <w:szCs w:val="24"/>
        </w:rPr>
        <w:tab/>
        <w:t>Требования к техническому заданию</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Должно быть выделено два вида задания: задание на проектирование и техническое задание (ГОСТ 34.602–89).</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Задание на проектирование – приложение к договору, в котором должны быть перечислены все документы, которые должны быть разработаны, в том числе техническое задание. Задание на проектирование может быть опущено, если к договору сразу прилагается техническое задание на создание системы.</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Техническое задание (ТЗ) является основным документом, определяющим требования и порядок создания (развития или модернизации) ИС или элементов </w:t>
      </w:r>
      <w:proofErr w:type="gramStart"/>
      <w:r w:rsidRPr="009B269D">
        <w:rPr>
          <w:rFonts w:ascii="Times New Roman" w:hAnsi="Times New Roman"/>
          <w:sz w:val="24"/>
          <w:szCs w:val="24"/>
        </w:rPr>
        <w:t>ИТ</w:t>
      </w:r>
      <w:proofErr w:type="gramEnd"/>
      <w:r w:rsidRPr="009B269D">
        <w:rPr>
          <w:rFonts w:ascii="Times New Roman" w:hAnsi="Times New Roman"/>
          <w:sz w:val="24"/>
          <w:szCs w:val="24"/>
        </w:rPr>
        <w:t xml:space="preserve"> инфраструктуры, в соответствии с которым проводится их разработка и приемка при вводе в действие.</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ТЗ должно быть составлено с учетом рекомендаций ГОСТ 34.602-89 «Техническое задание на создание автоматизированной системы».</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Включаемые в ТЗ требования должны ясно и четко описывать функциональность будущей системы и соответствовать современному уровню развития технологий и не уступать аналогичным требованиям, предъявляемым к лучшим современным аналогам.</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ТЗ должно обязательно содержать следующие разделы согласно ГОСТу, которые могут быть разделены на подразделы:</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общие сведения; назначение и цели создания (развития) системы;</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характеристика объектов автоматизации; требования к системе;</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состав и содержание работ по созданию системы;</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порядок контроля и приемки системы; требования к составу и содержанию работ по подготовке объекта автоматизации к вводу системы в действие;</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требования к документированию;</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источники разработки.</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58" w:name="__RefHeading___121090"/>
      <w:bookmarkEnd w:id="58"/>
      <w:r w:rsidRPr="009B269D">
        <w:rPr>
          <w:rFonts w:ascii="Times New Roman" w:hAnsi="Times New Roman"/>
          <w:color w:val="000000"/>
          <w:sz w:val="24"/>
          <w:szCs w:val="24"/>
        </w:rPr>
        <w:t>5.9.2.</w:t>
      </w:r>
      <w:r w:rsidRPr="009B269D">
        <w:rPr>
          <w:rFonts w:ascii="Times New Roman" w:hAnsi="Times New Roman"/>
          <w:color w:val="000000"/>
          <w:sz w:val="24"/>
          <w:szCs w:val="24"/>
        </w:rPr>
        <w:tab/>
        <w:t xml:space="preserve">Требования к </w:t>
      </w:r>
      <w:proofErr w:type="spellStart"/>
      <w:r w:rsidRPr="009B269D">
        <w:rPr>
          <w:rFonts w:ascii="Times New Roman" w:hAnsi="Times New Roman"/>
          <w:color w:val="000000"/>
          <w:sz w:val="24"/>
          <w:szCs w:val="24"/>
        </w:rPr>
        <w:t>технорабочему</w:t>
      </w:r>
      <w:proofErr w:type="spellEnd"/>
      <w:r w:rsidRPr="009B269D">
        <w:rPr>
          <w:rFonts w:ascii="Times New Roman" w:hAnsi="Times New Roman"/>
          <w:color w:val="000000"/>
          <w:sz w:val="24"/>
          <w:szCs w:val="24"/>
        </w:rPr>
        <w:t xml:space="preserve"> проекту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Данной стадии может предшествовать разработка Эскизного проекта, в котором должны быть описаны все основные технические решения и проведен их сравнительный анализ с другими возможными решениями.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proofErr w:type="spellStart"/>
      <w:r w:rsidRPr="009B269D">
        <w:rPr>
          <w:rFonts w:ascii="Times New Roman" w:hAnsi="Times New Roman"/>
          <w:sz w:val="24"/>
          <w:szCs w:val="24"/>
        </w:rPr>
        <w:t>Технорабочий</w:t>
      </w:r>
      <w:proofErr w:type="spellEnd"/>
      <w:r w:rsidRPr="009B269D">
        <w:rPr>
          <w:rFonts w:ascii="Times New Roman" w:hAnsi="Times New Roman"/>
          <w:sz w:val="24"/>
          <w:szCs w:val="24"/>
        </w:rPr>
        <w:t xml:space="preserve"> проект должен состоять из технического проекта и рабочей документации.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Технический проект должен содержать как минимум следующие документы:</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Пояснительная записка.</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Схема связи или блок-схема.</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Спецификация оборудования.</w:t>
      </w:r>
    </w:p>
    <w:p w:rsidR="00AC0E5D" w:rsidRPr="009B269D" w:rsidRDefault="00903A58" w:rsidP="009B269D">
      <w:pPr>
        <w:pStyle w:val="aff4"/>
        <w:numPr>
          <w:ilvl w:val="0"/>
          <w:numId w:val="68"/>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Сводный сметный расчет и Локальный сметный расчет.</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Пояснительная записка должна содержать:</w:t>
      </w:r>
    </w:p>
    <w:p w:rsidR="00AC0E5D" w:rsidRPr="009B269D" w:rsidRDefault="00903A58" w:rsidP="009B269D">
      <w:pPr>
        <w:pStyle w:val="aff4"/>
        <w:numPr>
          <w:ilvl w:val="0"/>
          <w:numId w:val="69"/>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Описание предлагаемого технического решения.</w:t>
      </w:r>
    </w:p>
    <w:p w:rsidR="00AC0E5D" w:rsidRPr="009B269D" w:rsidRDefault="00903A58" w:rsidP="009B269D">
      <w:pPr>
        <w:pStyle w:val="aff4"/>
        <w:numPr>
          <w:ilvl w:val="0"/>
          <w:numId w:val="69"/>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Обоснование предлагаемого технического решения, сравнивая его с другими возможными решениями, а также проводя анализ современных технологий и подходов к решению поставленной задачи.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Рабочая документация должна содержать как минимум альбом на каждую площадку (серверное помещение).</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Вместо технического проекта может быть разработан Рабочий проект, если отсутствует создание нового технического решения, которое было создано ранее и имеется технический проект, который описывает и обосновывает данное техническое решение.</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этом случае рабочий проект должен содержать как минимум следующие документы:</w:t>
      </w:r>
    </w:p>
    <w:p w:rsidR="00AC0E5D" w:rsidRPr="009B269D" w:rsidRDefault="00903A58" w:rsidP="009B269D">
      <w:pPr>
        <w:pStyle w:val="aff4"/>
        <w:numPr>
          <w:ilvl w:val="0"/>
          <w:numId w:val="70"/>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Пояснительная записка.</w:t>
      </w:r>
    </w:p>
    <w:p w:rsidR="00AC0E5D" w:rsidRPr="009B269D" w:rsidRDefault="00903A58" w:rsidP="009B269D">
      <w:pPr>
        <w:pStyle w:val="aff4"/>
        <w:numPr>
          <w:ilvl w:val="0"/>
          <w:numId w:val="70"/>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Рабочая документация.</w:t>
      </w:r>
    </w:p>
    <w:p w:rsidR="00AC0E5D" w:rsidRPr="009B269D" w:rsidRDefault="00903A58" w:rsidP="009B269D">
      <w:pPr>
        <w:pStyle w:val="aff4"/>
        <w:numPr>
          <w:ilvl w:val="0"/>
          <w:numId w:val="70"/>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Сводный сметный расчет и Локальный сметный расчет.</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59" w:name="__RefHeading___121091"/>
      <w:bookmarkEnd w:id="59"/>
      <w:r w:rsidRPr="009B269D">
        <w:rPr>
          <w:rFonts w:ascii="Times New Roman" w:hAnsi="Times New Roman"/>
          <w:color w:val="000000"/>
          <w:sz w:val="24"/>
          <w:szCs w:val="24"/>
        </w:rPr>
        <w:t>5.9.3.</w:t>
      </w:r>
      <w:r w:rsidRPr="009B269D">
        <w:rPr>
          <w:rFonts w:ascii="Times New Roman" w:hAnsi="Times New Roman"/>
          <w:color w:val="000000"/>
          <w:sz w:val="24"/>
          <w:szCs w:val="24"/>
        </w:rPr>
        <w:tab/>
        <w:t>Требования к программам и методикам испытаний</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Программы и методики испытаний должны быть разработаны и утверждены до проведения соответствующих работ. Должны быть разработаны следующие программы и методики:</w:t>
      </w:r>
    </w:p>
    <w:p w:rsidR="00AC0E5D" w:rsidRPr="009B269D" w:rsidRDefault="00903A58" w:rsidP="009B269D">
      <w:pPr>
        <w:pStyle w:val="aff4"/>
        <w:numPr>
          <w:ilvl w:val="0"/>
          <w:numId w:val="7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Программа и методика предварительных испытаний, которая должна включать автономные и комплексные испытания.</w:t>
      </w:r>
    </w:p>
    <w:p w:rsidR="00AC0E5D" w:rsidRPr="009B269D" w:rsidRDefault="00903A58" w:rsidP="009B269D">
      <w:pPr>
        <w:pStyle w:val="aff4"/>
        <w:numPr>
          <w:ilvl w:val="0"/>
          <w:numId w:val="7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Программа опытной эксплуатации.</w:t>
      </w:r>
    </w:p>
    <w:p w:rsidR="00AC0E5D" w:rsidRPr="009B269D" w:rsidRDefault="00903A58" w:rsidP="009B269D">
      <w:pPr>
        <w:pStyle w:val="aff4"/>
        <w:numPr>
          <w:ilvl w:val="0"/>
          <w:numId w:val="7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Программа и методика приемочных испытаний.</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Виды испытаний и общие требования к их проведению определены ГОСТ 34.603-92 «Виды испытаний автоматизированных систем».</w:t>
      </w:r>
    </w:p>
    <w:p w:rsidR="00AC0E5D" w:rsidRPr="009B269D" w:rsidRDefault="00AC0E5D" w:rsidP="009B269D">
      <w:pPr>
        <w:tabs>
          <w:tab w:val="left" w:pos="993"/>
          <w:tab w:val="left" w:pos="1134"/>
        </w:tabs>
        <w:spacing w:after="0" w:line="240" w:lineRule="auto"/>
        <w:ind w:firstLine="567"/>
        <w:jc w:val="both"/>
        <w:rPr>
          <w:rFonts w:ascii="Times New Roman" w:hAnsi="Times New Roman"/>
          <w:sz w:val="24"/>
          <w:szCs w:val="24"/>
        </w:rPr>
      </w:pP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60" w:name="__RefHeading___121092"/>
      <w:bookmarkEnd w:id="60"/>
      <w:r w:rsidRPr="009B269D">
        <w:rPr>
          <w:rFonts w:ascii="Times New Roman" w:hAnsi="Times New Roman"/>
          <w:color w:val="000000"/>
          <w:sz w:val="24"/>
          <w:szCs w:val="24"/>
        </w:rPr>
        <w:t>5.9.4.</w:t>
      </w:r>
      <w:r w:rsidRPr="009B269D">
        <w:rPr>
          <w:rFonts w:ascii="Times New Roman" w:hAnsi="Times New Roman"/>
          <w:color w:val="000000"/>
          <w:sz w:val="24"/>
          <w:szCs w:val="24"/>
        </w:rPr>
        <w:tab/>
        <w:t>Требования к эксплуатационной документации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Эксплуатационная документация для оборудования должна содержать следующие разделы:</w:t>
      </w:r>
    </w:p>
    <w:p w:rsidR="00AC0E5D" w:rsidRPr="009B269D" w:rsidRDefault="00903A58" w:rsidP="009B269D">
      <w:pPr>
        <w:pStyle w:val="aff4"/>
        <w:numPr>
          <w:ilvl w:val="0"/>
          <w:numId w:val="7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Руководство по эксплуатации.</w:t>
      </w:r>
    </w:p>
    <w:p w:rsidR="00AC0E5D" w:rsidRPr="009B269D" w:rsidRDefault="00903A58" w:rsidP="009B269D">
      <w:pPr>
        <w:pStyle w:val="aff4"/>
        <w:numPr>
          <w:ilvl w:val="0"/>
          <w:numId w:val="7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Схема электрическая функциональная.</w:t>
      </w:r>
    </w:p>
    <w:p w:rsidR="00AC0E5D" w:rsidRPr="009B269D" w:rsidRDefault="00903A58" w:rsidP="009B269D">
      <w:pPr>
        <w:pStyle w:val="aff4"/>
        <w:numPr>
          <w:ilvl w:val="0"/>
          <w:numId w:val="7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Формуляр (на каждый узел связи).</w:t>
      </w:r>
    </w:p>
    <w:p w:rsidR="00AC0E5D" w:rsidRPr="009B269D" w:rsidRDefault="00903A58" w:rsidP="009B269D">
      <w:pPr>
        <w:pStyle w:val="aff4"/>
        <w:numPr>
          <w:ilvl w:val="0"/>
          <w:numId w:val="7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Схема электрических соединений (перечень элементов и таблица соединений).</w:t>
      </w:r>
    </w:p>
    <w:p w:rsidR="00AC0E5D" w:rsidRPr="009B269D" w:rsidRDefault="00903A58" w:rsidP="009B269D">
      <w:pPr>
        <w:pStyle w:val="aff4"/>
        <w:numPr>
          <w:ilvl w:val="0"/>
          <w:numId w:val="7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Ведомость эксплуатационных документов.</w:t>
      </w:r>
    </w:p>
    <w:p w:rsidR="00AC0E5D" w:rsidRPr="009B269D" w:rsidRDefault="00903A58" w:rsidP="009B269D">
      <w:pPr>
        <w:pStyle w:val="aff4"/>
        <w:numPr>
          <w:ilvl w:val="0"/>
          <w:numId w:val="7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Ведомость ЗИП.</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Руководство по эксплуатации должно подробно описывать порядок работы с оборудованием вплоть до перечня команд. Назначение руководства по эксплуатации – уменьшение влияния человеческого фактора за счет документирования всей работы с оборудованием и </w:t>
      </w:r>
      <w:proofErr w:type="gramStart"/>
      <w:r w:rsidRPr="009B269D">
        <w:rPr>
          <w:rFonts w:ascii="Times New Roman" w:hAnsi="Times New Roman"/>
          <w:sz w:val="24"/>
          <w:szCs w:val="24"/>
        </w:rPr>
        <w:t>ПО</w:t>
      </w:r>
      <w:proofErr w:type="gramEnd"/>
      <w:r w:rsidRPr="009B269D">
        <w:rPr>
          <w:rFonts w:ascii="Times New Roman" w:hAnsi="Times New Roman"/>
          <w:sz w:val="24"/>
          <w:szCs w:val="24"/>
        </w:rPr>
        <w:t>.</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Эксплуатационная документация </w:t>
      </w:r>
      <w:proofErr w:type="gramStart"/>
      <w:r w:rsidRPr="009B269D">
        <w:rPr>
          <w:rFonts w:ascii="Times New Roman" w:hAnsi="Times New Roman"/>
          <w:sz w:val="24"/>
          <w:szCs w:val="24"/>
        </w:rPr>
        <w:t>для</w:t>
      </w:r>
      <w:proofErr w:type="gramEnd"/>
      <w:r w:rsidRPr="009B269D">
        <w:rPr>
          <w:rFonts w:ascii="Times New Roman" w:hAnsi="Times New Roman"/>
          <w:sz w:val="24"/>
          <w:szCs w:val="24"/>
        </w:rPr>
        <w:t xml:space="preserve"> ПО должна содержать следующие документы:</w:t>
      </w:r>
    </w:p>
    <w:p w:rsidR="00AC0E5D" w:rsidRPr="009B269D" w:rsidRDefault="00903A58" w:rsidP="009B269D">
      <w:pPr>
        <w:pStyle w:val="aff4"/>
        <w:numPr>
          <w:ilvl w:val="0"/>
          <w:numId w:val="7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«Руководство оператора»;</w:t>
      </w:r>
    </w:p>
    <w:p w:rsidR="00AC0E5D" w:rsidRPr="009B269D" w:rsidRDefault="00903A58" w:rsidP="009B269D">
      <w:pPr>
        <w:pStyle w:val="aff4"/>
        <w:numPr>
          <w:ilvl w:val="0"/>
          <w:numId w:val="73"/>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«Руководство администратора».</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61" w:name="__RefHeading___121093"/>
      <w:bookmarkEnd w:id="61"/>
      <w:r w:rsidRPr="009B269D">
        <w:rPr>
          <w:rFonts w:ascii="Times New Roman" w:hAnsi="Times New Roman"/>
          <w:color w:val="000000"/>
          <w:sz w:val="24"/>
          <w:szCs w:val="24"/>
        </w:rPr>
        <w:t>5.9.5.</w:t>
      </w:r>
      <w:r w:rsidRPr="009B269D">
        <w:rPr>
          <w:rFonts w:ascii="Times New Roman" w:hAnsi="Times New Roman"/>
          <w:color w:val="000000"/>
          <w:sz w:val="24"/>
          <w:szCs w:val="24"/>
        </w:rPr>
        <w:tab/>
        <w:t xml:space="preserve">Требования к поставке оборудования и </w:t>
      </w:r>
      <w:proofErr w:type="gramStart"/>
      <w:r w:rsidRPr="009B269D">
        <w:rPr>
          <w:rFonts w:ascii="Times New Roman" w:hAnsi="Times New Roman"/>
          <w:color w:val="000000"/>
          <w:sz w:val="24"/>
          <w:szCs w:val="24"/>
        </w:rPr>
        <w:t>ПО</w:t>
      </w:r>
      <w:proofErr w:type="gramEnd"/>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Требования по поставке и сопровождению изложены в разделе «Требования к поставщикам, и производителям оборудования» данного документа.</w:t>
      </w:r>
    </w:p>
    <w:p w:rsidR="00AC0E5D" w:rsidRPr="009B269D" w:rsidRDefault="00903A58" w:rsidP="009B269D">
      <w:pPr>
        <w:pStyle w:val="3"/>
        <w:spacing w:before="0" w:line="240" w:lineRule="auto"/>
        <w:ind w:firstLine="567"/>
        <w:rPr>
          <w:rFonts w:ascii="Times New Roman" w:hAnsi="Times New Roman"/>
          <w:color w:val="000000"/>
          <w:sz w:val="24"/>
          <w:szCs w:val="24"/>
        </w:rPr>
      </w:pPr>
      <w:bookmarkStart w:id="62" w:name="__RefHeading___121094"/>
      <w:bookmarkEnd w:id="62"/>
      <w:r w:rsidRPr="009B269D">
        <w:rPr>
          <w:rFonts w:ascii="Times New Roman" w:hAnsi="Times New Roman"/>
          <w:color w:val="000000"/>
          <w:sz w:val="24"/>
          <w:szCs w:val="24"/>
        </w:rPr>
        <w:t>5.9.6.</w:t>
      </w:r>
      <w:r w:rsidRPr="009B269D">
        <w:rPr>
          <w:rFonts w:ascii="Times New Roman" w:hAnsi="Times New Roman"/>
          <w:color w:val="000000"/>
          <w:sz w:val="24"/>
          <w:szCs w:val="24"/>
        </w:rPr>
        <w:tab/>
        <w:t xml:space="preserve">Требования к вводу в действие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Рекомендуется осуществлять все этапы испытаний системы перед ее вводом в действие, т.е.:</w:t>
      </w:r>
    </w:p>
    <w:p w:rsidR="00AC0E5D" w:rsidRPr="009B269D" w:rsidRDefault="00903A58" w:rsidP="009B269D">
      <w:pPr>
        <w:pStyle w:val="aff4"/>
        <w:numPr>
          <w:ilvl w:val="0"/>
          <w:numId w:val="7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Предварительные (автономные и комплексные) испытания. Опытная эксплуатация.</w:t>
      </w:r>
    </w:p>
    <w:p w:rsidR="00AC0E5D" w:rsidRPr="009B269D" w:rsidRDefault="00903A58" w:rsidP="009B269D">
      <w:pPr>
        <w:pStyle w:val="aff4"/>
        <w:numPr>
          <w:ilvl w:val="0"/>
          <w:numId w:val="74"/>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Приемочные испытания для приема системы в промышленную эксплуатацию.</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Рекомендуется на этапе предварительных испытаний предусматривать тестирование программных систем при помощи компаний, специализирующихся в данной области.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Все оборудование, вводимое в промышленную эксплуатацию, должно иметь соответствующие сертификаты соответствия, если это предусмотрено законодательством. В частности, необходимо иметь следующие сертификаты:</w:t>
      </w:r>
    </w:p>
    <w:p w:rsidR="00AC0E5D" w:rsidRPr="009B269D" w:rsidRDefault="00903A58" w:rsidP="009B269D">
      <w:pPr>
        <w:pStyle w:val="aff4"/>
        <w:numPr>
          <w:ilvl w:val="0"/>
          <w:numId w:val="7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сертификат соответствия в системе «Связь», если оборудование подсоединяется к сети общего пользования;</w:t>
      </w:r>
    </w:p>
    <w:p w:rsidR="00AC0E5D" w:rsidRPr="009B269D" w:rsidRDefault="00903A58" w:rsidP="009B269D">
      <w:pPr>
        <w:pStyle w:val="aff4"/>
        <w:numPr>
          <w:ilvl w:val="0"/>
          <w:numId w:val="75"/>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сертификат соответствия в соответствии с Положением о системе сертификации, утвержденным постановлением Правительства Российской Федерации от 26.06.1995 № 608, если оборудование или программное обеспечение используется в качестве средства защиты информации или криптографического (шифровального) средства (средства криптографической защиты информации), реализующего отечественные криптографические алгоритмы на основе государственных стандартов.  </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lastRenderedPageBreak/>
        <w:t xml:space="preserve">Ввод в эксплуатацию государственных информационных систем должен осуществляться в соответствии с Требованиям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w:t>
      </w:r>
      <w:proofErr w:type="gramStart"/>
      <w:r w:rsidRPr="009B269D">
        <w:rPr>
          <w:rFonts w:ascii="Times New Roman" w:hAnsi="Times New Roman"/>
          <w:sz w:val="24"/>
          <w:szCs w:val="24"/>
        </w:rPr>
        <w:t>утвержденными</w:t>
      </w:r>
      <w:proofErr w:type="gramEnd"/>
      <w:r w:rsidRPr="009B269D">
        <w:rPr>
          <w:rFonts w:ascii="Times New Roman" w:hAnsi="Times New Roman"/>
          <w:sz w:val="24"/>
          <w:szCs w:val="24"/>
        </w:rPr>
        <w:t xml:space="preserve"> постановлением Правительства Российской Федерации от 06.07.2015 № 676</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Окончательным вводом ИС в эксплуатацию считается утверждение ответственным органом исполнительной власти Чувашской Республики правового акта о вводе ИС в эксплуатацию, определяющего перечень мероприятий по обеспечению ввода системы в эксплуатацию и устанавливающего срок начала эксплуатации.</w:t>
      </w:r>
    </w:p>
    <w:p w:rsidR="00AC0E5D" w:rsidRPr="009B269D" w:rsidRDefault="00903A58" w:rsidP="009B269D">
      <w:pPr>
        <w:tabs>
          <w:tab w:val="left" w:pos="993"/>
          <w:tab w:val="left" w:pos="1134"/>
        </w:tabs>
        <w:spacing w:after="0" w:line="240" w:lineRule="auto"/>
        <w:ind w:firstLine="567"/>
        <w:jc w:val="both"/>
        <w:rPr>
          <w:rFonts w:ascii="Times New Roman" w:hAnsi="Times New Roman"/>
          <w:sz w:val="24"/>
          <w:szCs w:val="24"/>
        </w:rPr>
      </w:pPr>
      <w:r w:rsidRPr="009B269D">
        <w:rPr>
          <w:sz w:val="24"/>
          <w:szCs w:val="24"/>
        </w:rPr>
        <w:br w:type="page"/>
      </w:r>
    </w:p>
    <w:p w:rsidR="006E487C" w:rsidRDefault="005451DD" w:rsidP="00316A21">
      <w:pPr>
        <w:pStyle w:val="2"/>
        <w:spacing w:before="0" w:line="240" w:lineRule="auto"/>
        <w:jc w:val="center"/>
        <w:rPr>
          <w:rFonts w:ascii="Times New Roman" w:hAnsi="Times New Roman"/>
          <w:color w:val="000000"/>
          <w:sz w:val="24"/>
          <w:szCs w:val="24"/>
        </w:rPr>
      </w:pPr>
      <w:bookmarkStart w:id="63" w:name="__RefHeading___121095"/>
      <w:bookmarkEnd w:id="63"/>
      <w:r>
        <w:rPr>
          <w:rFonts w:ascii="Times New Roman" w:hAnsi="Times New Roman"/>
          <w:color w:val="000000"/>
          <w:sz w:val="24"/>
          <w:szCs w:val="24"/>
        </w:rPr>
        <w:lastRenderedPageBreak/>
        <w:t>6</w:t>
      </w:r>
      <w:r w:rsidR="00316A21">
        <w:rPr>
          <w:rFonts w:ascii="Times New Roman" w:hAnsi="Times New Roman"/>
          <w:color w:val="000000"/>
          <w:sz w:val="24"/>
          <w:szCs w:val="24"/>
        </w:rPr>
        <w:t xml:space="preserve">. </w:t>
      </w:r>
      <w:r w:rsidR="00903A58" w:rsidRPr="009B269D">
        <w:rPr>
          <w:rFonts w:ascii="Times New Roman" w:hAnsi="Times New Roman"/>
          <w:color w:val="000000"/>
          <w:sz w:val="24"/>
          <w:szCs w:val="24"/>
        </w:rPr>
        <w:t>Минимальные требования к характеристикам типовой электронно-вычислительной техники, офисного оборудования, общесистемного и офисного программного обеспечения для нужд государственных учреждений Чувашской Республики, находящихся в ведении исполнительных органов Чувашской Республики</w:t>
      </w:r>
      <w:r w:rsidR="006E487C" w:rsidRPr="006E487C">
        <w:rPr>
          <w:rFonts w:ascii="Times New Roman" w:hAnsi="Times New Roman"/>
          <w:color w:val="000000"/>
          <w:sz w:val="24"/>
          <w:szCs w:val="24"/>
        </w:rPr>
        <w:t xml:space="preserve"> </w:t>
      </w:r>
    </w:p>
    <w:p w:rsidR="00316A21" w:rsidRPr="00316A21" w:rsidRDefault="00316A21" w:rsidP="00316A21">
      <w:pPr>
        <w:spacing w:after="0" w:line="240" w:lineRule="auto"/>
      </w:pPr>
    </w:p>
    <w:p w:rsidR="00AC0E5D" w:rsidRDefault="005451DD" w:rsidP="00316A21">
      <w:pPr>
        <w:pStyle w:val="3"/>
        <w:spacing w:before="0" w:line="240" w:lineRule="auto"/>
        <w:rPr>
          <w:rStyle w:val="31"/>
          <w:rFonts w:ascii="Times New Roman" w:hAnsi="Times New Roman"/>
          <w:b/>
          <w:color w:val="000000"/>
          <w:sz w:val="24"/>
          <w:szCs w:val="24"/>
        </w:rPr>
      </w:pPr>
      <w:bookmarkStart w:id="64" w:name="__RefHeading___121097"/>
      <w:bookmarkEnd w:id="64"/>
      <w:r>
        <w:rPr>
          <w:rStyle w:val="31"/>
          <w:rFonts w:ascii="Times New Roman" w:hAnsi="Times New Roman"/>
          <w:b/>
          <w:color w:val="000000"/>
          <w:sz w:val="24"/>
          <w:szCs w:val="24"/>
        </w:rPr>
        <w:t>6</w:t>
      </w:r>
      <w:r w:rsidR="00316A21">
        <w:rPr>
          <w:rStyle w:val="31"/>
          <w:rFonts w:ascii="Times New Roman" w:hAnsi="Times New Roman"/>
          <w:b/>
          <w:color w:val="000000"/>
          <w:sz w:val="24"/>
          <w:szCs w:val="24"/>
        </w:rPr>
        <w:t>.</w:t>
      </w:r>
      <w:r w:rsidR="00903A58" w:rsidRPr="006E487C">
        <w:rPr>
          <w:rStyle w:val="31"/>
          <w:rFonts w:ascii="Times New Roman" w:hAnsi="Times New Roman"/>
          <w:b/>
          <w:color w:val="000000"/>
          <w:sz w:val="24"/>
          <w:szCs w:val="24"/>
        </w:rPr>
        <w:t xml:space="preserve">1. Типовая электронно-вычислительная техника </w:t>
      </w:r>
    </w:p>
    <w:p w:rsidR="006E487C" w:rsidRPr="006E487C" w:rsidRDefault="006E487C" w:rsidP="006E487C">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844"/>
        <w:gridCol w:w="1887"/>
        <w:gridCol w:w="1843"/>
        <w:gridCol w:w="1797"/>
      </w:tblGrid>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6E487C">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Технические характеристики</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6E487C">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АРМ</w:t>
            </w:r>
            <w:proofErr w:type="gramStart"/>
            <w:r w:rsidRPr="009B269D">
              <w:rPr>
                <w:rFonts w:ascii="Times New Roman" w:hAnsi="Times New Roman"/>
                <w:sz w:val="24"/>
                <w:szCs w:val="24"/>
              </w:rPr>
              <w:t>1</w:t>
            </w:r>
            <w:proofErr w:type="gramEnd"/>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6E487C">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АРМ</w:t>
            </w:r>
            <w:proofErr w:type="gramStart"/>
            <w:r w:rsidRPr="009B269D">
              <w:rPr>
                <w:rFonts w:ascii="Times New Roman" w:hAnsi="Times New Roman"/>
                <w:sz w:val="24"/>
                <w:szCs w:val="24"/>
              </w:rPr>
              <w:t>2</w:t>
            </w:r>
            <w:proofErr w:type="gram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6E487C">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АРМ3</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6E487C">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АРМ</w:t>
            </w:r>
            <w:proofErr w:type="gramStart"/>
            <w:r w:rsidRPr="009B269D">
              <w:rPr>
                <w:rFonts w:ascii="Times New Roman" w:hAnsi="Times New Roman"/>
                <w:sz w:val="24"/>
                <w:szCs w:val="24"/>
              </w:rPr>
              <w:t>4</w:t>
            </w:r>
            <w:proofErr w:type="gramEnd"/>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6E487C">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Процессор</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6E487C">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х86-совместимый, от 3,7 ГГц</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6E487C">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х86-совместимый, от 3,7 ГГц</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6E487C">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х86- совместимый, от 2,0 ГГц</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6E487C">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x86- совместимый, от 2,5 ГГц</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Оперативная память</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8 Гб</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16 Гб</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8 Гб</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16 Гб</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Жесткий диск</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256 Гб SSD</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512 Гб SSD</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256 Гб SSD</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512 Гб SSD</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Внешние порты ввода/вывода</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4хUSB 2.0, HDMI, аудио вход/выход, </w:t>
            </w:r>
            <w:proofErr w:type="spellStart"/>
            <w:r w:rsidRPr="009B269D">
              <w:rPr>
                <w:rFonts w:ascii="Times New Roman" w:hAnsi="Times New Roman"/>
                <w:sz w:val="24"/>
                <w:szCs w:val="24"/>
              </w:rPr>
              <w:t>разъѐм</w:t>
            </w:r>
            <w:proofErr w:type="spellEnd"/>
            <w:r w:rsidRPr="009B269D">
              <w:rPr>
                <w:rFonts w:ascii="Times New Roman" w:hAnsi="Times New Roman"/>
                <w:sz w:val="24"/>
                <w:szCs w:val="24"/>
              </w:rPr>
              <w:t xml:space="preserve"> для микрофона, RJ– 45</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4хUSB 3.0, HDMI, аудио вход/выход, </w:t>
            </w:r>
            <w:proofErr w:type="spellStart"/>
            <w:r w:rsidRPr="009B269D">
              <w:rPr>
                <w:rFonts w:ascii="Times New Roman" w:hAnsi="Times New Roman"/>
                <w:sz w:val="24"/>
                <w:szCs w:val="24"/>
              </w:rPr>
              <w:t>разъѐм</w:t>
            </w:r>
            <w:proofErr w:type="spellEnd"/>
            <w:r w:rsidRPr="009B269D">
              <w:rPr>
                <w:rFonts w:ascii="Times New Roman" w:hAnsi="Times New Roman"/>
                <w:sz w:val="24"/>
                <w:szCs w:val="24"/>
              </w:rPr>
              <w:t xml:space="preserve"> для микрофона, RJ– 45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2хUSB 2.0, HDMI, аудио вход/выход, </w:t>
            </w:r>
            <w:proofErr w:type="spellStart"/>
            <w:r w:rsidRPr="009B269D">
              <w:rPr>
                <w:rFonts w:ascii="Times New Roman" w:hAnsi="Times New Roman"/>
                <w:sz w:val="24"/>
                <w:szCs w:val="24"/>
              </w:rPr>
              <w:t>разъѐм</w:t>
            </w:r>
            <w:proofErr w:type="spellEnd"/>
            <w:r w:rsidRPr="009B269D">
              <w:rPr>
                <w:rFonts w:ascii="Times New Roman" w:hAnsi="Times New Roman"/>
                <w:sz w:val="24"/>
                <w:szCs w:val="24"/>
              </w:rPr>
              <w:t xml:space="preserve"> для микрофона, RJ– 45</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2хUSB 3.0, HDMI, </w:t>
            </w:r>
            <w:proofErr w:type="spellStart"/>
            <w:r w:rsidRPr="009B269D">
              <w:rPr>
                <w:rFonts w:ascii="Times New Roman" w:hAnsi="Times New Roman"/>
                <w:sz w:val="24"/>
                <w:szCs w:val="24"/>
              </w:rPr>
              <w:t>разъѐм</w:t>
            </w:r>
            <w:proofErr w:type="spellEnd"/>
            <w:r w:rsidRPr="009B269D">
              <w:rPr>
                <w:rFonts w:ascii="Times New Roman" w:hAnsi="Times New Roman"/>
                <w:sz w:val="24"/>
                <w:szCs w:val="24"/>
              </w:rPr>
              <w:t xml:space="preserve"> для микрофона, RJ– 45</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Видео</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интегрировано</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Дискретная видеокарта с объемом оперативной памяти не менее 8 Гб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интегрировано</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Дискретная видеокарта с объемом оперативной памяти не менее 8 Гб</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Монитор (соотношение сторон 16/9)*</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LCD (TFT)  23,8"</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цветной,</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Яркость – не ниже 250 кд/м</w:t>
            </w:r>
            <w:proofErr w:type="gramStart"/>
            <w:r w:rsidRPr="009B269D">
              <w:rPr>
                <w:rFonts w:ascii="Times New Roman" w:hAnsi="Times New Roman"/>
                <w:sz w:val="24"/>
                <w:szCs w:val="24"/>
              </w:rPr>
              <w:t>2</w:t>
            </w:r>
            <w:proofErr w:type="gramEnd"/>
            <w:r w:rsidRPr="009B269D">
              <w:rPr>
                <w:rFonts w:ascii="Times New Roman" w:hAnsi="Times New Roman"/>
                <w:sz w:val="24"/>
                <w:szCs w:val="24"/>
              </w:rPr>
              <w:t xml:space="preserve">; Контрастность – не ниже чем 600:1 Время отклика пикселя – не менее 5 </w:t>
            </w:r>
            <w:proofErr w:type="spellStart"/>
            <w:r w:rsidRPr="009B269D">
              <w:rPr>
                <w:rFonts w:ascii="Times New Roman" w:hAnsi="Times New Roman"/>
                <w:sz w:val="24"/>
                <w:szCs w:val="24"/>
              </w:rPr>
              <w:t>мс</w:t>
            </w:r>
            <w:proofErr w:type="spellEnd"/>
            <w:r w:rsidRPr="009B269D">
              <w:rPr>
                <w:rFonts w:ascii="Times New Roman" w:hAnsi="Times New Roman"/>
                <w:sz w:val="24"/>
                <w:szCs w:val="24"/>
              </w:rPr>
              <w:t>;</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Цветовая палитра – макс. 24–бит. (16777216 цветов);</w:t>
            </w:r>
          </w:p>
          <w:p w:rsidR="00AC0E5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Интерфейс цифровой HDMI или </w:t>
            </w:r>
            <w:proofErr w:type="spellStart"/>
            <w:r w:rsidRPr="009B269D">
              <w:rPr>
                <w:rFonts w:ascii="Times New Roman" w:hAnsi="Times New Roman"/>
                <w:sz w:val="24"/>
                <w:szCs w:val="24"/>
              </w:rPr>
              <w:t>Display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Port</w:t>
            </w:r>
            <w:proofErr w:type="spellEnd"/>
          </w:p>
          <w:p w:rsidR="006E487C" w:rsidRPr="009B269D" w:rsidRDefault="006E487C" w:rsidP="009B269D">
            <w:pPr>
              <w:widowControl w:val="0"/>
              <w:tabs>
                <w:tab w:val="left" w:pos="440"/>
                <w:tab w:val="right" w:leader="dot" w:pos="9345"/>
              </w:tabs>
              <w:spacing w:after="0" w:line="240" w:lineRule="auto"/>
              <w:rPr>
                <w:rFonts w:ascii="Times New Roman" w:hAnsi="Times New Roman"/>
                <w:sz w:val="24"/>
                <w:szCs w:val="24"/>
              </w:rPr>
            </w:pP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LCD (TFT) 27",</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цветной,</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Яркость – не ниже 250 кд/м</w:t>
            </w:r>
            <w:proofErr w:type="gramStart"/>
            <w:r w:rsidRPr="009B269D">
              <w:rPr>
                <w:rFonts w:ascii="Times New Roman" w:hAnsi="Times New Roman"/>
                <w:sz w:val="24"/>
                <w:szCs w:val="24"/>
              </w:rPr>
              <w:t>2</w:t>
            </w:r>
            <w:proofErr w:type="gramEnd"/>
            <w:r w:rsidRPr="009B269D">
              <w:rPr>
                <w:rFonts w:ascii="Times New Roman" w:hAnsi="Times New Roman"/>
                <w:sz w:val="24"/>
                <w:szCs w:val="24"/>
              </w:rPr>
              <w:t xml:space="preserve">; Контрастность – не ниже чем 600:1 Время отклика пикселя – не менее 5 </w:t>
            </w:r>
            <w:proofErr w:type="spellStart"/>
            <w:r w:rsidRPr="009B269D">
              <w:rPr>
                <w:rFonts w:ascii="Times New Roman" w:hAnsi="Times New Roman"/>
                <w:sz w:val="24"/>
                <w:szCs w:val="24"/>
              </w:rPr>
              <w:t>мс</w:t>
            </w:r>
            <w:proofErr w:type="spellEnd"/>
            <w:r w:rsidRPr="009B269D">
              <w:rPr>
                <w:rFonts w:ascii="Times New Roman" w:hAnsi="Times New Roman"/>
                <w:sz w:val="24"/>
                <w:szCs w:val="24"/>
              </w:rPr>
              <w:t>;</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Цветовая палитра – макс. 24–бит. (16777216 цветов);</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Интерфейс цифровой HDMI или </w:t>
            </w:r>
            <w:proofErr w:type="spellStart"/>
            <w:r w:rsidRPr="009B269D">
              <w:rPr>
                <w:rFonts w:ascii="Times New Roman" w:hAnsi="Times New Roman"/>
                <w:sz w:val="24"/>
                <w:szCs w:val="24"/>
              </w:rPr>
              <w:t>Display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Port</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LCD (TFT) 14"</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цветной,</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Яркость – не ниже 250 кд/м</w:t>
            </w:r>
            <w:proofErr w:type="gramStart"/>
            <w:r w:rsidRPr="009B269D">
              <w:rPr>
                <w:rFonts w:ascii="Times New Roman" w:hAnsi="Times New Roman"/>
                <w:sz w:val="24"/>
                <w:szCs w:val="24"/>
              </w:rPr>
              <w:t>2</w:t>
            </w:r>
            <w:proofErr w:type="gramEnd"/>
            <w:r w:rsidRPr="009B269D">
              <w:rPr>
                <w:rFonts w:ascii="Times New Roman" w:hAnsi="Times New Roman"/>
                <w:sz w:val="24"/>
                <w:szCs w:val="24"/>
              </w:rPr>
              <w:t xml:space="preserve">; Контрастность – не ниже чем 600:1 Время отклика пикселя – не менее 5 </w:t>
            </w:r>
            <w:proofErr w:type="spellStart"/>
            <w:r w:rsidRPr="009B269D">
              <w:rPr>
                <w:rFonts w:ascii="Times New Roman" w:hAnsi="Times New Roman"/>
                <w:sz w:val="24"/>
                <w:szCs w:val="24"/>
              </w:rPr>
              <w:t>мс</w:t>
            </w:r>
            <w:proofErr w:type="spellEnd"/>
            <w:r w:rsidRPr="009B269D">
              <w:rPr>
                <w:rFonts w:ascii="Times New Roman" w:hAnsi="Times New Roman"/>
                <w:sz w:val="24"/>
                <w:szCs w:val="24"/>
              </w:rPr>
              <w:t>;</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Цветовая палитра – макс. 24–бит. (16777216 цветов);</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Интерфейс цифровой HDMI или </w:t>
            </w:r>
            <w:proofErr w:type="spellStart"/>
            <w:r w:rsidRPr="009B269D">
              <w:rPr>
                <w:rFonts w:ascii="Times New Roman" w:hAnsi="Times New Roman"/>
                <w:sz w:val="24"/>
                <w:szCs w:val="24"/>
              </w:rPr>
              <w:t>Display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Port</w:t>
            </w:r>
            <w:proofErr w:type="spellEnd"/>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LCD (TFT) 15"</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цветной,</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Яркость – не ниже 250 кд/м</w:t>
            </w:r>
            <w:proofErr w:type="gramStart"/>
            <w:r w:rsidRPr="009B269D">
              <w:rPr>
                <w:rFonts w:ascii="Times New Roman" w:hAnsi="Times New Roman"/>
                <w:sz w:val="24"/>
                <w:szCs w:val="24"/>
              </w:rPr>
              <w:t>2</w:t>
            </w:r>
            <w:proofErr w:type="gramEnd"/>
            <w:r w:rsidRPr="009B269D">
              <w:rPr>
                <w:rFonts w:ascii="Times New Roman" w:hAnsi="Times New Roman"/>
                <w:sz w:val="24"/>
                <w:szCs w:val="24"/>
              </w:rPr>
              <w:t xml:space="preserve">; Контрастность – не ниже чем 600:1 Время отклика пикселя – не менее 5 </w:t>
            </w:r>
            <w:proofErr w:type="spellStart"/>
            <w:r w:rsidRPr="009B269D">
              <w:rPr>
                <w:rFonts w:ascii="Times New Roman" w:hAnsi="Times New Roman"/>
                <w:sz w:val="24"/>
                <w:szCs w:val="24"/>
              </w:rPr>
              <w:t>мс</w:t>
            </w:r>
            <w:proofErr w:type="spellEnd"/>
            <w:r w:rsidRPr="009B269D">
              <w:rPr>
                <w:rFonts w:ascii="Times New Roman" w:hAnsi="Times New Roman"/>
                <w:sz w:val="24"/>
                <w:szCs w:val="24"/>
              </w:rPr>
              <w:t>;</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Цветовая палитра – макс. 24–бит. (16777216 цветов);</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Интерфейс цифровой HDMI или </w:t>
            </w:r>
            <w:proofErr w:type="spellStart"/>
            <w:r w:rsidRPr="009B269D">
              <w:rPr>
                <w:rFonts w:ascii="Times New Roman" w:hAnsi="Times New Roman"/>
                <w:sz w:val="24"/>
                <w:szCs w:val="24"/>
              </w:rPr>
              <w:t>Display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Port</w:t>
            </w:r>
            <w:proofErr w:type="spellEnd"/>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Сетевой адаптер</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r w:rsidRPr="009B269D">
              <w:rPr>
                <w:rFonts w:ascii="Times New Roman" w:hAnsi="Times New Roman"/>
                <w:sz w:val="24"/>
                <w:szCs w:val="24"/>
              </w:rPr>
              <w:t xml:space="preserve"> 100/1000</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r w:rsidRPr="009B269D">
              <w:rPr>
                <w:rFonts w:ascii="Times New Roman" w:hAnsi="Times New Roman"/>
                <w:sz w:val="24"/>
                <w:szCs w:val="24"/>
              </w:rPr>
              <w:t xml:space="preserve"> 100/1000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r w:rsidRPr="009B269D">
              <w:rPr>
                <w:rFonts w:ascii="Times New Roman" w:hAnsi="Times New Roman"/>
                <w:sz w:val="24"/>
                <w:szCs w:val="24"/>
              </w:rPr>
              <w:t xml:space="preserve"> 100/1000</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r w:rsidRPr="009B269D">
              <w:rPr>
                <w:rFonts w:ascii="Times New Roman" w:hAnsi="Times New Roman"/>
                <w:sz w:val="24"/>
                <w:szCs w:val="24"/>
              </w:rPr>
              <w:t xml:space="preserve"> 100/1000</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Устройства ввода/вывода</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Оптическая мышь, </w:t>
            </w:r>
            <w:r w:rsidRPr="009B269D">
              <w:rPr>
                <w:rFonts w:ascii="Times New Roman" w:hAnsi="Times New Roman"/>
                <w:sz w:val="24"/>
                <w:szCs w:val="24"/>
              </w:rPr>
              <w:lastRenderedPageBreak/>
              <w:t>Клавиатура</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lastRenderedPageBreak/>
              <w:t xml:space="preserve">Оптическая мышь, </w:t>
            </w:r>
            <w:r w:rsidRPr="009B269D">
              <w:rPr>
                <w:rFonts w:ascii="Times New Roman" w:hAnsi="Times New Roman"/>
                <w:sz w:val="24"/>
                <w:szCs w:val="24"/>
              </w:rPr>
              <w:lastRenderedPageBreak/>
              <w:t>Клавиатура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lastRenderedPageBreak/>
              <w:t>Тач-пад</w:t>
            </w:r>
            <w:proofErr w:type="spellEnd"/>
            <w:r w:rsidRPr="009B269D">
              <w:rPr>
                <w:rFonts w:ascii="Times New Roman" w:hAnsi="Times New Roman"/>
                <w:sz w:val="24"/>
                <w:szCs w:val="24"/>
              </w:rPr>
              <w:t>, Клавиатура</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Тач-пад</w:t>
            </w:r>
            <w:proofErr w:type="spellEnd"/>
            <w:r w:rsidRPr="009B269D">
              <w:rPr>
                <w:rFonts w:ascii="Times New Roman" w:hAnsi="Times New Roman"/>
                <w:sz w:val="24"/>
                <w:szCs w:val="24"/>
              </w:rPr>
              <w:t>, Клавиатура</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lastRenderedPageBreak/>
              <w:t>Система мониторинга</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Наличие контроля температуры процессора и оборотов вентилятора</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Наличие контроля температуры процессора и оборотов вентилятора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Наличие контроля температуры процессора и оборотов вентилятора</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Наличие контроля температуры процессора и оборотов вентилятора</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Тип</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Персональный компьютер</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Персональный компьютер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Ноутбук</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Ноутбук</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Гарантия</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c>
          <w:tcPr>
            <w:tcW w:w="18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r>
    </w:tbl>
    <w:p w:rsidR="00AC0E5D" w:rsidRPr="009B269D" w:rsidRDefault="00AC0E5D" w:rsidP="009B269D">
      <w:pPr>
        <w:tabs>
          <w:tab w:val="left" w:pos="993"/>
          <w:tab w:val="left" w:pos="1134"/>
        </w:tabs>
        <w:spacing w:after="0" w:line="240" w:lineRule="auto"/>
        <w:ind w:firstLine="709"/>
        <w:jc w:val="both"/>
        <w:rPr>
          <w:rFonts w:ascii="Times New Roman" w:hAnsi="Times New Roman"/>
          <w:sz w:val="24"/>
          <w:szCs w:val="24"/>
        </w:rPr>
      </w:pPr>
    </w:p>
    <w:p w:rsidR="00AC0E5D" w:rsidRPr="009B269D" w:rsidRDefault="00903A58" w:rsidP="009B269D">
      <w:pPr>
        <w:tabs>
          <w:tab w:val="left" w:pos="993"/>
          <w:tab w:val="left" w:pos="1134"/>
        </w:tabs>
        <w:spacing w:after="0" w:line="240" w:lineRule="auto"/>
        <w:jc w:val="both"/>
        <w:rPr>
          <w:rFonts w:ascii="Times New Roman" w:hAnsi="Times New Roman"/>
          <w:sz w:val="24"/>
          <w:szCs w:val="24"/>
        </w:rPr>
      </w:pPr>
      <w:r w:rsidRPr="009B269D">
        <w:rPr>
          <w:rFonts w:ascii="Times New Roman" w:hAnsi="Times New Roman"/>
          <w:sz w:val="24"/>
          <w:szCs w:val="24"/>
        </w:rPr>
        <w:t>АРМ</w:t>
      </w:r>
      <w:proofErr w:type="gramStart"/>
      <w:r w:rsidRPr="009B269D">
        <w:rPr>
          <w:rFonts w:ascii="Times New Roman" w:hAnsi="Times New Roman"/>
          <w:sz w:val="24"/>
          <w:szCs w:val="24"/>
        </w:rPr>
        <w:t>1</w:t>
      </w:r>
      <w:proofErr w:type="gramEnd"/>
      <w:r w:rsidRPr="009B269D">
        <w:rPr>
          <w:rFonts w:ascii="Times New Roman" w:hAnsi="Times New Roman"/>
          <w:sz w:val="24"/>
          <w:szCs w:val="24"/>
        </w:rPr>
        <w:t xml:space="preserve"> – предназначены для выполнения типовых задач (делопроизводство, работа документами, подготовка писем, аналитических материалов и типовых документов);</w:t>
      </w:r>
    </w:p>
    <w:p w:rsidR="00AC0E5D" w:rsidRPr="009B269D" w:rsidRDefault="00903A58" w:rsidP="009B269D">
      <w:pPr>
        <w:tabs>
          <w:tab w:val="left" w:pos="993"/>
          <w:tab w:val="left" w:pos="1134"/>
        </w:tabs>
        <w:spacing w:after="0" w:line="240" w:lineRule="auto"/>
        <w:jc w:val="both"/>
        <w:rPr>
          <w:rFonts w:ascii="Times New Roman" w:hAnsi="Times New Roman"/>
          <w:sz w:val="24"/>
          <w:szCs w:val="24"/>
        </w:rPr>
      </w:pPr>
      <w:r w:rsidRPr="009B269D">
        <w:rPr>
          <w:rFonts w:ascii="Times New Roman" w:hAnsi="Times New Roman"/>
          <w:sz w:val="24"/>
          <w:szCs w:val="24"/>
        </w:rPr>
        <w:t>АРМ</w:t>
      </w:r>
      <w:proofErr w:type="gramStart"/>
      <w:r w:rsidRPr="009B269D">
        <w:rPr>
          <w:rFonts w:ascii="Times New Roman" w:hAnsi="Times New Roman"/>
          <w:sz w:val="24"/>
          <w:szCs w:val="24"/>
        </w:rPr>
        <w:t>2</w:t>
      </w:r>
      <w:proofErr w:type="gramEnd"/>
      <w:r w:rsidRPr="009B269D">
        <w:rPr>
          <w:rFonts w:ascii="Times New Roman" w:hAnsi="Times New Roman"/>
          <w:sz w:val="24"/>
          <w:szCs w:val="24"/>
        </w:rPr>
        <w:t xml:space="preserve"> - предназначены для выполнения задач, связанных с работой в графических и </w:t>
      </w:r>
      <w:proofErr w:type="spellStart"/>
      <w:r w:rsidRPr="009B269D">
        <w:rPr>
          <w:rFonts w:ascii="Times New Roman" w:hAnsi="Times New Roman"/>
          <w:sz w:val="24"/>
          <w:szCs w:val="24"/>
        </w:rPr>
        <w:t>видеоредакторах</w:t>
      </w:r>
      <w:proofErr w:type="spellEnd"/>
      <w:r w:rsidRPr="009B269D">
        <w:rPr>
          <w:rFonts w:ascii="Times New Roman" w:hAnsi="Times New Roman"/>
          <w:sz w:val="24"/>
          <w:szCs w:val="24"/>
        </w:rPr>
        <w:t>;</w:t>
      </w:r>
    </w:p>
    <w:p w:rsidR="00AC0E5D" w:rsidRPr="009B269D" w:rsidRDefault="00903A58" w:rsidP="009B269D">
      <w:pPr>
        <w:tabs>
          <w:tab w:val="left" w:pos="993"/>
          <w:tab w:val="left" w:pos="1134"/>
        </w:tabs>
        <w:spacing w:after="0" w:line="240" w:lineRule="auto"/>
        <w:jc w:val="both"/>
        <w:rPr>
          <w:rFonts w:ascii="Times New Roman" w:hAnsi="Times New Roman"/>
          <w:sz w:val="24"/>
          <w:szCs w:val="24"/>
        </w:rPr>
      </w:pPr>
      <w:proofErr w:type="gramStart"/>
      <w:r w:rsidRPr="009B269D">
        <w:rPr>
          <w:rFonts w:ascii="Times New Roman" w:hAnsi="Times New Roman"/>
          <w:sz w:val="24"/>
          <w:szCs w:val="24"/>
        </w:rPr>
        <w:t>АРМ3 – предназначены для выполнения типовых задач (делопроизводство, работа документами, подготовка писем, аналитических материалов и типовых документов) при проведении выездных мероприятий;</w:t>
      </w:r>
      <w:proofErr w:type="gramEnd"/>
    </w:p>
    <w:p w:rsidR="00AC0E5D" w:rsidRPr="009B269D" w:rsidRDefault="00903A58" w:rsidP="009B269D">
      <w:pPr>
        <w:tabs>
          <w:tab w:val="left" w:pos="993"/>
          <w:tab w:val="left" w:pos="1134"/>
        </w:tabs>
        <w:spacing w:after="0" w:line="240" w:lineRule="auto"/>
        <w:jc w:val="both"/>
        <w:rPr>
          <w:rFonts w:ascii="Times New Roman" w:hAnsi="Times New Roman"/>
          <w:sz w:val="24"/>
          <w:szCs w:val="24"/>
        </w:rPr>
      </w:pPr>
      <w:r w:rsidRPr="009B269D">
        <w:rPr>
          <w:rFonts w:ascii="Times New Roman" w:hAnsi="Times New Roman"/>
          <w:sz w:val="24"/>
          <w:szCs w:val="24"/>
        </w:rPr>
        <w:t>АРМ</w:t>
      </w:r>
      <w:proofErr w:type="gramStart"/>
      <w:r w:rsidRPr="009B269D">
        <w:rPr>
          <w:rFonts w:ascii="Times New Roman" w:hAnsi="Times New Roman"/>
          <w:sz w:val="24"/>
          <w:szCs w:val="24"/>
        </w:rPr>
        <w:t>4</w:t>
      </w:r>
      <w:proofErr w:type="gramEnd"/>
      <w:r w:rsidRPr="009B269D">
        <w:rPr>
          <w:rFonts w:ascii="Times New Roman" w:hAnsi="Times New Roman"/>
          <w:sz w:val="24"/>
          <w:szCs w:val="24"/>
        </w:rPr>
        <w:t xml:space="preserve"> - предназначены для выполнения задач, связанных с работой в графических и </w:t>
      </w:r>
      <w:proofErr w:type="spellStart"/>
      <w:r w:rsidRPr="009B269D">
        <w:rPr>
          <w:rFonts w:ascii="Times New Roman" w:hAnsi="Times New Roman"/>
          <w:sz w:val="24"/>
          <w:szCs w:val="24"/>
        </w:rPr>
        <w:t>видеоредакторах</w:t>
      </w:r>
      <w:proofErr w:type="spellEnd"/>
      <w:r w:rsidRPr="009B269D">
        <w:rPr>
          <w:rFonts w:ascii="Times New Roman" w:hAnsi="Times New Roman"/>
          <w:sz w:val="24"/>
          <w:szCs w:val="24"/>
        </w:rPr>
        <w:t>, при проведении выездных мероприятий.</w:t>
      </w:r>
    </w:p>
    <w:p w:rsidR="006E487C" w:rsidRDefault="006E487C" w:rsidP="009B269D">
      <w:pPr>
        <w:pStyle w:val="3"/>
        <w:spacing w:before="0" w:line="240" w:lineRule="auto"/>
        <w:rPr>
          <w:rStyle w:val="31"/>
          <w:rFonts w:ascii="Times New Roman" w:hAnsi="Times New Roman"/>
          <w:color w:val="000000"/>
          <w:sz w:val="24"/>
          <w:szCs w:val="24"/>
        </w:rPr>
      </w:pPr>
      <w:bookmarkStart w:id="65" w:name="__RefHeading___121098"/>
      <w:bookmarkEnd w:id="65"/>
    </w:p>
    <w:p w:rsidR="00AC0E5D" w:rsidRPr="006E487C" w:rsidRDefault="005451DD" w:rsidP="009B269D">
      <w:pPr>
        <w:pStyle w:val="3"/>
        <w:spacing w:before="0" w:line="240" w:lineRule="auto"/>
        <w:rPr>
          <w:rFonts w:ascii="Times New Roman" w:hAnsi="Times New Roman"/>
          <w:b w:val="0"/>
          <w:color w:val="000000"/>
          <w:sz w:val="24"/>
          <w:szCs w:val="24"/>
        </w:rPr>
      </w:pPr>
      <w:r>
        <w:rPr>
          <w:rStyle w:val="31"/>
          <w:rFonts w:ascii="Times New Roman" w:hAnsi="Times New Roman"/>
          <w:b/>
          <w:color w:val="000000"/>
          <w:sz w:val="24"/>
          <w:szCs w:val="24"/>
        </w:rPr>
        <w:t>6</w:t>
      </w:r>
      <w:r w:rsidR="00903A58" w:rsidRPr="006E487C">
        <w:rPr>
          <w:rStyle w:val="31"/>
          <w:rFonts w:ascii="Times New Roman" w:hAnsi="Times New Roman"/>
          <w:b/>
          <w:color w:val="000000"/>
          <w:sz w:val="24"/>
          <w:szCs w:val="24"/>
        </w:rPr>
        <w:t xml:space="preserve">.2. Типовое офисное оборудование </w:t>
      </w:r>
    </w:p>
    <w:p w:rsidR="006E487C" w:rsidRDefault="006E487C" w:rsidP="009B269D">
      <w:pPr>
        <w:pStyle w:val="4"/>
        <w:spacing w:before="0" w:line="240" w:lineRule="auto"/>
        <w:rPr>
          <w:rStyle w:val="31"/>
          <w:rFonts w:ascii="Times New Roman" w:hAnsi="Times New Roman"/>
          <w:i w:val="0"/>
          <w:color w:val="000000"/>
          <w:sz w:val="24"/>
          <w:szCs w:val="24"/>
        </w:rPr>
      </w:pPr>
    </w:p>
    <w:p w:rsidR="00AC0E5D" w:rsidRPr="009B269D" w:rsidRDefault="005451DD" w:rsidP="009B269D">
      <w:pPr>
        <w:pStyle w:val="4"/>
        <w:spacing w:before="0" w:line="240" w:lineRule="auto"/>
        <w:rPr>
          <w:rFonts w:ascii="Times New Roman" w:hAnsi="Times New Roman"/>
          <w:i w:val="0"/>
          <w:color w:val="000000"/>
          <w:sz w:val="24"/>
          <w:szCs w:val="24"/>
        </w:rPr>
      </w:pPr>
      <w:r>
        <w:rPr>
          <w:rStyle w:val="31"/>
          <w:rFonts w:ascii="Times New Roman" w:hAnsi="Times New Roman"/>
          <w:i w:val="0"/>
          <w:color w:val="000000"/>
          <w:sz w:val="24"/>
          <w:szCs w:val="24"/>
        </w:rPr>
        <w:t>6</w:t>
      </w:r>
      <w:r w:rsidR="00903A58" w:rsidRPr="009B269D">
        <w:rPr>
          <w:rStyle w:val="31"/>
          <w:rFonts w:ascii="Times New Roman" w:hAnsi="Times New Roman"/>
          <w:i w:val="0"/>
          <w:color w:val="000000"/>
          <w:sz w:val="24"/>
          <w:szCs w:val="24"/>
        </w:rPr>
        <w:t>.2.1. Принтеры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888"/>
        <w:gridCol w:w="1901"/>
        <w:gridCol w:w="1576"/>
        <w:gridCol w:w="1996"/>
      </w:tblGrid>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Характеристики</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Принтер</w:t>
            </w:r>
            <w:proofErr w:type="gramStart"/>
            <w:r w:rsidRPr="009B269D">
              <w:rPr>
                <w:rFonts w:ascii="Times New Roman" w:hAnsi="Times New Roman"/>
                <w:sz w:val="24"/>
                <w:szCs w:val="24"/>
              </w:rPr>
              <w:t>1</w:t>
            </w:r>
            <w:proofErr w:type="gramEnd"/>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Принтер</w:t>
            </w:r>
            <w:proofErr w:type="gramStart"/>
            <w:r w:rsidRPr="009B269D">
              <w:rPr>
                <w:rFonts w:ascii="Times New Roman" w:hAnsi="Times New Roman"/>
                <w:sz w:val="24"/>
                <w:szCs w:val="24"/>
              </w:rPr>
              <w:t>2</w:t>
            </w:r>
            <w:proofErr w:type="gramEnd"/>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Принтер3</w:t>
            </w:r>
          </w:p>
        </w:tc>
        <w:tc>
          <w:tcPr>
            <w:tcW w:w="1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Принтер</w:t>
            </w:r>
            <w:proofErr w:type="gramStart"/>
            <w:r w:rsidRPr="009B269D">
              <w:rPr>
                <w:rFonts w:ascii="Times New Roman" w:hAnsi="Times New Roman"/>
                <w:sz w:val="24"/>
                <w:szCs w:val="24"/>
              </w:rPr>
              <w:t>4</w:t>
            </w:r>
            <w:proofErr w:type="gramEnd"/>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Категория</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Персональный </w:t>
            </w: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Персональный</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Групповой</w:t>
            </w:r>
          </w:p>
        </w:tc>
        <w:tc>
          <w:tcPr>
            <w:tcW w:w="1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Групповой</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Формат</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А</w:t>
            </w:r>
            <w:proofErr w:type="gramStart"/>
            <w:r w:rsidRPr="009B269D">
              <w:rPr>
                <w:rFonts w:ascii="Times New Roman" w:hAnsi="Times New Roman"/>
                <w:sz w:val="24"/>
                <w:szCs w:val="24"/>
              </w:rPr>
              <w:t>4</w:t>
            </w:r>
            <w:proofErr w:type="gramEnd"/>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А</w:t>
            </w:r>
            <w:proofErr w:type="gramStart"/>
            <w:r w:rsidRPr="009B269D">
              <w:rPr>
                <w:rFonts w:ascii="Times New Roman" w:hAnsi="Times New Roman"/>
                <w:sz w:val="24"/>
                <w:szCs w:val="24"/>
              </w:rPr>
              <w:t>4</w:t>
            </w:r>
            <w:proofErr w:type="gramEnd"/>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А3</w:t>
            </w:r>
          </w:p>
        </w:tc>
        <w:tc>
          <w:tcPr>
            <w:tcW w:w="1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А3</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Тип печати</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Лазерный </w:t>
            </w: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Лазерный</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Лазерный</w:t>
            </w:r>
          </w:p>
        </w:tc>
        <w:tc>
          <w:tcPr>
            <w:tcW w:w="1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Лазерный</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Ч/б</w:t>
            </w: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Цветной</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Ч/б</w:t>
            </w:r>
          </w:p>
        </w:tc>
        <w:tc>
          <w:tcPr>
            <w:tcW w:w="1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Цветной</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Скорость печати</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17 </w:t>
            </w:r>
            <w:proofErr w:type="spellStart"/>
            <w:proofErr w:type="gramStart"/>
            <w:r w:rsidRPr="009B269D">
              <w:rPr>
                <w:rFonts w:ascii="Times New Roman" w:hAnsi="Times New Roman"/>
                <w:sz w:val="24"/>
                <w:szCs w:val="24"/>
              </w:rPr>
              <w:t>стр</w:t>
            </w:r>
            <w:proofErr w:type="spellEnd"/>
            <w:proofErr w:type="gramEnd"/>
            <w:r w:rsidRPr="009B269D">
              <w:rPr>
                <w:rFonts w:ascii="Times New Roman" w:hAnsi="Times New Roman"/>
                <w:sz w:val="24"/>
                <w:szCs w:val="24"/>
              </w:rPr>
              <w:t xml:space="preserve"> в мин.</w:t>
            </w: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17 </w:t>
            </w:r>
            <w:proofErr w:type="spellStart"/>
            <w:proofErr w:type="gramStart"/>
            <w:r w:rsidRPr="009B269D">
              <w:rPr>
                <w:rFonts w:ascii="Times New Roman" w:hAnsi="Times New Roman"/>
                <w:sz w:val="24"/>
                <w:szCs w:val="24"/>
              </w:rPr>
              <w:t>стр</w:t>
            </w:r>
            <w:proofErr w:type="spellEnd"/>
            <w:proofErr w:type="gramEnd"/>
            <w:r w:rsidRPr="009B269D">
              <w:rPr>
                <w:rFonts w:ascii="Times New Roman" w:hAnsi="Times New Roman"/>
                <w:sz w:val="24"/>
                <w:szCs w:val="24"/>
              </w:rPr>
              <w:t xml:space="preserve"> в мин.</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17 </w:t>
            </w:r>
            <w:proofErr w:type="spellStart"/>
            <w:proofErr w:type="gramStart"/>
            <w:r w:rsidRPr="009B269D">
              <w:rPr>
                <w:rFonts w:ascii="Times New Roman" w:hAnsi="Times New Roman"/>
                <w:sz w:val="24"/>
                <w:szCs w:val="24"/>
              </w:rPr>
              <w:t>стр</w:t>
            </w:r>
            <w:proofErr w:type="spellEnd"/>
            <w:proofErr w:type="gramEnd"/>
            <w:r w:rsidRPr="009B269D">
              <w:rPr>
                <w:rFonts w:ascii="Times New Roman" w:hAnsi="Times New Roman"/>
                <w:sz w:val="24"/>
                <w:szCs w:val="24"/>
              </w:rPr>
              <w:t xml:space="preserve"> в мин.</w:t>
            </w:r>
          </w:p>
        </w:tc>
        <w:tc>
          <w:tcPr>
            <w:tcW w:w="1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17 </w:t>
            </w:r>
            <w:proofErr w:type="spellStart"/>
            <w:proofErr w:type="gramStart"/>
            <w:r w:rsidRPr="009B269D">
              <w:rPr>
                <w:rFonts w:ascii="Times New Roman" w:hAnsi="Times New Roman"/>
                <w:sz w:val="24"/>
                <w:szCs w:val="24"/>
              </w:rPr>
              <w:t>стр</w:t>
            </w:r>
            <w:proofErr w:type="spellEnd"/>
            <w:proofErr w:type="gramEnd"/>
            <w:r w:rsidRPr="009B269D">
              <w:rPr>
                <w:rFonts w:ascii="Times New Roman" w:hAnsi="Times New Roman"/>
                <w:sz w:val="24"/>
                <w:szCs w:val="24"/>
              </w:rPr>
              <w:t xml:space="preserve"> в мин.</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Разрешение при печати</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spacing w:after="0" w:line="240" w:lineRule="auto"/>
              <w:rPr>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spacing w:after="0" w:line="240" w:lineRule="auto"/>
              <w:rPr>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c>
          <w:tcPr>
            <w:tcW w:w="1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spacing w:after="0" w:line="240" w:lineRule="auto"/>
              <w:rPr>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Интерфейс с ПК</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p>
        </w:tc>
        <w:tc>
          <w:tcPr>
            <w:tcW w:w="1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Гарантия</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c>
          <w:tcPr>
            <w:tcW w:w="19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c>
          <w:tcPr>
            <w:tcW w:w="1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c>
          <w:tcPr>
            <w:tcW w:w="1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r>
    </w:tbl>
    <w:p w:rsidR="006E487C" w:rsidRDefault="006E487C" w:rsidP="009B269D">
      <w:pPr>
        <w:pStyle w:val="4"/>
        <w:spacing w:before="0" w:line="240" w:lineRule="auto"/>
        <w:rPr>
          <w:rStyle w:val="31"/>
          <w:rFonts w:ascii="Times New Roman" w:hAnsi="Times New Roman"/>
          <w:i w:val="0"/>
          <w:color w:val="000000"/>
          <w:sz w:val="24"/>
          <w:szCs w:val="24"/>
        </w:rPr>
      </w:pPr>
    </w:p>
    <w:p w:rsidR="00AC0E5D" w:rsidRPr="009B269D" w:rsidRDefault="005451DD" w:rsidP="009B269D">
      <w:pPr>
        <w:pStyle w:val="4"/>
        <w:spacing w:before="0" w:line="240" w:lineRule="auto"/>
        <w:rPr>
          <w:rFonts w:ascii="Times New Roman" w:hAnsi="Times New Roman"/>
          <w:i w:val="0"/>
          <w:color w:val="000000"/>
          <w:sz w:val="24"/>
          <w:szCs w:val="24"/>
        </w:rPr>
      </w:pPr>
      <w:r>
        <w:rPr>
          <w:rStyle w:val="31"/>
          <w:rFonts w:ascii="Times New Roman" w:hAnsi="Times New Roman"/>
          <w:i w:val="0"/>
          <w:color w:val="000000"/>
          <w:sz w:val="24"/>
          <w:szCs w:val="24"/>
        </w:rPr>
        <w:t>6</w:t>
      </w:r>
      <w:r w:rsidR="00903A58" w:rsidRPr="009B269D">
        <w:rPr>
          <w:rStyle w:val="31"/>
          <w:rFonts w:ascii="Times New Roman" w:hAnsi="Times New Roman"/>
          <w:i w:val="0"/>
          <w:color w:val="000000"/>
          <w:sz w:val="24"/>
          <w:szCs w:val="24"/>
        </w:rPr>
        <w:t xml:space="preserve">.2.2. Многофункциональные устройства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1725"/>
        <w:gridCol w:w="1856"/>
        <w:gridCol w:w="1862"/>
        <w:gridCol w:w="1928"/>
      </w:tblGrid>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Технические характеристики</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МФУ</w:t>
            </w:r>
            <w:proofErr w:type="gramStart"/>
            <w:r w:rsidRPr="009B269D">
              <w:rPr>
                <w:rFonts w:ascii="Times New Roman" w:hAnsi="Times New Roman"/>
                <w:sz w:val="24"/>
                <w:szCs w:val="24"/>
              </w:rPr>
              <w:t>1</w:t>
            </w:r>
            <w:proofErr w:type="gramEnd"/>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МФУ</w:t>
            </w:r>
            <w:proofErr w:type="gramStart"/>
            <w:r w:rsidRPr="009B269D">
              <w:rPr>
                <w:rFonts w:ascii="Times New Roman" w:hAnsi="Times New Roman"/>
                <w:sz w:val="24"/>
                <w:szCs w:val="24"/>
              </w:rPr>
              <w:t>2</w:t>
            </w:r>
            <w:proofErr w:type="gramEnd"/>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МФУ3</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МФУ</w:t>
            </w:r>
            <w:proofErr w:type="gramStart"/>
            <w:r w:rsidRPr="009B269D">
              <w:rPr>
                <w:rFonts w:ascii="Times New Roman" w:hAnsi="Times New Roman"/>
                <w:sz w:val="24"/>
                <w:szCs w:val="24"/>
              </w:rPr>
              <w:t>4</w:t>
            </w:r>
            <w:proofErr w:type="gramEnd"/>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Категория</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Персональный </w:t>
            </w: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Персональный</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Групповой</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Групповой</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Функции</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печать, сканирование и копирование</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Формат</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А</w:t>
            </w:r>
            <w:proofErr w:type="gramStart"/>
            <w:r w:rsidRPr="009B269D">
              <w:rPr>
                <w:rFonts w:ascii="Times New Roman" w:hAnsi="Times New Roman"/>
                <w:sz w:val="24"/>
                <w:szCs w:val="24"/>
              </w:rPr>
              <w:t>4</w:t>
            </w:r>
            <w:proofErr w:type="gramEnd"/>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А</w:t>
            </w:r>
            <w:proofErr w:type="gramStart"/>
            <w:r w:rsidRPr="009B269D">
              <w:rPr>
                <w:rFonts w:ascii="Times New Roman" w:hAnsi="Times New Roman"/>
                <w:sz w:val="24"/>
                <w:szCs w:val="24"/>
              </w:rPr>
              <w:t>4</w:t>
            </w:r>
            <w:proofErr w:type="gramEnd"/>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А3</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А3</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Тип печати</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Лазерный </w:t>
            </w: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Лазерный</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Лазерный</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Лазерный</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Ч/б</w:t>
            </w: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Цветной</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Ч/б</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Цветной</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Скорость печати</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20 </w:t>
            </w:r>
            <w:proofErr w:type="spellStart"/>
            <w:proofErr w:type="gramStart"/>
            <w:r w:rsidRPr="009B269D">
              <w:rPr>
                <w:rFonts w:ascii="Times New Roman" w:hAnsi="Times New Roman"/>
                <w:sz w:val="24"/>
                <w:szCs w:val="24"/>
              </w:rPr>
              <w:t>стр</w:t>
            </w:r>
            <w:proofErr w:type="spellEnd"/>
            <w:proofErr w:type="gramEnd"/>
            <w:r w:rsidRPr="009B269D">
              <w:rPr>
                <w:rFonts w:ascii="Times New Roman" w:hAnsi="Times New Roman"/>
                <w:sz w:val="24"/>
                <w:szCs w:val="24"/>
              </w:rPr>
              <w:t xml:space="preserve"> в мин.</w:t>
            </w: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20 </w:t>
            </w:r>
            <w:proofErr w:type="spellStart"/>
            <w:proofErr w:type="gramStart"/>
            <w:r w:rsidRPr="009B269D">
              <w:rPr>
                <w:rFonts w:ascii="Times New Roman" w:hAnsi="Times New Roman"/>
                <w:sz w:val="24"/>
                <w:szCs w:val="24"/>
              </w:rPr>
              <w:t>стр</w:t>
            </w:r>
            <w:proofErr w:type="spellEnd"/>
            <w:proofErr w:type="gramEnd"/>
            <w:r w:rsidRPr="009B269D">
              <w:rPr>
                <w:rFonts w:ascii="Times New Roman" w:hAnsi="Times New Roman"/>
                <w:sz w:val="24"/>
                <w:szCs w:val="24"/>
              </w:rPr>
              <w:t xml:space="preserve"> в мин.</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20 </w:t>
            </w:r>
            <w:proofErr w:type="spellStart"/>
            <w:proofErr w:type="gramStart"/>
            <w:r w:rsidRPr="009B269D">
              <w:rPr>
                <w:rFonts w:ascii="Times New Roman" w:hAnsi="Times New Roman"/>
                <w:sz w:val="24"/>
                <w:szCs w:val="24"/>
              </w:rPr>
              <w:t>стр</w:t>
            </w:r>
            <w:proofErr w:type="spellEnd"/>
            <w:proofErr w:type="gramEnd"/>
            <w:r w:rsidRPr="009B269D">
              <w:rPr>
                <w:rFonts w:ascii="Times New Roman" w:hAnsi="Times New Roman"/>
                <w:sz w:val="24"/>
                <w:szCs w:val="24"/>
              </w:rPr>
              <w:t xml:space="preserve"> в мин.</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20 </w:t>
            </w:r>
            <w:proofErr w:type="spellStart"/>
            <w:proofErr w:type="gramStart"/>
            <w:r w:rsidRPr="009B269D">
              <w:rPr>
                <w:rFonts w:ascii="Times New Roman" w:hAnsi="Times New Roman"/>
                <w:sz w:val="24"/>
                <w:szCs w:val="24"/>
              </w:rPr>
              <w:t>стр</w:t>
            </w:r>
            <w:proofErr w:type="spellEnd"/>
            <w:proofErr w:type="gramEnd"/>
            <w:r w:rsidRPr="009B269D">
              <w:rPr>
                <w:rFonts w:ascii="Times New Roman" w:hAnsi="Times New Roman"/>
                <w:sz w:val="24"/>
                <w:szCs w:val="24"/>
              </w:rPr>
              <w:t xml:space="preserve"> в мин.</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Разрешение при печати</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spacing w:after="0" w:line="240" w:lineRule="auto"/>
              <w:rPr>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spacing w:after="0" w:line="240" w:lineRule="auto"/>
              <w:rPr>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spacing w:after="0" w:line="240" w:lineRule="auto"/>
              <w:rPr>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Разрешение при сканировании</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Не менее 600x600 </w:t>
            </w:r>
            <w:proofErr w:type="spellStart"/>
            <w:r w:rsidRPr="009B269D">
              <w:rPr>
                <w:rFonts w:ascii="Times New Roman" w:hAnsi="Times New Roman"/>
                <w:sz w:val="24"/>
                <w:szCs w:val="24"/>
              </w:rPr>
              <w:t>dpi</w:t>
            </w:r>
            <w:proofErr w:type="spellEnd"/>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Автоподача при </w:t>
            </w:r>
            <w:r w:rsidRPr="009B269D">
              <w:rPr>
                <w:rFonts w:ascii="Times New Roman" w:hAnsi="Times New Roman"/>
                <w:sz w:val="24"/>
                <w:szCs w:val="24"/>
              </w:rPr>
              <w:lastRenderedPageBreak/>
              <w:t>сканировании</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lastRenderedPageBreak/>
              <w:t>Нет</w:t>
            </w: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Нет</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Да</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lastRenderedPageBreak/>
              <w:t>Скорость копирования</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Не менее 20 копий/мин</w:t>
            </w: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spacing w:after="0" w:line="240" w:lineRule="auto"/>
              <w:rPr>
                <w:sz w:val="24"/>
                <w:szCs w:val="24"/>
              </w:rPr>
            </w:pPr>
            <w:r w:rsidRPr="009B269D">
              <w:rPr>
                <w:rFonts w:ascii="Times New Roman" w:hAnsi="Times New Roman"/>
                <w:sz w:val="24"/>
                <w:szCs w:val="24"/>
              </w:rPr>
              <w:t>Не менее 20 копий/мин</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spacing w:after="0" w:line="240" w:lineRule="auto"/>
              <w:rPr>
                <w:sz w:val="24"/>
                <w:szCs w:val="24"/>
              </w:rPr>
            </w:pPr>
            <w:r w:rsidRPr="009B269D">
              <w:rPr>
                <w:rFonts w:ascii="Times New Roman" w:hAnsi="Times New Roman"/>
                <w:sz w:val="24"/>
                <w:szCs w:val="24"/>
              </w:rPr>
              <w:t>Не менее 20 копий/мин</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spacing w:after="0" w:line="240" w:lineRule="auto"/>
              <w:rPr>
                <w:sz w:val="24"/>
                <w:szCs w:val="24"/>
              </w:rPr>
            </w:pPr>
            <w:r w:rsidRPr="009B269D">
              <w:rPr>
                <w:rFonts w:ascii="Times New Roman" w:hAnsi="Times New Roman"/>
                <w:sz w:val="24"/>
                <w:szCs w:val="24"/>
              </w:rPr>
              <w:t>Не менее 20 копий/мин</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Интерфейс с ПК</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Гарантия</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c>
          <w:tcPr>
            <w:tcW w:w="1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c>
          <w:tcPr>
            <w:tcW w:w="1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1 год</w:t>
            </w:r>
          </w:p>
        </w:tc>
      </w:tr>
    </w:tbl>
    <w:p w:rsidR="00AC0E5D" w:rsidRPr="009B269D" w:rsidRDefault="00AC0E5D" w:rsidP="009B269D">
      <w:pPr>
        <w:tabs>
          <w:tab w:val="left" w:pos="993"/>
          <w:tab w:val="left" w:pos="1134"/>
        </w:tabs>
        <w:spacing w:after="0" w:line="240" w:lineRule="auto"/>
        <w:ind w:firstLine="709"/>
        <w:jc w:val="both"/>
        <w:rPr>
          <w:rFonts w:ascii="Times New Roman" w:hAnsi="Times New Roman"/>
          <w:sz w:val="24"/>
          <w:szCs w:val="24"/>
        </w:rPr>
      </w:pPr>
    </w:p>
    <w:p w:rsidR="00AC0E5D" w:rsidRPr="006E487C" w:rsidRDefault="005451DD" w:rsidP="009B269D">
      <w:pPr>
        <w:pStyle w:val="3"/>
        <w:spacing w:before="0" w:line="240" w:lineRule="auto"/>
        <w:rPr>
          <w:rFonts w:ascii="Times New Roman" w:hAnsi="Times New Roman"/>
          <w:b w:val="0"/>
          <w:color w:val="000000"/>
          <w:sz w:val="24"/>
          <w:szCs w:val="24"/>
        </w:rPr>
      </w:pPr>
      <w:bookmarkStart w:id="66" w:name="__RefHeading___121099"/>
      <w:bookmarkEnd w:id="66"/>
      <w:r>
        <w:rPr>
          <w:rStyle w:val="31"/>
          <w:rFonts w:ascii="Times New Roman" w:hAnsi="Times New Roman"/>
          <w:b/>
          <w:color w:val="000000"/>
          <w:sz w:val="24"/>
          <w:szCs w:val="24"/>
        </w:rPr>
        <w:t>6</w:t>
      </w:r>
      <w:r w:rsidR="00903A58" w:rsidRPr="006E487C">
        <w:rPr>
          <w:rStyle w:val="31"/>
          <w:rFonts w:ascii="Times New Roman" w:hAnsi="Times New Roman"/>
          <w:b/>
          <w:color w:val="000000"/>
          <w:sz w:val="24"/>
          <w:szCs w:val="24"/>
        </w:rPr>
        <w:t xml:space="preserve">.3. Типовое общесистемное программное обеспечение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410"/>
        <w:gridCol w:w="2332"/>
        <w:gridCol w:w="2629"/>
      </w:tblGrid>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Технические характеристики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ОС</w:t>
            </w:r>
            <w:proofErr w:type="gramStart"/>
            <w:r w:rsidRPr="009B269D">
              <w:rPr>
                <w:rFonts w:ascii="Times New Roman" w:hAnsi="Times New Roman"/>
                <w:sz w:val="24"/>
                <w:szCs w:val="24"/>
              </w:rPr>
              <w:t>1</w:t>
            </w:r>
            <w:proofErr w:type="gramEnd"/>
          </w:p>
        </w:tc>
        <w:tc>
          <w:tcPr>
            <w:tcW w:w="2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ОС</w:t>
            </w:r>
            <w:proofErr w:type="gramStart"/>
            <w:r w:rsidRPr="009B269D">
              <w:rPr>
                <w:rFonts w:ascii="Times New Roman" w:hAnsi="Times New Roman"/>
                <w:sz w:val="24"/>
                <w:szCs w:val="24"/>
              </w:rPr>
              <w:t>2</w:t>
            </w:r>
            <w:proofErr w:type="gramEnd"/>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ОС3</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Нахождение в Едином реестре российских программ для ЭВМ и БД</w:t>
            </w:r>
          </w:p>
        </w:tc>
        <w:tc>
          <w:tcPr>
            <w:tcW w:w="73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Программное обеспечение включено в Единый реестр российских программ для ЭВМ и БД</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Требования по информационной безопасности</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«Базовый»:</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для типовой работы, не связанной с обработкой персональных данных и конфиденциальной информации в государственных информационных системах (ГИС)</w:t>
            </w:r>
          </w:p>
        </w:tc>
        <w:tc>
          <w:tcPr>
            <w:tcW w:w="23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«Усиленный»: </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для обработки конфиденциальной информации в ГИС, в информационных системах персональных данных, а также в составе значимых объектов критической информационной инфраструктуры (КИИ) любого класса (уровня, категории) защищённости. </w:t>
            </w:r>
            <w:proofErr w:type="gramStart"/>
            <w:r w:rsidRPr="009B269D">
              <w:rPr>
                <w:rFonts w:ascii="Times New Roman" w:hAnsi="Times New Roman"/>
                <w:sz w:val="24"/>
                <w:szCs w:val="24"/>
              </w:rPr>
              <w:t xml:space="preserve">Дополнительно используется в других информационных (автоматизированных) системах для обработки информации ограниченного доступа без содержания сведений, составляющих </w:t>
            </w:r>
            <w:proofErr w:type="spellStart"/>
            <w:r w:rsidRPr="009B269D">
              <w:rPr>
                <w:rFonts w:ascii="Times New Roman" w:hAnsi="Times New Roman"/>
                <w:sz w:val="24"/>
                <w:szCs w:val="24"/>
              </w:rPr>
              <w:t>гостайну</w:t>
            </w:r>
            <w:proofErr w:type="spellEnd"/>
            <w:r w:rsidRPr="009B269D">
              <w:rPr>
                <w:rFonts w:ascii="Times New Roman" w:hAnsi="Times New Roman"/>
                <w:sz w:val="24"/>
                <w:szCs w:val="24"/>
              </w:rPr>
              <w:t>)</w:t>
            </w:r>
            <w:proofErr w:type="gramEnd"/>
          </w:p>
        </w:tc>
        <w:tc>
          <w:tcPr>
            <w:tcW w:w="2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«Максимальный»:</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для обработки информации любой категории доступа в ГИС, в информационных системах персональных данных, в составе значимых объектов КИИ, иных информационных (автоматизированных) системах, обрабатывающих информацию ограниченного доступа, в </w:t>
            </w:r>
            <w:proofErr w:type="spellStart"/>
            <w:r w:rsidRPr="009B269D">
              <w:rPr>
                <w:rFonts w:ascii="Times New Roman" w:hAnsi="Times New Roman"/>
                <w:sz w:val="24"/>
                <w:szCs w:val="24"/>
              </w:rPr>
              <w:t>т.ч</w:t>
            </w:r>
            <w:proofErr w:type="spellEnd"/>
            <w:r w:rsidRPr="009B269D">
              <w:rPr>
                <w:rFonts w:ascii="Times New Roman" w:hAnsi="Times New Roman"/>
                <w:sz w:val="24"/>
                <w:szCs w:val="24"/>
              </w:rPr>
              <w:t xml:space="preserve">. содержащую сведения, составляющие </w:t>
            </w:r>
            <w:proofErr w:type="spellStart"/>
            <w:r w:rsidRPr="009B269D">
              <w:rPr>
                <w:rFonts w:ascii="Times New Roman" w:hAnsi="Times New Roman"/>
                <w:sz w:val="24"/>
                <w:szCs w:val="24"/>
              </w:rPr>
              <w:t>гостайну</w:t>
            </w:r>
            <w:proofErr w:type="spellEnd"/>
            <w:r w:rsidRPr="009B269D">
              <w:rPr>
                <w:rFonts w:ascii="Times New Roman" w:hAnsi="Times New Roman"/>
                <w:sz w:val="24"/>
                <w:szCs w:val="24"/>
              </w:rPr>
              <w:t xml:space="preserve"> до степени «особой важности» включительно</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Совместимость</w:t>
            </w:r>
          </w:p>
        </w:tc>
        <w:tc>
          <w:tcPr>
            <w:tcW w:w="73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Совместим с архитектурами х86, AMD64 и EM64T</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Обновление</w:t>
            </w:r>
          </w:p>
        </w:tc>
        <w:tc>
          <w:tcPr>
            <w:tcW w:w="73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Имеет штатные средства получения и установки обновлений безопасности, выпускаемых разработчиком дистрибутива для содержащихся в нем приложений. Срок, в течение которого для дистрибутива выпускаются обновления безопасности, должен истекать не ранее двух лет с момента приобретения дистрибутива. По истечение этого срока должна иметься штатная возможность </w:t>
            </w:r>
            <w:r w:rsidRPr="009B269D">
              <w:rPr>
                <w:rFonts w:ascii="Times New Roman" w:hAnsi="Times New Roman"/>
                <w:sz w:val="24"/>
                <w:szCs w:val="24"/>
              </w:rPr>
              <w:lastRenderedPageBreak/>
              <w:t xml:space="preserve">обновления версии дистрибутива </w:t>
            </w:r>
            <w:proofErr w:type="gramStart"/>
            <w:r w:rsidRPr="009B269D">
              <w:rPr>
                <w:rFonts w:ascii="Times New Roman" w:hAnsi="Times New Roman"/>
                <w:sz w:val="24"/>
                <w:szCs w:val="24"/>
              </w:rPr>
              <w:t>до</w:t>
            </w:r>
            <w:proofErr w:type="gramEnd"/>
            <w:r w:rsidRPr="009B269D">
              <w:rPr>
                <w:rFonts w:ascii="Times New Roman" w:hAnsi="Times New Roman"/>
                <w:sz w:val="24"/>
                <w:szCs w:val="24"/>
              </w:rPr>
              <w:t xml:space="preserve"> следующей поддерживаемой</w:t>
            </w:r>
          </w:p>
        </w:tc>
      </w:tr>
      <w:tr w:rsidR="00AC0E5D" w:rsidRPr="009B269D" w:rsidTr="006E487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lastRenderedPageBreak/>
              <w:t>Техническая поддержка</w:t>
            </w:r>
          </w:p>
        </w:tc>
        <w:tc>
          <w:tcPr>
            <w:tcW w:w="737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Имеет возможность получения технической поддержки от производителя дистрибутива или уполномоченных им организаций</w:t>
            </w:r>
          </w:p>
        </w:tc>
      </w:tr>
    </w:tbl>
    <w:p w:rsidR="00AC0E5D" w:rsidRPr="009B269D" w:rsidRDefault="00AC0E5D" w:rsidP="009B269D">
      <w:pPr>
        <w:spacing w:after="0" w:line="240" w:lineRule="auto"/>
        <w:rPr>
          <w:sz w:val="24"/>
          <w:szCs w:val="24"/>
        </w:rPr>
      </w:pPr>
    </w:p>
    <w:p w:rsidR="00AC0E5D" w:rsidRPr="006E487C" w:rsidRDefault="006564CD" w:rsidP="009B269D">
      <w:pPr>
        <w:pStyle w:val="3"/>
        <w:spacing w:before="0" w:line="240" w:lineRule="auto"/>
        <w:rPr>
          <w:rFonts w:ascii="Times New Roman" w:hAnsi="Times New Roman"/>
          <w:b w:val="0"/>
          <w:color w:val="000000"/>
          <w:sz w:val="24"/>
          <w:szCs w:val="24"/>
        </w:rPr>
      </w:pPr>
      <w:bookmarkStart w:id="67" w:name="__RefHeading___121100"/>
      <w:bookmarkEnd w:id="67"/>
      <w:r>
        <w:rPr>
          <w:rStyle w:val="31"/>
          <w:rFonts w:ascii="Times New Roman" w:hAnsi="Times New Roman"/>
          <w:b/>
          <w:color w:val="000000"/>
          <w:sz w:val="24"/>
          <w:szCs w:val="24"/>
        </w:rPr>
        <w:t>6</w:t>
      </w:r>
      <w:r w:rsidR="00903A58" w:rsidRPr="006E487C">
        <w:rPr>
          <w:rStyle w:val="31"/>
          <w:rFonts w:ascii="Times New Roman" w:hAnsi="Times New Roman"/>
          <w:b/>
          <w:color w:val="000000"/>
          <w:sz w:val="24"/>
          <w:szCs w:val="24"/>
        </w:rPr>
        <w:t xml:space="preserve">.4. Типовое офисное программное обеспечение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3365"/>
        <w:gridCol w:w="3439"/>
      </w:tblGrid>
      <w:tr w:rsidR="00AC0E5D" w:rsidRPr="009B269D" w:rsidTr="006E487C">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Технические характеристики</w:t>
            </w:r>
          </w:p>
        </w:tc>
        <w:tc>
          <w:tcPr>
            <w:tcW w:w="3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Офисное ПО</w:t>
            </w:r>
            <w:proofErr w:type="gramStart"/>
            <w:r w:rsidRPr="009B269D">
              <w:rPr>
                <w:rFonts w:ascii="Times New Roman" w:hAnsi="Times New Roman"/>
                <w:sz w:val="24"/>
                <w:szCs w:val="24"/>
              </w:rPr>
              <w:t>1</w:t>
            </w:r>
            <w:proofErr w:type="gramEnd"/>
          </w:p>
        </w:tc>
        <w:tc>
          <w:tcPr>
            <w:tcW w:w="3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C0E5D" w:rsidRPr="009B269D" w:rsidRDefault="00903A58" w:rsidP="009B269D">
            <w:pPr>
              <w:widowControl w:val="0"/>
              <w:tabs>
                <w:tab w:val="left" w:pos="440"/>
                <w:tab w:val="right" w:leader="dot" w:pos="9345"/>
              </w:tabs>
              <w:spacing w:after="0" w:line="240" w:lineRule="auto"/>
              <w:jc w:val="center"/>
              <w:rPr>
                <w:rFonts w:ascii="Times New Roman" w:hAnsi="Times New Roman"/>
                <w:sz w:val="24"/>
                <w:szCs w:val="24"/>
              </w:rPr>
            </w:pPr>
            <w:r w:rsidRPr="009B269D">
              <w:rPr>
                <w:rFonts w:ascii="Times New Roman" w:hAnsi="Times New Roman"/>
                <w:sz w:val="24"/>
                <w:szCs w:val="24"/>
              </w:rPr>
              <w:t>Офисное ПО</w:t>
            </w:r>
            <w:proofErr w:type="gramStart"/>
            <w:r w:rsidRPr="009B269D">
              <w:rPr>
                <w:rFonts w:ascii="Times New Roman" w:hAnsi="Times New Roman"/>
                <w:sz w:val="24"/>
                <w:szCs w:val="24"/>
              </w:rPr>
              <w:t>2</w:t>
            </w:r>
            <w:proofErr w:type="gramEnd"/>
          </w:p>
        </w:tc>
      </w:tr>
      <w:tr w:rsidR="00AC0E5D" w:rsidRPr="009B269D" w:rsidTr="006E487C">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Нахождение в Едином реестре российских программ для ЭВМ и БД</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Программное обеспечение включено в Единый реестр российских программ для ЭВМ и БД</w:t>
            </w:r>
          </w:p>
        </w:tc>
      </w:tr>
      <w:tr w:rsidR="00AC0E5D" w:rsidRPr="009B269D" w:rsidTr="006E487C">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Требования к доступности</w:t>
            </w:r>
          </w:p>
        </w:tc>
        <w:tc>
          <w:tcPr>
            <w:tcW w:w="33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 </w:t>
            </w:r>
            <w:proofErr w:type="spellStart"/>
            <w:r w:rsidRPr="009B269D">
              <w:rPr>
                <w:rFonts w:ascii="Times New Roman" w:hAnsi="Times New Roman"/>
                <w:sz w:val="24"/>
                <w:szCs w:val="24"/>
              </w:rPr>
              <w:t>Декстопное</w:t>
            </w:r>
            <w:proofErr w:type="spellEnd"/>
            <w:r w:rsidRPr="009B269D">
              <w:rPr>
                <w:rFonts w:ascii="Times New Roman" w:hAnsi="Times New Roman"/>
                <w:sz w:val="24"/>
                <w:szCs w:val="24"/>
              </w:rPr>
              <w:t xml:space="preserve"> решение</w:t>
            </w:r>
          </w:p>
          <w:p w:rsidR="00AC0E5D" w:rsidRPr="009B269D" w:rsidRDefault="00AC0E5D" w:rsidP="009B269D">
            <w:pPr>
              <w:widowControl w:val="0"/>
              <w:tabs>
                <w:tab w:val="left" w:pos="440"/>
                <w:tab w:val="right" w:leader="dot" w:pos="9345"/>
              </w:tabs>
              <w:spacing w:after="0" w:line="240" w:lineRule="auto"/>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Облачное решение</w:t>
            </w:r>
          </w:p>
        </w:tc>
      </w:tr>
      <w:tr w:rsidR="00AC0E5D" w:rsidRPr="009B269D" w:rsidTr="006E487C">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Наличие модулей</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Текстовый редактор, табличный редактор,</w:t>
            </w:r>
          </w:p>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редактор презентаций, почтовый клиент (при наличии в составе офисного пакета)</w:t>
            </w:r>
          </w:p>
        </w:tc>
      </w:tr>
      <w:tr w:rsidR="00AC0E5D" w:rsidRPr="009B269D" w:rsidTr="006E487C">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Обновление</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 xml:space="preserve">Имеет штатные средства получения и установки обновлений, выпускаемых разработчиком дистрибутива для содержащихся в нем приложений. Срок, в течение которого для дистрибутива выпускаются обновления, должен истекать не ранее двух лет с момента приобретения дистрибутива. По истечение этого срока должна иметься штатная возможность обновления версии дистрибутива </w:t>
            </w:r>
            <w:proofErr w:type="gramStart"/>
            <w:r w:rsidRPr="009B269D">
              <w:rPr>
                <w:rFonts w:ascii="Times New Roman" w:hAnsi="Times New Roman"/>
                <w:sz w:val="24"/>
                <w:szCs w:val="24"/>
              </w:rPr>
              <w:t>до</w:t>
            </w:r>
            <w:proofErr w:type="gramEnd"/>
            <w:r w:rsidRPr="009B269D">
              <w:rPr>
                <w:rFonts w:ascii="Times New Roman" w:hAnsi="Times New Roman"/>
                <w:sz w:val="24"/>
                <w:szCs w:val="24"/>
              </w:rPr>
              <w:t xml:space="preserve"> следующей поддерживаемой</w:t>
            </w:r>
          </w:p>
        </w:tc>
      </w:tr>
      <w:tr w:rsidR="00AC0E5D" w:rsidRPr="009B269D" w:rsidTr="006E487C">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Техническая поддержка</w:t>
            </w:r>
          </w:p>
        </w:tc>
        <w:tc>
          <w:tcPr>
            <w:tcW w:w="680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C0E5D" w:rsidRPr="009B269D" w:rsidRDefault="00903A58" w:rsidP="009B269D">
            <w:pPr>
              <w:widowControl w:val="0"/>
              <w:tabs>
                <w:tab w:val="left" w:pos="440"/>
                <w:tab w:val="right" w:leader="dot" w:pos="9345"/>
              </w:tabs>
              <w:spacing w:after="0" w:line="240" w:lineRule="auto"/>
              <w:rPr>
                <w:rFonts w:ascii="Times New Roman" w:hAnsi="Times New Roman"/>
                <w:sz w:val="24"/>
                <w:szCs w:val="24"/>
              </w:rPr>
            </w:pPr>
            <w:r w:rsidRPr="009B269D">
              <w:rPr>
                <w:rFonts w:ascii="Times New Roman" w:hAnsi="Times New Roman"/>
                <w:sz w:val="24"/>
                <w:szCs w:val="24"/>
              </w:rPr>
              <w:t>Имеет возможность получения технической поддержки от производителя дистрибутива или уполномоченных им организаций</w:t>
            </w:r>
          </w:p>
        </w:tc>
      </w:tr>
    </w:tbl>
    <w:p w:rsidR="006E487C" w:rsidRDefault="00903A58" w:rsidP="00D92A1B">
      <w:pPr>
        <w:pStyle w:val="2"/>
        <w:spacing w:before="0" w:line="240" w:lineRule="auto"/>
        <w:jc w:val="center"/>
        <w:rPr>
          <w:rFonts w:ascii="Times New Roman" w:hAnsi="Times New Roman"/>
          <w:color w:val="000000"/>
          <w:sz w:val="24"/>
          <w:szCs w:val="24"/>
        </w:rPr>
      </w:pPr>
      <w:bookmarkStart w:id="68" w:name="__RefHeading___121101"/>
      <w:bookmarkEnd w:id="68"/>
      <w:r w:rsidRPr="009B269D">
        <w:rPr>
          <w:sz w:val="24"/>
          <w:szCs w:val="24"/>
        </w:rPr>
        <w:br w:type="page"/>
      </w:r>
      <w:r w:rsidR="006564CD">
        <w:rPr>
          <w:rFonts w:ascii="Times New Roman" w:hAnsi="Times New Roman"/>
          <w:color w:val="000000"/>
          <w:sz w:val="24"/>
          <w:szCs w:val="24"/>
        </w:rPr>
        <w:lastRenderedPageBreak/>
        <w:t>7</w:t>
      </w:r>
      <w:r w:rsidR="00316A21">
        <w:rPr>
          <w:rFonts w:ascii="Times New Roman" w:hAnsi="Times New Roman"/>
          <w:color w:val="000000"/>
          <w:sz w:val="24"/>
          <w:szCs w:val="24"/>
        </w:rPr>
        <w:t>.</w:t>
      </w:r>
      <w:r w:rsidRPr="009B269D">
        <w:rPr>
          <w:rFonts w:ascii="Times New Roman" w:hAnsi="Times New Roman"/>
          <w:color w:val="000000"/>
          <w:sz w:val="24"/>
          <w:szCs w:val="24"/>
        </w:rPr>
        <w:t xml:space="preserve"> Минимальные требования к </w:t>
      </w:r>
      <w:proofErr w:type="spellStart"/>
      <w:r w:rsidRPr="009B269D">
        <w:rPr>
          <w:rFonts w:ascii="Times New Roman" w:hAnsi="Times New Roman"/>
          <w:color w:val="000000"/>
          <w:sz w:val="24"/>
          <w:szCs w:val="24"/>
        </w:rPr>
        <w:t>мультисервисной</w:t>
      </w:r>
      <w:proofErr w:type="spellEnd"/>
      <w:r w:rsidRPr="009B269D">
        <w:rPr>
          <w:rFonts w:ascii="Times New Roman" w:hAnsi="Times New Roman"/>
          <w:color w:val="000000"/>
          <w:sz w:val="24"/>
          <w:szCs w:val="24"/>
        </w:rPr>
        <w:t xml:space="preserve"> сети</w:t>
      </w:r>
    </w:p>
    <w:p w:rsidR="00D92A1B" w:rsidRPr="00D92A1B" w:rsidRDefault="00D92A1B" w:rsidP="00D92A1B">
      <w:pPr>
        <w:spacing w:after="0" w:line="240" w:lineRule="auto"/>
      </w:pPr>
    </w:p>
    <w:p w:rsidR="00AC0E5D" w:rsidRDefault="006564CD" w:rsidP="00316A21">
      <w:pPr>
        <w:pStyle w:val="3"/>
        <w:spacing w:before="0" w:line="240" w:lineRule="auto"/>
        <w:ind w:firstLine="567"/>
        <w:jc w:val="both"/>
        <w:rPr>
          <w:rFonts w:ascii="Times New Roman" w:hAnsi="Times New Roman"/>
          <w:color w:val="000000"/>
          <w:sz w:val="24"/>
          <w:szCs w:val="24"/>
        </w:rPr>
      </w:pPr>
      <w:bookmarkStart w:id="69" w:name="__RefHeading___121102"/>
      <w:bookmarkEnd w:id="69"/>
      <w:r>
        <w:rPr>
          <w:rFonts w:ascii="Times New Roman" w:hAnsi="Times New Roman"/>
          <w:color w:val="000000"/>
          <w:sz w:val="24"/>
          <w:szCs w:val="24"/>
        </w:rPr>
        <w:t>7</w:t>
      </w:r>
      <w:r w:rsidR="00903A58" w:rsidRPr="009B269D">
        <w:rPr>
          <w:rFonts w:ascii="Times New Roman" w:hAnsi="Times New Roman"/>
          <w:color w:val="000000"/>
          <w:sz w:val="24"/>
          <w:szCs w:val="24"/>
        </w:rPr>
        <w:t>.1.</w:t>
      </w:r>
      <w:r>
        <w:rPr>
          <w:rFonts w:ascii="Times New Roman" w:hAnsi="Times New Roman"/>
          <w:color w:val="000000"/>
          <w:sz w:val="24"/>
          <w:szCs w:val="24"/>
        </w:rPr>
        <w:t xml:space="preserve"> </w:t>
      </w:r>
      <w:r w:rsidR="00903A58" w:rsidRPr="009B269D">
        <w:rPr>
          <w:rFonts w:ascii="Times New Roman" w:hAnsi="Times New Roman"/>
          <w:color w:val="000000"/>
          <w:sz w:val="24"/>
          <w:szCs w:val="24"/>
        </w:rPr>
        <w:t xml:space="preserve">Минимальные требования к корпоративной распределенной </w:t>
      </w:r>
      <w:proofErr w:type="spellStart"/>
      <w:r w:rsidR="00903A58" w:rsidRPr="009B269D">
        <w:rPr>
          <w:rFonts w:ascii="Times New Roman" w:hAnsi="Times New Roman"/>
          <w:color w:val="000000"/>
          <w:sz w:val="24"/>
          <w:szCs w:val="24"/>
        </w:rPr>
        <w:t>мультисервисной</w:t>
      </w:r>
      <w:proofErr w:type="spellEnd"/>
      <w:r w:rsidR="00903A58" w:rsidRPr="009B269D">
        <w:rPr>
          <w:rFonts w:ascii="Times New Roman" w:hAnsi="Times New Roman"/>
          <w:color w:val="000000"/>
          <w:sz w:val="24"/>
          <w:szCs w:val="24"/>
        </w:rPr>
        <w:t xml:space="preserve"> сети</w:t>
      </w:r>
      <w:r w:rsidR="00316A21">
        <w:rPr>
          <w:rFonts w:ascii="Times New Roman" w:hAnsi="Times New Roman"/>
          <w:color w:val="000000"/>
          <w:sz w:val="24"/>
          <w:szCs w:val="24"/>
        </w:rPr>
        <w:t>.</w:t>
      </w:r>
      <w:r w:rsidR="00903A58" w:rsidRPr="009B269D">
        <w:rPr>
          <w:rFonts w:ascii="Times New Roman" w:hAnsi="Times New Roman"/>
          <w:color w:val="000000"/>
          <w:sz w:val="24"/>
          <w:szCs w:val="24"/>
        </w:rPr>
        <w:t xml:space="preserve"> </w:t>
      </w:r>
    </w:p>
    <w:p w:rsidR="00AC0E5D" w:rsidRPr="009B269D" w:rsidRDefault="006564CD" w:rsidP="00316A21">
      <w:pPr>
        <w:pStyle w:val="4"/>
        <w:spacing w:before="0" w:line="240" w:lineRule="auto"/>
        <w:ind w:firstLine="567"/>
        <w:jc w:val="both"/>
        <w:rPr>
          <w:rFonts w:ascii="Times New Roman" w:hAnsi="Times New Roman"/>
          <w:i w:val="0"/>
          <w:color w:val="000000"/>
          <w:sz w:val="24"/>
          <w:szCs w:val="24"/>
        </w:rPr>
      </w:pPr>
      <w:r>
        <w:rPr>
          <w:rFonts w:ascii="Times New Roman" w:hAnsi="Times New Roman"/>
          <w:i w:val="0"/>
          <w:color w:val="000000"/>
          <w:sz w:val="24"/>
          <w:szCs w:val="24"/>
        </w:rPr>
        <w:t>7</w:t>
      </w:r>
      <w:r w:rsidR="00903A58" w:rsidRPr="009B269D">
        <w:rPr>
          <w:rFonts w:ascii="Times New Roman" w:hAnsi="Times New Roman"/>
          <w:i w:val="0"/>
          <w:color w:val="000000"/>
          <w:sz w:val="24"/>
          <w:szCs w:val="24"/>
        </w:rPr>
        <w:t>.1.1.</w:t>
      </w:r>
      <w:r w:rsidR="00903A58" w:rsidRPr="009B269D">
        <w:rPr>
          <w:rFonts w:ascii="Times New Roman" w:hAnsi="Times New Roman"/>
          <w:i w:val="0"/>
          <w:color w:val="000000"/>
          <w:sz w:val="24"/>
          <w:szCs w:val="24"/>
        </w:rPr>
        <w:tab/>
        <w:t xml:space="preserve">Общие требования </w:t>
      </w:r>
    </w:p>
    <w:p w:rsidR="00AC0E5D" w:rsidRPr="009B269D" w:rsidRDefault="00903A58" w:rsidP="00316A21">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Рекомендуется закупать сетевое оборудование, которое поддерживает следующие протоколы:</w:t>
      </w:r>
    </w:p>
    <w:tbl>
      <w:tblPr>
        <w:tblStyle w:val="1e"/>
        <w:tblW w:w="0" w:type="auto"/>
        <w:tblLayout w:type="fixed"/>
        <w:tblLook w:val="04A0" w:firstRow="1" w:lastRow="0" w:firstColumn="1" w:lastColumn="0" w:noHBand="0" w:noVBand="1"/>
      </w:tblPr>
      <w:tblGrid>
        <w:gridCol w:w="3085"/>
        <w:gridCol w:w="3402"/>
        <w:gridCol w:w="3260"/>
      </w:tblGrid>
      <w:tr w:rsidR="00AC0E5D" w:rsidRPr="009B269D" w:rsidTr="006E487C">
        <w:tc>
          <w:tcPr>
            <w:tcW w:w="3085" w:type="dxa"/>
            <w:tcMar>
              <w:top w:w="0" w:type="dxa"/>
              <w:left w:w="108" w:type="dxa"/>
              <w:bottom w:w="0" w:type="dxa"/>
              <w:right w:w="108" w:type="dxa"/>
            </w:tcMar>
          </w:tcPr>
          <w:p w:rsidR="00AC0E5D" w:rsidRPr="009B269D" w:rsidRDefault="00903A58" w:rsidP="009B269D">
            <w:pPr>
              <w:tabs>
                <w:tab w:val="left" w:pos="993"/>
                <w:tab w:val="left" w:pos="1134"/>
              </w:tabs>
              <w:spacing w:after="0" w:line="240" w:lineRule="auto"/>
              <w:jc w:val="both"/>
              <w:rPr>
                <w:rFonts w:ascii="Times New Roman" w:hAnsi="Times New Roman"/>
                <w:sz w:val="24"/>
                <w:szCs w:val="24"/>
              </w:rPr>
            </w:pPr>
            <w:r w:rsidRPr="009B269D">
              <w:rPr>
                <w:rFonts w:ascii="Times New Roman" w:hAnsi="Times New Roman"/>
                <w:sz w:val="24"/>
                <w:szCs w:val="24"/>
              </w:rPr>
              <w:t>Основные протоколы</w:t>
            </w:r>
          </w:p>
        </w:tc>
        <w:tc>
          <w:tcPr>
            <w:tcW w:w="3402" w:type="dxa"/>
            <w:tcMar>
              <w:top w:w="0" w:type="dxa"/>
              <w:left w:w="108" w:type="dxa"/>
              <w:bottom w:w="0" w:type="dxa"/>
              <w:right w:w="108" w:type="dxa"/>
            </w:tcMar>
          </w:tcPr>
          <w:p w:rsidR="00AC0E5D" w:rsidRPr="009B269D" w:rsidRDefault="00903A58" w:rsidP="009B269D">
            <w:pPr>
              <w:tabs>
                <w:tab w:val="left" w:pos="993"/>
                <w:tab w:val="left" w:pos="1134"/>
              </w:tabs>
              <w:spacing w:after="0" w:line="240" w:lineRule="auto"/>
              <w:jc w:val="both"/>
              <w:rPr>
                <w:rFonts w:ascii="Times New Roman" w:hAnsi="Times New Roman"/>
                <w:sz w:val="24"/>
                <w:szCs w:val="24"/>
              </w:rPr>
            </w:pPr>
            <w:r w:rsidRPr="009B269D">
              <w:rPr>
                <w:rFonts w:ascii="Times New Roman" w:hAnsi="Times New Roman"/>
                <w:sz w:val="24"/>
                <w:szCs w:val="24"/>
              </w:rPr>
              <w:t>Протоколы управления, мониторинга и сбора статистики</w:t>
            </w:r>
          </w:p>
        </w:tc>
        <w:tc>
          <w:tcPr>
            <w:tcW w:w="3260" w:type="dxa"/>
            <w:tcMar>
              <w:top w:w="0" w:type="dxa"/>
              <w:left w:w="108" w:type="dxa"/>
              <w:bottom w:w="0" w:type="dxa"/>
              <w:right w:w="108" w:type="dxa"/>
            </w:tcMar>
          </w:tcPr>
          <w:p w:rsidR="00AC0E5D" w:rsidRPr="009B269D" w:rsidRDefault="00903A58" w:rsidP="009B269D">
            <w:pPr>
              <w:tabs>
                <w:tab w:val="left" w:pos="993"/>
                <w:tab w:val="left" w:pos="1134"/>
              </w:tabs>
              <w:spacing w:after="0" w:line="240" w:lineRule="auto"/>
              <w:jc w:val="both"/>
              <w:rPr>
                <w:rFonts w:ascii="Times New Roman" w:hAnsi="Times New Roman"/>
                <w:sz w:val="24"/>
                <w:szCs w:val="24"/>
              </w:rPr>
            </w:pPr>
            <w:r w:rsidRPr="009B269D">
              <w:rPr>
                <w:rFonts w:ascii="Times New Roman" w:hAnsi="Times New Roman"/>
                <w:sz w:val="24"/>
                <w:szCs w:val="24"/>
              </w:rPr>
              <w:t>Протоколы безопасности</w:t>
            </w:r>
          </w:p>
        </w:tc>
      </w:tr>
      <w:tr w:rsidR="00AC0E5D" w:rsidRPr="00670FAB" w:rsidTr="006E487C">
        <w:tc>
          <w:tcPr>
            <w:tcW w:w="3085" w:type="dxa"/>
            <w:tcMar>
              <w:top w:w="0" w:type="dxa"/>
              <w:left w:w="108" w:type="dxa"/>
              <w:bottom w:w="0" w:type="dxa"/>
              <w:right w:w="108" w:type="dxa"/>
            </w:tcMar>
          </w:tcPr>
          <w:p w:rsidR="00AC0E5D" w:rsidRPr="009B269D" w:rsidRDefault="00903A58" w:rsidP="009B269D">
            <w:pPr>
              <w:tabs>
                <w:tab w:val="left" w:pos="993"/>
                <w:tab w:val="left" w:pos="1134"/>
              </w:tabs>
              <w:spacing w:after="0" w:line="240" w:lineRule="auto"/>
              <w:jc w:val="both"/>
              <w:rPr>
                <w:rFonts w:ascii="Times New Roman" w:hAnsi="Times New Roman"/>
                <w:sz w:val="24"/>
                <w:szCs w:val="24"/>
              </w:rPr>
            </w:pPr>
            <w:r w:rsidRPr="009B269D">
              <w:rPr>
                <w:rFonts w:ascii="Times New Roman" w:hAnsi="Times New Roman"/>
                <w:sz w:val="24"/>
                <w:szCs w:val="24"/>
              </w:rPr>
              <w:t xml:space="preserve">IP (RFC 791) ICMP (RFC 792,1256) TCP (RFC 793) UDP (RFC 768) TELNET (RFC 854) </w:t>
            </w:r>
            <w:proofErr w:type="spellStart"/>
            <w:r w:rsidRPr="009B269D">
              <w:rPr>
                <w:rFonts w:ascii="Times New Roman" w:hAnsi="Times New Roman"/>
                <w:sz w:val="24"/>
                <w:szCs w:val="24"/>
              </w:rPr>
              <w:t>BootP</w:t>
            </w:r>
            <w:proofErr w:type="spellEnd"/>
            <w:r w:rsidRPr="009B269D">
              <w:rPr>
                <w:rFonts w:ascii="Times New Roman" w:hAnsi="Times New Roman"/>
                <w:sz w:val="24"/>
                <w:szCs w:val="24"/>
              </w:rPr>
              <w:t xml:space="preserve"> (RFC 951, 1542) </w:t>
            </w:r>
            <w:proofErr w:type="spellStart"/>
            <w:r w:rsidRPr="009B269D">
              <w:rPr>
                <w:rFonts w:ascii="Times New Roman" w:hAnsi="Times New Roman"/>
                <w:sz w:val="24"/>
                <w:szCs w:val="24"/>
              </w:rPr>
              <w:t>Telnet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Client</w:t>
            </w:r>
            <w:proofErr w:type="spellEnd"/>
            <w:r w:rsidRPr="009B269D">
              <w:rPr>
                <w:rFonts w:ascii="Times New Roman" w:hAnsi="Times New Roman"/>
                <w:sz w:val="24"/>
                <w:szCs w:val="24"/>
              </w:rPr>
              <w:t>/</w:t>
            </w:r>
            <w:proofErr w:type="spellStart"/>
            <w:r w:rsidRPr="009B269D">
              <w:rPr>
                <w:rFonts w:ascii="Times New Roman" w:hAnsi="Times New Roman"/>
                <w:sz w:val="24"/>
                <w:szCs w:val="24"/>
              </w:rPr>
              <w:t>Server</w:t>
            </w:r>
            <w:proofErr w:type="spellEnd"/>
            <w:r w:rsidRPr="009B269D">
              <w:rPr>
                <w:rFonts w:ascii="Times New Roman" w:hAnsi="Times New Roman"/>
                <w:sz w:val="24"/>
                <w:szCs w:val="24"/>
              </w:rPr>
              <w:t xml:space="preserve"> FTP и/или TFTP</w:t>
            </w:r>
          </w:p>
        </w:tc>
        <w:tc>
          <w:tcPr>
            <w:tcW w:w="3402" w:type="dxa"/>
            <w:tcMar>
              <w:top w:w="0" w:type="dxa"/>
              <w:left w:w="108" w:type="dxa"/>
              <w:bottom w:w="0" w:type="dxa"/>
              <w:right w:w="108" w:type="dxa"/>
            </w:tcMar>
          </w:tcPr>
          <w:p w:rsidR="00AC0E5D" w:rsidRPr="009B269D" w:rsidRDefault="00903A58" w:rsidP="009B269D">
            <w:pPr>
              <w:tabs>
                <w:tab w:val="left" w:pos="993"/>
                <w:tab w:val="left" w:pos="1134"/>
              </w:tabs>
              <w:spacing w:after="0" w:line="240" w:lineRule="auto"/>
              <w:jc w:val="both"/>
              <w:rPr>
                <w:rFonts w:ascii="Times New Roman" w:hAnsi="Times New Roman"/>
                <w:sz w:val="24"/>
                <w:szCs w:val="24"/>
                <w:lang w:val="en-US"/>
              </w:rPr>
            </w:pPr>
            <w:r w:rsidRPr="009B269D">
              <w:rPr>
                <w:rFonts w:ascii="Times New Roman" w:hAnsi="Times New Roman"/>
                <w:sz w:val="24"/>
                <w:szCs w:val="24"/>
                <w:lang w:val="en-US"/>
              </w:rPr>
              <w:t>SNMP v1/v2/v3 DHCP Client/Server/Relay Syslog NTP Client RMON 1(4 groups) Policy MIB</w:t>
            </w:r>
          </w:p>
        </w:tc>
        <w:tc>
          <w:tcPr>
            <w:tcW w:w="3260" w:type="dxa"/>
            <w:tcMar>
              <w:top w:w="0" w:type="dxa"/>
              <w:left w:w="108" w:type="dxa"/>
              <w:bottom w:w="0" w:type="dxa"/>
              <w:right w:w="108" w:type="dxa"/>
            </w:tcMar>
          </w:tcPr>
          <w:p w:rsidR="00AC0E5D" w:rsidRPr="009B269D" w:rsidRDefault="00903A58" w:rsidP="009B269D">
            <w:pPr>
              <w:tabs>
                <w:tab w:val="left" w:pos="993"/>
                <w:tab w:val="left" w:pos="1134"/>
              </w:tabs>
              <w:spacing w:after="0" w:line="240" w:lineRule="auto"/>
              <w:jc w:val="both"/>
              <w:rPr>
                <w:rFonts w:ascii="Times New Roman" w:hAnsi="Times New Roman"/>
                <w:sz w:val="24"/>
                <w:szCs w:val="24"/>
                <w:lang w:val="en-US"/>
              </w:rPr>
            </w:pPr>
            <w:proofErr w:type="spellStart"/>
            <w:r w:rsidRPr="009B269D">
              <w:rPr>
                <w:rFonts w:ascii="Times New Roman" w:hAnsi="Times New Roman"/>
                <w:sz w:val="24"/>
                <w:szCs w:val="24"/>
                <w:lang w:val="en-US"/>
              </w:rPr>
              <w:t>DoS</w:t>
            </w:r>
            <w:proofErr w:type="spellEnd"/>
            <w:r w:rsidRPr="009B269D">
              <w:rPr>
                <w:rFonts w:ascii="Times New Roman" w:hAnsi="Times New Roman"/>
                <w:sz w:val="24"/>
                <w:szCs w:val="24"/>
                <w:lang w:val="en-US"/>
              </w:rPr>
              <w:t xml:space="preserve"> Prevention ACLs AAA RADIUS (RFC 2138) SSHv2 Secure Copy v2 802.1x Client</w:t>
            </w:r>
          </w:p>
        </w:tc>
      </w:tr>
    </w:tbl>
    <w:p w:rsidR="00AC0E5D" w:rsidRPr="009B269D" w:rsidRDefault="00AC0E5D" w:rsidP="00316A21">
      <w:pPr>
        <w:tabs>
          <w:tab w:val="left" w:pos="993"/>
          <w:tab w:val="left" w:pos="1134"/>
        </w:tabs>
        <w:spacing w:after="0" w:line="240" w:lineRule="auto"/>
        <w:ind w:firstLine="567"/>
        <w:jc w:val="both"/>
        <w:rPr>
          <w:rFonts w:ascii="Times New Roman" w:hAnsi="Times New Roman"/>
          <w:b/>
          <w:sz w:val="24"/>
          <w:szCs w:val="24"/>
          <w:lang w:val="en-US"/>
        </w:rPr>
      </w:pPr>
    </w:p>
    <w:p w:rsidR="00AC0E5D" w:rsidRPr="009B269D" w:rsidRDefault="006564CD" w:rsidP="00316A21">
      <w:pPr>
        <w:pStyle w:val="4"/>
        <w:spacing w:before="0" w:line="240" w:lineRule="auto"/>
        <w:ind w:firstLine="567"/>
        <w:rPr>
          <w:rFonts w:ascii="Times New Roman" w:hAnsi="Times New Roman"/>
          <w:i w:val="0"/>
          <w:color w:val="000000"/>
          <w:sz w:val="24"/>
          <w:szCs w:val="24"/>
        </w:rPr>
      </w:pPr>
      <w:r>
        <w:rPr>
          <w:rFonts w:ascii="Times New Roman" w:hAnsi="Times New Roman"/>
          <w:i w:val="0"/>
          <w:color w:val="000000"/>
          <w:sz w:val="24"/>
          <w:szCs w:val="24"/>
        </w:rPr>
        <w:t>7</w:t>
      </w:r>
      <w:r w:rsidR="00903A58" w:rsidRPr="009B269D">
        <w:rPr>
          <w:rFonts w:ascii="Times New Roman" w:hAnsi="Times New Roman"/>
          <w:i w:val="0"/>
          <w:color w:val="000000"/>
          <w:sz w:val="24"/>
          <w:szCs w:val="24"/>
        </w:rPr>
        <w:t>.1.2.</w:t>
      </w:r>
      <w:r w:rsidR="00903A58" w:rsidRPr="009B269D">
        <w:rPr>
          <w:rFonts w:ascii="Times New Roman" w:hAnsi="Times New Roman"/>
          <w:i w:val="0"/>
          <w:color w:val="000000"/>
          <w:sz w:val="24"/>
          <w:szCs w:val="24"/>
        </w:rPr>
        <w:tab/>
        <w:t>Требования к коммутаторам</w:t>
      </w:r>
    </w:p>
    <w:p w:rsidR="00AC0E5D" w:rsidRPr="009B269D" w:rsidRDefault="00903A58" w:rsidP="00316A21">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Рекомендуется закупать коммутаторы, которые обладают следующими минимальными техническими характеристиками:</w:t>
      </w:r>
    </w:p>
    <w:tbl>
      <w:tblPr>
        <w:tblW w:w="0" w:type="auto"/>
        <w:tblInd w:w="93" w:type="dxa"/>
        <w:tblLayout w:type="fixed"/>
        <w:tblLook w:val="04A0" w:firstRow="1" w:lastRow="0" w:firstColumn="1" w:lastColumn="0" w:noHBand="0" w:noVBand="1"/>
      </w:tblPr>
      <w:tblGrid>
        <w:gridCol w:w="2425"/>
        <w:gridCol w:w="2410"/>
        <w:gridCol w:w="1865"/>
        <w:gridCol w:w="2991"/>
      </w:tblGrid>
      <w:tr w:rsidR="00AC0E5D" w:rsidRPr="009B269D" w:rsidTr="006E487C">
        <w:trPr>
          <w:trHeight w:val="450"/>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Параметр</w:t>
            </w:r>
          </w:p>
        </w:tc>
        <w:tc>
          <w:tcPr>
            <w:tcW w:w="726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Уровень</w:t>
            </w:r>
          </w:p>
        </w:tc>
      </w:tr>
      <w:tr w:rsidR="00AC0E5D" w:rsidRPr="009B269D" w:rsidTr="006E487C">
        <w:trPr>
          <w:trHeight w:val="455"/>
        </w:trPr>
        <w:tc>
          <w:tcPr>
            <w:tcW w:w="2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AC0E5D" w:rsidP="009B269D">
            <w:pPr>
              <w:spacing w:after="0" w:line="240" w:lineRule="auto"/>
              <w:rPr>
                <w:sz w:val="24"/>
                <w:szCs w:val="24"/>
              </w:rPr>
            </w:pPr>
          </w:p>
        </w:tc>
        <w:tc>
          <w:tcPr>
            <w:tcW w:w="726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AC0E5D" w:rsidP="009B269D">
            <w:pPr>
              <w:spacing w:after="0" w:line="240" w:lineRule="auto"/>
              <w:rPr>
                <w:sz w:val="24"/>
                <w:szCs w:val="24"/>
              </w:rPr>
            </w:pPr>
          </w:p>
        </w:tc>
      </w:tr>
      <w:tr w:rsidR="00AC0E5D" w:rsidRPr="009B269D" w:rsidTr="006E487C">
        <w:trPr>
          <w:trHeight w:val="455"/>
        </w:trPr>
        <w:tc>
          <w:tcPr>
            <w:tcW w:w="2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AC0E5D" w:rsidP="009B269D">
            <w:pPr>
              <w:spacing w:after="0" w:line="240" w:lineRule="auto"/>
              <w:rPr>
                <w:sz w:val="24"/>
                <w:szCs w:val="24"/>
              </w:rPr>
            </w:pPr>
          </w:p>
        </w:tc>
        <w:tc>
          <w:tcPr>
            <w:tcW w:w="7266"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AC0E5D" w:rsidP="009B269D">
            <w:pPr>
              <w:spacing w:after="0" w:line="240" w:lineRule="auto"/>
              <w:rPr>
                <w:sz w:val="24"/>
                <w:szCs w:val="24"/>
              </w:rPr>
            </w:pPr>
          </w:p>
        </w:tc>
      </w:tr>
      <w:tr w:rsidR="00AC0E5D" w:rsidRPr="009B269D" w:rsidTr="006E487C">
        <w:tc>
          <w:tcPr>
            <w:tcW w:w="2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AC0E5D" w:rsidP="009B269D">
            <w:pPr>
              <w:spacing w:after="0" w:line="240" w:lineRule="auto"/>
              <w:rPr>
                <w:sz w:val="24"/>
                <w:szCs w:val="24"/>
              </w:rPr>
            </w:pP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Доступа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Агрегации</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Ядра</w:t>
            </w:r>
          </w:p>
        </w:tc>
      </w:tr>
      <w:tr w:rsidR="00AC0E5D" w:rsidRPr="009B269D" w:rsidTr="006E487C">
        <w:tc>
          <w:tcPr>
            <w:tcW w:w="9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Общие характеристики</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Тип устройства</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Коммутация пакетов на основе неблокируемой коммутационной матрицы с промежуточным хранением пакетов</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r>
      <w:tr w:rsidR="00AC0E5D" w:rsidRPr="009B269D" w:rsidTr="006E487C">
        <w:tc>
          <w:tcPr>
            <w:tcW w:w="9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Характеристики физического уровня</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Протоколы физического и канального уровня</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proofErr w:type="spellStart"/>
            <w:r w:rsidRPr="009B269D">
              <w:rPr>
                <w:rFonts w:ascii="Times New Roman" w:hAnsi="Times New Roman"/>
                <w:sz w:val="24"/>
                <w:szCs w:val="24"/>
              </w:rPr>
              <w:t>Ethernet</w:t>
            </w:r>
            <w:proofErr w:type="spellEnd"/>
            <w:r w:rsidRPr="009B269D">
              <w:rPr>
                <w:rFonts w:ascii="Times New Roman" w:hAnsi="Times New Roman"/>
                <w:sz w:val="24"/>
                <w:szCs w:val="24"/>
              </w:rPr>
              <w:t xml:space="preserve"> 100, 1000, 10000 Мбит/сек (на основе медной витой пары категории 5 и </w:t>
            </w:r>
            <w:proofErr w:type="spellStart"/>
            <w:r w:rsidRPr="009B269D">
              <w:rPr>
                <w:rFonts w:ascii="Times New Roman" w:hAnsi="Times New Roman"/>
                <w:sz w:val="24"/>
                <w:szCs w:val="24"/>
              </w:rPr>
              <w:t>одномодового</w:t>
            </w:r>
            <w:proofErr w:type="spellEnd"/>
            <w:r w:rsidRPr="009B269D">
              <w:rPr>
                <w:rFonts w:ascii="Times New Roman" w:hAnsi="Times New Roman"/>
                <w:sz w:val="24"/>
                <w:szCs w:val="24"/>
              </w:rPr>
              <w:t xml:space="preserve"> оптоволокна)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Порты 10/100/1000 BASE-T(RJ-45)</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24</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12</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24</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Гигабитные порты для подключения SFP- модулей (оптоволокно)</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2</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2</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4</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Порты 10 </w:t>
            </w:r>
            <w:proofErr w:type="spellStart"/>
            <w:r w:rsidRPr="009B269D">
              <w:rPr>
                <w:rFonts w:ascii="Times New Roman" w:hAnsi="Times New Roman"/>
                <w:sz w:val="24"/>
                <w:szCs w:val="24"/>
              </w:rPr>
              <w:t>GigabitEthernet</w:t>
            </w:r>
            <w:proofErr w:type="spellEnd"/>
            <w:r w:rsidRPr="009B269D">
              <w:rPr>
                <w:rFonts w:ascii="Times New Roman" w:hAnsi="Times New Roman"/>
                <w:sz w:val="24"/>
                <w:szCs w:val="24"/>
              </w:rPr>
              <w:t>(SFP+, XFP, XENPAK) или слоты для их установки</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Не менее 16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8</w:t>
            </w:r>
          </w:p>
        </w:tc>
      </w:tr>
      <w:tr w:rsidR="00AC0E5D" w:rsidRPr="009B269D" w:rsidTr="006E487C">
        <w:tc>
          <w:tcPr>
            <w:tcW w:w="9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lastRenderedPageBreak/>
              <w:t>Характеристики второго уровня</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Количество </w:t>
            </w:r>
            <w:proofErr w:type="gramStart"/>
            <w:r w:rsidRPr="009B269D">
              <w:rPr>
                <w:rFonts w:ascii="Times New Roman" w:hAnsi="Times New Roman"/>
                <w:sz w:val="24"/>
                <w:szCs w:val="24"/>
              </w:rPr>
              <w:t>запоминаемых</w:t>
            </w:r>
            <w:proofErr w:type="gramEnd"/>
            <w:r w:rsidRPr="009B269D">
              <w:rPr>
                <w:rFonts w:ascii="Times New Roman" w:hAnsi="Times New Roman"/>
                <w:sz w:val="24"/>
                <w:szCs w:val="24"/>
              </w:rPr>
              <w:t xml:space="preserve"> MAC-адресов</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8000</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16000</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24000</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w:t>
            </w:r>
            <w:proofErr w:type="spellStart"/>
            <w:r w:rsidRPr="009B269D">
              <w:rPr>
                <w:rFonts w:ascii="Times New Roman" w:hAnsi="Times New Roman"/>
                <w:sz w:val="24"/>
                <w:szCs w:val="24"/>
              </w:rPr>
              <w:t>Jumbo</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frames</w:t>
            </w:r>
            <w:proofErr w:type="spellEnd"/>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9000 байт</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9000 байт</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9000 байт</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VLAN по протоколу 802.1Q</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4096</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4096</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4096</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VLAN </w:t>
            </w:r>
            <w:proofErr w:type="spellStart"/>
            <w:r w:rsidRPr="009B269D">
              <w:rPr>
                <w:rFonts w:ascii="Times New Roman" w:hAnsi="Times New Roman"/>
                <w:sz w:val="24"/>
                <w:szCs w:val="24"/>
              </w:rPr>
              <w:t>trunking</w:t>
            </w:r>
            <w:proofErr w:type="spellEnd"/>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lang w:val="en-US"/>
              </w:rPr>
            </w:pPr>
            <w:r w:rsidRPr="009B269D">
              <w:rPr>
                <w:rFonts w:ascii="Times New Roman" w:hAnsi="Times New Roman"/>
                <w:sz w:val="24"/>
                <w:szCs w:val="24"/>
              </w:rPr>
              <w:t>Поддержка</w:t>
            </w:r>
            <w:proofErr w:type="gramStart"/>
            <w:r w:rsidRPr="009B269D">
              <w:rPr>
                <w:rFonts w:ascii="Times New Roman" w:hAnsi="Times New Roman"/>
                <w:sz w:val="24"/>
                <w:szCs w:val="24"/>
                <w:lang w:val="en-US"/>
              </w:rPr>
              <w:t>Double</w:t>
            </w:r>
            <w:proofErr w:type="gramEnd"/>
            <w:r w:rsidRPr="009B269D">
              <w:rPr>
                <w:rFonts w:ascii="Times New Roman" w:hAnsi="Times New Roman"/>
                <w:sz w:val="24"/>
                <w:szCs w:val="24"/>
                <w:lang w:val="en-US"/>
              </w:rPr>
              <w:t xml:space="preserve"> VLAN (Q-in-Q)</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групповой регистрации VLAN(GVRP)</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протоколов связующего дерева</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STP, RSTP</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STP, RSTP, MSTP</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STP, RSTP, MSTP</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агрегации </w:t>
            </w:r>
            <w:proofErr w:type="spellStart"/>
            <w:r w:rsidRPr="009B269D">
              <w:rPr>
                <w:rFonts w:ascii="Times New Roman" w:hAnsi="Times New Roman"/>
                <w:sz w:val="24"/>
                <w:szCs w:val="24"/>
              </w:rPr>
              <w:t>линков</w:t>
            </w:r>
            <w:proofErr w:type="spellEnd"/>
            <w:r w:rsidRPr="009B269D">
              <w:rPr>
                <w:rFonts w:ascii="Times New Roman" w:hAnsi="Times New Roman"/>
                <w:sz w:val="24"/>
                <w:szCs w:val="24"/>
              </w:rPr>
              <w:t xml:space="preserve"> по протоколу 802.3ad (LACP)</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Да (в </w:t>
            </w:r>
            <w:proofErr w:type="spellStart"/>
            <w:r w:rsidRPr="009B269D">
              <w:rPr>
                <w:rFonts w:ascii="Times New Roman" w:hAnsi="Times New Roman"/>
                <w:sz w:val="24"/>
                <w:szCs w:val="24"/>
              </w:rPr>
              <w:t>т.ч</w:t>
            </w:r>
            <w:proofErr w:type="spellEnd"/>
            <w:r w:rsidRPr="009B269D">
              <w:rPr>
                <w:rFonts w:ascii="Times New Roman" w:hAnsi="Times New Roman"/>
                <w:sz w:val="24"/>
                <w:szCs w:val="24"/>
              </w:rPr>
              <w:t>. на портах, расположенных на разных устройствах в стеке или разных модулях в шасси)</w:t>
            </w:r>
          </w:p>
        </w:tc>
      </w:tr>
      <w:tr w:rsidR="00AC0E5D" w:rsidRPr="009B269D" w:rsidTr="006E487C">
        <w:tc>
          <w:tcPr>
            <w:tcW w:w="9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Характеристики третьего уровня</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proofErr w:type="spellStart"/>
            <w:r w:rsidRPr="009B269D">
              <w:rPr>
                <w:rFonts w:ascii="Times New Roman" w:hAnsi="Times New Roman"/>
                <w:sz w:val="24"/>
                <w:szCs w:val="24"/>
              </w:rPr>
              <w:t>Аппарартная</w:t>
            </w:r>
            <w:proofErr w:type="spellEnd"/>
            <w:r w:rsidRPr="009B269D">
              <w:rPr>
                <w:rFonts w:ascii="Times New Roman" w:hAnsi="Times New Roman"/>
                <w:sz w:val="24"/>
                <w:szCs w:val="24"/>
              </w:rPr>
              <w:t xml:space="preserve"> маршрутизация пакетов L3 IPv4</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12000 маршрутов</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proofErr w:type="spellStart"/>
            <w:r w:rsidRPr="009B269D">
              <w:rPr>
                <w:rFonts w:ascii="Times New Roman" w:hAnsi="Times New Roman"/>
                <w:sz w:val="24"/>
                <w:szCs w:val="24"/>
              </w:rPr>
              <w:t>Аппарартная</w:t>
            </w:r>
            <w:proofErr w:type="spellEnd"/>
            <w:r w:rsidRPr="009B269D">
              <w:rPr>
                <w:rFonts w:ascii="Times New Roman" w:hAnsi="Times New Roman"/>
                <w:sz w:val="24"/>
                <w:szCs w:val="24"/>
              </w:rPr>
              <w:t xml:space="preserve"> маршрутизация пакетов L3 IPv6</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4000 маршрутов</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Количество физических и виртуальных маршрутизируемых интерфейсов</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1000</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статической маршрутизации</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670FAB"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протоколов динамической маршрутизации</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lang w:val="en-US"/>
              </w:rPr>
            </w:pPr>
            <w:r w:rsidRPr="009B269D">
              <w:rPr>
                <w:rFonts w:ascii="Times New Roman" w:hAnsi="Times New Roman"/>
                <w:sz w:val="24"/>
                <w:szCs w:val="24"/>
                <w:lang w:val="en-US"/>
              </w:rPr>
              <w:t>RIP v1, RIP v2, OSPF, EIGPR</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протокола MPLS</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670FAB"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многоадресной рассылки(</w:t>
            </w:r>
            <w:proofErr w:type="spellStart"/>
            <w:r w:rsidRPr="009B269D">
              <w:rPr>
                <w:rFonts w:ascii="Times New Roman" w:hAnsi="Times New Roman"/>
                <w:sz w:val="24"/>
                <w:szCs w:val="24"/>
              </w:rPr>
              <w:t>multicast</w:t>
            </w:r>
            <w:proofErr w:type="spellEnd"/>
            <w:r w:rsidRPr="009B269D">
              <w:rPr>
                <w:rFonts w:ascii="Times New Roman" w:hAnsi="Times New Roman"/>
                <w:sz w:val="24"/>
                <w:szCs w:val="24"/>
              </w:rPr>
              <w:t>)</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lang w:val="en-US"/>
              </w:rPr>
            </w:pPr>
            <w:r w:rsidRPr="009B269D">
              <w:rPr>
                <w:rFonts w:ascii="Times New Roman" w:hAnsi="Times New Roman"/>
                <w:sz w:val="24"/>
                <w:szCs w:val="24"/>
                <w:lang w:val="en-US"/>
              </w:rPr>
              <w:t>IGMP v1/v2/v3 Snooping (</w:t>
            </w:r>
            <w:proofErr w:type="spellStart"/>
            <w:r w:rsidRPr="009B269D">
              <w:rPr>
                <w:rFonts w:ascii="Times New Roman" w:hAnsi="Times New Roman"/>
                <w:sz w:val="24"/>
                <w:szCs w:val="24"/>
              </w:rPr>
              <w:t>неменее</w:t>
            </w:r>
            <w:proofErr w:type="spellEnd"/>
            <w:r w:rsidRPr="009B269D">
              <w:rPr>
                <w:rFonts w:ascii="Times New Roman" w:hAnsi="Times New Roman"/>
                <w:sz w:val="24"/>
                <w:szCs w:val="24"/>
                <w:lang w:val="en-US"/>
              </w:rPr>
              <w:t xml:space="preserve">256 </w:t>
            </w:r>
            <w:r w:rsidRPr="009B269D">
              <w:rPr>
                <w:rFonts w:ascii="Times New Roman" w:hAnsi="Times New Roman"/>
                <w:sz w:val="24"/>
                <w:szCs w:val="24"/>
              </w:rPr>
              <w:t>групп</w:t>
            </w:r>
            <w:r w:rsidRPr="009B269D">
              <w:rPr>
                <w:rFonts w:ascii="Times New Roman" w:hAnsi="Times New Roman"/>
                <w:sz w:val="24"/>
                <w:szCs w:val="24"/>
                <w:lang w:val="en-US"/>
              </w:rPr>
              <w:t>), Multicast VLAN registration (MVR)</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lang w:val="en-US"/>
              </w:rPr>
            </w:pPr>
            <w:r w:rsidRPr="009B269D">
              <w:rPr>
                <w:rFonts w:ascii="Times New Roman" w:hAnsi="Times New Roman"/>
                <w:sz w:val="24"/>
                <w:szCs w:val="24"/>
                <w:lang w:val="en-US"/>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lang w:val="en-US"/>
              </w:rPr>
            </w:pPr>
            <w:r w:rsidRPr="009B269D">
              <w:rPr>
                <w:rFonts w:ascii="Times New Roman" w:hAnsi="Times New Roman"/>
                <w:sz w:val="24"/>
                <w:szCs w:val="24"/>
                <w:lang w:val="en-US"/>
              </w:rPr>
              <w:t>IGMP v1/v2/v3 Snooping (</w:t>
            </w:r>
            <w:proofErr w:type="spellStart"/>
            <w:r w:rsidRPr="009B269D">
              <w:rPr>
                <w:rFonts w:ascii="Times New Roman" w:hAnsi="Times New Roman"/>
                <w:sz w:val="24"/>
                <w:szCs w:val="24"/>
              </w:rPr>
              <w:t>неменее</w:t>
            </w:r>
            <w:proofErr w:type="spellEnd"/>
            <w:r w:rsidRPr="009B269D">
              <w:rPr>
                <w:rFonts w:ascii="Times New Roman" w:hAnsi="Times New Roman"/>
                <w:sz w:val="24"/>
                <w:szCs w:val="24"/>
                <w:lang w:val="en-US"/>
              </w:rPr>
              <w:t xml:space="preserve">256 </w:t>
            </w:r>
            <w:r w:rsidRPr="009B269D">
              <w:rPr>
                <w:rFonts w:ascii="Times New Roman" w:hAnsi="Times New Roman"/>
                <w:sz w:val="24"/>
                <w:szCs w:val="24"/>
              </w:rPr>
              <w:t>групп</w:t>
            </w:r>
            <w:r w:rsidRPr="009B269D">
              <w:rPr>
                <w:rFonts w:ascii="Times New Roman" w:hAnsi="Times New Roman"/>
                <w:sz w:val="24"/>
                <w:szCs w:val="24"/>
                <w:lang w:val="en-US"/>
              </w:rPr>
              <w:t>), PIM- DM, PIM-SM, MVR</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DHCP </w:t>
            </w:r>
            <w:proofErr w:type="spellStart"/>
            <w:r w:rsidRPr="009B269D">
              <w:rPr>
                <w:rFonts w:ascii="Times New Roman" w:hAnsi="Times New Roman"/>
                <w:sz w:val="24"/>
                <w:szCs w:val="24"/>
              </w:rPr>
              <w:t>relay</w:t>
            </w:r>
            <w:proofErr w:type="spellEnd"/>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DHCP </w:t>
            </w:r>
            <w:proofErr w:type="spellStart"/>
            <w:r w:rsidRPr="009B269D">
              <w:rPr>
                <w:rFonts w:ascii="Times New Roman" w:hAnsi="Times New Roman"/>
                <w:sz w:val="24"/>
                <w:szCs w:val="24"/>
              </w:rPr>
              <w:lastRenderedPageBreak/>
              <w:t>snooping</w:t>
            </w:r>
            <w:proofErr w:type="spellEnd"/>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lastRenderedPageBreak/>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lastRenderedPageBreak/>
              <w:t xml:space="preserve">Поддержка DHCP </w:t>
            </w:r>
            <w:proofErr w:type="spellStart"/>
            <w:r w:rsidRPr="009B269D">
              <w:rPr>
                <w:rFonts w:ascii="Times New Roman" w:hAnsi="Times New Roman"/>
                <w:sz w:val="24"/>
                <w:szCs w:val="24"/>
              </w:rPr>
              <w:t>option</w:t>
            </w:r>
            <w:proofErr w:type="spellEnd"/>
            <w:r w:rsidRPr="009B269D">
              <w:rPr>
                <w:rFonts w:ascii="Times New Roman" w:hAnsi="Times New Roman"/>
                <w:sz w:val="24"/>
                <w:szCs w:val="24"/>
              </w:rPr>
              <w:t xml:space="preserve"> 82</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ARP </w:t>
            </w:r>
            <w:proofErr w:type="spellStart"/>
            <w:r w:rsidRPr="009B269D">
              <w:rPr>
                <w:rFonts w:ascii="Times New Roman" w:hAnsi="Times New Roman"/>
                <w:sz w:val="24"/>
                <w:szCs w:val="24"/>
              </w:rPr>
              <w:t>proxy</w:t>
            </w:r>
            <w:proofErr w:type="spellEnd"/>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протокола резервирования роутера VRRP</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9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Характеристики функций сетевой диагностики и мониторинга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функции диагностики кабеля</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протокола определения топологии сети (</w:t>
            </w:r>
            <w:proofErr w:type="spellStart"/>
            <w:proofErr w:type="gramStart"/>
            <w:r w:rsidRPr="009B269D">
              <w:rPr>
                <w:rFonts w:ascii="Times New Roman" w:hAnsi="Times New Roman"/>
                <w:sz w:val="24"/>
                <w:szCs w:val="24"/>
              </w:rPr>
              <w:t>CDP</w:t>
            </w:r>
            <w:proofErr w:type="gramEnd"/>
            <w:r w:rsidRPr="009B269D">
              <w:rPr>
                <w:rFonts w:ascii="Times New Roman" w:hAnsi="Times New Roman"/>
                <w:sz w:val="24"/>
                <w:szCs w:val="24"/>
              </w:rPr>
              <w:t>или</w:t>
            </w:r>
            <w:proofErr w:type="spellEnd"/>
            <w:r w:rsidRPr="009B269D">
              <w:rPr>
                <w:rFonts w:ascii="Times New Roman" w:hAnsi="Times New Roman"/>
                <w:sz w:val="24"/>
                <w:szCs w:val="24"/>
              </w:rPr>
              <w:t xml:space="preserve"> LLDP)</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proofErr w:type="spellStart"/>
            <w:r w:rsidRPr="009B269D">
              <w:rPr>
                <w:rFonts w:ascii="Times New Roman" w:hAnsi="Times New Roman"/>
                <w:sz w:val="24"/>
                <w:szCs w:val="24"/>
              </w:rPr>
              <w:t>Зеркалирование</w:t>
            </w:r>
            <w:proofErr w:type="spellEnd"/>
            <w:r w:rsidRPr="009B269D">
              <w:rPr>
                <w:rFonts w:ascii="Times New Roman" w:hAnsi="Times New Roman"/>
                <w:sz w:val="24"/>
                <w:szCs w:val="24"/>
              </w:rPr>
              <w:t xml:space="preserve"> трафика</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На основе портов</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На основе портов, VLAN и ACL</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Статистика по интерфейсам</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Счетчики пакетов, байт, ошибок</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Мониторинг трафика</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proofErr w:type="spellStart"/>
            <w:r w:rsidRPr="009B269D">
              <w:rPr>
                <w:rFonts w:ascii="Times New Roman" w:hAnsi="Times New Roman"/>
                <w:sz w:val="24"/>
                <w:szCs w:val="24"/>
              </w:rPr>
              <w:t>sFlow</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Netflow</w:t>
            </w:r>
            <w:proofErr w:type="spellEnd"/>
            <w:r w:rsidRPr="009B269D">
              <w:rPr>
                <w:rFonts w:ascii="Times New Roman" w:hAnsi="Times New Roman"/>
                <w:sz w:val="24"/>
                <w:szCs w:val="24"/>
              </w:rPr>
              <w:t xml:space="preserve"> или аналоги</w:t>
            </w:r>
          </w:p>
        </w:tc>
      </w:tr>
      <w:tr w:rsidR="00AC0E5D" w:rsidRPr="009B269D" w:rsidTr="006E487C">
        <w:tc>
          <w:tcPr>
            <w:tcW w:w="9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Характеристики </w:t>
            </w:r>
            <w:proofErr w:type="spellStart"/>
            <w:r w:rsidRPr="009B269D">
              <w:rPr>
                <w:rFonts w:ascii="Times New Roman" w:hAnsi="Times New Roman"/>
                <w:sz w:val="24"/>
                <w:szCs w:val="24"/>
              </w:rPr>
              <w:t>QoS</w:t>
            </w:r>
            <w:proofErr w:type="spellEnd"/>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w:t>
            </w:r>
            <w:proofErr w:type="spellStart"/>
            <w:r w:rsidRPr="009B269D">
              <w:rPr>
                <w:rFonts w:ascii="Times New Roman" w:hAnsi="Times New Roman"/>
                <w:sz w:val="24"/>
                <w:szCs w:val="24"/>
              </w:rPr>
              <w:t>приоретизации</w:t>
            </w:r>
            <w:proofErr w:type="spellEnd"/>
            <w:r w:rsidRPr="009B269D">
              <w:rPr>
                <w:rFonts w:ascii="Times New Roman" w:hAnsi="Times New Roman"/>
                <w:sz w:val="24"/>
                <w:szCs w:val="24"/>
              </w:rPr>
              <w:t xml:space="preserve"> трафика по стандарту 802.1p</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Количество очередей приоритетов</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4 на порт</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8 на порт</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8 на порт</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Классификация трафика на основе:</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Порта коммутатора</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VLAN ID</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Очередей приоритетов 802.1p</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MAC-адреса</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IPv4/v6-адреса</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DSCP</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Типа протокола</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Номера порта TCP/UDP</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Управление полосой пропускания</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На основе порта, с дискретностью не более 64 кбит/сек</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На основе порта/потока, с дискретностью не более 64 кбит/сек</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Шейпинг трафика</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Нет</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Нет</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9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Характеристики безопасности</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функции защиты от сетевых </w:t>
            </w:r>
            <w:r w:rsidRPr="009B269D">
              <w:rPr>
                <w:rFonts w:ascii="Times New Roman" w:hAnsi="Times New Roman"/>
                <w:sz w:val="24"/>
                <w:szCs w:val="24"/>
              </w:rPr>
              <w:lastRenderedPageBreak/>
              <w:t>петель и информирования об их обнаружении</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lastRenderedPageBreak/>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lastRenderedPageBreak/>
              <w:t>Поддержка функции защиты от широковещательных штормов и информирования об их обнаружении</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Защита от ARP-</w:t>
            </w:r>
            <w:proofErr w:type="spellStart"/>
            <w:r w:rsidRPr="009B269D">
              <w:rPr>
                <w:rFonts w:ascii="Times New Roman" w:hAnsi="Times New Roman"/>
                <w:sz w:val="24"/>
                <w:szCs w:val="24"/>
              </w:rPr>
              <w:t>спуфинга</w:t>
            </w:r>
            <w:proofErr w:type="spellEnd"/>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Фильтрация пакетов по МАС-адресам на каждом порту</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Привязка MAC-адреса к порту</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Привязка IP-адреса к порту</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Ограничение количества MAC-адресов на каждом порту</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Привязка и контроль соответствия IP- и MAC-адресов клиентских устройств</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Фильтрация пакетов (ACL) на портах по </w:t>
            </w:r>
            <w:proofErr w:type="spellStart"/>
            <w:r w:rsidRPr="009B269D">
              <w:rPr>
                <w:rFonts w:ascii="Times New Roman" w:hAnsi="Times New Roman"/>
                <w:sz w:val="24"/>
                <w:szCs w:val="24"/>
              </w:rPr>
              <w:t>mac</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ip</w:t>
            </w:r>
            <w:proofErr w:type="spellEnd"/>
            <w:r w:rsidRPr="009B269D">
              <w:rPr>
                <w:rFonts w:ascii="Times New Roman" w:hAnsi="Times New Roman"/>
                <w:sz w:val="24"/>
                <w:szCs w:val="24"/>
              </w:rPr>
              <w:t xml:space="preserve">-адресу (отправителя и получателя), номеру протокола второго и третьего уровней, метке </w:t>
            </w:r>
            <w:proofErr w:type="spellStart"/>
            <w:r w:rsidRPr="009B269D">
              <w:rPr>
                <w:rFonts w:ascii="Times New Roman" w:hAnsi="Times New Roman"/>
                <w:sz w:val="24"/>
                <w:szCs w:val="24"/>
              </w:rPr>
              <w:t>vlan</w:t>
            </w:r>
            <w:proofErr w:type="spellEnd"/>
            <w:r w:rsidRPr="009B269D">
              <w:rPr>
                <w:rFonts w:ascii="Times New Roman" w:hAnsi="Times New Roman"/>
                <w:sz w:val="24"/>
                <w:szCs w:val="24"/>
              </w:rPr>
              <w:t>, метке приоритета</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Защита CPU коммутатора от перегрузки трафиком</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изоляции портов друг от друга (</w:t>
            </w:r>
            <w:proofErr w:type="spellStart"/>
            <w:r w:rsidRPr="009B269D">
              <w:rPr>
                <w:rFonts w:ascii="Times New Roman" w:hAnsi="Times New Roman"/>
                <w:sz w:val="24"/>
                <w:szCs w:val="24"/>
              </w:rPr>
              <w:t>port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based</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vlan</w:t>
            </w:r>
            <w:proofErr w:type="spellEnd"/>
            <w:r w:rsidRPr="009B269D">
              <w:rPr>
                <w:rFonts w:ascii="Times New Roman" w:hAnsi="Times New Roman"/>
                <w:sz w:val="24"/>
                <w:szCs w:val="24"/>
              </w:rPr>
              <w:t xml:space="preserve"> или </w:t>
            </w:r>
            <w:proofErr w:type="spellStart"/>
            <w:r w:rsidRPr="009B269D">
              <w:rPr>
                <w:rFonts w:ascii="Times New Roman" w:hAnsi="Times New Roman"/>
                <w:sz w:val="24"/>
                <w:szCs w:val="24"/>
              </w:rPr>
              <w:t>traffic</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segmentation</w:t>
            </w:r>
            <w:proofErr w:type="spellEnd"/>
            <w:r w:rsidRPr="009B269D">
              <w:rPr>
                <w:rFonts w:ascii="Times New Roman" w:hAnsi="Times New Roman"/>
                <w:sz w:val="24"/>
                <w:szCs w:val="24"/>
              </w:rPr>
              <w:t>)</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Защита от известных сетевых атак</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Опционально</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Авторизация портов по протоколу IEEE 802.1x</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Ве</w:t>
            </w:r>
            <w:proofErr w:type="gramStart"/>
            <w:r w:rsidRPr="009B269D">
              <w:rPr>
                <w:rFonts w:ascii="Times New Roman" w:hAnsi="Times New Roman"/>
                <w:sz w:val="24"/>
                <w:szCs w:val="24"/>
              </w:rPr>
              <w:t>б-</w:t>
            </w:r>
            <w:proofErr w:type="gramEnd"/>
            <w:r w:rsidRPr="009B269D">
              <w:rPr>
                <w:rFonts w:ascii="Times New Roman" w:hAnsi="Times New Roman"/>
                <w:sz w:val="24"/>
                <w:szCs w:val="24"/>
              </w:rPr>
              <w:t xml:space="preserve"> и мак-авторизация, локальная и </w:t>
            </w:r>
            <w:proofErr w:type="spellStart"/>
            <w:r w:rsidRPr="009B269D">
              <w:rPr>
                <w:rFonts w:ascii="Times New Roman" w:hAnsi="Times New Roman"/>
                <w:sz w:val="24"/>
                <w:szCs w:val="24"/>
              </w:rPr>
              <w:t>Radius</w:t>
            </w:r>
            <w:proofErr w:type="spellEnd"/>
            <w:r w:rsidRPr="009B269D">
              <w:rPr>
                <w:rFonts w:ascii="Times New Roman" w:hAnsi="Times New Roman"/>
                <w:sz w:val="24"/>
                <w:szCs w:val="24"/>
              </w:rPr>
              <w:t>-сервере</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w:t>
            </w:r>
          </w:p>
        </w:tc>
      </w:tr>
      <w:tr w:rsidR="00AC0E5D" w:rsidRPr="009B269D" w:rsidTr="006E487C">
        <w:tc>
          <w:tcPr>
            <w:tcW w:w="9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Характеристики управления</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Консольный порт RS-232 для </w:t>
            </w:r>
            <w:r w:rsidRPr="009B269D">
              <w:rPr>
                <w:rFonts w:ascii="Times New Roman" w:hAnsi="Times New Roman"/>
                <w:sz w:val="24"/>
                <w:szCs w:val="24"/>
              </w:rPr>
              <w:lastRenderedPageBreak/>
              <w:t>управления</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lastRenderedPageBreak/>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lastRenderedPageBreak/>
              <w:t xml:space="preserve">Удаленное управление по протоколу </w:t>
            </w:r>
            <w:proofErr w:type="spellStart"/>
            <w:r w:rsidRPr="009B269D">
              <w:rPr>
                <w:rFonts w:ascii="Times New Roman" w:hAnsi="Times New Roman"/>
                <w:sz w:val="24"/>
                <w:szCs w:val="24"/>
              </w:rPr>
              <w:t>ssh</w:t>
            </w:r>
            <w:proofErr w:type="spellEnd"/>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Удаленное управление по протоколу SNMP</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Удаленное сохранение и загрузка конфигурации и прошивки по </w:t>
            </w:r>
            <w:proofErr w:type="spellStart"/>
            <w:r w:rsidRPr="009B269D">
              <w:rPr>
                <w:rFonts w:ascii="Times New Roman" w:hAnsi="Times New Roman"/>
                <w:sz w:val="24"/>
                <w:szCs w:val="24"/>
              </w:rPr>
              <w:t>ftp</w:t>
            </w:r>
            <w:proofErr w:type="spellEnd"/>
            <w:r w:rsidRPr="009B269D">
              <w:rPr>
                <w:rFonts w:ascii="Times New Roman" w:hAnsi="Times New Roman"/>
                <w:sz w:val="24"/>
                <w:szCs w:val="24"/>
              </w:rPr>
              <w:t xml:space="preserve"> или </w:t>
            </w:r>
            <w:proofErr w:type="spellStart"/>
            <w:r w:rsidRPr="009B269D">
              <w:rPr>
                <w:rFonts w:ascii="Times New Roman" w:hAnsi="Times New Roman"/>
                <w:sz w:val="24"/>
                <w:szCs w:val="24"/>
              </w:rPr>
              <w:t>tftp</w:t>
            </w:r>
            <w:proofErr w:type="spellEnd"/>
            <w:r w:rsidRPr="009B269D">
              <w:rPr>
                <w:rFonts w:ascii="Times New Roman" w:hAnsi="Times New Roman"/>
                <w:sz w:val="24"/>
                <w:szCs w:val="24"/>
              </w:rPr>
              <w:t xml:space="preserve"> </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Удаленный мониторинг по протоколу </w:t>
            </w:r>
            <w:proofErr w:type="spellStart"/>
            <w:r w:rsidRPr="009B269D">
              <w:rPr>
                <w:rFonts w:ascii="Times New Roman" w:hAnsi="Times New Roman"/>
                <w:sz w:val="24"/>
                <w:szCs w:val="24"/>
              </w:rPr>
              <w:t>snmp</w:t>
            </w:r>
            <w:proofErr w:type="spellEnd"/>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ведения логов и отсылки уведомления </w:t>
            </w:r>
            <w:proofErr w:type="spellStart"/>
            <w:r w:rsidRPr="009B269D">
              <w:rPr>
                <w:rFonts w:ascii="Times New Roman" w:hAnsi="Times New Roman"/>
                <w:sz w:val="24"/>
                <w:szCs w:val="24"/>
              </w:rPr>
              <w:t>syslog</w:t>
            </w:r>
            <w:proofErr w:type="spellEnd"/>
            <w:r w:rsidRPr="009B269D">
              <w:rPr>
                <w:rFonts w:ascii="Times New Roman" w:hAnsi="Times New Roman"/>
                <w:sz w:val="24"/>
                <w:szCs w:val="24"/>
              </w:rPr>
              <w:t xml:space="preserve"> и </w:t>
            </w:r>
            <w:proofErr w:type="spellStart"/>
            <w:r w:rsidRPr="009B269D">
              <w:rPr>
                <w:rFonts w:ascii="Times New Roman" w:hAnsi="Times New Roman"/>
                <w:sz w:val="24"/>
                <w:szCs w:val="24"/>
              </w:rPr>
              <w:t>snmp</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trap</w:t>
            </w:r>
            <w:proofErr w:type="spellEnd"/>
            <w:r w:rsidRPr="009B269D">
              <w:rPr>
                <w:rFonts w:ascii="Times New Roman" w:hAnsi="Times New Roman"/>
                <w:sz w:val="24"/>
                <w:szCs w:val="24"/>
              </w:rPr>
              <w:t xml:space="preserve"> на удаленный сервер</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учетных записей с авторизацией на </w:t>
            </w:r>
            <w:proofErr w:type="spellStart"/>
            <w:r w:rsidRPr="009B269D">
              <w:rPr>
                <w:rFonts w:ascii="Times New Roman" w:hAnsi="Times New Roman"/>
                <w:sz w:val="24"/>
                <w:szCs w:val="24"/>
              </w:rPr>
              <w:t>Radius</w:t>
            </w:r>
            <w:proofErr w:type="spellEnd"/>
            <w:r w:rsidRPr="009B269D">
              <w:rPr>
                <w:rFonts w:ascii="Times New Roman" w:hAnsi="Times New Roman"/>
                <w:sz w:val="24"/>
                <w:szCs w:val="24"/>
              </w:rPr>
              <w:t>-сервере</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rsidTr="006E487C">
        <w:tc>
          <w:tcPr>
            <w:tcW w:w="9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Характеристики отказоустойчивости</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Способ обеспечения отказоустойчивости</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Нет</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Резервирование компонентов с возможностью «горячей» замены</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Резервирование компонентов с возможностью «горячей» замены, резервирование коммутаторов посредством объединения в отказоустойчивый стек, применение отказоустойчивого шасси</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Резервируемые компоненты с возможностью «горячей» замены</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Нет</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Блоки питания, вентиляторы</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Блоки питания, вентиляторы, управляющие / коммутирующие платы, компоненты стека / шасси</w:t>
            </w:r>
          </w:p>
        </w:tc>
      </w:tr>
      <w:tr w:rsidR="00AC0E5D" w:rsidRPr="009B269D" w:rsidTr="006E487C">
        <w:tc>
          <w:tcPr>
            <w:tcW w:w="9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Установочные характеристики</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Типоразмер</w:t>
            </w:r>
          </w:p>
        </w:tc>
        <w:tc>
          <w:tcPr>
            <w:tcW w:w="726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Для установки в стойку 19”</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Высота</w:t>
            </w:r>
          </w:p>
        </w:tc>
        <w:tc>
          <w:tcPr>
            <w:tcW w:w="24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1U</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1-2U</w:t>
            </w:r>
          </w:p>
        </w:tc>
        <w:tc>
          <w:tcPr>
            <w:tcW w:w="299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ограничивается</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Электропитание</w:t>
            </w:r>
          </w:p>
        </w:tc>
        <w:tc>
          <w:tcPr>
            <w:tcW w:w="726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от внутреннего источника питания от сети переменного тока 100-240</w:t>
            </w:r>
            <w:proofErr w:type="gramStart"/>
            <w:r w:rsidRPr="009B269D">
              <w:rPr>
                <w:rFonts w:ascii="Times New Roman" w:hAnsi="Times New Roman"/>
                <w:sz w:val="24"/>
                <w:szCs w:val="24"/>
              </w:rPr>
              <w:t xml:space="preserve"> В</w:t>
            </w:r>
            <w:proofErr w:type="gramEnd"/>
            <w:r w:rsidRPr="009B269D">
              <w:rPr>
                <w:rFonts w:ascii="Times New Roman" w:hAnsi="Times New Roman"/>
                <w:sz w:val="24"/>
                <w:szCs w:val="24"/>
              </w:rPr>
              <w:t>, 50/60 Гц</w:t>
            </w:r>
          </w:p>
        </w:tc>
      </w:tr>
      <w:tr w:rsidR="00AC0E5D" w:rsidRPr="009B269D" w:rsidTr="006E487C">
        <w:tc>
          <w:tcPr>
            <w:tcW w:w="9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Прочее</w:t>
            </w:r>
          </w:p>
        </w:tc>
      </w:tr>
      <w:tr w:rsidR="00AC0E5D" w:rsidRPr="009B269D" w:rsidTr="006E487C">
        <w:tc>
          <w:tcPr>
            <w:tcW w:w="242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Наличие сертификатов</w:t>
            </w:r>
          </w:p>
        </w:tc>
        <w:tc>
          <w:tcPr>
            <w:tcW w:w="7266" w:type="dxa"/>
            <w:gridSpan w:val="3"/>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Сертификат соответствия, санитарно-эпидемиологическое заключение</w:t>
            </w:r>
          </w:p>
        </w:tc>
      </w:tr>
    </w:tbl>
    <w:p w:rsidR="00AC0E5D" w:rsidRPr="009B269D" w:rsidRDefault="00AC0E5D" w:rsidP="009B269D">
      <w:pPr>
        <w:tabs>
          <w:tab w:val="left" w:pos="993"/>
          <w:tab w:val="left" w:pos="1134"/>
        </w:tabs>
        <w:spacing w:after="0" w:line="240" w:lineRule="auto"/>
        <w:ind w:firstLine="709"/>
        <w:jc w:val="both"/>
        <w:rPr>
          <w:rFonts w:ascii="Times New Roman" w:hAnsi="Times New Roman"/>
          <w:sz w:val="24"/>
          <w:szCs w:val="24"/>
        </w:rPr>
      </w:pPr>
    </w:p>
    <w:p w:rsidR="00AC0E5D" w:rsidRPr="009B269D" w:rsidRDefault="006564CD" w:rsidP="009B269D">
      <w:pPr>
        <w:pStyle w:val="4"/>
        <w:spacing w:before="0" w:line="240" w:lineRule="auto"/>
        <w:rPr>
          <w:rFonts w:ascii="Times New Roman" w:hAnsi="Times New Roman"/>
          <w:i w:val="0"/>
          <w:color w:val="000000"/>
          <w:sz w:val="24"/>
          <w:szCs w:val="24"/>
        </w:rPr>
      </w:pPr>
      <w:r>
        <w:rPr>
          <w:rFonts w:ascii="Times New Roman" w:hAnsi="Times New Roman"/>
          <w:i w:val="0"/>
          <w:color w:val="000000"/>
          <w:sz w:val="24"/>
          <w:szCs w:val="24"/>
        </w:rPr>
        <w:t>7</w:t>
      </w:r>
      <w:r w:rsidR="00903A58" w:rsidRPr="009B269D">
        <w:rPr>
          <w:rFonts w:ascii="Times New Roman" w:hAnsi="Times New Roman"/>
          <w:i w:val="0"/>
          <w:color w:val="000000"/>
          <w:sz w:val="24"/>
          <w:szCs w:val="24"/>
        </w:rPr>
        <w:t>.1.3.</w:t>
      </w:r>
      <w:r w:rsidR="00903A58" w:rsidRPr="009B269D">
        <w:rPr>
          <w:rFonts w:ascii="Times New Roman" w:hAnsi="Times New Roman"/>
          <w:i w:val="0"/>
          <w:color w:val="000000"/>
          <w:sz w:val="24"/>
          <w:szCs w:val="24"/>
        </w:rPr>
        <w:tab/>
        <w:t xml:space="preserve">Требования к </w:t>
      </w:r>
      <w:proofErr w:type="gramStart"/>
      <w:r w:rsidR="00903A58" w:rsidRPr="009B269D">
        <w:rPr>
          <w:rFonts w:ascii="Times New Roman" w:hAnsi="Times New Roman"/>
          <w:i w:val="0"/>
          <w:color w:val="000000"/>
          <w:sz w:val="24"/>
          <w:szCs w:val="24"/>
        </w:rPr>
        <w:t>пограничным</w:t>
      </w:r>
      <w:proofErr w:type="gramEnd"/>
      <w:r w:rsidR="00903A58" w:rsidRPr="009B269D">
        <w:rPr>
          <w:rFonts w:ascii="Times New Roman" w:hAnsi="Times New Roman"/>
          <w:i w:val="0"/>
          <w:color w:val="000000"/>
          <w:sz w:val="24"/>
          <w:szCs w:val="24"/>
        </w:rPr>
        <w:t xml:space="preserve"> маршрутизаторам</w:t>
      </w:r>
    </w:p>
    <w:tbl>
      <w:tblPr>
        <w:tblW w:w="0" w:type="auto"/>
        <w:tblInd w:w="93" w:type="dxa"/>
        <w:tblLayout w:type="fixed"/>
        <w:tblLook w:val="04A0" w:firstRow="1" w:lastRow="0" w:firstColumn="1" w:lastColumn="0" w:noHBand="0" w:noVBand="1"/>
      </w:tblPr>
      <w:tblGrid>
        <w:gridCol w:w="3679"/>
        <w:gridCol w:w="5692"/>
      </w:tblGrid>
      <w:tr w:rsidR="00AC0E5D" w:rsidRPr="009B269D">
        <w:tc>
          <w:tcPr>
            <w:tcW w:w="3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Параметр</w:t>
            </w:r>
          </w:p>
        </w:tc>
        <w:tc>
          <w:tcPr>
            <w:tcW w:w="569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Значение</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Общие характеристики</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lastRenderedPageBreak/>
              <w:t>Объем установленной оперативной памяти</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1 Гб  (с возможностью расширения не менее чем до 4 Гб)</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proofErr w:type="gramStart"/>
            <w:r w:rsidRPr="009B269D">
              <w:rPr>
                <w:rFonts w:ascii="Times New Roman" w:hAnsi="Times New Roman"/>
                <w:sz w:val="24"/>
                <w:szCs w:val="24"/>
              </w:rPr>
              <w:t>Установленный</w:t>
            </w:r>
            <w:proofErr w:type="gramEnd"/>
            <w:r w:rsidRPr="009B269D">
              <w:rPr>
                <w:rFonts w:ascii="Times New Roman" w:hAnsi="Times New Roman"/>
                <w:sz w:val="24"/>
                <w:szCs w:val="24"/>
              </w:rPr>
              <w:t xml:space="preserve"> жесткий или </w:t>
            </w:r>
            <w:proofErr w:type="spellStart"/>
            <w:r w:rsidRPr="009B269D">
              <w:rPr>
                <w:rFonts w:ascii="Times New Roman" w:hAnsi="Times New Roman"/>
                <w:sz w:val="24"/>
                <w:szCs w:val="24"/>
              </w:rPr>
              <w:t>flash</w:t>
            </w:r>
            <w:proofErr w:type="spellEnd"/>
            <w:r w:rsidRPr="009B269D">
              <w:rPr>
                <w:rFonts w:ascii="Times New Roman" w:hAnsi="Times New Roman"/>
                <w:sz w:val="24"/>
                <w:szCs w:val="24"/>
              </w:rPr>
              <w:t>-диск</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1 Гб</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Сетевые характеристики физического уровня</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proofErr w:type="spellStart"/>
            <w:proofErr w:type="gramStart"/>
            <w:r w:rsidRPr="009B269D">
              <w:rPr>
                <w:rFonts w:ascii="Times New Roman" w:hAnsi="Times New Roman"/>
                <w:sz w:val="24"/>
                <w:szCs w:val="24"/>
              </w:rPr>
              <w:t>Порты</w:t>
            </w:r>
            <w:proofErr w:type="gramEnd"/>
            <w:r w:rsidRPr="009B269D">
              <w:rPr>
                <w:rFonts w:ascii="Times New Roman" w:hAnsi="Times New Roman"/>
                <w:sz w:val="24"/>
                <w:szCs w:val="24"/>
              </w:rPr>
              <w:t>Ethernet</w:t>
            </w:r>
            <w:proofErr w:type="spellEnd"/>
            <w:r w:rsidRPr="009B269D">
              <w:rPr>
                <w:rFonts w:ascii="Times New Roman" w:hAnsi="Times New Roman"/>
                <w:sz w:val="24"/>
                <w:szCs w:val="24"/>
              </w:rPr>
              <w:t xml:space="preserve"> 10/100/1000 BASE-T (RJ-45)</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4</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Возможность установки дополнительных интерфейсов</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Не менее 2 слотов с возможность расширения конфигурации </w:t>
            </w:r>
            <w:proofErr w:type="gramStart"/>
            <w:r w:rsidRPr="009B269D">
              <w:rPr>
                <w:rFonts w:ascii="Times New Roman" w:hAnsi="Times New Roman"/>
                <w:sz w:val="24"/>
                <w:szCs w:val="24"/>
              </w:rPr>
              <w:t>до</w:t>
            </w:r>
            <w:proofErr w:type="gramEnd"/>
            <w:r w:rsidRPr="009B269D">
              <w:rPr>
                <w:rFonts w:ascii="Times New Roman" w:hAnsi="Times New Roman"/>
                <w:sz w:val="24"/>
                <w:szCs w:val="24"/>
              </w:rPr>
              <w:t xml:space="preserve"> не менее </w:t>
            </w:r>
            <w:proofErr w:type="gramStart"/>
            <w:r w:rsidRPr="009B269D">
              <w:rPr>
                <w:rFonts w:ascii="Times New Roman" w:hAnsi="Times New Roman"/>
                <w:sz w:val="24"/>
                <w:szCs w:val="24"/>
              </w:rPr>
              <w:t>чем</w:t>
            </w:r>
            <w:proofErr w:type="gramEnd"/>
            <w:r w:rsidRPr="009B269D">
              <w:rPr>
                <w:rFonts w:ascii="Times New Roman" w:hAnsi="Times New Roman"/>
                <w:sz w:val="24"/>
                <w:szCs w:val="24"/>
              </w:rPr>
              <w:t xml:space="preserve"> 8 портов 10/100/1000 BASE-T(RJ-45) и 4 портов </w:t>
            </w:r>
            <w:proofErr w:type="spellStart"/>
            <w:r w:rsidRPr="009B269D">
              <w:rPr>
                <w:rFonts w:ascii="Times New Roman" w:hAnsi="Times New Roman"/>
                <w:sz w:val="24"/>
                <w:szCs w:val="24"/>
              </w:rPr>
              <w:t>SFPдля</w:t>
            </w:r>
            <w:proofErr w:type="spellEnd"/>
            <w:r w:rsidRPr="009B269D">
              <w:rPr>
                <w:rFonts w:ascii="Times New Roman" w:hAnsi="Times New Roman"/>
                <w:sz w:val="24"/>
                <w:szCs w:val="24"/>
              </w:rPr>
              <w:t xml:space="preserve"> установки оптических модулей</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Сетевые характеристики канального уровня</w:t>
            </w:r>
          </w:p>
        </w:tc>
      </w:tr>
      <w:tr w:rsidR="00AC0E5D" w:rsidRPr="00670FAB">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Инкапсуляция</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lang w:val="en-US"/>
              </w:rPr>
            </w:pPr>
            <w:r w:rsidRPr="009B269D">
              <w:rPr>
                <w:rFonts w:ascii="Times New Roman" w:hAnsi="Times New Roman"/>
                <w:sz w:val="24"/>
                <w:szCs w:val="24"/>
                <w:lang w:val="en-US"/>
              </w:rPr>
              <w:t xml:space="preserve">Ethernet, ATM, Frame Relay, HDLC, PPP, </w:t>
            </w:r>
            <w:proofErr w:type="spellStart"/>
            <w:r w:rsidRPr="009B269D">
              <w:rPr>
                <w:rFonts w:ascii="Times New Roman" w:hAnsi="Times New Roman"/>
                <w:sz w:val="24"/>
                <w:szCs w:val="24"/>
                <w:lang w:val="en-US"/>
              </w:rPr>
              <w:t>PPPoE</w:t>
            </w:r>
            <w:proofErr w:type="spellEnd"/>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VLAN (IEEE 802.1q)</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w:t>
            </w:r>
            <w:proofErr w:type="gramStart"/>
            <w:r w:rsidRPr="009B269D">
              <w:rPr>
                <w:rFonts w:ascii="Times New Roman" w:hAnsi="Times New Roman"/>
                <w:sz w:val="24"/>
                <w:szCs w:val="24"/>
              </w:rPr>
              <w:t>агрегированных</w:t>
            </w:r>
            <w:proofErr w:type="gramEnd"/>
            <w:r w:rsidRPr="009B269D">
              <w:rPr>
                <w:rFonts w:ascii="Times New Roman" w:hAnsi="Times New Roman"/>
                <w:sz w:val="24"/>
                <w:szCs w:val="24"/>
              </w:rPr>
              <w:t xml:space="preserve"> </w:t>
            </w:r>
            <w:proofErr w:type="spellStart"/>
            <w:r w:rsidRPr="009B269D">
              <w:rPr>
                <w:rFonts w:ascii="Times New Roman" w:hAnsi="Times New Roman"/>
                <w:sz w:val="24"/>
                <w:szCs w:val="24"/>
              </w:rPr>
              <w:t>линков</w:t>
            </w:r>
            <w:proofErr w:type="spellEnd"/>
            <w:r w:rsidRPr="009B269D">
              <w:rPr>
                <w:rFonts w:ascii="Times New Roman" w:hAnsi="Times New Roman"/>
                <w:sz w:val="24"/>
                <w:szCs w:val="24"/>
              </w:rPr>
              <w:t xml:space="preserve"> 802.3ad/LACP</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STP/RSTP/MSTP</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Производительность</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Маршрутизация трафика</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Не менее 1000 Мбит/сек</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Коммутация и маршрутизация</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Программная или программно-аппаратная</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протоколов и возможностей маршрутизации</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Статическая маршрутизация</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Да </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RIP v1, RIP v2</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Да </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OSPF</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Да </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BGP</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Да (поддержка не менее 1 </w:t>
            </w:r>
            <w:proofErr w:type="spellStart"/>
            <w:r w:rsidRPr="009B269D">
              <w:rPr>
                <w:rFonts w:ascii="Times New Roman" w:hAnsi="Times New Roman"/>
                <w:sz w:val="24"/>
                <w:szCs w:val="24"/>
              </w:rPr>
              <w:t>FullView</w:t>
            </w:r>
            <w:proofErr w:type="spellEnd"/>
            <w:r w:rsidRPr="009B269D">
              <w:rPr>
                <w:rFonts w:ascii="Times New Roman" w:hAnsi="Times New Roman"/>
                <w:sz w:val="24"/>
                <w:szCs w:val="24"/>
              </w:rPr>
              <w:t>)</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Маршрутизация на основе фильтров (ACL)</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маршрутизации на основе IP-адреса источника (</w:t>
            </w:r>
            <w:proofErr w:type="spellStart"/>
            <w:r w:rsidRPr="009B269D">
              <w:rPr>
                <w:rFonts w:ascii="Times New Roman" w:hAnsi="Times New Roman"/>
                <w:sz w:val="24"/>
                <w:szCs w:val="24"/>
              </w:rPr>
              <w:t>sourcerouting</w:t>
            </w:r>
            <w:proofErr w:type="spellEnd"/>
            <w:r w:rsidRPr="009B269D">
              <w:rPr>
                <w:rFonts w:ascii="Times New Roman" w:hAnsi="Times New Roman"/>
                <w:sz w:val="24"/>
                <w:szCs w:val="24"/>
              </w:rPr>
              <w:t>)</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Маршрутизация </w:t>
            </w:r>
            <w:proofErr w:type="spellStart"/>
            <w:r w:rsidRPr="009B269D">
              <w:rPr>
                <w:rFonts w:ascii="Times New Roman" w:hAnsi="Times New Roman"/>
                <w:sz w:val="24"/>
                <w:szCs w:val="24"/>
              </w:rPr>
              <w:t>Multicast</w:t>
            </w:r>
            <w:proofErr w:type="spellEnd"/>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 (поддержка протоколов IGMPv1/v2/v3, PIM, DVMRP)</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MPLS</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w:t>
            </w:r>
            <w:proofErr w:type="gramStart"/>
            <w:r w:rsidRPr="009B269D">
              <w:rPr>
                <w:rFonts w:ascii="Times New Roman" w:hAnsi="Times New Roman"/>
                <w:sz w:val="24"/>
                <w:szCs w:val="24"/>
              </w:rPr>
              <w:t>а(</w:t>
            </w:r>
            <w:proofErr w:type="spellStart"/>
            <w:proofErr w:type="gramEnd"/>
            <w:r w:rsidRPr="009B269D">
              <w:rPr>
                <w:rFonts w:ascii="Times New Roman" w:hAnsi="Times New Roman"/>
                <w:sz w:val="24"/>
                <w:szCs w:val="24"/>
              </w:rPr>
              <w:t>поддержкаMPLS</w:t>
            </w:r>
            <w:proofErr w:type="spellEnd"/>
            <w:r w:rsidRPr="009B269D">
              <w:rPr>
                <w:rFonts w:ascii="Times New Roman" w:hAnsi="Times New Roman"/>
                <w:sz w:val="24"/>
                <w:szCs w:val="24"/>
              </w:rPr>
              <w:t xml:space="preserve"> L2 VPN, MPLS L3 VPN, VPLS)</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протокола балансировки нагрузки ECMP</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функций трансляции адресов (NAT)</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статической трансляции адресов</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динамической трансляции адресов назначения с трансляцией портов (SNAT)</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динамической трансляции адресов источника с трансляцией портов (DNAT)</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Характеристики функций сетевой диагностики и мониторинга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SNMP</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SNMP v2, SNMP v3</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Контроль производительности</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Счетчики производительности на физических, виртуальных интерфейсах и фильтрах</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Экспорт информации по трафику</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proofErr w:type="spellStart"/>
            <w:r w:rsidRPr="009B269D">
              <w:rPr>
                <w:rFonts w:ascii="Times New Roman" w:hAnsi="Times New Roman"/>
                <w:sz w:val="24"/>
                <w:szCs w:val="24"/>
              </w:rPr>
              <w:t>Netflow</w:t>
            </w:r>
            <w:proofErr w:type="spellEnd"/>
            <w:r w:rsidRPr="009B269D">
              <w:rPr>
                <w:rFonts w:ascii="Times New Roman" w:hAnsi="Times New Roman"/>
                <w:sz w:val="24"/>
                <w:szCs w:val="24"/>
              </w:rPr>
              <w:t xml:space="preserve"> или аналоги</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lastRenderedPageBreak/>
              <w:t>Поддержка функций сетевого экрана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Фильтрация трафика по IP-адресам, портам TCP/UDP</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Фильтрация с отслеживанием состояния TCP/UDP-</w:t>
            </w:r>
            <w:proofErr w:type="spellStart"/>
            <w:r w:rsidRPr="009B269D">
              <w:rPr>
                <w:rFonts w:ascii="Times New Roman" w:hAnsi="Times New Roman"/>
                <w:sz w:val="24"/>
                <w:szCs w:val="24"/>
              </w:rPr>
              <w:t>соединенй</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statefulfirewall</w:t>
            </w:r>
            <w:proofErr w:type="spellEnd"/>
            <w:r w:rsidRPr="009B269D">
              <w:rPr>
                <w:rFonts w:ascii="Times New Roman" w:hAnsi="Times New Roman"/>
                <w:sz w:val="24"/>
                <w:szCs w:val="24"/>
              </w:rPr>
              <w:t>)</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Определение и защита от известных сетевых атак</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Защита от DOS и DDOS</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Наличие системы обнаружения вторжений (IPS) </w:t>
            </w:r>
            <w:proofErr w:type="spellStart"/>
            <w:proofErr w:type="gramStart"/>
            <w:r w:rsidRPr="009B269D">
              <w:rPr>
                <w:rFonts w:ascii="Times New Roman" w:hAnsi="Times New Roman"/>
                <w:sz w:val="24"/>
                <w:szCs w:val="24"/>
              </w:rPr>
              <w:t>c</w:t>
            </w:r>
            <w:proofErr w:type="gramEnd"/>
            <w:r w:rsidRPr="009B269D">
              <w:rPr>
                <w:rFonts w:ascii="Times New Roman" w:hAnsi="Times New Roman"/>
                <w:sz w:val="24"/>
                <w:szCs w:val="24"/>
              </w:rPr>
              <w:t>обновляемой</w:t>
            </w:r>
            <w:proofErr w:type="spellEnd"/>
            <w:r w:rsidRPr="009B269D">
              <w:rPr>
                <w:rFonts w:ascii="Times New Roman" w:hAnsi="Times New Roman"/>
                <w:sz w:val="24"/>
                <w:szCs w:val="24"/>
              </w:rPr>
              <w:t xml:space="preserve"> базой паттернов</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Характеристики </w:t>
            </w:r>
            <w:proofErr w:type="spellStart"/>
            <w:r w:rsidRPr="009B269D">
              <w:rPr>
                <w:rFonts w:ascii="Times New Roman" w:hAnsi="Times New Roman"/>
                <w:sz w:val="24"/>
                <w:szCs w:val="24"/>
              </w:rPr>
              <w:t>QoS</w:t>
            </w:r>
            <w:proofErr w:type="spellEnd"/>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Управление трафиком на физических интерфейсах, виртуальных интерфейсах и потоках</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Ограничение пропускной способности, шейпинг, </w:t>
            </w:r>
            <w:proofErr w:type="spellStart"/>
            <w:r w:rsidRPr="009B269D">
              <w:rPr>
                <w:rFonts w:ascii="Times New Roman" w:hAnsi="Times New Roman"/>
                <w:sz w:val="24"/>
                <w:szCs w:val="24"/>
              </w:rPr>
              <w:t>полисинг</w:t>
            </w:r>
            <w:proofErr w:type="spellEnd"/>
            <w:r w:rsidRPr="009B269D">
              <w:rPr>
                <w:rFonts w:ascii="Times New Roman" w:hAnsi="Times New Roman"/>
                <w:sz w:val="24"/>
                <w:szCs w:val="24"/>
              </w:rPr>
              <w:t>, маркировка по классам приоритета</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Характеристики управления</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Консольный порт RS-232 для CLI-управления</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proofErr w:type="gramStart"/>
            <w:r w:rsidRPr="009B269D">
              <w:rPr>
                <w:rFonts w:ascii="Times New Roman" w:hAnsi="Times New Roman"/>
                <w:sz w:val="24"/>
                <w:szCs w:val="24"/>
              </w:rPr>
              <w:t>Удаленное</w:t>
            </w:r>
            <w:proofErr w:type="gramEnd"/>
            <w:r w:rsidRPr="009B269D">
              <w:rPr>
                <w:rFonts w:ascii="Times New Roman" w:hAnsi="Times New Roman"/>
                <w:sz w:val="24"/>
                <w:szCs w:val="24"/>
              </w:rPr>
              <w:t xml:space="preserve"> CLI-управление по протоколу </w:t>
            </w:r>
            <w:proofErr w:type="spellStart"/>
            <w:r w:rsidRPr="009B269D">
              <w:rPr>
                <w:rFonts w:ascii="Times New Roman" w:hAnsi="Times New Roman"/>
                <w:sz w:val="24"/>
                <w:szCs w:val="24"/>
              </w:rPr>
              <w:t>ssh</w:t>
            </w:r>
            <w:proofErr w:type="spellEnd"/>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Удаленное управление по </w:t>
            </w:r>
            <w:proofErr w:type="spellStart"/>
            <w:r w:rsidRPr="009B269D">
              <w:rPr>
                <w:rFonts w:ascii="Times New Roman" w:hAnsi="Times New Roman"/>
                <w:sz w:val="24"/>
                <w:szCs w:val="24"/>
              </w:rPr>
              <w:t>http</w:t>
            </w:r>
            <w:proofErr w:type="spellEnd"/>
            <w:r w:rsidRPr="009B269D">
              <w:rPr>
                <w:rFonts w:ascii="Times New Roman" w:hAnsi="Times New Roman"/>
                <w:sz w:val="24"/>
                <w:szCs w:val="24"/>
              </w:rPr>
              <w:t>(s)</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Удаленное сохранение и загрузка конфигурации и прошивки по </w:t>
            </w:r>
            <w:proofErr w:type="spellStart"/>
            <w:r w:rsidRPr="009B269D">
              <w:rPr>
                <w:rFonts w:ascii="Times New Roman" w:hAnsi="Times New Roman"/>
                <w:sz w:val="24"/>
                <w:szCs w:val="24"/>
              </w:rPr>
              <w:t>ftp</w:t>
            </w:r>
            <w:proofErr w:type="spellEnd"/>
            <w:r w:rsidRPr="009B269D">
              <w:rPr>
                <w:rFonts w:ascii="Times New Roman" w:hAnsi="Times New Roman"/>
                <w:sz w:val="24"/>
                <w:szCs w:val="24"/>
              </w:rPr>
              <w:t xml:space="preserve"> или </w:t>
            </w:r>
            <w:proofErr w:type="spellStart"/>
            <w:r w:rsidRPr="009B269D">
              <w:rPr>
                <w:rFonts w:ascii="Times New Roman" w:hAnsi="Times New Roman"/>
                <w:sz w:val="24"/>
                <w:szCs w:val="24"/>
              </w:rPr>
              <w:t>tftp</w:t>
            </w:r>
            <w:proofErr w:type="spellEnd"/>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учетных записей с авторизацией на </w:t>
            </w:r>
            <w:proofErr w:type="spellStart"/>
            <w:r w:rsidRPr="009B269D">
              <w:rPr>
                <w:rFonts w:ascii="Times New Roman" w:hAnsi="Times New Roman"/>
                <w:sz w:val="24"/>
                <w:szCs w:val="24"/>
              </w:rPr>
              <w:t>Radius</w:t>
            </w:r>
            <w:proofErr w:type="spellEnd"/>
            <w:r w:rsidRPr="009B269D">
              <w:rPr>
                <w:rFonts w:ascii="Times New Roman" w:hAnsi="Times New Roman"/>
                <w:sz w:val="24"/>
                <w:szCs w:val="24"/>
              </w:rPr>
              <w:t>-сервере</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 xml:space="preserve">Поддержка ведения логов и отсылки уведомления </w:t>
            </w:r>
            <w:proofErr w:type="spellStart"/>
            <w:r w:rsidRPr="009B269D">
              <w:rPr>
                <w:rFonts w:ascii="Times New Roman" w:hAnsi="Times New Roman"/>
                <w:sz w:val="24"/>
                <w:szCs w:val="24"/>
              </w:rPr>
              <w:t>syslog</w:t>
            </w:r>
            <w:proofErr w:type="spellEnd"/>
            <w:r w:rsidRPr="009B269D">
              <w:rPr>
                <w:rFonts w:ascii="Times New Roman" w:hAnsi="Times New Roman"/>
                <w:sz w:val="24"/>
                <w:szCs w:val="24"/>
              </w:rPr>
              <w:t xml:space="preserve"> и </w:t>
            </w:r>
            <w:proofErr w:type="spellStart"/>
            <w:r w:rsidRPr="009B269D">
              <w:rPr>
                <w:rFonts w:ascii="Times New Roman" w:hAnsi="Times New Roman"/>
                <w:sz w:val="24"/>
                <w:szCs w:val="24"/>
              </w:rPr>
              <w:t>snmp</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trap</w:t>
            </w:r>
            <w:proofErr w:type="spellEnd"/>
            <w:r w:rsidRPr="009B269D">
              <w:rPr>
                <w:rFonts w:ascii="Times New Roman" w:hAnsi="Times New Roman"/>
                <w:sz w:val="24"/>
                <w:szCs w:val="24"/>
              </w:rPr>
              <w:t xml:space="preserve"> на удаленный сервер</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Автоматическое резервирование конфигураций</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Атомарное применение изменений конфигураций</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Возможность автоматического отката изменений конфигураций при потере управления</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Характеристики отказоустойчивости</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Резервируемые компоненты с возможностью «горячей» замены</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Блоки питания, вентиляторы, в случае модульного исполнения - управляющие и коммутирующие платы</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Поддержка протокола резервирования роутера VRRP</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Да</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Установочные характеристики</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Типоразмер</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Для установки в стойку 19”</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Электропитание</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от внутреннего источника питания от сети переменного тока 100-240</w:t>
            </w:r>
            <w:proofErr w:type="gramStart"/>
            <w:r w:rsidRPr="009B269D">
              <w:rPr>
                <w:rFonts w:ascii="Times New Roman" w:hAnsi="Times New Roman"/>
                <w:sz w:val="24"/>
                <w:szCs w:val="24"/>
              </w:rPr>
              <w:t xml:space="preserve"> В</w:t>
            </w:r>
            <w:proofErr w:type="gramEnd"/>
            <w:r w:rsidRPr="009B269D">
              <w:rPr>
                <w:rFonts w:ascii="Times New Roman" w:hAnsi="Times New Roman"/>
                <w:sz w:val="24"/>
                <w:szCs w:val="24"/>
              </w:rPr>
              <w:t>, 50/60 Гц</w:t>
            </w:r>
          </w:p>
        </w:tc>
      </w:tr>
      <w:tr w:rsidR="00AC0E5D" w:rsidRPr="009B269D">
        <w:tc>
          <w:tcPr>
            <w:tcW w:w="9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Прочее</w:t>
            </w:r>
          </w:p>
        </w:tc>
      </w:tr>
      <w:tr w:rsidR="00AC0E5D" w:rsidRPr="009B269D">
        <w:tc>
          <w:tcPr>
            <w:tcW w:w="36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Наличие сертификатов</w:t>
            </w:r>
          </w:p>
        </w:tc>
        <w:tc>
          <w:tcPr>
            <w:tcW w:w="569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C0E5D" w:rsidRPr="009B269D" w:rsidRDefault="00903A58" w:rsidP="009B269D">
            <w:pPr>
              <w:spacing w:after="0" w:line="240" w:lineRule="auto"/>
              <w:rPr>
                <w:rFonts w:ascii="Times New Roman" w:hAnsi="Times New Roman"/>
                <w:sz w:val="24"/>
                <w:szCs w:val="24"/>
              </w:rPr>
            </w:pPr>
            <w:r w:rsidRPr="009B269D">
              <w:rPr>
                <w:rFonts w:ascii="Times New Roman" w:hAnsi="Times New Roman"/>
                <w:sz w:val="24"/>
                <w:szCs w:val="24"/>
              </w:rPr>
              <w:t>Сертификат соответствия, санитарно-эпидемиологическое заключение</w:t>
            </w:r>
          </w:p>
        </w:tc>
      </w:tr>
    </w:tbl>
    <w:p w:rsidR="00AC0E5D" w:rsidRPr="006E487C" w:rsidRDefault="00AC0E5D" w:rsidP="006E487C">
      <w:pPr>
        <w:tabs>
          <w:tab w:val="left" w:pos="993"/>
          <w:tab w:val="left" w:pos="1134"/>
        </w:tabs>
        <w:spacing w:after="0" w:line="240" w:lineRule="auto"/>
        <w:ind w:firstLine="567"/>
        <w:jc w:val="both"/>
        <w:rPr>
          <w:rFonts w:ascii="Times New Roman" w:hAnsi="Times New Roman"/>
          <w:sz w:val="24"/>
          <w:szCs w:val="24"/>
        </w:rPr>
      </w:pPr>
    </w:p>
    <w:p w:rsidR="00AC0E5D" w:rsidRPr="006E487C" w:rsidRDefault="006564CD" w:rsidP="006E487C">
      <w:pPr>
        <w:pStyle w:val="4"/>
        <w:spacing w:before="0" w:line="240" w:lineRule="auto"/>
        <w:ind w:firstLine="567"/>
        <w:rPr>
          <w:rFonts w:ascii="Times New Roman" w:hAnsi="Times New Roman"/>
          <w:i w:val="0"/>
          <w:color w:val="000000"/>
          <w:sz w:val="24"/>
          <w:szCs w:val="24"/>
        </w:rPr>
      </w:pPr>
      <w:r>
        <w:rPr>
          <w:rFonts w:ascii="Times New Roman" w:hAnsi="Times New Roman"/>
          <w:i w:val="0"/>
          <w:color w:val="000000"/>
          <w:sz w:val="24"/>
          <w:szCs w:val="24"/>
        </w:rPr>
        <w:t>7.</w:t>
      </w:r>
      <w:r w:rsidR="00903A58" w:rsidRPr="006E487C">
        <w:rPr>
          <w:rFonts w:ascii="Times New Roman" w:hAnsi="Times New Roman"/>
          <w:i w:val="0"/>
          <w:color w:val="000000"/>
          <w:sz w:val="24"/>
          <w:szCs w:val="24"/>
        </w:rPr>
        <w:t>1.4.</w:t>
      </w:r>
      <w:r w:rsidR="00903A58" w:rsidRPr="006E487C">
        <w:rPr>
          <w:rFonts w:ascii="Times New Roman" w:hAnsi="Times New Roman"/>
          <w:i w:val="0"/>
          <w:color w:val="000000"/>
          <w:sz w:val="24"/>
          <w:szCs w:val="24"/>
        </w:rPr>
        <w:tab/>
        <w:t xml:space="preserve">Требования к точке радиодоступа стандарта </w:t>
      </w:r>
      <w:proofErr w:type="spellStart"/>
      <w:r w:rsidR="00903A58" w:rsidRPr="006E487C">
        <w:rPr>
          <w:rFonts w:ascii="Times New Roman" w:hAnsi="Times New Roman"/>
          <w:i w:val="0"/>
          <w:color w:val="000000"/>
          <w:sz w:val="24"/>
          <w:szCs w:val="24"/>
        </w:rPr>
        <w:t>Wi</w:t>
      </w:r>
      <w:proofErr w:type="spellEnd"/>
      <w:r w:rsidR="00903A58" w:rsidRPr="006E487C">
        <w:rPr>
          <w:rFonts w:ascii="Times New Roman" w:hAnsi="Times New Roman"/>
          <w:i w:val="0"/>
          <w:color w:val="000000"/>
          <w:sz w:val="24"/>
          <w:szCs w:val="24"/>
        </w:rPr>
        <w:t>–</w:t>
      </w:r>
      <w:proofErr w:type="spellStart"/>
      <w:r w:rsidR="00903A58" w:rsidRPr="006E487C">
        <w:rPr>
          <w:rFonts w:ascii="Times New Roman" w:hAnsi="Times New Roman"/>
          <w:i w:val="0"/>
          <w:color w:val="000000"/>
          <w:sz w:val="24"/>
          <w:szCs w:val="24"/>
        </w:rPr>
        <w:t>Fi</w:t>
      </w:r>
      <w:proofErr w:type="spellEnd"/>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 xml:space="preserve">Рекомендованные требования к оборудованию </w:t>
      </w:r>
      <w:proofErr w:type="spellStart"/>
      <w:r w:rsidRPr="006E487C">
        <w:rPr>
          <w:rFonts w:ascii="Times New Roman" w:hAnsi="Times New Roman"/>
          <w:sz w:val="24"/>
          <w:szCs w:val="24"/>
        </w:rPr>
        <w:t>Wi-Fi</w:t>
      </w:r>
      <w:proofErr w:type="spellEnd"/>
      <w:r w:rsidRPr="006E487C">
        <w:rPr>
          <w:rFonts w:ascii="Times New Roman" w:hAnsi="Times New Roman"/>
          <w:sz w:val="24"/>
          <w:szCs w:val="24"/>
        </w:rPr>
        <w:t>:</w:t>
      </w:r>
    </w:p>
    <w:p w:rsidR="00AC0E5D" w:rsidRPr="006E487C" w:rsidRDefault="00903A58" w:rsidP="006E487C">
      <w:pPr>
        <w:pStyle w:val="aff4"/>
        <w:numPr>
          <w:ilvl w:val="0"/>
          <w:numId w:val="7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стандарт IEEE 802.11 (2,4/5,0 ГГц);</w:t>
      </w:r>
    </w:p>
    <w:p w:rsidR="00AC0E5D" w:rsidRPr="006E487C" w:rsidRDefault="00903A58" w:rsidP="006E487C">
      <w:pPr>
        <w:pStyle w:val="aff4"/>
        <w:numPr>
          <w:ilvl w:val="0"/>
          <w:numId w:val="7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виртуальные локальные сети (VLAN) – до 16 сегментов; </w:t>
      </w:r>
      <w:proofErr w:type="spellStart"/>
      <w:r w:rsidRPr="006E487C">
        <w:rPr>
          <w:rFonts w:ascii="Times New Roman" w:hAnsi="Times New Roman"/>
          <w:sz w:val="24"/>
          <w:szCs w:val="24"/>
        </w:rPr>
        <w:t>приоритезацию</w:t>
      </w:r>
      <w:proofErr w:type="spellEnd"/>
      <w:r w:rsidRPr="006E487C">
        <w:rPr>
          <w:rFonts w:ascii="Times New Roman" w:hAnsi="Times New Roman"/>
          <w:sz w:val="24"/>
          <w:szCs w:val="24"/>
        </w:rPr>
        <w:t xml:space="preserve"> трафика;</w:t>
      </w:r>
    </w:p>
    <w:p w:rsidR="00AC0E5D" w:rsidRPr="006E487C" w:rsidRDefault="00903A58" w:rsidP="006E487C">
      <w:pPr>
        <w:pStyle w:val="aff4"/>
        <w:numPr>
          <w:ilvl w:val="0"/>
          <w:numId w:val="7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роуминг между точками доступа (</w:t>
      </w:r>
      <w:proofErr w:type="spellStart"/>
      <w:r w:rsidRPr="006E487C">
        <w:rPr>
          <w:rFonts w:ascii="Times New Roman" w:hAnsi="Times New Roman"/>
          <w:sz w:val="24"/>
          <w:szCs w:val="24"/>
        </w:rPr>
        <w:t>Proxy</w:t>
      </w:r>
      <w:proofErr w:type="spellEnd"/>
      <w:r w:rsidRPr="006E487C">
        <w:rPr>
          <w:rFonts w:ascii="Times New Roman" w:hAnsi="Times New Roman"/>
          <w:sz w:val="24"/>
          <w:szCs w:val="24"/>
        </w:rPr>
        <w:t xml:space="preserve"> </w:t>
      </w:r>
      <w:proofErr w:type="spellStart"/>
      <w:r w:rsidRPr="006E487C">
        <w:rPr>
          <w:rFonts w:ascii="Times New Roman" w:hAnsi="Times New Roman"/>
          <w:sz w:val="24"/>
          <w:szCs w:val="24"/>
        </w:rPr>
        <w:t>Mobile</w:t>
      </w:r>
      <w:proofErr w:type="spellEnd"/>
      <w:r w:rsidRPr="006E487C">
        <w:rPr>
          <w:rFonts w:ascii="Times New Roman" w:hAnsi="Times New Roman"/>
          <w:sz w:val="24"/>
          <w:szCs w:val="24"/>
        </w:rPr>
        <w:t xml:space="preserve"> IP);</w:t>
      </w:r>
    </w:p>
    <w:p w:rsidR="00AC0E5D" w:rsidRPr="006E487C" w:rsidRDefault="00903A58" w:rsidP="006E487C">
      <w:pPr>
        <w:pStyle w:val="aff4"/>
        <w:numPr>
          <w:ilvl w:val="0"/>
          <w:numId w:val="7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протокол 802.1p </w:t>
      </w:r>
      <w:proofErr w:type="spellStart"/>
      <w:r w:rsidRPr="006E487C">
        <w:rPr>
          <w:rFonts w:ascii="Times New Roman" w:hAnsi="Times New Roman"/>
          <w:sz w:val="24"/>
          <w:szCs w:val="24"/>
        </w:rPr>
        <w:t>QoS</w:t>
      </w:r>
      <w:proofErr w:type="spellEnd"/>
      <w:r w:rsidRPr="006E487C">
        <w:rPr>
          <w:rFonts w:ascii="Times New Roman" w:hAnsi="Times New Roman"/>
          <w:sz w:val="24"/>
          <w:szCs w:val="24"/>
        </w:rPr>
        <w:t>;</w:t>
      </w:r>
    </w:p>
    <w:p w:rsidR="00AC0E5D" w:rsidRPr="006E487C" w:rsidRDefault="00903A58" w:rsidP="006E487C">
      <w:pPr>
        <w:pStyle w:val="aff4"/>
        <w:numPr>
          <w:ilvl w:val="0"/>
          <w:numId w:val="7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управление с помощью НТТР интерфейса, командной строки, FTP, TFTP и </w:t>
      </w:r>
      <w:proofErr w:type="spellStart"/>
      <w:r w:rsidRPr="006E487C">
        <w:rPr>
          <w:rFonts w:ascii="Times New Roman" w:hAnsi="Times New Roman"/>
          <w:sz w:val="24"/>
          <w:szCs w:val="24"/>
        </w:rPr>
        <w:t>Telnet</w:t>
      </w:r>
      <w:proofErr w:type="spellEnd"/>
      <w:r w:rsidRPr="006E487C">
        <w:rPr>
          <w:rFonts w:ascii="Times New Roman" w:hAnsi="Times New Roman"/>
          <w:sz w:val="24"/>
          <w:szCs w:val="24"/>
        </w:rPr>
        <w:t>. протокол SNMP;</w:t>
      </w:r>
    </w:p>
    <w:p w:rsidR="00AC0E5D" w:rsidRPr="006E487C" w:rsidRDefault="00903A58" w:rsidP="006E487C">
      <w:pPr>
        <w:pStyle w:val="aff4"/>
        <w:numPr>
          <w:ilvl w:val="0"/>
          <w:numId w:val="7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стандарт 802.1Х;</w:t>
      </w:r>
    </w:p>
    <w:p w:rsidR="00AC0E5D" w:rsidRPr="006E487C" w:rsidRDefault="00903A58" w:rsidP="006E487C">
      <w:pPr>
        <w:pStyle w:val="aff4"/>
        <w:numPr>
          <w:ilvl w:val="0"/>
          <w:numId w:val="7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локальное и удаленное питание по витой паре; иметь встроенную антенну.</w:t>
      </w:r>
    </w:p>
    <w:p w:rsidR="00AC0E5D" w:rsidRPr="006E487C" w:rsidRDefault="00AC0E5D" w:rsidP="006E487C">
      <w:pPr>
        <w:tabs>
          <w:tab w:val="left" w:pos="993"/>
          <w:tab w:val="left" w:pos="1134"/>
        </w:tabs>
        <w:spacing w:after="0" w:line="240" w:lineRule="auto"/>
        <w:ind w:firstLine="567"/>
        <w:jc w:val="both"/>
        <w:rPr>
          <w:rFonts w:ascii="Times New Roman" w:hAnsi="Times New Roman"/>
          <w:sz w:val="24"/>
          <w:szCs w:val="24"/>
        </w:rPr>
      </w:pPr>
    </w:p>
    <w:p w:rsidR="00AC0E5D" w:rsidRPr="006E487C" w:rsidRDefault="006564CD" w:rsidP="006E487C">
      <w:pPr>
        <w:pStyle w:val="4"/>
        <w:spacing w:before="0" w:line="240" w:lineRule="auto"/>
        <w:ind w:firstLine="567"/>
        <w:rPr>
          <w:rFonts w:ascii="Times New Roman" w:hAnsi="Times New Roman"/>
          <w:i w:val="0"/>
          <w:color w:val="000000"/>
          <w:sz w:val="24"/>
          <w:szCs w:val="24"/>
        </w:rPr>
      </w:pPr>
      <w:r>
        <w:rPr>
          <w:rFonts w:ascii="Times New Roman" w:hAnsi="Times New Roman"/>
          <w:i w:val="0"/>
          <w:color w:val="000000"/>
          <w:sz w:val="24"/>
          <w:szCs w:val="24"/>
        </w:rPr>
        <w:t>7</w:t>
      </w:r>
      <w:r w:rsidR="00903A58" w:rsidRPr="006E487C">
        <w:rPr>
          <w:rFonts w:ascii="Times New Roman" w:hAnsi="Times New Roman"/>
          <w:i w:val="0"/>
          <w:color w:val="000000"/>
          <w:sz w:val="24"/>
          <w:szCs w:val="24"/>
        </w:rPr>
        <w:t>.1.5.</w:t>
      </w:r>
      <w:r w:rsidR="00903A58" w:rsidRPr="006E487C">
        <w:rPr>
          <w:rFonts w:ascii="Times New Roman" w:hAnsi="Times New Roman"/>
          <w:i w:val="0"/>
          <w:color w:val="000000"/>
          <w:sz w:val="24"/>
          <w:szCs w:val="24"/>
        </w:rPr>
        <w:tab/>
        <w:t xml:space="preserve">Требования к кодеку видеоконференцсвязи </w:t>
      </w:r>
    </w:p>
    <w:p w:rsidR="00AC0E5D" w:rsidRPr="006E487C" w:rsidRDefault="00903A58" w:rsidP="006E487C">
      <w:pPr>
        <w:pStyle w:val="aff4"/>
        <w:numPr>
          <w:ilvl w:val="0"/>
          <w:numId w:val="7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поддерживать работу в сетях как IP (H.323),SIP, так и ISDN (H.320);</w:t>
      </w:r>
    </w:p>
    <w:p w:rsidR="00AC0E5D" w:rsidRPr="006E487C" w:rsidRDefault="00903A58" w:rsidP="006E487C">
      <w:pPr>
        <w:pStyle w:val="aff4"/>
        <w:numPr>
          <w:ilvl w:val="0"/>
          <w:numId w:val="7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поддерживаемые протоколы: H.323 v4, H.239, VNC, </w:t>
      </w:r>
      <w:proofErr w:type="spellStart"/>
      <w:r w:rsidRPr="006E487C">
        <w:rPr>
          <w:rFonts w:ascii="Times New Roman" w:hAnsi="Times New Roman"/>
          <w:sz w:val="24"/>
          <w:szCs w:val="24"/>
        </w:rPr>
        <w:t>Telnet</w:t>
      </w:r>
      <w:proofErr w:type="spellEnd"/>
      <w:r w:rsidRPr="006E487C">
        <w:rPr>
          <w:rFonts w:ascii="Times New Roman" w:hAnsi="Times New Roman"/>
          <w:sz w:val="24"/>
          <w:szCs w:val="24"/>
        </w:rPr>
        <w:t>, RTP, HTTP, DHCP, SIP.</w:t>
      </w:r>
    </w:p>
    <w:p w:rsidR="00AC0E5D" w:rsidRPr="006E487C" w:rsidRDefault="00903A58" w:rsidP="006E487C">
      <w:pPr>
        <w:pStyle w:val="aff4"/>
        <w:numPr>
          <w:ilvl w:val="0"/>
          <w:numId w:val="7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обеспечивать соединение точка–точка на скорости не менее 768 Кбит/сек по IP и не менее 384 Кбит/с по ISDN;</w:t>
      </w:r>
    </w:p>
    <w:p w:rsidR="00AC0E5D" w:rsidRPr="006E487C" w:rsidRDefault="00903A58" w:rsidP="006E487C">
      <w:pPr>
        <w:pStyle w:val="aff4"/>
        <w:numPr>
          <w:ilvl w:val="0"/>
          <w:numId w:val="7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поддерживать режим передачи двух видео потоков в одном канале связи одновременно для передачи и </w:t>
      </w:r>
      <w:proofErr w:type="gramStart"/>
      <w:r w:rsidRPr="006E487C">
        <w:rPr>
          <w:rFonts w:ascii="Times New Roman" w:hAnsi="Times New Roman"/>
          <w:sz w:val="24"/>
          <w:szCs w:val="24"/>
        </w:rPr>
        <w:t>получения</w:t>
      </w:r>
      <w:proofErr w:type="gramEnd"/>
      <w:r w:rsidRPr="006E487C">
        <w:rPr>
          <w:rFonts w:ascii="Times New Roman" w:hAnsi="Times New Roman"/>
          <w:sz w:val="24"/>
          <w:szCs w:val="24"/>
        </w:rPr>
        <w:t xml:space="preserve"> как изображения докладчика, так и дополнительного изображения (компьютер, документальная камера, вспомогательная камера); </w:t>
      </w:r>
    </w:p>
    <w:p w:rsidR="00AC0E5D" w:rsidRPr="006E487C" w:rsidRDefault="00903A58" w:rsidP="006E487C">
      <w:pPr>
        <w:pStyle w:val="aff4"/>
        <w:numPr>
          <w:ilvl w:val="0"/>
          <w:numId w:val="7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поддерживать протоколы кодирования видео потока H.261, H.263, H.263+, H.263++, H.264 </w:t>
      </w:r>
      <w:proofErr w:type="gramStart"/>
      <w:r w:rsidRPr="006E487C">
        <w:rPr>
          <w:rFonts w:ascii="Times New Roman" w:hAnsi="Times New Roman"/>
          <w:sz w:val="24"/>
          <w:szCs w:val="24"/>
        </w:rPr>
        <w:t>с</w:t>
      </w:r>
      <w:proofErr w:type="gramEnd"/>
    </w:p>
    <w:p w:rsidR="00AC0E5D" w:rsidRPr="006E487C" w:rsidRDefault="00903A58" w:rsidP="006E487C">
      <w:pPr>
        <w:pStyle w:val="aff4"/>
        <w:numPr>
          <w:ilvl w:val="0"/>
          <w:numId w:val="7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разрешениями 4CIF (704x576), CIF (352x288), QC1F (176x144), </w:t>
      </w:r>
      <w:proofErr w:type="gramStart"/>
      <w:r w:rsidRPr="006E487C">
        <w:rPr>
          <w:rFonts w:ascii="Times New Roman" w:hAnsi="Times New Roman"/>
          <w:sz w:val="24"/>
          <w:szCs w:val="24"/>
        </w:rPr>
        <w:t>чересстрочный</w:t>
      </w:r>
      <w:proofErr w:type="gramEnd"/>
      <w:r w:rsidRPr="006E487C">
        <w:rPr>
          <w:rFonts w:ascii="Times New Roman" w:hAnsi="Times New Roman"/>
          <w:sz w:val="24"/>
          <w:szCs w:val="24"/>
        </w:rPr>
        <w:t xml:space="preserve"> CIF (352x576) и частотой обновления до 25 кадров/сек;</w:t>
      </w:r>
    </w:p>
    <w:p w:rsidR="00AC0E5D" w:rsidRPr="006E487C" w:rsidRDefault="00903A58" w:rsidP="006E487C">
      <w:pPr>
        <w:pStyle w:val="aff4"/>
        <w:numPr>
          <w:ilvl w:val="0"/>
          <w:numId w:val="7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поддерживать протоколы кодирования аудио потока G.711, G.729.</w:t>
      </w:r>
    </w:p>
    <w:p w:rsidR="00AC0E5D" w:rsidRPr="006E487C" w:rsidRDefault="00903A58" w:rsidP="006E487C">
      <w:pPr>
        <w:pStyle w:val="aff4"/>
        <w:numPr>
          <w:ilvl w:val="0"/>
          <w:numId w:val="77"/>
        </w:numPr>
        <w:tabs>
          <w:tab w:val="left" w:pos="993"/>
          <w:tab w:val="left" w:pos="1134"/>
        </w:tabs>
        <w:spacing w:after="0" w:line="240" w:lineRule="auto"/>
        <w:ind w:left="0" w:firstLine="567"/>
        <w:jc w:val="both"/>
        <w:rPr>
          <w:rFonts w:ascii="Times New Roman" w:hAnsi="Times New Roman"/>
          <w:sz w:val="24"/>
          <w:szCs w:val="24"/>
          <w:lang w:val="en-US"/>
        </w:rPr>
      </w:pPr>
      <w:r w:rsidRPr="006E487C">
        <w:rPr>
          <w:rFonts w:ascii="Times New Roman" w:hAnsi="Times New Roman"/>
          <w:sz w:val="24"/>
          <w:szCs w:val="24"/>
        </w:rPr>
        <w:t>Интерфейс</w:t>
      </w:r>
      <w:r w:rsidRPr="006E487C">
        <w:rPr>
          <w:rFonts w:ascii="Times New Roman" w:hAnsi="Times New Roman"/>
          <w:sz w:val="24"/>
          <w:szCs w:val="24"/>
          <w:lang w:val="en-US"/>
        </w:rPr>
        <w:t xml:space="preserve"> H.323, SIP: RJ45 Ethernet, 10/100/1000 </w:t>
      </w:r>
      <w:r w:rsidRPr="006E487C">
        <w:rPr>
          <w:rFonts w:ascii="Times New Roman" w:hAnsi="Times New Roman"/>
          <w:sz w:val="24"/>
          <w:szCs w:val="24"/>
        </w:rPr>
        <w:t>Мбит</w:t>
      </w:r>
      <w:r w:rsidRPr="006E487C">
        <w:rPr>
          <w:rFonts w:ascii="Times New Roman" w:hAnsi="Times New Roman"/>
          <w:sz w:val="24"/>
          <w:szCs w:val="24"/>
          <w:lang w:val="en-US"/>
        </w:rPr>
        <w:t>/</w:t>
      </w:r>
      <w:r w:rsidRPr="006E487C">
        <w:rPr>
          <w:rFonts w:ascii="Times New Roman" w:hAnsi="Times New Roman"/>
          <w:sz w:val="24"/>
          <w:szCs w:val="24"/>
        </w:rPr>
        <w:t>с</w:t>
      </w:r>
      <w:r w:rsidRPr="006E487C">
        <w:rPr>
          <w:rFonts w:ascii="Times New Roman" w:hAnsi="Times New Roman"/>
          <w:sz w:val="24"/>
          <w:szCs w:val="24"/>
          <w:lang w:val="en-US"/>
        </w:rPr>
        <w:t>full/half duplex</w:t>
      </w:r>
    </w:p>
    <w:p w:rsidR="00AC0E5D" w:rsidRPr="006E487C" w:rsidRDefault="00903A58" w:rsidP="006E487C">
      <w:pPr>
        <w:pStyle w:val="aff4"/>
        <w:numPr>
          <w:ilvl w:val="0"/>
          <w:numId w:val="7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Обеспечивать подключение ПК и других источников сигнала (</w:t>
      </w:r>
      <w:proofErr w:type="spellStart"/>
      <w:r w:rsidRPr="006E487C">
        <w:rPr>
          <w:rFonts w:ascii="Times New Roman" w:hAnsi="Times New Roman"/>
          <w:sz w:val="24"/>
          <w:szCs w:val="24"/>
        </w:rPr>
        <w:t>документкамера</w:t>
      </w:r>
      <w:proofErr w:type="spellEnd"/>
      <w:r w:rsidRPr="006E487C">
        <w:rPr>
          <w:rFonts w:ascii="Times New Roman" w:hAnsi="Times New Roman"/>
          <w:sz w:val="24"/>
          <w:szCs w:val="24"/>
        </w:rPr>
        <w:t>, видеокамера и т.д.).</w:t>
      </w:r>
      <w:r w:rsidRPr="006E487C">
        <w:rPr>
          <w:rFonts w:ascii="Times New Roman" w:hAnsi="Times New Roman"/>
          <w:sz w:val="24"/>
          <w:szCs w:val="24"/>
        </w:rPr>
        <w:br w:type="page"/>
      </w:r>
    </w:p>
    <w:p w:rsidR="00AC0E5D" w:rsidRDefault="006564CD" w:rsidP="00316A21">
      <w:pPr>
        <w:pStyle w:val="2"/>
        <w:spacing w:before="0" w:line="240" w:lineRule="auto"/>
        <w:jc w:val="center"/>
        <w:rPr>
          <w:rFonts w:ascii="Times New Roman" w:hAnsi="Times New Roman"/>
          <w:color w:val="000000"/>
          <w:sz w:val="24"/>
          <w:szCs w:val="24"/>
        </w:rPr>
      </w:pPr>
      <w:bookmarkStart w:id="70" w:name="__RefHeading___121103"/>
      <w:bookmarkEnd w:id="70"/>
      <w:r>
        <w:rPr>
          <w:rFonts w:ascii="Times New Roman" w:hAnsi="Times New Roman"/>
          <w:color w:val="000000"/>
          <w:sz w:val="24"/>
          <w:szCs w:val="24"/>
        </w:rPr>
        <w:lastRenderedPageBreak/>
        <w:t>8</w:t>
      </w:r>
      <w:r w:rsidR="006E487C">
        <w:rPr>
          <w:rFonts w:ascii="Times New Roman" w:hAnsi="Times New Roman"/>
          <w:color w:val="000000"/>
          <w:sz w:val="24"/>
          <w:szCs w:val="24"/>
        </w:rPr>
        <w:t xml:space="preserve">. </w:t>
      </w:r>
      <w:r w:rsidR="00903A58" w:rsidRPr="006E487C">
        <w:rPr>
          <w:rFonts w:ascii="Times New Roman" w:hAnsi="Times New Roman"/>
          <w:color w:val="000000"/>
          <w:sz w:val="24"/>
          <w:szCs w:val="24"/>
        </w:rPr>
        <w:t>Минимальные требования к инфраструктуре центров обработки данных</w:t>
      </w:r>
      <w:r w:rsidR="006E487C" w:rsidRPr="006E487C">
        <w:rPr>
          <w:rFonts w:ascii="Times New Roman" w:hAnsi="Times New Roman"/>
          <w:color w:val="000000"/>
          <w:sz w:val="24"/>
          <w:szCs w:val="24"/>
        </w:rPr>
        <w:t xml:space="preserve"> </w:t>
      </w:r>
    </w:p>
    <w:p w:rsidR="006E487C" w:rsidRPr="006E487C" w:rsidRDefault="006E487C" w:rsidP="00316A21">
      <w:pPr>
        <w:spacing w:after="0" w:line="240" w:lineRule="auto"/>
      </w:pPr>
    </w:p>
    <w:p w:rsidR="00AC0E5D" w:rsidRPr="006E487C" w:rsidRDefault="006564CD" w:rsidP="00316A21">
      <w:pPr>
        <w:pStyle w:val="3"/>
        <w:spacing w:before="0" w:line="240" w:lineRule="auto"/>
        <w:ind w:firstLine="567"/>
        <w:jc w:val="both"/>
        <w:rPr>
          <w:rFonts w:ascii="Times New Roman" w:hAnsi="Times New Roman"/>
          <w:color w:val="000000"/>
          <w:sz w:val="24"/>
          <w:szCs w:val="24"/>
        </w:rPr>
      </w:pPr>
      <w:bookmarkStart w:id="71" w:name="__RefHeading___121104"/>
      <w:bookmarkEnd w:id="71"/>
      <w:r>
        <w:rPr>
          <w:rFonts w:ascii="Times New Roman" w:hAnsi="Times New Roman"/>
          <w:color w:val="000000"/>
          <w:sz w:val="24"/>
          <w:szCs w:val="24"/>
        </w:rPr>
        <w:t>8</w:t>
      </w:r>
      <w:r w:rsidR="00903A58" w:rsidRPr="006E487C">
        <w:rPr>
          <w:rFonts w:ascii="Times New Roman" w:hAnsi="Times New Roman"/>
          <w:color w:val="000000"/>
          <w:sz w:val="24"/>
          <w:szCs w:val="24"/>
        </w:rPr>
        <w:t>.1.</w:t>
      </w:r>
      <w:r>
        <w:rPr>
          <w:rFonts w:ascii="Times New Roman" w:hAnsi="Times New Roman"/>
          <w:color w:val="000000"/>
          <w:sz w:val="24"/>
          <w:szCs w:val="24"/>
        </w:rPr>
        <w:t xml:space="preserve"> </w:t>
      </w:r>
      <w:r w:rsidR="00903A58" w:rsidRPr="006E487C">
        <w:rPr>
          <w:rFonts w:ascii="Times New Roman" w:hAnsi="Times New Roman"/>
          <w:color w:val="000000"/>
          <w:sz w:val="24"/>
          <w:szCs w:val="24"/>
        </w:rPr>
        <w:t xml:space="preserve">Минимальные требования к системам обработки и хранения данных </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Рекомендованные требования к серверам:</w:t>
      </w:r>
    </w:p>
    <w:p w:rsidR="00AC0E5D" w:rsidRPr="006E487C" w:rsidRDefault="00903A58" w:rsidP="006E487C">
      <w:pPr>
        <w:pStyle w:val="aff4"/>
        <w:numPr>
          <w:ilvl w:val="0"/>
          <w:numId w:val="78"/>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CPU - последнего поколения, количество вычислительных ядер, и размеры оперативного </w:t>
      </w:r>
      <w:proofErr w:type="spellStart"/>
      <w:r w:rsidRPr="006E487C">
        <w:rPr>
          <w:rFonts w:ascii="Times New Roman" w:hAnsi="Times New Roman"/>
          <w:sz w:val="24"/>
          <w:szCs w:val="24"/>
        </w:rPr>
        <w:t>кеша</w:t>
      </w:r>
      <w:proofErr w:type="spellEnd"/>
      <w:r w:rsidRPr="006E487C">
        <w:rPr>
          <w:rFonts w:ascii="Times New Roman" w:hAnsi="Times New Roman"/>
          <w:sz w:val="24"/>
          <w:szCs w:val="24"/>
        </w:rPr>
        <w:t xml:space="preserve"> разных уровней подбираются под задачу с учетом рекомендаций производителя; </w:t>
      </w:r>
    </w:p>
    <w:p w:rsidR="00AC0E5D" w:rsidRPr="006E487C" w:rsidRDefault="00903A58" w:rsidP="006E487C">
      <w:pPr>
        <w:pStyle w:val="aff4"/>
        <w:numPr>
          <w:ilvl w:val="0"/>
          <w:numId w:val="78"/>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RAM– минимально 256 Гб с возможностью расширения минимум до 1024 Гб; </w:t>
      </w:r>
    </w:p>
    <w:p w:rsidR="00AC0E5D" w:rsidRPr="006E487C" w:rsidRDefault="00903A58" w:rsidP="006E487C">
      <w:pPr>
        <w:pStyle w:val="aff4"/>
        <w:numPr>
          <w:ilvl w:val="0"/>
          <w:numId w:val="78"/>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Видеоподсистема – поддерживаемая </w:t>
      </w:r>
      <w:proofErr w:type="gramStart"/>
      <w:r w:rsidRPr="006E487C">
        <w:rPr>
          <w:rFonts w:ascii="Times New Roman" w:hAnsi="Times New Roman"/>
          <w:sz w:val="24"/>
          <w:szCs w:val="24"/>
        </w:rPr>
        <w:t>используемой</w:t>
      </w:r>
      <w:proofErr w:type="gramEnd"/>
      <w:r w:rsidRPr="006E487C">
        <w:rPr>
          <w:rFonts w:ascii="Times New Roman" w:hAnsi="Times New Roman"/>
          <w:sz w:val="24"/>
          <w:szCs w:val="24"/>
        </w:rPr>
        <w:t xml:space="preserve"> ОС; Дисковая подсистема:</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o</w:t>
      </w:r>
      <w:r w:rsidRPr="006E487C">
        <w:rPr>
          <w:rFonts w:ascii="Times New Roman" w:hAnsi="Times New Roman"/>
          <w:sz w:val="24"/>
          <w:szCs w:val="24"/>
        </w:rPr>
        <w:tab/>
        <w:t>SAS контроллер, минимально 2 (два) канала,</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o</w:t>
      </w:r>
      <w:proofErr w:type="gramStart"/>
      <w:r w:rsidRPr="006E487C">
        <w:rPr>
          <w:rFonts w:ascii="Times New Roman" w:hAnsi="Times New Roman"/>
          <w:sz w:val="24"/>
          <w:szCs w:val="24"/>
        </w:rPr>
        <w:tab/>
        <w:t>И</w:t>
      </w:r>
      <w:proofErr w:type="gramEnd"/>
      <w:r w:rsidRPr="006E487C">
        <w:rPr>
          <w:rFonts w:ascii="Times New Roman" w:hAnsi="Times New Roman"/>
          <w:sz w:val="24"/>
          <w:szCs w:val="24"/>
        </w:rPr>
        <w:t>спользуются диски только с технологией горячей замены (</w:t>
      </w:r>
      <w:proofErr w:type="spellStart"/>
      <w:r w:rsidRPr="006E487C">
        <w:rPr>
          <w:rFonts w:ascii="Times New Roman" w:hAnsi="Times New Roman"/>
          <w:sz w:val="24"/>
          <w:szCs w:val="24"/>
        </w:rPr>
        <w:t>hot</w:t>
      </w:r>
      <w:proofErr w:type="spellEnd"/>
      <w:r w:rsidRPr="006E487C">
        <w:rPr>
          <w:rFonts w:ascii="Times New Roman" w:hAnsi="Times New Roman"/>
          <w:sz w:val="24"/>
          <w:szCs w:val="24"/>
        </w:rPr>
        <w:t xml:space="preserve"> </w:t>
      </w:r>
      <w:proofErr w:type="spellStart"/>
      <w:r w:rsidRPr="006E487C">
        <w:rPr>
          <w:rFonts w:ascii="Times New Roman" w:hAnsi="Times New Roman"/>
          <w:sz w:val="24"/>
          <w:szCs w:val="24"/>
        </w:rPr>
        <w:t>swap</w:t>
      </w:r>
      <w:proofErr w:type="spellEnd"/>
      <w:r w:rsidRPr="006E487C">
        <w:rPr>
          <w:rFonts w:ascii="Times New Roman" w:hAnsi="Times New Roman"/>
          <w:sz w:val="24"/>
          <w:szCs w:val="24"/>
        </w:rPr>
        <w:t>);</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o</w:t>
      </w:r>
      <w:r w:rsidRPr="006E487C">
        <w:rPr>
          <w:rFonts w:ascii="Times New Roman" w:hAnsi="Times New Roman"/>
          <w:sz w:val="24"/>
          <w:szCs w:val="24"/>
        </w:rPr>
        <w:tab/>
        <w:t xml:space="preserve">Двухканальный RAID контроллер, кэш память контроллера с автономным энергообеспечением, аппаратная поддержка RAID 0, 1. На многодисковых системах </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 аппаратная поддержка RAID 5;</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 xml:space="preserve">o возможность установки двух </w:t>
      </w:r>
      <w:proofErr w:type="spellStart"/>
      <w:r w:rsidRPr="006E487C">
        <w:rPr>
          <w:rFonts w:ascii="Times New Roman" w:hAnsi="Times New Roman"/>
          <w:sz w:val="24"/>
          <w:szCs w:val="24"/>
        </w:rPr>
        <w:t>iSCSI</w:t>
      </w:r>
      <w:proofErr w:type="spellEnd"/>
      <w:r w:rsidRPr="006E487C">
        <w:rPr>
          <w:rFonts w:ascii="Times New Roman" w:hAnsi="Times New Roman"/>
          <w:sz w:val="24"/>
          <w:szCs w:val="24"/>
        </w:rPr>
        <w:t xml:space="preserve"> HBA; </w:t>
      </w:r>
    </w:p>
    <w:p w:rsidR="00AC0E5D" w:rsidRPr="006E487C" w:rsidRDefault="00903A58" w:rsidP="006E487C">
      <w:pPr>
        <w:pStyle w:val="aff4"/>
        <w:numPr>
          <w:ilvl w:val="0"/>
          <w:numId w:val="79"/>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минимум 2 USB 2.0 порта;</w:t>
      </w:r>
    </w:p>
    <w:p w:rsidR="00AC0E5D" w:rsidRPr="006E487C" w:rsidRDefault="00903A58" w:rsidP="006E487C">
      <w:pPr>
        <w:pStyle w:val="aff4"/>
        <w:numPr>
          <w:ilvl w:val="0"/>
          <w:numId w:val="80"/>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минимум два сетевых адаптера – </w:t>
      </w:r>
      <w:proofErr w:type="spellStart"/>
      <w:r w:rsidRPr="006E487C">
        <w:rPr>
          <w:rFonts w:ascii="Times New Roman" w:hAnsi="Times New Roman"/>
          <w:sz w:val="24"/>
          <w:szCs w:val="24"/>
        </w:rPr>
        <w:t>Ethernet</w:t>
      </w:r>
      <w:proofErr w:type="spellEnd"/>
      <w:r w:rsidRPr="006E487C">
        <w:rPr>
          <w:rFonts w:ascii="Times New Roman" w:hAnsi="Times New Roman"/>
          <w:sz w:val="24"/>
          <w:szCs w:val="24"/>
        </w:rPr>
        <w:t xml:space="preserve"> 1000/10000 </w:t>
      </w:r>
      <w:proofErr w:type="spellStart"/>
      <w:r w:rsidRPr="006E487C">
        <w:rPr>
          <w:rFonts w:ascii="Times New Roman" w:hAnsi="Times New Roman"/>
          <w:sz w:val="24"/>
          <w:szCs w:val="24"/>
        </w:rPr>
        <w:t>Mбит</w:t>
      </w:r>
      <w:proofErr w:type="spellEnd"/>
      <w:r w:rsidRPr="006E487C">
        <w:rPr>
          <w:rFonts w:ascii="Times New Roman" w:hAnsi="Times New Roman"/>
          <w:sz w:val="24"/>
          <w:szCs w:val="24"/>
        </w:rPr>
        <w:t xml:space="preserve">/с </w:t>
      </w:r>
      <w:proofErr w:type="gramStart"/>
      <w:r w:rsidRPr="006E487C">
        <w:rPr>
          <w:rFonts w:ascii="Times New Roman" w:hAnsi="Times New Roman"/>
          <w:sz w:val="24"/>
          <w:szCs w:val="24"/>
        </w:rPr>
        <w:t>с</w:t>
      </w:r>
      <w:proofErr w:type="gramEnd"/>
      <w:r w:rsidRPr="006E487C">
        <w:rPr>
          <w:rFonts w:ascii="Times New Roman" w:hAnsi="Times New Roman"/>
          <w:sz w:val="24"/>
          <w:szCs w:val="24"/>
        </w:rPr>
        <w:t xml:space="preserve"> автоматическим выбором скорости передачи данных;</w:t>
      </w:r>
    </w:p>
    <w:p w:rsidR="00AC0E5D" w:rsidRPr="006E487C" w:rsidRDefault="00903A58" w:rsidP="006E487C">
      <w:pPr>
        <w:pStyle w:val="aff4"/>
        <w:numPr>
          <w:ilvl w:val="0"/>
          <w:numId w:val="80"/>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наличие удаленного управления по сети </w:t>
      </w:r>
      <w:proofErr w:type="spellStart"/>
      <w:r w:rsidRPr="006E487C">
        <w:rPr>
          <w:rFonts w:ascii="Times New Roman" w:hAnsi="Times New Roman"/>
          <w:sz w:val="24"/>
          <w:szCs w:val="24"/>
        </w:rPr>
        <w:t>Ethernet</w:t>
      </w:r>
      <w:proofErr w:type="spellEnd"/>
      <w:r w:rsidRPr="006E487C">
        <w:rPr>
          <w:rFonts w:ascii="Times New Roman" w:hAnsi="Times New Roman"/>
          <w:sz w:val="24"/>
          <w:szCs w:val="24"/>
        </w:rPr>
        <w:t xml:space="preserve"> - выделенный или разделяемый порт;</w:t>
      </w:r>
    </w:p>
    <w:p w:rsidR="00AC0E5D" w:rsidRPr="006E487C" w:rsidRDefault="00903A58" w:rsidP="006E487C">
      <w:pPr>
        <w:pStyle w:val="aff4"/>
        <w:numPr>
          <w:ilvl w:val="0"/>
          <w:numId w:val="80"/>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 возможность установки избыточного блока питания с горячей заменой, </w:t>
      </w:r>
    </w:p>
    <w:p w:rsidR="00AC0E5D" w:rsidRPr="006E487C" w:rsidRDefault="00903A58" w:rsidP="006E487C">
      <w:pPr>
        <w:pStyle w:val="aff4"/>
        <w:numPr>
          <w:ilvl w:val="0"/>
          <w:numId w:val="80"/>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возможность установки в шкаф 19”.</w:t>
      </w:r>
    </w:p>
    <w:p w:rsidR="00AC0E5D" w:rsidRPr="006E487C" w:rsidRDefault="00AC0E5D" w:rsidP="006E487C">
      <w:pPr>
        <w:tabs>
          <w:tab w:val="left" w:pos="993"/>
          <w:tab w:val="left" w:pos="1134"/>
        </w:tabs>
        <w:spacing w:after="0" w:line="240" w:lineRule="auto"/>
        <w:ind w:firstLine="567"/>
        <w:jc w:val="both"/>
        <w:rPr>
          <w:rFonts w:ascii="Times New Roman" w:hAnsi="Times New Roman"/>
          <w:sz w:val="24"/>
          <w:szCs w:val="24"/>
        </w:rPr>
      </w:pPr>
    </w:p>
    <w:p w:rsidR="00AC0E5D" w:rsidRPr="006E487C" w:rsidRDefault="006564CD" w:rsidP="006E487C">
      <w:pPr>
        <w:pStyle w:val="3"/>
        <w:spacing w:before="0" w:line="240" w:lineRule="auto"/>
        <w:ind w:firstLine="567"/>
        <w:rPr>
          <w:rFonts w:ascii="Times New Roman" w:hAnsi="Times New Roman"/>
          <w:color w:val="000000"/>
          <w:sz w:val="24"/>
          <w:szCs w:val="24"/>
        </w:rPr>
      </w:pPr>
      <w:bookmarkStart w:id="72" w:name="__RefHeading___121105"/>
      <w:bookmarkEnd w:id="72"/>
      <w:r>
        <w:rPr>
          <w:rFonts w:ascii="Times New Roman" w:hAnsi="Times New Roman"/>
          <w:color w:val="000000"/>
          <w:sz w:val="24"/>
          <w:szCs w:val="24"/>
        </w:rPr>
        <w:t>8</w:t>
      </w:r>
      <w:r w:rsidR="00903A58" w:rsidRPr="006E487C">
        <w:rPr>
          <w:rFonts w:ascii="Times New Roman" w:hAnsi="Times New Roman"/>
          <w:color w:val="000000"/>
          <w:sz w:val="24"/>
          <w:szCs w:val="24"/>
        </w:rPr>
        <w:t>.2.</w:t>
      </w:r>
      <w:r w:rsidR="00903A58" w:rsidRPr="006E487C">
        <w:rPr>
          <w:rFonts w:ascii="Times New Roman" w:hAnsi="Times New Roman"/>
          <w:color w:val="000000"/>
          <w:sz w:val="24"/>
          <w:szCs w:val="24"/>
        </w:rPr>
        <w:tab/>
        <w:t xml:space="preserve">Минимальные требования к </w:t>
      </w:r>
      <w:proofErr w:type="gramStart"/>
      <w:r w:rsidR="00903A58" w:rsidRPr="006E487C">
        <w:rPr>
          <w:rFonts w:ascii="Times New Roman" w:hAnsi="Times New Roman"/>
          <w:color w:val="000000"/>
          <w:sz w:val="24"/>
          <w:szCs w:val="24"/>
        </w:rPr>
        <w:t>системному</w:t>
      </w:r>
      <w:proofErr w:type="gramEnd"/>
      <w:r w:rsidR="00903A58" w:rsidRPr="006E487C">
        <w:rPr>
          <w:rFonts w:ascii="Times New Roman" w:hAnsi="Times New Roman"/>
          <w:color w:val="000000"/>
          <w:sz w:val="24"/>
          <w:szCs w:val="24"/>
        </w:rPr>
        <w:t xml:space="preserve"> ПО </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ОС для обслуживания серверных приложений и промышленных систем рекомендуется выбира</w:t>
      </w:r>
      <w:r w:rsidRPr="006E487C">
        <w:rPr>
          <w:rStyle w:val="1"/>
          <w:rFonts w:ascii="Times New Roman" w:hAnsi="Times New Roman"/>
          <w:sz w:val="24"/>
          <w:szCs w:val="24"/>
        </w:rPr>
        <w:t>ть из Единого реестра российских программ для ЭВМ и БД.</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Если какая-либо прикладная информационная требует использовать определенную ОС, не входящую в рекомендованный список, то данное использование возможно, при условии, что производитель системы не допускает использование рекомендованных ОС.</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 xml:space="preserve">Если приложение требует использования </w:t>
      </w:r>
      <w:proofErr w:type="gramStart"/>
      <w:r w:rsidRPr="006E487C">
        <w:rPr>
          <w:rFonts w:ascii="Times New Roman" w:hAnsi="Times New Roman"/>
          <w:sz w:val="24"/>
          <w:szCs w:val="24"/>
        </w:rPr>
        <w:t>более низших</w:t>
      </w:r>
      <w:proofErr w:type="gramEnd"/>
      <w:r w:rsidRPr="006E487C">
        <w:rPr>
          <w:rFonts w:ascii="Times New Roman" w:hAnsi="Times New Roman"/>
          <w:sz w:val="24"/>
          <w:szCs w:val="24"/>
        </w:rPr>
        <w:t xml:space="preserve"> версий ОС, чем рекомендованные, и работает некорректно на рекомендуемых версиях, то такая замена возможна.</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Выбранный дистрибутив должен обладать следующими характеристиками:</w:t>
      </w:r>
    </w:p>
    <w:p w:rsidR="00AC0E5D" w:rsidRPr="006E487C" w:rsidRDefault="00903A58" w:rsidP="006E487C">
      <w:pPr>
        <w:pStyle w:val="aff4"/>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Совместим с архитектурами х86, AMD64 и EM64T;</w:t>
      </w:r>
    </w:p>
    <w:p w:rsidR="00AC0E5D" w:rsidRPr="006E487C" w:rsidRDefault="00903A58" w:rsidP="006E487C">
      <w:pPr>
        <w:pStyle w:val="aff4"/>
        <w:numPr>
          <w:ilvl w:val="0"/>
          <w:numId w:val="81"/>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Поддерживать  </w:t>
      </w:r>
      <w:proofErr w:type="gramStart"/>
      <w:r w:rsidRPr="006E487C">
        <w:rPr>
          <w:rFonts w:ascii="Times New Roman" w:hAnsi="Times New Roman"/>
          <w:sz w:val="24"/>
          <w:szCs w:val="24"/>
        </w:rPr>
        <w:t>многопроцессорные</w:t>
      </w:r>
      <w:proofErr w:type="gramEnd"/>
      <w:r w:rsidRPr="006E487C">
        <w:rPr>
          <w:rFonts w:ascii="Times New Roman" w:hAnsi="Times New Roman"/>
          <w:sz w:val="24"/>
          <w:szCs w:val="24"/>
        </w:rPr>
        <w:t xml:space="preserve">  SMP–архитектуры  и  технологию  </w:t>
      </w:r>
      <w:proofErr w:type="spellStart"/>
      <w:r w:rsidRPr="006E487C">
        <w:rPr>
          <w:rFonts w:ascii="Times New Roman" w:hAnsi="Times New Roman"/>
          <w:sz w:val="24"/>
          <w:szCs w:val="24"/>
        </w:rPr>
        <w:t>многопоточности</w:t>
      </w:r>
      <w:proofErr w:type="spellEnd"/>
      <w:r w:rsidRPr="006E487C">
        <w:rPr>
          <w:rFonts w:ascii="Times New Roman" w:hAnsi="Times New Roman"/>
          <w:sz w:val="24"/>
          <w:szCs w:val="24"/>
        </w:rPr>
        <w:t xml:space="preserve"> </w:t>
      </w:r>
      <w:proofErr w:type="spellStart"/>
      <w:r w:rsidRPr="006E487C">
        <w:rPr>
          <w:rFonts w:ascii="Times New Roman" w:hAnsi="Times New Roman"/>
          <w:sz w:val="24"/>
          <w:szCs w:val="24"/>
        </w:rPr>
        <w:t>Hyper</w:t>
      </w:r>
      <w:proofErr w:type="spellEnd"/>
      <w:r w:rsidRPr="006E487C">
        <w:rPr>
          <w:rFonts w:ascii="Times New Roman" w:hAnsi="Times New Roman"/>
          <w:sz w:val="24"/>
          <w:szCs w:val="24"/>
        </w:rPr>
        <w:t>–</w:t>
      </w:r>
      <w:proofErr w:type="spellStart"/>
      <w:r w:rsidRPr="006E487C">
        <w:rPr>
          <w:rFonts w:ascii="Times New Roman" w:hAnsi="Times New Roman"/>
          <w:sz w:val="24"/>
          <w:szCs w:val="24"/>
        </w:rPr>
        <w:t>Threading</w:t>
      </w:r>
      <w:proofErr w:type="spellEnd"/>
      <w:r w:rsidRPr="006E487C">
        <w:rPr>
          <w:rFonts w:ascii="Times New Roman" w:hAnsi="Times New Roman"/>
          <w:sz w:val="24"/>
          <w:szCs w:val="24"/>
        </w:rPr>
        <w:t>.</w:t>
      </w:r>
    </w:p>
    <w:p w:rsidR="00AC0E5D" w:rsidRPr="006E487C" w:rsidRDefault="00903A58" w:rsidP="006E487C">
      <w:pPr>
        <w:pStyle w:val="aff4"/>
        <w:numPr>
          <w:ilvl w:val="0"/>
          <w:numId w:val="81"/>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Использовать ядро ветки 2.6 с  поддержкой библиотеки </w:t>
      </w:r>
      <w:proofErr w:type="spellStart"/>
      <w:r w:rsidRPr="006E487C">
        <w:rPr>
          <w:rFonts w:ascii="Times New Roman" w:hAnsi="Times New Roman"/>
          <w:sz w:val="24"/>
          <w:szCs w:val="24"/>
        </w:rPr>
        <w:t>Native</w:t>
      </w:r>
      <w:proofErr w:type="spellEnd"/>
      <w:r w:rsidRPr="006E487C">
        <w:rPr>
          <w:rFonts w:ascii="Times New Roman" w:hAnsi="Times New Roman"/>
          <w:sz w:val="24"/>
          <w:szCs w:val="24"/>
        </w:rPr>
        <w:t xml:space="preserve">  POSIX  </w:t>
      </w:r>
      <w:proofErr w:type="spellStart"/>
      <w:r w:rsidRPr="006E487C">
        <w:rPr>
          <w:rFonts w:ascii="Times New Roman" w:hAnsi="Times New Roman"/>
          <w:sz w:val="24"/>
          <w:szCs w:val="24"/>
        </w:rPr>
        <w:t>Threading</w:t>
      </w:r>
      <w:proofErr w:type="spellEnd"/>
      <w:r w:rsidRPr="006E487C">
        <w:rPr>
          <w:rFonts w:ascii="Times New Roman" w:hAnsi="Times New Roman"/>
          <w:sz w:val="24"/>
          <w:szCs w:val="24"/>
        </w:rPr>
        <w:t xml:space="preserve">  </w:t>
      </w:r>
      <w:proofErr w:type="spellStart"/>
      <w:r w:rsidRPr="006E487C">
        <w:rPr>
          <w:rFonts w:ascii="Times New Roman" w:hAnsi="Times New Roman"/>
          <w:sz w:val="24"/>
          <w:szCs w:val="24"/>
        </w:rPr>
        <w:t>Library</w:t>
      </w:r>
      <w:proofErr w:type="spellEnd"/>
      <w:r w:rsidRPr="006E487C">
        <w:rPr>
          <w:rFonts w:ascii="Times New Roman" w:hAnsi="Times New Roman"/>
          <w:sz w:val="24"/>
          <w:szCs w:val="24"/>
        </w:rPr>
        <w:t xml:space="preserve"> (NPTL).</w:t>
      </w:r>
    </w:p>
    <w:p w:rsidR="00AC0E5D" w:rsidRPr="006E487C" w:rsidRDefault="00903A58" w:rsidP="006E487C">
      <w:pPr>
        <w:pStyle w:val="aff4"/>
        <w:numPr>
          <w:ilvl w:val="0"/>
          <w:numId w:val="81"/>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Иметь компилятор GCC версии не ниже 8.0.</w:t>
      </w:r>
    </w:p>
    <w:p w:rsidR="00AC0E5D" w:rsidRPr="006E487C" w:rsidRDefault="00903A58" w:rsidP="006E487C">
      <w:pPr>
        <w:pStyle w:val="aff4"/>
        <w:numPr>
          <w:ilvl w:val="0"/>
          <w:numId w:val="81"/>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Быть совместимым со стандартом </w:t>
      </w:r>
      <w:proofErr w:type="spellStart"/>
      <w:r w:rsidRPr="006E487C">
        <w:rPr>
          <w:rFonts w:ascii="Times New Roman" w:hAnsi="Times New Roman"/>
          <w:sz w:val="24"/>
          <w:szCs w:val="24"/>
        </w:rPr>
        <w:t>Linux</w:t>
      </w:r>
      <w:proofErr w:type="spellEnd"/>
      <w:r w:rsidRPr="006E487C">
        <w:rPr>
          <w:rFonts w:ascii="Times New Roman" w:hAnsi="Times New Roman"/>
          <w:sz w:val="24"/>
          <w:szCs w:val="24"/>
        </w:rPr>
        <w:t xml:space="preserve"> </w:t>
      </w:r>
      <w:proofErr w:type="spellStart"/>
      <w:r w:rsidRPr="006E487C">
        <w:rPr>
          <w:rFonts w:ascii="Times New Roman" w:hAnsi="Times New Roman"/>
          <w:sz w:val="24"/>
          <w:szCs w:val="24"/>
        </w:rPr>
        <w:t>Standard</w:t>
      </w:r>
      <w:proofErr w:type="spellEnd"/>
      <w:r w:rsidRPr="006E487C">
        <w:rPr>
          <w:rFonts w:ascii="Times New Roman" w:hAnsi="Times New Roman"/>
          <w:sz w:val="24"/>
          <w:szCs w:val="24"/>
        </w:rPr>
        <w:t xml:space="preserve"> </w:t>
      </w:r>
      <w:proofErr w:type="spellStart"/>
      <w:r w:rsidRPr="006E487C">
        <w:rPr>
          <w:rFonts w:ascii="Times New Roman" w:hAnsi="Times New Roman"/>
          <w:sz w:val="24"/>
          <w:szCs w:val="24"/>
        </w:rPr>
        <w:t>Base</w:t>
      </w:r>
      <w:proofErr w:type="spellEnd"/>
      <w:r w:rsidRPr="006E487C">
        <w:rPr>
          <w:rFonts w:ascii="Times New Roman" w:hAnsi="Times New Roman"/>
          <w:sz w:val="24"/>
          <w:szCs w:val="24"/>
        </w:rPr>
        <w:t xml:space="preserve"> (LSB) 3.2.</w:t>
      </w:r>
    </w:p>
    <w:p w:rsidR="00AC0E5D" w:rsidRPr="006E487C" w:rsidRDefault="00903A58" w:rsidP="006E487C">
      <w:pPr>
        <w:pStyle w:val="aff4"/>
        <w:numPr>
          <w:ilvl w:val="0"/>
          <w:numId w:val="81"/>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Иметь средства виртуализации;</w:t>
      </w:r>
    </w:p>
    <w:p w:rsidR="00AC0E5D" w:rsidRPr="006E487C" w:rsidRDefault="00903A58" w:rsidP="006E487C">
      <w:pPr>
        <w:pStyle w:val="aff4"/>
        <w:numPr>
          <w:ilvl w:val="0"/>
          <w:numId w:val="81"/>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Иметь средства создания VPN;</w:t>
      </w:r>
    </w:p>
    <w:p w:rsidR="006E487C" w:rsidRDefault="006E487C" w:rsidP="006E487C">
      <w:pPr>
        <w:pStyle w:val="3"/>
        <w:spacing w:before="0" w:line="240" w:lineRule="auto"/>
        <w:ind w:firstLine="567"/>
        <w:rPr>
          <w:rFonts w:ascii="Times New Roman" w:hAnsi="Times New Roman"/>
          <w:color w:val="000000"/>
          <w:sz w:val="24"/>
          <w:szCs w:val="24"/>
        </w:rPr>
      </w:pPr>
      <w:bookmarkStart w:id="73" w:name="__RefHeading___121106"/>
      <w:bookmarkEnd w:id="73"/>
    </w:p>
    <w:p w:rsidR="00AC0E5D" w:rsidRPr="006E487C" w:rsidRDefault="006564CD" w:rsidP="006E487C">
      <w:pPr>
        <w:pStyle w:val="3"/>
        <w:spacing w:before="0" w:line="240" w:lineRule="auto"/>
        <w:ind w:firstLine="567"/>
        <w:rPr>
          <w:rFonts w:ascii="Times New Roman" w:hAnsi="Times New Roman"/>
          <w:color w:val="000000"/>
          <w:sz w:val="24"/>
          <w:szCs w:val="24"/>
        </w:rPr>
      </w:pPr>
      <w:r>
        <w:rPr>
          <w:rFonts w:ascii="Times New Roman" w:hAnsi="Times New Roman"/>
          <w:color w:val="000000"/>
          <w:sz w:val="24"/>
          <w:szCs w:val="24"/>
        </w:rPr>
        <w:t>8</w:t>
      </w:r>
      <w:r w:rsidR="00903A58" w:rsidRPr="006E487C">
        <w:rPr>
          <w:rFonts w:ascii="Times New Roman" w:hAnsi="Times New Roman"/>
          <w:color w:val="000000"/>
          <w:sz w:val="24"/>
          <w:szCs w:val="24"/>
        </w:rPr>
        <w:t>.3.</w:t>
      </w:r>
      <w:r w:rsidR="00903A58" w:rsidRPr="006E487C">
        <w:rPr>
          <w:rFonts w:ascii="Times New Roman" w:hAnsi="Times New Roman"/>
          <w:color w:val="000000"/>
          <w:sz w:val="24"/>
          <w:szCs w:val="24"/>
        </w:rPr>
        <w:tab/>
        <w:t xml:space="preserve">Минимальные требования к помещениям и инженерным системам </w:t>
      </w:r>
    </w:p>
    <w:p w:rsidR="00AC0E5D" w:rsidRPr="006E487C" w:rsidRDefault="006564CD" w:rsidP="006E487C">
      <w:pPr>
        <w:pStyle w:val="4"/>
        <w:spacing w:before="0" w:line="240" w:lineRule="auto"/>
        <w:ind w:firstLine="567"/>
        <w:rPr>
          <w:rFonts w:ascii="Times New Roman" w:hAnsi="Times New Roman"/>
          <w:i w:val="0"/>
          <w:color w:val="000000"/>
          <w:sz w:val="24"/>
          <w:szCs w:val="24"/>
        </w:rPr>
      </w:pPr>
      <w:r>
        <w:rPr>
          <w:rFonts w:ascii="Times New Roman" w:hAnsi="Times New Roman"/>
          <w:i w:val="0"/>
          <w:color w:val="000000"/>
          <w:sz w:val="24"/>
          <w:szCs w:val="24"/>
        </w:rPr>
        <w:t>8</w:t>
      </w:r>
      <w:r w:rsidR="00903A58" w:rsidRPr="006E487C">
        <w:rPr>
          <w:rFonts w:ascii="Times New Roman" w:hAnsi="Times New Roman"/>
          <w:i w:val="0"/>
          <w:color w:val="000000"/>
          <w:sz w:val="24"/>
          <w:szCs w:val="24"/>
        </w:rPr>
        <w:t>.3.1.</w:t>
      </w:r>
      <w:r w:rsidR="00903A58" w:rsidRPr="006E487C">
        <w:rPr>
          <w:rFonts w:ascii="Times New Roman" w:hAnsi="Times New Roman"/>
          <w:i w:val="0"/>
          <w:color w:val="000000"/>
          <w:sz w:val="24"/>
          <w:szCs w:val="24"/>
        </w:rPr>
        <w:tab/>
        <w:t xml:space="preserve">Требования к телекоммуникационным шкафам </w:t>
      </w:r>
    </w:p>
    <w:p w:rsidR="00AC0E5D" w:rsidRPr="006E487C" w:rsidRDefault="00903A58" w:rsidP="006E487C">
      <w:pPr>
        <w:pStyle w:val="aff4"/>
        <w:numPr>
          <w:ilvl w:val="0"/>
          <w:numId w:val="82"/>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Тип – стандартный закрытый шкаф </w:t>
      </w:r>
    </w:p>
    <w:p w:rsidR="00AC0E5D" w:rsidRPr="006E487C" w:rsidRDefault="00903A58" w:rsidP="006E487C">
      <w:pPr>
        <w:pStyle w:val="aff4"/>
        <w:numPr>
          <w:ilvl w:val="0"/>
          <w:numId w:val="82"/>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19”; Высота – 42U;</w:t>
      </w:r>
    </w:p>
    <w:p w:rsidR="00AC0E5D" w:rsidRPr="006E487C" w:rsidRDefault="00903A58" w:rsidP="006E487C">
      <w:pPr>
        <w:pStyle w:val="aff4"/>
        <w:numPr>
          <w:ilvl w:val="0"/>
          <w:numId w:val="82"/>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Глубина шкафа – 1000 мм; </w:t>
      </w:r>
    </w:p>
    <w:p w:rsidR="00AC0E5D" w:rsidRPr="006E487C" w:rsidRDefault="00903A58" w:rsidP="006E487C">
      <w:pPr>
        <w:pStyle w:val="aff4"/>
        <w:numPr>
          <w:ilvl w:val="0"/>
          <w:numId w:val="82"/>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Ширина шкафа – 600 мм;</w:t>
      </w:r>
    </w:p>
    <w:p w:rsidR="00AC0E5D" w:rsidRPr="006E487C" w:rsidRDefault="00903A58" w:rsidP="006E487C">
      <w:pPr>
        <w:pStyle w:val="aff4"/>
        <w:numPr>
          <w:ilvl w:val="0"/>
          <w:numId w:val="82"/>
        </w:numPr>
        <w:tabs>
          <w:tab w:val="left" w:pos="993"/>
          <w:tab w:val="left" w:pos="1134"/>
        </w:tabs>
        <w:spacing w:after="0" w:line="240" w:lineRule="auto"/>
        <w:ind w:left="0" w:firstLine="567"/>
        <w:jc w:val="both"/>
        <w:rPr>
          <w:rFonts w:ascii="Times New Roman" w:hAnsi="Times New Roman"/>
          <w:sz w:val="24"/>
          <w:szCs w:val="24"/>
        </w:rPr>
      </w:pPr>
      <w:proofErr w:type="spellStart"/>
      <w:r w:rsidRPr="006E487C">
        <w:rPr>
          <w:rFonts w:ascii="Times New Roman" w:hAnsi="Times New Roman"/>
          <w:sz w:val="24"/>
          <w:szCs w:val="24"/>
        </w:rPr>
        <w:t>Съѐмные</w:t>
      </w:r>
      <w:proofErr w:type="spellEnd"/>
      <w:r w:rsidRPr="006E487C">
        <w:rPr>
          <w:rFonts w:ascii="Times New Roman" w:hAnsi="Times New Roman"/>
          <w:sz w:val="24"/>
          <w:szCs w:val="24"/>
        </w:rPr>
        <w:t xml:space="preserve"> боковые и </w:t>
      </w:r>
      <w:proofErr w:type="gramStart"/>
      <w:r w:rsidRPr="006E487C">
        <w:rPr>
          <w:rFonts w:ascii="Times New Roman" w:hAnsi="Times New Roman"/>
          <w:sz w:val="24"/>
          <w:szCs w:val="24"/>
        </w:rPr>
        <w:t>задняя</w:t>
      </w:r>
      <w:proofErr w:type="gramEnd"/>
      <w:r w:rsidRPr="006E487C">
        <w:rPr>
          <w:rFonts w:ascii="Times New Roman" w:hAnsi="Times New Roman"/>
          <w:sz w:val="24"/>
          <w:szCs w:val="24"/>
        </w:rPr>
        <w:t xml:space="preserve"> стенки;</w:t>
      </w:r>
    </w:p>
    <w:p w:rsidR="00AC0E5D" w:rsidRPr="006E487C" w:rsidRDefault="00903A58" w:rsidP="006E487C">
      <w:pPr>
        <w:pStyle w:val="aff4"/>
        <w:numPr>
          <w:ilvl w:val="0"/>
          <w:numId w:val="82"/>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Передняя дверь с замком; </w:t>
      </w:r>
    </w:p>
    <w:p w:rsidR="00AC0E5D" w:rsidRPr="006E487C" w:rsidRDefault="00903A58" w:rsidP="006E487C">
      <w:pPr>
        <w:pStyle w:val="aff4"/>
        <w:numPr>
          <w:ilvl w:val="0"/>
          <w:numId w:val="82"/>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lastRenderedPageBreak/>
        <w:t>Монтажный комплект;</w:t>
      </w:r>
    </w:p>
    <w:p w:rsidR="00AC0E5D" w:rsidRPr="006E487C" w:rsidRDefault="00AC0E5D" w:rsidP="006E487C">
      <w:pPr>
        <w:tabs>
          <w:tab w:val="left" w:pos="993"/>
          <w:tab w:val="left" w:pos="1134"/>
        </w:tabs>
        <w:spacing w:after="0" w:line="240" w:lineRule="auto"/>
        <w:ind w:firstLine="567"/>
        <w:jc w:val="both"/>
        <w:rPr>
          <w:rFonts w:ascii="Times New Roman" w:hAnsi="Times New Roman"/>
          <w:sz w:val="24"/>
          <w:szCs w:val="24"/>
        </w:rPr>
      </w:pPr>
    </w:p>
    <w:p w:rsidR="00AC0E5D" w:rsidRPr="006E487C" w:rsidRDefault="006564CD" w:rsidP="006E487C">
      <w:pPr>
        <w:pStyle w:val="4"/>
        <w:spacing w:before="0" w:line="240" w:lineRule="auto"/>
        <w:ind w:firstLine="567"/>
        <w:rPr>
          <w:rFonts w:ascii="Times New Roman" w:hAnsi="Times New Roman"/>
          <w:i w:val="0"/>
          <w:color w:val="000000"/>
          <w:sz w:val="24"/>
          <w:szCs w:val="24"/>
        </w:rPr>
      </w:pPr>
      <w:r>
        <w:rPr>
          <w:rFonts w:ascii="Times New Roman" w:hAnsi="Times New Roman"/>
          <w:i w:val="0"/>
          <w:color w:val="000000"/>
          <w:sz w:val="24"/>
          <w:szCs w:val="24"/>
        </w:rPr>
        <w:t>8</w:t>
      </w:r>
      <w:r w:rsidR="00903A58" w:rsidRPr="006E487C">
        <w:rPr>
          <w:rFonts w:ascii="Times New Roman" w:hAnsi="Times New Roman"/>
          <w:i w:val="0"/>
          <w:color w:val="000000"/>
          <w:sz w:val="24"/>
          <w:szCs w:val="24"/>
        </w:rPr>
        <w:t>.3.2.</w:t>
      </w:r>
      <w:r w:rsidR="00903A58" w:rsidRPr="006E487C">
        <w:rPr>
          <w:rFonts w:ascii="Times New Roman" w:hAnsi="Times New Roman"/>
          <w:i w:val="0"/>
          <w:color w:val="000000"/>
          <w:sz w:val="24"/>
          <w:szCs w:val="24"/>
        </w:rPr>
        <w:tab/>
        <w:t xml:space="preserve">Требования к источникам бесперебойного питания </w:t>
      </w:r>
    </w:p>
    <w:p w:rsidR="00AC0E5D" w:rsidRPr="006E487C" w:rsidRDefault="00903A58" w:rsidP="006E487C">
      <w:pPr>
        <w:pStyle w:val="aff4"/>
        <w:numPr>
          <w:ilvl w:val="0"/>
          <w:numId w:val="83"/>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Номинальная мощность и время работы от батарей, обеспечивающие функционирование подключенного оборудования не менее 10 мин; Технология – двойное преобразование;</w:t>
      </w:r>
    </w:p>
    <w:p w:rsidR="00AC0E5D" w:rsidRPr="006E487C" w:rsidRDefault="00903A58" w:rsidP="006E487C">
      <w:pPr>
        <w:pStyle w:val="aff4"/>
        <w:numPr>
          <w:ilvl w:val="0"/>
          <w:numId w:val="83"/>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Коэффициент полезного действия (при электроснабжении поддерживаемых устройств от внешней сети) – 90% и использование активного корректора коэффициента мощности; </w:t>
      </w:r>
    </w:p>
    <w:p w:rsidR="00AC0E5D" w:rsidRPr="006E487C" w:rsidRDefault="00903A58" w:rsidP="006E487C">
      <w:pPr>
        <w:pStyle w:val="aff4"/>
        <w:numPr>
          <w:ilvl w:val="0"/>
          <w:numId w:val="83"/>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Выходное напряжение:</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o</w:t>
      </w:r>
      <w:r w:rsidRPr="006E487C">
        <w:rPr>
          <w:rFonts w:ascii="Times New Roman" w:hAnsi="Times New Roman"/>
          <w:sz w:val="24"/>
          <w:szCs w:val="24"/>
        </w:rPr>
        <w:tab/>
        <w:t>форма – синусоида;</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o</w:t>
      </w:r>
      <w:r w:rsidRPr="006E487C">
        <w:rPr>
          <w:rFonts w:ascii="Times New Roman" w:hAnsi="Times New Roman"/>
          <w:sz w:val="24"/>
          <w:szCs w:val="24"/>
        </w:rPr>
        <w:tab/>
        <w:t>номинальное значение – 220/380</w:t>
      </w:r>
      <w:proofErr w:type="gramStart"/>
      <w:r w:rsidRPr="006E487C">
        <w:rPr>
          <w:rFonts w:ascii="Times New Roman" w:hAnsi="Times New Roman"/>
          <w:sz w:val="24"/>
          <w:szCs w:val="24"/>
        </w:rPr>
        <w:t xml:space="preserve"> В</w:t>
      </w:r>
      <w:proofErr w:type="gramEnd"/>
      <w:r w:rsidRPr="006E487C">
        <w:rPr>
          <w:rFonts w:ascii="Times New Roman" w:hAnsi="Times New Roman"/>
          <w:sz w:val="24"/>
          <w:szCs w:val="24"/>
        </w:rPr>
        <w:t>;</w:t>
      </w:r>
    </w:p>
    <w:p w:rsidR="00AC0E5D" w:rsidRPr="006E487C" w:rsidRDefault="00AC0E5D" w:rsidP="006E487C">
      <w:pPr>
        <w:tabs>
          <w:tab w:val="left" w:pos="993"/>
          <w:tab w:val="left" w:pos="1134"/>
        </w:tabs>
        <w:spacing w:after="0" w:line="240" w:lineRule="auto"/>
        <w:ind w:firstLine="567"/>
        <w:jc w:val="both"/>
        <w:rPr>
          <w:rFonts w:ascii="Times New Roman" w:hAnsi="Times New Roman"/>
          <w:sz w:val="24"/>
          <w:szCs w:val="24"/>
        </w:rPr>
      </w:pP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Тестирование батареи:</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o</w:t>
      </w:r>
      <w:r w:rsidRPr="006E487C">
        <w:rPr>
          <w:rFonts w:ascii="Times New Roman" w:hAnsi="Times New Roman"/>
          <w:sz w:val="24"/>
          <w:szCs w:val="24"/>
        </w:rPr>
        <w:tab/>
        <w:t>при включении;</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o</w:t>
      </w:r>
      <w:r w:rsidRPr="006E487C">
        <w:rPr>
          <w:rFonts w:ascii="Times New Roman" w:hAnsi="Times New Roman"/>
          <w:sz w:val="24"/>
          <w:szCs w:val="24"/>
        </w:rPr>
        <w:tab/>
        <w:t>ручное;</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o</w:t>
      </w:r>
      <w:r w:rsidRPr="006E487C">
        <w:rPr>
          <w:rFonts w:ascii="Times New Roman" w:hAnsi="Times New Roman"/>
          <w:sz w:val="24"/>
          <w:szCs w:val="24"/>
        </w:rPr>
        <w:tab/>
        <w:t>автоматическое периодическое;</w:t>
      </w:r>
    </w:p>
    <w:p w:rsidR="00AC0E5D" w:rsidRPr="006E487C" w:rsidRDefault="00AC0E5D" w:rsidP="006E487C">
      <w:pPr>
        <w:tabs>
          <w:tab w:val="left" w:pos="993"/>
          <w:tab w:val="left" w:pos="1134"/>
        </w:tabs>
        <w:spacing w:after="0" w:line="240" w:lineRule="auto"/>
        <w:ind w:firstLine="567"/>
        <w:jc w:val="both"/>
        <w:rPr>
          <w:rFonts w:ascii="Times New Roman" w:hAnsi="Times New Roman"/>
          <w:sz w:val="24"/>
          <w:szCs w:val="24"/>
        </w:rPr>
      </w:pPr>
    </w:p>
    <w:p w:rsidR="00AC0E5D" w:rsidRPr="006E487C" w:rsidRDefault="00903A58" w:rsidP="006E487C">
      <w:pPr>
        <w:pStyle w:val="aff4"/>
        <w:numPr>
          <w:ilvl w:val="0"/>
          <w:numId w:val="84"/>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Аппаратная защита батареи от глубокого разряда; </w:t>
      </w:r>
    </w:p>
    <w:p w:rsidR="00AC0E5D" w:rsidRPr="006E487C" w:rsidRDefault="00903A58" w:rsidP="006E487C">
      <w:pPr>
        <w:pStyle w:val="aff4"/>
        <w:numPr>
          <w:ilvl w:val="0"/>
          <w:numId w:val="84"/>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Возможность подключения дополнительной батареи; </w:t>
      </w:r>
    </w:p>
    <w:p w:rsidR="00AC0E5D" w:rsidRPr="006E487C" w:rsidRDefault="00903A58" w:rsidP="006E487C">
      <w:pPr>
        <w:pStyle w:val="aff4"/>
        <w:numPr>
          <w:ilvl w:val="0"/>
          <w:numId w:val="84"/>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Диапазон входных напряжений 220</w:t>
      </w:r>
      <w:proofErr w:type="gramStart"/>
      <w:r w:rsidRPr="006E487C">
        <w:rPr>
          <w:rFonts w:ascii="Times New Roman" w:hAnsi="Times New Roman"/>
          <w:sz w:val="24"/>
          <w:szCs w:val="24"/>
        </w:rPr>
        <w:t xml:space="preserve"> В</w:t>
      </w:r>
      <w:proofErr w:type="gramEnd"/>
      <w:r w:rsidRPr="006E487C">
        <w:rPr>
          <w:rFonts w:ascii="Times New Roman" w:hAnsi="Times New Roman"/>
          <w:sz w:val="24"/>
          <w:szCs w:val="24"/>
        </w:rPr>
        <w:t xml:space="preserve"> ± 20%;</w:t>
      </w:r>
    </w:p>
    <w:p w:rsidR="00AC0E5D" w:rsidRPr="006E487C" w:rsidRDefault="00903A58" w:rsidP="006E487C">
      <w:pPr>
        <w:pStyle w:val="aff4"/>
        <w:numPr>
          <w:ilvl w:val="0"/>
          <w:numId w:val="84"/>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Звуковая индикация режима работы от батарей с возможностью отключения; </w:t>
      </w:r>
    </w:p>
    <w:p w:rsidR="00AC0E5D" w:rsidRPr="006E487C" w:rsidRDefault="00903A58" w:rsidP="006E487C">
      <w:pPr>
        <w:pStyle w:val="aff4"/>
        <w:numPr>
          <w:ilvl w:val="0"/>
          <w:numId w:val="84"/>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Возможность мониторинга и управления по локальному порту (USB/RS232);</w:t>
      </w:r>
    </w:p>
    <w:p w:rsidR="00AC0E5D" w:rsidRPr="006E487C" w:rsidRDefault="00903A58" w:rsidP="006E487C">
      <w:pPr>
        <w:pStyle w:val="aff4"/>
        <w:numPr>
          <w:ilvl w:val="0"/>
          <w:numId w:val="84"/>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Возможность оснащения: порт RJ–45 для подключения к локальной сети для мониторинга и управления ИБП по протоколу SNMP.</w:t>
      </w:r>
    </w:p>
    <w:p w:rsidR="00AC0E5D" w:rsidRPr="006E487C" w:rsidRDefault="00903A58" w:rsidP="006E487C">
      <w:pPr>
        <w:pStyle w:val="aff4"/>
        <w:numPr>
          <w:ilvl w:val="0"/>
          <w:numId w:val="84"/>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Возможность установки в стандартный шкаф 19”.</w:t>
      </w:r>
    </w:p>
    <w:p w:rsidR="00AC0E5D" w:rsidRPr="006E487C" w:rsidRDefault="00903A58" w:rsidP="006E487C">
      <w:pPr>
        <w:pStyle w:val="aff4"/>
        <w:numPr>
          <w:ilvl w:val="0"/>
          <w:numId w:val="84"/>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Крепежный комплект для установки в стандартный шкаф 19”.</w:t>
      </w:r>
    </w:p>
    <w:p w:rsidR="00AC0E5D" w:rsidRPr="006E487C" w:rsidRDefault="00AC0E5D" w:rsidP="006E487C">
      <w:pPr>
        <w:tabs>
          <w:tab w:val="left" w:pos="993"/>
          <w:tab w:val="left" w:pos="1134"/>
        </w:tabs>
        <w:spacing w:after="0" w:line="240" w:lineRule="auto"/>
        <w:ind w:firstLine="567"/>
        <w:jc w:val="both"/>
        <w:rPr>
          <w:rFonts w:ascii="Times New Roman" w:hAnsi="Times New Roman"/>
          <w:sz w:val="24"/>
          <w:szCs w:val="24"/>
        </w:rPr>
      </w:pPr>
    </w:p>
    <w:p w:rsidR="00AC0E5D" w:rsidRPr="006E487C" w:rsidRDefault="006564CD" w:rsidP="006E487C">
      <w:pPr>
        <w:pStyle w:val="4"/>
        <w:spacing w:before="0" w:line="240" w:lineRule="auto"/>
        <w:ind w:firstLine="567"/>
        <w:rPr>
          <w:rFonts w:ascii="Times New Roman" w:hAnsi="Times New Roman"/>
          <w:i w:val="0"/>
          <w:color w:val="000000"/>
          <w:sz w:val="24"/>
          <w:szCs w:val="24"/>
        </w:rPr>
      </w:pPr>
      <w:r>
        <w:rPr>
          <w:rFonts w:ascii="Times New Roman" w:hAnsi="Times New Roman"/>
          <w:i w:val="0"/>
          <w:color w:val="000000"/>
          <w:sz w:val="24"/>
          <w:szCs w:val="24"/>
        </w:rPr>
        <w:t>8</w:t>
      </w:r>
      <w:r w:rsidR="00903A58" w:rsidRPr="006E487C">
        <w:rPr>
          <w:rFonts w:ascii="Times New Roman" w:hAnsi="Times New Roman"/>
          <w:i w:val="0"/>
          <w:color w:val="000000"/>
          <w:sz w:val="24"/>
          <w:szCs w:val="24"/>
        </w:rPr>
        <w:t>.3.3</w:t>
      </w:r>
      <w:r w:rsidR="00903A58" w:rsidRPr="006E487C">
        <w:rPr>
          <w:rFonts w:ascii="Times New Roman" w:hAnsi="Times New Roman"/>
          <w:i w:val="0"/>
          <w:color w:val="000000"/>
          <w:sz w:val="24"/>
          <w:szCs w:val="24"/>
        </w:rPr>
        <w:tab/>
        <w:t xml:space="preserve">Требования к помещениям </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При проектировании серверных помещений и узлов связи необходимо руководствоваться следующими документами:</w:t>
      </w:r>
    </w:p>
    <w:p w:rsidR="00AC0E5D" w:rsidRPr="006E487C" w:rsidRDefault="00903A58" w:rsidP="006E487C">
      <w:pPr>
        <w:pStyle w:val="aff4"/>
        <w:numPr>
          <w:ilvl w:val="0"/>
          <w:numId w:val="85"/>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РД 45.120–2000. Нормы технологического проектирования. Городские и сельские телефонные сети.</w:t>
      </w:r>
    </w:p>
    <w:p w:rsidR="00AC0E5D" w:rsidRPr="006E487C" w:rsidRDefault="00903A58" w:rsidP="006E487C">
      <w:pPr>
        <w:pStyle w:val="aff4"/>
        <w:numPr>
          <w:ilvl w:val="0"/>
          <w:numId w:val="85"/>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ГОСТ 464–79. Заземление для стационарных установок проводной связи, радиорелейных станций, радиотрансляционных узлов и антенн систем коллективного приема телевидения. Нормы сопротивления.</w:t>
      </w:r>
    </w:p>
    <w:p w:rsidR="00AC0E5D" w:rsidRPr="006E487C" w:rsidRDefault="00903A58" w:rsidP="006E487C">
      <w:pPr>
        <w:pStyle w:val="aff4"/>
        <w:numPr>
          <w:ilvl w:val="0"/>
          <w:numId w:val="85"/>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СНиП 21–01–97. Противопожарная безопасность зданий и </w:t>
      </w:r>
      <w:proofErr w:type="gramStart"/>
      <w:r w:rsidRPr="006E487C">
        <w:rPr>
          <w:rFonts w:ascii="Times New Roman" w:hAnsi="Times New Roman"/>
          <w:sz w:val="24"/>
          <w:szCs w:val="24"/>
        </w:rPr>
        <w:t>сооружен</w:t>
      </w:r>
      <w:proofErr w:type="gramEnd"/>
      <w:r w:rsidRPr="006E487C">
        <w:rPr>
          <w:rFonts w:ascii="Times New Roman" w:hAnsi="Times New Roman"/>
          <w:sz w:val="24"/>
          <w:szCs w:val="24"/>
        </w:rPr>
        <w:t xml:space="preserve"> </w:t>
      </w:r>
    </w:p>
    <w:p w:rsidR="00AC0E5D" w:rsidRPr="006E487C" w:rsidRDefault="00903A58" w:rsidP="006E487C">
      <w:pPr>
        <w:pStyle w:val="aff4"/>
        <w:numPr>
          <w:ilvl w:val="0"/>
          <w:numId w:val="85"/>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ГОСТ </w:t>
      </w:r>
      <w:proofErr w:type="gramStart"/>
      <w:r w:rsidRPr="006E487C">
        <w:rPr>
          <w:rFonts w:ascii="Times New Roman" w:hAnsi="Times New Roman"/>
          <w:sz w:val="24"/>
          <w:szCs w:val="24"/>
        </w:rPr>
        <w:t>Р</w:t>
      </w:r>
      <w:proofErr w:type="gramEnd"/>
      <w:r w:rsidRPr="006E487C">
        <w:rPr>
          <w:rFonts w:ascii="Times New Roman" w:hAnsi="Times New Roman"/>
          <w:sz w:val="24"/>
          <w:szCs w:val="24"/>
        </w:rPr>
        <w:t xml:space="preserve"> 58811-2020 Центры обработки данных. Инженерная инфраструктура. Стадии создания.</w:t>
      </w:r>
    </w:p>
    <w:p w:rsidR="00AC0E5D" w:rsidRPr="006E487C" w:rsidRDefault="00903A58" w:rsidP="006E487C">
      <w:pPr>
        <w:pStyle w:val="aff4"/>
        <w:numPr>
          <w:ilvl w:val="0"/>
          <w:numId w:val="85"/>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ГОСТ </w:t>
      </w:r>
      <w:proofErr w:type="gramStart"/>
      <w:r w:rsidRPr="006E487C">
        <w:rPr>
          <w:rFonts w:ascii="Times New Roman" w:hAnsi="Times New Roman"/>
          <w:sz w:val="24"/>
          <w:szCs w:val="24"/>
        </w:rPr>
        <w:t>Р</w:t>
      </w:r>
      <w:proofErr w:type="gramEnd"/>
      <w:r w:rsidRPr="006E487C">
        <w:rPr>
          <w:rFonts w:ascii="Times New Roman" w:hAnsi="Times New Roman"/>
          <w:sz w:val="24"/>
          <w:szCs w:val="24"/>
        </w:rPr>
        <w:t xml:space="preserve"> 58812-2020 Центры обработки данных. Инженерная инфраструктура. Операционная модель эксплуатации. Спецификация</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Минимальные требования нормативных документов к серверным помещениям и узлам связи:</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Здание должно быть не ниже II степени огнестойкости (допускается III степень).</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Над помещениями, где устанавливается аппаратура связи, не допускается размещать помещения, связанные с потреблением воды.</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Через помещения ввода кабелей не допускается прокладка силовых кабелей и транзитных инженерных коммуникаций.</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Если не используется фальшпол, то чистые полы производственных помещений должны настилаться на несгораемое основание. Покрытие пола – линолеум антистатический специального назначения ТУ 95–25048396–056–94.</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lastRenderedPageBreak/>
        <w:t>Должно быть исключено попадание солнечных лучей на ИБП и аккумуляторы. Производственные помещения должны отделяться от других помещений несгораемыми стенами или перегородками с пределом огнестойкости не менее 0,75 часа.</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Освещение проектируется с общей нормируемой освещенностью для помещений такого типа не менее 200 </w:t>
      </w:r>
      <w:proofErr w:type="spellStart"/>
      <w:r w:rsidRPr="006E487C">
        <w:rPr>
          <w:rFonts w:ascii="Times New Roman" w:hAnsi="Times New Roman"/>
          <w:sz w:val="24"/>
          <w:szCs w:val="24"/>
        </w:rPr>
        <w:t>лк</w:t>
      </w:r>
      <w:proofErr w:type="spellEnd"/>
      <w:r w:rsidRPr="006E487C">
        <w:rPr>
          <w:rFonts w:ascii="Times New Roman" w:hAnsi="Times New Roman"/>
          <w:sz w:val="24"/>
          <w:szCs w:val="24"/>
        </w:rPr>
        <w:t>.</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Каркасы оборудования, аппаратуры и металлические части должны быть заземлены. Линейные сооружения: шкафы, кабельные ящики, металлические оболочки и экраны кабелей должны быть заземлены.</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Каждое заземляющее устройство должно соответствовать требованиям ПУЭ, иметь паспорт, содержащий схему устройства заземления, основные технические данные, а также данные о результатах проверки состояния заземляющего устройства, о характере производственных ремонтов и изменениях, внесенных в конструкцию данного устройства.</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Отверстия в межэтажных или чердачных перекрытиях, через которые проходят телефонные или другие кабели, должны быть плотно закрыты асбестом и герметизированы цементным раствором, алебастром или другими несгораемыми материалами. Если при работах с кабелями отверстия были вскрыты, то по окончании они должны быть вновь заделаны. Для предотвращения распространения пожара из помещения в помещение необходимо предусмотреть заполнение свободного пространства, оставшегося после прокладки кабелей и проводов в проемах или трубах между помещениями, в том числе и между этажами, легко удаляемыми несгораемыми материалами.</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При входе во все производственные помещения должны быть вывешены таблички с указанием категории помещения по степени опасности поражения электрическим током, </w:t>
      </w:r>
      <w:proofErr w:type="spellStart"/>
      <w:r w:rsidRPr="006E487C">
        <w:rPr>
          <w:rFonts w:ascii="Times New Roman" w:hAnsi="Times New Roman"/>
          <w:sz w:val="24"/>
          <w:szCs w:val="24"/>
        </w:rPr>
        <w:t>взрыв</w:t>
      </w:r>
      <w:proofErr w:type="gramStart"/>
      <w:r w:rsidRPr="006E487C">
        <w:rPr>
          <w:rFonts w:ascii="Times New Roman" w:hAnsi="Times New Roman"/>
          <w:sz w:val="24"/>
          <w:szCs w:val="24"/>
        </w:rPr>
        <w:t>о</w:t>
      </w:r>
      <w:proofErr w:type="spellEnd"/>
      <w:r w:rsidRPr="006E487C">
        <w:rPr>
          <w:rFonts w:ascii="Times New Roman" w:hAnsi="Times New Roman"/>
          <w:sz w:val="24"/>
          <w:szCs w:val="24"/>
        </w:rPr>
        <w:t>-</w:t>
      </w:r>
      <w:proofErr w:type="gramEnd"/>
      <w:r w:rsidRPr="006E487C">
        <w:rPr>
          <w:rFonts w:ascii="Times New Roman" w:hAnsi="Times New Roman"/>
          <w:sz w:val="24"/>
          <w:szCs w:val="24"/>
        </w:rPr>
        <w:t xml:space="preserve"> и пожаробезопасности и знаки безопасности по ГОСТ Р 12.4.026-2001 и фамилии ответственного за состояние охраны труда.</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При наличии возможности одновременного прикосновения персонала к металлическим корпусам оборудования и трубопроводам отопления, водопровода и канализации последние следует оградить </w:t>
      </w:r>
      <w:proofErr w:type="spellStart"/>
      <w:r w:rsidRPr="006E487C">
        <w:rPr>
          <w:rFonts w:ascii="Times New Roman" w:hAnsi="Times New Roman"/>
          <w:sz w:val="24"/>
          <w:szCs w:val="24"/>
        </w:rPr>
        <w:t>токонепроводящими</w:t>
      </w:r>
      <w:proofErr w:type="spellEnd"/>
      <w:r w:rsidRPr="006E487C">
        <w:rPr>
          <w:rFonts w:ascii="Times New Roman" w:hAnsi="Times New Roman"/>
          <w:sz w:val="24"/>
          <w:szCs w:val="24"/>
        </w:rPr>
        <w:t xml:space="preserve"> решетками.</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Присоединение заземляющих и нулевых проводников к заземлителям, заземляющему контуру и к заземляющим конструкциям должно быть выполнено сваркой, а к корпусам оборудования – сваркой или надежным болтовым соединением.</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Каждая часть оборудования, подлежащая заземлению или </w:t>
      </w:r>
      <w:proofErr w:type="spellStart"/>
      <w:r w:rsidRPr="006E487C">
        <w:rPr>
          <w:rFonts w:ascii="Times New Roman" w:hAnsi="Times New Roman"/>
          <w:sz w:val="24"/>
          <w:szCs w:val="24"/>
        </w:rPr>
        <w:t>занулению</w:t>
      </w:r>
      <w:proofErr w:type="spellEnd"/>
      <w:r w:rsidRPr="006E487C">
        <w:rPr>
          <w:rFonts w:ascii="Times New Roman" w:hAnsi="Times New Roman"/>
          <w:sz w:val="24"/>
          <w:szCs w:val="24"/>
        </w:rPr>
        <w:t xml:space="preserve">, должна быть присоединена к сети заземления или </w:t>
      </w:r>
      <w:proofErr w:type="spellStart"/>
      <w:r w:rsidRPr="006E487C">
        <w:rPr>
          <w:rFonts w:ascii="Times New Roman" w:hAnsi="Times New Roman"/>
          <w:sz w:val="24"/>
          <w:szCs w:val="24"/>
        </w:rPr>
        <w:t>зануления</w:t>
      </w:r>
      <w:proofErr w:type="spellEnd"/>
      <w:r w:rsidRPr="006E487C">
        <w:rPr>
          <w:rFonts w:ascii="Times New Roman" w:hAnsi="Times New Roman"/>
          <w:sz w:val="24"/>
          <w:szCs w:val="24"/>
        </w:rPr>
        <w:t xml:space="preserve"> с помощью отдельного проводника. Последовательное включение в заземляющий или нулевой защитный проводник заземляемых или </w:t>
      </w:r>
      <w:proofErr w:type="spellStart"/>
      <w:r w:rsidRPr="006E487C">
        <w:rPr>
          <w:rFonts w:ascii="Times New Roman" w:hAnsi="Times New Roman"/>
          <w:sz w:val="24"/>
          <w:szCs w:val="24"/>
        </w:rPr>
        <w:t>зануляемых</w:t>
      </w:r>
      <w:proofErr w:type="spellEnd"/>
      <w:r w:rsidRPr="006E487C">
        <w:rPr>
          <w:rFonts w:ascii="Times New Roman" w:hAnsi="Times New Roman"/>
          <w:sz w:val="24"/>
          <w:szCs w:val="24"/>
        </w:rPr>
        <w:t xml:space="preserve"> частей оборудования запрещается.</w:t>
      </w:r>
    </w:p>
    <w:p w:rsidR="00AC0E5D" w:rsidRPr="006E487C" w:rsidRDefault="00903A58" w:rsidP="006E487C">
      <w:pPr>
        <w:pStyle w:val="aff4"/>
        <w:numPr>
          <w:ilvl w:val="0"/>
          <w:numId w:val="86"/>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У мест ввода заземляющих проводников в здание должны быть предусмотрены опознавательные знаки в соответствии с ГОСТ 12.04.026.</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br w:type="page"/>
      </w:r>
    </w:p>
    <w:p w:rsidR="006E487C" w:rsidRDefault="006564CD" w:rsidP="00E00F0C">
      <w:pPr>
        <w:pStyle w:val="2"/>
        <w:spacing w:before="0" w:line="240" w:lineRule="auto"/>
        <w:jc w:val="center"/>
        <w:rPr>
          <w:rFonts w:ascii="Times New Roman" w:hAnsi="Times New Roman"/>
          <w:color w:val="000000"/>
          <w:sz w:val="24"/>
          <w:szCs w:val="24"/>
        </w:rPr>
      </w:pPr>
      <w:bookmarkStart w:id="74" w:name="__RefHeading___121107"/>
      <w:bookmarkEnd w:id="74"/>
      <w:r>
        <w:rPr>
          <w:rFonts w:ascii="Times New Roman" w:hAnsi="Times New Roman"/>
          <w:color w:val="000000"/>
          <w:sz w:val="24"/>
          <w:szCs w:val="24"/>
        </w:rPr>
        <w:lastRenderedPageBreak/>
        <w:t>9</w:t>
      </w:r>
      <w:r w:rsidR="00903A58" w:rsidRPr="006E487C">
        <w:rPr>
          <w:rFonts w:ascii="Times New Roman" w:hAnsi="Times New Roman"/>
          <w:color w:val="000000"/>
          <w:sz w:val="24"/>
          <w:szCs w:val="24"/>
        </w:rPr>
        <w:t>.</w:t>
      </w:r>
      <w:r w:rsidR="006E487C">
        <w:rPr>
          <w:rFonts w:ascii="Times New Roman" w:hAnsi="Times New Roman"/>
          <w:color w:val="000000"/>
          <w:sz w:val="24"/>
          <w:szCs w:val="24"/>
        </w:rPr>
        <w:t xml:space="preserve"> </w:t>
      </w:r>
      <w:r w:rsidR="00903A58" w:rsidRPr="006E487C">
        <w:rPr>
          <w:rFonts w:ascii="Times New Roman" w:hAnsi="Times New Roman"/>
          <w:color w:val="000000"/>
          <w:sz w:val="24"/>
          <w:szCs w:val="24"/>
        </w:rPr>
        <w:t>Минимальные требования к системе управления и мониторинга</w:t>
      </w:r>
      <w:r w:rsidR="006E487C" w:rsidRPr="006E487C">
        <w:rPr>
          <w:rFonts w:ascii="Times New Roman" w:hAnsi="Times New Roman"/>
          <w:color w:val="000000"/>
          <w:sz w:val="24"/>
          <w:szCs w:val="24"/>
        </w:rPr>
        <w:t xml:space="preserve"> </w:t>
      </w:r>
    </w:p>
    <w:p w:rsidR="006E487C" w:rsidRDefault="006E487C" w:rsidP="00E00F0C">
      <w:pPr>
        <w:pStyle w:val="3"/>
        <w:spacing w:before="0" w:line="240" w:lineRule="auto"/>
        <w:ind w:firstLine="567"/>
        <w:rPr>
          <w:rFonts w:ascii="Times New Roman" w:hAnsi="Times New Roman"/>
          <w:color w:val="000000"/>
          <w:sz w:val="24"/>
          <w:szCs w:val="24"/>
        </w:rPr>
      </w:pPr>
      <w:bookmarkStart w:id="75" w:name="__RefHeading___121108"/>
      <w:bookmarkEnd w:id="75"/>
    </w:p>
    <w:p w:rsidR="00AC0E5D" w:rsidRPr="006E487C" w:rsidRDefault="006564CD" w:rsidP="00E00F0C">
      <w:pPr>
        <w:pStyle w:val="3"/>
        <w:spacing w:before="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903A58" w:rsidRPr="006E487C">
        <w:rPr>
          <w:rFonts w:ascii="Times New Roman" w:hAnsi="Times New Roman"/>
          <w:color w:val="000000"/>
          <w:sz w:val="24"/>
          <w:szCs w:val="24"/>
        </w:rPr>
        <w:t>.1.</w:t>
      </w:r>
      <w:r w:rsidR="006E487C">
        <w:rPr>
          <w:rFonts w:ascii="Times New Roman" w:hAnsi="Times New Roman"/>
          <w:color w:val="000000"/>
          <w:sz w:val="24"/>
          <w:szCs w:val="24"/>
        </w:rPr>
        <w:t xml:space="preserve"> </w:t>
      </w:r>
      <w:r w:rsidR="00903A58" w:rsidRPr="006E487C">
        <w:rPr>
          <w:rFonts w:ascii="Times New Roman" w:hAnsi="Times New Roman"/>
          <w:color w:val="000000"/>
          <w:sz w:val="24"/>
          <w:szCs w:val="24"/>
        </w:rPr>
        <w:t xml:space="preserve">Требования к размещению системы управления и мониторинга ЦОД I и II уровней </w:t>
      </w:r>
    </w:p>
    <w:p w:rsidR="00AC0E5D" w:rsidRPr="006E487C" w:rsidRDefault="00903A58" w:rsidP="00E00F0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Системы мониторинга и управления ЦОД II могут располагаться на серверах систем мониторинга и управления ЦОД I. Системы мониторинга и управления ЦОД I могут располагаться на серверах резервного центра ЦОД I.</w:t>
      </w:r>
    </w:p>
    <w:p w:rsidR="00AC0E5D" w:rsidRPr="006E487C" w:rsidRDefault="00903A58" w:rsidP="00E00F0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 xml:space="preserve"> </w:t>
      </w:r>
    </w:p>
    <w:p w:rsidR="00AC0E5D" w:rsidRPr="006E487C" w:rsidRDefault="006564CD" w:rsidP="00E00F0C">
      <w:pPr>
        <w:pStyle w:val="3"/>
        <w:spacing w:before="0" w:line="240" w:lineRule="auto"/>
        <w:ind w:firstLine="567"/>
        <w:jc w:val="both"/>
        <w:rPr>
          <w:rFonts w:ascii="Times New Roman" w:hAnsi="Times New Roman"/>
          <w:color w:val="000000"/>
          <w:sz w:val="24"/>
          <w:szCs w:val="24"/>
        </w:rPr>
      </w:pPr>
      <w:bookmarkStart w:id="76" w:name="__RefHeading___121109"/>
      <w:bookmarkEnd w:id="76"/>
      <w:r>
        <w:rPr>
          <w:rFonts w:ascii="Times New Roman" w:hAnsi="Times New Roman"/>
          <w:color w:val="000000"/>
          <w:sz w:val="24"/>
          <w:szCs w:val="24"/>
        </w:rPr>
        <w:t>9</w:t>
      </w:r>
      <w:r w:rsidR="00903A58" w:rsidRPr="006E487C">
        <w:rPr>
          <w:rFonts w:ascii="Times New Roman" w:hAnsi="Times New Roman"/>
          <w:color w:val="000000"/>
          <w:sz w:val="24"/>
          <w:szCs w:val="24"/>
        </w:rPr>
        <w:t>.2.</w:t>
      </w:r>
      <w:r w:rsidR="006E487C">
        <w:rPr>
          <w:rFonts w:ascii="Times New Roman" w:hAnsi="Times New Roman"/>
          <w:color w:val="000000"/>
          <w:sz w:val="24"/>
          <w:szCs w:val="24"/>
        </w:rPr>
        <w:t xml:space="preserve"> </w:t>
      </w:r>
      <w:r w:rsidR="00903A58" w:rsidRPr="006E487C">
        <w:rPr>
          <w:rFonts w:ascii="Times New Roman" w:hAnsi="Times New Roman"/>
          <w:color w:val="000000"/>
          <w:sz w:val="24"/>
          <w:szCs w:val="24"/>
        </w:rPr>
        <w:t xml:space="preserve">Требования к системам управления и мониторинга ЦОД I и II уровней </w:t>
      </w:r>
    </w:p>
    <w:p w:rsidR="00AC0E5D" w:rsidRPr="006E487C" w:rsidRDefault="00903A58" w:rsidP="00E00F0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В состав системы управления и мониторинга ЦОД I необходимо, а ЦОД II рекомендуется включать следующие системы:</w:t>
      </w:r>
    </w:p>
    <w:p w:rsidR="00AC0E5D" w:rsidRPr="006E487C" w:rsidRDefault="00903A58" w:rsidP="00E00F0C">
      <w:pPr>
        <w:pStyle w:val="aff4"/>
        <w:numPr>
          <w:ilvl w:val="0"/>
          <w:numId w:val="8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Система управления и мониторинга сетевой инфраструктуры.</w:t>
      </w:r>
    </w:p>
    <w:p w:rsidR="00AC0E5D" w:rsidRPr="006E487C" w:rsidRDefault="00903A58" w:rsidP="00E00F0C">
      <w:pPr>
        <w:pStyle w:val="aff4"/>
        <w:numPr>
          <w:ilvl w:val="0"/>
          <w:numId w:val="8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Система управления и мониторинга серверов и приложений. </w:t>
      </w:r>
    </w:p>
    <w:p w:rsidR="00AC0E5D" w:rsidRPr="006E487C" w:rsidRDefault="00903A58" w:rsidP="00E00F0C">
      <w:pPr>
        <w:pStyle w:val="aff4"/>
        <w:numPr>
          <w:ilvl w:val="0"/>
          <w:numId w:val="8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 xml:space="preserve">Система мониторинга транзакций и доступности служб. </w:t>
      </w:r>
    </w:p>
    <w:p w:rsidR="00AC0E5D" w:rsidRPr="006E487C" w:rsidRDefault="00903A58" w:rsidP="00E00F0C">
      <w:pPr>
        <w:pStyle w:val="aff4"/>
        <w:numPr>
          <w:ilvl w:val="0"/>
          <w:numId w:val="87"/>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Система управления и мониторинга ПК пользователей.</w:t>
      </w:r>
    </w:p>
    <w:p w:rsidR="00AC0E5D" w:rsidRPr="006E487C" w:rsidRDefault="00AC0E5D" w:rsidP="00E00F0C">
      <w:pPr>
        <w:tabs>
          <w:tab w:val="left" w:pos="993"/>
          <w:tab w:val="left" w:pos="1134"/>
        </w:tabs>
        <w:spacing w:after="0" w:line="240" w:lineRule="auto"/>
        <w:ind w:firstLine="567"/>
        <w:jc w:val="both"/>
        <w:rPr>
          <w:rFonts w:ascii="Times New Roman" w:hAnsi="Times New Roman"/>
          <w:sz w:val="24"/>
          <w:szCs w:val="24"/>
        </w:rPr>
      </w:pPr>
    </w:p>
    <w:p w:rsidR="00AC0E5D" w:rsidRPr="006E487C" w:rsidRDefault="006564CD" w:rsidP="00E00F0C">
      <w:pPr>
        <w:pStyle w:val="3"/>
        <w:spacing w:before="0" w:line="240" w:lineRule="auto"/>
        <w:ind w:firstLine="567"/>
        <w:jc w:val="both"/>
        <w:rPr>
          <w:rFonts w:ascii="Times New Roman" w:hAnsi="Times New Roman"/>
          <w:color w:val="000000"/>
          <w:sz w:val="24"/>
          <w:szCs w:val="24"/>
        </w:rPr>
      </w:pPr>
      <w:bookmarkStart w:id="77" w:name="__RefHeading___121110"/>
      <w:bookmarkEnd w:id="77"/>
      <w:r>
        <w:rPr>
          <w:rFonts w:ascii="Times New Roman" w:hAnsi="Times New Roman"/>
          <w:color w:val="000000"/>
          <w:sz w:val="24"/>
          <w:szCs w:val="24"/>
        </w:rPr>
        <w:t>9</w:t>
      </w:r>
      <w:r w:rsidR="00903A58" w:rsidRPr="006E487C">
        <w:rPr>
          <w:rFonts w:ascii="Times New Roman" w:hAnsi="Times New Roman"/>
          <w:color w:val="000000"/>
          <w:sz w:val="24"/>
          <w:szCs w:val="24"/>
        </w:rPr>
        <w:t>.3.</w:t>
      </w:r>
      <w:r w:rsidR="00903A58" w:rsidRPr="006E487C">
        <w:rPr>
          <w:rFonts w:ascii="Times New Roman" w:hAnsi="Times New Roman"/>
          <w:color w:val="000000"/>
          <w:sz w:val="24"/>
          <w:szCs w:val="24"/>
        </w:rPr>
        <w:tab/>
        <w:t xml:space="preserve">Требования к рабочим станциям операторов системы управления и мониторинга </w:t>
      </w:r>
    </w:p>
    <w:p w:rsidR="00AC0E5D" w:rsidRPr="00E00F0C" w:rsidRDefault="00903A58" w:rsidP="00E00F0C">
      <w:pPr>
        <w:tabs>
          <w:tab w:val="left" w:pos="993"/>
          <w:tab w:val="left" w:pos="1134"/>
        </w:tabs>
        <w:spacing w:after="0" w:line="240" w:lineRule="auto"/>
        <w:ind w:firstLine="567"/>
        <w:jc w:val="both"/>
        <w:rPr>
          <w:rFonts w:ascii="Times New Roman" w:hAnsi="Times New Roman"/>
          <w:b/>
          <w:sz w:val="24"/>
          <w:szCs w:val="24"/>
        </w:rPr>
      </w:pPr>
      <w:r w:rsidRPr="006E487C">
        <w:rPr>
          <w:rFonts w:ascii="Times New Roman" w:hAnsi="Times New Roman"/>
          <w:sz w:val="24"/>
          <w:szCs w:val="24"/>
        </w:rPr>
        <w:t>Как минимум рабочие станции должны удовлетворять типовой конфигурации «Персональный компьютер», см. «</w:t>
      </w:r>
      <w:r w:rsidR="00E00F0C" w:rsidRPr="00E00F0C">
        <w:rPr>
          <w:rFonts w:ascii="Times New Roman" w:hAnsi="Times New Roman"/>
          <w:sz w:val="24"/>
          <w:szCs w:val="24"/>
        </w:rPr>
        <w:t>7.1. Типовая электронно-вычислительная техника</w:t>
      </w:r>
      <w:r w:rsidRPr="006E487C">
        <w:rPr>
          <w:rFonts w:ascii="Times New Roman" w:hAnsi="Times New Roman"/>
          <w:sz w:val="24"/>
          <w:szCs w:val="24"/>
        </w:rPr>
        <w:t>».</w:t>
      </w:r>
    </w:p>
    <w:p w:rsidR="00AC0E5D" w:rsidRPr="006E487C" w:rsidRDefault="00AC0E5D" w:rsidP="00E00F0C">
      <w:pPr>
        <w:tabs>
          <w:tab w:val="left" w:pos="993"/>
          <w:tab w:val="left" w:pos="1134"/>
        </w:tabs>
        <w:spacing w:after="0" w:line="240" w:lineRule="auto"/>
        <w:ind w:firstLine="567"/>
        <w:jc w:val="both"/>
        <w:rPr>
          <w:rFonts w:ascii="Times New Roman" w:hAnsi="Times New Roman"/>
          <w:sz w:val="24"/>
          <w:szCs w:val="24"/>
        </w:rPr>
      </w:pPr>
    </w:p>
    <w:p w:rsidR="00AC0E5D" w:rsidRPr="006E487C" w:rsidRDefault="006564CD" w:rsidP="00E00F0C">
      <w:pPr>
        <w:pStyle w:val="3"/>
        <w:spacing w:before="0" w:line="240" w:lineRule="auto"/>
        <w:ind w:firstLine="567"/>
        <w:jc w:val="both"/>
        <w:rPr>
          <w:rFonts w:ascii="Times New Roman" w:hAnsi="Times New Roman"/>
          <w:color w:val="000000"/>
          <w:sz w:val="24"/>
          <w:szCs w:val="24"/>
        </w:rPr>
      </w:pPr>
      <w:bookmarkStart w:id="78" w:name="__RefHeading___121111"/>
      <w:bookmarkEnd w:id="78"/>
      <w:r>
        <w:rPr>
          <w:rFonts w:ascii="Times New Roman" w:hAnsi="Times New Roman"/>
          <w:color w:val="000000"/>
          <w:sz w:val="24"/>
          <w:szCs w:val="24"/>
        </w:rPr>
        <w:t>9</w:t>
      </w:r>
      <w:r w:rsidR="00903A58" w:rsidRPr="006E487C">
        <w:rPr>
          <w:rFonts w:ascii="Times New Roman" w:hAnsi="Times New Roman"/>
          <w:color w:val="000000"/>
          <w:sz w:val="24"/>
          <w:szCs w:val="24"/>
        </w:rPr>
        <w:t>.4.</w:t>
      </w:r>
      <w:r w:rsidR="00903A58" w:rsidRPr="006E487C">
        <w:rPr>
          <w:rFonts w:ascii="Times New Roman" w:hAnsi="Times New Roman"/>
          <w:color w:val="000000"/>
          <w:sz w:val="24"/>
          <w:szCs w:val="24"/>
        </w:rPr>
        <w:tab/>
        <w:t xml:space="preserve">Требования к KVM системам </w:t>
      </w:r>
    </w:p>
    <w:p w:rsidR="00AC0E5D" w:rsidRPr="006E487C" w:rsidRDefault="00903A58" w:rsidP="00E00F0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Состав KVM-системы: монитор, клавиатуру, манипулятор мышь/сенсорная панель. Система обеспечивает одновременное физическое подключение монитора, клавиатуры, мыши к 8, либо более, серверам или системным блокам без переноса соединительных кабелей.</w:t>
      </w:r>
    </w:p>
    <w:p w:rsidR="00AC0E5D" w:rsidRPr="006E487C" w:rsidRDefault="00903A58" w:rsidP="00E00F0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Необходимые требования:</w:t>
      </w:r>
    </w:p>
    <w:p w:rsidR="00AC0E5D" w:rsidRPr="006E487C" w:rsidRDefault="00903A58" w:rsidP="00E00F0C">
      <w:pPr>
        <w:pStyle w:val="aff4"/>
        <w:numPr>
          <w:ilvl w:val="0"/>
          <w:numId w:val="88"/>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высота не более 1U;</w:t>
      </w:r>
    </w:p>
    <w:p w:rsidR="00AC0E5D" w:rsidRPr="006E487C" w:rsidRDefault="00903A58" w:rsidP="00E00F0C">
      <w:pPr>
        <w:pStyle w:val="aff4"/>
        <w:numPr>
          <w:ilvl w:val="0"/>
          <w:numId w:val="88"/>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возможность установки в стандартный шкаф 19”.</w:t>
      </w:r>
    </w:p>
    <w:p w:rsidR="00AC0E5D" w:rsidRPr="006E487C" w:rsidRDefault="00903A58" w:rsidP="00E00F0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br w:type="page"/>
      </w:r>
    </w:p>
    <w:p w:rsidR="006E487C" w:rsidRDefault="006564CD" w:rsidP="006E487C">
      <w:pPr>
        <w:pStyle w:val="2"/>
        <w:spacing w:before="0" w:line="240" w:lineRule="auto"/>
        <w:ind w:firstLine="567"/>
        <w:jc w:val="center"/>
        <w:rPr>
          <w:rFonts w:ascii="Times New Roman" w:hAnsi="Times New Roman"/>
          <w:color w:val="000000"/>
          <w:sz w:val="24"/>
          <w:szCs w:val="24"/>
        </w:rPr>
      </w:pPr>
      <w:bookmarkStart w:id="79" w:name="__RefHeading___121112"/>
      <w:bookmarkStart w:id="80" w:name="_GoBack"/>
      <w:bookmarkEnd w:id="79"/>
      <w:bookmarkEnd w:id="80"/>
      <w:r>
        <w:rPr>
          <w:rFonts w:ascii="Times New Roman" w:hAnsi="Times New Roman"/>
          <w:color w:val="000000"/>
          <w:sz w:val="24"/>
          <w:szCs w:val="24"/>
        </w:rPr>
        <w:lastRenderedPageBreak/>
        <w:t>10</w:t>
      </w:r>
      <w:r w:rsidR="00903A58" w:rsidRPr="006E487C">
        <w:rPr>
          <w:rFonts w:ascii="Times New Roman" w:hAnsi="Times New Roman"/>
          <w:color w:val="000000"/>
          <w:sz w:val="24"/>
          <w:szCs w:val="24"/>
        </w:rPr>
        <w:t>.</w:t>
      </w:r>
      <w:r w:rsidR="006E487C">
        <w:rPr>
          <w:rFonts w:ascii="Times New Roman" w:hAnsi="Times New Roman"/>
          <w:color w:val="000000"/>
          <w:sz w:val="24"/>
          <w:szCs w:val="24"/>
        </w:rPr>
        <w:t xml:space="preserve"> </w:t>
      </w:r>
      <w:r w:rsidR="00903A58" w:rsidRPr="006E487C">
        <w:rPr>
          <w:rFonts w:ascii="Times New Roman" w:hAnsi="Times New Roman"/>
          <w:color w:val="000000"/>
          <w:sz w:val="24"/>
          <w:szCs w:val="24"/>
        </w:rPr>
        <w:t>Минимальные требования к документации</w:t>
      </w:r>
    </w:p>
    <w:p w:rsidR="00AC0E5D" w:rsidRPr="006E487C" w:rsidRDefault="00AC0E5D" w:rsidP="006E487C">
      <w:pPr>
        <w:tabs>
          <w:tab w:val="left" w:pos="993"/>
          <w:tab w:val="left" w:pos="1134"/>
        </w:tabs>
        <w:spacing w:after="0" w:line="240" w:lineRule="auto"/>
        <w:ind w:firstLine="567"/>
        <w:jc w:val="both"/>
        <w:rPr>
          <w:rFonts w:ascii="Times New Roman" w:hAnsi="Times New Roman"/>
          <w:sz w:val="24"/>
          <w:szCs w:val="24"/>
        </w:rPr>
      </w:pP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t xml:space="preserve">Вся документация должна удовлетворять следующим </w:t>
      </w:r>
      <w:proofErr w:type="gramStart"/>
      <w:r w:rsidRPr="006E487C">
        <w:rPr>
          <w:rFonts w:ascii="Times New Roman" w:hAnsi="Times New Roman"/>
          <w:sz w:val="24"/>
          <w:szCs w:val="24"/>
        </w:rPr>
        <w:t>ГОСТ-</w:t>
      </w:r>
      <w:proofErr w:type="spellStart"/>
      <w:r w:rsidRPr="006E487C">
        <w:rPr>
          <w:rFonts w:ascii="Times New Roman" w:hAnsi="Times New Roman"/>
          <w:sz w:val="24"/>
          <w:szCs w:val="24"/>
        </w:rPr>
        <w:t>ам</w:t>
      </w:r>
      <w:proofErr w:type="spellEnd"/>
      <w:proofErr w:type="gramEnd"/>
      <w:r w:rsidRPr="006E487C">
        <w:rPr>
          <w:rFonts w:ascii="Times New Roman" w:hAnsi="Times New Roman"/>
          <w:sz w:val="24"/>
          <w:szCs w:val="24"/>
        </w:rPr>
        <w:t>:</w:t>
      </w:r>
    </w:p>
    <w:p w:rsidR="00AC0E5D" w:rsidRPr="006E487C" w:rsidRDefault="00903A58" w:rsidP="006E487C">
      <w:pPr>
        <w:pStyle w:val="aff4"/>
        <w:numPr>
          <w:ilvl w:val="0"/>
          <w:numId w:val="89"/>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Оформление документов – ГОСТ 2.ххх. Эскизный проект – ГОСТ 2.119-2013.</w:t>
      </w:r>
    </w:p>
    <w:p w:rsidR="00AC0E5D" w:rsidRPr="006E487C" w:rsidRDefault="00903A58" w:rsidP="006E487C">
      <w:pPr>
        <w:pStyle w:val="aff4"/>
        <w:numPr>
          <w:ilvl w:val="0"/>
          <w:numId w:val="89"/>
        </w:numPr>
        <w:tabs>
          <w:tab w:val="left" w:pos="993"/>
          <w:tab w:val="left" w:pos="1134"/>
        </w:tabs>
        <w:spacing w:after="0" w:line="240" w:lineRule="auto"/>
        <w:ind w:left="0" w:firstLine="567"/>
        <w:jc w:val="both"/>
        <w:rPr>
          <w:rFonts w:ascii="Times New Roman" w:hAnsi="Times New Roman"/>
          <w:sz w:val="24"/>
          <w:szCs w:val="24"/>
        </w:rPr>
      </w:pPr>
      <w:proofErr w:type="spellStart"/>
      <w:r w:rsidRPr="006E487C">
        <w:rPr>
          <w:rFonts w:ascii="Times New Roman" w:hAnsi="Times New Roman"/>
          <w:sz w:val="24"/>
          <w:szCs w:val="24"/>
        </w:rPr>
        <w:t>Проектно</w:t>
      </w:r>
      <w:proofErr w:type="spellEnd"/>
      <w:r w:rsidRPr="006E487C">
        <w:rPr>
          <w:rFonts w:ascii="Times New Roman" w:hAnsi="Times New Roman"/>
          <w:sz w:val="24"/>
          <w:szCs w:val="24"/>
        </w:rPr>
        <w:t xml:space="preserve">–сметная документация – ГОСТ 34.201–89. Техническое задание на создание – ГОСТ 34.602–89. </w:t>
      </w:r>
      <w:proofErr w:type="spellStart"/>
      <w:r w:rsidRPr="006E487C">
        <w:rPr>
          <w:rFonts w:ascii="Times New Roman" w:hAnsi="Times New Roman"/>
          <w:sz w:val="24"/>
          <w:szCs w:val="24"/>
        </w:rPr>
        <w:t>Технорабочий</w:t>
      </w:r>
      <w:proofErr w:type="spellEnd"/>
      <w:r w:rsidRPr="006E487C">
        <w:rPr>
          <w:rFonts w:ascii="Times New Roman" w:hAnsi="Times New Roman"/>
          <w:sz w:val="24"/>
          <w:szCs w:val="24"/>
        </w:rPr>
        <w:t xml:space="preserve"> проект – ГОСТ 34.ххх.</w:t>
      </w:r>
    </w:p>
    <w:p w:rsidR="00AC0E5D" w:rsidRPr="006E487C" w:rsidRDefault="00903A58" w:rsidP="006E487C">
      <w:pPr>
        <w:pStyle w:val="aff4"/>
        <w:numPr>
          <w:ilvl w:val="0"/>
          <w:numId w:val="89"/>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Технический проект  ГОСТ 2.120-2013. Спецификация оборудования, изделий и материалов – ГОСТ 21.110-2013 .</w:t>
      </w:r>
    </w:p>
    <w:p w:rsidR="00AC0E5D" w:rsidRPr="006E487C" w:rsidRDefault="00903A58" w:rsidP="006E487C">
      <w:pPr>
        <w:pStyle w:val="aff4"/>
        <w:numPr>
          <w:ilvl w:val="0"/>
          <w:numId w:val="89"/>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Виды испытаний автоматизированных систем  ГОСТ 34.603–92.</w:t>
      </w:r>
    </w:p>
    <w:p w:rsidR="00AC0E5D" w:rsidRPr="006E487C" w:rsidRDefault="00903A58" w:rsidP="006E487C">
      <w:pPr>
        <w:pStyle w:val="aff4"/>
        <w:numPr>
          <w:ilvl w:val="0"/>
          <w:numId w:val="89"/>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ГОСТ 34.201-89 Виды, комплектность и обозначения документов при создании автоматизированных систем</w:t>
      </w:r>
    </w:p>
    <w:p w:rsidR="00AC0E5D" w:rsidRPr="006E487C" w:rsidRDefault="00903A58" w:rsidP="006E487C">
      <w:pPr>
        <w:pStyle w:val="aff4"/>
        <w:numPr>
          <w:ilvl w:val="0"/>
          <w:numId w:val="89"/>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ГОСТ 34.602-89 Техническое задание на создание автоматизированной системы</w:t>
      </w:r>
    </w:p>
    <w:p w:rsidR="00AC0E5D" w:rsidRPr="006E487C" w:rsidRDefault="00903A58" w:rsidP="006E487C">
      <w:pPr>
        <w:pStyle w:val="aff4"/>
        <w:numPr>
          <w:ilvl w:val="0"/>
          <w:numId w:val="89"/>
        </w:numPr>
        <w:tabs>
          <w:tab w:val="left" w:pos="993"/>
          <w:tab w:val="left" w:pos="1134"/>
        </w:tabs>
        <w:spacing w:after="0" w:line="240" w:lineRule="auto"/>
        <w:ind w:left="0" w:firstLine="567"/>
        <w:jc w:val="both"/>
        <w:rPr>
          <w:rFonts w:ascii="Times New Roman" w:hAnsi="Times New Roman"/>
          <w:sz w:val="24"/>
          <w:szCs w:val="24"/>
        </w:rPr>
      </w:pPr>
      <w:r w:rsidRPr="006E487C">
        <w:rPr>
          <w:rFonts w:ascii="Times New Roman" w:hAnsi="Times New Roman"/>
          <w:sz w:val="24"/>
          <w:szCs w:val="24"/>
        </w:rPr>
        <w:t>ГОСТ 34.603-92 Информационная технология. Виды испытаний автоматизированных систем</w:t>
      </w:r>
    </w:p>
    <w:p w:rsidR="00AC0E5D" w:rsidRPr="006E487C" w:rsidRDefault="00903A58" w:rsidP="006E487C">
      <w:pPr>
        <w:tabs>
          <w:tab w:val="left" w:pos="993"/>
          <w:tab w:val="left" w:pos="1134"/>
        </w:tabs>
        <w:spacing w:after="0" w:line="240" w:lineRule="auto"/>
        <w:ind w:firstLine="567"/>
        <w:jc w:val="both"/>
        <w:rPr>
          <w:rFonts w:ascii="Times New Roman" w:hAnsi="Times New Roman"/>
          <w:sz w:val="24"/>
          <w:szCs w:val="24"/>
        </w:rPr>
      </w:pPr>
      <w:r w:rsidRPr="006E487C">
        <w:rPr>
          <w:rFonts w:ascii="Times New Roman" w:hAnsi="Times New Roman"/>
          <w:sz w:val="24"/>
          <w:szCs w:val="24"/>
        </w:rPr>
        <w:br w:type="page"/>
      </w:r>
    </w:p>
    <w:p w:rsidR="006E487C" w:rsidRDefault="00E00F0C" w:rsidP="006E487C">
      <w:pPr>
        <w:pStyle w:val="3"/>
        <w:spacing w:before="0" w:line="240" w:lineRule="auto"/>
        <w:jc w:val="center"/>
        <w:rPr>
          <w:rFonts w:ascii="Times New Roman" w:hAnsi="Times New Roman"/>
          <w:color w:val="000000"/>
          <w:sz w:val="24"/>
          <w:szCs w:val="24"/>
        </w:rPr>
      </w:pPr>
      <w:bookmarkStart w:id="81" w:name="__RefHeading___121113"/>
      <w:bookmarkEnd w:id="81"/>
      <w:r>
        <w:rPr>
          <w:rFonts w:ascii="Times New Roman" w:hAnsi="Times New Roman"/>
          <w:color w:val="000000"/>
          <w:sz w:val="24"/>
          <w:szCs w:val="24"/>
        </w:rPr>
        <w:lastRenderedPageBreak/>
        <w:t>1</w:t>
      </w:r>
      <w:r w:rsidR="006564CD">
        <w:rPr>
          <w:rFonts w:ascii="Times New Roman" w:hAnsi="Times New Roman"/>
          <w:color w:val="000000"/>
          <w:sz w:val="24"/>
          <w:szCs w:val="24"/>
          <w:lang w:val="en-US"/>
        </w:rPr>
        <w:t>1</w:t>
      </w:r>
      <w:r w:rsidR="006E487C">
        <w:rPr>
          <w:rFonts w:ascii="Times New Roman" w:hAnsi="Times New Roman"/>
          <w:color w:val="000000"/>
          <w:sz w:val="24"/>
          <w:szCs w:val="24"/>
        </w:rPr>
        <w:t xml:space="preserve">. </w:t>
      </w:r>
      <w:r w:rsidR="00903A58" w:rsidRPr="009B269D">
        <w:rPr>
          <w:rFonts w:ascii="Times New Roman" w:hAnsi="Times New Roman"/>
          <w:color w:val="000000"/>
          <w:sz w:val="24"/>
          <w:szCs w:val="24"/>
        </w:rPr>
        <w:t>Требования к средствам обеспечения безопасности</w:t>
      </w:r>
      <w:r w:rsidR="006E487C" w:rsidRPr="006E487C">
        <w:rPr>
          <w:rFonts w:ascii="Times New Roman" w:hAnsi="Times New Roman"/>
          <w:color w:val="000000"/>
          <w:sz w:val="24"/>
          <w:szCs w:val="24"/>
        </w:rPr>
        <w:t xml:space="preserve"> </w:t>
      </w:r>
    </w:p>
    <w:p w:rsidR="006E487C" w:rsidRPr="006E487C" w:rsidRDefault="006E487C" w:rsidP="006E487C">
      <w:pPr>
        <w:spacing w:after="0" w:line="240" w:lineRule="auto"/>
      </w:pP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Технические меры защиты информации должны реализовываться посредством применения средств защиты информации, сертифицированных на соответствие требованиям по безопасности информации, в том числе программных и (или) программно-аппаратных средств, в которых они реализованы, имеющих необходимые функции безопасности.</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В соответствии с требованиями о защите информации, не составляющей государственную тайну, содержащейся в государственных информационных системах, утвержденными приказом ФСТЭК России от 11.02.2013 № 17, для обеспечения защиты информации в государственных информационных системах должны применяться: </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средства защиты информации не ниже 4 класса, соответствующие 4 или более высокому уровню доверия – для информационных систем 1 класса защищенности;</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средства защиты информации не ниже 5 класса, соответствующие 5 или более высокому уровню доверия – для информационных систем 2 класса защищенности;</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средства защиты информации 6 класса, соответствующие 6 или более высокому уровню доверия – для информационных систем 3 класса защищенности.</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1. Перечень рекомендуемых средств защиты информации:</w:t>
      </w:r>
    </w:p>
    <w:p w:rsidR="00AC0E5D" w:rsidRPr="009B269D" w:rsidRDefault="00903A58" w:rsidP="006E487C">
      <w:pPr>
        <w:tabs>
          <w:tab w:val="left" w:pos="993"/>
          <w:tab w:val="left" w:pos="1276"/>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1) Средства антивирусной защиты информации: </w:t>
      </w:r>
    </w:p>
    <w:p w:rsidR="00AC0E5D" w:rsidRPr="009B269D" w:rsidRDefault="00903A58" w:rsidP="006E487C">
      <w:pPr>
        <w:pStyle w:val="aff4"/>
        <w:numPr>
          <w:ilvl w:val="0"/>
          <w:numId w:val="90"/>
        </w:numPr>
        <w:tabs>
          <w:tab w:val="left" w:pos="851"/>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программное изделие «</w:t>
      </w:r>
      <w:proofErr w:type="spellStart"/>
      <w:r w:rsidRPr="009B269D">
        <w:rPr>
          <w:rFonts w:ascii="Times New Roman" w:hAnsi="Times New Roman"/>
          <w:sz w:val="24"/>
          <w:szCs w:val="24"/>
        </w:rPr>
        <w:t>Kaspersky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Endpoint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Security</w:t>
      </w:r>
      <w:proofErr w:type="spellEnd"/>
      <w:r w:rsidRPr="009B269D">
        <w:rPr>
          <w:rFonts w:ascii="Times New Roman" w:hAnsi="Times New Roman"/>
          <w:sz w:val="24"/>
          <w:szCs w:val="24"/>
        </w:rPr>
        <w:t xml:space="preserve"> для </w:t>
      </w:r>
      <w:proofErr w:type="spellStart"/>
      <w:r w:rsidRPr="009B269D">
        <w:rPr>
          <w:rFonts w:ascii="Times New Roman" w:hAnsi="Times New Roman"/>
          <w:sz w:val="24"/>
          <w:szCs w:val="24"/>
        </w:rPr>
        <w:t>Windows</w:t>
      </w:r>
      <w:proofErr w:type="spellEnd"/>
      <w:r w:rsidRPr="009B269D">
        <w:rPr>
          <w:rFonts w:ascii="Times New Roman" w:hAnsi="Times New Roman"/>
          <w:sz w:val="24"/>
          <w:szCs w:val="24"/>
        </w:rPr>
        <w:t>» (рекомендуется);</w:t>
      </w:r>
    </w:p>
    <w:p w:rsidR="00AC0E5D" w:rsidRPr="009B269D" w:rsidRDefault="00903A58" w:rsidP="006E487C">
      <w:pPr>
        <w:pStyle w:val="aff4"/>
        <w:numPr>
          <w:ilvl w:val="0"/>
          <w:numId w:val="90"/>
        </w:numPr>
        <w:tabs>
          <w:tab w:val="left" w:pos="851"/>
          <w:tab w:val="left" w:pos="993"/>
          <w:tab w:val="left" w:pos="1134"/>
        </w:tabs>
        <w:spacing w:after="0" w:line="240" w:lineRule="auto"/>
        <w:ind w:left="0" w:firstLine="567"/>
        <w:jc w:val="both"/>
        <w:rPr>
          <w:rFonts w:ascii="Times New Roman" w:hAnsi="Times New Roman"/>
          <w:sz w:val="24"/>
          <w:szCs w:val="24"/>
          <w:lang w:val="en-US"/>
        </w:rPr>
      </w:pPr>
      <w:r w:rsidRPr="009B269D">
        <w:rPr>
          <w:rFonts w:ascii="Times New Roman" w:hAnsi="Times New Roman"/>
          <w:sz w:val="24"/>
          <w:szCs w:val="24"/>
        </w:rPr>
        <w:t>программное</w:t>
      </w:r>
      <w:r w:rsidRPr="009B269D">
        <w:rPr>
          <w:rFonts w:ascii="Times New Roman" w:hAnsi="Times New Roman"/>
          <w:sz w:val="24"/>
          <w:szCs w:val="24"/>
          <w:lang w:val="en-US"/>
        </w:rPr>
        <w:t xml:space="preserve"> </w:t>
      </w:r>
      <w:r w:rsidRPr="009B269D">
        <w:rPr>
          <w:rFonts w:ascii="Times New Roman" w:hAnsi="Times New Roman"/>
          <w:sz w:val="24"/>
          <w:szCs w:val="24"/>
        </w:rPr>
        <w:t>обеспечение</w:t>
      </w:r>
      <w:r w:rsidRPr="009B269D">
        <w:rPr>
          <w:rFonts w:ascii="Times New Roman" w:hAnsi="Times New Roman"/>
          <w:sz w:val="24"/>
          <w:szCs w:val="24"/>
          <w:lang w:val="en-US"/>
        </w:rPr>
        <w:t xml:space="preserve"> «</w:t>
      </w:r>
      <w:proofErr w:type="spellStart"/>
      <w:r w:rsidRPr="009B269D">
        <w:rPr>
          <w:rFonts w:ascii="Times New Roman" w:hAnsi="Times New Roman"/>
          <w:sz w:val="24"/>
          <w:szCs w:val="24"/>
          <w:lang w:val="en-US"/>
        </w:rPr>
        <w:t>Dr.Web</w:t>
      </w:r>
      <w:proofErr w:type="spellEnd"/>
      <w:r w:rsidRPr="009B269D">
        <w:rPr>
          <w:rFonts w:ascii="Times New Roman" w:hAnsi="Times New Roman"/>
          <w:sz w:val="24"/>
          <w:szCs w:val="24"/>
          <w:lang w:val="en-US"/>
        </w:rPr>
        <w:t xml:space="preserve"> Enterprise Security Suite».</w:t>
      </w:r>
    </w:p>
    <w:p w:rsidR="00AC0E5D" w:rsidRPr="009B269D" w:rsidRDefault="00903A58" w:rsidP="006E487C">
      <w:pPr>
        <w:pStyle w:val="aff4"/>
        <w:tabs>
          <w:tab w:val="left" w:pos="851"/>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Для операционных систем </w:t>
      </w:r>
      <w:proofErr w:type="spellStart"/>
      <w:r w:rsidRPr="009B269D">
        <w:rPr>
          <w:rFonts w:ascii="Times New Roman" w:hAnsi="Times New Roman"/>
          <w:sz w:val="24"/>
          <w:szCs w:val="24"/>
        </w:rPr>
        <w:t>Linux</w:t>
      </w:r>
      <w:proofErr w:type="spellEnd"/>
      <w:r w:rsidRPr="009B269D">
        <w:rPr>
          <w:rFonts w:ascii="Times New Roman" w:hAnsi="Times New Roman"/>
          <w:sz w:val="24"/>
          <w:szCs w:val="24"/>
        </w:rPr>
        <w:t>:</w:t>
      </w:r>
    </w:p>
    <w:p w:rsidR="00AC0E5D" w:rsidRPr="009B269D" w:rsidRDefault="00903A58" w:rsidP="006E487C">
      <w:pPr>
        <w:pStyle w:val="aff4"/>
        <w:numPr>
          <w:ilvl w:val="0"/>
          <w:numId w:val="90"/>
        </w:numPr>
        <w:tabs>
          <w:tab w:val="left" w:pos="851"/>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программное изделие «</w:t>
      </w:r>
      <w:proofErr w:type="spellStart"/>
      <w:r w:rsidRPr="009B269D">
        <w:rPr>
          <w:rFonts w:ascii="Times New Roman" w:hAnsi="Times New Roman"/>
          <w:sz w:val="24"/>
          <w:szCs w:val="24"/>
        </w:rPr>
        <w:t>Kaspersky</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Endpoint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Security</w:t>
      </w:r>
      <w:proofErr w:type="spellEnd"/>
      <w:r w:rsidRPr="009B269D">
        <w:rPr>
          <w:rFonts w:ascii="Times New Roman" w:hAnsi="Times New Roman"/>
          <w:sz w:val="24"/>
          <w:szCs w:val="24"/>
        </w:rPr>
        <w:t xml:space="preserve"> для </w:t>
      </w:r>
      <w:proofErr w:type="spellStart"/>
      <w:r w:rsidRPr="009B269D">
        <w:rPr>
          <w:rFonts w:ascii="Times New Roman" w:hAnsi="Times New Roman"/>
          <w:sz w:val="24"/>
          <w:szCs w:val="24"/>
        </w:rPr>
        <w:t>Linux</w:t>
      </w:r>
      <w:proofErr w:type="spellEnd"/>
      <w:r w:rsidRPr="009B269D">
        <w:rPr>
          <w:rFonts w:ascii="Times New Roman" w:hAnsi="Times New Roman"/>
          <w:sz w:val="24"/>
          <w:szCs w:val="24"/>
        </w:rPr>
        <w:t>»;</w:t>
      </w:r>
    </w:p>
    <w:p w:rsidR="00AC0E5D" w:rsidRPr="009B269D" w:rsidRDefault="00903A58" w:rsidP="006E487C">
      <w:pPr>
        <w:pStyle w:val="aff4"/>
        <w:numPr>
          <w:ilvl w:val="0"/>
          <w:numId w:val="90"/>
        </w:numPr>
        <w:tabs>
          <w:tab w:val="left" w:pos="851"/>
          <w:tab w:val="left" w:pos="993"/>
          <w:tab w:val="left" w:pos="1134"/>
        </w:tabs>
        <w:spacing w:after="0" w:line="240" w:lineRule="auto"/>
        <w:ind w:left="0" w:firstLine="567"/>
        <w:jc w:val="both"/>
        <w:rPr>
          <w:rFonts w:ascii="Times New Roman" w:hAnsi="Times New Roman"/>
          <w:sz w:val="24"/>
          <w:szCs w:val="24"/>
          <w:lang w:val="en-US"/>
        </w:rPr>
      </w:pPr>
      <w:r w:rsidRPr="009B269D">
        <w:rPr>
          <w:rFonts w:ascii="Times New Roman" w:hAnsi="Times New Roman"/>
          <w:sz w:val="24"/>
          <w:szCs w:val="24"/>
        </w:rPr>
        <w:t>программное</w:t>
      </w:r>
      <w:r w:rsidRPr="009B269D">
        <w:rPr>
          <w:rFonts w:ascii="Times New Roman" w:hAnsi="Times New Roman"/>
          <w:sz w:val="24"/>
          <w:szCs w:val="24"/>
          <w:lang w:val="en-US"/>
        </w:rPr>
        <w:t xml:space="preserve"> </w:t>
      </w:r>
      <w:r w:rsidRPr="009B269D">
        <w:rPr>
          <w:rFonts w:ascii="Times New Roman" w:hAnsi="Times New Roman"/>
          <w:sz w:val="24"/>
          <w:szCs w:val="24"/>
        </w:rPr>
        <w:t>обеспечение</w:t>
      </w:r>
      <w:r w:rsidRPr="009B269D">
        <w:rPr>
          <w:rFonts w:ascii="Times New Roman" w:hAnsi="Times New Roman"/>
          <w:sz w:val="24"/>
          <w:szCs w:val="24"/>
          <w:lang w:val="en-US"/>
        </w:rPr>
        <w:t xml:space="preserve"> «</w:t>
      </w:r>
      <w:proofErr w:type="spellStart"/>
      <w:r w:rsidRPr="009B269D">
        <w:rPr>
          <w:rFonts w:ascii="Times New Roman" w:hAnsi="Times New Roman"/>
          <w:sz w:val="24"/>
          <w:szCs w:val="24"/>
          <w:lang w:val="en-US"/>
        </w:rPr>
        <w:t>Dr.Web</w:t>
      </w:r>
      <w:proofErr w:type="spellEnd"/>
      <w:r w:rsidRPr="009B269D">
        <w:rPr>
          <w:rFonts w:ascii="Times New Roman" w:hAnsi="Times New Roman"/>
          <w:sz w:val="24"/>
          <w:szCs w:val="24"/>
          <w:lang w:val="en-US"/>
        </w:rPr>
        <w:t xml:space="preserve"> Enterprise Security Suite».</w:t>
      </w:r>
    </w:p>
    <w:p w:rsidR="00AC0E5D" w:rsidRPr="009B269D" w:rsidRDefault="00903A58" w:rsidP="006E487C">
      <w:pPr>
        <w:tabs>
          <w:tab w:val="left" w:pos="993"/>
          <w:tab w:val="left" w:pos="1276"/>
        </w:tabs>
        <w:spacing w:after="0" w:line="240" w:lineRule="auto"/>
        <w:ind w:firstLine="567"/>
        <w:jc w:val="both"/>
        <w:rPr>
          <w:rFonts w:ascii="Times New Roman" w:hAnsi="Times New Roman"/>
          <w:sz w:val="24"/>
          <w:szCs w:val="24"/>
        </w:rPr>
      </w:pPr>
      <w:r w:rsidRPr="009B269D">
        <w:rPr>
          <w:rFonts w:ascii="Times New Roman" w:hAnsi="Times New Roman"/>
          <w:sz w:val="24"/>
          <w:szCs w:val="24"/>
        </w:rPr>
        <w:t>2) Средства защиты информации от несанкционированного доступа:</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средство защиты информации </w:t>
      </w:r>
      <w:proofErr w:type="spellStart"/>
      <w:r w:rsidRPr="009B269D">
        <w:rPr>
          <w:rFonts w:ascii="Times New Roman" w:hAnsi="Times New Roman"/>
          <w:sz w:val="24"/>
          <w:szCs w:val="24"/>
        </w:rPr>
        <w:t>Secret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Net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Studio</w:t>
      </w:r>
      <w:proofErr w:type="spellEnd"/>
      <w:r w:rsidRPr="009B269D">
        <w:rPr>
          <w:rFonts w:ascii="Times New Roman" w:hAnsi="Times New Roman"/>
          <w:sz w:val="24"/>
          <w:szCs w:val="24"/>
        </w:rPr>
        <w:t xml:space="preserve"> (рекомендуется); </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система защиты информации от несанкционированного доступа «</w:t>
      </w:r>
      <w:proofErr w:type="spellStart"/>
      <w:r w:rsidRPr="009B269D">
        <w:rPr>
          <w:rFonts w:ascii="Times New Roman" w:hAnsi="Times New Roman"/>
          <w:sz w:val="24"/>
          <w:szCs w:val="24"/>
        </w:rPr>
        <w:t>Dallas</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Lock</w:t>
      </w:r>
      <w:proofErr w:type="spellEnd"/>
      <w:r w:rsidRPr="009B269D">
        <w:rPr>
          <w:rFonts w:ascii="Times New Roman" w:hAnsi="Times New Roman"/>
          <w:sz w:val="24"/>
          <w:szCs w:val="24"/>
        </w:rPr>
        <w:t>».</w:t>
      </w:r>
    </w:p>
    <w:p w:rsidR="00AC0E5D" w:rsidRPr="009B269D" w:rsidRDefault="00903A58" w:rsidP="006E487C">
      <w:pPr>
        <w:pStyle w:val="aff4"/>
        <w:tabs>
          <w:tab w:val="left" w:pos="851"/>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Для операционных систем </w:t>
      </w:r>
      <w:proofErr w:type="spellStart"/>
      <w:r w:rsidRPr="009B269D">
        <w:rPr>
          <w:rFonts w:ascii="Times New Roman" w:hAnsi="Times New Roman"/>
          <w:sz w:val="24"/>
          <w:szCs w:val="24"/>
        </w:rPr>
        <w:t>Linux</w:t>
      </w:r>
      <w:proofErr w:type="spellEnd"/>
      <w:r w:rsidRPr="009B269D">
        <w:rPr>
          <w:rFonts w:ascii="Times New Roman" w:hAnsi="Times New Roman"/>
          <w:sz w:val="24"/>
          <w:szCs w:val="24"/>
        </w:rPr>
        <w:t>:</w:t>
      </w:r>
    </w:p>
    <w:p w:rsidR="00AC0E5D" w:rsidRPr="009B269D" w:rsidRDefault="00903A58" w:rsidP="006E487C">
      <w:pPr>
        <w:pStyle w:val="aff4"/>
        <w:numPr>
          <w:ilvl w:val="0"/>
          <w:numId w:val="9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средство защиты информации «</w:t>
      </w:r>
      <w:proofErr w:type="spellStart"/>
      <w:r w:rsidRPr="009B269D">
        <w:rPr>
          <w:rFonts w:ascii="Times New Roman" w:hAnsi="Times New Roman"/>
          <w:sz w:val="24"/>
          <w:szCs w:val="24"/>
        </w:rPr>
        <w:t>Secret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Net</w:t>
      </w:r>
      <w:proofErr w:type="spellEnd"/>
      <w:r w:rsidRPr="009B269D">
        <w:rPr>
          <w:rFonts w:ascii="Times New Roman" w:hAnsi="Times New Roman"/>
          <w:sz w:val="24"/>
          <w:szCs w:val="24"/>
        </w:rPr>
        <w:t xml:space="preserve"> LSP»;</w:t>
      </w:r>
    </w:p>
    <w:p w:rsidR="00AC0E5D" w:rsidRPr="009B269D" w:rsidRDefault="00903A58" w:rsidP="006E487C">
      <w:pPr>
        <w:pStyle w:val="aff4"/>
        <w:numPr>
          <w:ilvl w:val="0"/>
          <w:numId w:val="92"/>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система защиты информации от несанкционированного доступа «</w:t>
      </w:r>
      <w:proofErr w:type="spellStart"/>
      <w:r w:rsidRPr="009B269D">
        <w:rPr>
          <w:rFonts w:ascii="Times New Roman" w:hAnsi="Times New Roman"/>
          <w:sz w:val="24"/>
          <w:szCs w:val="24"/>
        </w:rPr>
        <w:t>Dallas</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Lock</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Linux</w:t>
      </w:r>
      <w:proofErr w:type="spellEnd"/>
      <w:r w:rsidRPr="009B269D">
        <w:rPr>
          <w:rFonts w:ascii="Times New Roman" w:hAnsi="Times New Roman"/>
          <w:sz w:val="24"/>
          <w:szCs w:val="24"/>
        </w:rPr>
        <w:t>».</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При выборе средств защиты информации от несанкционированного доступа следует учесть, что функциональные возможности указанных средств защиты информации можно расширить за счет дополнительных модулей (межсетевой экран, антивирус, средство обнаружения вторжений). Приобретение дополнительных модулей не требуется, в случае если функциональные возможности указанных модулей реализованы иными средствами защиты информации (например, если используется иное антивирусное программное обеспечение, межсетевой экран, функционирующий на границе периметра защищаемого сегмента сети, средство обнаружения вторжений).</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3) Межсетевые экраны, имеющие программную реализацию (уровня хоста):</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средство защиты информации </w:t>
      </w:r>
      <w:proofErr w:type="spellStart"/>
      <w:r w:rsidRPr="009B269D">
        <w:rPr>
          <w:rFonts w:ascii="Times New Roman" w:hAnsi="Times New Roman"/>
          <w:sz w:val="24"/>
          <w:szCs w:val="24"/>
        </w:rPr>
        <w:t>Secret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Net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Studio</w:t>
      </w:r>
      <w:proofErr w:type="spellEnd"/>
      <w:r w:rsidRPr="009B269D">
        <w:rPr>
          <w:rFonts w:ascii="Times New Roman" w:hAnsi="Times New Roman"/>
          <w:sz w:val="24"/>
          <w:szCs w:val="24"/>
        </w:rPr>
        <w:t xml:space="preserve"> с модулем межсетевого экранирования (рекомендуется);</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система защиты информации от несанкционированного доступа «</w:t>
      </w:r>
      <w:proofErr w:type="spellStart"/>
      <w:r w:rsidRPr="009B269D">
        <w:rPr>
          <w:rFonts w:ascii="Times New Roman" w:hAnsi="Times New Roman"/>
          <w:sz w:val="24"/>
          <w:szCs w:val="24"/>
        </w:rPr>
        <w:t>Dallas</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Lock</w:t>
      </w:r>
      <w:proofErr w:type="spellEnd"/>
      <w:r w:rsidRPr="009B269D">
        <w:rPr>
          <w:rFonts w:ascii="Times New Roman" w:hAnsi="Times New Roman"/>
          <w:sz w:val="24"/>
          <w:szCs w:val="24"/>
        </w:rPr>
        <w:t>» с модулем межсетевого экранирования;</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программный комплекс </w:t>
      </w:r>
      <w:proofErr w:type="spellStart"/>
      <w:r w:rsidRPr="009B269D">
        <w:rPr>
          <w:rFonts w:ascii="Times New Roman" w:hAnsi="Times New Roman"/>
          <w:sz w:val="24"/>
          <w:szCs w:val="24"/>
        </w:rPr>
        <w:t>ViPNet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Client</w:t>
      </w:r>
      <w:proofErr w:type="spellEnd"/>
      <w:r w:rsidRPr="009B269D">
        <w:rPr>
          <w:rFonts w:ascii="Times New Roman" w:hAnsi="Times New Roman"/>
          <w:sz w:val="24"/>
          <w:szCs w:val="24"/>
        </w:rPr>
        <w:t>;</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программный комплекс </w:t>
      </w:r>
      <w:proofErr w:type="spellStart"/>
      <w:r w:rsidRPr="009B269D">
        <w:rPr>
          <w:rFonts w:ascii="Times New Roman" w:hAnsi="Times New Roman"/>
          <w:sz w:val="24"/>
          <w:szCs w:val="24"/>
        </w:rPr>
        <w:t>ViPNet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Personal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Firewall</w:t>
      </w:r>
      <w:proofErr w:type="spellEnd"/>
    </w:p>
    <w:p w:rsidR="00AC0E5D" w:rsidRPr="009B269D" w:rsidRDefault="00903A58" w:rsidP="006E487C">
      <w:pPr>
        <w:pStyle w:val="aff4"/>
        <w:tabs>
          <w:tab w:val="left" w:pos="851"/>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Для операционных систем </w:t>
      </w:r>
      <w:proofErr w:type="spellStart"/>
      <w:r w:rsidRPr="009B269D">
        <w:rPr>
          <w:rFonts w:ascii="Times New Roman" w:hAnsi="Times New Roman"/>
          <w:sz w:val="24"/>
          <w:szCs w:val="24"/>
        </w:rPr>
        <w:t>Linux</w:t>
      </w:r>
      <w:proofErr w:type="spellEnd"/>
      <w:r w:rsidRPr="009B269D">
        <w:rPr>
          <w:rFonts w:ascii="Times New Roman" w:hAnsi="Times New Roman"/>
          <w:sz w:val="24"/>
          <w:szCs w:val="24"/>
        </w:rPr>
        <w:t>:</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средство защиты информации «</w:t>
      </w:r>
      <w:proofErr w:type="spellStart"/>
      <w:r w:rsidRPr="009B269D">
        <w:rPr>
          <w:rFonts w:ascii="Times New Roman" w:hAnsi="Times New Roman"/>
          <w:sz w:val="24"/>
          <w:szCs w:val="24"/>
        </w:rPr>
        <w:t>Secret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Net</w:t>
      </w:r>
      <w:proofErr w:type="spellEnd"/>
      <w:r w:rsidRPr="009B269D">
        <w:rPr>
          <w:rFonts w:ascii="Times New Roman" w:hAnsi="Times New Roman"/>
          <w:sz w:val="24"/>
          <w:szCs w:val="24"/>
        </w:rPr>
        <w:t xml:space="preserve"> LSP»;</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программный комплекс </w:t>
      </w:r>
      <w:proofErr w:type="spellStart"/>
      <w:r w:rsidRPr="009B269D">
        <w:rPr>
          <w:rFonts w:ascii="Times New Roman" w:hAnsi="Times New Roman"/>
          <w:sz w:val="24"/>
          <w:szCs w:val="24"/>
        </w:rPr>
        <w:t>ViPNet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Personal</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Firewall</w:t>
      </w:r>
      <w:proofErr w:type="spellEnd"/>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proofErr w:type="gramStart"/>
      <w:r w:rsidRPr="009B269D">
        <w:rPr>
          <w:rFonts w:ascii="Times New Roman" w:hAnsi="Times New Roman"/>
          <w:sz w:val="24"/>
          <w:szCs w:val="24"/>
        </w:rPr>
        <w:t xml:space="preserve">Указанные межсетевые экраны уровня хоста необходимо использовать в случае, если на границе периметра защищаемой сети (сегмента сети), в которой располагаются технические средства информационных систем (в том числе рабочие станции, сервера), не установлены межсетевые экраны, имеющие программно-аппаратную реализацию (уровня </w:t>
      </w:r>
      <w:r w:rsidRPr="009B269D">
        <w:rPr>
          <w:rFonts w:ascii="Times New Roman" w:hAnsi="Times New Roman"/>
          <w:sz w:val="24"/>
          <w:szCs w:val="24"/>
        </w:rPr>
        <w:lastRenderedPageBreak/>
        <w:t xml:space="preserve">сети), а также в случае необходимости применения дополнительных мер защиты информации на основании анализа угроз безопасности информации. </w:t>
      </w:r>
      <w:proofErr w:type="gramEnd"/>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В качестве программно-аппаратных межсетевых экранов рекомендуется использовать программно-аппаратный комплекс защиты информации «</w:t>
      </w:r>
      <w:proofErr w:type="spellStart"/>
      <w:r w:rsidRPr="009B269D">
        <w:rPr>
          <w:rFonts w:ascii="Times New Roman" w:hAnsi="Times New Roman"/>
          <w:sz w:val="24"/>
          <w:szCs w:val="24"/>
        </w:rPr>
        <w:t>ViPNet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Coordinator</w:t>
      </w:r>
      <w:proofErr w:type="spellEnd"/>
      <w:r w:rsidRPr="009B269D">
        <w:rPr>
          <w:rFonts w:ascii="Times New Roman" w:hAnsi="Times New Roman"/>
          <w:sz w:val="24"/>
          <w:szCs w:val="24"/>
        </w:rPr>
        <w:t xml:space="preserve"> HW» или иной сертифицированный межсетевой экран, соответствующий требованиям ФСТЭК России к межсетевым экранам.</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4) Средства обнаружения вторжений, имеющие программную реализацию (уровня хоста):</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средство защиты информации </w:t>
      </w:r>
      <w:proofErr w:type="spellStart"/>
      <w:r w:rsidRPr="009B269D">
        <w:rPr>
          <w:rFonts w:ascii="Times New Roman" w:hAnsi="Times New Roman"/>
          <w:sz w:val="24"/>
          <w:szCs w:val="24"/>
        </w:rPr>
        <w:t>Secret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Net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Studio</w:t>
      </w:r>
      <w:proofErr w:type="spellEnd"/>
      <w:r w:rsidRPr="009B269D">
        <w:rPr>
          <w:rFonts w:ascii="Times New Roman" w:hAnsi="Times New Roman"/>
          <w:sz w:val="24"/>
          <w:szCs w:val="24"/>
        </w:rPr>
        <w:t xml:space="preserve"> с модулем обнаружения вторжений (рекомендуется);</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система защиты информации от несанкционированного доступа «</w:t>
      </w:r>
      <w:proofErr w:type="spellStart"/>
      <w:r w:rsidRPr="009B269D">
        <w:rPr>
          <w:rFonts w:ascii="Times New Roman" w:hAnsi="Times New Roman"/>
          <w:sz w:val="24"/>
          <w:szCs w:val="24"/>
        </w:rPr>
        <w:t>Dallas</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Lock</w:t>
      </w:r>
      <w:proofErr w:type="spellEnd"/>
      <w:r w:rsidRPr="009B269D">
        <w:rPr>
          <w:rFonts w:ascii="Times New Roman" w:hAnsi="Times New Roman"/>
          <w:sz w:val="24"/>
          <w:szCs w:val="24"/>
        </w:rPr>
        <w:t>» с модулем обнаружения вторжений;</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Указанные средства обнаружения вторжений уровня хоста необходимо использовать в случае, если в сети (сегменте сети), в которой располагаются технические средства информационных систем (в том числе рабочие станции, сервера), не установлены средства обнаружения вторжений, имеющие программно-аппаратную реализацию (уровня сети). </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 xml:space="preserve">В качестве программно-аппаратных средств обнаружения вторжений рекомендуется использовать систему обнаружения компьютерных атак (вторжений) </w:t>
      </w:r>
      <w:proofErr w:type="spellStart"/>
      <w:r w:rsidRPr="009B269D">
        <w:rPr>
          <w:rFonts w:ascii="Times New Roman" w:hAnsi="Times New Roman"/>
          <w:sz w:val="24"/>
          <w:szCs w:val="24"/>
        </w:rPr>
        <w:t>VIPNet</w:t>
      </w:r>
      <w:proofErr w:type="spellEnd"/>
      <w:r w:rsidRPr="009B269D">
        <w:rPr>
          <w:rFonts w:ascii="Times New Roman" w:hAnsi="Times New Roman"/>
          <w:sz w:val="24"/>
          <w:szCs w:val="24"/>
        </w:rPr>
        <w:t xml:space="preserve"> IDS или иное сертифицированное средства обнаружения вторжений, соответствующие требованиям ФСТЭК России к системам обнаружения вторжений.</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5) Средства выявления уязвимостей и анализа защищенности:</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программное изделие «Сетевой сканер безопасности </w:t>
      </w:r>
      <w:proofErr w:type="spellStart"/>
      <w:r w:rsidRPr="009B269D">
        <w:rPr>
          <w:rFonts w:ascii="Times New Roman" w:hAnsi="Times New Roman"/>
          <w:sz w:val="24"/>
          <w:szCs w:val="24"/>
        </w:rPr>
        <w:t>XSpider</w:t>
      </w:r>
      <w:proofErr w:type="spellEnd"/>
      <w:r w:rsidRPr="009B269D">
        <w:rPr>
          <w:rFonts w:ascii="Times New Roman" w:hAnsi="Times New Roman"/>
          <w:sz w:val="24"/>
          <w:szCs w:val="24"/>
        </w:rPr>
        <w:t>»;</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программный комплекс «Средство анализа защищенности «Сканер-ВС»;</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система анализа защищенности программного и аппаратного обеспечения TCP/IP сетей (сетевой сканер Ревизор Сети);</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система контроля защищенности и соответствия стандартам «</w:t>
      </w:r>
      <w:proofErr w:type="spellStart"/>
      <w:r w:rsidRPr="009B269D">
        <w:rPr>
          <w:rFonts w:ascii="Times New Roman" w:hAnsi="Times New Roman"/>
          <w:sz w:val="24"/>
          <w:szCs w:val="24"/>
        </w:rPr>
        <w:t>MaxPatrol</w:t>
      </w:r>
      <w:proofErr w:type="spellEnd"/>
      <w:r w:rsidRPr="009B269D">
        <w:rPr>
          <w:rFonts w:ascii="Times New Roman" w:hAnsi="Times New Roman"/>
          <w:sz w:val="24"/>
          <w:szCs w:val="24"/>
        </w:rPr>
        <w:t>»;</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программное изделие «Система мониторинга событий информационной безопасности </w:t>
      </w:r>
      <w:proofErr w:type="spellStart"/>
      <w:r w:rsidRPr="009B269D">
        <w:rPr>
          <w:rFonts w:ascii="Times New Roman" w:hAnsi="Times New Roman"/>
          <w:sz w:val="24"/>
          <w:szCs w:val="24"/>
        </w:rPr>
        <w:t>MaxPatrol</w:t>
      </w:r>
      <w:proofErr w:type="spellEnd"/>
      <w:r w:rsidRPr="009B269D">
        <w:rPr>
          <w:rFonts w:ascii="Times New Roman" w:hAnsi="Times New Roman"/>
          <w:sz w:val="24"/>
          <w:szCs w:val="24"/>
        </w:rPr>
        <w:t xml:space="preserve"> SIEM»;</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программное средство «</w:t>
      </w:r>
      <w:proofErr w:type="spellStart"/>
      <w:r w:rsidRPr="009B269D">
        <w:rPr>
          <w:rFonts w:ascii="Times New Roman" w:hAnsi="Times New Roman"/>
          <w:sz w:val="24"/>
          <w:szCs w:val="24"/>
        </w:rPr>
        <w:t>ScanOVAL</w:t>
      </w:r>
      <w:proofErr w:type="spellEnd"/>
      <w:r w:rsidRPr="009B269D">
        <w:rPr>
          <w:rFonts w:ascii="Times New Roman" w:hAnsi="Times New Roman"/>
          <w:sz w:val="24"/>
          <w:szCs w:val="24"/>
        </w:rPr>
        <w:t>» (предназначено для обнаружения уязвимостей в программном обеспечении на рабочих станциях и серверах).</w:t>
      </w:r>
    </w:p>
    <w:p w:rsidR="00AC0E5D" w:rsidRPr="009B269D" w:rsidRDefault="00AC0E5D" w:rsidP="006E487C">
      <w:pPr>
        <w:pStyle w:val="aff4"/>
        <w:tabs>
          <w:tab w:val="left" w:pos="993"/>
          <w:tab w:val="left" w:pos="1134"/>
        </w:tabs>
        <w:spacing w:after="0" w:line="240" w:lineRule="auto"/>
        <w:ind w:left="0" w:firstLine="567"/>
        <w:jc w:val="both"/>
        <w:rPr>
          <w:rFonts w:ascii="Times New Roman" w:hAnsi="Times New Roman"/>
          <w:sz w:val="24"/>
          <w:szCs w:val="24"/>
        </w:rPr>
      </w:pPr>
    </w:p>
    <w:p w:rsidR="00AC0E5D" w:rsidRPr="009B269D" w:rsidRDefault="00903A58" w:rsidP="006E487C">
      <w:pPr>
        <w:pStyle w:val="aff4"/>
        <w:tabs>
          <w:tab w:val="left" w:pos="851"/>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Для операционных систем </w:t>
      </w:r>
      <w:proofErr w:type="spellStart"/>
      <w:r w:rsidRPr="009B269D">
        <w:rPr>
          <w:rFonts w:ascii="Times New Roman" w:hAnsi="Times New Roman"/>
          <w:sz w:val="24"/>
          <w:szCs w:val="24"/>
        </w:rPr>
        <w:t>Linux</w:t>
      </w:r>
      <w:proofErr w:type="spellEnd"/>
      <w:r w:rsidRPr="009B269D">
        <w:rPr>
          <w:rFonts w:ascii="Times New Roman" w:hAnsi="Times New Roman"/>
          <w:sz w:val="24"/>
          <w:szCs w:val="24"/>
        </w:rPr>
        <w:t>:</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программный комплекс «Средство анализа защищенности «Сканер-ВС»;</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программное средство «</w:t>
      </w:r>
      <w:proofErr w:type="spellStart"/>
      <w:r w:rsidRPr="009B269D">
        <w:rPr>
          <w:rFonts w:ascii="Times New Roman" w:hAnsi="Times New Roman"/>
          <w:sz w:val="24"/>
          <w:szCs w:val="24"/>
        </w:rPr>
        <w:t>ScanOVAL</w:t>
      </w:r>
      <w:proofErr w:type="spellEnd"/>
      <w:r w:rsidRPr="009B269D">
        <w:rPr>
          <w:rFonts w:ascii="Times New Roman" w:hAnsi="Times New Roman"/>
          <w:sz w:val="24"/>
          <w:szCs w:val="24"/>
        </w:rPr>
        <w:t xml:space="preserve"> для </w:t>
      </w:r>
      <w:proofErr w:type="spellStart"/>
      <w:r w:rsidRPr="009B269D">
        <w:rPr>
          <w:rFonts w:ascii="Times New Roman" w:hAnsi="Times New Roman"/>
          <w:sz w:val="24"/>
          <w:szCs w:val="24"/>
        </w:rPr>
        <w:t>Linux</w:t>
      </w:r>
      <w:proofErr w:type="spellEnd"/>
      <w:r w:rsidRPr="009B269D">
        <w:rPr>
          <w:rFonts w:ascii="Times New Roman" w:hAnsi="Times New Roman"/>
          <w:sz w:val="24"/>
          <w:szCs w:val="24"/>
        </w:rPr>
        <w:t>».</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rFonts w:ascii="Times New Roman" w:hAnsi="Times New Roman"/>
          <w:sz w:val="24"/>
          <w:szCs w:val="24"/>
        </w:rPr>
        <w:t>5) Средства доверенной загрузки:</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программно-аппаратный комплекс «Соболь» (рекомендуется);</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средство доверенной загрузки «</w:t>
      </w:r>
      <w:proofErr w:type="spellStart"/>
      <w:r w:rsidRPr="009B269D">
        <w:rPr>
          <w:rFonts w:ascii="Times New Roman" w:hAnsi="Times New Roman"/>
          <w:sz w:val="24"/>
          <w:szCs w:val="24"/>
        </w:rPr>
        <w:t>Dallas</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Lock</w:t>
      </w:r>
      <w:proofErr w:type="spellEnd"/>
      <w:r w:rsidRPr="009B269D">
        <w:rPr>
          <w:rFonts w:ascii="Times New Roman" w:hAnsi="Times New Roman"/>
          <w:sz w:val="24"/>
          <w:szCs w:val="24"/>
        </w:rPr>
        <w:t>»;</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программно-аппаратный комплекс средств защиты информации от несанкционированного доступа «Аккорд-АМДЗ».</w:t>
      </w:r>
    </w:p>
    <w:p w:rsidR="00AC0E5D" w:rsidRPr="009B269D" w:rsidRDefault="00903A58" w:rsidP="006E487C">
      <w:pPr>
        <w:pStyle w:val="aff4"/>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2. Перечень рекомендуемых сре</w:t>
      </w:r>
      <w:proofErr w:type="gramStart"/>
      <w:r w:rsidRPr="009B269D">
        <w:rPr>
          <w:rFonts w:ascii="Times New Roman" w:hAnsi="Times New Roman"/>
          <w:sz w:val="24"/>
          <w:szCs w:val="24"/>
        </w:rPr>
        <w:t>дств кр</w:t>
      </w:r>
      <w:proofErr w:type="gramEnd"/>
      <w:r w:rsidRPr="009B269D">
        <w:rPr>
          <w:rFonts w:ascii="Times New Roman" w:hAnsi="Times New Roman"/>
          <w:sz w:val="24"/>
          <w:szCs w:val="24"/>
        </w:rPr>
        <w:t>иптографической защиты информации (далее – СКЗИ):</w:t>
      </w:r>
    </w:p>
    <w:p w:rsidR="00AC0E5D" w:rsidRPr="009B269D" w:rsidRDefault="00903A58" w:rsidP="006E487C">
      <w:pPr>
        <w:pStyle w:val="aff4"/>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1) Перечень СКЗИ, рекомендуемых для использования на рабочих станциях и серверах:</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СКЗИ «</w:t>
      </w:r>
      <w:proofErr w:type="spellStart"/>
      <w:r w:rsidRPr="009B269D">
        <w:rPr>
          <w:rFonts w:ascii="Times New Roman" w:hAnsi="Times New Roman"/>
          <w:sz w:val="24"/>
          <w:szCs w:val="24"/>
        </w:rPr>
        <w:t>КриптоПро</w:t>
      </w:r>
      <w:proofErr w:type="spellEnd"/>
      <w:r w:rsidRPr="009B269D">
        <w:rPr>
          <w:rFonts w:ascii="Times New Roman" w:hAnsi="Times New Roman"/>
          <w:sz w:val="24"/>
          <w:szCs w:val="24"/>
        </w:rPr>
        <w:t xml:space="preserve"> CSP»;</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программный комплекс </w:t>
      </w:r>
      <w:proofErr w:type="spellStart"/>
      <w:r w:rsidRPr="009B269D">
        <w:rPr>
          <w:rFonts w:ascii="Times New Roman" w:hAnsi="Times New Roman"/>
          <w:sz w:val="24"/>
          <w:szCs w:val="24"/>
        </w:rPr>
        <w:t>ViPNet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Client</w:t>
      </w:r>
      <w:proofErr w:type="spellEnd"/>
      <w:r w:rsidRPr="009B269D">
        <w:rPr>
          <w:rFonts w:ascii="Times New Roman" w:hAnsi="Times New Roman"/>
          <w:sz w:val="24"/>
          <w:szCs w:val="24"/>
        </w:rPr>
        <w:t xml:space="preserve">, либо </w:t>
      </w:r>
      <w:proofErr w:type="spellStart"/>
      <w:r w:rsidRPr="009B269D">
        <w:rPr>
          <w:rFonts w:ascii="Times New Roman" w:hAnsi="Times New Roman"/>
          <w:sz w:val="24"/>
          <w:szCs w:val="24"/>
        </w:rPr>
        <w:t>ViPNet</w:t>
      </w:r>
      <w:proofErr w:type="spellEnd"/>
      <w:r w:rsidRPr="009B269D">
        <w:rPr>
          <w:rFonts w:ascii="Times New Roman" w:hAnsi="Times New Roman"/>
          <w:sz w:val="24"/>
          <w:szCs w:val="24"/>
        </w:rPr>
        <w:t xml:space="preserve"> PKI </w:t>
      </w:r>
      <w:proofErr w:type="spellStart"/>
      <w:r w:rsidRPr="009B269D">
        <w:rPr>
          <w:rFonts w:ascii="Times New Roman" w:hAnsi="Times New Roman"/>
          <w:sz w:val="24"/>
          <w:szCs w:val="24"/>
        </w:rPr>
        <w:t>Client</w:t>
      </w:r>
      <w:proofErr w:type="spellEnd"/>
      <w:r w:rsidRPr="009B269D">
        <w:rPr>
          <w:rFonts w:ascii="Times New Roman" w:hAnsi="Times New Roman"/>
          <w:sz w:val="24"/>
          <w:szCs w:val="24"/>
        </w:rPr>
        <w:t>, либо СКЗИ «</w:t>
      </w:r>
      <w:proofErr w:type="spellStart"/>
      <w:r w:rsidRPr="009B269D">
        <w:rPr>
          <w:rFonts w:ascii="Times New Roman" w:hAnsi="Times New Roman"/>
          <w:sz w:val="24"/>
          <w:szCs w:val="24"/>
        </w:rPr>
        <w:t>ViPNet</w:t>
      </w:r>
      <w:proofErr w:type="spellEnd"/>
      <w:r w:rsidRPr="009B269D">
        <w:rPr>
          <w:rFonts w:ascii="Times New Roman" w:hAnsi="Times New Roman"/>
          <w:sz w:val="24"/>
          <w:szCs w:val="24"/>
        </w:rPr>
        <w:t xml:space="preserve"> CSP»;</w:t>
      </w:r>
    </w:p>
    <w:p w:rsidR="00AC0E5D" w:rsidRPr="009B269D" w:rsidRDefault="00903A58" w:rsidP="006E487C">
      <w:pPr>
        <w:pStyle w:val="aff4"/>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Указанные СКЗИ могут использоваться для криптографической защиты каналов связи при обработке информации в информационных системах, а также в качестве средств электронной подписи.</w:t>
      </w:r>
    </w:p>
    <w:p w:rsidR="00AC0E5D" w:rsidRPr="009B269D" w:rsidRDefault="00903A58" w:rsidP="006E487C">
      <w:pPr>
        <w:pStyle w:val="aff4"/>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2) Перечень СКЗИ, рекомендуемых для использования на рабочих станциях и серверах при организации защищенного электронного взаимодействия:</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 xml:space="preserve">программный комплекс </w:t>
      </w:r>
      <w:proofErr w:type="spellStart"/>
      <w:r w:rsidRPr="009B269D">
        <w:rPr>
          <w:rFonts w:ascii="Times New Roman" w:hAnsi="Times New Roman"/>
          <w:sz w:val="24"/>
          <w:szCs w:val="24"/>
        </w:rPr>
        <w:t>ViPNet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Client</w:t>
      </w:r>
      <w:proofErr w:type="spellEnd"/>
      <w:r w:rsidRPr="009B269D">
        <w:rPr>
          <w:rFonts w:ascii="Times New Roman" w:hAnsi="Times New Roman"/>
          <w:sz w:val="24"/>
          <w:szCs w:val="24"/>
        </w:rPr>
        <w:t>;</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lastRenderedPageBreak/>
        <w:t>СКЗИ «Континент TLS VPN Клиент» (при необходимости организации защищенного взаимодействия с применением прикладного программного обеспечения без использования «тонкого» клиента);</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СКЗИ «</w:t>
      </w:r>
      <w:proofErr w:type="spellStart"/>
      <w:r w:rsidRPr="009B269D">
        <w:rPr>
          <w:rFonts w:ascii="Times New Roman" w:hAnsi="Times New Roman"/>
          <w:sz w:val="24"/>
          <w:szCs w:val="24"/>
        </w:rPr>
        <w:t>МагПро</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КриптоПакет</w:t>
      </w:r>
      <w:proofErr w:type="spellEnd"/>
      <w:r w:rsidRPr="009B269D">
        <w:rPr>
          <w:rFonts w:ascii="Times New Roman" w:hAnsi="Times New Roman"/>
          <w:sz w:val="24"/>
          <w:szCs w:val="24"/>
        </w:rPr>
        <w:t>».</w:t>
      </w:r>
    </w:p>
    <w:p w:rsidR="00AC0E5D" w:rsidRPr="009B269D" w:rsidRDefault="00903A58" w:rsidP="006E487C">
      <w:pPr>
        <w:pStyle w:val="aff4"/>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3) Перечень рекомендуемых программно-аппаратных шифровальных (криптографических) средств:</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программно-аппаратный комплекс защиты информации «</w:t>
      </w:r>
      <w:proofErr w:type="spellStart"/>
      <w:r w:rsidRPr="009B269D">
        <w:rPr>
          <w:rFonts w:ascii="Times New Roman" w:hAnsi="Times New Roman"/>
          <w:sz w:val="24"/>
          <w:szCs w:val="24"/>
        </w:rPr>
        <w:t>ViPNet</w:t>
      </w:r>
      <w:proofErr w:type="spellEnd"/>
      <w:r w:rsidRPr="009B269D">
        <w:rPr>
          <w:rFonts w:ascii="Times New Roman" w:hAnsi="Times New Roman"/>
          <w:sz w:val="24"/>
          <w:szCs w:val="24"/>
        </w:rPr>
        <w:t xml:space="preserve"> </w:t>
      </w:r>
      <w:proofErr w:type="spellStart"/>
      <w:r w:rsidRPr="009B269D">
        <w:rPr>
          <w:rFonts w:ascii="Times New Roman" w:hAnsi="Times New Roman"/>
          <w:sz w:val="24"/>
          <w:szCs w:val="24"/>
        </w:rPr>
        <w:t>Coordinator</w:t>
      </w:r>
      <w:proofErr w:type="spellEnd"/>
      <w:r w:rsidRPr="009B269D">
        <w:rPr>
          <w:rFonts w:ascii="Times New Roman" w:hAnsi="Times New Roman"/>
          <w:sz w:val="24"/>
          <w:szCs w:val="24"/>
        </w:rPr>
        <w:t xml:space="preserve"> HW»;</w:t>
      </w:r>
    </w:p>
    <w:p w:rsidR="00AC0E5D" w:rsidRPr="009B269D" w:rsidRDefault="00903A58" w:rsidP="006E487C">
      <w:pPr>
        <w:pStyle w:val="aff4"/>
        <w:numPr>
          <w:ilvl w:val="0"/>
          <w:numId w:val="91"/>
        </w:numPr>
        <w:tabs>
          <w:tab w:val="left" w:pos="993"/>
          <w:tab w:val="left" w:pos="1134"/>
        </w:tabs>
        <w:spacing w:after="0" w:line="240" w:lineRule="auto"/>
        <w:ind w:left="0" w:firstLine="567"/>
        <w:jc w:val="both"/>
        <w:rPr>
          <w:rFonts w:ascii="Times New Roman" w:hAnsi="Times New Roman"/>
          <w:sz w:val="24"/>
          <w:szCs w:val="24"/>
        </w:rPr>
      </w:pPr>
      <w:r w:rsidRPr="009B269D">
        <w:rPr>
          <w:rFonts w:ascii="Times New Roman" w:hAnsi="Times New Roman"/>
          <w:sz w:val="24"/>
          <w:szCs w:val="24"/>
        </w:rPr>
        <w:t>СКЗИ «Континент TLS-сервер».</w:t>
      </w:r>
    </w:p>
    <w:p w:rsidR="00AC0E5D" w:rsidRPr="009B269D" w:rsidRDefault="00903A58" w:rsidP="006E487C">
      <w:pPr>
        <w:tabs>
          <w:tab w:val="left" w:pos="993"/>
          <w:tab w:val="left" w:pos="1134"/>
        </w:tabs>
        <w:spacing w:after="0" w:line="240" w:lineRule="auto"/>
        <w:ind w:firstLine="567"/>
        <w:jc w:val="both"/>
        <w:rPr>
          <w:rFonts w:ascii="Times New Roman" w:hAnsi="Times New Roman"/>
          <w:sz w:val="24"/>
          <w:szCs w:val="24"/>
        </w:rPr>
      </w:pPr>
      <w:r w:rsidRPr="009B269D">
        <w:rPr>
          <w:sz w:val="24"/>
          <w:szCs w:val="24"/>
        </w:rPr>
        <w:br w:type="page"/>
      </w:r>
    </w:p>
    <w:p w:rsidR="006E487C" w:rsidRDefault="00E00F0C" w:rsidP="00E00F0C">
      <w:pPr>
        <w:pStyle w:val="2"/>
        <w:spacing w:before="0" w:line="240" w:lineRule="auto"/>
        <w:ind w:firstLine="567"/>
        <w:jc w:val="center"/>
        <w:rPr>
          <w:rFonts w:ascii="Times New Roman" w:hAnsi="Times New Roman"/>
          <w:color w:val="000000"/>
          <w:sz w:val="24"/>
          <w:szCs w:val="24"/>
        </w:rPr>
      </w:pPr>
      <w:bookmarkStart w:id="82" w:name="__RefHeading___121114"/>
      <w:bookmarkEnd w:id="82"/>
      <w:r>
        <w:rPr>
          <w:rFonts w:ascii="Times New Roman" w:hAnsi="Times New Roman"/>
          <w:color w:val="000000"/>
          <w:sz w:val="24"/>
          <w:szCs w:val="24"/>
        </w:rPr>
        <w:lastRenderedPageBreak/>
        <w:t>1</w:t>
      </w:r>
      <w:r w:rsidR="006564CD" w:rsidRPr="00E47955">
        <w:rPr>
          <w:rFonts w:ascii="Times New Roman" w:hAnsi="Times New Roman"/>
          <w:color w:val="000000"/>
          <w:sz w:val="24"/>
          <w:szCs w:val="24"/>
        </w:rPr>
        <w:t>2</w:t>
      </w:r>
      <w:r w:rsidR="006E487C">
        <w:rPr>
          <w:rFonts w:ascii="Times New Roman" w:hAnsi="Times New Roman"/>
          <w:color w:val="000000"/>
          <w:sz w:val="24"/>
          <w:szCs w:val="24"/>
        </w:rPr>
        <w:t xml:space="preserve">. </w:t>
      </w:r>
      <w:r w:rsidR="00903A58" w:rsidRPr="009B269D">
        <w:rPr>
          <w:rFonts w:ascii="Times New Roman" w:hAnsi="Times New Roman"/>
          <w:color w:val="000000"/>
          <w:sz w:val="24"/>
          <w:szCs w:val="24"/>
        </w:rPr>
        <w:t>Таблица именования официальных адресов электронной почты и доменов для государственных учреждений Чувашской Республики</w:t>
      </w:r>
    </w:p>
    <w:p w:rsidR="00E00F0C" w:rsidRPr="00E00F0C" w:rsidRDefault="00E00F0C" w:rsidP="00E00F0C">
      <w:pPr>
        <w:spacing w:after="0" w:line="240" w:lineRule="auto"/>
      </w:pPr>
    </w:p>
    <w:tbl>
      <w:tblPr>
        <w:tblStyle w:val="35"/>
        <w:tblW w:w="0" w:type="auto"/>
        <w:tblLayout w:type="fixed"/>
        <w:tblLook w:val="04A0" w:firstRow="1" w:lastRow="0" w:firstColumn="1" w:lastColumn="0" w:noHBand="0" w:noVBand="1"/>
      </w:tblPr>
      <w:tblGrid>
        <w:gridCol w:w="3369"/>
        <w:gridCol w:w="2959"/>
        <w:gridCol w:w="3420"/>
      </w:tblGrid>
      <w:tr w:rsidR="006E487C" w:rsidRPr="006E487C" w:rsidTr="006E487C">
        <w:tc>
          <w:tcPr>
            <w:tcW w:w="3369" w:type="dxa"/>
            <w:tcMar>
              <w:top w:w="0" w:type="dxa"/>
              <w:left w:w="108" w:type="dxa"/>
              <w:bottom w:w="0" w:type="dxa"/>
              <w:right w:w="108" w:type="dxa"/>
            </w:tcMar>
          </w:tcPr>
          <w:p w:rsidR="00AC0E5D" w:rsidRPr="006E487C" w:rsidRDefault="00903A58" w:rsidP="00E00F0C">
            <w:pPr>
              <w:widowControl w:val="0"/>
              <w:spacing w:after="0" w:line="240" w:lineRule="auto"/>
              <w:jc w:val="center"/>
              <w:rPr>
                <w:rFonts w:ascii="Times New Roman" w:hAnsi="Times New Roman"/>
                <w:b/>
                <w:color w:val="auto"/>
                <w:sz w:val="24"/>
                <w:szCs w:val="24"/>
              </w:rPr>
            </w:pPr>
            <w:r w:rsidRPr="006E487C">
              <w:rPr>
                <w:rFonts w:ascii="Times New Roman" w:hAnsi="Times New Roman"/>
                <w:b/>
                <w:color w:val="auto"/>
                <w:sz w:val="24"/>
                <w:szCs w:val="24"/>
              </w:rPr>
              <w:t>Название организации</w:t>
            </w:r>
          </w:p>
        </w:tc>
        <w:tc>
          <w:tcPr>
            <w:tcW w:w="2959" w:type="dxa"/>
            <w:tcMar>
              <w:top w:w="0" w:type="dxa"/>
              <w:left w:w="108" w:type="dxa"/>
              <w:bottom w:w="0" w:type="dxa"/>
              <w:right w:w="108" w:type="dxa"/>
            </w:tcMar>
          </w:tcPr>
          <w:p w:rsidR="00AC0E5D" w:rsidRPr="006E487C" w:rsidRDefault="00903A58" w:rsidP="00E00F0C">
            <w:pPr>
              <w:widowControl w:val="0"/>
              <w:spacing w:after="0" w:line="240" w:lineRule="auto"/>
              <w:jc w:val="center"/>
              <w:rPr>
                <w:rFonts w:ascii="Times New Roman" w:hAnsi="Times New Roman"/>
                <w:b/>
                <w:color w:val="auto"/>
                <w:sz w:val="24"/>
                <w:szCs w:val="24"/>
              </w:rPr>
            </w:pPr>
            <w:r w:rsidRPr="006E487C">
              <w:rPr>
                <w:rFonts w:ascii="Times New Roman" w:hAnsi="Times New Roman"/>
                <w:b/>
                <w:color w:val="auto"/>
                <w:sz w:val="24"/>
                <w:szCs w:val="24"/>
              </w:rPr>
              <w:t>Официальный адрес электронной почты</w:t>
            </w:r>
          </w:p>
        </w:tc>
        <w:tc>
          <w:tcPr>
            <w:tcW w:w="3420" w:type="dxa"/>
            <w:tcMar>
              <w:top w:w="0" w:type="dxa"/>
              <w:left w:w="108" w:type="dxa"/>
              <w:bottom w:w="0" w:type="dxa"/>
              <w:right w:w="108" w:type="dxa"/>
            </w:tcMar>
          </w:tcPr>
          <w:p w:rsidR="00AC0E5D" w:rsidRPr="006E487C" w:rsidRDefault="00903A58" w:rsidP="00E00F0C">
            <w:pPr>
              <w:widowControl w:val="0"/>
              <w:spacing w:after="0" w:line="240" w:lineRule="auto"/>
              <w:jc w:val="center"/>
              <w:rPr>
                <w:rFonts w:ascii="Times New Roman" w:hAnsi="Times New Roman"/>
                <w:b/>
                <w:color w:val="auto"/>
                <w:sz w:val="24"/>
                <w:szCs w:val="24"/>
              </w:rPr>
            </w:pPr>
            <w:r w:rsidRPr="006E487C">
              <w:rPr>
                <w:rFonts w:ascii="Times New Roman" w:hAnsi="Times New Roman"/>
                <w:b/>
                <w:color w:val="auto"/>
                <w:sz w:val="24"/>
                <w:szCs w:val="24"/>
              </w:rPr>
              <w:t>Структура именования домена для служебных адресов</w:t>
            </w:r>
          </w:p>
        </w:tc>
      </w:tr>
      <w:tr w:rsidR="006E487C" w:rsidRPr="006E487C" w:rsidTr="006E487C">
        <w:tc>
          <w:tcPr>
            <w:tcW w:w="3369" w:type="dxa"/>
            <w:tcMar>
              <w:top w:w="0" w:type="dxa"/>
              <w:left w:w="108" w:type="dxa"/>
              <w:bottom w:w="0" w:type="dxa"/>
              <w:right w:w="108" w:type="dxa"/>
            </w:tcMar>
          </w:tcPr>
          <w:p w:rsidR="00AC0E5D" w:rsidRPr="006E487C" w:rsidRDefault="00903A58" w:rsidP="009B269D">
            <w:pPr>
              <w:widowControl w:val="0"/>
              <w:spacing w:after="0" w:line="240" w:lineRule="auto"/>
              <w:rPr>
                <w:rFonts w:ascii="Times New Roman" w:hAnsi="Times New Roman"/>
                <w:color w:val="auto"/>
                <w:sz w:val="24"/>
                <w:szCs w:val="24"/>
              </w:rPr>
            </w:pPr>
            <w:r w:rsidRPr="006E487C">
              <w:rPr>
                <w:rFonts w:ascii="Times New Roman" w:hAnsi="Times New Roman"/>
                <w:color w:val="auto"/>
                <w:sz w:val="24"/>
                <w:szCs w:val="24"/>
              </w:rPr>
              <w:t>Администрация Главы Чувашской республики</w:t>
            </w:r>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10" w:history="1">
              <w:r w:rsidR="00903A58" w:rsidRPr="006E487C">
                <w:rPr>
                  <w:rFonts w:ascii="Times New Roman" w:hAnsi="Times New Roman"/>
                  <w:color w:val="auto"/>
                  <w:sz w:val="24"/>
                  <w:szCs w:val="24"/>
                  <w:highlight w:val="white"/>
                </w:rPr>
                <w:t>km2@cap.ru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11" w:history="1">
              <w:r w:rsidR="00903A58" w:rsidRPr="006E487C">
                <w:rPr>
                  <w:rFonts w:ascii="Times New Roman" w:hAnsi="Times New Roman"/>
                  <w:color w:val="auto"/>
                  <w:sz w:val="24"/>
                  <w:szCs w:val="24"/>
                  <w:highlight w:val="white"/>
                </w:rPr>
                <w:t>Ag_ХХХ@cap.ru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12" w:history="1">
              <w:r w:rsidR="00903A58" w:rsidRPr="006E487C">
                <w:rPr>
                  <w:rFonts w:ascii="Times New Roman" w:hAnsi="Times New Roman"/>
                  <w:color w:val="auto"/>
                  <w:sz w:val="24"/>
                  <w:szCs w:val="24"/>
                  <w:highlight w:val="white"/>
                </w:rPr>
                <w:t>Министерство здравоохранения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13" w:history="1">
              <w:r w:rsidR="00903A58" w:rsidRPr="006E487C">
                <w:rPr>
                  <w:rFonts w:ascii="Times New Roman" w:hAnsi="Times New Roman"/>
                  <w:color w:val="auto"/>
                  <w:sz w:val="24"/>
                  <w:szCs w:val="24"/>
                  <w:highlight w:val="white"/>
                </w:rPr>
                <w:t>medicin_knc@cap.ru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14" w:history="1">
              <w:r w:rsidR="00903A58" w:rsidRPr="006E487C">
                <w:rPr>
                  <w:rFonts w:ascii="Times New Roman" w:hAnsi="Times New Roman"/>
                  <w:color w:val="auto"/>
                  <w:sz w:val="24"/>
                  <w:szCs w:val="24"/>
                  <w:highlight w:val="white"/>
                </w:rPr>
                <w:t>medicin_ХХХ@cap.ru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15" w:history="1">
              <w:r w:rsidR="00903A58" w:rsidRPr="006E487C">
                <w:rPr>
                  <w:rFonts w:ascii="Times New Roman" w:hAnsi="Times New Roman"/>
                  <w:color w:val="auto"/>
                  <w:sz w:val="24"/>
                  <w:szCs w:val="24"/>
                  <w:highlight w:val="white"/>
                </w:rPr>
                <w:t>Министерство культуры, по делам национальностей и архивного дела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16" w:history="1">
              <w:r w:rsidR="00903A58" w:rsidRPr="006E487C">
                <w:rPr>
                  <w:rFonts w:ascii="Times New Roman" w:hAnsi="Times New Roman"/>
                  <w:color w:val="auto"/>
                  <w:sz w:val="24"/>
                  <w:szCs w:val="24"/>
                  <w:highlight w:val="white"/>
                </w:rPr>
                <w:t>culture@cap.ru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17" w:history="1">
              <w:r w:rsidR="00903A58" w:rsidRPr="006E487C">
                <w:rPr>
                  <w:rFonts w:ascii="Times New Roman" w:hAnsi="Times New Roman"/>
                  <w:color w:val="auto"/>
                  <w:sz w:val="24"/>
                  <w:szCs w:val="24"/>
                  <w:highlight w:val="white"/>
                </w:rPr>
                <w:t>culture_ХХХ@cap.ru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18" w:history="1">
              <w:r w:rsidR="00903A58" w:rsidRPr="006E487C">
                <w:rPr>
                  <w:rFonts w:ascii="Times New Roman" w:hAnsi="Times New Roman"/>
                  <w:color w:val="auto"/>
                  <w:sz w:val="24"/>
                  <w:szCs w:val="24"/>
                  <w:highlight w:val="white"/>
                </w:rPr>
                <w:t>Министерство образования и молодежной политики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19" w:history="1">
              <w:r w:rsidR="00903A58" w:rsidRPr="006E487C">
                <w:rPr>
                  <w:rFonts w:ascii="Times New Roman" w:hAnsi="Times New Roman"/>
                  <w:color w:val="auto"/>
                  <w:sz w:val="24"/>
                  <w:szCs w:val="24"/>
                  <w:highlight w:val="white"/>
                </w:rPr>
                <w:t>minobr@cap.ru</w:t>
              </w:r>
            </w:hyperlink>
          </w:p>
        </w:tc>
        <w:tc>
          <w:tcPr>
            <w:tcW w:w="3420" w:type="dxa"/>
            <w:tcMar>
              <w:top w:w="0" w:type="dxa"/>
              <w:left w:w="108" w:type="dxa"/>
              <w:bottom w:w="0" w:type="dxa"/>
              <w:right w:w="108" w:type="dxa"/>
            </w:tcMar>
          </w:tcPr>
          <w:p w:rsidR="00AC0E5D" w:rsidRPr="006E487C" w:rsidRDefault="005451DD" w:rsidP="009B269D">
            <w:pPr>
              <w:spacing w:after="0" w:line="240" w:lineRule="auto"/>
              <w:rPr>
                <w:rFonts w:ascii="Times New Roman" w:hAnsi="Times New Roman"/>
                <w:color w:val="auto"/>
                <w:sz w:val="24"/>
                <w:szCs w:val="24"/>
              </w:rPr>
            </w:pPr>
            <w:hyperlink r:id="rId20" w:history="1">
              <w:r w:rsidR="00903A58" w:rsidRPr="006E487C">
                <w:rPr>
                  <w:rFonts w:ascii="Times New Roman" w:hAnsi="Times New Roman"/>
                  <w:color w:val="auto"/>
                  <w:sz w:val="24"/>
                  <w:szCs w:val="24"/>
                </w:rPr>
                <w:t>obrazov</w:t>
              </w:r>
              <w:r w:rsidR="00903A58" w:rsidRPr="006E487C">
                <w:rPr>
                  <w:rFonts w:ascii="Times New Roman" w:hAnsi="Times New Roman"/>
                  <w:color w:val="auto"/>
                  <w:sz w:val="24"/>
                  <w:szCs w:val="24"/>
                  <w:highlight w:val="white"/>
                </w:rPr>
                <w:t>_ХХХ@</w:t>
              </w:r>
              <w:r w:rsidR="00903A58" w:rsidRPr="006E487C">
                <w:rPr>
                  <w:rFonts w:ascii="Times New Roman" w:hAnsi="Times New Roman"/>
                  <w:color w:val="auto"/>
                  <w:sz w:val="24"/>
                  <w:szCs w:val="24"/>
                </w:rPr>
                <w:t>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21" w:history="1">
              <w:r w:rsidR="00903A58" w:rsidRPr="006E487C">
                <w:rPr>
                  <w:rFonts w:ascii="Times New Roman" w:hAnsi="Times New Roman"/>
                  <w:color w:val="auto"/>
                  <w:sz w:val="24"/>
                  <w:szCs w:val="24"/>
                  <w:highlight w:val="white"/>
                </w:rPr>
                <w:t>Министерство природных ресурсов и экологии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22" w:history="1">
              <w:r w:rsidR="00903A58" w:rsidRPr="006E487C">
                <w:rPr>
                  <w:rFonts w:ascii="Times New Roman" w:hAnsi="Times New Roman"/>
                  <w:color w:val="auto"/>
                  <w:sz w:val="24"/>
                  <w:szCs w:val="24"/>
                  <w:highlight w:val="white"/>
                </w:rPr>
                <w:t>minpriroda@cap.ru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23" w:history="1">
              <w:r w:rsidR="00903A58" w:rsidRPr="006E487C">
                <w:rPr>
                  <w:rFonts w:ascii="Times New Roman" w:hAnsi="Times New Roman"/>
                  <w:color w:val="auto"/>
                  <w:sz w:val="24"/>
                  <w:szCs w:val="24"/>
                  <w:highlight w:val="white"/>
                </w:rPr>
                <w:t>minpriroda_ХХХ@cap.ru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24" w:history="1">
              <w:r w:rsidR="00903A58" w:rsidRPr="006E487C">
                <w:rPr>
                  <w:rFonts w:ascii="Times New Roman" w:hAnsi="Times New Roman"/>
                  <w:color w:val="auto"/>
                  <w:sz w:val="24"/>
                  <w:szCs w:val="24"/>
                  <w:highlight w:val="white"/>
                </w:rPr>
                <w:t>Министерство промышленности и энергетики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25" w:history="1">
              <w:r w:rsidR="00903A58" w:rsidRPr="006E487C">
                <w:rPr>
                  <w:rFonts w:ascii="Times New Roman" w:hAnsi="Times New Roman"/>
                  <w:color w:val="auto"/>
                  <w:sz w:val="24"/>
                  <w:szCs w:val="24"/>
                  <w:highlight w:val="white"/>
                </w:rPr>
                <w:t>minprom@cap.ru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26" w:history="1">
              <w:r w:rsidR="00903A58" w:rsidRPr="006E487C">
                <w:rPr>
                  <w:rFonts w:ascii="Times New Roman" w:hAnsi="Times New Roman"/>
                  <w:color w:val="auto"/>
                  <w:sz w:val="24"/>
                  <w:szCs w:val="24"/>
                  <w:highlight w:val="white"/>
                </w:rPr>
                <w:t>minprom_ХХХ@cap.ru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27" w:history="1">
              <w:r w:rsidR="00903A58" w:rsidRPr="006E487C">
                <w:rPr>
                  <w:rFonts w:ascii="Times New Roman" w:hAnsi="Times New Roman"/>
                  <w:color w:val="auto"/>
                  <w:sz w:val="24"/>
                  <w:szCs w:val="24"/>
                  <w:highlight w:val="white"/>
                </w:rPr>
                <w:t>Министерство сельского хозяйства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28" w:history="1">
              <w:r w:rsidR="00903A58" w:rsidRPr="006E487C">
                <w:rPr>
                  <w:rFonts w:ascii="Times New Roman" w:hAnsi="Times New Roman"/>
                  <w:color w:val="auto"/>
                  <w:sz w:val="24"/>
                  <w:szCs w:val="24"/>
                  <w:highlight w:val="white"/>
                </w:rPr>
                <w:t>mcx@cap.ru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29" w:history="1">
              <w:r w:rsidR="00903A58" w:rsidRPr="006E487C">
                <w:rPr>
                  <w:rFonts w:ascii="Times New Roman" w:hAnsi="Times New Roman"/>
                  <w:color w:val="auto"/>
                  <w:sz w:val="24"/>
                  <w:szCs w:val="24"/>
                  <w:highlight w:val="white"/>
                </w:rPr>
                <w:t>agro_ХХХ@cap.ru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30" w:history="1">
              <w:r w:rsidR="00903A58" w:rsidRPr="006E487C">
                <w:rPr>
                  <w:rFonts w:ascii="Times New Roman" w:hAnsi="Times New Roman"/>
                  <w:color w:val="auto"/>
                  <w:sz w:val="24"/>
                  <w:szCs w:val="24"/>
                  <w:highlight w:val="white"/>
                </w:rPr>
                <w:t>Министерство строительства, архитектуры и жилищно-коммунального хозяйства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31" w:history="1">
              <w:r w:rsidR="00903A58" w:rsidRPr="006E487C">
                <w:rPr>
                  <w:rFonts w:ascii="Times New Roman" w:hAnsi="Times New Roman"/>
                  <w:color w:val="auto"/>
                  <w:sz w:val="24"/>
                  <w:szCs w:val="24"/>
                  <w:highlight w:val="white"/>
                </w:rPr>
                <w:t>construc@cap.ru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32" w:history="1">
              <w:r w:rsidR="00903A58" w:rsidRPr="006E487C">
                <w:rPr>
                  <w:rFonts w:ascii="Times New Roman" w:hAnsi="Times New Roman"/>
                  <w:color w:val="auto"/>
                  <w:sz w:val="24"/>
                  <w:szCs w:val="24"/>
                  <w:highlight w:val="white"/>
                </w:rPr>
                <w:t>construc_ХХХ@cap.ru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33" w:history="1">
              <w:r w:rsidR="00903A58" w:rsidRPr="006E487C">
                <w:rPr>
                  <w:rFonts w:ascii="Times New Roman" w:hAnsi="Times New Roman"/>
                  <w:color w:val="auto"/>
                  <w:sz w:val="24"/>
                  <w:szCs w:val="24"/>
                  <w:highlight w:val="white"/>
                </w:rPr>
                <w:t>Министерство транспорта и дорожного хозяйства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34" w:history="1">
              <w:r w:rsidR="00903A58" w:rsidRPr="006E487C">
                <w:rPr>
                  <w:rFonts w:ascii="Times New Roman" w:hAnsi="Times New Roman"/>
                  <w:color w:val="auto"/>
                  <w:sz w:val="24"/>
                  <w:szCs w:val="24"/>
                  <w:highlight w:val="white"/>
                </w:rPr>
                <w:t>mintrans_info@cap.ru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35" w:history="1">
              <w:r w:rsidR="00903A58" w:rsidRPr="006E487C">
                <w:rPr>
                  <w:rFonts w:ascii="Times New Roman" w:hAnsi="Times New Roman"/>
                  <w:color w:val="auto"/>
                  <w:sz w:val="24"/>
                  <w:szCs w:val="24"/>
                  <w:highlight w:val="white"/>
                </w:rPr>
                <w:t>mintrans_ХХХ@cap.ru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36" w:history="1">
              <w:r w:rsidR="00903A58" w:rsidRPr="006E487C">
                <w:rPr>
                  <w:rFonts w:ascii="Times New Roman" w:hAnsi="Times New Roman"/>
                  <w:color w:val="auto"/>
                  <w:sz w:val="24"/>
                  <w:szCs w:val="24"/>
                  <w:highlight w:val="white"/>
                </w:rPr>
                <w:t>Министерство труда и социальной защиты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37" w:history="1">
              <w:r w:rsidR="00903A58" w:rsidRPr="006E487C">
                <w:rPr>
                  <w:rFonts w:ascii="Times New Roman" w:hAnsi="Times New Roman"/>
                  <w:color w:val="auto"/>
                  <w:sz w:val="24"/>
                  <w:szCs w:val="24"/>
                  <w:highlight w:val="white"/>
                </w:rPr>
                <w:t>mintrud@cap.ru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38" w:history="1">
              <w:r w:rsidR="00903A58" w:rsidRPr="006E487C">
                <w:rPr>
                  <w:rFonts w:ascii="Times New Roman" w:hAnsi="Times New Roman"/>
                  <w:color w:val="auto"/>
                  <w:sz w:val="24"/>
                  <w:szCs w:val="24"/>
                  <w:highlight w:val="white"/>
                </w:rPr>
                <w:t>mintrud_ХХХ@cap.ru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39" w:history="1">
              <w:r w:rsidR="00903A58" w:rsidRPr="006E487C">
                <w:rPr>
                  <w:rFonts w:ascii="Times New Roman" w:hAnsi="Times New Roman"/>
                  <w:color w:val="auto"/>
                  <w:sz w:val="24"/>
                  <w:szCs w:val="24"/>
                  <w:highlight w:val="white"/>
                </w:rPr>
                <w:t>Министерство физической культуры и спорта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40" w:history="1">
              <w:r w:rsidR="00903A58" w:rsidRPr="006E487C">
                <w:rPr>
                  <w:rFonts w:ascii="Times New Roman" w:hAnsi="Times New Roman"/>
                  <w:color w:val="auto"/>
                  <w:sz w:val="24"/>
                  <w:szCs w:val="24"/>
                  <w:highlight w:val="white"/>
                </w:rPr>
                <w:t>minsport@cap.ru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41" w:history="1">
              <w:r w:rsidR="00903A58" w:rsidRPr="006E487C">
                <w:rPr>
                  <w:rFonts w:ascii="Times New Roman" w:hAnsi="Times New Roman"/>
                  <w:color w:val="auto"/>
                  <w:sz w:val="24"/>
                  <w:szCs w:val="24"/>
                  <w:highlight w:val="white"/>
                </w:rPr>
                <w:t>sport_ХХХ@cap.ru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42" w:history="1">
              <w:r w:rsidR="00903A58" w:rsidRPr="006E487C">
                <w:rPr>
                  <w:rFonts w:ascii="Times New Roman" w:hAnsi="Times New Roman"/>
                  <w:color w:val="auto"/>
                  <w:sz w:val="24"/>
                  <w:szCs w:val="24"/>
                  <w:highlight w:val="white"/>
                </w:rPr>
                <w:t>Министерство финансов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43" w:history="1">
              <w:r w:rsidR="00903A58" w:rsidRPr="006E487C">
                <w:rPr>
                  <w:rFonts w:ascii="Times New Roman" w:hAnsi="Times New Roman"/>
                  <w:color w:val="auto"/>
                  <w:sz w:val="24"/>
                  <w:szCs w:val="24"/>
                  <w:highlight w:val="white"/>
                </w:rPr>
                <w:t>finmail@cap.ru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44" w:history="1">
              <w:r w:rsidR="00903A58" w:rsidRPr="006E487C">
                <w:rPr>
                  <w:rFonts w:ascii="Times New Roman" w:hAnsi="Times New Roman"/>
                  <w:color w:val="auto"/>
                  <w:sz w:val="24"/>
                  <w:szCs w:val="24"/>
                  <w:highlight w:val="white"/>
                </w:rPr>
                <w:t>minfin_ХХХ@cap.ru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45" w:history="1">
              <w:r w:rsidR="00903A58" w:rsidRPr="006E487C">
                <w:rPr>
                  <w:rFonts w:ascii="Times New Roman" w:hAnsi="Times New Roman"/>
                  <w:color w:val="auto"/>
                  <w:sz w:val="24"/>
                  <w:szCs w:val="24"/>
                  <w:highlight w:val="white"/>
                </w:rPr>
                <w:t>Министерство цифрового развития, информационной политики и массовых коммуникаций Чувашской Республики</w:t>
              </w:r>
            </w:hyperlink>
          </w:p>
          <w:p w:rsidR="006E487C" w:rsidRPr="006E487C" w:rsidRDefault="006E487C" w:rsidP="009B269D">
            <w:pPr>
              <w:widowControl w:val="0"/>
              <w:spacing w:after="0" w:line="240" w:lineRule="auto"/>
              <w:rPr>
                <w:rFonts w:ascii="Times New Roman" w:hAnsi="Times New Roman"/>
                <w:color w:val="auto"/>
                <w:sz w:val="24"/>
                <w:szCs w:val="24"/>
              </w:rPr>
            </w:pPr>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46" w:history="1">
              <w:r w:rsidR="00903A58" w:rsidRPr="006E487C">
                <w:rPr>
                  <w:rFonts w:ascii="Times New Roman" w:hAnsi="Times New Roman"/>
                  <w:color w:val="auto"/>
                  <w:sz w:val="24"/>
                  <w:szCs w:val="24"/>
                  <w:highlight w:val="white"/>
                </w:rPr>
                <w:t>info100@cap.ru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47" w:history="1">
              <w:r w:rsidR="00903A58" w:rsidRPr="006E487C">
                <w:rPr>
                  <w:rFonts w:ascii="Times New Roman" w:hAnsi="Times New Roman"/>
                  <w:color w:val="auto"/>
                  <w:sz w:val="24"/>
                  <w:szCs w:val="24"/>
                  <w:highlight w:val="white"/>
                </w:rPr>
                <w:t>digital_ХХХ@cap.ru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48" w:history="1">
              <w:r w:rsidR="00903A58" w:rsidRPr="006E487C">
                <w:rPr>
                  <w:rFonts w:ascii="Times New Roman" w:hAnsi="Times New Roman"/>
                  <w:color w:val="auto"/>
                  <w:sz w:val="24"/>
                  <w:szCs w:val="24"/>
                  <w:highlight w:val="white"/>
                </w:rPr>
                <w:t xml:space="preserve">Министерство экономического развития и имущественных отношений </w:t>
              </w:r>
              <w:r w:rsidR="00903A58" w:rsidRPr="006E487C">
                <w:rPr>
                  <w:rFonts w:ascii="Times New Roman" w:hAnsi="Times New Roman"/>
                  <w:color w:val="auto"/>
                  <w:sz w:val="24"/>
                  <w:szCs w:val="24"/>
                  <w:highlight w:val="white"/>
                </w:rPr>
                <w:lastRenderedPageBreak/>
                <w:t>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49" w:history="1">
              <w:r w:rsidR="00903A58" w:rsidRPr="006E487C">
                <w:rPr>
                  <w:rFonts w:ascii="Times New Roman" w:hAnsi="Times New Roman"/>
                  <w:color w:val="auto"/>
                  <w:sz w:val="24"/>
                  <w:szCs w:val="24"/>
                  <w:highlight w:val="white"/>
                </w:rPr>
                <w:t>mineconom@cap.ru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50" w:history="1">
              <w:r w:rsidR="00903A58" w:rsidRPr="006E487C">
                <w:rPr>
                  <w:rFonts w:ascii="Times New Roman" w:hAnsi="Times New Roman"/>
                  <w:color w:val="auto"/>
                  <w:sz w:val="24"/>
                  <w:szCs w:val="24"/>
                  <w:highlight w:val="white"/>
                </w:rPr>
                <w:t>economy_ХХХ@cap.ru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51" w:history="1">
              <w:r w:rsidR="00903A58" w:rsidRPr="006E487C">
                <w:rPr>
                  <w:rFonts w:ascii="Times New Roman" w:hAnsi="Times New Roman"/>
                  <w:color w:val="auto"/>
                  <w:sz w:val="24"/>
                  <w:szCs w:val="24"/>
                  <w:highlight w:val="white"/>
                </w:rPr>
                <w:t>Государственный комитет Чувашской Республики по делам гражданской обороны и чрезвычайным ситуациям</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52" w:history="1">
              <w:r w:rsidR="00903A58" w:rsidRPr="006E487C">
                <w:rPr>
                  <w:rFonts w:ascii="Times New Roman" w:hAnsi="Times New Roman"/>
                  <w:color w:val="auto"/>
                  <w:sz w:val="24"/>
                  <w:szCs w:val="24"/>
                  <w:highlight w:val="white"/>
                </w:rPr>
                <w:t>gkchs@cap.ru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53" w:history="1">
              <w:r w:rsidR="00903A58" w:rsidRPr="006E487C">
                <w:rPr>
                  <w:rFonts w:ascii="Times New Roman" w:hAnsi="Times New Roman"/>
                  <w:color w:val="auto"/>
                  <w:sz w:val="24"/>
                  <w:szCs w:val="24"/>
                  <w:highlight w:val="white"/>
                </w:rPr>
                <w:t>gkchs_ХХХ@cap.ru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54" w:history="1">
              <w:r w:rsidR="00903A58" w:rsidRPr="006E487C">
                <w:rPr>
                  <w:rFonts w:ascii="Times New Roman" w:hAnsi="Times New Roman"/>
                  <w:color w:val="auto"/>
                  <w:sz w:val="24"/>
                  <w:szCs w:val="24"/>
                  <w:highlight w:val="white"/>
                </w:rPr>
                <w:t>Государственная ветеринарная служба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55" w:history="1">
              <w:r w:rsidR="00903A58" w:rsidRPr="006E487C">
                <w:rPr>
                  <w:rFonts w:ascii="Times New Roman" w:hAnsi="Times New Roman"/>
                  <w:color w:val="auto"/>
                  <w:sz w:val="24"/>
                  <w:szCs w:val="24"/>
                  <w:highlight w:val="white"/>
                </w:rPr>
                <w:t>vet@cap.ru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56" w:history="1">
              <w:r w:rsidR="00903A58" w:rsidRPr="006E487C">
                <w:rPr>
                  <w:rFonts w:ascii="Times New Roman" w:hAnsi="Times New Roman"/>
                  <w:color w:val="auto"/>
                  <w:sz w:val="24"/>
                  <w:szCs w:val="24"/>
                  <w:highlight w:val="white"/>
                </w:rPr>
                <w:t>vet_ХХХ@cap.ru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57" w:history="1">
              <w:r w:rsidR="00903A58" w:rsidRPr="006E487C">
                <w:rPr>
                  <w:rFonts w:ascii="Times New Roman" w:hAnsi="Times New Roman"/>
                  <w:color w:val="auto"/>
                  <w:sz w:val="24"/>
                  <w:szCs w:val="24"/>
                  <w:highlight w:val="white"/>
                </w:rPr>
                <w:t>Государственная служба Чувашской Республики по делам юстиции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58" w:history="1">
              <w:r w:rsidR="00903A58" w:rsidRPr="006E487C">
                <w:rPr>
                  <w:rFonts w:ascii="Times New Roman" w:hAnsi="Times New Roman"/>
                  <w:color w:val="auto"/>
                  <w:sz w:val="24"/>
                  <w:szCs w:val="24"/>
                  <w:highlight w:val="white"/>
                </w:rPr>
                <w:t>minust@cap.ru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59" w:history="1">
              <w:r w:rsidR="00903A58" w:rsidRPr="006E487C">
                <w:rPr>
                  <w:rFonts w:ascii="Times New Roman" w:hAnsi="Times New Roman"/>
                  <w:color w:val="auto"/>
                  <w:sz w:val="24"/>
                  <w:szCs w:val="24"/>
                  <w:highlight w:val="white"/>
                </w:rPr>
                <w:t>minust_ХХХ@cap.ru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60" w:history="1">
              <w:r w:rsidR="00903A58" w:rsidRPr="006E487C">
                <w:rPr>
                  <w:rFonts w:ascii="Times New Roman" w:hAnsi="Times New Roman"/>
                  <w:color w:val="auto"/>
                  <w:sz w:val="24"/>
                  <w:szCs w:val="24"/>
                  <w:highlight w:val="white"/>
                </w:rPr>
                <w:t>Государственная служба Чувашской Республики по конкурентной политике и тарифам</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61" w:history="1">
              <w:r w:rsidR="00903A58" w:rsidRPr="006E487C">
                <w:rPr>
                  <w:rFonts w:ascii="Times New Roman" w:hAnsi="Times New Roman"/>
                  <w:color w:val="auto"/>
                  <w:sz w:val="24"/>
                  <w:szCs w:val="24"/>
                  <w:highlight w:val="white"/>
                </w:rPr>
                <w:t>tarif@cap.ru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62" w:history="1">
              <w:r w:rsidR="00903A58" w:rsidRPr="006E487C">
                <w:rPr>
                  <w:rFonts w:ascii="Times New Roman" w:hAnsi="Times New Roman"/>
                  <w:color w:val="auto"/>
                  <w:sz w:val="24"/>
                  <w:szCs w:val="24"/>
                  <w:highlight w:val="white"/>
                </w:rPr>
                <w:t>tarif_ХХХ@cap.ru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63" w:history="1">
              <w:r w:rsidR="00903A58" w:rsidRPr="006E487C">
                <w:rPr>
                  <w:rFonts w:ascii="Times New Roman" w:hAnsi="Times New Roman"/>
                  <w:color w:val="auto"/>
                  <w:sz w:val="24"/>
                  <w:szCs w:val="24"/>
                  <w:highlight w:val="white"/>
                </w:rPr>
                <w:t>Государственная жилищная инспекция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64" w:history="1">
              <w:r w:rsidR="00903A58" w:rsidRPr="006E487C">
                <w:rPr>
                  <w:rFonts w:ascii="Times New Roman" w:hAnsi="Times New Roman"/>
                  <w:color w:val="auto"/>
                  <w:sz w:val="24"/>
                  <w:szCs w:val="24"/>
                  <w:highlight w:val="white"/>
                </w:rPr>
                <w:t>goszhil-mail@cap.ru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65" w:history="1">
              <w:r w:rsidR="00903A58" w:rsidRPr="006E487C">
                <w:rPr>
                  <w:rFonts w:ascii="Times New Roman" w:hAnsi="Times New Roman"/>
                  <w:color w:val="auto"/>
                  <w:sz w:val="24"/>
                  <w:szCs w:val="24"/>
                  <w:highlight w:val="white"/>
                </w:rPr>
                <w:t>goszhil_ХХХ@cap.ru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66" w:history="1">
              <w:r w:rsidR="00903A58" w:rsidRPr="006E487C">
                <w:rPr>
                  <w:rFonts w:ascii="Times New Roman" w:hAnsi="Times New Roman"/>
                  <w:color w:val="auto"/>
                  <w:sz w:val="24"/>
                  <w:szCs w:val="24"/>
                  <w:highlight w:val="white"/>
                </w:rPr>
                <w:t>Государственная инспекция по надзору за техническим состоянием самоходных машин и других видов техники Чувашской Республики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67" w:history="1">
              <w:r w:rsidR="00903A58" w:rsidRPr="006E487C">
                <w:rPr>
                  <w:rFonts w:ascii="Times New Roman" w:hAnsi="Times New Roman"/>
                  <w:color w:val="auto"/>
                  <w:sz w:val="24"/>
                  <w:szCs w:val="24"/>
                  <w:highlight w:val="white"/>
                </w:rPr>
                <w:t>gtn_info@cap.ru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68" w:history="1">
              <w:r w:rsidR="00903A58" w:rsidRPr="006E487C">
                <w:rPr>
                  <w:rFonts w:ascii="Times New Roman" w:hAnsi="Times New Roman"/>
                  <w:color w:val="auto"/>
                  <w:sz w:val="24"/>
                  <w:szCs w:val="24"/>
                  <w:highlight w:val="white"/>
                </w:rPr>
                <w:t>gtn_ХХХ@cap.ru</w:t>
              </w:r>
            </w:hyperlink>
          </w:p>
        </w:tc>
      </w:tr>
      <w:tr w:rsidR="006E487C" w:rsidRPr="006E487C" w:rsidTr="006E487C">
        <w:tc>
          <w:tcPr>
            <w:tcW w:w="336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69" w:history="1">
              <w:r w:rsidR="00903A58" w:rsidRPr="006E487C">
                <w:rPr>
                  <w:rFonts w:ascii="Times New Roman" w:hAnsi="Times New Roman"/>
                  <w:color w:val="auto"/>
                  <w:sz w:val="24"/>
                  <w:szCs w:val="24"/>
                  <w:highlight w:val="white"/>
                </w:rPr>
                <w:t>Полномочное представительство Чувашской Республики при Президенте Российской Федерации</w:t>
              </w:r>
            </w:hyperlink>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70" w:history="1">
              <w:r w:rsidR="00903A58" w:rsidRPr="006E487C">
                <w:rPr>
                  <w:rFonts w:ascii="Times New Roman" w:hAnsi="Times New Roman"/>
                  <w:color w:val="auto"/>
                  <w:sz w:val="24"/>
                  <w:szCs w:val="24"/>
                  <w:highlight w:val="white"/>
                </w:rPr>
                <w:t>polprchuv@cap.ru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71" w:history="1">
              <w:r w:rsidR="00903A58" w:rsidRPr="006E487C">
                <w:rPr>
                  <w:rFonts w:ascii="Times New Roman" w:hAnsi="Times New Roman"/>
                  <w:color w:val="auto"/>
                  <w:sz w:val="24"/>
                  <w:szCs w:val="24"/>
                  <w:highlight w:val="white"/>
                </w:rPr>
                <w:t>polpred_ХХХ@cap.ru</w:t>
              </w:r>
            </w:hyperlink>
          </w:p>
        </w:tc>
      </w:tr>
      <w:tr w:rsidR="006E487C" w:rsidRPr="006E487C" w:rsidTr="006E487C">
        <w:tc>
          <w:tcPr>
            <w:tcW w:w="3369" w:type="dxa"/>
            <w:tcMar>
              <w:top w:w="0" w:type="dxa"/>
              <w:left w:w="108" w:type="dxa"/>
              <w:bottom w:w="0" w:type="dxa"/>
              <w:right w:w="108" w:type="dxa"/>
            </w:tcMar>
          </w:tcPr>
          <w:p w:rsidR="00AC0E5D" w:rsidRPr="006E487C" w:rsidRDefault="00903A58" w:rsidP="009B269D">
            <w:pPr>
              <w:widowControl w:val="0"/>
              <w:spacing w:after="0" w:line="240" w:lineRule="auto"/>
              <w:rPr>
                <w:rFonts w:ascii="Times New Roman" w:hAnsi="Times New Roman"/>
                <w:color w:val="auto"/>
                <w:sz w:val="24"/>
                <w:szCs w:val="24"/>
              </w:rPr>
            </w:pPr>
            <w:r w:rsidRPr="006E487C">
              <w:rPr>
                <w:rFonts w:ascii="Times New Roman" w:hAnsi="Times New Roman"/>
                <w:color w:val="auto"/>
                <w:sz w:val="24"/>
                <w:szCs w:val="24"/>
              </w:rPr>
              <w:t xml:space="preserve">Государственный совет Чувашской Республики </w:t>
            </w:r>
          </w:p>
        </w:tc>
        <w:tc>
          <w:tcPr>
            <w:tcW w:w="2959"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72" w:history="1">
              <w:r w:rsidR="00903A58" w:rsidRPr="006E487C">
                <w:rPr>
                  <w:rFonts w:ascii="Times New Roman" w:hAnsi="Times New Roman"/>
                  <w:color w:val="auto"/>
                  <w:sz w:val="24"/>
                  <w:szCs w:val="24"/>
                </w:rPr>
                <w:t>gs@cap.ru</w:t>
              </w:r>
            </w:hyperlink>
          </w:p>
        </w:tc>
        <w:tc>
          <w:tcPr>
            <w:tcW w:w="3420" w:type="dxa"/>
            <w:tcMar>
              <w:top w:w="0" w:type="dxa"/>
              <w:left w:w="108" w:type="dxa"/>
              <w:bottom w:w="0" w:type="dxa"/>
              <w:right w:w="108" w:type="dxa"/>
            </w:tcMar>
          </w:tcPr>
          <w:p w:rsidR="00AC0E5D" w:rsidRPr="006E487C" w:rsidRDefault="005451DD" w:rsidP="009B269D">
            <w:pPr>
              <w:widowControl w:val="0"/>
              <w:spacing w:after="0" w:line="240" w:lineRule="auto"/>
              <w:rPr>
                <w:rFonts w:ascii="Times New Roman" w:hAnsi="Times New Roman"/>
                <w:color w:val="auto"/>
                <w:sz w:val="24"/>
                <w:szCs w:val="24"/>
              </w:rPr>
            </w:pPr>
            <w:hyperlink r:id="rId73" w:history="1">
              <w:r w:rsidR="00903A58" w:rsidRPr="006E487C">
                <w:rPr>
                  <w:rFonts w:ascii="Times New Roman" w:hAnsi="Times New Roman"/>
                  <w:color w:val="auto"/>
                  <w:sz w:val="24"/>
                  <w:szCs w:val="24"/>
                </w:rPr>
                <w:t>gs</w:t>
              </w:r>
              <w:r w:rsidR="00903A58" w:rsidRPr="006E487C">
                <w:rPr>
                  <w:rFonts w:ascii="Times New Roman" w:hAnsi="Times New Roman"/>
                  <w:color w:val="auto"/>
                  <w:sz w:val="24"/>
                  <w:szCs w:val="24"/>
                  <w:highlight w:val="white"/>
                </w:rPr>
                <w:t>_ХХХ@</w:t>
              </w:r>
              <w:r w:rsidR="00903A58" w:rsidRPr="006E487C">
                <w:rPr>
                  <w:rFonts w:ascii="Times New Roman" w:hAnsi="Times New Roman"/>
                  <w:color w:val="auto"/>
                  <w:sz w:val="24"/>
                  <w:szCs w:val="24"/>
                </w:rPr>
                <w:t>cap.ru</w:t>
              </w:r>
            </w:hyperlink>
          </w:p>
        </w:tc>
      </w:tr>
    </w:tbl>
    <w:p w:rsidR="00AC0E5D" w:rsidRPr="009B269D" w:rsidRDefault="00AC0E5D" w:rsidP="009B269D">
      <w:pPr>
        <w:tabs>
          <w:tab w:val="left" w:pos="993"/>
        </w:tabs>
        <w:spacing w:after="0" w:line="240" w:lineRule="auto"/>
        <w:jc w:val="both"/>
        <w:rPr>
          <w:rFonts w:ascii="Times New Roman" w:hAnsi="Times New Roman"/>
          <w:sz w:val="24"/>
          <w:szCs w:val="24"/>
        </w:rPr>
      </w:pPr>
    </w:p>
    <w:sectPr w:rsidR="00AC0E5D" w:rsidRPr="009B269D" w:rsidSect="00674EE4">
      <w:headerReference w:type="default" r:id="rId74"/>
      <w:pgSz w:w="11906" w:h="16838"/>
      <w:pgMar w:top="1134" w:right="566"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FF" w:rsidRDefault="00953EFF" w:rsidP="00C81CCC">
      <w:pPr>
        <w:spacing w:after="0" w:line="240" w:lineRule="auto"/>
      </w:pPr>
      <w:r>
        <w:separator/>
      </w:r>
    </w:p>
  </w:endnote>
  <w:endnote w:type="continuationSeparator" w:id="0">
    <w:p w:rsidR="00953EFF" w:rsidRDefault="00953EFF" w:rsidP="00C8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T Astra Serif">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FF" w:rsidRDefault="00953EFF" w:rsidP="00C81CCC">
      <w:pPr>
        <w:spacing w:after="0" w:line="240" w:lineRule="auto"/>
      </w:pPr>
      <w:r>
        <w:separator/>
      </w:r>
    </w:p>
  </w:footnote>
  <w:footnote w:type="continuationSeparator" w:id="0">
    <w:p w:rsidR="00953EFF" w:rsidRDefault="00953EFF" w:rsidP="00C81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1DD" w:rsidRDefault="005451DD" w:rsidP="00C81CCC">
    <w:pPr>
      <w:pStyle w:val="aff7"/>
    </w:pPr>
  </w:p>
  <w:p w:rsidR="005451DD" w:rsidRPr="00C81CCC" w:rsidRDefault="005451DD" w:rsidP="00C81CCC">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FD4"/>
    <w:multiLevelType w:val="multilevel"/>
    <w:tmpl w:val="CFCEAB1C"/>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1">
    <w:nsid w:val="00F44D3C"/>
    <w:multiLevelType w:val="multilevel"/>
    <w:tmpl w:val="61EE4AE8"/>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2">
    <w:nsid w:val="01A125E9"/>
    <w:multiLevelType w:val="multilevel"/>
    <w:tmpl w:val="3D8CA4F6"/>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
    <w:nsid w:val="024D7ED1"/>
    <w:multiLevelType w:val="multilevel"/>
    <w:tmpl w:val="D9843D7C"/>
    <w:lvl w:ilvl="0">
      <w:start w:val="1"/>
      <w:numFmt w:val="bullet"/>
      <w:lvlText w:val="˗"/>
      <w:lvlJc w:val="left"/>
      <w:pPr>
        <w:tabs>
          <w:tab w:val="left" w:pos="0"/>
        </w:tabs>
        <w:ind w:left="1429" w:hanging="360"/>
      </w:pPr>
      <w:rPr>
        <w:rFonts w:ascii="Times New Roman" w:hAnsi="Times New Roman"/>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4">
    <w:nsid w:val="041711D6"/>
    <w:multiLevelType w:val="multilevel"/>
    <w:tmpl w:val="D3EED246"/>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5">
    <w:nsid w:val="04B71E15"/>
    <w:multiLevelType w:val="multilevel"/>
    <w:tmpl w:val="9774A486"/>
    <w:lvl w:ilvl="0">
      <w:start w:val="1"/>
      <w:numFmt w:val="bullet"/>
      <w:lvlText w:val="o"/>
      <w:lvlJc w:val="left"/>
      <w:pPr>
        <w:tabs>
          <w:tab w:val="left" w:pos="0"/>
        </w:tabs>
        <w:ind w:left="1429" w:hanging="360"/>
      </w:pPr>
      <w:rPr>
        <w:rFonts w:ascii="Courier New" w:hAnsi="Courier New"/>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6">
    <w:nsid w:val="04C644E3"/>
    <w:multiLevelType w:val="multilevel"/>
    <w:tmpl w:val="1A848EA2"/>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7">
    <w:nsid w:val="06DB23ED"/>
    <w:multiLevelType w:val="multilevel"/>
    <w:tmpl w:val="DBF01CB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8">
    <w:nsid w:val="0755082E"/>
    <w:multiLevelType w:val="multilevel"/>
    <w:tmpl w:val="1AB88432"/>
    <w:lvl w:ilvl="0">
      <w:start w:val="1"/>
      <w:numFmt w:val="bullet"/>
      <w:lvlText w:val=""/>
      <w:lvlJc w:val="left"/>
      <w:pPr>
        <w:tabs>
          <w:tab w:val="left" w:pos="0"/>
        </w:tabs>
        <w:ind w:left="1287" w:hanging="360"/>
      </w:pPr>
      <w:rPr>
        <w:rFonts w:ascii="Symbol" w:hAnsi="Symbol"/>
      </w:rPr>
    </w:lvl>
    <w:lvl w:ilvl="1">
      <w:start w:val="1"/>
      <w:numFmt w:val="bullet"/>
      <w:lvlText w:val="o"/>
      <w:lvlJc w:val="left"/>
      <w:pPr>
        <w:tabs>
          <w:tab w:val="left" w:pos="0"/>
        </w:tabs>
        <w:ind w:left="2007" w:hanging="360"/>
      </w:pPr>
      <w:rPr>
        <w:rFonts w:ascii="Courier New" w:hAnsi="Courier New"/>
      </w:rPr>
    </w:lvl>
    <w:lvl w:ilvl="2">
      <w:start w:val="1"/>
      <w:numFmt w:val="bullet"/>
      <w:lvlText w:val=""/>
      <w:lvlJc w:val="left"/>
      <w:pPr>
        <w:tabs>
          <w:tab w:val="left" w:pos="0"/>
        </w:tabs>
        <w:ind w:left="2727" w:hanging="360"/>
      </w:pPr>
      <w:rPr>
        <w:rFonts w:ascii="Wingdings" w:hAnsi="Wingdings"/>
      </w:rPr>
    </w:lvl>
    <w:lvl w:ilvl="3">
      <w:start w:val="1"/>
      <w:numFmt w:val="bullet"/>
      <w:lvlText w:val=""/>
      <w:lvlJc w:val="left"/>
      <w:pPr>
        <w:tabs>
          <w:tab w:val="left" w:pos="0"/>
        </w:tabs>
        <w:ind w:left="3447" w:hanging="360"/>
      </w:pPr>
      <w:rPr>
        <w:rFonts w:ascii="Symbol" w:hAnsi="Symbol"/>
      </w:rPr>
    </w:lvl>
    <w:lvl w:ilvl="4">
      <w:start w:val="1"/>
      <w:numFmt w:val="bullet"/>
      <w:lvlText w:val="o"/>
      <w:lvlJc w:val="left"/>
      <w:pPr>
        <w:tabs>
          <w:tab w:val="left" w:pos="0"/>
        </w:tabs>
        <w:ind w:left="4167" w:hanging="360"/>
      </w:pPr>
      <w:rPr>
        <w:rFonts w:ascii="Courier New" w:hAnsi="Courier New"/>
      </w:rPr>
    </w:lvl>
    <w:lvl w:ilvl="5">
      <w:start w:val="1"/>
      <w:numFmt w:val="bullet"/>
      <w:lvlText w:val=""/>
      <w:lvlJc w:val="left"/>
      <w:pPr>
        <w:tabs>
          <w:tab w:val="left" w:pos="0"/>
        </w:tabs>
        <w:ind w:left="4887" w:hanging="360"/>
      </w:pPr>
      <w:rPr>
        <w:rFonts w:ascii="Wingdings" w:hAnsi="Wingdings"/>
      </w:rPr>
    </w:lvl>
    <w:lvl w:ilvl="6">
      <w:start w:val="1"/>
      <w:numFmt w:val="bullet"/>
      <w:lvlText w:val=""/>
      <w:lvlJc w:val="left"/>
      <w:pPr>
        <w:tabs>
          <w:tab w:val="left" w:pos="0"/>
        </w:tabs>
        <w:ind w:left="5607" w:hanging="360"/>
      </w:pPr>
      <w:rPr>
        <w:rFonts w:ascii="Symbol" w:hAnsi="Symbol"/>
      </w:rPr>
    </w:lvl>
    <w:lvl w:ilvl="7">
      <w:start w:val="1"/>
      <w:numFmt w:val="bullet"/>
      <w:lvlText w:val="o"/>
      <w:lvlJc w:val="left"/>
      <w:pPr>
        <w:tabs>
          <w:tab w:val="left" w:pos="0"/>
        </w:tabs>
        <w:ind w:left="6327" w:hanging="360"/>
      </w:pPr>
      <w:rPr>
        <w:rFonts w:ascii="Courier New" w:hAnsi="Courier New"/>
      </w:rPr>
    </w:lvl>
    <w:lvl w:ilvl="8">
      <w:start w:val="1"/>
      <w:numFmt w:val="bullet"/>
      <w:lvlText w:val=""/>
      <w:lvlJc w:val="left"/>
      <w:pPr>
        <w:tabs>
          <w:tab w:val="left" w:pos="0"/>
        </w:tabs>
        <w:ind w:left="7047" w:hanging="360"/>
      </w:pPr>
      <w:rPr>
        <w:rFonts w:ascii="Wingdings" w:hAnsi="Wingdings"/>
      </w:rPr>
    </w:lvl>
  </w:abstractNum>
  <w:abstractNum w:abstractNumId="9">
    <w:nsid w:val="0A214231"/>
    <w:multiLevelType w:val="multilevel"/>
    <w:tmpl w:val="1B36365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10">
    <w:nsid w:val="0A883BB9"/>
    <w:multiLevelType w:val="multilevel"/>
    <w:tmpl w:val="C6261AE8"/>
    <w:lvl w:ilvl="0">
      <w:start w:val="1"/>
      <w:numFmt w:val="bullet"/>
      <w:lvlText w:val="o"/>
      <w:lvlJc w:val="left"/>
      <w:pPr>
        <w:tabs>
          <w:tab w:val="left" w:pos="0"/>
        </w:tabs>
        <w:ind w:left="2149" w:hanging="360"/>
      </w:pPr>
      <w:rPr>
        <w:rFonts w:ascii="Courier New" w:hAnsi="Courier New"/>
      </w:rPr>
    </w:lvl>
    <w:lvl w:ilvl="1">
      <w:start w:val="1"/>
      <w:numFmt w:val="bullet"/>
      <w:lvlText w:val="o"/>
      <w:lvlJc w:val="left"/>
      <w:pPr>
        <w:tabs>
          <w:tab w:val="left" w:pos="0"/>
        </w:tabs>
        <w:ind w:left="2869" w:hanging="360"/>
      </w:pPr>
      <w:rPr>
        <w:rFonts w:ascii="Courier New" w:hAnsi="Courier New"/>
      </w:rPr>
    </w:lvl>
    <w:lvl w:ilvl="2">
      <w:start w:val="1"/>
      <w:numFmt w:val="bullet"/>
      <w:lvlText w:val=""/>
      <w:lvlJc w:val="left"/>
      <w:pPr>
        <w:tabs>
          <w:tab w:val="left" w:pos="0"/>
        </w:tabs>
        <w:ind w:left="3589" w:hanging="360"/>
      </w:pPr>
      <w:rPr>
        <w:rFonts w:ascii="Wingdings" w:hAnsi="Wingdings"/>
      </w:rPr>
    </w:lvl>
    <w:lvl w:ilvl="3">
      <w:start w:val="1"/>
      <w:numFmt w:val="bullet"/>
      <w:lvlText w:val=""/>
      <w:lvlJc w:val="left"/>
      <w:pPr>
        <w:tabs>
          <w:tab w:val="left" w:pos="0"/>
        </w:tabs>
        <w:ind w:left="4309" w:hanging="360"/>
      </w:pPr>
      <w:rPr>
        <w:rFonts w:ascii="Symbol" w:hAnsi="Symbol"/>
      </w:rPr>
    </w:lvl>
    <w:lvl w:ilvl="4">
      <w:start w:val="1"/>
      <w:numFmt w:val="bullet"/>
      <w:lvlText w:val="o"/>
      <w:lvlJc w:val="left"/>
      <w:pPr>
        <w:tabs>
          <w:tab w:val="left" w:pos="0"/>
        </w:tabs>
        <w:ind w:left="5029" w:hanging="360"/>
      </w:pPr>
      <w:rPr>
        <w:rFonts w:ascii="Courier New" w:hAnsi="Courier New"/>
      </w:rPr>
    </w:lvl>
    <w:lvl w:ilvl="5">
      <w:start w:val="1"/>
      <w:numFmt w:val="bullet"/>
      <w:lvlText w:val=""/>
      <w:lvlJc w:val="left"/>
      <w:pPr>
        <w:tabs>
          <w:tab w:val="left" w:pos="0"/>
        </w:tabs>
        <w:ind w:left="5749" w:hanging="360"/>
      </w:pPr>
      <w:rPr>
        <w:rFonts w:ascii="Wingdings" w:hAnsi="Wingdings"/>
      </w:rPr>
    </w:lvl>
    <w:lvl w:ilvl="6">
      <w:start w:val="1"/>
      <w:numFmt w:val="bullet"/>
      <w:lvlText w:val=""/>
      <w:lvlJc w:val="left"/>
      <w:pPr>
        <w:tabs>
          <w:tab w:val="left" w:pos="0"/>
        </w:tabs>
        <w:ind w:left="6469" w:hanging="360"/>
      </w:pPr>
      <w:rPr>
        <w:rFonts w:ascii="Symbol" w:hAnsi="Symbol"/>
      </w:rPr>
    </w:lvl>
    <w:lvl w:ilvl="7">
      <w:start w:val="1"/>
      <w:numFmt w:val="bullet"/>
      <w:lvlText w:val="o"/>
      <w:lvlJc w:val="left"/>
      <w:pPr>
        <w:tabs>
          <w:tab w:val="left" w:pos="0"/>
        </w:tabs>
        <w:ind w:left="7189" w:hanging="360"/>
      </w:pPr>
      <w:rPr>
        <w:rFonts w:ascii="Courier New" w:hAnsi="Courier New"/>
      </w:rPr>
    </w:lvl>
    <w:lvl w:ilvl="8">
      <w:start w:val="1"/>
      <w:numFmt w:val="bullet"/>
      <w:lvlText w:val=""/>
      <w:lvlJc w:val="left"/>
      <w:pPr>
        <w:tabs>
          <w:tab w:val="left" w:pos="0"/>
        </w:tabs>
        <w:ind w:left="7909" w:hanging="360"/>
      </w:pPr>
      <w:rPr>
        <w:rFonts w:ascii="Wingdings" w:hAnsi="Wingdings"/>
      </w:rPr>
    </w:lvl>
  </w:abstractNum>
  <w:abstractNum w:abstractNumId="11">
    <w:nsid w:val="0CA136A8"/>
    <w:multiLevelType w:val="multilevel"/>
    <w:tmpl w:val="0EC0486A"/>
    <w:lvl w:ilvl="0">
      <w:start w:val="1"/>
      <w:numFmt w:val="bullet"/>
      <w:lvlText w:val=""/>
      <w:lvlJc w:val="left"/>
      <w:pPr>
        <w:tabs>
          <w:tab w:val="left" w:pos="0"/>
        </w:tabs>
        <w:ind w:left="1210"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12">
    <w:nsid w:val="0CDE5E7C"/>
    <w:multiLevelType w:val="multilevel"/>
    <w:tmpl w:val="FB22EE82"/>
    <w:lvl w:ilvl="0">
      <w:start w:val="1"/>
      <w:numFmt w:val="bullet"/>
      <w:lvlText w:val="o"/>
      <w:lvlJc w:val="left"/>
      <w:pPr>
        <w:tabs>
          <w:tab w:val="left" w:pos="0"/>
        </w:tabs>
        <w:ind w:left="1429" w:hanging="360"/>
      </w:pPr>
      <w:rPr>
        <w:rFonts w:ascii="Courier New" w:hAnsi="Courier New"/>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13">
    <w:nsid w:val="0DB22355"/>
    <w:multiLevelType w:val="multilevel"/>
    <w:tmpl w:val="5ED46E46"/>
    <w:lvl w:ilvl="0">
      <w:start w:val="1"/>
      <w:numFmt w:val="bullet"/>
      <w:lvlText w:val="o"/>
      <w:lvlJc w:val="left"/>
      <w:pPr>
        <w:tabs>
          <w:tab w:val="left" w:pos="0"/>
        </w:tabs>
        <w:ind w:left="1429" w:hanging="360"/>
      </w:pPr>
      <w:rPr>
        <w:rFonts w:ascii="Courier New" w:hAnsi="Courier New"/>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14">
    <w:nsid w:val="0E0E6E91"/>
    <w:multiLevelType w:val="multilevel"/>
    <w:tmpl w:val="DDAA4792"/>
    <w:lvl w:ilvl="0">
      <w:start w:val="1"/>
      <w:numFmt w:val="bullet"/>
      <w:lvlText w:val=""/>
      <w:lvlJc w:val="left"/>
      <w:pPr>
        <w:tabs>
          <w:tab w:val="left" w:pos="0"/>
        </w:tabs>
        <w:ind w:left="1495" w:hanging="360"/>
      </w:pPr>
      <w:rPr>
        <w:rFonts w:ascii="Symbol" w:hAnsi="Symbol"/>
      </w:rPr>
    </w:lvl>
    <w:lvl w:ilvl="1">
      <w:start w:val="1"/>
      <w:numFmt w:val="lowerLetter"/>
      <w:lvlText w:val="%2."/>
      <w:lvlJc w:val="left"/>
      <w:pPr>
        <w:tabs>
          <w:tab w:val="left" w:pos="0"/>
        </w:tabs>
        <w:ind w:left="2215" w:hanging="360"/>
      </w:pPr>
    </w:lvl>
    <w:lvl w:ilvl="2">
      <w:start w:val="1"/>
      <w:numFmt w:val="lowerRoman"/>
      <w:lvlText w:val="%3."/>
      <w:lvlJc w:val="right"/>
      <w:pPr>
        <w:tabs>
          <w:tab w:val="left" w:pos="0"/>
        </w:tabs>
        <w:ind w:left="2935" w:hanging="180"/>
      </w:pPr>
    </w:lvl>
    <w:lvl w:ilvl="3">
      <w:start w:val="1"/>
      <w:numFmt w:val="decimal"/>
      <w:lvlText w:val="%4."/>
      <w:lvlJc w:val="left"/>
      <w:pPr>
        <w:tabs>
          <w:tab w:val="left" w:pos="0"/>
        </w:tabs>
        <w:ind w:left="3655" w:hanging="360"/>
      </w:pPr>
    </w:lvl>
    <w:lvl w:ilvl="4">
      <w:start w:val="1"/>
      <w:numFmt w:val="lowerLetter"/>
      <w:lvlText w:val="%5."/>
      <w:lvlJc w:val="left"/>
      <w:pPr>
        <w:tabs>
          <w:tab w:val="left" w:pos="0"/>
        </w:tabs>
        <w:ind w:left="4375" w:hanging="360"/>
      </w:pPr>
    </w:lvl>
    <w:lvl w:ilvl="5">
      <w:start w:val="1"/>
      <w:numFmt w:val="lowerRoman"/>
      <w:lvlText w:val="%6."/>
      <w:lvlJc w:val="right"/>
      <w:pPr>
        <w:tabs>
          <w:tab w:val="left" w:pos="0"/>
        </w:tabs>
        <w:ind w:left="5095" w:hanging="180"/>
      </w:pPr>
    </w:lvl>
    <w:lvl w:ilvl="6">
      <w:start w:val="1"/>
      <w:numFmt w:val="decimal"/>
      <w:lvlText w:val="%7."/>
      <w:lvlJc w:val="left"/>
      <w:pPr>
        <w:tabs>
          <w:tab w:val="left" w:pos="0"/>
        </w:tabs>
        <w:ind w:left="5815" w:hanging="360"/>
      </w:pPr>
    </w:lvl>
    <w:lvl w:ilvl="7">
      <w:start w:val="1"/>
      <w:numFmt w:val="lowerLetter"/>
      <w:lvlText w:val="%8."/>
      <w:lvlJc w:val="left"/>
      <w:pPr>
        <w:tabs>
          <w:tab w:val="left" w:pos="0"/>
        </w:tabs>
        <w:ind w:left="6535" w:hanging="360"/>
      </w:pPr>
    </w:lvl>
    <w:lvl w:ilvl="8">
      <w:start w:val="1"/>
      <w:numFmt w:val="lowerRoman"/>
      <w:lvlText w:val="%9."/>
      <w:lvlJc w:val="right"/>
      <w:pPr>
        <w:tabs>
          <w:tab w:val="left" w:pos="0"/>
        </w:tabs>
        <w:ind w:left="7255" w:hanging="180"/>
      </w:pPr>
    </w:lvl>
  </w:abstractNum>
  <w:abstractNum w:abstractNumId="15">
    <w:nsid w:val="0E1C69CF"/>
    <w:multiLevelType w:val="multilevel"/>
    <w:tmpl w:val="0B96F700"/>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16">
    <w:nsid w:val="102222B4"/>
    <w:multiLevelType w:val="multilevel"/>
    <w:tmpl w:val="01600A6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17">
    <w:nsid w:val="109E3E0B"/>
    <w:multiLevelType w:val="multilevel"/>
    <w:tmpl w:val="D0D8A1C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18">
    <w:nsid w:val="127E2AA8"/>
    <w:multiLevelType w:val="multilevel"/>
    <w:tmpl w:val="50FC5B52"/>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19">
    <w:nsid w:val="148F6398"/>
    <w:multiLevelType w:val="multilevel"/>
    <w:tmpl w:val="1DA83FD8"/>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20">
    <w:nsid w:val="152903C1"/>
    <w:multiLevelType w:val="multilevel"/>
    <w:tmpl w:val="5094A8A4"/>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21">
    <w:nsid w:val="1A195484"/>
    <w:multiLevelType w:val="multilevel"/>
    <w:tmpl w:val="3C8A07B8"/>
    <w:lvl w:ilvl="0">
      <w:start w:val="1"/>
      <w:numFmt w:val="bullet"/>
      <w:lvlText w:val="o"/>
      <w:lvlJc w:val="left"/>
      <w:pPr>
        <w:tabs>
          <w:tab w:val="left" w:pos="0"/>
        </w:tabs>
        <w:ind w:left="2149" w:hanging="360"/>
      </w:pPr>
      <w:rPr>
        <w:rFonts w:ascii="Courier New" w:hAnsi="Courier New"/>
      </w:rPr>
    </w:lvl>
    <w:lvl w:ilvl="1">
      <w:start w:val="1"/>
      <w:numFmt w:val="bullet"/>
      <w:lvlText w:val="o"/>
      <w:lvlJc w:val="left"/>
      <w:pPr>
        <w:tabs>
          <w:tab w:val="left" w:pos="0"/>
        </w:tabs>
        <w:ind w:left="2869" w:hanging="360"/>
      </w:pPr>
      <w:rPr>
        <w:rFonts w:ascii="Courier New" w:hAnsi="Courier New"/>
      </w:rPr>
    </w:lvl>
    <w:lvl w:ilvl="2">
      <w:start w:val="1"/>
      <w:numFmt w:val="bullet"/>
      <w:lvlText w:val=""/>
      <w:lvlJc w:val="left"/>
      <w:pPr>
        <w:tabs>
          <w:tab w:val="left" w:pos="0"/>
        </w:tabs>
        <w:ind w:left="3589" w:hanging="360"/>
      </w:pPr>
      <w:rPr>
        <w:rFonts w:ascii="Wingdings" w:hAnsi="Wingdings"/>
      </w:rPr>
    </w:lvl>
    <w:lvl w:ilvl="3">
      <w:start w:val="1"/>
      <w:numFmt w:val="bullet"/>
      <w:lvlText w:val=""/>
      <w:lvlJc w:val="left"/>
      <w:pPr>
        <w:tabs>
          <w:tab w:val="left" w:pos="0"/>
        </w:tabs>
        <w:ind w:left="4309" w:hanging="360"/>
      </w:pPr>
      <w:rPr>
        <w:rFonts w:ascii="Symbol" w:hAnsi="Symbol"/>
      </w:rPr>
    </w:lvl>
    <w:lvl w:ilvl="4">
      <w:start w:val="1"/>
      <w:numFmt w:val="bullet"/>
      <w:lvlText w:val="o"/>
      <w:lvlJc w:val="left"/>
      <w:pPr>
        <w:tabs>
          <w:tab w:val="left" w:pos="0"/>
        </w:tabs>
        <w:ind w:left="5029" w:hanging="360"/>
      </w:pPr>
      <w:rPr>
        <w:rFonts w:ascii="Courier New" w:hAnsi="Courier New"/>
      </w:rPr>
    </w:lvl>
    <w:lvl w:ilvl="5">
      <w:start w:val="1"/>
      <w:numFmt w:val="bullet"/>
      <w:lvlText w:val=""/>
      <w:lvlJc w:val="left"/>
      <w:pPr>
        <w:tabs>
          <w:tab w:val="left" w:pos="0"/>
        </w:tabs>
        <w:ind w:left="5749" w:hanging="360"/>
      </w:pPr>
      <w:rPr>
        <w:rFonts w:ascii="Wingdings" w:hAnsi="Wingdings"/>
      </w:rPr>
    </w:lvl>
    <w:lvl w:ilvl="6">
      <w:start w:val="1"/>
      <w:numFmt w:val="bullet"/>
      <w:lvlText w:val=""/>
      <w:lvlJc w:val="left"/>
      <w:pPr>
        <w:tabs>
          <w:tab w:val="left" w:pos="0"/>
        </w:tabs>
        <w:ind w:left="6469" w:hanging="360"/>
      </w:pPr>
      <w:rPr>
        <w:rFonts w:ascii="Symbol" w:hAnsi="Symbol"/>
      </w:rPr>
    </w:lvl>
    <w:lvl w:ilvl="7">
      <w:start w:val="1"/>
      <w:numFmt w:val="bullet"/>
      <w:lvlText w:val="o"/>
      <w:lvlJc w:val="left"/>
      <w:pPr>
        <w:tabs>
          <w:tab w:val="left" w:pos="0"/>
        </w:tabs>
        <w:ind w:left="7189" w:hanging="360"/>
      </w:pPr>
      <w:rPr>
        <w:rFonts w:ascii="Courier New" w:hAnsi="Courier New"/>
      </w:rPr>
    </w:lvl>
    <w:lvl w:ilvl="8">
      <w:start w:val="1"/>
      <w:numFmt w:val="bullet"/>
      <w:lvlText w:val=""/>
      <w:lvlJc w:val="left"/>
      <w:pPr>
        <w:tabs>
          <w:tab w:val="left" w:pos="0"/>
        </w:tabs>
        <w:ind w:left="7909" w:hanging="360"/>
      </w:pPr>
      <w:rPr>
        <w:rFonts w:ascii="Wingdings" w:hAnsi="Wingdings"/>
      </w:rPr>
    </w:lvl>
  </w:abstractNum>
  <w:abstractNum w:abstractNumId="22">
    <w:nsid w:val="1A363C0A"/>
    <w:multiLevelType w:val="multilevel"/>
    <w:tmpl w:val="23F49D32"/>
    <w:lvl w:ilvl="0">
      <w:start w:val="2"/>
      <w:numFmt w:val="decimal"/>
      <w:lvlText w:val="%1"/>
      <w:lvlJc w:val="left"/>
      <w:pPr>
        <w:tabs>
          <w:tab w:val="left" w:pos="0"/>
        </w:tabs>
        <w:ind w:left="360" w:hanging="360"/>
      </w:pPr>
    </w:lvl>
    <w:lvl w:ilvl="1">
      <w:start w:val="2"/>
      <w:numFmt w:val="decimal"/>
      <w:lvlText w:val="%1.%2"/>
      <w:lvlJc w:val="left"/>
      <w:pPr>
        <w:tabs>
          <w:tab w:val="left" w:pos="0"/>
        </w:tabs>
        <w:ind w:left="720" w:hanging="360"/>
      </w:pPr>
    </w:lvl>
    <w:lvl w:ilvl="2">
      <w:start w:val="1"/>
      <w:numFmt w:val="decimal"/>
      <w:lvlText w:val="%1.%2.%3"/>
      <w:lvlJc w:val="left"/>
      <w:pPr>
        <w:tabs>
          <w:tab w:val="left" w:pos="0"/>
        </w:tabs>
        <w:ind w:left="1440" w:hanging="720"/>
      </w:pPr>
    </w:lvl>
    <w:lvl w:ilvl="3">
      <w:start w:val="1"/>
      <w:numFmt w:val="decimal"/>
      <w:lvlText w:val="%1.%2.%3.%4"/>
      <w:lvlJc w:val="left"/>
      <w:pPr>
        <w:tabs>
          <w:tab w:val="left" w:pos="0"/>
        </w:tabs>
        <w:ind w:left="1800" w:hanging="720"/>
      </w:pPr>
    </w:lvl>
    <w:lvl w:ilvl="4">
      <w:start w:val="1"/>
      <w:numFmt w:val="decimal"/>
      <w:lvlText w:val="%1.%2.%3.%4.%5"/>
      <w:lvlJc w:val="left"/>
      <w:pPr>
        <w:tabs>
          <w:tab w:val="left" w:pos="0"/>
        </w:tabs>
        <w:ind w:left="2520" w:hanging="1080"/>
      </w:pPr>
    </w:lvl>
    <w:lvl w:ilvl="5">
      <w:start w:val="1"/>
      <w:numFmt w:val="decimal"/>
      <w:lvlText w:val="%1.%2.%3.%4.%5.%6"/>
      <w:lvlJc w:val="left"/>
      <w:pPr>
        <w:tabs>
          <w:tab w:val="left" w:pos="0"/>
        </w:tabs>
        <w:ind w:left="2880" w:hanging="1080"/>
      </w:pPr>
    </w:lvl>
    <w:lvl w:ilvl="6">
      <w:start w:val="1"/>
      <w:numFmt w:val="decimal"/>
      <w:lvlText w:val="%1.%2.%3.%4.%5.%6.%7"/>
      <w:lvlJc w:val="left"/>
      <w:pPr>
        <w:tabs>
          <w:tab w:val="left" w:pos="0"/>
        </w:tabs>
        <w:ind w:left="3600" w:hanging="1440"/>
      </w:pPr>
    </w:lvl>
    <w:lvl w:ilvl="7">
      <w:start w:val="1"/>
      <w:numFmt w:val="decimal"/>
      <w:lvlText w:val="%1.%2.%3.%4.%5.%6.%7.%8"/>
      <w:lvlJc w:val="left"/>
      <w:pPr>
        <w:tabs>
          <w:tab w:val="left" w:pos="0"/>
        </w:tabs>
        <w:ind w:left="4320" w:hanging="1800"/>
      </w:pPr>
    </w:lvl>
    <w:lvl w:ilvl="8">
      <w:start w:val="1"/>
      <w:numFmt w:val="decimal"/>
      <w:lvlText w:val="%1.%2.%3.%4.%5.%6.%7.%8.%9"/>
      <w:lvlJc w:val="left"/>
      <w:pPr>
        <w:tabs>
          <w:tab w:val="left" w:pos="0"/>
        </w:tabs>
        <w:ind w:left="4680" w:hanging="1800"/>
      </w:pPr>
    </w:lvl>
  </w:abstractNum>
  <w:abstractNum w:abstractNumId="23">
    <w:nsid w:val="1B5A7CD3"/>
    <w:multiLevelType w:val="multilevel"/>
    <w:tmpl w:val="FD7C41C4"/>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24">
    <w:nsid w:val="1BAE0B46"/>
    <w:multiLevelType w:val="multilevel"/>
    <w:tmpl w:val="61F09FAC"/>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25">
    <w:nsid w:val="1C6B705A"/>
    <w:multiLevelType w:val="multilevel"/>
    <w:tmpl w:val="FDBCC1E6"/>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26">
    <w:nsid w:val="21B3029A"/>
    <w:multiLevelType w:val="multilevel"/>
    <w:tmpl w:val="E9FE7B88"/>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27">
    <w:nsid w:val="23400A18"/>
    <w:multiLevelType w:val="multilevel"/>
    <w:tmpl w:val="BCA821F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28">
    <w:nsid w:val="256D6CE7"/>
    <w:multiLevelType w:val="multilevel"/>
    <w:tmpl w:val="5F2EE18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29">
    <w:nsid w:val="25A724AC"/>
    <w:multiLevelType w:val="multilevel"/>
    <w:tmpl w:val="381AB340"/>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0">
    <w:nsid w:val="267A5FCC"/>
    <w:multiLevelType w:val="multilevel"/>
    <w:tmpl w:val="9E8E1DE0"/>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1">
    <w:nsid w:val="277C6CD7"/>
    <w:multiLevelType w:val="multilevel"/>
    <w:tmpl w:val="9468BEB6"/>
    <w:lvl w:ilvl="0">
      <w:start w:val="1"/>
      <w:numFmt w:val="bullet"/>
      <w:lvlText w:val="o"/>
      <w:lvlJc w:val="left"/>
      <w:pPr>
        <w:tabs>
          <w:tab w:val="left" w:pos="0"/>
        </w:tabs>
        <w:ind w:left="1429" w:hanging="360"/>
      </w:pPr>
      <w:rPr>
        <w:rFonts w:ascii="Courier New" w:hAnsi="Courier New"/>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2">
    <w:nsid w:val="27F77B9F"/>
    <w:multiLevelType w:val="multilevel"/>
    <w:tmpl w:val="8B1C454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3">
    <w:nsid w:val="28295890"/>
    <w:multiLevelType w:val="multilevel"/>
    <w:tmpl w:val="B044AFC2"/>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4">
    <w:nsid w:val="28EA5444"/>
    <w:multiLevelType w:val="multilevel"/>
    <w:tmpl w:val="FEBCFFCA"/>
    <w:lvl w:ilvl="0">
      <w:start w:val="4"/>
      <w:numFmt w:val="decimal"/>
      <w:lvlText w:val="%1"/>
      <w:lvlJc w:val="left"/>
      <w:pPr>
        <w:tabs>
          <w:tab w:val="left" w:pos="0"/>
        </w:tabs>
        <w:ind w:left="360" w:hanging="360"/>
      </w:pPr>
      <w:rPr>
        <w:b w:val="0"/>
      </w:rPr>
    </w:lvl>
    <w:lvl w:ilvl="1">
      <w:start w:val="1"/>
      <w:numFmt w:val="decimal"/>
      <w:lvlText w:val="%1.%2"/>
      <w:lvlJc w:val="left"/>
      <w:pPr>
        <w:tabs>
          <w:tab w:val="left" w:pos="0"/>
        </w:tabs>
        <w:ind w:left="360" w:hanging="360"/>
      </w:pPr>
      <w:rPr>
        <w:b/>
      </w:rPr>
    </w:lvl>
    <w:lvl w:ilvl="2">
      <w:start w:val="1"/>
      <w:numFmt w:val="decimal"/>
      <w:lvlText w:val="%1.%2.%3"/>
      <w:lvlJc w:val="left"/>
      <w:pPr>
        <w:tabs>
          <w:tab w:val="left" w:pos="0"/>
        </w:tabs>
        <w:ind w:left="720" w:hanging="720"/>
      </w:pPr>
      <w:rPr>
        <w:b w:val="0"/>
      </w:rPr>
    </w:lvl>
    <w:lvl w:ilvl="3">
      <w:start w:val="1"/>
      <w:numFmt w:val="decimal"/>
      <w:lvlText w:val="%1.%2.%3.%4"/>
      <w:lvlJc w:val="left"/>
      <w:pPr>
        <w:tabs>
          <w:tab w:val="left" w:pos="0"/>
        </w:tabs>
        <w:ind w:left="720" w:hanging="720"/>
      </w:pPr>
      <w:rPr>
        <w:b w:val="0"/>
      </w:rPr>
    </w:lvl>
    <w:lvl w:ilvl="4">
      <w:start w:val="1"/>
      <w:numFmt w:val="decimal"/>
      <w:lvlText w:val="%1.%2.%3.%4.%5"/>
      <w:lvlJc w:val="left"/>
      <w:pPr>
        <w:tabs>
          <w:tab w:val="left" w:pos="0"/>
        </w:tabs>
        <w:ind w:left="1080" w:hanging="1080"/>
      </w:pPr>
      <w:rPr>
        <w:b w:val="0"/>
      </w:rPr>
    </w:lvl>
    <w:lvl w:ilvl="5">
      <w:start w:val="1"/>
      <w:numFmt w:val="decimal"/>
      <w:lvlText w:val="%1.%2.%3.%4.%5.%6"/>
      <w:lvlJc w:val="left"/>
      <w:pPr>
        <w:tabs>
          <w:tab w:val="left" w:pos="0"/>
        </w:tabs>
        <w:ind w:left="1440" w:hanging="1440"/>
      </w:pPr>
      <w:rPr>
        <w:b w:val="0"/>
      </w:rPr>
    </w:lvl>
    <w:lvl w:ilvl="6">
      <w:start w:val="1"/>
      <w:numFmt w:val="decimal"/>
      <w:lvlText w:val="%1.%2.%3.%4.%5.%6.%7"/>
      <w:lvlJc w:val="left"/>
      <w:pPr>
        <w:tabs>
          <w:tab w:val="left" w:pos="0"/>
        </w:tabs>
        <w:ind w:left="1440" w:hanging="1440"/>
      </w:pPr>
      <w:rPr>
        <w:b w:val="0"/>
      </w:rPr>
    </w:lvl>
    <w:lvl w:ilvl="7">
      <w:start w:val="1"/>
      <w:numFmt w:val="decimal"/>
      <w:lvlText w:val="%1.%2.%3.%4.%5.%6.%7.%8"/>
      <w:lvlJc w:val="left"/>
      <w:pPr>
        <w:tabs>
          <w:tab w:val="left" w:pos="0"/>
        </w:tabs>
        <w:ind w:left="1800" w:hanging="1800"/>
      </w:pPr>
      <w:rPr>
        <w:b w:val="0"/>
      </w:rPr>
    </w:lvl>
    <w:lvl w:ilvl="8">
      <w:start w:val="1"/>
      <w:numFmt w:val="decimal"/>
      <w:lvlText w:val="%1.%2.%3.%4.%5.%6.%7.%8.%9"/>
      <w:lvlJc w:val="left"/>
      <w:pPr>
        <w:tabs>
          <w:tab w:val="left" w:pos="0"/>
        </w:tabs>
        <w:ind w:left="1800" w:hanging="1800"/>
      </w:pPr>
      <w:rPr>
        <w:b w:val="0"/>
      </w:rPr>
    </w:lvl>
  </w:abstractNum>
  <w:abstractNum w:abstractNumId="35">
    <w:nsid w:val="2A6C2CCE"/>
    <w:multiLevelType w:val="multilevel"/>
    <w:tmpl w:val="1A00EE0E"/>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6">
    <w:nsid w:val="2ADC01A9"/>
    <w:multiLevelType w:val="multilevel"/>
    <w:tmpl w:val="D54EA34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7">
    <w:nsid w:val="2CE90FA4"/>
    <w:multiLevelType w:val="multilevel"/>
    <w:tmpl w:val="7ACC585C"/>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8">
    <w:nsid w:val="33C3031F"/>
    <w:multiLevelType w:val="multilevel"/>
    <w:tmpl w:val="DA8E20C0"/>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39">
    <w:nsid w:val="34322924"/>
    <w:multiLevelType w:val="multilevel"/>
    <w:tmpl w:val="05DAC202"/>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40">
    <w:nsid w:val="35F251AE"/>
    <w:multiLevelType w:val="multilevel"/>
    <w:tmpl w:val="95880D86"/>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41">
    <w:nsid w:val="391879EC"/>
    <w:multiLevelType w:val="multilevel"/>
    <w:tmpl w:val="591C05A4"/>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42">
    <w:nsid w:val="3C344A28"/>
    <w:multiLevelType w:val="multilevel"/>
    <w:tmpl w:val="545CA5C4"/>
    <w:lvl w:ilvl="0">
      <w:start w:val="2"/>
      <w:numFmt w:val="decimal"/>
      <w:lvlText w:val="%1."/>
      <w:lvlJc w:val="left"/>
      <w:pPr>
        <w:tabs>
          <w:tab w:val="left" w:pos="0"/>
        </w:tabs>
        <w:ind w:left="525" w:hanging="525"/>
      </w:pPr>
    </w:lvl>
    <w:lvl w:ilvl="1">
      <w:start w:val="3"/>
      <w:numFmt w:val="decimal"/>
      <w:lvlText w:val="%1.%2."/>
      <w:lvlJc w:val="left"/>
      <w:pPr>
        <w:tabs>
          <w:tab w:val="left" w:pos="0"/>
        </w:tabs>
        <w:ind w:left="525" w:hanging="525"/>
      </w:pPr>
    </w:lvl>
    <w:lvl w:ilvl="2">
      <w:start w:val="2"/>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800" w:hanging="1800"/>
      </w:pPr>
    </w:lvl>
  </w:abstractNum>
  <w:abstractNum w:abstractNumId="43">
    <w:nsid w:val="3DD66A64"/>
    <w:multiLevelType w:val="multilevel"/>
    <w:tmpl w:val="74C07C4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44">
    <w:nsid w:val="3EC14378"/>
    <w:multiLevelType w:val="multilevel"/>
    <w:tmpl w:val="223EF5D6"/>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45">
    <w:nsid w:val="3F170674"/>
    <w:multiLevelType w:val="multilevel"/>
    <w:tmpl w:val="63FE79E8"/>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46">
    <w:nsid w:val="410A6DF9"/>
    <w:multiLevelType w:val="multilevel"/>
    <w:tmpl w:val="6DE213AE"/>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47">
    <w:nsid w:val="412D1DD2"/>
    <w:multiLevelType w:val="multilevel"/>
    <w:tmpl w:val="5BFAE7F4"/>
    <w:lvl w:ilvl="0">
      <w:start w:val="1"/>
      <w:numFmt w:val="bullet"/>
      <w:lvlText w:val="o"/>
      <w:lvlJc w:val="left"/>
      <w:pPr>
        <w:tabs>
          <w:tab w:val="left" w:pos="0"/>
        </w:tabs>
        <w:ind w:left="2149" w:hanging="360"/>
      </w:pPr>
      <w:rPr>
        <w:rFonts w:ascii="Courier New" w:hAnsi="Courier New"/>
      </w:rPr>
    </w:lvl>
    <w:lvl w:ilvl="1">
      <w:start w:val="1"/>
      <w:numFmt w:val="bullet"/>
      <w:lvlText w:val="o"/>
      <w:lvlJc w:val="left"/>
      <w:pPr>
        <w:tabs>
          <w:tab w:val="left" w:pos="0"/>
        </w:tabs>
        <w:ind w:left="2869" w:hanging="360"/>
      </w:pPr>
      <w:rPr>
        <w:rFonts w:ascii="Courier New" w:hAnsi="Courier New"/>
      </w:rPr>
    </w:lvl>
    <w:lvl w:ilvl="2">
      <w:start w:val="1"/>
      <w:numFmt w:val="bullet"/>
      <w:lvlText w:val=""/>
      <w:lvlJc w:val="left"/>
      <w:pPr>
        <w:tabs>
          <w:tab w:val="left" w:pos="0"/>
        </w:tabs>
        <w:ind w:left="3589" w:hanging="360"/>
      </w:pPr>
      <w:rPr>
        <w:rFonts w:ascii="Wingdings" w:hAnsi="Wingdings"/>
      </w:rPr>
    </w:lvl>
    <w:lvl w:ilvl="3">
      <w:start w:val="1"/>
      <w:numFmt w:val="bullet"/>
      <w:lvlText w:val=""/>
      <w:lvlJc w:val="left"/>
      <w:pPr>
        <w:tabs>
          <w:tab w:val="left" w:pos="0"/>
        </w:tabs>
        <w:ind w:left="4309" w:hanging="360"/>
      </w:pPr>
      <w:rPr>
        <w:rFonts w:ascii="Symbol" w:hAnsi="Symbol"/>
      </w:rPr>
    </w:lvl>
    <w:lvl w:ilvl="4">
      <w:start w:val="1"/>
      <w:numFmt w:val="bullet"/>
      <w:lvlText w:val="o"/>
      <w:lvlJc w:val="left"/>
      <w:pPr>
        <w:tabs>
          <w:tab w:val="left" w:pos="0"/>
        </w:tabs>
        <w:ind w:left="5029" w:hanging="360"/>
      </w:pPr>
      <w:rPr>
        <w:rFonts w:ascii="Courier New" w:hAnsi="Courier New"/>
      </w:rPr>
    </w:lvl>
    <w:lvl w:ilvl="5">
      <w:start w:val="1"/>
      <w:numFmt w:val="bullet"/>
      <w:lvlText w:val=""/>
      <w:lvlJc w:val="left"/>
      <w:pPr>
        <w:tabs>
          <w:tab w:val="left" w:pos="0"/>
        </w:tabs>
        <w:ind w:left="5749" w:hanging="360"/>
      </w:pPr>
      <w:rPr>
        <w:rFonts w:ascii="Wingdings" w:hAnsi="Wingdings"/>
      </w:rPr>
    </w:lvl>
    <w:lvl w:ilvl="6">
      <w:start w:val="1"/>
      <w:numFmt w:val="bullet"/>
      <w:lvlText w:val=""/>
      <w:lvlJc w:val="left"/>
      <w:pPr>
        <w:tabs>
          <w:tab w:val="left" w:pos="0"/>
        </w:tabs>
        <w:ind w:left="6469" w:hanging="360"/>
      </w:pPr>
      <w:rPr>
        <w:rFonts w:ascii="Symbol" w:hAnsi="Symbol"/>
      </w:rPr>
    </w:lvl>
    <w:lvl w:ilvl="7">
      <w:start w:val="1"/>
      <w:numFmt w:val="bullet"/>
      <w:lvlText w:val="o"/>
      <w:lvlJc w:val="left"/>
      <w:pPr>
        <w:tabs>
          <w:tab w:val="left" w:pos="0"/>
        </w:tabs>
        <w:ind w:left="7189" w:hanging="360"/>
      </w:pPr>
      <w:rPr>
        <w:rFonts w:ascii="Courier New" w:hAnsi="Courier New"/>
      </w:rPr>
    </w:lvl>
    <w:lvl w:ilvl="8">
      <w:start w:val="1"/>
      <w:numFmt w:val="bullet"/>
      <w:lvlText w:val=""/>
      <w:lvlJc w:val="left"/>
      <w:pPr>
        <w:tabs>
          <w:tab w:val="left" w:pos="0"/>
        </w:tabs>
        <w:ind w:left="7909" w:hanging="360"/>
      </w:pPr>
      <w:rPr>
        <w:rFonts w:ascii="Wingdings" w:hAnsi="Wingdings"/>
      </w:rPr>
    </w:lvl>
  </w:abstractNum>
  <w:abstractNum w:abstractNumId="48">
    <w:nsid w:val="413C6130"/>
    <w:multiLevelType w:val="multilevel"/>
    <w:tmpl w:val="5FD60B58"/>
    <w:lvl w:ilvl="0">
      <w:start w:val="1"/>
      <w:numFmt w:val="bullet"/>
      <w:lvlText w:val="˗"/>
      <w:lvlJc w:val="left"/>
      <w:pPr>
        <w:tabs>
          <w:tab w:val="left" w:pos="0"/>
        </w:tabs>
        <w:ind w:left="1429" w:hanging="360"/>
      </w:pPr>
      <w:rPr>
        <w:rFonts w:ascii="Times New Roman" w:hAnsi="Times New Roman"/>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49">
    <w:nsid w:val="42AB57BD"/>
    <w:multiLevelType w:val="multilevel"/>
    <w:tmpl w:val="7D7C6220"/>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rPr>
        <w:color w:val="000000"/>
      </w:r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50">
    <w:nsid w:val="47F120A9"/>
    <w:multiLevelType w:val="multilevel"/>
    <w:tmpl w:val="5B10D3F6"/>
    <w:lvl w:ilvl="0">
      <w:start w:val="1"/>
      <w:numFmt w:val="bullet"/>
      <w:lvlText w:val="o"/>
      <w:lvlJc w:val="left"/>
      <w:pPr>
        <w:tabs>
          <w:tab w:val="left" w:pos="0"/>
        </w:tabs>
        <w:ind w:left="1429" w:hanging="360"/>
      </w:pPr>
      <w:rPr>
        <w:rFonts w:ascii="Courier New" w:hAnsi="Courier New"/>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51">
    <w:nsid w:val="4AAE2CA0"/>
    <w:multiLevelType w:val="multilevel"/>
    <w:tmpl w:val="7744EE90"/>
    <w:lvl w:ilvl="0">
      <w:start w:val="1"/>
      <w:numFmt w:val="bullet"/>
      <w:lvlText w:val="o"/>
      <w:lvlJc w:val="left"/>
      <w:pPr>
        <w:tabs>
          <w:tab w:val="left" w:pos="0"/>
        </w:tabs>
        <w:ind w:left="1429" w:hanging="360"/>
      </w:pPr>
      <w:rPr>
        <w:rFonts w:ascii="Courier New" w:hAnsi="Courier New"/>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52">
    <w:nsid w:val="4C093BD8"/>
    <w:multiLevelType w:val="multilevel"/>
    <w:tmpl w:val="38A45AA2"/>
    <w:lvl w:ilvl="0">
      <w:start w:val="1"/>
      <w:numFmt w:val="bullet"/>
      <w:lvlText w:val=""/>
      <w:lvlJc w:val="left"/>
      <w:pPr>
        <w:tabs>
          <w:tab w:val="left" w:pos="0"/>
        </w:tabs>
        <w:ind w:left="2869" w:hanging="360"/>
      </w:pPr>
      <w:rPr>
        <w:rFonts w:ascii="Wingdings" w:hAnsi="Wingdings"/>
      </w:rPr>
    </w:lvl>
    <w:lvl w:ilvl="1">
      <w:start w:val="1"/>
      <w:numFmt w:val="bullet"/>
      <w:lvlText w:val="o"/>
      <w:lvlJc w:val="left"/>
      <w:pPr>
        <w:tabs>
          <w:tab w:val="left" w:pos="0"/>
        </w:tabs>
        <w:ind w:left="3589" w:hanging="360"/>
      </w:pPr>
      <w:rPr>
        <w:rFonts w:ascii="Courier New" w:hAnsi="Courier New"/>
      </w:rPr>
    </w:lvl>
    <w:lvl w:ilvl="2">
      <w:start w:val="1"/>
      <w:numFmt w:val="bullet"/>
      <w:lvlText w:val=""/>
      <w:lvlJc w:val="left"/>
      <w:pPr>
        <w:tabs>
          <w:tab w:val="left" w:pos="0"/>
        </w:tabs>
        <w:ind w:left="4309" w:hanging="360"/>
      </w:pPr>
      <w:rPr>
        <w:rFonts w:ascii="Wingdings" w:hAnsi="Wingdings"/>
      </w:rPr>
    </w:lvl>
    <w:lvl w:ilvl="3">
      <w:start w:val="1"/>
      <w:numFmt w:val="bullet"/>
      <w:lvlText w:val=""/>
      <w:lvlJc w:val="left"/>
      <w:pPr>
        <w:tabs>
          <w:tab w:val="left" w:pos="0"/>
        </w:tabs>
        <w:ind w:left="5029" w:hanging="360"/>
      </w:pPr>
      <w:rPr>
        <w:rFonts w:ascii="Symbol" w:hAnsi="Symbol"/>
      </w:rPr>
    </w:lvl>
    <w:lvl w:ilvl="4">
      <w:start w:val="1"/>
      <w:numFmt w:val="bullet"/>
      <w:lvlText w:val="o"/>
      <w:lvlJc w:val="left"/>
      <w:pPr>
        <w:tabs>
          <w:tab w:val="left" w:pos="0"/>
        </w:tabs>
        <w:ind w:left="5749" w:hanging="360"/>
      </w:pPr>
      <w:rPr>
        <w:rFonts w:ascii="Courier New" w:hAnsi="Courier New"/>
      </w:rPr>
    </w:lvl>
    <w:lvl w:ilvl="5">
      <w:start w:val="1"/>
      <w:numFmt w:val="bullet"/>
      <w:lvlText w:val=""/>
      <w:lvlJc w:val="left"/>
      <w:pPr>
        <w:tabs>
          <w:tab w:val="left" w:pos="0"/>
        </w:tabs>
        <w:ind w:left="6469" w:hanging="360"/>
      </w:pPr>
      <w:rPr>
        <w:rFonts w:ascii="Wingdings" w:hAnsi="Wingdings"/>
      </w:rPr>
    </w:lvl>
    <w:lvl w:ilvl="6">
      <w:start w:val="1"/>
      <w:numFmt w:val="bullet"/>
      <w:lvlText w:val=""/>
      <w:lvlJc w:val="left"/>
      <w:pPr>
        <w:tabs>
          <w:tab w:val="left" w:pos="0"/>
        </w:tabs>
        <w:ind w:left="7189" w:hanging="360"/>
      </w:pPr>
      <w:rPr>
        <w:rFonts w:ascii="Symbol" w:hAnsi="Symbol"/>
      </w:rPr>
    </w:lvl>
    <w:lvl w:ilvl="7">
      <w:start w:val="1"/>
      <w:numFmt w:val="bullet"/>
      <w:lvlText w:val="o"/>
      <w:lvlJc w:val="left"/>
      <w:pPr>
        <w:tabs>
          <w:tab w:val="left" w:pos="0"/>
        </w:tabs>
        <w:ind w:left="7909" w:hanging="360"/>
      </w:pPr>
      <w:rPr>
        <w:rFonts w:ascii="Courier New" w:hAnsi="Courier New"/>
      </w:rPr>
    </w:lvl>
    <w:lvl w:ilvl="8">
      <w:start w:val="1"/>
      <w:numFmt w:val="bullet"/>
      <w:lvlText w:val=""/>
      <w:lvlJc w:val="left"/>
      <w:pPr>
        <w:tabs>
          <w:tab w:val="left" w:pos="0"/>
        </w:tabs>
        <w:ind w:left="8629" w:hanging="360"/>
      </w:pPr>
      <w:rPr>
        <w:rFonts w:ascii="Wingdings" w:hAnsi="Wingdings"/>
      </w:rPr>
    </w:lvl>
  </w:abstractNum>
  <w:abstractNum w:abstractNumId="53">
    <w:nsid w:val="4C786C27"/>
    <w:multiLevelType w:val="multilevel"/>
    <w:tmpl w:val="C2E8E76C"/>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54">
    <w:nsid w:val="4D306F64"/>
    <w:multiLevelType w:val="multilevel"/>
    <w:tmpl w:val="52E23FEC"/>
    <w:lvl w:ilvl="0">
      <w:start w:val="1"/>
      <w:numFmt w:val="bullet"/>
      <w:lvlText w:val="o"/>
      <w:lvlJc w:val="left"/>
      <w:pPr>
        <w:tabs>
          <w:tab w:val="left" w:pos="0"/>
        </w:tabs>
        <w:ind w:left="1429" w:hanging="360"/>
      </w:pPr>
      <w:rPr>
        <w:rFonts w:ascii="Courier New" w:hAnsi="Courier New"/>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55">
    <w:nsid w:val="50021F9B"/>
    <w:multiLevelType w:val="multilevel"/>
    <w:tmpl w:val="66263BEC"/>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56">
    <w:nsid w:val="50B324B5"/>
    <w:multiLevelType w:val="multilevel"/>
    <w:tmpl w:val="BBFA1D56"/>
    <w:lvl w:ilvl="0">
      <w:start w:val="1"/>
      <w:numFmt w:val="bullet"/>
      <w:lvlText w:val="o"/>
      <w:lvlJc w:val="left"/>
      <w:pPr>
        <w:tabs>
          <w:tab w:val="left" w:pos="0"/>
        </w:tabs>
        <w:ind w:left="2149" w:hanging="360"/>
      </w:pPr>
      <w:rPr>
        <w:rFonts w:ascii="Courier New" w:hAnsi="Courier New"/>
      </w:rPr>
    </w:lvl>
    <w:lvl w:ilvl="1">
      <w:start w:val="1"/>
      <w:numFmt w:val="bullet"/>
      <w:lvlText w:val="o"/>
      <w:lvlJc w:val="left"/>
      <w:pPr>
        <w:tabs>
          <w:tab w:val="left" w:pos="0"/>
        </w:tabs>
        <w:ind w:left="2869" w:hanging="360"/>
      </w:pPr>
      <w:rPr>
        <w:rFonts w:ascii="Courier New" w:hAnsi="Courier New"/>
      </w:rPr>
    </w:lvl>
    <w:lvl w:ilvl="2">
      <w:start w:val="1"/>
      <w:numFmt w:val="bullet"/>
      <w:lvlText w:val=""/>
      <w:lvlJc w:val="left"/>
      <w:pPr>
        <w:tabs>
          <w:tab w:val="left" w:pos="0"/>
        </w:tabs>
        <w:ind w:left="3589" w:hanging="360"/>
      </w:pPr>
      <w:rPr>
        <w:rFonts w:ascii="Wingdings" w:hAnsi="Wingdings"/>
      </w:rPr>
    </w:lvl>
    <w:lvl w:ilvl="3">
      <w:start w:val="1"/>
      <w:numFmt w:val="bullet"/>
      <w:lvlText w:val=""/>
      <w:lvlJc w:val="left"/>
      <w:pPr>
        <w:tabs>
          <w:tab w:val="left" w:pos="0"/>
        </w:tabs>
        <w:ind w:left="4309" w:hanging="360"/>
      </w:pPr>
      <w:rPr>
        <w:rFonts w:ascii="Symbol" w:hAnsi="Symbol"/>
      </w:rPr>
    </w:lvl>
    <w:lvl w:ilvl="4">
      <w:start w:val="1"/>
      <w:numFmt w:val="bullet"/>
      <w:lvlText w:val="o"/>
      <w:lvlJc w:val="left"/>
      <w:pPr>
        <w:tabs>
          <w:tab w:val="left" w:pos="0"/>
        </w:tabs>
        <w:ind w:left="5029" w:hanging="360"/>
      </w:pPr>
      <w:rPr>
        <w:rFonts w:ascii="Courier New" w:hAnsi="Courier New"/>
      </w:rPr>
    </w:lvl>
    <w:lvl w:ilvl="5">
      <w:start w:val="1"/>
      <w:numFmt w:val="bullet"/>
      <w:lvlText w:val=""/>
      <w:lvlJc w:val="left"/>
      <w:pPr>
        <w:tabs>
          <w:tab w:val="left" w:pos="0"/>
        </w:tabs>
        <w:ind w:left="5749" w:hanging="360"/>
      </w:pPr>
      <w:rPr>
        <w:rFonts w:ascii="Wingdings" w:hAnsi="Wingdings"/>
      </w:rPr>
    </w:lvl>
    <w:lvl w:ilvl="6">
      <w:start w:val="1"/>
      <w:numFmt w:val="bullet"/>
      <w:lvlText w:val=""/>
      <w:lvlJc w:val="left"/>
      <w:pPr>
        <w:tabs>
          <w:tab w:val="left" w:pos="0"/>
        </w:tabs>
        <w:ind w:left="6469" w:hanging="360"/>
      </w:pPr>
      <w:rPr>
        <w:rFonts w:ascii="Symbol" w:hAnsi="Symbol"/>
      </w:rPr>
    </w:lvl>
    <w:lvl w:ilvl="7">
      <w:start w:val="1"/>
      <w:numFmt w:val="bullet"/>
      <w:lvlText w:val="o"/>
      <w:lvlJc w:val="left"/>
      <w:pPr>
        <w:tabs>
          <w:tab w:val="left" w:pos="0"/>
        </w:tabs>
        <w:ind w:left="7189" w:hanging="360"/>
      </w:pPr>
      <w:rPr>
        <w:rFonts w:ascii="Courier New" w:hAnsi="Courier New"/>
      </w:rPr>
    </w:lvl>
    <w:lvl w:ilvl="8">
      <w:start w:val="1"/>
      <w:numFmt w:val="bullet"/>
      <w:lvlText w:val=""/>
      <w:lvlJc w:val="left"/>
      <w:pPr>
        <w:tabs>
          <w:tab w:val="left" w:pos="0"/>
        </w:tabs>
        <w:ind w:left="7909" w:hanging="360"/>
      </w:pPr>
      <w:rPr>
        <w:rFonts w:ascii="Wingdings" w:hAnsi="Wingdings"/>
      </w:rPr>
    </w:lvl>
  </w:abstractNum>
  <w:abstractNum w:abstractNumId="57">
    <w:nsid w:val="51FC722A"/>
    <w:multiLevelType w:val="multilevel"/>
    <w:tmpl w:val="1E62EAEA"/>
    <w:lvl w:ilvl="0">
      <w:start w:val="1"/>
      <w:numFmt w:val="bullet"/>
      <w:lvlText w:val="˗"/>
      <w:lvlJc w:val="left"/>
      <w:pPr>
        <w:tabs>
          <w:tab w:val="left" w:pos="0"/>
        </w:tabs>
        <w:ind w:left="1429" w:hanging="360"/>
      </w:pPr>
      <w:rPr>
        <w:rFonts w:ascii="Times New Roman" w:hAnsi="Times New Roman"/>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58">
    <w:nsid w:val="55FB3892"/>
    <w:multiLevelType w:val="multilevel"/>
    <w:tmpl w:val="E5C8DFAE"/>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59">
    <w:nsid w:val="56930A1B"/>
    <w:multiLevelType w:val="multilevel"/>
    <w:tmpl w:val="9D5200D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60">
    <w:nsid w:val="569963D9"/>
    <w:multiLevelType w:val="multilevel"/>
    <w:tmpl w:val="AD82D896"/>
    <w:lvl w:ilvl="0">
      <w:start w:val="1"/>
      <w:numFmt w:val="bullet"/>
      <w:lvlText w:val="o"/>
      <w:lvlJc w:val="left"/>
      <w:pPr>
        <w:tabs>
          <w:tab w:val="left" w:pos="0"/>
        </w:tabs>
        <w:ind w:left="1429" w:hanging="360"/>
      </w:pPr>
      <w:rPr>
        <w:rFonts w:ascii="Courier New" w:hAnsi="Courier New"/>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61">
    <w:nsid w:val="56DD3074"/>
    <w:multiLevelType w:val="multilevel"/>
    <w:tmpl w:val="16F4F46E"/>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62">
    <w:nsid w:val="57E40564"/>
    <w:multiLevelType w:val="multilevel"/>
    <w:tmpl w:val="FC1EA198"/>
    <w:lvl w:ilvl="0">
      <w:start w:val="1"/>
      <w:numFmt w:val="bullet"/>
      <w:lvlText w:val="˗"/>
      <w:lvlJc w:val="left"/>
      <w:pPr>
        <w:tabs>
          <w:tab w:val="left" w:pos="0"/>
        </w:tabs>
        <w:ind w:left="1429" w:hanging="360"/>
      </w:pPr>
      <w:rPr>
        <w:rFonts w:ascii="Times New Roman" w:hAnsi="Times New Roman"/>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63">
    <w:nsid w:val="57F47230"/>
    <w:multiLevelType w:val="multilevel"/>
    <w:tmpl w:val="CDC6C2C8"/>
    <w:lvl w:ilvl="0">
      <w:start w:val="1"/>
      <w:numFmt w:val="bullet"/>
      <w:lvlText w:val="˗"/>
      <w:lvlJc w:val="left"/>
      <w:pPr>
        <w:tabs>
          <w:tab w:val="left" w:pos="0"/>
        </w:tabs>
        <w:ind w:left="1429" w:hanging="360"/>
      </w:pPr>
      <w:rPr>
        <w:rFonts w:ascii="Times New Roman" w:hAnsi="Times New Roman"/>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64">
    <w:nsid w:val="5AEA1589"/>
    <w:multiLevelType w:val="multilevel"/>
    <w:tmpl w:val="D78C9720"/>
    <w:lvl w:ilvl="0">
      <w:start w:val="1"/>
      <w:numFmt w:val="bullet"/>
      <w:lvlText w:val="o"/>
      <w:lvlJc w:val="left"/>
      <w:pPr>
        <w:tabs>
          <w:tab w:val="left" w:pos="0"/>
        </w:tabs>
        <w:ind w:left="1429" w:hanging="360"/>
      </w:pPr>
      <w:rPr>
        <w:rFonts w:ascii="Courier New" w:hAnsi="Courier New"/>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65">
    <w:nsid w:val="5BA91C73"/>
    <w:multiLevelType w:val="multilevel"/>
    <w:tmpl w:val="244033CE"/>
    <w:lvl w:ilvl="0">
      <w:start w:val="1"/>
      <w:numFmt w:val="bullet"/>
      <w:lvlText w:val="˗"/>
      <w:lvlJc w:val="left"/>
      <w:pPr>
        <w:tabs>
          <w:tab w:val="left" w:pos="0"/>
        </w:tabs>
        <w:ind w:left="1429" w:hanging="360"/>
      </w:pPr>
      <w:rPr>
        <w:rFonts w:ascii="Times New Roman" w:hAnsi="Times New Roman"/>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66">
    <w:nsid w:val="6409763C"/>
    <w:multiLevelType w:val="multilevel"/>
    <w:tmpl w:val="6B74B2AC"/>
    <w:lvl w:ilvl="0">
      <w:start w:val="1"/>
      <w:numFmt w:val="bullet"/>
      <w:lvlText w:val="o"/>
      <w:lvlJc w:val="left"/>
      <w:pPr>
        <w:tabs>
          <w:tab w:val="left" w:pos="0"/>
        </w:tabs>
        <w:ind w:left="1429" w:hanging="360"/>
      </w:pPr>
      <w:rPr>
        <w:rFonts w:ascii="Courier New" w:hAnsi="Courier New"/>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67">
    <w:nsid w:val="658B5CC8"/>
    <w:multiLevelType w:val="multilevel"/>
    <w:tmpl w:val="810E93A6"/>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68">
    <w:nsid w:val="661F7A4E"/>
    <w:multiLevelType w:val="multilevel"/>
    <w:tmpl w:val="0419001F"/>
    <w:lvl w:ilvl="0">
      <w:start w:val="1"/>
      <w:numFmt w:val="decimal"/>
      <w:lvlText w:val="%1."/>
      <w:lvlJc w:val="left"/>
      <w:pPr>
        <w:tabs>
          <w:tab w:val="left" w:pos="0"/>
        </w:tabs>
        <w:ind w:left="360" w:hanging="360"/>
      </w:pPr>
    </w:lvl>
    <w:lvl w:ilvl="1">
      <w:start w:val="1"/>
      <w:numFmt w:val="decimal"/>
      <w:lvlText w:val="%1.%2."/>
      <w:lvlJc w:val="left"/>
      <w:pPr>
        <w:tabs>
          <w:tab w:val="left" w:pos="0"/>
        </w:tabs>
        <w:ind w:left="792"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9">
    <w:nsid w:val="676011FE"/>
    <w:multiLevelType w:val="multilevel"/>
    <w:tmpl w:val="F2AA15AE"/>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70">
    <w:nsid w:val="67F91BD1"/>
    <w:multiLevelType w:val="multilevel"/>
    <w:tmpl w:val="B9C2E11E"/>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71">
    <w:nsid w:val="681E226C"/>
    <w:multiLevelType w:val="multilevel"/>
    <w:tmpl w:val="6A966CE2"/>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72">
    <w:nsid w:val="68C21F8C"/>
    <w:multiLevelType w:val="multilevel"/>
    <w:tmpl w:val="FBC0BDFE"/>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73">
    <w:nsid w:val="69BE6908"/>
    <w:multiLevelType w:val="multilevel"/>
    <w:tmpl w:val="48740194"/>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74">
    <w:nsid w:val="6B086303"/>
    <w:multiLevelType w:val="multilevel"/>
    <w:tmpl w:val="56EC106C"/>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75">
    <w:nsid w:val="6B862FE9"/>
    <w:multiLevelType w:val="multilevel"/>
    <w:tmpl w:val="76003B46"/>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76">
    <w:nsid w:val="6C861F67"/>
    <w:multiLevelType w:val="multilevel"/>
    <w:tmpl w:val="D996014C"/>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77">
    <w:nsid w:val="6D924BFD"/>
    <w:multiLevelType w:val="multilevel"/>
    <w:tmpl w:val="C614A5EE"/>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78">
    <w:nsid w:val="6E6C7472"/>
    <w:multiLevelType w:val="multilevel"/>
    <w:tmpl w:val="12F837D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79">
    <w:nsid w:val="703C014A"/>
    <w:multiLevelType w:val="multilevel"/>
    <w:tmpl w:val="3A9CFA1A"/>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80">
    <w:nsid w:val="72A04582"/>
    <w:multiLevelType w:val="multilevel"/>
    <w:tmpl w:val="7A5E046C"/>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81">
    <w:nsid w:val="73B23252"/>
    <w:multiLevelType w:val="multilevel"/>
    <w:tmpl w:val="6084240A"/>
    <w:lvl w:ilvl="0">
      <w:start w:val="1"/>
      <w:numFmt w:val="bullet"/>
      <w:lvlText w:val=""/>
      <w:lvlJc w:val="left"/>
      <w:pPr>
        <w:tabs>
          <w:tab w:val="left" w:pos="0"/>
        </w:tabs>
        <w:ind w:left="5180" w:hanging="360"/>
      </w:pPr>
      <w:rPr>
        <w:rFonts w:ascii="Symbol" w:hAnsi="Symbol"/>
      </w:rPr>
    </w:lvl>
    <w:lvl w:ilvl="1">
      <w:start w:val="1"/>
      <w:numFmt w:val="bullet"/>
      <w:lvlText w:val="o"/>
      <w:lvlJc w:val="left"/>
      <w:pPr>
        <w:tabs>
          <w:tab w:val="left" w:pos="0"/>
        </w:tabs>
        <w:ind w:left="2007" w:hanging="360"/>
      </w:pPr>
      <w:rPr>
        <w:rFonts w:ascii="Courier New" w:hAnsi="Courier New"/>
      </w:rPr>
    </w:lvl>
    <w:lvl w:ilvl="2">
      <w:start w:val="1"/>
      <w:numFmt w:val="bullet"/>
      <w:lvlText w:val=""/>
      <w:lvlJc w:val="left"/>
      <w:pPr>
        <w:tabs>
          <w:tab w:val="left" w:pos="0"/>
        </w:tabs>
        <w:ind w:left="2727" w:hanging="360"/>
      </w:pPr>
      <w:rPr>
        <w:rFonts w:ascii="Wingdings" w:hAnsi="Wingdings"/>
      </w:rPr>
    </w:lvl>
    <w:lvl w:ilvl="3">
      <w:start w:val="1"/>
      <w:numFmt w:val="bullet"/>
      <w:lvlText w:val=""/>
      <w:lvlJc w:val="left"/>
      <w:pPr>
        <w:tabs>
          <w:tab w:val="left" w:pos="0"/>
        </w:tabs>
        <w:ind w:left="3447" w:hanging="360"/>
      </w:pPr>
      <w:rPr>
        <w:rFonts w:ascii="Symbol" w:hAnsi="Symbol"/>
      </w:rPr>
    </w:lvl>
    <w:lvl w:ilvl="4">
      <w:start w:val="1"/>
      <w:numFmt w:val="bullet"/>
      <w:lvlText w:val="o"/>
      <w:lvlJc w:val="left"/>
      <w:pPr>
        <w:tabs>
          <w:tab w:val="left" w:pos="0"/>
        </w:tabs>
        <w:ind w:left="4167" w:hanging="360"/>
      </w:pPr>
      <w:rPr>
        <w:rFonts w:ascii="Courier New" w:hAnsi="Courier New"/>
      </w:rPr>
    </w:lvl>
    <w:lvl w:ilvl="5">
      <w:start w:val="1"/>
      <w:numFmt w:val="bullet"/>
      <w:lvlText w:val=""/>
      <w:lvlJc w:val="left"/>
      <w:pPr>
        <w:tabs>
          <w:tab w:val="left" w:pos="0"/>
        </w:tabs>
        <w:ind w:left="4887" w:hanging="360"/>
      </w:pPr>
      <w:rPr>
        <w:rFonts w:ascii="Wingdings" w:hAnsi="Wingdings"/>
      </w:rPr>
    </w:lvl>
    <w:lvl w:ilvl="6">
      <w:start w:val="1"/>
      <w:numFmt w:val="bullet"/>
      <w:lvlText w:val=""/>
      <w:lvlJc w:val="left"/>
      <w:pPr>
        <w:tabs>
          <w:tab w:val="left" w:pos="0"/>
        </w:tabs>
        <w:ind w:left="5607" w:hanging="360"/>
      </w:pPr>
      <w:rPr>
        <w:rFonts w:ascii="Symbol" w:hAnsi="Symbol"/>
      </w:rPr>
    </w:lvl>
    <w:lvl w:ilvl="7">
      <w:start w:val="1"/>
      <w:numFmt w:val="bullet"/>
      <w:lvlText w:val="o"/>
      <w:lvlJc w:val="left"/>
      <w:pPr>
        <w:tabs>
          <w:tab w:val="left" w:pos="0"/>
        </w:tabs>
        <w:ind w:left="6327" w:hanging="360"/>
      </w:pPr>
      <w:rPr>
        <w:rFonts w:ascii="Courier New" w:hAnsi="Courier New"/>
      </w:rPr>
    </w:lvl>
    <w:lvl w:ilvl="8">
      <w:start w:val="1"/>
      <w:numFmt w:val="bullet"/>
      <w:lvlText w:val=""/>
      <w:lvlJc w:val="left"/>
      <w:pPr>
        <w:tabs>
          <w:tab w:val="left" w:pos="0"/>
        </w:tabs>
        <w:ind w:left="7047" w:hanging="360"/>
      </w:pPr>
      <w:rPr>
        <w:rFonts w:ascii="Wingdings" w:hAnsi="Wingdings"/>
      </w:rPr>
    </w:lvl>
  </w:abstractNum>
  <w:abstractNum w:abstractNumId="82">
    <w:nsid w:val="73D87989"/>
    <w:multiLevelType w:val="multilevel"/>
    <w:tmpl w:val="8F2AC7B6"/>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83">
    <w:nsid w:val="77D33378"/>
    <w:multiLevelType w:val="multilevel"/>
    <w:tmpl w:val="8D0210C8"/>
    <w:lvl w:ilvl="0">
      <w:start w:val="1"/>
      <w:numFmt w:val="bullet"/>
      <w:lvlText w:val="o"/>
      <w:lvlJc w:val="left"/>
      <w:pPr>
        <w:tabs>
          <w:tab w:val="left" w:pos="0"/>
        </w:tabs>
        <w:ind w:left="2149" w:hanging="360"/>
      </w:pPr>
      <w:rPr>
        <w:rFonts w:ascii="Courier New" w:hAnsi="Courier New"/>
      </w:rPr>
    </w:lvl>
    <w:lvl w:ilvl="1">
      <w:start w:val="1"/>
      <w:numFmt w:val="bullet"/>
      <w:lvlText w:val="o"/>
      <w:lvlJc w:val="left"/>
      <w:pPr>
        <w:tabs>
          <w:tab w:val="left" w:pos="0"/>
        </w:tabs>
        <w:ind w:left="2869" w:hanging="360"/>
      </w:pPr>
      <w:rPr>
        <w:rFonts w:ascii="Courier New" w:hAnsi="Courier New"/>
      </w:rPr>
    </w:lvl>
    <w:lvl w:ilvl="2">
      <w:start w:val="1"/>
      <w:numFmt w:val="bullet"/>
      <w:lvlText w:val=""/>
      <w:lvlJc w:val="left"/>
      <w:pPr>
        <w:tabs>
          <w:tab w:val="left" w:pos="0"/>
        </w:tabs>
        <w:ind w:left="3589" w:hanging="360"/>
      </w:pPr>
      <w:rPr>
        <w:rFonts w:ascii="Wingdings" w:hAnsi="Wingdings"/>
      </w:rPr>
    </w:lvl>
    <w:lvl w:ilvl="3">
      <w:start w:val="1"/>
      <w:numFmt w:val="bullet"/>
      <w:lvlText w:val=""/>
      <w:lvlJc w:val="left"/>
      <w:pPr>
        <w:tabs>
          <w:tab w:val="left" w:pos="0"/>
        </w:tabs>
        <w:ind w:left="4309" w:hanging="360"/>
      </w:pPr>
      <w:rPr>
        <w:rFonts w:ascii="Symbol" w:hAnsi="Symbol"/>
      </w:rPr>
    </w:lvl>
    <w:lvl w:ilvl="4">
      <w:start w:val="1"/>
      <w:numFmt w:val="bullet"/>
      <w:lvlText w:val="o"/>
      <w:lvlJc w:val="left"/>
      <w:pPr>
        <w:tabs>
          <w:tab w:val="left" w:pos="0"/>
        </w:tabs>
        <w:ind w:left="5029" w:hanging="360"/>
      </w:pPr>
      <w:rPr>
        <w:rFonts w:ascii="Courier New" w:hAnsi="Courier New"/>
      </w:rPr>
    </w:lvl>
    <w:lvl w:ilvl="5">
      <w:start w:val="1"/>
      <w:numFmt w:val="bullet"/>
      <w:lvlText w:val=""/>
      <w:lvlJc w:val="left"/>
      <w:pPr>
        <w:tabs>
          <w:tab w:val="left" w:pos="0"/>
        </w:tabs>
        <w:ind w:left="5749" w:hanging="360"/>
      </w:pPr>
      <w:rPr>
        <w:rFonts w:ascii="Wingdings" w:hAnsi="Wingdings"/>
      </w:rPr>
    </w:lvl>
    <w:lvl w:ilvl="6">
      <w:start w:val="1"/>
      <w:numFmt w:val="bullet"/>
      <w:lvlText w:val=""/>
      <w:lvlJc w:val="left"/>
      <w:pPr>
        <w:tabs>
          <w:tab w:val="left" w:pos="0"/>
        </w:tabs>
        <w:ind w:left="6469" w:hanging="360"/>
      </w:pPr>
      <w:rPr>
        <w:rFonts w:ascii="Symbol" w:hAnsi="Symbol"/>
      </w:rPr>
    </w:lvl>
    <w:lvl w:ilvl="7">
      <w:start w:val="1"/>
      <w:numFmt w:val="bullet"/>
      <w:lvlText w:val="o"/>
      <w:lvlJc w:val="left"/>
      <w:pPr>
        <w:tabs>
          <w:tab w:val="left" w:pos="0"/>
        </w:tabs>
        <w:ind w:left="7189" w:hanging="360"/>
      </w:pPr>
      <w:rPr>
        <w:rFonts w:ascii="Courier New" w:hAnsi="Courier New"/>
      </w:rPr>
    </w:lvl>
    <w:lvl w:ilvl="8">
      <w:start w:val="1"/>
      <w:numFmt w:val="bullet"/>
      <w:lvlText w:val=""/>
      <w:lvlJc w:val="left"/>
      <w:pPr>
        <w:tabs>
          <w:tab w:val="left" w:pos="0"/>
        </w:tabs>
        <w:ind w:left="7909" w:hanging="360"/>
      </w:pPr>
      <w:rPr>
        <w:rFonts w:ascii="Wingdings" w:hAnsi="Wingdings"/>
      </w:rPr>
    </w:lvl>
  </w:abstractNum>
  <w:abstractNum w:abstractNumId="84">
    <w:nsid w:val="7B430E40"/>
    <w:multiLevelType w:val="multilevel"/>
    <w:tmpl w:val="DD5C90EC"/>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85">
    <w:nsid w:val="7B8F774F"/>
    <w:multiLevelType w:val="multilevel"/>
    <w:tmpl w:val="C1B00E38"/>
    <w:lvl w:ilvl="0">
      <w:start w:val="3"/>
      <w:numFmt w:val="decimal"/>
      <w:lvlText w:val="%1."/>
      <w:lvlJc w:val="left"/>
      <w:pPr>
        <w:tabs>
          <w:tab w:val="left" w:pos="0"/>
        </w:tabs>
        <w:ind w:left="435" w:hanging="435"/>
      </w:pPr>
    </w:lvl>
    <w:lvl w:ilvl="1">
      <w:start w:val="1"/>
      <w:numFmt w:val="decimal"/>
      <w:lvlText w:val="%1.%2."/>
      <w:lvlJc w:val="left"/>
      <w:pPr>
        <w:tabs>
          <w:tab w:val="left" w:pos="0"/>
        </w:tabs>
        <w:ind w:left="720" w:hanging="72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86">
    <w:nsid w:val="7D9805DD"/>
    <w:multiLevelType w:val="multilevel"/>
    <w:tmpl w:val="248204C8"/>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87">
    <w:nsid w:val="7E2D60AB"/>
    <w:multiLevelType w:val="multilevel"/>
    <w:tmpl w:val="83A4CB2E"/>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88">
    <w:nsid w:val="7E30518F"/>
    <w:multiLevelType w:val="multilevel"/>
    <w:tmpl w:val="3CFCFED8"/>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89">
    <w:nsid w:val="7EB5395B"/>
    <w:multiLevelType w:val="multilevel"/>
    <w:tmpl w:val="423A326C"/>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90">
    <w:nsid w:val="7EC36221"/>
    <w:multiLevelType w:val="multilevel"/>
    <w:tmpl w:val="8BE2D794"/>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abstractNum w:abstractNumId="91">
    <w:nsid w:val="7F373245"/>
    <w:multiLevelType w:val="multilevel"/>
    <w:tmpl w:val="76120BDE"/>
    <w:lvl w:ilvl="0">
      <w:start w:val="1"/>
      <w:numFmt w:val="bullet"/>
      <w:lvlText w:val=""/>
      <w:lvlJc w:val="left"/>
      <w:pPr>
        <w:tabs>
          <w:tab w:val="left" w:pos="0"/>
        </w:tabs>
        <w:ind w:left="1429" w:hanging="360"/>
      </w:pPr>
      <w:rPr>
        <w:rFonts w:ascii="Symbol" w:hAnsi="Symbol"/>
      </w:rPr>
    </w:lvl>
    <w:lvl w:ilvl="1">
      <w:start w:val="1"/>
      <w:numFmt w:val="bullet"/>
      <w:lvlText w:val="o"/>
      <w:lvlJc w:val="left"/>
      <w:pPr>
        <w:tabs>
          <w:tab w:val="left" w:pos="0"/>
        </w:tabs>
        <w:ind w:left="2149" w:hanging="360"/>
      </w:pPr>
      <w:rPr>
        <w:rFonts w:ascii="Courier New" w:hAnsi="Courier New"/>
      </w:rPr>
    </w:lvl>
    <w:lvl w:ilvl="2">
      <w:start w:val="1"/>
      <w:numFmt w:val="bullet"/>
      <w:lvlText w:val=""/>
      <w:lvlJc w:val="left"/>
      <w:pPr>
        <w:tabs>
          <w:tab w:val="left" w:pos="0"/>
        </w:tabs>
        <w:ind w:left="2869" w:hanging="360"/>
      </w:pPr>
      <w:rPr>
        <w:rFonts w:ascii="Wingdings" w:hAnsi="Wingdings"/>
      </w:rPr>
    </w:lvl>
    <w:lvl w:ilvl="3">
      <w:start w:val="1"/>
      <w:numFmt w:val="bullet"/>
      <w:lvlText w:val=""/>
      <w:lvlJc w:val="left"/>
      <w:pPr>
        <w:tabs>
          <w:tab w:val="left" w:pos="0"/>
        </w:tabs>
        <w:ind w:left="3589" w:hanging="360"/>
      </w:pPr>
      <w:rPr>
        <w:rFonts w:ascii="Symbol" w:hAnsi="Symbol"/>
      </w:rPr>
    </w:lvl>
    <w:lvl w:ilvl="4">
      <w:start w:val="1"/>
      <w:numFmt w:val="bullet"/>
      <w:lvlText w:val="o"/>
      <w:lvlJc w:val="left"/>
      <w:pPr>
        <w:tabs>
          <w:tab w:val="left" w:pos="0"/>
        </w:tabs>
        <w:ind w:left="4309" w:hanging="360"/>
      </w:pPr>
      <w:rPr>
        <w:rFonts w:ascii="Courier New" w:hAnsi="Courier New"/>
      </w:rPr>
    </w:lvl>
    <w:lvl w:ilvl="5">
      <w:start w:val="1"/>
      <w:numFmt w:val="bullet"/>
      <w:lvlText w:val=""/>
      <w:lvlJc w:val="left"/>
      <w:pPr>
        <w:tabs>
          <w:tab w:val="left" w:pos="0"/>
        </w:tabs>
        <w:ind w:left="5029" w:hanging="360"/>
      </w:pPr>
      <w:rPr>
        <w:rFonts w:ascii="Wingdings" w:hAnsi="Wingdings"/>
      </w:rPr>
    </w:lvl>
    <w:lvl w:ilvl="6">
      <w:start w:val="1"/>
      <w:numFmt w:val="bullet"/>
      <w:lvlText w:val=""/>
      <w:lvlJc w:val="left"/>
      <w:pPr>
        <w:tabs>
          <w:tab w:val="left" w:pos="0"/>
        </w:tabs>
        <w:ind w:left="5749" w:hanging="360"/>
      </w:pPr>
      <w:rPr>
        <w:rFonts w:ascii="Symbol" w:hAnsi="Symbol"/>
      </w:rPr>
    </w:lvl>
    <w:lvl w:ilvl="7">
      <w:start w:val="1"/>
      <w:numFmt w:val="bullet"/>
      <w:lvlText w:val="o"/>
      <w:lvlJc w:val="left"/>
      <w:pPr>
        <w:tabs>
          <w:tab w:val="left" w:pos="0"/>
        </w:tabs>
        <w:ind w:left="6469" w:hanging="360"/>
      </w:pPr>
      <w:rPr>
        <w:rFonts w:ascii="Courier New" w:hAnsi="Courier New"/>
      </w:rPr>
    </w:lvl>
    <w:lvl w:ilvl="8">
      <w:start w:val="1"/>
      <w:numFmt w:val="bullet"/>
      <w:lvlText w:val=""/>
      <w:lvlJc w:val="left"/>
      <w:pPr>
        <w:tabs>
          <w:tab w:val="left" w:pos="0"/>
        </w:tabs>
        <w:ind w:left="7189" w:hanging="360"/>
      </w:pPr>
      <w:rPr>
        <w:rFonts w:ascii="Wingdings" w:hAnsi="Wingdings"/>
      </w:rPr>
    </w:lvl>
  </w:abstractNum>
  <w:num w:numId="1">
    <w:abstractNumId w:val="68"/>
  </w:num>
  <w:num w:numId="2">
    <w:abstractNumId w:val="49"/>
  </w:num>
  <w:num w:numId="3">
    <w:abstractNumId w:val="81"/>
  </w:num>
  <w:num w:numId="4">
    <w:abstractNumId w:val="8"/>
  </w:num>
  <w:num w:numId="5">
    <w:abstractNumId w:val="14"/>
  </w:num>
  <w:num w:numId="6">
    <w:abstractNumId w:val="22"/>
  </w:num>
  <w:num w:numId="7">
    <w:abstractNumId w:val="11"/>
  </w:num>
  <w:num w:numId="8">
    <w:abstractNumId w:val="42"/>
  </w:num>
  <w:num w:numId="9">
    <w:abstractNumId w:val="69"/>
  </w:num>
  <w:num w:numId="10">
    <w:abstractNumId w:val="85"/>
  </w:num>
  <w:num w:numId="11">
    <w:abstractNumId w:val="80"/>
  </w:num>
  <w:num w:numId="12">
    <w:abstractNumId w:val="7"/>
  </w:num>
  <w:num w:numId="13">
    <w:abstractNumId w:val="46"/>
  </w:num>
  <w:num w:numId="14">
    <w:abstractNumId w:val="43"/>
  </w:num>
  <w:num w:numId="15">
    <w:abstractNumId w:val="55"/>
  </w:num>
  <w:num w:numId="16">
    <w:abstractNumId w:val="15"/>
  </w:num>
  <w:num w:numId="17">
    <w:abstractNumId w:val="34"/>
  </w:num>
  <w:num w:numId="18">
    <w:abstractNumId w:val="54"/>
  </w:num>
  <w:num w:numId="19">
    <w:abstractNumId w:val="64"/>
  </w:num>
  <w:num w:numId="20">
    <w:abstractNumId w:val="13"/>
  </w:num>
  <w:num w:numId="21">
    <w:abstractNumId w:val="5"/>
  </w:num>
  <w:num w:numId="22">
    <w:abstractNumId w:val="29"/>
  </w:num>
  <w:num w:numId="23">
    <w:abstractNumId w:val="33"/>
  </w:num>
  <w:num w:numId="24">
    <w:abstractNumId w:val="12"/>
  </w:num>
  <w:num w:numId="25">
    <w:abstractNumId w:val="50"/>
  </w:num>
  <w:num w:numId="26">
    <w:abstractNumId w:val="86"/>
  </w:num>
  <w:num w:numId="27">
    <w:abstractNumId w:val="71"/>
  </w:num>
  <w:num w:numId="28">
    <w:abstractNumId w:val="41"/>
  </w:num>
  <w:num w:numId="29">
    <w:abstractNumId w:val="66"/>
  </w:num>
  <w:num w:numId="30">
    <w:abstractNumId w:val="9"/>
  </w:num>
  <w:num w:numId="31">
    <w:abstractNumId w:val="53"/>
  </w:num>
  <w:num w:numId="32">
    <w:abstractNumId w:val="67"/>
  </w:num>
  <w:num w:numId="33">
    <w:abstractNumId w:val="78"/>
  </w:num>
  <w:num w:numId="34">
    <w:abstractNumId w:val="89"/>
  </w:num>
  <w:num w:numId="35">
    <w:abstractNumId w:val="77"/>
  </w:num>
  <w:num w:numId="36">
    <w:abstractNumId w:val="20"/>
  </w:num>
  <w:num w:numId="37">
    <w:abstractNumId w:val="32"/>
  </w:num>
  <w:num w:numId="38">
    <w:abstractNumId w:val="51"/>
  </w:num>
  <w:num w:numId="39">
    <w:abstractNumId w:val="60"/>
  </w:num>
  <w:num w:numId="40">
    <w:abstractNumId w:val="59"/>
  </w:num>
  <w:num w:numId="41">
    <w:abstractNumId w:val="19"/>
  </w:num>
  <w:num w:numId="42">
    <w:abstractNumId w:val="56"/>
  </w:num>
  <w:num w:numId="43">
    <w:abstractNumId w:val="83"/>
  </w:num>
  <w:num w:numId="44">
    <w:abstractNumId w:val="10"/>
  </w:num>
  <w:num w:numId="45">
    <w:abstractNumId w:val="58"/>
  </w:num>
  <w:num w:numId="46">
    <w:abstractNumId w:val="73"/>
  </w:num>
  <w:num w:numId="47">
    <w:abstractNumId w:val="75"/>
  </w:num>
  <w:num w:numId="48">
    <w:abstractNumId w:val="25"/>
  </w:num>
  <w:num w:numId="49">
    <w:abstractNumId w:val="18"/>
  </w:num>
  <w:num w:numId="50">
    <w:abstractNumId w:val="61"/>
  </w:num>
  <w:num w:numId="51">
    <w:abstractNumId w:val="82"/>
  </w:num>
  <w:num w:numId="52">
    <w:abstractNumId w:val="30"/>
  </w:num>
  <w:num w:numId="53">
    <w:abstractNumId w:val="47"/>
  </w:num>
  <w:num w:numId="54">
    <w:abstractNumId w:val="21"/>
  </w:num>
  <w:num w:numId="55">
    <w:abstractNumId w:val="52"/>
  </w:num>
  <w:num w:numId="56">
    <w:abstractNumId w:val="45"/>
  </w:num>
  <w:num w:numId="57">
    <w:abstractNumId w:val="28"/>
  </w:num>
  <w:num w:numId="58">
    <w:abstractNumId w:val="90"/>
  </w:num>
  <w:num w:numId="59">
    <w:abstractNumId w:val="2"/>
  </w:num>
  <w:num w:numId="60">
    <w:abstractNumId w:val="91"/>
  </w:num>
  <w:num w:numId="61">
    <w:abstractNumId w:val="65"/>
  </w:num>
  <w:num w:numId="62">
    <w:abstractNumId w:val="63"/>
  </w:num>
  <w:num w:numId="63">
    <w:abstractNumId w:val="3"/>
  </w:num>
  <w:num w:numId="64">
    <w:abstractNumId w:val="4"/>
  </w:num>
  <w:num w:numId="65">
    <w:abstractNumId w:val="31"/>
  </w:num>
  <w:num w:numId="66">
    <w:abstractNumId w:val="1"/>
  </w:num>
  <w:num w:numId="67">
    <w:abstractNumId w:val="0"/>
  </w:num>
  <w:num w:numId="68">
    <w:abstractNumId w:val="72"/>
  </w:num>
  <w:num w:numId="69">
    <w:abstractNumId w:val="36"/>
  </w:num>
  <w:num w:numId="70">
    <w:abstractNumId w:val="74"/>
  </w:num>
  <w:num w:numId="71">
    <w:abstractNumId w:val="44"/>
  </w:num>
  <w:num w:numId="72">
    <w:abstractNumId w:val="70"/>
  </w:num>
  <w:num w:numId="73">
    <w:abstractNumId w:val="79"/>
  </w:num>
  <w:num w:numId="74">
    <w:abstractNumId w:val="35"/>
  </w:num>
  <w:num w:numId="75">
    <w:abstractNumId w:val="17"/>
  </w:num>
  <w:num w:numId="76">
    <w:abstractNumId w:val="27"/>
  </w:num>
  <w:num w:numId="77">
    <w:abstractNumId w:val="84"/>
  </w:num>
  <w:num w:numId="78">
    <w:abstractNumId w:val="23"/>
  </w:num>
  <w:num w:numId="79">
    <w:abstractNumId w:val="38"/>
  </w:num>
  <w:num w:numId="80">
    <w:abstractNumId w:val="76"/>
  </w:num>
  <w:num w:numId="81">
    <w:abstractNumId w:val="87"/>
  </w:num>
  <w:num w:numId="82">
    <w:abstractNumId w:val="24"/>
  </w:num>
  <w:num w:numId="83">
    <w:abstractNumId w:val="88"/>
  </w:num>
  <w:num w:numId="84">
    <w:abstractNumId w:val="37"/>
  </w:num>
  <w:num w:numId="85">
    <w:abstractNumId w:val="26"/>
  </w:num>
  <w:num w:numId="86">
    <w:abstractNumId w:val="40"/>
  </w:num>
  <w:num w:numId="87">
    <w:abstractNumId w:val="16"/>
  </w:num>
  <w:num w:numId="88">
    <w:abstractNumId w:val="6"/>
  </w:num>
  <w:num w:numId="89">
    <w:abstractNumId w:val="39"/>
  </w:num>
  <w:num w:numId="90">
    <w:abstractNumId w:val="48"/>
  </w:num>
  <w:num w:numId="91">
    <w:abstractNumId w:val="57"/>
  </w:num>
  <w:num w:numId="92">
    <w:abstractNumId w:val="6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
  <w:rsids>
    <w:rsidRoot w:val="00AC0E5D"/>
    <w:rsid w:val="00316A21"/>
    <w:rsid w:val="004357D7"/>
    <w:rsid w:val="004B6D99"/>
    <w:rsid w:val="005451DD"/>
    <w:rsid w:val="006564CD"/>
    <w:rsid w:val="00670FAB"/>
    <w:rsid w:val="00674EE4"/>
    <w:rsid w:val="00680509"/>
    <w:rsid w:val="006E487C"/>
    <w:rsid w:val="00724695"/>
    <w:rsid w:val="008B1682"/>
    <w:rsid w:val="00903A58"/>
    <w:rsid w:val="00953EFF"/>
    <w:rsid w:val="009B269D"/>
    <w:rsid w:val="009D44FA"/>
    <w:rsid w:val="00AC0E5D"/>
    <w:rsid w:val="00B2331F"/>
    <w:rsid w:val="00B6004F"/>
    <w:rsid w:val="00C81CCC"/>
    <w:rsid w:val="00D907CF"/>
    <w:rsid w:val="00D92A1B"/>
    <w:rsid w:val="00E00F0C"/>
    <w:rsid w:val="00E47955"/>
    <w:rsid w:val="00E51E99"/>
    <w:rsid w:val="00EA1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60" w:line="264" w:lineRule="auto"/>
    </w:pPr>
    <w:rPr>
      <w:sz w:val="22"/>
    </w:rPr>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a"/>
    <w:next w:val="a"/>
    <w:link w:val="21"/>
    <w:uiPriority w:val="9"/>
    <w:qFormat/>
    <w:pPr>
      <w:keepNext/>
      <w:keepLines/>
      <w:spacing w:before="200" w:after="0"/>
      <w:outlineLvl w:val="1"/>
    </w:pPr>
    <w:rPr>
      <w:rFonts w:asciiTheme="majorHAnsi" w:hAnsiTheme="majorHAnsi"/>
      <w:b/>
      <w:color w:val="5B9BD5" w:themeColor="accent1"/>
      <w:sz w:val="26"/>
    </w:rPr>
  </w:style>
  <w:style w:type="paragraph" w:styleId="3">
    <w:name w:val="heading 3"/>
    <w:basedOn w:val="a"/>
    <w:next w:val="a"/>
    <w:link w:val="31"/>
    <w:uiPriority w:val="9"/>
    <w:qFormat/>
    <w:pPr>
      <w:keepNext/>
      <w:keepLines/>
      <w:spacing w:before="200" w:after="0"/>
      <w:outlineLvl w:val="2"/>
    </w:pPr>
    <w:rPr>
      <w:rFonts w:asciiTheme="majorHAnsi" w:hAnsiTheme="majorHAnsi"/>
      <w:b/>
      <w:color w:val="5B9BD5" w:themeColor="accent1"/>
    </w:rPr>
  </w:style>
  <w:style w:type="paragraph" w:styleId="4">
    <w:name w:val="heading 4"/>
    <w:basedOn w:val="a"/>
    <w:next w:val="a"/>
    <w:link w:val="41"/>
    <w:uiPriority w:val="9"/>
    <w:qFormat/>
    <w:pPr>
      <w:keepNext/>
      <w:keepLines/>
      <w:spacing w:before="200" w:after="0"/>
      <w:outlineLvl w:val="3"/>
    </w:pPr>
    <w:rPr>
      <w:rFonts w:asciiTheme="majorHAnsi" w:hAnsiTheme="majorHAnsi"/>
      <w:b/>
      <w:i/>
      <w:color w:val="5B9BD5" w:themeColor="accent1"/>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z w:val="22"/>
    </w:rPr>
  </w:style>
  <w:style w:type="paragraph" w:customStyle="1" w:styleId="a3">
    <w:name w:val="Ссылка указателя"/>
    <w:link w:val="a4"/>
  </w:style>
  <w:style w:type="character" w:customStyle="1" w:styleId="a4">
    <w:name w:val="Ссылка указателя"/>
    <w:link w:val="a3"/>
  </w:style>
  <w:style w:type="paragraph" w:styleId="20">
    <w:name w:val="toc 2"/>
    <w:basedOn w:val="a"/>
    <w:next w:val="a"/>
    <w:link w:val="22"/>
    <w:uiPriority w:val="39"/>
    <w:pPr>
      <w:spacing w:after="100"/>
      <w:ind w:left="220"/>
    </w:pPr>
  </w:style>
  <w:style w:type="character" w:customStyle="1" w:styleId="22">
    <w:name w:val="Оглавление 2 Знак"/>
    <w:basedOn w:val="1"/>
    <w:link w:val="20"/>
    <w:rPr>
      <w:rFonts w:asciiTheme="minorHAnsi" w:hAnsiTheme="minorHAnsi"/>
      <w:color w:val="000000"/>
      <w:sz w:val="22"/>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5">
    <w:name w:val="annotation text"/>
    <w:basedOn w:val="a"/>
    <w:link w:val="12"/>
    <w:pPr>
      <w:spacing w:line="240" w:lineRule="auto"/>
    </w:pPr>
    <w:rPr>
      <w:sz w:val="20"/>
    </w:rPr>
  </w:style>
  <w:style w:type="character" w:customStyle="1" w:styleId="12">
    <w:name w:val="Текст примечания Знак1"/>
    <w:basedOn w:val="1"/>
    <w:link w:val="a5"/>
    <w:rPr>
      <w:rFonts w:asciiTheme="minorHAnsi" w:hAnsiTheme="minorHAnsi"/>
      <w:color w:val="000000"/>
      <w:sz w:val="20"/>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6">
    <w:name w:val="Текст примечания Знак"/>
    <w:basedOn w:val="13"/>
    <w:link w:val="a7"/>
  </w:style>
  <w:style w:type="character" w:customStyle="1" w:styleId="a7">
    <w:name w:val="Текст примечания Знак"/>
    <w:basedOn w:val="a0"/>
    <w:link w:val="a6"/>
    <w:rPr>
      <w:sz w:val="20"/>
    </w:rPr>
  </w:style>
  <w:style w:type="paragraph" w:customStyle="1" w:styleId="a8">
    <w:name w:val="Текст выноски Знак"/>
    <w:basedOn w:val="13"/>
    <w:link w:val="a9"/>
    <w:rPr>
      <w:rFonts w:ascii="Tahoma" w:hAnsi="Tahoma"/>
      <w:sz w:val="16"/>
    </w:rPr>
  </w:style>
  <w:style w:type="character" w:customStyle="1" w:styleId="a9">
    <w:name w:val="Текст выноски Знак"/>
    <w:basedOn w:val="a0"/>
    <w:link w:val="a8"/>
    <w:rPr>
      <w:rFonts w:ascii="Tahoma" w:hAnsi="Tahoma"/>
      <w:sz w:val="16"/>
    </w:rPr>
  </w:style>
  <w:style w:type="character" w:customStyle="1" w:styleId="31">
    <w:name w:val="Заголовок 3 Знак1"/>
    <w:basedOn w:val="1"/>
    <w:link w:val="3"/>
    <w:rPr>
      <w:rFonts w:asciiTheme="majorHAnsi" w:hAnsiTheme="majorHAnsi"/>
      <w:b/>
      <w:color w:val="5B9BD5" w:themeColor="accent1"/>
      <w:sz w:val="22"/>
    </w:rPr>
  </w:style>
  <w:style w:type="paragraph" w:customStyle="1" w:styleId="13">
    <w:name w:val="Основной шрифт абзаца1"/>
  </w:style>
  <w:style w:type="paragraph" w:styleId="aa">
    <w:name w:val="annotation subject"/>
    <w:basedOn w:val="a5"/>
    <w:next w:val="a5"/>
    <w:link w:val="14"/>
    <w:rPr>
      <w:b/>
    </w:rPr>
  </w:style>
  <w:style w:type="character" w:customStyle="1" w:styleId="14">
    <w:name w:val="Тема примечания Знак1"/>
    <w:basedOn w:val="12"/>
    <w:link w:val="aa"/>
    <w:rPr>
      <w:rFonts w:asciiTheme="minorHAnsi" w:hAnsiTheme="minorHAnsi"/>
      <w:b/>
      <w:color w:val="000000"/>
      <w:sz w:val="20"/>
    </w:rPr>
  </w:style>
  <w:style w:type="paragraph" w:styleId="ab">
    <w:name w:val="List"/>
    <w:basedOn w:val="ac"/>
    <w:link w:val="ad"/>
    <w:rPr>
      <w:rFonts w:ascii="PT Astra Serif" w:hAnsi="PT Astra Serif"/>
    </w:rPr>
  </w:style>
  <w:style w:type="character" w:customStyle="1" w:styleId="ad">
    <w:name w:val="Список Знак"/>
    <w:basedOn w:val="ae"/>
    <w:link w:val="ab"/>
    <w:rPr>
      <w:rFonts w:ascii="PT Astra Serif" w:hAnsi="PT Astra Serif"/>
      <w:color w:val="000000"/>
      <w:sz w:val="22"/>
    </w:rPr>
  </w:style>
  <w:style w:type="paragraph" w:customStyle="1" w:styleId="af">
    <w:name w:val="Тема примечания Знак"/>
    <w:basedOn w:val="a6"/>
    <w:link w:val="af0"/>
    <w:rPr>
      <w:b/>
    </w:rPr>
  </w:style>
  <w:style w:type="character" w:customStyle="1" w:styleId="af0">
    <w:name w:val="Тема примечания Знак"/>
    <w:basedOn w:val="a7"/>
    <w:link w:val="af"/>
    <w:rPr>
      <w:b/>
      <w:sz w:val="20"/>
    </w:rPr>
  </w:style>
  <w:style w:type="paragraph" w:styleId="af1">
    <w:name w:val="index heading"/>
    <w:basedOn w:val="a"/>
    <w:link w:val="af2"/>
    <w:rPr>
      <w:rFonts w:ascii="PT Astra Serif" w:hAnsi="PT Astra Serif"/>
    </w:rPr>
  </w:style>
  <w:style w:type="character" w:customStyle="1" w:styleId="af2">
    <w:name w:val="Указатель Знак"/>
    <w:basedOn w:val="1"/>
    <w:link w:val="af1"/>
    <w:rPr>
      <w:rFonts w:ascii="PT Astra Serif" w:hAnsi="PT Astra Serif"/>
      <w:color w:val="000000"/>
      <w:sz w:val="22"/>
    </w:rPr>
  </w:style>
  <w:style w:type="paragraph" w:styleId="30">
    <w:name w:val="toc 3"/>
    <w:basedOn w:val="a"/>
    <w:next w:val="a"/>
    <w:link w:val="32"/>
    <w:uiPriority w:val="39"/>
    <w:pPr>
      <w:spacing w:after="100"/>
      <w:ind w:left="440"/>
    </w:pPr>
  </w:style>
  <w:style w:type="character" w:customStyle="1" w:styleId="32">
    <w:name w:val="Оглавление 3 Знак"/>
    <w:basedOn w:val="1"/>
    <w:link w:val="30"/>
    <w:rPr>
      <w:rFonts w:asciiTheme="minorHAnsi" w:hAnsiTheme="minorHAnsi"/>
      <w:color w:val="000000"/>
      <w:sz w:val="22"/>
    </w:rPr>
  </w:style>
  <w:style w:type="paragraph" w:customStyle="1" w:styleId="15">
    <w:name w:val="1)"/>
    <w:basedOn w:val="a"/>
    <w:link w:val="16"/>
    <w:pPr>
      <w:tabs>
        <w:tab w:val="left" w:pos="993"/>
        <w:tab w:val="left" w:pos="1134"/>
      </w:tabs>
      <w:spacing w:after="0" w:line="240" w:lineRule="auto"/>
      <w:ind w:firstLine="709"/>
      <w:jc w:val="both"/>
    </w:pPr>
    <w:rPr>
      <w:rFonts w:ascii="Times New Roman" w:hAnsi="Times New Roman"/>
      <w:sz w:val="26"/>
    </w:rPr>
  </w:style>
  <w:style w:type="character" w:customStyle="1" w:styleId="16">
    <w:name w:val="1)"/>
    <w:basedOn w:val="1"/>
    <w:link w:val="15"/>
    <w:rPr>
      <w:rFonts w:ascii="Times New Roman" w:hAnsi="Times New Roman"/>
      <w:color w:val="000000"/>
      <w:sz w:val="26"/>
    </w:rPr>
  </w:style>
  <w:style w:type="paragraph" w:styleId="af3">
    <w:name w:val="Revision"/>
    <w:link w:val="af4"/>
    <w:rPr>
      <w:sz w:val="22"/>
    </w:rPr>
  </w:style>
  <w:style w:type="character" w:customStyle="1" w:styleId="af4">
    <w:name w:val="Рецензия Знак"/>
    <w:link w:val="af3"/>
    <w:rPr>
      <w:rFonts w:asciiTheme="minorHAnsi" w:hAnsiTheme="minorHAnsi"/>
      <w:color w:val="000000"/>
      <w:sz w:val="22"/>
    </w:rPr>
  </w:style>
  <w:style w:type="paragraph" w:customStyle="1" w:styleId="23">
    <w:name w:val="Заголовок 2 Знак"/>
    <w:basedOn w:val="13"/>
    <w:link w:val="24"/>
    <w:rPr>
      <w:rFonts w:asciiTheme="majorHAnsi" w:hAnsiTheme="majorHAnsi"/>
      <w:b/>
      <w:color w:val="5B9BD5" w:themeColor="accent1"/>
      <w:sz w:val="26"/>
    </w:rPr>
  </w:style>
  <w:style w:type="character" w:customStyle="1" w:styleId="24">
    <w:name w:val="Заголовок 2 Знак"/>
    <w:basedOn w:val="a0"/>
    <w:link w:val="23"/>
    <w:rPr>
      <w:rFonts w:asciiTheme="majorHAnsi" w:hAnsiTheme="majorHAnsi"/>
      <w:b/>
      <w:color w:val="5B9BD5" w:themeColor="accent1"/>
      <w:sz w:val="26"/>
    </w:rPr>
  </w:style>
  <w:style w:type="paragraph" w:customStyle="1" w:styleId="17">
    <w:name w:val="Заголовок 1 Знак"/>
    <w:basedOn w:val="13"/>
    <w:link w:val="18"/>
    <w:rPr>
      <w:rFonts w:asciiTheme="majorHAnsi" w:hAnsiTheme="majorHAnsi"/>
      <w:color w:val="2E74B5" w:themeColor="accent1" w:themeShade="BF"/>
      <w:sz w:val="32"/>
    </w:rPr>
  </w:style>
  <w:style w:type="character" w:customStyle="1" w:styleId="18">
    <w:name w:val="Заголовок 1 Знак"/>
    <w:basedOn w:val="a0"/>
    <w:link w:val="17"/>
    <w:rPr>
      <w:rFonts w:asciiTheme="majorHAnsi" w:hAnsiTheme="majorHAnsi"/>
      <w:color w:val="2E74B5" w:themeColor="accent1" w:themeShade="BF"/>
      <w:sz w:val="32"/>
    </w:rPr>
  </w:style>
  <w:style w:type="character" w:customStyle="1" w:styleId="50">
    <w:name w:val="Заголовок 5 Знак"/>
    <w:link w:val="5"/>
    <w:rPr>
      <w:rFonts w:ascii="XO Thames" w:hAnsi="XO Thames"/>
      <w:b/>
      <w:sz w:val="22"/>
    </w:rPr>
  </w:style>
  <w:style w:type="paragraph" w:customStyle="1" w:styleId="43">
    <w:name w:val="Заголовок 4 Знак"/>
    <w:basedOn w:val="13"/>
    <w:link w:val="44"/>
    <w:rPr>
      <w:rFonts w:asciiTheme="majorHAnsi" w:hAnsiTheme="majorHAnsi"/>
      <w:b/>
      <w:i/>
      <w:color w:val="5B9BD5" w:themeColor="accent1"/>
    </w:rPr>
  </w:style>
  <w:style w:type="character" w:customStyle="1" w:styleId="44">
    <w:name w:val="Заголовок 4 Знак"/>
    <w:basedOn w:val="a0"/>
    <w:link w:val="43"/>
    <w:rPr>
      <w:rFonts w:asciiTheme="majorHAnsi" w:hAnsiTheme="majorHAnsi"/>
      <w:b/>
      <w:i/>
      <w:color w:val="5B9BD5" w:themeColor="accent1"/>
    </w:rPr>
  </w:style>
  <w:style w:type="paragraph" w:customStyle="1" w:styleId="-">
    <w:name w:val="Интернет-ссылка"/>
    <w:basedOn w:val="13"/>
    <w:link w:val="-0"/>
    <w:rPr>
      <w:color w:val="0000FF"/>
      <w:u w:val="single"/>
    </w:rPr>
  </w:style>
  <w:style w:type="character" w:customStyle="1" w:styleId="-0">
    <w:name w:val="Интернет-ссылка"/>
    <w:basedOn w:val="a0"/>
    <w:link w:val="-"/>
    <w:rPr>
      <w:color w:val="0000FF"/>
      <w:u w:val="single"/>
    </w:rPr>
  </w:style>
  <w:style w:type="character" w:customStyle="1" w:styleId="11">
    <w:name w:val="Заголовок 1 Знак1"/>
    <w:basedOn w:val="1"/>
    <w:link w:val="10"/>
    <w:rPr>
      <w:rFonts w:asciiTheme="majorHAnsi" w:hAnsiTheme="majorHAnsi"/>
      <w:color w:val="2E74B5" w:themeColor="accent1" w:themeShade="BF"/>
      <w:sz w:val="32"/>
    </w:rPr>
  </w:style>
  <w:style w:type="paragraph" w:styleId="af5">
    <w:name w:val="Balloon Text"/>
    <w:basedOn w:val="a"/>
    <w:link w:val="19"/>
    <w:pPr>
      <w:spacing w:after="0" w:line="240" w:lineRule="auto"/>
    </w:pPr>
    <w:rPr>
      <w:rFonts w:ascii="Tahoma" w:hAnsi="Tahoma"/>
      <w:sz w:val="16"/>
    </w:rPr>
  </w:style>
  <w:style w:type="character" w:customStyle="1" w:styleId="19">
    <w:name w:val="Текст выноски Знак1"/>
    <w:basedOn w:val="1"/>
    <w:link w:val="af5"/>
    <w:rPr>
      <w:rFonts w:ascii="Tahoma" w:hAnsi="Tahoma"/>
      <w:color w:val="000000"/>
      <w:sz w:val="16"/>
    </w:rPr>
  </w:style>
  <w:style w:type="paragraph" w:customStyle="1" w:styleId="1a">
    <w:name w:val="Гиперссылка1"/>
    <w:link w:val="af6"/>
    <w:rPr>
      <w:color w:val="0000FF"/>
      <w:u w:val="single"/>
    </w:rPr>
  </w:style>
  <w:style w:type="character" w:styleId="af6">
    <w:name w:val="Hyperlink"/>
    <w:link w:val="1a"/>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1b">
    <w:name w:val="Знак примечания1"/>
    <w:basedOn w:val="13"/>
    <w:link w:val="af7"/>
    <w:rPr>
      <w:sz w:val="16"/>
    </w:rPr>
  </w:style>
  <w:style w:type="character" w:styleId="af7">
    <w:name w:val="annotation reference"/>
    <w:basedOn w:val="a0"/>
    <w:link w:val="1b"/>
    <w:rPr>
      <w:sz w:val="16"/>
    </w:rPr>
  </w:style>
  <w:style w:type="paragraph" w:customStyle="1" w:styleId="af8">
    <w:name w:val="Заголовок"/>
    <w:basedOn w:val="a"/>
    <w:next w:val="ac"/>
    <w:link w:val="af9"/>
    <w:pPr>
      <w:keepNext/>
      <w:spacing w:before="240" w:after="120"/>
    </w:pPr>
    <w:rPr>
      <w:rFonts w:ascii="PT Astra Serif" w:hAnsi="PT Astra Serif"/>
      <w:sz w:val="28"/>
    </w:rPr>
  </w:style>
  <w:style w:type="character" w:customStyle="1" w:styleId="af9">
    <w:name w:val="Заголовок"/>
    <w:basedOn w:val="1"/>
    <w:link w:val="af8"/>
    <w:rPr>
      <w:rFonts w:ascii="PT Astra Serif" w:hAnsi="PT Astra Serif"/>
      <w:color w:val="000000"/>
      <w:sz w:val="28"/>
    </w:rPr>
  </w:style>
  <w:style w:type="paragraph" w:styleId="1c">
    <w:name w:val="toc 1"/>
    <w:basedOn w:val="a"/>
    <w:next w:val="a"/>
    <w:link w:val="1d"/>
    <w:uiPriority w:val="39"/>
    <w:pPr>
      <w:tabs>
        <w:tab w:val="left" w:pos="440"/>
        <w:tab w:val="right" w:leader="dot" w:pos="9345"/>
      </w:tabs>
      <w:spacing w:after="100"/>
    </w:pPr>
  </w:style>
  <w:style w:type="character" w:customStyle="1" w:styleId="1d">
    <w:name w:val="Оглавление 1 Знак"/>
    <w:basedOn w:val="1"/>
    <w:link w:val="1c"/>
    <w:rPr>
      <w:rFonts w:asciiTheme="minorHAnsi" w:hAnsiTheme="minorHAnsi"/>
      <w:color w:val="000000"/>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a">
    <w:name w:val="caption"/>
    <w:basedOn w:val="a"/>
    <w:link w:val="afb"/>
    <w:pPr>
      <w:spacing w:before="120" w:after="120"/>
    </w:pPr>
    <w:rPr>
      <w:rFonts w:ascii="PT Astra Serif" w:hAnsi="PT Astra Serif"/>
      <w:i/>
      <w:sz w:val="24"/>
    </w:rPr>
  </w:style>
  <w:style w:type="character" w:customStyle="1" w:styleId="afb">
    <w:name w:val="Название объекта Знак"/>
    <w:basedOn w:val="1"/>
    <w:link w:val="afa"/>
    <w:rPr>
      <w:rFonts w:ascii="PT Astra Serif" w:hAnsi="PT Astra Serif"/>
      <w:i/>
      <w:color w:val="000000"/>
      <w:sz w:val="24"/>
    </w:rPr>
  </w:style>
  <w:style w:type="paragraph" w:customStyle="1" w:styleId="afc">
    <w:name w:val="Символ нумерации"/>
    <w:link w:val="afd"/>
    <w:rPr>
      <w:b/>
      <w:sz w:val="22"/>
    </w:rPr>
  </w:style>
  <w:style w:type="character" w:customStyle="1" w:styleId="afd">
    <w:name w:val="Символ нумерации"/>
    <w:link w:val="afc"/>
    <w:rPr>
      <w:b/>
      <w:color w:val="000000"/>
      <w:sz w:val="22"/>
    </w:rPr>
  </w:style>
  <w:style w:type="paragraph" w:styleId="afe">
    <w:name w:val="TOC Heading"/>
    <w:basedOn w:val="10"/>
    <w:next w:val="a"/>
    <w:link w:val="aff"/>
  </w:style>
  <w:style w:type="character" w:customStyle="1" w:styleId="aff">
    <w:name w:val="Заголовок оглавления Знак"/>
    <w:basedOn w:val="11"/>
    <w:link w:val="afe"/>
    <w:rPr>
      <w:rFonts w:asciiTheme="majorHAnsi" w:hAnsiTheme="majorHAnsi"/>
      <w:color w:val="2E74B5" w:themeColor="accent1" w:themeShade="BF"/>
      <w:sz w:val="32"/>
    </w:rPr>
  </w:style>
  <w:style w:type="paragraph" w:customStyle="1" w:styleId="33">
    <w:name w:val="Заголовок 3 Знак"/>
    <w:basedOn w:val="13"/>
    <w:link w:val="34"/>
    <w:rPr>
      <w:rFonts w:asciiTheme="majorHAnsi" w:hAnsiTheme="majorHAnsi"/>
      <w:b/>
      <w:color w:val="5B9BD5" w:themeColor="accent1"/>
    </w:rPr>
  </w:style>
  <w:style w:type="character" w:customStyle="1" w:styleId="34">
    <w:name w:val="Заголовок 3 Знак"/>
    <w:basedOn w:val="a0"/>
    <w:link w:val="33"/>
    <w:rPr>
      <w:rFonts w:asciiTheme="majorHAnsi" w:hAnsiTheme="majorHAnsi"/>
      <w:b/>
      <w:color w:val="5B9BD5" w:themeColor="accent1"/>
    </w:rPr>
  </w:style>
  <w:style w:type="paragraph" w:styleId="aff0">
    <w:name w:val="Subtitle"/>
    <w:next w:val="a"/>
    <w:link w:val="aff1"/>
    <w:uiPriority w:val="11"/>
    <w:qFormat/>
    <w:pPr>
      <w:jc w:val="both"/>
    </w:pPr>
    <w:rPr>
      <w:rFonts w:ascii="XO Thames" w:hAnsi="XO Thames"/>
      <w:i/>
      <w:sz w:val="24"/>
    </w:rPr>
  </w:style>
  <w:style w:type="character" w:customStyle="1" w:styleId="aff1">
    <w:name w:val="Подзаголовок Знак"/>
    <w:link w:val="aff0"/>
    <w:rPr>
      <w:rFonts w:ascii="XO Thames" w:hAnsi="XO Thames"/>
      <w:i/>
      <w:sz w:val="24"/>
    </w:rPr>
  </w:style>
  <w:style w:type="paragraph" w:styleId="aff2">
    <w:name w:val="Title"/>
    <w:next w:val="a"/>
    <w:link w:val="aff3"/>
    <w:uiPriority w:val="10"/>
    <w:qFormat/>
    <w:pPr>
      <w:spacing w:before="567" w:after="567"/>
      <w:jc w:val="center"/>
    </w:pPr>
    <w:rPr>
      <w:rFonts w:ascii="XO Thames" w:hAnsi="XO Thames"/>
      <w:b/>
      <w:caps/>
      <w:sz w:val="40"/>
    </w:rPr>
  </w:style>
  <w:style w:type="character" w:customStyle="1" w:styleId="aff3">
    <w:name w:val="Название Знак"/>
    <w:link w:val="aff2"/>
    <w:rPr>
      <w:rFonts w:ascii="XO Thames" w:hAnsi="XO Thames"/>
      <w:b/>
      <w:caps/>
      <w:sz w:val="40"/>
    </w:rPr>
  </w:style>
  <w:style w:type="character" w:customStyle="1" w:styleId="41">
    <w:name w:val="Заголовок 4 Знак1"/>
    <w:basedOn w:val="1"/>
    <w:link w:val="4"/>
    <w:rPr>
      <w:rFonts w:asciiTheme="majorHAnsi" w:hAnsiTheme="majorHAnsi"/>
      <w:b/>
      <w:i/>
      <w:color w:val="5B9BD5" w:themeColor="accent1"/>
      <w:sz w:val="22"/>
    </w:rPr>
  </w:style>
  <w:style w:type="character" w:customStyle="1" w:styleId="21">
    <w:name w:val="Заголовок 2 Знак1"/>
    <w:basedOn w:val="1"/>
    <w:link w:val="2"/>
    <w:rPr>
      <w:rFonts w:asciiTheme="majorHAnsi" w:hAnsiTheme="majorHAnsi"/>
      <w:b/>
      <w:color w:val="5B9BD5" w:themeColor="accent1"/>
      <w:sz w:val="26"/>
    </w:rPr>
  </w:style>
  <w:style w:type="paragraph" w:styleId="aff4">
    <w:name w:val="List Paragraph"/>
    <w:basedOn w:val="a"/>
    <w:link w:val="aff5"/>
    <w:pPr>
      <w:ind w:left="720"/>
      <w:contextualSpacing/>
    </w:pPr>
  </w:style>
  <w:style w:type="character" w:customStyle="1" w:styleId="aff5">
    <w:name w:val="Абзац списка Знак"/>
    <w:basedOn w:val="1"/>
    <w:link w:val="aff4"/>
    <w:rPr>
      <w:rFonts w:asciiTheme="minorHAnsi" w:hAnsiTheme="minorHAnsi"/>
      <w:color w:val="000000"/>
      <w:sz w:val="22"/>
    </w:rPr>
  </w:style>
  <w:style w:type="paragraph" w:styleId="ac">
    <w:name w:val="Body Text"/>
    <w:basedOn w:val="a"/>
    <w:link w:val="ae"/>
    <w:pPr>
      <w:spacing w:after="140" w:line="276" w:lineRule="auto"/>
    </w:pPr>
  </w:style>
  <w:style w:type="character" w:customStyle="1" w:styleId="ae">
    <w:name w:val="Основной текст Знак"/>
    <w:basedOn w:val="1"/>
    <w:link w:val="ac"/>
    <w:rPr>
      <w:rFonts w:asciiTheme="minorHAnsi" w:hAnsiTheme="minorHAnsi"/>
      <w:color w:val="000000"/>
      <w:sz w:val="22"/>
    </w:rPr>
  </w:style>
  <w:style w:type="table" w:styleId="a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header"/>
    <w:basedOn w:val="a"/>
    <w:link w:val="aff8"/>
    <w:uiPriority w:val="99"/>
    <w:unhideWhenUsed/>
    <w:rsid w:val="00C81CCC"/>
    <w:pPr>
      <w:tabs>
        <w:tab w:val="center" w:pos="4677"/>
        <w:tab w:val="right" w:pos="9355"/>
      </w:tabs>
      <w:spacing w:after="0" w:line="240" w:lineRule="auto"/>
    </w:pPr>
  </w:style>
  <w:style w:type="character" w:customStyle="1" w:styleId="aff8">
    <w:name w:val="Верхний колонтитул Знак"/>
    <w:basedOn w:val="a0"/>
    <w:link w:val="aff7"/>
    <w:uiPriority w:val="99"/>
    <w:rsid w:val="00C81CCC"/>
    <w:rPr>
      <w:sz w:val="22"/>
    </w:rPr>
  </w:style>
  <w:style w:type="paragraph" w:styleId="aff9">
    <w:name w:val="footer"/>
    <w:basedOn w:val="a"/>
    <w:link w:val="affa"/>
    <w:uiPriority w:val="99"/>
    <w:unhideWhenUsed/>
    <w:rsid w:val="00C81CCC"/>
    <w:pPr>
      <w:tabs>
        <w:tab w:val="center" w:pos="4677"/>
        <w:tab w:val="right" w:pos="9355"/>
      </w:tabs>
      <w:spacing w:after="0" w:line="240" w:lineRule="auto"/>
    </w:pPr>
  </w:style>
  <w:style w:type="character" w:customStyle="1" w:styleId="affa">
    <w:name w:val="Нижний колонтитул Знак"/>
    <w:basedOn w:val="a0"/>
    <w:link w:val="aff9"/>
    <w:uiPriority w:val="99"/>
    <w:rsid w:val="00C81CC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160" w:line="264" w:lineRule="auto"/>
    </w:pPr>
    <w:rPr>
      <w:sz w:val="22"/>
    </w:rPr>
  </w:style>
  <w:style w:type="paragraph" w:styleId="10">
    <w:name w:val="heading 1"/>
    <w:basedOn w:val="a"/>
    <w:next w:val="a"/>
    <w:link w:val="11"/>
    <w:uiPriority w:val="9"/>
    <w:qFormat/>
    <w:pPr>
      <w:keepNext/>
      <w:keepLines/>
      <w:spacing w:before="240" w:after="0"/>
      <w:outlineLvl w:val="0"/>
    </w:pPr>
    <w:rPr>
      <w:rFonts w:asciiTheme="majorHAnsi" w:hAnsiTheme="majorHAnsi"/>
      <w:color w:val="2E74B5" w:themeColor="accent1" w:themeShade="BF"/>
      <w:sz w:val="32"/>
    </w:rPr>
  </w:style>
  <w:style w:type="paragraph" w:styleId="2">
    <w:name w:val="heading 2"/>
    <w:basedOn w:val="a"/>
    <w:next w:val="a"/>
    <w:link w:val="21"/>
    <w:uiPriority w:val="9"/>
    <w:qFormat/>
    <w:pPr>
      <w:keepNext/>
      <w:keepLines/>
      <w:spacing w:before="200" w:after="0"/>
      <w:outlineLvl w:val="1"/>
    </w:pPr>
    <w:rPr>
      <w:rFonts w:asciiTheme="majorHAnsi" w:hAnsiTheme="majorHAnsi"/>
      <w:b/>
      <w:color w:val="5B9BD5" w:themeColor="accent1"/>
      <w:sz w:val="26"/>
    </w:rPr>
  </w:style>
  <w:style w:type="paragraph" w:styleId="3">
    <w:name w:val="heading 3"/>
    <w:basedOn w:val="a"/>
    <w:next w:val="a"/>
    <w:link w:val="31"/>
    <w:uiPriority w:val="9"/>
    <w:qFormat/>
    <w:pPr>
      <w:keepNext/>
      <w:keepLines/>
      <w:spacing w:before="200" w:after="0"/>
      <w:outlineLvl w:val="2"/>
    </w:pPr>
    <w:rPr>
      <w:rFonts w:asciiTheme="majorHAnsi" w:hAnsiTheme="majorHAnsi"/>
      <w:b/>
      <w:color w:val="5B9BD5" w:themeColor="accent1"/>
    </w:rPr>
  </w:style>
  <w:style w:type="paragraph" w:styleId="4">
    <w:name w:val="heading 4"/>
    <w:basedOn w:val="a"/>
    <w:next w:val="a"/>
    <w:link w:val="41"/>
    <w:uiPriority w:val="9"/>
    <w:qFormat/>
    <w:pPr>
      <w:keepNext/>
      <w:keepLines/>
      <w:spacing w:before="200" w:after="0"/>
      <w:outlineLvl w:val="3"/>
    </w:pPr>
    <w:rPr>
      <w:rFonts w:asciiTheme="majorHAnsi" w:hAnsiTheme="majorHAnsi"/>
      <w:b/>
      <w:i/>
      <w:color w:val="5B9BD5" w:themeColor="accent1"/>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z w:val="22"/>
    </w:rPr>
  </w:style>
  <w:style w:type="paragraph" w:customStyle="1" w:styleId="a3">
    <w:name w:val="Ссылка указателя"/>
    <w:link w:val="a4"/>
  </w:style>
  <w:style w:type="character" w:customStyle="1" w:styleId="a4">
    <w:name w:val="Ссылка указателя"/>
    <w:link w:val="a3"/>
  </w:style>
  <w:style w:type="paragraph" w:styleId="20">
    <w:name w:val="toc 2"/>
    <w:basedOn w:val="a"/>
    <w:next w:val="a"/>
    <w:link w:val="22"/>
    <w:uiPriority w:val="39"/>
    <w:pPr>
      <w:spacing w:after="100"/>
      <w:ind w:left="220"/>
    </w:pPr>
  </w:style>
  <w:style w:type="character" w:customStyle="1" w:styleId="22">
    <w:name w:val="Оглавление 2 Знак"/>
    <w:basedOn w:val="1"/>
    <w:link w:val="20"/>
    <w:rPr>
      <w:rFonts w:asciiTheme="minorHAnsi" w:hAnsiTheme="minorHAnsi"/>
      <w:color w:val="000000"/>
      <w:sz w:val="22"/>
    </w:rPr>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5">
    <w:name w:val="annotation text"/>
    <w:basedOn w:val="a"/>
    <w:link w:val="12"/>
    <w:pPr>
      <w:spacing w:line="240" w:lineRule="auto"/>
    </w:pPr>
    <w:rPr>
      <w:sz w:val="20"/>
    </w:rPr>
  </w:style>
  <w:style w:type="character" w:customStyle="1" w:styleId="12">
    <w:name w:val="Текст примечания Знак1"/>
    <w:basedOn w:val="1"/>
    <w:link w:val="a5"/>
    <w:rPr>
      <w:rFonts w:asciiTheme="minorHAnsi" w:hAnsiTheme="minorHAnsi"/>
      <w:color w:val="000000"/>
      <w:sz w:val="20"/>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6">
    <w:name w:val="Текст примечания Знак"/>
    <w:basedOn w:val="13"/>
    <w:link w:val="a7"/>
  </w:style>
  <w:style w:type="character" w:customStyle="1" w:styleId="a7">
    <w:name w:val="Текст примечания Знак"/>
    <w:basedOn w:val="a0"/>
    <w:link w:val="a6"/>
    <w:rPr>
      <w:sz w:val="20"/>
    </w:rPr>
  </w:style>
  <w:style w:type="paragraph" w:customStyle="1" w:styleId="a8">
    <w:name w:val="Текст выноски Знак"/>
    <w:basedOn w:val="13"/>
    <w:link w:val="a9"/>
    <w:rPr>
      <w:rFonts w:ascii="Tahoma" w:hAnsi="Tahoma"/>
      <w:sz w:val="16"/>
    </w:rPr>
  </w:style>
  <w:style w:type="character" w:customStyle="1" w:styleId="a9">
    <w:name w:val="Текст выноски Знак"/>
    <w:basedOn w:val="a0"/>
    <w:link w:val="a8"/>
    <w:rPr>
      <w:rFonts w:ascii="Tahoma" w:hAnsi="Tahoma"/>
      <w:sz w:val="16"/>
    </w:rPr>
  </w:style>
  <w:style w:type="character" w:customStyle="1" w:styleId="31">
    <w:name w:val="Заголовок 3 Знак1"/>
    <w:basedOn w:val="1"/>
    <w:link w:val="3"/>
    <w:rPr>
      <w:rFonts w:asciiTheme="majorHAnsi" w:hAnsiTheme="majorHAnsi"/>
      <w:b/>
      <w:color w:val="5B9BD5" w:themeColor="accent1"/>
      <w:sz w:val="22"/>
    </w:rPr>
  </w:style>
  <w:style w:type="paragraph" w:customStyle="1" w:styleId="13">
    <w:name w:val="Основной шрифт абзаца1"/>
  </w:style>
  <w:style w:type="paragraph" w:styleId="aa">
    <w:name w:val="annotation subject"/>
    <w:basedOn w:val="a5"/>
    <w:next w:val="a5"/>
    <w:link w:val="14"/>
    <w:rPr>
      <w:b/>
    </w:rPr>
  </w:style>
  <w:style w:type="character" w:customStyle="1" w:styleId="14">
    <w:name w:val="Тема примечания Знак1"/>
    <w:basedOn w:val="12"/>
    <w:link w:val="aa"/>
    <w:rPr>
      <w:rFonts w:asciiTheme="minorHAnsi" w:hAnsiTheme="minorHAnsi"/>
      <w:b/>
      <w:color w:val="000000"/>
      <w:sz w:val="20"/>
    </w:rPr>
  </w:style>
  <w:style w:type="paragraph" w:styleId="ab">
    <w:name w:val="List"/>
    <w:basedOn w:val="ac"/>
    <w:link w:val="ad"/>
    <w:rPr>
      <w:rFonts w:ascii="PT Astra Serif" w:hAnsi="PT Astra Serif"/>
    </w:rPr>
  </w:style>
  <w:style w:type="character" w:customStyle="1" w:styleId="ad">
    <w:name w:val="Список Знак"/>
    <w:basedOn w:val="ae"/>
    <w:link w:val="ab"/>
    <w:rPr>
      <w:rFonts w:ascii="PT Astra Serif" w:hAnsi="PT Astra Serif"/>
      <w:color w:val="000000"/>
      <w:sz w:val="22"/>
    </w:rPr>
  </w:style>
  <w:style w:type="paragraph" w:customStyle="1" w:styleId="af">
    <w:name w:val="Тема примечания Знак"/>
    <w:basedOn w:val="a6"/>
    <w:link w:val="af0"/>
    <w:rPr>
      <w:b/>
    </w:rPr>
  </w:style>
  <w:style w:type="character" w:customStyle="1" w:styleId="af0">
    <w:name w:val="Тема примечания Знак"/>
    <w:basedOn w:val="a7"/>
    <w:link w:val="af"/>
    <w:rPr>
      <w:b/>
      <w:sz w:val="20"/>
    </w:rPr>
  </w:style>
  <w:style w:type="paragraph" w:styleId="af1">
    <w:name w:val="index heading"/>
    <w:basedOn w:val="a"/>
    <w:link w:val="af2"/>
    <w:rPr>
      <w:rFonts w:ascii="PT Astra Serif" w:hAnsi="PT Astra Serif"/>
    </w:rPr>
  </w:style>
  <w:style w:type="character" w:customStyle="1" w:styleId="af2">
    <w:name w:val="Указатель Знак"/>
    <w:basedOn w:val="1"/>
    <w:link w:val="af1"/>
    <w:rPr>
      <w:rFonts w:ascii="PT Astra Serif" w:hAnsi="PT Astra Serif"/>
      <w:color w:val="000000"/>
      <w:sz w:val="22"/>
    </w:rPr>
  </w:style>
  <w:style w:type="paragraph" w:styleId="30">
    <w:name w:val="toc 3"/>
    <w:basedOn w:val="a"/>
    <w:next w:val="a"/>
    <w:link w:val="32"/>
    <w:uiPriority w:val="39"/>
    <w:pPr>
      <w:spacing w:after="100"/>
      <w:ind w:left="440"/>
    </w:pPr>
  </w:style>
  <w:style w:type="character" w:customStyle="1" w:styleId="32">
    <w:name w:val="Оглавление 3 Знак"/>
    <w:basedOn w:val="1"/>
    <w:link w:val="30"/>
    <w:rPr>
      <w:rFonts w:asciiTheme="minorHAnsi" w:hAnsiTheme="minorHAnsi"/>
      <w:color w:val="000000"/>
      <w:sz w:val="22"/>
    </w:rPr>
  </w:style>
  <w:style w:type="paragraph" w:customStyle="1" w:styleId="15">
    <w:name w:val="1)"/>
    <w:basedOn w:val="a"/>
    <w:link w:val="16"/>
    <w:pPr>
      <w:tabs>
        <w:tab w:val="left" w:pos="993"/>
        <w:tab w:val="left" w:pos="1134"/>
      </w:tabs>
      <w:spacing w:after="0" w:line="240" w:lineRule="auto"/>
      <w:ind w:firstLine="709"/>
      <w:jc w:val="both"/>
    </w:pPr>
    <w:rPr>
      <w:rFonts w:ascii="Times New Roman" w:hAnsi="Times New Roman"/>
      <w:sz w:val="26"/>
    </w:rPr>
  </w:style>
  <w:style w:type="character" w:customStyle="1" w:styleId="16">
    <w:name w:val="1)"/>
    <w:basedOn w:val="1"/>
    <w:link w:val="15"/>
    <w:rPr>
      <w:rFonts w:ascii="Times New Roman" w:hAnsi="Times New Roman"/>
      <w:color w:val="000000"/>
      <w:sz w:val="26"/>
    </w:rPr>
  </w:style>
  <w:style w:type="paragraph" w:styleId="af3">
    <w:name w:val="Revision"/>
    <w:link w:val="af4"/>
    <w:rPr>
      <w:sz w:val="22"/>
    </w:rPr>
  </w:style>
  <w:style w:type="character" w:customStyle="1" w:styleId="af4">
    <w:name w:val="Рецензия Знак"/>
    <w:link w:val="af3"/>
    <w:rPr>
      <w:rFonts w:asciiTheme="minorHAnsi" w:hAnsiTheme="minorHAnsi"/>
      <w:color w:val="000000"/>
      <w:sz w:val="22"/>
    </w:rPr>
  </w:style>
  <w:style w:type="paragraph" w:customStyle="1" w:styleId="23">
    <w:name w:val="Заголовок 2 Знак"/>
    <w:basedOn w:val="13"/>
    <w:link w:val="24"/>
    <w:rPr>
      <w:rFonts w:asciiTheme="majorHAnsi" w:hAnsiTheme="majorHAnsi"/>
      <w:b/>
      <w:color w:val="5B9BD5" w:themeColor="accent1"/>
      <w:sz w:val="26"/>
    </w:rPr>
  </w:style>
  <w:style w:type="character" w:customStyle="1" w:styleId="24">
    <w:name w:val="Заголовок 2 Знак"/>
    <w:basedOn w:val="a0"/>
    <w:link w:val="23"/>
    <w:rPr>
      <w:rFonts w:asciiTheme="majorHAnsi" w:hAnsiTheme="majorHAnsi"/>
      <w:b/>
      <w:color w:val="5B9BD5" w:themeColor="accent1"/>
      <w:sz w:val="26"/>
    </w:rPr>
  </w:style>
  <w:style w:type="paragraph" w:customStyle="1" w:styleId="17">
    <w:name w:val="Заголовок 1 Знак"/>
    <w:basedOn w:val="13"/>
    <w:link w:val="18"/>
    <w:rPr>
      <w:rFonts w:asciiTheme="majorHAnsi" w:hAnsiTheme="majorHAnsi"/>
      <w:color w:val="2E74B5" w:themeColor="accent1" w:themeShade="BF"/>
      <w:sz w:val="32"/>
    </w:rPr>
  </w:style>
  <w:style w:type="character" w:customStyle="1" w:styleId="18">
    <w:name w:val="Заголовок 1 Знак"/>
    <w:basedOn w:val="a0"/>
    <w:link w:val="17"/>
    <w:rPr>
      <w:rFonts w:asciiTheme="majorHAnsi" w:hAnsiTheme="majorHAnsi"/>
      <w:color w:val="2E74B5" w:themeColor="accent1" w:themeShade="BF"/>
      <w:sz w:val="32"/>
    </w:rPr>
  </w:style>
  <w:style w:type="character" w:customStyle="1" w:styleId="50">
    <w:name w:val="Заголовок 5 Знак"/>
    <w:link w:val="5"/>
    <w:rPr>
      <w:rFonts w:ascii="XO Thames" w:hAnsi="XO Thames"/>
      <w:b/>
      <w:sz w:val="22"/>
    </w:rPr>
  </w:style>
  <w:style w:type="paragraph" w:customStyle="1" w:styleId="43">
    <w:name w:val="Заголовок 4 Знак"/>
    <w:basedOn w:val="13"/>
    <w:link w:val="44"/>
    <w:rPr>
      <w:rFonts w:asciiTheme="majorHAnsi" w:hAnsiTheme="majorHAnsi"/>
      <w:b/>
      <w:i/>
      <w:color w:val="5B9BD5" w:themeColor="accent1"/>
    </w:rPr>
  </w:style>
  <w:style w:type="character" w:customStyle="1" w:styleId="44">
    <w:name w:val="Заголовок 4 Знак"/>
    <w:basedOn w:val="a0"/>
    <w:link w:val="43"/>
    <w:rPr>
      <w:rFonts w:asciiTheme="majorHAnsi" w:hAnsiTheme="majorHAnsi"/>
      <w:b/>
      <w:i/>
      <w:color w:val="5B9BD5" w:themeColor="accent1"/>
    </w:rPr>
  </w:style>
  <w:style w:type="paragraph" w:customStyle="1" w:styleId="-">
    <w:name w:val="Интернет-ссылка"/>
    <w:basedOn w:val="13"/>
    <w:link w:val="-0"/>
    <w:rPr>
      <w:color w:val="0000FF"/>
      <w:u w:val="single"/>
    </w:rPr>
  </w:style>
  <w:style w:type="character" w:customStyle="1" w:styleId="-0">
    <w:name w:val="Интернет-ссылка"/>
    <w:basedOn w:val="a0"/>
    <w:link w:val="-"/>
    <w:rPr>
      <w:color w:val="0000FF"/>
      <w:u w:val="single"/>
    </w:rPr>
  </w:style>
  <w:style w:type="character" w:customStyle="1" w:styleId="11">
    <w:name w:val="Заголовок 1 Знак1"/>
    <w:basedOn w:val="1"/>
    <w:link w:val="10"/>
    <w:rPr>
      <w:rFonts w:asciiTheme="majorHAnsi" w:hAnsiTheme="majorHAnsi"/>
      <w:color w:val="2E74B5" w:themeColor="accent1" w:themeShade="BF"/>
      <w:sz w:val="32"/>
    </w:rPr>
  </w:style>
  <w:style w:type="paragraph" w:styleId="af5">
    <w:name w:val="Balloon Text"/>
    <w:basedOn w:val="a"/>
    <w:link w:val="19"/>
    <w:pPr>
      <w:spacing w:after="0" w:line="240" w:lineRule="auto"/>
    </w:pPr>
    <w:rPr>
      <w:rFonts w:ascii="Tahoma" w:hAnsi="Tahoma"/>
      <w:sz w:val="16"/>
    </w:rPr>
  </w:style>
  <w:style w:type="character" w:customStyle="1" w:styleId="19">
    <w:name w:val="Текст выноски Знак1"/>
    <w:basedOn w:val="1"/>
    <w:link w:val="af5"/>
    <w:rPr>
      <w:rFonts w:ascii="Tahoma" w:hAnsi="Tahoma"/>
      <w:color w:val="000000"/>
      <w:sz w:val="16"/>
    </w:rPr>
  </w:style>
  <w:style w:type="paragraph" w:customStyle="1" w:styleId="1a">
    <w:name w:val="Гиперссылка1"/>
    <w:link w:val="af6"/>
    <w:rPr>
      <w:color w:val="0000FF"/>
      <w:u w:val="single"/>
    </w:rPr>
  </w:style>
  <w:style w:type="character" w:styleId="af6">
    <w:name w:val="Hyperlink"/>
    <w:link w:val="1a"/>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1b">
    <w:name w:val="Знак примечания1"/>
    <w:basedOn w:val="13"/>
    <w:link w:val="af7"/>
    <w:rPr>
      <w:sz w:val="16"/>
    </w:rPr>
  </w:style>
  <w:style w:type="character" w:styleId="af7">
    <w:name w:val="annotation reference"/>
    <w:basedOn w:val="a0"/>
    <w:link w:val="1b"/>
    <w:rPr>
      <w:sz w:val="16"/>
    </w:rPr>
  </w:style>
  <w:style w:type="paragraph" w:customStyle="1" w:styleId="af8">
    <w:name w:val="Заголовок"/>
    <w:basedOn w:val="a"/>
    <w:next w:val="ac"/>
    <w:link w:val="af9"/>
    <w:pPr>
      <w:keepNext/>
      <w:spacing w:before="240" w:after="120"/>
    </w:pPr>
    <w:rPr>
      <w:rFonts w:ascii="PT Astra Serif" w:hAnsi="PT Astra Serif"/>
      <w:sz w:val="28"/>
    </w:rPr>
  </w:style>
  <w:style w:type="character" w:customStyle="1" w:styleId="af9">
    <w:name w:val="Заголовок"/>
    <w:basedOn w:val="1"/>
    <w:link w:val="af8"/>
    <w:rPr>
      <w:rFonts w:ascii="PT Astra Serif" w:hAnsi="PT Astra Serif"/>
      <w:color w:val="000000"/>
      <w:sz w:val="28"/>
    </w:rPr>
  </w:style>
  <w:style w:type="paragraph" w:styleId="1c">
    <w:name w:val="toc 1"/>
    <w:basedOn w:val="a"/>
    <w:next w:val="a"/>
    <w:link w:val="1d"/>
    <w:uiPriority w:val="39"/>
    <w:pPr>
      <w:tabs>
        <w:tab w:val="left" w:pos="440"/>
        <w:tab w:val="right" w:leader="dot" w:pos="9345"/>
      </w:tabs>
      <w:spacing w:after="100"/>
    </w:pPr>
  </w:style>
  <w:style w:type="character" w:customStyle="1" w:styleId="1d">
    <w:name w:val="Оглавление 1 Знак"/>
    <w:basedOn w:val="1"/>
    <w:link w:val="1c"/>
    <w:rPr>
      <w:rFonts w:asciiTheme="minorHAnsi" w:hAnsiTheme="minorHAnsi"/>
      <w:color w:val="000000"/>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a">
    <w:name w:val="caption"/>
    <w:basedOn w:val="a"/>
    <w:link w:val="afb"/>
    <w:pPr>
      <w:spacing w:before="120" w:after="120"/>
    </w:pPr>
    <w:rPr>
      <w:rFonts w:ascii="PT Astra Serif" w:hAnsi="PT Astra Serif"/>
      <w:i/>
      <w:sz w:val="24"/>
    </w:rPr>
  </w:style>
  <w:style w:type="character" w:customStyle="1" w:styleId="afb">
    <w:name w:val="Название объекта Знак"/>
    <w:basedOn w:val="1"/>
    <w:link w:val="afa"/>
    <w:rPr>
      <w:rFonts w:ascii="PT Astra Serif" w:hAnsi="PT Astra Serif"/>
      <w:i/>
      <w:color w:val="000000"/>
      <w:sz w:val="24"/>
    </w:rPr>
  </w:style>
  <w:style w:type="paragraph" w:customStyle="1" w:styleId="afc">
    <w:name w:val="Символ нумерации"/>
    <w:link w:val="afd"/>
    <w:rPr>
      <w:b/>
      <w:sz w:val="22"/>
    </w:rPr>
  </w:style>
  <w:style w:type="character" w:customStyle="1" w:styleId="afd">
    <w:name w:val="Символ нумерации"/>
    <w:link w:val="afc"/>
    <w:rPr>
      <w:b/>
      <w:color w:val="000000"/>
      <w:sz w:val="22"/>
    </w:rPr>
  </w:style>
  <w:style w:type="paragraph" w:styleId="afe">
    <w:name w:val="TOC Heading"/>
    <w:basedOn w:val="10"/>
    <w:next w:val="a"/>
    <w:link w:val="aff"/>
  </w:style>
  <w:style w:type="character" w:customStyle="1" w:styleId="aff">
    <w:name w:val="Заголовок оглавления Знак"/>
    <w:basedOn w:val="11"/>
    <w:link w:val="afe"/>
    <w:rPr>
      <w:rFonts w:asciiTheme="majorHAnsi" w:hAnsiTheme="majorHAnsi"/>
      <w:color w:val="2E74B5" w:themeColor="accent1" w:themeShade="BF"/>
      <w:sz w:val="32"/>
    </w:rPr>
  </w:style>
  <w:style w:type="paragraph" w:customStyle="1" w:styleId="33">
    <w:name w:val="Заголовок 3 Знак"/>
    <w:basedOn w:val="13"/>
    <w:link w:val="34"/>
    <w:rPr>
      <w:rFonts w:asciiTheme="majorHAnsi" w:hAnsiTheme="majorHAnsi"/>
      <w:b/>
      <w:color w:val="5B9BD5" w:themeColor="accent1"/>
    </w:rPr>
  </w:style>
  <w:style w:type="character" w:customStyle="1" w:styleId="34">
    <w:name w:val="Заголовок 3 Знак"/>
    <w:basedOn w:val="a0"/>
    <w:link w:val="33"/>
    <w:rPr>
      <w:rFonts w:asciiTheme="majorHAnsi" w:hAnsiTheme="majorHAnsi"/>
      <w:b/>
      <w:color w:val="5B9BD5" w:themeColor="accent1"/>
    </w:rPr>
  </w:style>
  <w:style w:type="paragraph" w:styleId="aff0">
    <w:name w:val="Subtitle"/>
    <w:next w:val="a"/>
    <w:link w:val="aff1"/>
    <w:uiPriority w:val="11"/>
    <w:qFormat/>
    <w:pPr>
      <w:jc w:val="both"/>
    </w:pPr>
    <w:rPr>
      <w:rFonts w:ascii="XO Thames" w:hAnsi="XO Thames"/>
      <w:i/>
      <w:sz w:val="24"/>
    </w:rPr>
  </w:style>
  <w:style w:type="character" w:customStyle="1" w:styleId="aff1">
    <w:name w:val="Подзаголовок Знак"/>
    <w:link w:val="aff0"/>
    <w:rPr>
      <w:rFonts w:ascii="XO Thames" w:hAnsi="XO Thames"/>
      <w:i/>
      <w:sz w:val="24"/>
    </w:rPr>
  </w:style>
  <w:style w:type="paragraph" w:styleId="aff2">
    <w:name w:val="Title"/>
    <w:next w:val="a"/>
    <w:link w:val="aff3"/>
    <w:uiPriority w:val="10"/>
    <w:qFormat/>
    <w:pPr>
      <w:spacing w:before="567" w:after="567"/>
      <w:jc w:val="center"/>
    </w:pPr>
    <w:rPr>
      <w:rFonts w:ascii="XO Thames" w:hAnsi="XO Thames"/>
      <w:b/>
      <w:caps/>
      <w:sz w:val="40"/>
    </w:rPr>
  </w:style>
  <w:style w:type="character" w:customStyle="1" w:styleId="aff3">
    <w:name w:val="Название Знак"/>
    <w:link w:val="aff2"/>
    <w:rPr>
      <w:rFonts w:ascii="XO Thames" w:hAnsi="XO Thames"/>
      <w:b/>
      <w:caps/>
      <w:sz w:val="40"/>
    </w:rPr>
  </w:style>
  <w:style w:type="character" w:customStyle="1" w:styleId="41">
    <w:name w:val="Заголовок 4 Знак1"/>
    <w:basedOn w:val="1"/>
    <w:link w:val="4"/>
    <w:rPr>
      <w:rFonts w:asciiTheme="majorHAnsi" w:hAnsiTheme="majorHAnsi"/>
      <w:b/>
      <w:i/>
      <w:color w:val="5B9BD5" w:themeColor="accent1"/>
      <w:sz w:val="22"/>
    </w:rPr>
  </w:style>
  <w:style w:type="character" w:customStyle="1" w:styleId="21">
    <w:name w:val="Заголовок 2 Знак1"/>
    <w:basedOn w:val="1"/>
    <w:link w:val="2"/>
    <w:rPr>
      <w:rFonts w:asciiTheme="majorHAnsi" w:hAnsiTheme="majorHAnsi"/>
      <w:b/>
      <w:color w:val="5B9BD5" w:themeColor="accent1"/>
      <w:sz w:val="26"/>
    </w:rPr>
  </w:style>
  <w:style w:type="paragraph" w:styleId="aff4">
    <w:name w:val="List Paragraph"/>
    <w:basedOn w:val="a"/>
    <w:link w:val="aff5"/>
    <w:pPr>
      <w:ind w:left="720"/>
      <w:contextualSpacing/>
    </w:pPr>
  </w:style>
  <w:style w:type="character" w:customStyle="1" w:styleId="aff5">
    <w:name w:val="Абзац списка Знак"/>
    <w:basedOn w:val="1"/>
    <w:link w:val="aff4"/>
    <w:rPr>
      <w:rFonts w:asciiTheme="minorHAnsi" w:hAnsiTheme="minorHAnsi"/>
      <w:color w:val="000000"/>
      <w:sz w:val="22"/>
    </w:rPr>
  </w:style>
  <w:style w:type="paragraph" w:styleId="ac">
    <w:name w:val="Body Text"/>
    <w:basedOn w:val="a"/>
    <w:link w:val="ae"/>
    <w:pPr>
      <w:spacing w:after="140" w:line="276" w:lineRule="auto"/>
    </w:pPr>
  </w:style>
  <w:style w:type="character" w:customStyle="1" w:styleId="ae">
    <w:name w:val="Основной текст Знак"/>
    <w:basedOn w:val="1"/>
    <w:link w:val="ac"/>
    <w:rPr>
      <w:rFonts w:asciiTheme="minorHAnsi" w:hAnsiTheme="minorHAnsi"/>
      <w:color w:val="000000"/>
      <w:sz w:val="22"/>
    </w:rPr>
  </w:style>
  <w:style w:type="table" w:styleId="af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header"/>
    <w:basedOn w:val="a"/>
    <w:link w:val="aff8"/>
    <w:uiPriority w:val="99"/>
    <w:unhideWhenUsed/>
    <w:rsid w:val="00C81CCC"/>
    <w:pPr>
      <w:tabs>
        <w:tab w:val="center" w:pos="4677"/>
        <w:tab w:val="right" w:pos="9355"/>
      </w:tabs>
      <w:spacing w:after="0" w:line="240" w:lineRule="auto"/>
    </w:pPr>
  </w:style>
  <w:style w:type="character" w:customStyle="1" w:styleId="aff8">
    <w:name w:val="Верхний колонтитул Знак"/>
    <w:basedOn w:val="a0"/>
    <w:link w:val="aff7"/>
    <w:uiPriority w:val="99"/>
    <w:rsid w:val="00C81CCC"/>
    <w:rPr>
      <w:sz w:val="22"/>
    </w:rPr>
  </w:style>
  <w:style w:type="paragraph" w:styleId="aff9">
    <w:name w:val="footer"/>
    <w:basedOn w:val="a"/>
    <w:link w:val="affa"/>
    <w:uiPriority w:val="99"/>
    <w:unhideWhenUsed/>
    <w:rsid w:val="00C81CCC"/>
    <w:pPr>
      <w:tabs>
        <w:tab w:val="center" w:pos="4677"/>
        <w:tab w:val="right" w:pos="9355"/>
      </w:tabs>
      <w:spacing w:after="0" w:line="240" w:lineRule="auto"/>
    </w:pPr>
  </w:style>
  <w:style w:type="character" w:customStyle="1" w:styleId="affa">
    <w:name w:val="Нижний колонтитул Знак"/>
    <w:basedOn w:val="a0"/>
    <w:link w:val="aff9"/>
    <w:uiPriority w:val="99"/>
    <w:rsid w:val="00C81CC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inprom_&#1061;&#1061;&#1061;@cap.ru" TargetMode="External"/><Relationship Id="rId21" Type="http://schemas.openxmlformats.org/officeDocument/2006/relationships/hyperlink" Target="http://minpriroda.cap.ru/" TargetMode="External"/><Relationship Id="rId42" Type="http://schemas.openxmlformats.org/officeDocument/2006/relationships/hyperlink" Target="http://minfin.cap.ru/" TargetMode="External"/><Relationship Id="rId47" Type="http://schemas.openxmlformats.org/officeDocument/2006/relationships/hyperlink" Target="mailto:digital_&#1061;&#1061;&#1061;@cap.ru" TargetMode="External"/><Relationship Id="rId63" Type="http://schemas.openxmlformats.org/officeDocument/2006/relationships/hyperlink" Target="http://goszhil.cap.ru/" TargetMode="External"/><Relationship Id="rId68" Type="http://schemas.openxmlformats.org/officeDocument/2006/relationships/hyperlink" Target="mailto:gtn_&#1061;&#1061;&#1061;@cap.ru" TargetMode="External"/><Relationship Id="rId2" Type="http://schemas.openxmlformats.org/officeDocument/2006/relationships/styles" Target="styles.xml"/><Relationship Id="rId16" Type="http://schemas.openxmlformats.org/officeDocument/2006/relationships/hyperlink" Target="mailto:culture@cap.ru" TargetMode="External"/><Relationship Id="rId29" Type="http://schemas.openxmlformats.org/officeDocument/2006/relationships/hyperlink" Target="mailto:agro_&#1061;&#1061;&#1061;@cap.ru" TargetMode="External"/><Relationship Id="rId11" Type="http://schemas.openxmlformats.org/officeDocument/2006/relationships/hyperlink" Target="mailto:Ag_&#1061;&#1061;&#1061;@cap.ru" TargetMode="External"/><Relationship Id="rId24" Type="http://schemas.openxmlformats.org/officeDocument/2006/relationships/hyperlink" Target="http://minprom.cap.ru/" TargetMode="External"/><Relationship Id="rId32" Type="http://schemas.openxmlformats.org/officeDocument/2006/relationships/hyperlink" Target="mailto:construc_&#1061;&#1061;&#1061;@cap.ru" TargetMode="External"/><Relationship Id="rId37" Type="http://schemas.openxmlformats.org/officeDocument/2006/relationships/hyperlink" Target="mailto:mintrud@cap.ru" TargetMode="External"/><Relationship Id="rId40" Type="http://schemas.openxmlformats.org/officeDocument/2006/relationships/hyperlink" Target="mailto:minsport@cap.ru" TargetMode="External"/><Relationship Id="rId45" Type="http://schemas.openxmlformats.org/officeDocument/2006/relationships/hyperlink" Target="http://info.cap.ru/" TargetMode="External"/><Relationship Id="rId53" Type="http://schemas.openxmlformats.org/officeDocument/2006/relationships/hyperlink" Target="mailto:gkchs_&#1061;&#1061;&#1061;@cap.ru" TargetMode="External"/><Relationship Id="rId58" Type="http://schemas.openxmlformats.org/officeDocument/2006/relationships/hyperlink" Target="mailto:minust@cap.ru" TargetMode="External"/><Relationship Id="rId66" Type="http://schemas.openxmlformats.org/officeDocument/2006/relationships/hyperlink" Target="http://gtn.cap.ru/"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mailto:tarif@cap.ru" TargetMode="External"/><Relationship Id="rId19" Type="http://schemas.openxmlformats.org/officeDocument/2006/relationships/hyperlink" Target="mailto:minobr@cap.ru" TargetMode="External"/><Relationship Id="rId14" Type="http://schemas.openxmlformats.org/officeDocument/2006/relationships/hyperlink" Target="mailto:medicin_&#1061;&#1061;&#1061;@cap.ru" TargetMode="External"/><Relationship Id="rId22" Type="http://schemas.openxmlformats.org/officeDocument/2006/relationships/hyperlink" Target="mailto:minpriroda@cap.ru" TargetMode="External"/><Relationship Id="rId27" Type="http://schemas.openxmlformats.org/officeDocument/2006/relationships/hyperlink" Target="http://agro.cap.ru/" TargetMode="External"/><Relationship Id="rId30" Type="http://schemas.openxmlformats.org/officeDocument/2006/relationships/hyperlink" Target="http://construc.cap.ru/" TargetMode="External"/><Relationship Id="rId35" Type="http://schemas.openxmlformats.org/officeDocument/2006/relationships/hyperlink" Target="mailto:mintrans_&#1061;&#1061;&#1061;@cap.ru" TargetMode="External"/><Relationship Id="rId43" Type="http://schemas.openxmlformats.org/officeDocument/2006/relationships/hyperlink" Target="mailto:finmail@cap.ru" TargetMode="External"/><Relationship Id="rId48" Type="http://schemas.openxmlformats.org/officeDocument/2006/relationships/hyperlink" Target="http://economy.cap.ru/" TargetMode="External"/><Relationship Id="rId56" Type="http://schemas.openxmlformats.org/officeDocument/2006/relationships/hyperlink" Target="mailto:vet_&#1061;&#1061;&#1061;@cap.ru" TargetMode="External"/><Relationship Id="rId64" Type="http://schemas.openxmlformats.org/officeDocument/2006/relationships/hyperlink" Target="mailto:goszhil-mail@cap.ru" TargetMode="External"/><Relationship Id="rId69" Type="http://schemas.openxmlformats.org/officeDocument/2006/relationships/hyperlink" Target="http://polpred.cap.ru/" TargetMode="External"/><Relationship Id="rId8" Type="http://schemas.openxmlformats.org/officeDocument/2006/relationships/hyperlink" Target="http://publication.pravo.gov.ru/Document/View/2100202102050001" TargetMode="External"/><Relationship Id="rId51" Type="http://schemas.openxmlformats.org/officeDocument/2006/relationships/hyperlink" Target="http://gkchs.cap.ru/" TargetMode="External"/><Relationship Id="rId72" Type="http://schemas.openxmlformats.org/officeDocument/2006/relationships/hyperlink" Target="mailto:gs@cap.ru" TargetMode="External"/><Relationship Id="rId3" Type="http://schemas.microsoft.com/office/2007/relationships/stylesWithEffects" Target="stylesWithEffects.xml"/><Relationship Id="rId12" Type="http://schemas.openxmlformats.org/officeDocument/2006/relationships/hyperlink" Target="http://medicin.cap.ru/" TargetMode="External"/><Relationship Id="rId17" Type="http://schemas.openxmlformats.org/officeDocument/2006/relationships/hyperlink" Target="mailto:culture_&#1061;&#1061;&#1061;@cap.ru" TargetMode="External"/><Relationship Id="rId25" Type="http://schemas.openxmlformats.org/officeDocument/2006/relationships/hyperlink" Target="mailto:minprom@cap.ru" TargetMode="External"/><Relationship Id="rId33" Type="http://schemas.openxmlformats.org/officeDocument/2006/relationships/hyperlink" Target="http://mintrans.cap.ru/" TargetMode="External"/><Relationship Id="rId38" Type="http://schemas.openxmlformats.org/officeDocument/2006/relationships/hyperlink" Target="mailto:mintrud_&#1061;&#1061;&#1061;@cap.ru" TargetMode="External"/><Relationship Id="rId46" Type="http://schemas.openxmlformats.org/officeDocument/2006/relationships/hyperlink" Target="mailto:info100@cap.ru" TargetMode="External"/><Relationship Id="rId59" Type="http://schemas.openxmlformats.org/officeDocument/2006/relationships/hyperlink" Target="mailto:minust_&#1061;&#1061;&#1061;@cap.ru" TargetMode="External"/><Relationship Id="rId67" Type="http://schemas.openxmlformats.org/officeDocument/2006/relationships/hyperlink" Target="mailto:gtn_info@cap.ru" TargetMode="External"/><Relationship Id="rId20" Type="http://schemas.openxmlformats.org/officeDocument/2006/relationships/hyperlink" Target="mailto:obrazov_&#1061;&#1061;&#1061;@cap.ru" TargetMode="External"/><Relationship Id="rId41" Type="http://schemas.openxmlformats.org/officeDocument/2006/relationships/hyperlink" Target="mailto:sport_&#1061;&#1061;&#1061;@cap.ru" TargetMode="External"/><Relationship Id="rId54" Type="http://schemas.openxmlformats.org/officeDocument/2006/relationships/hyperlink" Target="http://vet.cap.ru/" TargetMode="External"/><Relationship Id="rId62" Type="http://schemas.openxmlformats.org/officeDocument/2006/relationships/hyperlink" Target="mailto:tarif_&#1061;&#1061;&#1061;@cap.ru" TargetMode="External"/><Relationship Id="rId70" Type="http://schemas.openxmlformats.org/officeDocument/2006/relationships/hyperlink" Target="mailto:polprchuv@cap.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culture.cap.ru/" TargetMode="External"/><Relationship Id="rId23" Type="http://schemas.openxmlformats.org/officeDocument/2006/relationships/hyperlink" Target="mailto:minpriroda_&#1061;&#1061;&#1061;@cap.ru" TargetMode="External"/><Relationship Id="rId28" Type="http://schemas.openxmlformats.org/officeDocument/2006/relationships/hyperlink" Target="mailto:mcx@cap.ru" TargetMode="External"/><Relationship Id="rId36" Type="http://schemas.openxmlformats.org/officeDocument/2006/relationships/hyperlink" Target="http://mintrud.cap.ru/" TargetMode="External"/><Relationship Id="rId49" Type="http://schemas.openxmlformats.org/officeDocument/2006/relationships/hyperlink" Target="mailto:mineconom@cap.ru" TargetMode="External"/><Relationship Id="rId57" Type="http://schemas.openxmlformats.org/officeDocument/2006/relationships/hyperlink" Target="http://minust.cap.ru/" TargetMode="External"/><Relationship Id="rId10" Type="http://schemas.openxmlformats.org/officeDocument/2006/relationships/hyperlink" Target="mailto:km2@cap.ru" TargetMode="External"/><Relationship Id="rId31" Type="http://schemas.openxmlformats.org/officeDocument/2006/relationships/hyperlink" Target="mailto:construc@cap.ru" TargetMode="External"/><Relationship Id="rId44" Type="http://schemas.openxmlformats.org/officeDocument/2006/relationships/hyperlink" Target="mailto:minfin_&#1061;&#1061;&#1061;@cap.ru" TargetMode="External"/><Relationship Id="rId52" Type="http://schemas.openxmlformats.org/officeDocument/2006/relationships/hyperlink" Target="mailto:gkchs@cap.ru" TargetMode="External"/><Relationship Id="rId60" Type="http://schemas.openxmlformats.org/officeDocument/2006/relationships/hyperlink" Target="http://tarif.cap.ru/" TargetMode="External"/><Relationship Id="rId65" Type="http://schemas.openxmlformats.org/officeDocument/2006/relationships/hyperlink" Target="mailto:goszhil_&#1061;&#1061;&#1061;@cap.ru" TargetMode="External"/><Relationship Id="rId73" Type="http://schemas.openxmlformats.org/officeDocument/2006/relationships/hyperlink" Target="mailto:gs_&#1061;&#1061;&#1061;@cap.ru"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mailto:medicin_knc@cap.ru" TargetMode="External"/><Relationship Id="rId18" Type="http://schemas.openxmlformats.org/officeDocument/2006/relationships/hyperlink" Target="http://obrazov.cap.ru/" TargetMode="External"/><Relationship Id="rId39" Type="http://schemas.openxmlformats.org/officeDocument/2006/relationships/hyperlink" Target="http://sport.cap.ru/" TargetMode="External"/><Relationship Id="rId34" Type="http://schemas.openxmlformats.org/officeDocument/2006/relationships/hyperlink" Target="mailto:mintrans_info@cap.ru" TargetMode="External"/><Relationship Id="rId50" Type="http://schemas.openxmlformats.org/officeDocument/2006/relationships/hyperlink" Target="mailto:economy_&#1061;&#1061;&#1061;@cap.ru" TargetMode="External"/><Relationship Id="rId55" Type="http://schemas.openxmlformats.org/officeDocument/2006/relationships/hyperlink" Target="mailto:vet@cap.ru"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polpred_&#1061;&#1061;&#1061;@cap.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73</Pages>
  <Words>28956</Words>
  <Characters>165050</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Липатникова Александра Вячеславовна</dc:creator>
  <cp:lastModifiedBy>Туликова Александра Вячеславовна</cp:lastModifiedBy>
  <cp:revision>12</cp:revision>
  <dcterms:created xsi:type="dcterms:W3CDTF">2023-04-12T10:31:00Z</dcterms:created>
  <dcterms:modified xsi:type="dcterms:W3CDTF">2023-04-13T07:11:00Z</dcterms:modified>
</cp:coreProperties>
</file>