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D94" w:rsidRPr="00EE179B" w:rsidRDefault="00656D94" w:rsidP="00656D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  <w:u w:val="single"/>
        </w:rPr>
      </w:pPr>
      <w:bookmarkStart w:id="0" w:name="_GoBack"/>
      <w:bookmarkEnd w:id="0"/>
      <w:r w:rsidRPr="00EE179B">
        <w:rPr>
          <w:rFonts w:ascii="Times New Roman" w:hAnsi="Times New Roman"/>
          <w:b/>
          <w:sz w:val="28"/>
          <w:szCs w:val="28"/>
          <w:u w:val="single"/>
        </w:rPr>
        <w:t>Извлечение</w:t>
      </w:r>
    </w:p>
    <w:p w:rsidR="00656D94" w:rsidRPr="00EE179B" w:rsidRDefault="00656D94" w:rsidP="00656D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15C5E" w:rsidRPr="00115C5E" w:rsidRDefault="00115C5E" w:rsidP="00115C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115C5E">
        <w:rPr>
          <w:rFonts w:ascii="Times New Roman" w:eastAsiaTheme="minorHAnsi" w:hAnsi="Times New Roman"/>
          <w:b/>
          <w:sz w:val="28"/>
          <w:szCs w:val="28"/>
        </w:rPr>
        <w:t>ЗАКОН</w:t>
      </w:r>
    </w:p>
    <w:p w:rsidR="00115C5E" w:rsidRPr="00115C5E" w:rsidRDefault="00115C5E" w:rsidP="00115C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115C5E">
        <w:rPr>
          <w:rFonts w:ascii="Times New Roman" w:eastAsiaTheme="minorHAnsi" w:hAnsi="Times New Roman"/>
          <w:b/>
          <w:sz w:val="28"/>
          <w:szCs w:val="28"/>
        </w:rPr>
        <w:t>ЧУВАШСКОЙ РЕСПУБЛИКИ</w:t>
      </w:r>
    </w:p>
    <w:p w:rsidR="00115C5E" w:rsidRPr="00115C5E" w:rsidRDefault="00115C5E" w:rsidP="00115C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115C5E" w:rsidRPr="00115C5E" w:rsidRDefault="00115C5E" w:rsidP="00E049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115C5E">
        <w:rPr>
          <w:rFonts w:ascii="Times New Roman" w:eastAsiaTheme="minorHAnsi" w:hAnsi="Times New Roman"/>
          <w:b/>
          <w:sz w:val="28"/>
          <w:szCs w:val="28"/>
        </w:rPr>
        <w:t xml:space="preserve">О </w:t>
      </w:r>
      <w:r w:rsidR="0053513A">
        <w:rPr>
          <w:rFonts w:ascii="Times New Roman" w:eastAsiaTheme="minorHAnsi" w:hAnsi="Times New Roman"/>
          <w:b/>
          <w:sz w:val="28"/>
          <w:szCs w:val="28"/>
        </w:rPr>
        <w:t>ПИТЬЕВОЙ ВОД</w:t>
      </w:r>
      <w:r w:rsidR="00E04998" w:rsidRPr="00E04998">
        <w:rPr>
          <w:rFonts w:ascii="Times New Roman" w:eastAsiaTheme="minorHAnsi" w:hAnsi="Times New Roman"/>
          <w:b/>
          <w:sz w:val="28"/>
          <w:szCs w:val="28"/>
        </w:rPr>
        <w:t>Е</w:t>
      </w:r>
    </w:p>
    <w:p w:rsidR="0064092A" w:rsidRDefault="0064092A" w:rsidP="00115C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64092A" w:rsidRPr="000C163E" w:rsidRDefault="0064092A" w:rsidP="00B6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i/>
          <w:sz w:val="28"/>
          <w:szCs w:val="28"/>
        </w:rPr>
      </w:pPr>
      <w:proofErr w:type="gramStart"/>
      <w:r w:rsidRPr="000C163E">
        <w:rPr>
          <w:rFonts w:ascii="Times New Roman" w:eastAsiaTheme="minorHAnsi" w:hAnsi="Times New Roman"/>
          <w:i/>
          <w:sz w:val="28"/>
          <w:szCs w:val="28"/>
        </w:rPr>
        <w:t>Принят</w:t>
      </w:r>
      <w:proofErr w:type="gramEnd"/>
    </w:p>
    <w:p w:rsidR="0064092A" w:rsidRPr="000C163E" w:rsidRDefault="0064092A" w:rsidP="00B6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i/>
          <w:sz w:val="28"/>
          <w:szCs w:val="28"/>
        </w:rPr>
      </w:pPr>
      <w:r w:rsidRPr="000C163E">
        <w:rPr>
          <w:rFonts w:ascii="Times New Roman" w:eastAsiaTheme="minorHAnsi" w:hAnsi="Times New Roman"/>
          <w:i/>
          <w:sz w:val="28"/>
          <w:szCs w:val="28"/>
        </w:rPr>
        <w:t>Государственным Советом</w:t>
      </w:r>
    </w:p>
    <w:p w:rsidR="0064092A" w:rsidRPr="000C163E" w:rsidRDefault="0064092A" w:rsidP="00B6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i/>
          <w:sz w:val="28"/>
          <w:szCs w:val="28"/>
        </w:rPr>
      </w:pPr>
      <w:r w:rsidRPr="000C163E">
        <w:rPr>
          <w:rFonts w:ascii="Times New Roman" w:eastAsiaTheme="minorHAnsi" w:hAnsi="Times New Roman"/>
          <w:i/>
          <w:sz w:val="28"/>
          <w:szCs w:val="28"/>
        </w:rPr>
        <w:t>Чувашской Республики</w:t>
      </w:r>
    </w:p>
    <w:p w:rsidR="000C163E" w:rsidRDefault="00B64339" w:rsidP="00B64339">
      <w:pPr>
        <w:autoSpaceDE w:val="0"/>
        <w:autoSpaceDN w:val="0"/>
        <w:adjustRightInd w:val="0"/>
        <w:spacing w:after="0" w:line="240" w:lineRule="auto"/>
        <w:ind w:left="7080"/>
        <w:jc w:val="right"/>
        <w:rPr>
          <w:rFonts w:ascii="Arial" w:eastAsiaTheme="minorHAnsi" w:hAnsi="Arial" w:cs="Arial"/>
          <w:sz w:val="24"/>
          <w:szCs w:val="24"/>
        </w:rPr>
      </w:pPr>
      <w:r w:rsidRPr="00B64339">
        <w:rPr>
          <w:rFonts w:ascii="Times New Roman" w:eastAsiaTheme="minorHAnsi" w:hAnsi="Times New Roman"/>
          <w:i/>
          <w:sz w:val="28"/>
          <w:szCs w:val="28"/>
        </w:rPr>
        <w:t>22 мая 2007 года</w:t>
      </w:r>
    </w:p>
    <w:p w:rsidR="00E04998" w:rsidRDefault="009E3662" w:rsidP="00FF40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64092A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53513A" w:rsidRPr="0053513A" w:rsidRDefault="0053513A" w:rsidP="0053513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sz w:val="24"/>
          <w:szCs w:val="24"/>
        </w:rPr>
      </w:pPr>
      <w:proofErr w:type="gramStart"/>
      <w:r w:rsidRPr="0053513A">
        <w:rPr>
          <w:rFonts w:ascii="Times New Roman" w:eastAsiaTheme="minorHAnsi" w:hAnsi="Times New Roman"/>
          <w:sz w:val="24"/>
          <w:szCs w:val="24"/>
        </w:rPr>
        <w:t>(в ред. Законов ЧР</w:t>
      </w:r>
      <w:proofErr w:type="gramEnd"/>
    </w:p>
    <w:p w:rsidR="0053513A" w:rsidRPr="0053513A" w:rsidRDefault="0053513A" w:rsidP="0053513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sz w:val="24"/>
          <w:szCs w:val="24"/>
        </w:rPr>
      </w:pPr>
      <w:r w:rsidRPr="0053513A">
        <w:rPr>
          <w:rFonts w:ascii="Times New Roman" w:eastAsiaTheme="minorHAnsi" w:hAnsi="Times New Roman"/>
          <w:sz w:val="24"/>
          <w:szCs w:val="24"/>
        </w:rPr>
        <w:t>от 23.10.2000 N 27, от 27.11.2002 N 27, от 20.07.2005 N 25,</w:t>
      </w:r>
    </w:p>
    <w:p w:rsidR="0053513A" w:rsidRPr="0053513A" w:rsidRDefault="0053513A" w:rsidP="0053513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sz w:val="24"/>
          <w:szCs w:val="24"/>
        </w:rPr>
      </w:pPr>
      <w:r w:rsidRPr="0053513A">
        <w:rPr>
          <w:rFonts w:ascii="Times New Roman" w:eastAsiaTheme="minorHAnsi" w:hAnsi="Times New Roman"/>
          <w:sz w:val="24"/>
          <w:szCs w:val="24"/>
        </w:rPr>
        <w:t>от 04.06.2007 N 28, от 07.10.2008 N 52, от 04.10.2012 N 66,</w:t>
      </w:r>
    </w:p>
    <w:p w:rsidR="00683C40" w:rsidRDefault="0053513A" w:rsidP="0053513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sz w:val="24"/>
          <w:szCs w:val="24"/>
        </w:rPr>
      </w:pPr>
      <w:r w:rsidRPr="0053513A">
        <w:rPr>
          <w:rFonts w:ascii="Times New Roman" w:eastAsiaTheme="minorHAnsi" w:hAnsi="Times New Roman"/>
          <w:sz w:val="24"/>
          <w:szCs w:val="24"/>
        </w:rPr>
        <w:t>от 26.12.2014 N 92, от 27.10.2016 N 72, от 30.11.2018 N 86)</w:t>
      </w:r>
    </w:p>
    <w:p w:rsidR="00B61C1D" w:rsidRPr="00B61C1D" w:rsidRDefault="00B61C1D" w:rsidP="00B61C1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Theme="minorHAnsi" w:hAnsi="Arial" w:cs="Arial"/>
          <w:sz w:val="24"/>
          <w:szCs w:val="24"/>
        </w:rPr>
      </w:pPr>
    </w:p>
    <w:p w:rsidR="00B61C1D" w:rsidRPr="00B61C1D" w:rsidRDefault="00B61C1D" w:rsidP="00B61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53513A" w:rsidRDefault="0053513A" w:rsidP="0053513A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t>Статья 1. Понятия, применяемые в настоящем Законе</w:t>
      </w:r>
    </w:p>
    <w:p w:rsidR="00CF3847" w:rsidRDefault="00CF3847" w:rsidP="005351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</w:p>
    <w:p w:rsidR="0053513A" w:rsidRDefault="0053513A" w:rsidP="005351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t>В целях настоящего Закона применяются следующие понятия:</w:t>
      </w:r>
    </w:p>
    <w:p w:rsidR="0053513A" w:rsidRDefault="0053513A" w:rsidP="0053513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t>питьевая вода - вода, за исключением бутилированной питьевой воды, предназначенная для питья, приготовления пищи и других хозяйственно-бытовых нужд населения, а также для производства пищевой продукции;</w:t>
      </w:r>
    </w:p>
    <w:p w:rsidR="0053513A" w:rsidRDefault="0053513A" w:rsidP="0053513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t>питьевое водоснабжение - подача поверхностных или подземных вод потребителям питьевой воды в требуемом количестве и в соответствии с нормативами качества питьевой воды;</w:t>
      </w:r>
    </w:p>
    <w:p w:rsidR="0053513A" w:rsidRDefault="0053513A" w:rsidP="0053513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t>источник питьевого водоснабжения - защищенный от загрязнения и засорения поверхностный водный объект или подземный водный объект, пригодность которого для целей питьевого водоснабжения определяется на основании санитарно-эпидемиологических заключений;</w:t>
      </w:r>
    </w:p>
    <w:p w:rsidR="0053513A" w:rsidRDefault="0053513A" w:rsidP="0053513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t>централизованная система питьевого водоснабжения - комплекс инженерных сооружений для забора, подготовки, хранения, транспортировки и передачи пользователям питьевой воды;</w:t>
      </w:r>
    </w:p>
    <w:p w:rsidR="0053513A" w:rsidRDefault="0053513A" w:rsidP="0053513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t>нецентрализованная система питьевого водоснабжения - различные сооружения и устройства для забора воды подземных источников для питьевых и бытовых нужд населения, открытые для общего пользования или находящиеся в индивидуальном пользовании, без подачи ее к месту расходования;</w:t>
      </w:r>
    </w:p>
    <w:p w:rsidR="0053513A" w:rsidRDefault="0053513A" w:rsidP="0053513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t>автономная система питьевого водоснабжения - устройства и сооружения для забора и получения питьевой воды с подачей (без подачи) ее к месту расходования, находящиеся в индивидуальном пользовании (для отдельного дома, фермерского хозяйства, дачного участка или иного отдельного объекта);</w:t>
      </w:r>
    </w:p>
    <w:p w:rsidR="0053513A" w:rsidRDefault="0053513A" w:rsidP="0053513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t xml:space="preserve">зона санитарной охраны источника питьевого водоснабжения - зона с особыми условиями использования территорий, </w:t>
      </w:r>
      <w:proofErr w:type="gramStart"/>
      <w:r>
        <w:rPr>
          <w:rFonts w:ascii="Arial" w:eastAsiaTheme="minorHAnsi" w:hAnsi="Arial" w:cs="Arial"/>
          <w:sz w:val="20"/>
          <w:szCs w:val="20"/>
        </w:rPr>
        <w:t>граница</w:t>
      </w:r>
      <w:proofErr w:type="gramEnd"/>
      <w:r>
        <w:rPr>
          <w:rFonts w:ascii="Arial" w:eastAsiaTheme="minorHAnsi" w:hAnsi="Arial" w:cs="Arial"/>
          <w:sz w:val="20"/>
          <w:szCs w:val="20"/>
        </w:rPr>
        <w:t xml:space="preserve"> и режим </w:t>
      </w:r>
      <w:proofErr w:type="gramStart"/>
      <w:r>
        <w:rPr>
          <w:rFonts w:ascii="Arial" w:eastAsiaTheme="minorHAnsi" w:hAnsi="Arial" w:cs="Arial"/>
          <w:sz w:val="20"/>
          <w:szCs w:val="20"/>
        </w:rPr>
        <w:t>которой</w:t>
      </w:r>
      <w:proofErr w:type="gramEnd"/>
      <w:r>
        <w:rPr>
          <w:rFonts w:ascii="Arial" w:eastAsiaTheme="minorHAnsi" w:hAnsi="Arial" w:cs="Arial"/>
          <w:sz w:val="20"/>
          <w:szCs w:val="20"/>
        </w:rPr>
        <w:t xml:space="preserve"> устанавливаются в соответствии с законодательством Российской Федерации;</w:t>
      </w:r>
    </w:p>
    <w:p w:rsidR="0053513A" w:rsidRDefault="0053513A" w:rsidP="0053513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t xml:space="preserve">нормативы качества питьевой воды (нормативные требования качества) - совокупность установленных государственными санитарно-эпидемиологическими правилами и нормативами допустимых показателей химического, микробиологического, </w:t>
      </w:r>
      <w:proofErr w:type="spellStart"/>
      <w:r>
        <w:rPr>
          <w:rFonts w:ascii="Arial" w:eastAsiaTheme="minorHAnsi" w:hAnsi="Arial" w:cs="Arial"/>
          <w:sz w:val="20"/>
          <w:szCs w:val="20"/>
        </w:rPr>
        <w:t>паразитологического</w:t>
      </w:r>
      <w:proofErr w:type="spellEnd"/>
      <w:r>
        <w:rPr>
          <w:rFonts w:ascii="Arial" w:eastAsiaTheme="minorHAnsi" w:hAnsi="Arial" w:cs="Arial"/>
          <w:sz w:val="20"/>
          <w:szCs w:val="20"/>
        </w:rPr>
        <w:t xml:space="preserve"> (биологического) и радиационного состава, органолептических свойств питьевой воды, гарантирующих ее безопасность и безвредность для здоровья человека;</w:t>
      </w:r>
    </w:p>
    <w:p w:rsidR="0053513A" w:rsidRDefault="0053513A" w:rsidP="0053513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lastRenderedPageBreak/>
        <w:t xml:space="preserve">норма питьевого </w:t>
      </w:r>
      <w:proofErr w:type="spellStart"/>
      <w:r>
        <w:rPr>
          <w:rFonts w:ascii="Arial" w:eastAsiaTheme="minorHAnsi" w:hAnsi="Arial" w:cs="Arial"/>
          <w:sz w:val="20"/>
          <w:szCs w:val="20"/>
        </w:rPr>
        <w:t>водообеспечения</w:t>
      </w:r>
      <w:proofErr w:type="spellEnd"/>
      <w:r>
        <w:rPr>
          <w:rFonts w:ascii="Arial" w:eastAsiaTheme="minorHAnsi" w:hAnsi="Arial" w:cs="Arial"/>
          <w:sz w:val="20"/>
          <w:szCs w:val="20"/>
        </w:rPr>
        <w:t xml:space="preserve"> - расчетное количество питьевой воды, необходимое для физиологических и бытовых нужд одного человека в течение суток в конкретном поселении, отдельном объекте при нормальном функционировании систем питьевого водоснабжения, при нарушении их функционирования и при чрезвычайных ситуациях;</w:t>
      </w:r>
    </w:p>
    <w:p w:rsidR="0053513A" w:rsidRDefault="0053513A" w:rsidP="0053513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t>потребители питьевой воды - граждане или юридические лица, использующие питьевую воду для удовлетворения своих нужд;</w:t>
      </w:r>
    </w:p>
    <w:p w:rsidR="003141A5" w:rsidRPr="003141A5" w:rsidRDefault="003141A5" w:rsidP="003141A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b/>
          <w:sz w:val="20"/>
          <w:szCs w:val="20"/>
        </w:rPr>
      </w:pPr>
      <w:r w:rsidRPr="003141A5">
        <w:rPr>
          <w:rFonts w:ascii="Arial" w:eastAsiaTheme="minorHAnsi" w:hAnsi="Arial" w:cs="Arial"/>
          <w:b/>
          <w:sz w:val="20"/>
          <w:szCs w:val="20"/>
        </w:rPr>
        <w:t>Статья 5. Полномочия органов государственной власти Чувашской Республики в области питьевого водоснабжения</w:t>
      </w:r>
    </w:p>
    <w:p w:rsidR="003141A5" w:rsidRPr="003141A5" w:rsidRDefault="003141A5" w:rsidP="003141A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 w:rsidRPr="003141A5">
        <w:rPr>
          <w:rFonts w:ascii="Arial" w:eastAsiaTheme="minorHAnsi" w:hAnsi="Arial" w:cs="Arial"/>
          <w:sz w:val="20"/>
          <w:szCs w:val="20"/>
        </w:rPr>
        <w:t>В ведении органов государственной власти Чувашской Республики находятся:</w:t>
      </w:r>
    </w:p>
    <w:p w:rsidR="003141A5" w:rsidRPr="003141A5" w:rsidRDefault="003141A5" w:rsidP="003141A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 w:rsidRPr="003141A5">
        <w:rPr>
          <w:rFonts w:ascii="Arial" w:eastAsiaTheme="minorHAnsi" w:hAnsi="Arial" w:cs="Arial"/>
          <w:sz w:val="20"/>
          <w:szCs w:val="20"/>
        </w:rPr>
        <w:t>принятие нормативных правовых актов в области питьевого водоснабжения;</w:t>
      </w:r>
    </w:p>
    <w:p w:rsidR="003141A5" w:rsidRPr="003141A5" w:rsidRDefault="003141A5" w:rsidP="003141A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 w:rsidRPr="003141A5">
        <w:rPr>
          <w:rFonts w:ascii="Arial" w:eastAsiaTheme="minorHAnsi" w:hAnsi="Arial" w:cs="Arial"/>
          <w:sz w:val="20"/>
          <w:szCs w:val="20"/>
        </w:rPr>
        <w:t>определение основных направлений и реализация государственных программ Чувашской Республики (подпрограмм государственных программ Чувашской Республики), планов мероприятий по развитию и реконструкции систем питьевого водоснабжения, направленных на обеспечение населения питьевой водой в соответствии с потребностями, улучшение качества питьевой воды, а также выделение необходимых для этого финансовых и материально-технических средств;</w:t>
      </w:r>
    </w:p>
    <w:p w:rsidR="003141A5" w:rsidRDefault="003141A5" w:rsidP="003141A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 w:rsidRPr="003141A5">
        <w:rPr>
          <w:rFonts w:ascii="Arial" w:eastAsiaTheme="minorHAnsi" w:hAnsi="Arial" w:cs="Arial"/>
          <w:sz w:val="20"/>
          <w:szCs w:val="20"/>
        </w:rPr>
        <w:t>установление тарифов в сфере водоснабжения;</w:t>
      </w:r>
    </w:p>
    <w:p w:rsidR="003141A5" w:rsidRPr="003141A5" w:rsidRDefault="003141A5" w:rsidP="003141A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 w:rsidRPr="003141A5">
        <w:rPr>
          <w:rFonts w:ascii="Arial" w:eastAsiaTheme="minorHAnsi" w:hAnsi="Arial" w:cs="Arial"/>
          <w:sz w:val="20"/>
          <w:szCs w:val="20"/>
        </w:rPr>
        <w:t>абзац утратил силу</w:t>
      </w:r>
      <w:r>
        <w:rPr>
          <w:rFonts w:ascii="Arial" w:eastAsiaTheme="minorHAnsi" w:hAnsi="Arial" w:cs="Arial"/>
          <w:sz w:val="20"/>
          <w:szCs w:val="20"/>
        </w:rPr>
        <w:t>;</w:t>
      </w:r>
    </w:p>
    <w:p w:rsidR="003141A5" w:rsidRPr="003141A5" w:rsidRDefault="003141A5" w:rsidP="003141A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 w:rsidRPr="003141A5">
        <w:rPr>
          <w:rFonts w:ascii="Arial" w:eastAsiaTheme="minorHAnsi" w:hAnsi="Arial" w:cs="Arial"/>
          <w:sz w:val="20"/>
          <w:szCs w:val="20"/>
        </w:rPr>
        <w:t>абзац утратил силу</w:t>
      </w:r>
      <w:r>
        <w:rPr>
          <w:rFonts w:ascii="Arial" w:eastAsiaTheme="minorHAnsi" w:hAnsi="Arial" w:cs="Arial"/>
          <w:sz w:val="20"/>
          <w:szCs w:val="20"/>
        </w:rPr>
        <w:t>;</w:t>
      </w:r>
    </w:p>
    <w:p w:rsidR="003141A5" w:rsidRPr="003141A5" w:rsidRDefault="003141A5" w:rsidP="003141A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 w:rsidRPr="003141A5">
        <w:rPr>
          <w:rFonts w:ascii="Arial" w:eastAsiaTheme="minorHAnsi" w:hAnsi="Arial" w:cs="Arial"/>
          <w:sz w:val="20"/>
          <w:szCs w:val="20"/>
        </w:rPr>
        <w:t>выделение или отчуждение земель для целей питьевого водоснабжения в соответствии с земельным законодательством;</w:t>
      </w:r>
    </w:p>
    <w:p w:rsidR="003141A5" w:rsidRPr="003141A5" w:rsidRDefault="003141A5" w:rsidP="003141A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 w:rsidRPr="003141A5">
        <w:rPr>
          <w:rFonts w:ascii="Arial" w:eastAsiaTheme="minorHAnsi" w:hAnsi="Arial" w:cs="Arial"/>
          <w:sz w:val="20"/>
          <w:szCs w:val="20"/>
        </w:rPr>
        <w:t>осуществление регионального государственного надзора в области использования и охраны водных объектов в пределах компетенции, установленной законодательством Российской Федерации;</w:t>
      </w:r>
    </w:p>
    <w:p w:rsidR="003141A5" w:rsidRDefault="003141A5" w:rsidP="003141A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 w:rsidRPr="003141A5">
        <w:rPr>
          <w:rFonts w:ascii="Arial" w:eastAsiaTheme="minorHAnsi" w:hAnsi="Arial" w:cs="Arial"/>
          <w:sz w:val="20"/>
          <w:szCs w:val="20"/>
        </w:rPr>
        <w:t>резервирование источников питьевого и хозяйственно-бытового водоснабжения;</w:t>
      </w:r>
    </w:p>
    <w:p w:rsidR="003141A5" w:rsidRDefault="003141A5" w:rsidP="003141A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 w:rsidRPr="003141A5">
        <w:rPr>
          <w:rFonts w:ascii="Arial" w:eastAsiaTheme="minorHAnsi" w:hAnsi="Arial" w:cs="Arial"/>
          <w:sz w:val="20"/>
          <w:szCs w:val="20"/>
        </w:rPr>
        <w:t>осуществление мер по охране источников и систем питьевого водоснабжения в пределах своей компетенции;</w:t>
      </w:r>
    </w:p>
    <w:p w:rsidR="003141A5" w:rsidRPr="003141A5" w:rsidRDefault="003141A5" w:rsidP="003141A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 w:rsidRPr="003141A5">
        <w:rPr>
          <w:rFonts w:ascii="Arial" w:eastAsiaTheme="minorHAnsi" w:hAnsi="Arial" w:cs="Arial"/>
          <w:sz w:val="20"/>
          <w:szCs w:val="20"/>
        </w:rPr>
        <w:t>абзац утратил силу</w:t>
      </w:r>
      <w:r>
        <w:rPr>
          <w:rFonts w:ascii="Arial" w:eastAsiaTheme="minorHAnsi" w:hAnsi="Arial" w:cs="Arial"/>
          <w:sz w:val="20"/>
          <w:szCs w:val="20"/>
        </w:rPr>
        <w:t>;</w:t>
      </w:r>
    </w:p>
    <w:p w:rsidR="003141A5" w:rsidRPr="003141A5" w:rsidRDefault="003141A5" w:rsidP="003141A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 w:rsidRPr="003141A5">
        <w:rPr>
          <w:rFonts w:ascii="Arial" w:eastAsiaTheme="minorHAnsi" w:hAnsi="Arial" w:cs="Arial"/>
          <w:sz w:val="20"/>
          <w:szCs w:val="20"/>
        </w:rPr>
        <w:t>организация работ по питьевому водоснабжению населения в чрезвычайных ситуациях, а также в труднодоступных, удаленных поселениях, не имеющих постоянно или сезонно естественных источников питьевого водоснабжения;</w:t>
      </w:r>
    </w:p>
    <w:p w:rsidR="003141A5" w:rsidRPr="003141A5" w:rsidRDefault="003141A5" w:rsidP="003141A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 w:rsidRPr="003141A5">
        <w:rPr>
          <w:rFonts w:ascii="Arial" w:eastAsiaTheme="minorHAnsi" w:hAnsi="Arial" w:cs="Arial"/>
          <w:sz w:val="20"/>
          <w:szCs w:val="20"/>
        </w:rPr>
        <w:t>обеспечение населения своевременной и достоверной информацией по вопросам снабжения питьевой водой и соответствия ее нормативным требованиям качества;</w:t>
      </w:r>
    </w:p>
    <w:p w:rsidR="00683C40" w:rsidRDefault="003141A5" w:rsidP="003141A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 w:rsidRPr="003141A5">
        <w:rPr>
          <w:rFonts w:ascii="Arial" w:eastAsiaTheme="minorHAnsi" w:hAnsi="Arial" w:cs="Arial"/>
          <w:sz w:val="20"/>
          <w:szCs w:val="20"/>
        </w:rPr>
        <w:t>рассмотрение и решение иных вопросов по обеспечению населения питьевой водой.</w:t>
      </w:r>
    </w:p>
    <w:p w:rsidR="00793D8D" w:rsidRDefault="00793D8D" w:rsidP="00793D8D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</w:p>
    <w:p w:rsidR="00793D8D" w:rsidRDefault="00793D8D" w:rsidP="00793D8D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t>Статья 10. Обеспечение развития питьевого водоснабжения</w:t>
      </w:r>
    </w:p>
    <w:p w:rsidR="00793D8D" w:rsidRDefault="00793D8D" w:rsidP="00793D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</w:rPr>
      </w:pPr>
    </w:p>
    <w:p w:rsidR="00793D8D" w:rsidRDefault="00793D8D" w:rsidP="00793D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t xml:space="preserve">Развитие питьевого водоснабжения обеспечивается реализацией государственных программ Российской Федерации, федеральных целевых программ, государственных программ Чувашской Республики (подпрограмм государственных программ Чувашской Республики) и муниципальных программ питьевого водоснабжения населения. Питьевое водоснабжение подлежит обязательному включению в планирование социально-экономического развития территорий Чувашской Республики. Проектирование, строительство и реконструкция централизованных и нецентрализованных систем питьевого водоснабжения осуществляются в соответствии с расчетными показателями генеральных планов развития территорий, строительными нормами и правилами, государственными стандартами, государственными санитарно-эпидемиологическими правилами и нормативами, утверждаемыми специально уполномоченными государственными </w:t>
      </w:r>
      <w:r>
        <w:rPr>
          <w:rFonts w:ascii="Arial" w:eastAsiaTheme="minorHAnsi" w:hAnsi="Arial" w:cs="Arial"/>
          <w:sz w:val="20"/>
          <w:szCs w:val="20"/>
        </w:rPr>
        <w:lastRenderedPageBreak/>
        <w:t xml:space="preserve">органами. </w:t>
      </w:r>
      <w:proofErr w:type="gramStart"/>
      <w:r>
        <w:rPr>
          <w:rFonts w:ascii="Arial" w:eastAsiaTheme="minorHAnsi" w:hAnsi="Arial" w:cs="Arial"/>
          <w:sz w:val="20"/>
          <w:szCs w:val="20"/>
        </w:rPr>
        <w:t>При проектировании и строительстве централизованных и нецентрализованных систем питьевого водоснабжения обязательно учитываются требования обеспечения надежности указанных систем, включая резервные источники питьевого водоснабжения, при воздействии на них дестабилизирующих факторов природного (оползни, подтопления, истощение водоносного горизонта и иные) и антропогенного происхождения и прогноз вероятного изменения качества питьевой воды в результате влияния природных и антропогенных факторов среды на водосборную территорию источника питьевого водоснабжения.</w:t>
      </w:r>
      <w:proofErr w:type="gramEnd"/>
    </w:p>
    <w:p w:rsidR="00CF2454" w:rsidRPr="006F5AE5" w:rsidRDefault="00CF2454" w:rsidP="00CF245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</w:p>
    <w:p w:rsidR="00CF2454" w:rsidRDefault="00CF2454" w:rsidP="00CF245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t>Статья 13. Тарифы в сфере водоснабжения</w:t>
      </w:r>
    </w:p>
    <w:p w:rsidR="00CF2454" w:rsidRDefault="00CF2454" w:rsidP="00CF24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</w:p>
    <w:p w:rsidR="00CF2454" w:rsidRDefault="00CF2454" w:rsidP="00CF24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t>Тарифы в сфере водоснабжения устанавливаются органом исполнительной власти Чувашской Республики, осуществляющим государственное регулирование цен (тарифов), в соответствии с законодательством Российской Федерации.</w:t>
      </w:r>
    </w:p>
    <w:p w:rsidR="00E451B2" w:rsidRDefault="00E451B2" w:rsidP="00E451B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Theme="minorHAnsi" w:hAnsi="Arial" w:cs="Arial"/>
          <w:sz w:val="20"/>
          <w:szCs w:val="20"/>
        </w:rPr>
      </w:pPr>
    </w:p>
    <w:p w:rsidR="00E451B2" w:rsidRDefault="00E451B2" w:rsidP="00E451B2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t>Статья 18. Охрана источников питьевого водоснабжения и систем питьевого водоснабжения</w:t>
      </w:r>
    </w:p>
    <w:p w:rsidR="00E451B2" w:rsidRDefault="00E451B2" w:rsidP="00E451B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t>Зоны санитарной охраны источников питьевого водоснабжения устанавливаются, изменяются, прекращают существование по решению органа исполнительной власти Чувашской Республики, уполномоченного Кабинетом Министров Чувашской Республики.</w:t>
      </w:r>
    </w:p>
    <w:p w:rsidR="00E451B2" w:rsidRDefault="00E451B2" w:rsidP="00E451B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proofErr w:type="gramStart"/>
      <w:r>
        <w:rPr>
          <w:rFonts w:ascii="Arial" w:eastAsiaTheme="minorHAnsi" w:hAnsi="Arial" w:cs="Arial"/>
          <w:sz w:val="20"/>
          <w:szCs w:val="20"/>
        </w:rPr>
        <w:t>В соответствии с законодательством Российской Федерации документы (содержащиеся в них сведения) об установлении, изменении или о прекращении существования зон санитарной охраны источников питьевого водоснабжения направляются органом исполнительной власти Чувашской Республики, уполномоченным Кабинетом Министров Чувашской Республики, в федеральный орган исполнительной власти, уполномоченный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</w:t>
      </w:r>
      <w:proofErr w:type="gramEnd"/>
      <w:r>
        <w:rPr>
          <w:rFonts w:ascii="Arial" w:eastAsiaTheme="minorHAnsi" w:hAnsi="Arial" w:cs="Arial"/>
          <w:sz w:val="20"/>
          <w:szCs w:val="20"/>
        </w:rPr>
        <w:t>, содержащихся в Едином государственном реестре недвижимости, его территориальные органы для внесения сведений в Единый государственный реестр недвижимости.</w:t>
      </w:r>
    </w:p>
    <w:p w:rsidR="006F5AE5" w:rsidRDefault="006F5AE5" w:rsidP="00E451B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</w:p>
    <w:p w:rsidR="006F5AE5" w:rsidRDefault="006F5AE5" w:rsidP="006F5AE5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t>Статья 22. Информирование населения по вопросам качества питьевой воды</w:t>
      </w:r>
    </w:p>
    <w:p w:rsidR="006F5AE5" w:rsidRDefault="006F5AE5" w:rsidP="006F5A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</w:p>
    <w:p w:rsidR="006F5AE5" w:rsidRDefault="006F5AE5" w:rsidP="006F5AE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t>Информацию о качестве питьевой воды и ее соответствии требованиям государственных санитарно-эпидемиологических правил и нормативов предоставляет орган исполнительной власти Чувашской Республики, уполномоченный Кабинетом Министров Чувашской Республики.</w:t>
      </w:r>
    </w:p>
    <w:p w:rsidR="00793D8D" w:rsidRDefault="00793D8D" w:rsidP="003141A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</w:p>
    <w:p w:rsidR="003141A5" w:rsidRDefault="003141A5" w:rsidP="003141A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</w:p>
    <w:p w:rsidR="0064092A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64092A" w:rsidRPr="0064092A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64092A">
        <w:rPr>
          <w:rFonts w:ascii="Times New Roman" w:eastAsiaTheme="minorHAnsi" w:hAnsi="Times New Roman"/>
          <w:b/>
          <w:bCs/>
          <w:sz w:val="28"/>
          <w:szCs w:val="28"/>
        </w:rPr>
        <w:t>Президент</w:t>
      </w:r>
    </w:p>
    <w:p w:rsidR="0064092A" w:rsidRPr="0064092A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64092A">
        <w:rPr>
          <w:rFonts w:ascii="Times New Roman" w:eastAsiaTheme="minorHAnsi" w:hAnsi="Times New Roman"/>
          <w:b/>
          <w:bCs/>
          <w:sz w:val="28"/>
          <w:szCs w:val="28"/>
        </w:rPr>
        <w:t>Чувашской Республики</w:t>
      </w:r>
    </w:p>
    <w:p w:rsidR="0064092A" w:rsidRPr="0064092A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64092A">
        <w:rPr>
          <w:rFonts w:ascii="Times New Roman" w:eastAsiaTheme="minorHAnsi" w:hAnsi="Times New Roman"/>
          <w:b/>
          <w:bCs/>
          <w:sz w:val="28"/>
          <w:szCs w:val="28"/>
        </w:rPr>
        <w:t>Н.ФЕДОРОВ</w:t>
      </w:r>
    </w:p>
    <w:p w:rsidR="0064092A" w:rsidRPr="0064092A" w:rsidRDefault="0064092A" w:rsidP="0064092A">
      <w:pPr>
        <w:autoSpaceDE w:val="0"/>
        <w:autoSpaceDN w:val="0"/>
        <w:adjustRightInd w:val="0"/>
        <w:spacing w:after="0" w:line="312" w:lineRule="auto"/>
        <w:rPr>
          <w:rFonts w:ascii="Times New Roman" w:eastAsiaTheme="minorHAnsi" w:hAnsi="Times New Roman"/>
          <w:i/>
          <w:sz w:val="28"/>
          <w:szCs w:val="28"/>
        </w:rPr>
      </w:pPr>
      <w:r w:rsidRPr="0064092A">
        <w:rPr>
          <w:rFonts w:ascii="Times New Roman" w:eastAsiaTheme="minorHAnsi" w:hAnsi="Times New Roman"/>
          <w:i/>
          <w:sz w:val="28"/>
          <w:szCs w:val="28"/>
        </w:rPr>
        <w:t>г. Чебоксары</w:t>
      </w:r>
    </w:p>
    <w:p w:rsidR="0064092A" w:rsidRPr="0064092A" w:rsidRDefault="00CC3D65" w:rsidP="0064092A">
      <w:pPr>
        <w:autoSpaceDE w:val="0"/>
        <w:autoSpaceDN w:val="0"/>
        <w:adjustRightInd w:val="0"/>
        <w:spacing w:after="0" w:line="312" w:lineRule="auto"/>
        <w:rPr>
          <w:rFonts w:ascii="Times New Roman" w:eastAsiaTheme="minorHAnsi" w:hAnsi="Times New Roman"/>
          <w:i/>
          <w:sz w:val="28"/>
          <w:szCs w:val="28"/>
        </w:rPr>
      </w:pPr>
      <w:r>
        <w:rPr>
          <w:rFonts w:ascii="Times New Roman" w:eastAsiaTheme="minorHAnsi" w:hAnsi="Times New Roman"/>
          <w:i/>
          <w:sz w:val="28"/>
          <w:szCs w:val="28"/>
        </w:rPr>
        <w:t>1</w:t>
      </w:r>
      <w:r w:rsidR="007C1601">
        <w:rPr>
          <w:rFonts w:ascii="Times New Roman" w:eastAsiaTheme="minorHAnsi" w:hAnsi="Times New Roman"/>
          <w:i/>
          <w:sz w:val="28"/>
          <w:szCs w:val="28"/>
        </w:rPr>
        <w:t>4</w:t>
      </w:r>
      <w:r>
        <w:rPr>
          <w:rFonts w:ascii="Times New Roman" w:eastAsiaTheme="minorHAnsi" w:hAnsi="Times New Roman"/>
          <w:i/>
          <w:sz w:val="28"/>
          <w:szCs w:val="28"/>
        </w:rPr>
        <w:t xml:space="preserve"> </w:t>
      </w:r>
      <w:r w:rsidR="007C1601">
        <w:rPr>
          <w:rFonts w:ascii="Times New Roman" w:eastAsiaTheme="minorHAnsi" w:hAnsi="Times New Roman"/>
          <w:i/>
          <w:sz w:val="28"/>
          <w:szCs w:val="28"/>
        </w:rPr>
        <w:t>июн</w:t>
      </w:r>
      <w:r>
        <w:rPr>
          <w:rFonts w:ascii="Times New Roman" w:eastAsiaTheme="minorHAnsi" w:hAnsi="Times New Roman"/>
          <w:i/>
          <w:sz w:val="28"/>
          <w:szCs w:val="28"/>
        </w:rPr>
        <w:t xml:space="preserve">я </w:t>
      </w:r>
      <w:r w:rsidR="0064092A" w:rsidRPr="0064092A">
        <w:rPr>
          <w:rFonts w:ascii="Times New Roman" w:eastAsiaTheme="minorHAnsi" w:hAnsi="Times New Roman"/>
          <w:i/>
          <w:sz w:val="28"/>
          <w:szCs w:val="28"/>
        </w:rPr>
        <w:t>200</w:t>
      </w:r>
      <w:r w:rsidR="007C1601">
        <w:rPr>
          <w:rFonts w:ascii="Times New Roman" w:eastAsiaTheme="minorHAnsi" w:hAnsi="Times New Roman"/>
          <w:i/>
          <w:sz w:val="28"/>
          <w:szCs w:val="28"/>
        </w:rPr>
        <w:t>7</w:t>
      </w:r>
      <w:r w:rsidR="0064092A" w:rsidRPr="0064092A">
        <w:rPr>
          <w:rFonts w:ascii="Times New Roman" w:eastAsiaTheme="minorHAnsi" w:hAnsi="Times New Roman"/>
          <w:i/>
          <w:sz w:val="28"/>
          <w:szCs w:val="28"/>
        </w:rPr>
        <w:t xml:space="preserve"> года</w:t>
      </w:r>
    </w:p>
    <w:p w:rsidR="00647C88" w:rsidRPr="007B65F3" w:rsidRDefault="0064092A" w:rsidP="00CC3D65">
      <w:pPr>
        <w:autoSpaceDE w:val="0"/>
        <w:autoSpaceDN w:val="0"/>
        <w:adjustRightInd w:val="0"/>
        <w:spacing w:after="0" w:line="312" w:lineRule="auto"/>
        <w:rPr>
          <w:rFonts w:ascii="Times New Roman" w:hAnsi="Times New Roman"/>
          <w:bCs/>
          <w:i/>
          <w:sz w:val="28"/>
          <w:szCs w:val="28"/>
        </w:rPr>
      </w:pPr>
      <w:r w:rsidRPr="0064092A">
        <w:rPr>
          <w:rFonts w:ascii="Times New Roman" w:eastAsiaTheme="minorHAnsi" w:hAnsi="Times New Roman"/>
          <w:i/>
          <w:sz w:val="28"/>
          <w:szCs w:val="28"/>
        </w:rPr>
        <w:t xml:space="preserve">N </w:t>
      </w:r>
      <w:r w:rsidR="007C1601">
        <w:rPr>
          <w:rFonts w:ascii="Times New Roman" w:eastAsiaTheme="minorHAnsi" w:hAnsi="Times New Roman"/>
          <w:i/>
          <w:sz w:val="28"/>
          <w:szCs w:val="28"/>
        </w:rPr>
        <w:t>11</w:t>
      </w:r>
    </w:p>
    <w:sectPr w:rsidR="00647C88" w:rsidRPr="007B65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D94"/>
    <w:rsid w:val="00094649"/>
    <w:rsid w:val="000C163E"/>
    <w:rsid w:val="000E629B"/>
    <w:rsid w:val="00115C5E"/>
    <w:rsid w:val="001516BF"/>
    <w:rsid w:val="0019123E"/>
    <w:rsid w:val="001A710D"/>
    <w:rsid w:val="001E7DA0"/>
    <w:rsid w:val="001F4CFA"/>
    <w:rsid w:val="00203920"/>
    <w:rsid w:val="002227CD"/>
    <w:rsid w:val="0022679D"/>
    <w:rsid w:val="00242840"/>
    <w:rsid w:val="00265229"/>
    <w:rsid w:val="002A6DD9"/>
    <w:rsid w:val="002C6324"/>
    <w:rsid w:val="003141A5"/>
    <w:rsid w:val="00394261"/>
    <w:rsid w:val="003A4C18"/>
    <w:rsid w:val="003D4D8B"/>
    <w:rsid w:val="004958D9"/>
    <w:rsid w:val="004C0499"/>
    <w:rsid w:val="004E5167"/>
    <w:rsid w:val="0053513A"/>
    <w:rsid w:val="00546749"/>
    <w:rsid w:val="0056206C"/>
    <w:rsid w:val="005868B8"/>
    <w:rsid w:val="005B7EAF"/>
    <w:rsid w:val="005D647B"/>
    <w:rsid w:val="005E69BD"/>
    <w:rsid w:val="0064092A"/>
    <w:rsid w:val="00647C88"/>
    <w:rsid w:val="00651B39"/>
    <w:rsid w:val="00656D94"/>
    <w:rsid w:val="006625BA"/>
    <w:rsid w:val="00683C40"/>
    <w:rsid w:val="006A7216"/>
    <w:rsid w:val="006B0FE0"/>
    <w:rsid w:val="006B59BB"/>
    <w:rsid w:val="006C36BF"/>
    <w:rsid w:val="006F5AE5"/>
    <w:rsid w:val="00720200"/>
    <w:rsid w:val="00735EB6"/>
    <w:rsid w:val="00741DDE"/>
    <w:rsid w:val="0075599E"/>
    <w:rsid w:val="007663E5"/>
    <w:rsid w:val="007737BA"/>
    <w:rsid w:val="00793D8D"/>
    <w:rsid w:val="007B65F3"/>
    <w:rsid w:val="007C1601"/>
    <w:rsid w:val="007E19AE"/>
    <w:rsid w:val="00863D12"/>
    <w:rsid w:val="00882C3D"/>
    <w:rsid w:val="008F6DF4"/>
    <w:rsid w:val="0090603A"/>
    <w:rsid w:val="0092075E"/>
    <w:rsid w:val="009354BF"/>
    <w:rsid w:val="009803AF"/>
    <w:rsid w:val="00995095"/>
    <w:rsid w:val="009E1C8C"/>
    <w:rsid w:val="009E3662"/>
    <w:rsid w:val="009E7F02"/>
    <w:rsid w:val="009F6938"/>
    <w:rsid w:val="00A071A1"/>
    <w:rsid w:val="00A31040"/>
    <w:rsid w:val="00A90A4B"/>
    <w:rsid w:val="00AD3D78"/>
    <w:rsid w:val="00AD5F4C"/>
    <w:rsid w:val="00B61C1D"/>
    <w:rsid w:val="00B64339"/>
    <w:rsid w:val="00BA2B50"/>
    <w:rsid w:val="00BB675C"/>
    <w:rsid w:val="00C05FE0"/>
    <w:rsid w:val="00C23851"/>
    <w:rsid w:val="00C5751D"/>
    <w:rsid w:val="00CC3D65"/>
    <w:rsid w:val="00CC7DC1"/>
    <w:rsid w:val="00CF2454"/>
    <w:rsid w:val="00CF3847"/>
    <w:rsid w:val="00D01E27"/>
    <w:rsid w:val="00D600CA"/>
    <w:rsid w:val="00DA7FCB"/>
    <w:rsid w:val="00DB5C79"/>
    <w:rsid w:val="00E04998"/>
    <w:rsid w:val="00E05E98"/>
    <w:rsid w:val="00E107BB"/>
    <w:rsid w:val="00E224BC"/>
    <w:rsid w:val="00E32F77"/>
    <w:rsid w:val="00E451B2"/>
    <w:rsid w:val="00E65838"/>
    <w:rsid w:val="00E86225"/>
    <w:rsid w:val="00E90953"/>
    <w:rsid w:val="00EA119A"/>
    <w:rsid w:val="00EA5DF1"/>
    <w:rsid w:val="00EE707D"/>
    <w:rsid w:val="00F21A8A"/>
    <w:rsid w:val="00F525E2"/>
    <w:rsid w:val="00F93C67"/>
    <w:rsid w:val="00FC5D70"/>
    <w:rsid w:val="00FF4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D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6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603A"/>
    <w:rPr>
      <w:rFonts w:ascii="Tahoma" w:eastAsia="Calibri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A7FC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D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6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603A"/>
    <w:rPr>
      <w:rFonts w:ascii="Tahoma" w:eastAsia="Calibri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A7FC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15F42B-52B8-4C3B-904B-F902D05FF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1156</Words>
  <Characters>6593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Чекрыгина Светлана Александровна</dc:creator>
  <cp:lastModifiedBy>Чекрыгина Светлана Александровна</cp:lastModifiedBy>
  <cp:revision>2</cp:revision>
  <cp:lastPrinted>2026-06-09T12:19:00Z</cp:lastPrinted>
  <dcterms:created xsi:type="dcterms:W3CDTF">2026-06-11T05:29:00Z</dcterms:created>
  <dcterms:modified xsi:type="dcterms:W3CDTF">2026-06-11T05:29:00Z</dcterms:modified>
</cp:coreProperties>
</file>