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362" w:rsidRPr="00C84304" w:rsidRDefault="00211362" w:rsidP="00211362">
      <w:pPr>
        <w:widowControl/>
        <w:ind w:firstLine="720"/>
        <w:jc w:val="right"/>
        <w:rPr>
          <w:noProof/>
          <w:lang w:val="en-US" w:eastAsia="ru-RU"/>
        </w:rPr>
      </w:pPr>
    </w:p>
    <w:p w:rsidR="00211362" w:rsidRDefault="00211362" w:rsidP="00211362">
      <w:pPr>
        <w:jc w:val="center"/>
        <w:rPr>
          <w:noProof/>
          <w:lang w:eastAsia="ru-RU"/>
        </w:rPr>
      </w:pPr>
    </w:p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C84304" w:rsidRPr="008F23C0" w:rsidTr="0002551E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84304" w:rsidRDefault="00C84304" w:rsidP="0002551E">
            <w:r>
              <w:br w:type="page"/>
            </w: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4304" w:rsidRDefault="00C84304" w:rsidP="0002551E">
            <w:pPr>
              <w:jc w:val="right"/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2212D732" wp14:editId="47D65675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304" w:rsidRPr="00E73AD2" w:rsidRDefault="00C84304" w:rsidP="0002551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C84304" w:rsidRPr="008F23C0" w:rsidTr="0002551E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КОМСОМОЛЬСКИ 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C84304" w:rsidRPr="008F23C0" w:rsidRDefault="00C84304" w:rsidP="0002551E">
            <w:pPr>
              <w:tabs>
                <w:tab w:val="left" w:pos="555"/>
                <w:tab w:val="left" w:pos="930"/>
              </w:tabs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ab/>
              <w:t>АДМИНИСТРАЦИЙĔ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  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ЙЫШẰНУ</w:t>
            </w:r>
          </w:p>
          <w:p w:rsidR="00C84304" w:rsidRPr="008F23C0" w:rsidRDefault="003345ED" w:rsidP="000255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4304" w:rsidRPr="008F23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C84304" w:rsidRPr="008F23C0">
              <w:rPr>
                <w:rFonts w:ascii="Times New Roman" w:hAnsi="Times New Roman"/>
              </w:rPr>
              <w:t xml:space="preserve">.2023 ç.  № </w:t>
            </w:r>
            <w:r>
              <w:rPr>
                <w:rFonts w:ascii="Times New Roman" w:hAnsi="Times New Roman"/>
              </w:rPr>
              <w:t>1317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F23C0">
              <w:rPr>
                <w:rFonts w:ascii="Times New Roman" w:hAnsi="Times New Roman"/>
              </w:rPr>
              <w:t>Комсомольски</w:t>
            </w:r>
            <w:proofErr w:type="spellEnd"/>
            <w:r w:rsidRPr="008F23C0">
              <w:rPr>
                <w:rFonts w:ascii="Times New Roman" w:hAnsi="Times New Roman"/>
              </w:rPr>
              <w:t xml:space="preserve"> </w:t>
            </w:r>
            <w:proofErr w:type="spellStart"/>
            <w:r w:rsidRPr="008F23C0">
              <w:rPr>
                <w:rFonts w:ascii="Times New Roman" w:hAnsi="Times New Roman"/>
              </w:rPr>
              <w:t>ялĕ</w:t>
            </w:r>
            <w:proofErr w:type="spellEnd"/>
          </w:p>
          <w:p w:rsidR="00C84304" w:rsidRPr="008F23C0" w:rsidRDefault="00C84304" w:rsidP="0002551E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rPr>
                <w:rFonts w:ascii="Times New Roman" w:hAnsi="Times New Roman"/>
                <w:sz w:val="28"/>
              </w:rPr>
            </w:pPr>
          </w:p>
          <w:p w:rsidR="00C84304" w:rsidRPr="008F23C0" w:rsidRDefault="00C84304" w:rsidP="0002551E">
            <w:pPr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C84304" w:rsidRPr="008F23C0" w:rsidRDefault="00C84304" w:rsidP="0002551E">
            <w:pPr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C84304" w:rsidRPr="008F23C0" w:rsidRDefault="003345ED" w:rsidP="0002551E">
            <w:pPr>
              <w:tabs>
                <w:tab w:val="left" w:pos="930"/>
                <w:tab w:val="center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84304" w:rsidRPr="008F23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C84304" w:rsidRPr="008F23C0">
              <w:rPr>
                <w:rFonts w:ascii="Times New Roman" w:hAnsi="Times New Roman"/>
              </w:rPr>
              <w:t xml:space="preserve">.2023 г. № </w:t>
            </w:r>
            <w:r>
              <w:rPr>
                <w:rFonts w:ascii="Times New Roman" w:hAnsi="Times New Roman"/>
              </w:rPr>
              <w:t>1317</w:t>
            </w:r>
          </w:p>
          <w:p w:rsidR="00C84304" w:rsidRPr="008F23C0" w:rsidRDefault="00C84304" w:rsidP="0002551E">
            <w:pPr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C84304" w:rsidRPr="00C84304" w:rsidTr="00025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C84304" w:rsidRPr="00C84304" w:rsidRDefault="00915B39" w:rsidP="0002551E">
            <w:pPr>
              <w:tabs>
                <w:tab w:val="left" w:pos="5562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15B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внесении изменений в муниципальную программу Комсомольского муниципального округа Чувашской Республики </w:t>
            </w:r>
            <w:r w:rsidR="00BA3A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84304" w:rsidRPr="0084376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  <w:r w:rsidR="00C84304" w:rsidRPr="00C8430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84304" w:rsidRPr="00C84304" w:rsidRDefault="00C84304" w:rsidP="000255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84304" w:rsidRPr="00C84304" w:rsidRDefault="00915B39" w:rsidP="00915B3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84304" w:rsidRPr="00C84304">
        <w:rPr>
          <w:rFonts w:ascii="Times New Roman" w:hAnsi="Times New Roman"/>
          <w:sz w:val="24"/>
          <w:szCs w:val="24"/>
        </w:rPr>
        <w:t xml:space="preserve">дминистрация Комсомольского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 xml:space="preserve">Чувашской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Республики </w:t>
      </w:r>
      <w:r w:rsidR="00C84304" w:rsidRPr="00C8430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C84304" w:rsidRPr="00C84304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C84304" w:rsidRPr="00C84304" w:rsidRDefault="00C84304" w:rsidP="00915B39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F52CC" w:rsidRPr="00441B23" w:rsidRDefault="00C84304" w:rsidP="00915B39">
      <w:pPr>
        <w:pStyle w:val="afffff0"/>
        <w:widowControl/>
        <w:numPr>
          <w:ilvl w:val="0"/>
          <w:numId w:val="26"/>
        </w:numPr>
        <w:suppressAutoHyphens w:val="0"/>
        <w:autoSpaceDE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C84304">
        <w:rPr>
          <w:rFonts w:ascii="Times New Roman" w:hAnsi="Times New Roman"/>
          <w:sz w:val="24"/>
          <w:szCs w:val="24"/>
        </w:rPr>
        <w:t xml:space="preserve">Утвердить </w:t>
      </w:r>
      <w:r w:rsidR="00915B39" w:rsidRPr="00D46543">
        <w:rPr>
          <w:rFonts w:ascii="Times New Roman" w:hAnsi="Times New Roman"/>
          <w:color w:val="000000"/>
          <w:sz w:val="24"/>
          <w:szCs w:val="24"/>
        </w:rPr>
        <w:t xml:space="preserve">прилагаемые изменения, которые вносятся в </w:t>
      </w:r>
      <w:r w:rsidR="00BA3ACD">
        <w:rPr>
          <w:rFonts w:ascii="Times New Roman" w:hAnsi="Times New Roman"/>
          <w:sz w:val="24"/>
          <w:szCs w:val="24"/>
        </w:rPr>
        <w:t>муниципальную</w:t>
      </w:r>
      <w:r w:rsidRPr="00C84304">
        <w:rPr>
          <w:rFonts w:ascii="Times New Roman" w:hAnsi="Times New Roman"/>
          <w:sz w:val="24"/>
          <w:szCs w:val="24"/>
        </w:rPr>
        <w:t xml:space="preserve"> программу Комсомольского муниципального округа Чувашской Республики «</w:t>
      </w:r>
      <w:r w:rsidR="00F5508D" w:rsidRPr="00F5508D"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Pr="00C84304">
        <w:rPr>
          <w:rFonts w:ascii="Times New Roman" w:hAnsi="Times New Roman"/>
          <w:sz w:val="24"/>
          <w:szCs w:val="24"/>
        </w:rPr>
        <w:t>»</w:t>
      </w:r>
      <w:r w:rsidR="004F52CC" w:rsidRPr="008D52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5B39" w:rsidRPr="00D46543">
        <w:rPr>
          <w:rFonts w:ascii="Times New Roman" w:hAnsi="Times New Roman"/>
          <w:color w:val="000000"/>
          <w:sz w:val="24"/>
          <w:szCs w:val="24"/>
        </w:rPr>
        <w:t xml:space="preserve">утвержденную постановлением администрации Комсомольского </w:t>
      </w:r>
      <w:r w:rsidR="00915B39" w:rsidRPr="002C75D3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915B39" w:rsidRPr="00D4654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от </w:t>
      </w:r>
      <w:r w:rsidR="00915B39">
        <w:rPr>
          <w:rFonts w:ascii="Times New Roman" w:hAnsi="Times New Roman"/>
          <w:color w:val="000000"/>
          <w:sz w:val="24"/>
          <w:szCs w:val="24"/>
        </w:rPr>
        <w:t>26</w:t>
      </w:r>
      <w:r w:rsidR="00915B39" w:rsidRPr="00D46543">
        <w:rPr>
          <w:rFonts w:ascii="Times New Roman" w:hAnsi="Times New Roman"/>
          <w:color w:val="000000"/>
          <w:sz w:val="24"/>
          <w:szCs w:val="24"/>
        </w:rPr>
        <w:t>.0</w:t>
      </w:r>
      <w:r w:rsidR="00915B39">
        <w:rPr>
          <w:rFonts w:ascii="Times New Roman" w:hAnsi="Times New Roman"/>
          <w:color w:val="000000"/>
          <w:sz w:val="24"/>
          <w:szCs w:val="24"/>
        </w:rPr>
        <w:t>4</w:t>
      </w:r>
      <w:r w:rsidR="00915B39" w:rsidRPr="00D46543">
        <w:rPr>
          <w:rFonts w:ascii="Times New Roman" w:hAnsi="Times New Roman"/>
          <w:color w:val="000000"/>
          <w:sz w:val="24"/>
          <w:szCs w:val="24"/>
        </w:rPr>
        <w:t>.20</w:t>
      </w:r>
      <w:r w:rsidR="00915B39">
        <w:rPr>
          <w:rFonts w:ascii="Times New Roman" w:hAnsi="Times New Roman"/>
          <w:color w:val="000000"/>
          <w:sz w:val="24"/>
          <w:szCs w:val="24"/>
        </w:rPr>
        <w:t>23</w:t>
      </w:r>
      <w:r w:rsidR="00915B39" w:rsidRPr="00D46543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915B39">
        <w:rPr>
          <w:rFonts w:ascii="Times New Roman" w:hAnsi="Times New Roman"/>
          <w:color w:val="000000"/>
          <w:sz w:val="24"/>
          <w:szCs w:val="24"/>
        </w:rPr>
        <w:t>401</w:t>
      </w:r>
      <w:r w:rsidR="004F52CC" w:rsidRPr="008D52CD">
        <w:rPr>
          <w:rFonts w:ascii="Times New Roman" w:hAnsi="Times New Roman"/>
          <w:color w:val="000000"/>
          <w:sz w:val="24"/>
          <w:szCs w:val="24"/>
        </w:rPr>
        <w:t>.</w:t>
      </w:r>
    </w:p>
    <w:p w:rsidR="004F52CC" w:rsidRPr="00441B23" w:rsidRDefault="00915B39" w:rsidP="00915B39">
      <w:pPr>
        <w:pStyle w:val="afffff0"/>
        <w:widowControl/>
        <w:numPr>
          <w:ilvl w:val="0"/>
          <w:numId w:val="26"/>
        </w:numPr>
        <w:suppressAutoHyphens w:val="0"/>
        <w:autoSpaceDE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15B39">
        <w:rPr>
          <w:rFonts w:ascii="Times New Roman" w:hAnsi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4F52CC" w:rsidRDefault="004F52CC" w:rsidP="00C84304">
      <w:pPr>
        <w:pStyle w:val="ConsPlusNormal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915B39" w:rsidRDefault="00915B39" w:rsidP="00C84304">
      <w:pPr>
        <w:pStyle w:val="ConsPlusNormal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4F52CC" w:rsidRPr="00F5508D" w:rsidRDefault="004F52CC" w:rsidP="00C84304">
      <w:pPr>
        <w:pStyle w:val="ConsPlusNormal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C84304" w:rsidRPr="00F5508D" w:rsidRDefault="00C84304" w:rsidP="00C84304">
      <w:pPr>
        <w:jc w:val="both"/>
        <w:rPr>
          <w:rFonts w:ascii="Times New Roman" w:hAnsi="Times New Roman"/>
          <w:sz w:val="24"/>
          <w:szCs w:val="24"/>
        </w:rPr>
      </w:pPr>
      <w:r w:rsidRPr="00F5508D">
        <w:rPr>
          <w:rFonts w:ascii="Times New Roman" w:hAnsi="Times New Roman"/>
          <w:sz w:val="24"/>
          <w:szCs w:val="24"/>
        </w:rPr>
        <w:t xml:space="preserve">Глава Комсомольского </w:t>
      </w:r>
    </w:p>
    <w:p w:rsidR="00211362" w:rsidRPr="00F5508D" w:rsidRDefault="00C84304" w:rsidP="00F5508D">
      <w:pPr>
        <w:tabs>
          <w:tab w:val="left" w:pos="3935"/>
        </w:tabs>
        <w:rPr>
          <w:rFonts w:ascii="Times New Roman" w:hAnsi="Times New Roman" w:cs="Times New Roman"/>
          <w:b/>
          <w:sz w:val="24"/>
          <w:szCs w:val="24"/>
        </w:rPr>
      </w:pPr>
      <w:r w:rsidRPr="00F5508D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</w:t>
      </w:r>
      <w:r w:rsidR="00F5508D">
        <w:rPr>
          <w:rFonts w:ascii="Times New Roman" w:hAnsi="Times New Roman"/>
          <w:sz w:val="24"/>
          <w:szCs w:val="24"/>
        </w:rPr>
        <w:t xml:space="preserve">          </w:t>
      </w:r>
      <w:r w:rsidR="00915B39">
        <w:rPr>
          <w:rFonts w:ascii="Times New Roman" w:hAnsi="Times New Roman"/>
          <w:sz w:val="24"/>
          <w:szCs w:val="24"/>
        </w:rPr>
        <w:t>Н</w:t>
      </w:r>
      <w:r w:rsidRPr="00F5508D">
        <w:rPr>
          <w:rFonts w:ascii="Times New Roman" w:hAnsi="Times New Roman"/>
          <w:sz w:val="24"/>
          <w:szCs w:val="24"/>
        </w:rPr>
        <w:t xml:space="preserve">.Н. </w:t>
      </w:r>
      <w:proofErr w:type="spellStart"/>
      <w:r w:rsidR="00915B39">
        <w:rPr>
          <w:rFonts w:ascii="Times New Roman" w:hAnsi="Times New Roman"/>
          <w:sz w:val="24"/>
          <w:szCs w:val="24"/>
        </w:rPr>
        <w:t>Раськин</w:t>
      </w:r>
      <w:proofErr w:type="spellEnd"/>
    </w:p>
    <w:p w:rsidR="00D1467F" w:rsidRDefault="00D1467F">
      <w:pPr>
        <w:widowControl/>
        <w:autoSpaceDE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11362" w:rsidRPr="00211362" w:rsidRDefault="00211362" w:rsidP="00211362">
      <w:pPr>
        <w:tabs>
          <w:tab w:val="left" w:pos="3935"/>
        </w:tabs>
        <w:jc w:val="center"/>
        <w:rPr>
          <w:rFonts w:ascii="Times New Roman" w:hAnsi="Times New Roman" w:cs="Times New Roman"/>
          <w:b/>
        </w:rPr>
      </w:pP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УТВЕРЖДЕНЫ</w:t>
      </w: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Комсомольского муниципального округа </w:t>
      </w:r>
    </w:p>
    <w:p w:rsidR="00233664" w:rsidRPr="00AE639C" w:rsidRDefault="00233664" w:rsidP="00233664">
      <w:pPr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233664" w:rsidRPr="00AE639C" w:rsidRDefault="003345ED" w:rsidP="00233664">
      <w:pPr>
        <w:autoSpaceDN w:val="0"/>
        <w:adjustRightInd w:val="0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233664" w:rsidRPr="00AE63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233664" w:rsidRPr="00AE639C">
        <w:rPr>
          <w:rFonts w:ascii="Times New Roman" w:hAnsi="Times New Roman"/>
          <w:sz w:val="24"/>
          <w:szCs w:val="24"/>
        </w:rPr>
        <w:t>.2023 года №</w:t>
      </w:r>
      <w:r>
        <w:rPr>
          <w:rFonts w:ascii="Times New Roman" w:hAnsi="Times New Roman"/>
          <w:sz w:val="24"/>
          <w:szCs w:val="24"/>
        </w:rPr>
        <w:t xml:space="preserve"> 1317</w:t>
      </w:r>
      <w:bookmarkStart w:id="0" w:name="_GoBack"/>
      <w:bookmarkEnd w:id="0"/>
    </w:p>
    <w:p w:rsidR="00233664" w:rsidRPr="00AE639C" w:rsidRDefault="00233664" w:rsidP="00233664">
      <w:pPr>
        <w:autoSpaceDN w:val="0"/>
        <w:adjustRightInd w:val="0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233664" w:rsidRPr="00233664" w:rsidRDefault="00233664" w:rsidP="00233664">
      <w:pPr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233664">
        <w:rPr>
          <w:rStyle w:val="a5"/>
          <w:rFonts w:ascii="Times New Roman" w:eastAsia="Calibri" w:hAnsi="Times New Roman"/>
          <w:color w:val="auto"/>
          <w:sz w:val="24"/>
          <w:szCs w:val="24"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Pr="00233664">
        <w:rPr>
          <w:rFonts w:ascii="Times New Roman" w:hAnsi="Times New Roman"/>
          <w:sz w:val="24"/>
          <w:szCs w:val="24"/>
        </w:rPr>
        <w:t>»</w:t>
      </w:r>
    </w:p>
    <w:p w:rsidR="00233664" w:rsidRPr="00233664" w:rsidRDefault="00233664" w:rsidP="00233664">
      <w:pPr>
        <w:autoSpaceDN w:val="0"/>
        <w:adjustRightInd w:val="0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233664" w:rsidRPr="00233664" w:rsidRDefault="00233664" w:rsidP="0023366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33664">
        <w:rPr>
          <w:rFonts w:ascii="Times New Roman" w:hAnsi="Times New Roman"/>
          <w:sz w:val="24"/>
          <w:szCs w:val="24"/>
        </w:rPr>
        <w:t>1. В паспорте муниципальной программы Комсомольского муниципального округа Чувашской Республики «</w:t>
      </w:r>
      <w:r w:rsidRPr="00233664">
        <w:rPr>
          <w:rStyle w:val="a5"/>
          <w:rFonts w:ascii="Times New Roman" w:eastAsia="Calibri" w:hAnsi="Times New Roman"/>
          <w:color w:val="auto"/>
          <w:sz w:val="24"/>
          <w:szCs w:val="24"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Pr="00233664">
        <w:rPr>
          <w:rFonts w:ascii="Times New Roman" w:hAnsi="Times New Roman"/>
          <w:sz w:val="24"/>
          <w:szCs w:val="24"/>
        </w:rPr>
        <w:t xml:space="preserve">» (далее – Муниципальная программа): </w:t>
      </w:r>
    </w:p>
    <w:p w:rsidR="00233664" w:rsidRPr="00233664" w:rsidRDefault="00233664" w:rsidP="0023366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705" w:rsidRDefault="00233664" w:rsidP="00233664">
      <w:pPr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33664">
        <w:rPr>
          <w:rFonts w:ascii="Times New Roman" w:hAnsi="Times New Roman"/>
          <w:sz w:val="24"/>
          <w:szCs w:val="24"/>
        </w:rPr>
        <w:t>позицию «Объемы финансирования Муниципальной программы с разбивкой по годам реализации» изложить в следующей редакции:</w:t>
      </w:r>
    </w:p>
    <w:p w:rsidR="00233664" w:rsidRDefault="00233664" w:rsidP="00233664">
      <w:pPr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233664" w:rsidRPr="002C75D3" w:rsidTr="00BA6EC9">
        <w:trPr>
          <w:trHeight w:val="75"/>
        </w:trPr>
        <w:tc>
          <w:tcPr>
            <w:tcW w:w="3434" w:type="dxa"/>
            <w:hideMark/>
          </w:tcPr>
          <w:p w:rsidR="00233664" w:rsidRPr="002C75D3" w:rsidRDefault="00233664" w:rsidP="00BA6EC9">
            <w:pPr>
              <w:pStyle w:val="afffff0"/>
              <w:rPr>
                <w:rStyle w:val="2Exact"/>
                <w:rFonts w:eastAsia="Arial"/>
                <w:color w:val="000000"/>
                <w:sz w:val="24"/>
                <w:szCs w:val="24"/>
              </w:rPr>
            </w:pP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rFonts w:eastAsia="Arial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Объемы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разбивкой по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rFonts w:eastAsia="Arial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233664" w:rsidRPr="002C75D3" w:rsidRDefault="00233664" w:rsidP="00BA6EC9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233664" w:rsidRPr="002C75D3" w:rsidRDefault="00233664" w:rsidP="00BA6EC9">
            <w:pPr>
              <w:pStyle w:val="affff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составляют 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38767,03 тыс. рублей,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- 752,1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- 1479,3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- 2385,63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- 10612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- 23538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 тыс. рублей (0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 бюджета Чувашской Республики – 0 тыс. рублей (0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местных бюджетов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2025 году - 0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2026 - 2030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2031 - 2035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внебюджетных источников – 38767,03 тыс. рублей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процента), в том числе: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2023 году - 752,1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2024 году - 1479,3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2025 году - 2385,63 тыс. рублей;</w:t>
            </w:r>
          </w:p>
          <w:p w:rsidR="00233664" w:rsidRPr="00233664" w:rsidRDefault="00233664" w:rsidP="00233664">
            <w:pPr>
              <w:pStyle w:val="affff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2026 - 2030 году - 10612 тыс. рублей;</w:t>
            </w:r>
          </w:p>
          <w:p w:rsidR="00233664" w:rsidRPr="00FF79BA" w:rsidRDefault="00233664" w:rsidP="00233664">
            <w:pPr>
              <w:pStyle w:val="afffff0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664">
              <w:rPr>
                <w:rFonts w:ascii="Times New Roman" w:hAnsi="Times New Roman"/>
                <w:color w:val="000000"/>
                <w:sz w:val="24"/>
                <w:szCs w:val="24"/>
              </w:rPr>
              <w:t>в 2031 - 2035 году - 23538 тыс. рублей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3664" w:rsidRPr="002C75D3" w:rsidRDefault="00233664" w:rsidP="00BA6EC9">
            <w:pPr>
              <w:pStyle w:val="affff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233664" w:rsidRPr="00233664" w:rsidRDefault="00233664" w:rsidP="00233664">
      <w:pPr>
        <w:widowControl/>
        <w:ind w:firstLine="720"/>
        <w:jc w:val="both"/>
        <w:rPr>
          <w:rFonts w:ascii="Times New Roman" w:hAnsi="Times New Roman" w:cs="Times New Roman"/>
          <w:b/>
        </w:rPr>
      </w:pPr>
    </w:p>
    <w:p w:rsidR="00474184" w:rsidRPr="00AE639C" w:rsidRDefault="00474184" w:rsidP="0047418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2. Раздел </w:t>
      </w:r>
      <w:r w:rsidRPr="0047418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474184">
        <w:rPr>
          <w:rFonts w:ascii="Times New Roman" w:hAnsi="Times New Roman"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Муниципальной программы изложить в следующей редакции:</w:t>
      </w:r>
    </w:p>
    <w:p w:rsidR="00C34705" w:rsidRDefault="00C34705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</w:p>
    <w:p w:rsidR="00C34705" w:rsidRDefault="00C34705" w:rsidP="00B41F2D">
      <w:pPr>
        <w:widowControl/>
        <w:ind w:firstLine="720"/>
        <w:jc w:val="right"/>
        <w:rPr>
          <w:rFonts w:ascii="Times New Roman" w:hAnsi="Times New Roman" w:cs="Times New Roman"/>
          <w:b/>
        </w:rPr>
      </w:pPr>
    </w:p>
    <w:p w:rsidR="00641C48" w:rsidRPr="00843764" w:rsidRDefault="00641C48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</w:p>
    <w:p w:rsidR="00A407A4" w:rsidRPr="00474184" w:rsidRDefault="00474184" w:rsidP="0047418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Раздел 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. Обоснование объема финансовых ресурсов, необходимых для реализации </w:t>
      </w:r>
      <w:r w:rsidR="0074245E" w:rsidRPr="00474184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 (с расшифровкой по источникам финансирования, этапам и годам реализации </w:t>
      </w:r>
      <w:r w:rsidR="0074245E" w:rsidRPr="0047418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8E7ACC" w:rsidRPr="00474184">
        <w:rPr>
          <w:rFonts w:ascii="Times New Roman" w:hAnsi="Times New Roman" w:cs="Times New Roman"/>
          <w:color w:val="000000"/>
          <w:sz w:val="24"/>
          <w:szCs w:val="24"/>
        </w:rPr>
        <w:t>программы)</w:t>
      </w:r>
    </w:p>
    <w:p w:rsidR="008E7ACC" w:rsidRPr="00843764" w:rsidRDefault="008E7ACC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ACC" w:rsidRPr="00843764" w:rsidRDefault="00A4416D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</w:t>
      </w:r>
      <w:r w:rsidR="00921410" w:rsidRPr="0084376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843764">
        <w:rPr>
          <w:rFonts w:ascii="Times New Roman" w:hAnsi="Times New Roman" w:cs="Times New Roman"/>
          <w:sz w:val="24"/>
          <w:szCs w:val="24"/>
        </w:rPr>
        <w:t>мероприятий с указанием отдельно бюджетных и внебюджетных источников ф</w:t>
      </w:r>
      <w:r w:rsidR="00921410" w:rsidRPr="00843764">
        <w:rPr>
          <w:rFonts w:ascii="Times New Roman" w:hAnsi="Times New Roman" w:cs="Times New Roman"/>
          <w:sz w:val="24"/>
          <w:szCs w:val="24"/>
        </w:rPr>
        <w:t>инансирования таких мероприятий приведена в Таблице 1.</w:t>
      </w:r>
    </w:p>
    <w:bookmarkEnd w:id="1"/>
    <w:p w:rsidR="00642B62" w:rsidRPr="00843764" w:rsidRDefault="00642B62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Муниципальной программы в 2023–2035 годах составляют 38767,03 тыс. рублей,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2023 году - 752,1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- 1479,3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- 2385,63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- 10612 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2031 - 2035 году - 23538 тыс. рублей;</w:t>
      </w:r>
    </w:p>
    <w:p w:rsidR="00921410" w:rsidRPr="00843764" w:rsidRDefault="00921410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федерального бюджета – 0 тыс. рублей (0 процента),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 тыс. рублей (0 процента),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2023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- 0 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2031 - 2035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 w:rsidR="00474184">
        <w:rPr>
          <w:rFonts w:ascii="Times New Roman" w:hAnsi="Times New Roman" w:cs="Times New Roman"/>
          <w:sz w:val="24"/>
          <w:szCs w:val="24"/>
        </w:rPr>
        <w:t>0</w:t>
      </w:r>
      <w:r w:rsidRPr="00843764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474184">
        <w:rPr>
          <w:rFonts w:ascii="Times New Roman" w:hAnsi="Times New Roman" w:cs="Times New Roman"/>
          <w:sz w:val="24"/>
          <w:szCs w:val="24"/>
        </w:rPr>
        <w:t>0</w:t>
      </w:r>
      <w:r w:rsidRPr="00843764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474184">
        <w:rPr>
          <w:rFonts w:ascii="Times New Roman" w:hAnsi="Times New Roman" w:cs="Times New Roman"/>
          <w:sz w:val="24"/>
          <w:szCs w:val="24"/>
        </w:rPr>
        <w:t>0</w:t>
      </w:r>
      <w:r w:rsidRPr="00843764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- 0 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 w:rsidR="00474184">
        <w:rPr>
          <w:rFonts w:ascii="Times New Roman" w:hAnsi="Times New Roman" w:cs="Times New Roman"/>
          <w:sz w:val="24"/>
          <w:szCs w:val="24"/>
        </w:rPr>
        <w:t>–</w:t>
      </w:r>
      <w:r w:rsidRPr="00843764">
        <w:rPr>
          <w:rFonts w:ascii="Times New Roman" w:hAnsi="Times New Roman" w:cs="Times New Roman"/>
          <w:sz w:val="24"/>
          <w:szCs w:val="24"/>
        </w:rPr>
        <w:t xml:space="preserve"> </w:t>
      </w:r>
      <w:r w:rsidR="00474184">
        <w:rPr>
          <w:rFonts w:ascii="Times New Roman" w:hAnsi="Times New Roman" w:cs="Times New Roman"/>
          <w:sz w:val="24"/>
          <w:szCs w:val="24"/>
        </w:rPr>
        <w:t xml:space="preserve">0 </w:t>
      </w:r>
      <w:r w:rsidRPr="008437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921410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="00474184">
        <w:rPr>
          <w:rFonts w:ascii="Times New Roman" w:hAnsi="Times New Roman" w:cs="Times New Roman"/>
          <w:sz w:val="24"/>
          <w:szCs w:val="24"/>
        </w:rPr>
        <w:t>–</w:t>
      </w:r>
      <w:r w:rsidRPr="00843764">
        <w:rPr>
          <w:rFonts w:ascii="Times New Roman" w:hAnsi="Times New Roman" w:cs="Times New Roman"/>
          <w:sz w:val="24"/>
          <w:szCs w:val="24"/>
        </w:rPr>
        <w:t xml:space="preserve"> </w:t>
      </w:r>
      <w:r w:rsidR="00474184">
        <w:rPr>
          <w:rFonts w:ascii="Times New Roman" w:hAnsi="Times New Roman" w:cs="Times New Roman"/>
          <w:sz w:val="24"/>
          <w:szCs w:val="24"/>
        </w:rPr>
        <w:t xml:space="preserve">0 </w:t>
      </w:r>
      <w:r w:rsidRPr="008437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280829" w:rsidRPr="00843764" w:rsidRDefault="00280829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474184" w:rsidRPr="00843764">
        <w:rPr>
          <w:rFonts w:ascii="Times New Roman" w:hAnsi="Times New Roman" w:cs="Times New Roman"/>
          <w:sz w:val="24"/>
          <w:szCs w:val="24"/>
        </w:rPr>
        <w:t xml:space="preserve">38767,03 </w:t>
      </w:r>
      <w:r w:rsidRPr="00843764">
        <w:rPr>
          <w:rFonts w:ascii="Times New Roman" w:hAnsi="Times New Roman" w:cs="Times New Roman"/>
          <w:sz w:val="24"/>
          <w:szCs w:val="24"/>
        </w:rPr>
        <w:t>тыс. рублей (</w:t>
      </w:r>
      <w:r w:rsidR="00474184">
        <w:rPr>
          <w:rFonts w:ascii="Times New Roman" w:hAnsi="Times New Roman" w:cs="Times New Roman"/>
          <w:sz w:val="24"/>
          <w:szCs w:val="24"/>
        </w:rPr>
        <w:t>100</w:t>
      </w:r>
      <w:r w:rsidRPr="00843764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474184" w:rsidRPr="00843764" w:rsidRDefault="00280829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474184" w:rsidRPr="00843764">
        <w:rPr>
          <w:rFonts w:ascii="Times New Roman" w:hAnsi="Times New Roman" w:cs="Times New Roman"/>
          <w:sz w:val="24"/>
          <w:szCs w:val="24"/>
        </w:rPr>
        <w:t>752,1 тыс. рублей;</w:t>
      </w:r>
    </w:p>
    <w:p w:rsidR="00474184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2024 году - 1479,3 тыс. рублей;</w:t>
      </w:r>
    </w:p>
    <w:p w:rsidR="00474184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2025 году - 2385,63 тыс. рублей;</w:t>
      </w:r>
    </w:p>
    <w:p w:rsidR="00474184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>в 2026 - 2030 году - 10612 тыс. рублей;</w:t>
      </w:r>
    </w:p>
    <w:p w:rsidR="00921410" w:rsidRPr="00843764" w:rsidRDefault="00474184" w:rsidP="004741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в 2031 - 2035 году - 23538 </w:t>
      </w:r>
      <w:r w:rsidR="00280829" w:rsidRPr="00843764">
        <w:rPr>
          <w:rFonts w:ascii="Times New Roman" w:hAnsi="Times New Roman" w:cs="Times New Roman"/>
          <w:sz w:val="24"/>
          <w:szCs w:val="24"/>
        </w:rPr>
        <w:t>тыс. рублей.</w:t>
      </w:r>
    </w:p>
    <w:p w:rsidR="00921410" w:rsidRPr="00843764" w:rsidRDefault="00921410" w:rsidP="008437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64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Муниципальной программы подлежат ежегодному уточнению исходя из возможностей бюджета </w:t>
      </w:r>
      <w:r w:rsidR="00280829" w:rsidRPr="00843764">
        <w:rPr>
          <w:rFonts w:ascii="Times New Roman" w:hAnsi="Times New Roman" w:cs="Times New Roman"/>
          <w:sz w:val="24"/>
          <w:szCs w:val="24"/>
        </w:rPr>
        <w:t>Комсомольского муниципального округа Чувашской Республики</w:t>
      </w:r>
      <w:r w:rsidRPr="00843764">
        <w:rPr>
          <w:rFonts w:ascii="Times New Roman" w:hAnsi="Times New Roman" w:cs="Times New Roman"/>
          <w:sz w:val="24"/>
          <w:szCs w:val="24"/>
        </w:rPr>
        <w:t>.</w:t>
      </w:r>
      <w:r w:rsidR="00474184">
        <w:rPr>
          <w:rFonts w:ascii="Times New Roman" w:hAnsi="Times New Roman" w:cs="Times New Roman"/>
          <w:sz w:val="24"/>
          <w:szCs w:val="24"/>
        </w:rPr>
        <w:t>»</w:t>
      </w:r>
    </w:p>
    <w:p w:rsidR="00921410" w:rsidRDefault="00474184" w:rsidP="00BA6EC9">
      <w:pPr>
        <w:ind w:firstLine="567"/>
        <w:jc w:val="both"/>
        <w:rPr>
          <w:rFonts w:ascii="Times New Roman" w:hAnsi="Times New Roman" w:cs="Times New Roman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lastRenderedPageBreak/>
        <w:t>3. </w:t>
      </w:r>
      <w:r>
        <w:rPr>
          <w:rFonts w:ascii="Times New Roman" w:hAnsi="Times New Roman"/>
          <w:color w:val="000000"/>
          <w:sz w:val="24"/>
          <w:szCs w:val="24"/>
        </w:rPr>
        <w:t>Таблицу 1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4184" w:rsidRDefault="00474184" w:rsidP="00667273">
      <w:pPr>
        <w:spacing w:line="312" w:lineRule="auto"/>
        <w:ind w:firstLine="720"/>
        <w:jc w:val="both"/>
        <w:rPr>
          <w:rFonts w:ascii="Times New Roman" w:hAnsi="Times New Roman" w:cs="Times New Roman"/>
        </w:rPr>
      </w:pPr>
    </w:p>
    <w:p w:rsidR="00202D29" w:rsidRDefault="00202D29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F76C50">
          <w:type w:val="continuous"/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p w:rsidR="00E76170" w:rsidRPr="009200DD" w:rsidRDefault="00BA6EC9" w:rsidP="00E7617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65D01" w:rsidRPr="009200DD">
        <w:rPr>
          <w:rFonts w:ascii="Times New Roman" w:hAnsi="Times New Roman" w:cs="Times New Roman"/>
          <w:sz w:val="24"/>
          <w:szCs w:val="24"/>
        </w:rPr>
        <w:t>Таблица 1</w:t>
      </w:r>
      <w:r w:rsidR="002F285F" w:rsidRPr="009200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DBD" w:rsidRPr="009200DD" w:rsidRDefault="002F285F" w:rsidP="002F285F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9200DD">
        <w:rPr>
          <w:rFonts w:ascii="Times New Roman" w:hAnsi="Times New Roman" w:cs="Times New Roman"/>
          <w:b/>
          <w:caps/>
          <w:sz w:val="24"/>
          <w:szCs w:val="24"/>
        </w:rPr>
        <w:t>Источники финансирования основных мероприятий с указанием отдельно бюджетных и</w:t>
      </w:r>
      <w:r w:rsidRPr="00E76170">
        <w:rPr>
          <w:rFonts w:ascii="Times New Roman" w:hAnsi="Times New Roman" w:cs="Times New Roman"/>
          <w:b/>
          <w:caps/>
        </w:rPr>
        <w:t xml:space="preserve"> </w:t>
      </w:r>
      <w:r w:rsidRPr="009200DD">
        <w:rPr>
          <w:rFonts w:ascii="Times New Roman" w:hAnsi="Times New Roman" w:cs="Times New Roman"/>
          <w:b/>
          <w:caps/>
          <w:sz w:val="24"/>
          <w:szCs w:val="24"/>
        </w:rPr>
        <w:t>внебюджетных источников финансирования</w:t>
      </w:r>
    </w:p>
    <w:p w:rsidR="00280829" w:rsidRDefault="00280829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14" w:type="dxa"/>
        <w:tblInd w:w="93" w:type="dxa"/>
        <w:tblLook w:val="04A0" w:firstRow="1" w:lastRow="0" w:firstColumn="1" w:lastColumn="0" w:noHBand="0" w:noVBand="1"/>
      </w:tblPr>
      <w:tblGrid>
        <w:gridCol w:w="2216"/>
        <w:gridCol w:w="2926"/>
        <w:gridCol w:w="1283"/>
        <w:gridCol w:w="951"/>
        <w:gridCol w:w="2586"/>
        <w:gridCol w:w="1104"/>
        <w:gridCol w:w="1109"/>
        <w:gridCol w:w="1109"/>
        <w:gridCol w:w="1115"/>
        <w:gridCol w:w="1115"/>
      </w:tblGrid>
      <w:tr w:rsidR="00280829" w:rsidRPr="009200DD" w:rsidTr="001E7109">
        <w:trPr>
          <w:divId w:val="196702117"/>
          <w:trHeight w:val="300"/>
          <w:tblHeader/>
        </w:trPr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5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280829" w:rsidRPr="009200DD" w:rsidTr="001E7109">
        <w:trPr>
          <w:divId w:val="196702117"/>
          <w:trHeight w:val="1530"/>
          <w:tblHeader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2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2026–2030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2031–2035</w:t>
            </w:r>
          </w:p>
        </w:tc>
      </w:tr>
      <w:tr w:rsidR="00280829" w:rsidRPr="009200DD" w:rsidTr="001E7109">
        <w:trPr>
          <w:divId w:val="196702117"/>
          <w:trHeight w:val="300"/>
          <w:tblHeader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782156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9200DD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бюджетных учреждениях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жилищном фонде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3085,6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коммунальной инфраструктуре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и правовое обеспечение мероприятий по энергосбережению и повышению энергоэффективности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промышленном секторе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энергоэффективных источников наружного освещения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транспортном комплексе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0829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9200DD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4184" w:rsidRPr="009200DD" w:rsidTr="001E7109">
        <w:trPr>
          <w:divId w:val="196702117"/>
          <w:trHeight w:val="210"/>
        </w:trPr>
        <w:tc>
          <w:tcPr>
            <w:tcW w:w="22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4" w:rsidRPr="009200DD" w:rsidRDefault="00474184" w:rsidP="0047418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  <w:r w:rsidR="00BA6E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223FB1" w:rsidRDefault="00223FB1" w:rsidP="00223FB1">
      <w:pPr>
        <w:ind w:firstLine="709"/>
        <w:jc w:val="both"/>
        <w:rPr>
          <w:rFonts w:ascii="Times New Roman" w:hAnsi="Times New Roman" w:cs="Times New Roman"/>
        </w:rPr>
      </w:pPr>
    </w:p>
    <w:p w:rsidR="002F285F" w:rsidRPr="00223FB1" w:rsidRDefault="002F285F" w:rsidP="00223FB1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F76C50">
      <w:pPr>
        <w:ind w:firstLine="709"/>
        <w:jc w:val="both"/>
        <w:rPr>
          <w:rFonts w:ascii="Times New Roman" w:hAnsi="Times New Roman" w:cs="Times New Roman"/>
        </w:rPr>
        <w:sectPr w:rsidR="00F76C50" w:rsidSect="002F285F">
          <w:pgSz w:w="16838" w:h="11906" w:orient="landscape"/>
          <w:pgMar w:top="1135" w:right="709" w:bottom="799" w:left="709" w:header="720" w:footer="720" w:gutter="0"/>
          <w:cols w:space="720"/>
          <w:docGrid w:linePitch="600" w:charSpace="28672"/>
        </w:sectPr>
      </w:pPr>
    </w:p>
    <w:p w:rsidR="00834CBA" w:rsidRPr="00843764" w:rsidRDefault="00BA6EC9" w:rsidP="00BA6EC9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4CBA" w:rsidRPr="00843764" w:rsidSect="00834CBA"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. Приложение №2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782156" w:rsidRDefault="00782156"/>
    <w:tbl>
      <w:tblPr>
        <w:tblW w:w="5103" w:type="dxa"/>
        <w:tblInd w:w="10740" w:type="dxa"/>
        <w:tblLook w:val="04A0" w:firstRow="1" w:lastRow="0" w:firstColumn="1" w:lastColumn="0" w:noHBand="0" w:noVBand="1"/>
      </w:tblPr>
      <w:tblGrid>
        <w:gridCol w:w="5103"/>
      </w:tblGrid>
      <w:tr w:rsidR="00606A0F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606A0F" w:rsidRPr="00867E1A" w:rsidRDefault="0017035C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</w:rPr>
              <w:br w:type="page"/>
            </w:r>
            <w:r w:rsidR="00BA6EC9">
              <w:rPr>
                <w:rFonts w:ascii="Times New Roman" w:hAnsi="Times New Roman" w:cs="Times New Roman"/>
              </w:rPr>
              <w:t>«</w:t>
            </w:r>
            <w:r w:rsidR="00606A0F" w:rsidRPr="00867E1A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606A0F" w:rsidRPr="00867E1A" w:rsidRDefault="00606A0F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r w:rsidR="00280829" w:rsidRPr="00280829">
              <w:rPr>
                <w:rFonts w:ascii="Times New Roman" w:hAnsi="Times New Roman" w:cs="Times New Roman"/>
                <w:sz w:val="22"/>
                <w:szCs w:val="22"/>
              </w:rPr>
              <w:t>Комсомольского муниципального округа Чувашской Республики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280829" w:rsidRPr="00280829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37CC7" w:rsidRPr="00A03D28" w:rsidRDefault="00A37CC7" w:rsidP="00A37CC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37CC7" w:rsidRPr="00843764" w:rsidRDefault="00A37CC7" w:rsidP="00606A0F">
      <w:pPr>
        <w:pStyle w:val="11"/>
        <w:rPr>
          <w:rFonts w:ascii="Times New Roman" w:hAnsi="Times New Roman" w:cs="Times New Roman"/>
          <w:caps/>
        </w:rPr>
      </w:pPr>
      <w:r w:rsidRPr="00843764">
        <w:rPr>
          <w:rFonts w:ascii="Times New Roman" w:hAnsi="Times New Roman" w:cs="Times New Roman"/>
          <w:caps/>
        </w:rPr>
        <w:t>РЕСУРСНОЕ ОБЕСПЕЧЕНИЕ</w:t>
      </w:r>
      <w:r w:rsidR="00606A0F" w:rsidRPr="00843764">
        <w:rPr>
          <w:rFonts w:ascii="Times New Roman" w:hAnsi="Times New Roman" w:cs="Times New Roman"/>
          <w:caps/>
        </w:rPr>
        <w:t xml:space="preserve"> </w:t>
      </w:r>
      <w:r w:rsidRPr="00843764">
        <w:rPr>
          <w:rFonts w:ascii="Times New Roman" w:hAnsi="Times New Roman" w:cs="Times New Roman"/>
          <w:caps/>
        </w:rPr>
        <w:t xml:space="preserve">реализации </w:t>
      </w:r>
      <w:r w:rsidR="00606A0F" w:rsidRPr="00843764">
        <w:rPr>
          <w:rFonts w:ascii="Times New Roman" w:hAnsi="Times New Roman" w:cs="Times New Roman"/>
          <w:caps/>
        </w:rPr>
        <w:t xml:space="preserve">Муниципальной программы </w:t>
      </w:r>
      <w:r w:rsidR="00280829" w:rsidRPr="00843764">
        <w:rPr>
          <w:rFonts w:ascii="Times New Roman" w:hAnsi="Times New Roman" w:cs="Times New Roman"/>
          <w:caps/>
        </w:rPr>
        <w:t>Комсомольского муниципального округа Чувашской Республики</w:t>
      </w:r>
      <w:r w:rsidR="00606A0F" w:rsidRPr="00843764">
        <w:rPr>
          <w:rFonts w:ascii="Times New Roman" w:hAnsi="Times New Roman" w:cs="Times New Roman"/>
          <w:caps/>
        </w:rPr>
        <w:t xml:space="preserve"> «</w:t>
      </w:r>
      <w:r w:rsidR="00280829" w:rsidRPr="00843764">
        <w:rPr>
          <w:rFonts w:ascii="Times New Roman" w:hAnsi="Times New Roman" w:cs="Times New Roman"/>
          <w:caps/>
        </w:rPr>
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</w:r>
      <w:r w:rsidR="00606A0F" w:rsidRPr="00843764">
        <w:rPr>
          <w:rFonts w:ascii="Times New Roman" w:hAnsi="Times New Roman" w:cs="Times New Roman"/>
          <w:caps/>
        </w:rPr>
        <w:t>»</w:t>
      </w:r>
    </w:p>
    <w:p w:rsidR="00280616" w:rsidRPr="008418D0" w:rsidRDefault="00280616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4"/>
        <w:gridCol w:w="2007"/>
        <w:gridCol w:w="1351"/>
        <w:gridCol w:w="2126"/>
        <w:gridCol w:w="911"/>
        <w:gridCol w:w="567"/>
        <w:gridCol w:w="567"/>
        <w:gridCol w:w="850"/>
        <w:gridCol w:w="2127"/>
        <w:gridCol w:w="736"/>
        <w:gridCol w:w="736"/>
        <w:gridCol w:w="736"/>
        <w:gridCol w:w="736"/>
        <w:gridCol w:w="736"/>
      </w:tblGrid>
      <w:tr w:rsidR="00280829" w:rsidRPr="00843764" w:rsidTr="001E7109">
        <w:trPr>
          <w:divId w:val="712390318"/>
          <w:trHeight w:val="300"/>
          <w:tblHeader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муниципальной программы Чувашской Республики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годам, тыс. рублей</w:t>
            </w:r>
          </w:p>
        </w:tc>
      </w:tr>
      <w:tr w:rsidR="00280829" w:rsidRPr="00843764" w:rsidTr="001E7109">
        <w:trPr>
          <w:divId w:val="712390318"/>
          <w:trHeight w:val="1470"/>
          <w:tblHeader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280829" w:rsidRPr="00843764" w:rsidTr="001E7109">
        <w:trPr>
          <w:divId w:val="712390318"/>
          <w:trHeight w:val="300"/>
          <w:tblHeader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80829" w:rsidRPr="00843764" w:rsidRDefault="00782156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 Чувашской Республики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в Комсомольском муниципальном округе Чувашской Республики на 2023-2025 годы и на период до 2035 года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Управления 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 благоустройству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соисполнители - отдел сельского хозяйства и экологии администрации Комсомольского муниципального округа Чувашской Республики, отдел экономики, имущественных и земельных отношений администрации Комсомольского муниципального округа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Чувашской Республики, отдел образования администрации Комсомольского муниципального округа Чувашской Республики, сектор культуры администрации Комсомольского муниципального округа Чувашской Республики, сектор архивного дела администрации Комсомольского муниципального округа Чувашской Республики, участники - территориальные отделы </w:t>
            </w:r>
            <w:r w:rsidR="009200D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 (по согласованию), муниципальные учреждения Комсомольского муниципального округа Чувашской Республики (по согласованию),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управляющие компании, товарищества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1479,3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10612,0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23538,0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5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Цель "повышение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среду"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бюджетных учреждениях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жилищно-коммунального хозяйства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1361,2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1991,7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17,297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17,189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16,666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15,622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1,771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1,769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1,708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учебно-воспитательного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292,77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291,974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290,381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282,641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267,135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10,074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9,61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6,414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394,099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392,735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390,006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376,75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349,889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32,988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32,58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30,624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26,743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22,037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21,738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21,139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12,452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625,721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623,297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619,055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597,236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553,358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0,116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органов местного самоуправления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22,127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22,103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22,055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21,792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21,263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623,733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621,829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618,019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598,019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556,686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0,117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на снабжение органов местного самоуправления и муниципальных учреждений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17,545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17,489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16,835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15,75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на снабжение органов местного самоуправления и муниципальных учреждений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4,351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4,312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3,084</w:t>
            </w:r>
          </w:p>
        </w:tc>
      </w:tr>
      <w:tr w:rsidR="0028082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природного газа на снабжение органов местного самоуправления и муниципальных учреждений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322,278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321,341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319,467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310,364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292,147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Управления 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благоустройству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A6E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0829"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0829"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BA6EC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280829"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A6EC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C9" w:rsidRPr="00843764" w:rsidRDefault="00BA6EC9" w:rsidP="00BA6EC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приборами учета бюджетных учреждений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Замена устаревших систем освещения на светодиодные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549,6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549,6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1.4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оборудования для автоматического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84A0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40,3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34FA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40,3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101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35,3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170,1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99216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84,3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170,1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Улучшение тепловой изоляции стен, полов и чердаков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238,2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5B46B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238,2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138,6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3D15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138,6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и корректировка программ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энергосбережения и повышения энергетической эффективности организаций с участием государства и муниципального образования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капитального строительства и жилищно-коммунального хозяйства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муниципальные учреждения Комсомольского муниципального округа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DE568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9742A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жилищном фонде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капитального ремонта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84376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жилищно-коммунального хозяйства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Управления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благоустройств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развити</w:t>
            </w:r>
            <w:r w:rsid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782156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829" w:rsidRPr="00843764" w:rsidRDefault="00280829" w:rsidP="0028082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468,5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3079,6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3565,1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многоквартирных домов, расположенных на территории Комсомольского муниципального округа Чувашской Республики, имеющих класс энергетической эффективности "В" и выше,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тепловой энергии в многоквартирных домах, расположенных на территории Комсомольского муниципального округа Чувашской Республики, Гкал/м2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0,336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 в многоквартирных домах, расположенных на территории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27,803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Удельный расход холодной воды в многоквартирных домах, расположенных на территории Комсомольского муниципального округа Чувашской Республики, м3/чел.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27,261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коллективными (общедомовыми) приборами учета многоквартирных домов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F1A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9541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энергетических обследований жилищного фонда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B14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A6A4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A6A4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A6A4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пофасадное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регулирование)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832E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D21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pPr>
              <w:jc w:val="center"/>
            </w:pPr>
            <w:r w:rsidRPr="002256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pPr>
              <w:jc w:val="center"/>
            </w:pPr>
            <w:r w:rsidRPr="002256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pPr>
              <w:jc w:val="center"/>
            </w:pPr>
            <w:r w:rsidRPr="002256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энергетической эффективности системы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23B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циркуляционных систем горячего водоснабжения, проведение гидравлической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регулировки распределительных систем отопления и стояков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38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Проведение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2630,6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3183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F00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2630,6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3183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E2A6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коммунальной инфраструктуре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передаче и проведении работ по выявлению бесхозяйных объектов недвижимого имущества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организации,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Республики,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5288,2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отпуск электрической энергии тепловыми электростанциями на территории Комсомольского муниципального округа Чувашской Республики, т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./млн.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Комсомольского муниципального округа Чувашской Республики, т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топлива на отпущенную с коллекторов котельных в тепловую сеть тепловую энергию на территории Комсомольского муниципального округа Чувашской Республики, т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./тыс. Гкал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161,48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161,33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160,94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158,27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8,89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8,72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5,9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кВтч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/м3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Выявление бесхозяйных объектов недвижимого имущества, используемых для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195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F7FF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электросетевых организаций,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теплосетевых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D0DA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17BD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F4DE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F4DE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газопоршневых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установок,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турбодетандерных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установок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6668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E5E4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89009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6011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6011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24,2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теплонасосных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B65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E65E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E65E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энергоэффективной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нанотехнологичной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продукции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E085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по сокращению потерь электрической, тепловой энергии, холодной и горячей воды при осуществлении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регулируемых видов деятельности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C14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131,6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Герметизация зданий (окна, двери, швы, подвалы, выходы вентиляции, инженерных коммуникаций)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7234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973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DC569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A07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A073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15,6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3.13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участники -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F70BC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и правовое обеспечение мероприятий по энергосбережению и повышению энергоэффективности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ведение комплекса организационно - правовых мероприятий по управлению энергосбережением, в том числе создание системы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Чувашской Республики, исполнители - отдел сельского хозяйства и экологии администрации Комсомольского муниципального округа Чувашской Республики, отдел экономики, имущественных и земельных отношений администрации Комсомольского муниципального округа Чувашской Республики, отдел образования администрации Комсомольского муниципального округа Чувашской Республики, сектор культуры администрации Комсомольского муниципального округа Чувашской Республики, участники - управляющие компании, товарищества собственников жилья и недвижимости,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муниципальные учреждения Комсомольского муниципального округа Чувашской Республики,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автономное учреждение Чувашской Республики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</w:t>
            </w:r>
            <w:proofErr w:type="gram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  Комсомольского</w:t>
            </w:r>
            <w:proofErr w:type="gram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(контрактов), заключенных муниципальными образованиями Комсомольского муниципального округа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муниципальных заказчиков в общем объеме муниципальных заказчиков Комсомольского муниципального округа Чувашской Республики с которыми заключены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договора (контракты),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и корректировка муниципальной программы энергосбережения и повышения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исполнители - отдел сельского хозяйства и экологии администрации Комсомольского муниципального округа Чувашской Республики, отдел экономики, имущественных и земельных отношений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администрации Комсомольского муниципального округа Чувашской Республики, отдел образования администрации Комсомольского муниципального округа Чувашской Республики, сектор культуры администрации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Республики,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организации, управляющие компании, товарищества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26F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26F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E26F3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A04C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Содействие заключению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договоров (контрактов)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0230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56D4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3164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Стимулирование производителей 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ресурсоснабжающие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936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908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B780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4.8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и проведение мероприятий по пропаганде энергосбережения через средства массовой информации, распространение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2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4.9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Установление целевых показателей повышения эффективности использования энергетических ресурсов и воды в жилищном фонде, в том числе мероприятия, направленные на сбор и анализ информации об энергопотреблении жилых домов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B698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4.10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C352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Ранжирование многоквартирных домов по уровню энергоэффективности, выявление многоквартирных домов, требующих реализации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первоочередных мер по повышению энергоэффективности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231E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88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технико-экономических обоснований на внедрение энергосберегающих технологий в целях привлечения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внебюджетного финансирования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Управления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7613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79,43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4.14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договоров электро-, тепло-, газо- и водоснабжения жилых многоквартирных домов и муниципальных учреждениях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87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553D5B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промышленном секторе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(однолетние культуры), кг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(молочная продукция), кг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Комсомольского муниципального округа Чувашской Республики в сфере промышленного производства (производство кабельной продукции), кг 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у.т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./ед.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26,804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25,732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25,732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энергетических обследований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CA139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1E676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653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5.2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энергосбережению и повышению энергетической эффективности разработанные на основании проведенных энергетических обследований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BC439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Комсомольского муниципального округа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Внедрение/</w:t>
            </w:r>
            <w:proofErr w:type="spellStart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реконсервация</w:t>
            </w:r>
            <w:proofErr w:type="spellEnd"/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возобновляемых источников энергии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31A0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0A4EB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6.2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7602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15D0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7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использования энергоэффективных источников наружного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снижение затрат электрической энергии на уличное освещение путем внедрения энергоэффективных источников освещения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энергоэффективных источников света в системах уличного освещения на территории Комсомольского муниципального округа Чувашской Республики, 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7.1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энергоэффективных источников освещения в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системах уличного освещения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25091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95AAC" w:rsidRPr="00843764" w:rsidTr="00495AAC">
        <w:trPr>
          <w:divId w:val="712390318"/>
          <w:trHeight w:val="2493"/>
        </w:trPr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AAC" w:rsidRPr="00843764" w:rsidRDefault="00495AAC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1E7109" w:rsidRPr="00843764" w:rsidTr="00495AAC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8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Энергосбережение и повышение энергоэффективности в транспортном комплексе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54B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254B3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5168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Целевые показатели (индикаторы) подпрограммы,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увязанные с основным мероприятием 8</w:t>
            </w: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Комсомольском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природным газом, газовыми смесями, сжиженным углеводородным газом, используемыми в качестве моторного топлива, и электрической энергией,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Комсомольском муниципальном округе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Комсомольского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Комсомольского муниципального округа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Комсомольского муниципального округа Чувашской Республики, ед.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8.1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участники - территориальные отделы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Республики, муниципальные учреждения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4945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8.2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автомобильных газовых наполнительных компрессорных станций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 - Отдел капитального строительства и жилищно-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408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F039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317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7109" w:rsidRPr="00843764" w:rsidTr="001E7109">
        <w:trPr>
          <w:divId w:val="712390318"/>
          <w:trHeight w:val="349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109" w:rsidRPr="00843764" w:rsidRDefault="001E7109" w:rsidP="001E710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197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09" w:rsidRDefault="001E7109" w:rsidP="001E7109">
            <w:r w:rsidRPr="00EE55C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8.3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- Отдел капитального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Управления по благоустройству и развитию</w:t>
            </w: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территорий Комсомольского муниципального округа Чувашской Республики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E7109" w:rsidRPr="00843764" w:rsidTr="001E7109">
        <w:trPr>
          <w:divId w:val="712390318"/>
          <w:trHeight w:val="210"/>
        </w:trPr>
        <w:tc>
          <w:tcPr>
            <w:tcW w:w="13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09" w:rsidRPr="00843764" w:rsidRDefault="001E7109" w:rsidP="001E710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109" w:rsidRDefault="001E7109" w:rsidP="001E7109">
            <w:r w:rsidRPr="009C0E5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W w:w="15451" w:type="dxa"/>
        <w:tblInd w:w="93" w:type="dxa"/>
        <w:tblLook w:val="04A0" w:firstRow="1" w:lastRow="0" w:firstColumn="1" w:lastColumn="0" w:noHBand="0" w:noVBand="1"/>
      </w:tblPr>
      <w:tblGrid>
        <w:gridCol w:w="1364"/>
        <w:gridCol w:w="2007"/>
        <w:gridCol w:w="1351"/>
        <w:gridCol w:w="2126"/>
        <w:gridCol w:w="992"/>
        <w:gridCol w:w="426"/>
        <w:gridCol w:w="567"/>
        <w:gridCol w:w="850"/>
        <w:gridCol w:w="2268"/>
        <w:gridCol w:w="556"/>
        <w:gridCol w:w="736"/>
        <w:gridCol w:w="736"/>
        <w:gridCol w:w="949"/>
        <w:gridCol w:w="523"/>
      </w:tblGrid>
      <w:tr w:rsidR="0099742A" w:rsidRPr="00843764" w:rsidTr="00495AAC">
        <w:trPr>
          <w:trHeight w:val="7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F31B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F31B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2A" w:rsidRDefault="0099742A" w:rsidP="0099742A">
            <w:r w:rsidRPr="00F31B5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2A" w:rsidRPr="00843764" w:rsidRDefault="0099742A" w:rsidP="0099742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7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  <w:r w:rsidR="00CA3D0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620414" w:rsidRPr="00620414" w:rsidRDefault="00620414" w:rsidP="0078215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sectPr w:rsidR="00620414" w:rsidRPr="00620414" w:rsidSect="00A37CC7">
      <w:type w:val="continuous"/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 w15:restartNumberingAfterBreak="0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4" w15:restartNumberingAfterBreak="0">
    <w:nsid w:val="2E9A1611"/>
    <w:multiLevelType w:val="hybridMultilevel"/>
    <w:tmpl w:val="A96622CC"/>
    <w:lvl w:ilvl="0" w:tplc="CD9C8D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DD390F"/>
    <w:multiLevelType w:val="hybridMultilevel"/>
    <w:tmpl w:val="91887A9A"/>
    <w:lvl w:ilvl="0" w:tplc="27C295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4"/>
  </w:num>
  <w:num w:numId="8">
    <w:abstractNumId w:val="0"/>
  </w:num>
  <w:num w:numId="9">
    <w:abstractNumId w:val="13"/>
  </w:num>
  <w:num w:numId="10">
    <w:abstractNumId w:val="10"/>
  </w:num>
  <w:num w:numId="11">
    <w:abstractNumId w:val="7"/>
  </w:num>
  <w:num w:numId="12">
    <w:abstractNumId w:val="18"/>
  </w:num>
  <w:num w:numId="13">
    <w:abstractNumId w:val="6"/>
  </w:num>
  <w:num w:numId="14">
    <w:abstractNumId w:val="19"/>
  </w:num>
  <w:num w:numId="15">
    <w:abstractNumId w:val="16"/>
  </w:num>
  <w:num w:numId="16">
    <w:abstractNumId w:val="23"/>
  </w:num>
  <w:num w:numId="17">
    <w:abstractNumId w:val="25"/>
  </w:num>
  <w:num w:numId="18">
    <w:abstractNumId w:val="21"/>
  </w:num>
  <w:num w:numId="19">
    <w:abstractNumId w:val="26"/>
  </w:num>
  <w:num w:numId="20">
    <w:abstractNumId w:val="9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22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62"/>
    <w:rsid w:val="00002530"/>
    <w:rsid w:val="00003530"/>
    <w:rsid w:val="00011998"/>
    <w:rsid w:val="000155B4"/>
    <w:rsid w:val="0002551E"/>
    <w:rsid w:val="0002663E"/>
    <w:rsid w:val="000308D1"/>
    <w:rsid w:val="000401A9"/>
    <w:rsid w:val="000424E9"/>
    <w:rsid w:val="0005297D"/>
    <w:rsid w:val="00057C5E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D4E54"/>
    <w:rsid w:val="001020AA"/>
    <w:rsid w:val="00102A1B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53D9E"/>
    <w:rsid w:val="00160AC9"/>
    <w:rsid w:val="00162003"/>
    <w:rsid w:val="001625A1"/>
    <w:rsid w:val="0017035C"/>
    <w:rsid w:val="001A4147"/>
    <w:rsid w:val="001C1E25"/>
    <w:rsid w:val="001E3074"/>
    <w:rsid w:val="001E691A"/>
    <w:rsid w:val="001E7109"/>
    <w:rsid w:val="001F11A8"/>
    <w:rsid w:val="001F149C"/>
    <w:rsid w:val="001F5ACB"/>
    <w:rsid w:val="00202D29"/>
    <w:rsid w:val="00211362"/>
    <w:rsid w:val="0021143B"/>
    <w:rsid w:val="00215692"/>
    <w:rsid w:val="00216B66"/>
    <w:rsid w:val="00223FB1"/>
    <w:rsid w:val="00233664"/>
    <w:rsid w:val="00247C57"/>
    <w:rsid w:val="002508A4"/>
    <w:rsid w:val="00257733"/>
    <w:rsid w:val="002610A8"/>
    <w:rsid w:val="00272800"/>
    <w:rsid w:val="002750EC"/>
    <w:rsid w:val="00277D7E"/>
    <w:rsid w:val="00280616"/>
    <w:rsid w:val="00280829"/>
    <w:rsid w:val="00290C65"/>
    <w:rsid w:val="00292BFE"/>
    <w:rsid w:val="0029389A"/>
    <w:rsid w:val="002B2974"/>
    <w:rsid w:val="002B6603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345ED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A07E4"/>
    <w:rsid w:val="003A22CE"/>
    <w:rsid w:val="003A25D5"/>
    <w:rsid w:val="003B34B5"/>
    <w:rsid w:val="003B409D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6CBE"/>
    <w:rsid w:val="004636B9"/>
    <w:rsid w:val="00463A1A"/>
    <w:rsid w:val="00465D01"/>
    <w:rsid w:val="00472C4A"/>
    <w:rsid w:val="00474184"/>
    <w:rsid w:val="00474E19"/>
    <w:rsid w:val="00480E03"/>
    <w:rsid w:val="00483B33"/>
    <w:rsid w:val="00484CA9"/>
    <w:rsid w:val="00486EEB"/>
    <w:rsid w:val="00495AAC"/>
    <w:rsid w:val="00495BC9"/>
    <w:rsid w:val="004A58AF"/>
    <w:rsid w:val="004A728A"/>
    <w:rsid w:val="004B6CD1"/>
    <w:rsid w:val="004D2C57"/>
    <w:rsid w:val="004D3B42"/>
    <w:rsid w:val="004D4A34"/>
    <w:rsid w:val="004D5F5E"/>
    <w:rsid w:val="004E622A"/>
    <w:rsid w:val="004E65BD"/>
    <w:rsid w:val="004F3102"/>
    <w:rsid w:val="004F52CC"/>
    <w:rsid w:val="00510528"/>
    <w:rsid w:val="00516826"/>
    <w:rsid w:val="005175DC"/>
    <w:rsid w:val="00532D51"/>
    <w:rsid w:val="0053700F"/>
    <w:rsid w:val="00537FF1"/>
    <w:rsid w:val="00540364"/>
    <w:rsid w:val="0054697C"/>
    <w:rsid w:val="00562EDF"/>
    <w:rsid w:val="005722D7"/>
    <w:rsid w:val="00584C52"/>
    <w:rsid w:val="005B2965"/>
    <w:rsid w:val="005B2A10"/>
    <w:rsid w:val="005B2E5A"/>
    <w:rsid w:val="005C46AD"/>
    <w:rsid w:val="005D4D09"/>
    <w:rsid w:val="005D59B6"/>
    <w:rsid w:val="005E009C"/>
    <w:rsid w:val="005F4B64"/>
    <w:rsid w:val="00606A0F"/>
    <w:rsid w:val="0061269A"/>
    <w:rsid w:val="006142C2"/>
    <w:rsid w:val="00620414"/>
    <w:rsid w:val="00641C48"/>
    <w:rsid w:val="00642B62"/>
    <w:rsid w:val="00657E71"/>
    <w:rsid w:val="00667273"/>
    <w:rsid w:val="0066738D"/>
    <w:rsid w:val="00675075"/>
    <w:rsid w:val="00685ECC"/>
    <w:rsid w:val="006969C4"/>
    <w:rsid w:val="006A4742"/>
    <w:rsid w:val="006A60C9"/>
    <w:rsid w:val="006C4293"/>
    <w:rsid w:val="006E1F9C"/>
    <w:rsid w:val="006E2D5D"/>
    <w:rsid w:val="006E6176"/>
    <w:rsid w:val="00713C30"/>
    <w:rsid w:val="00720086"/>
    <w:rsid w:val="00722919"/>
    <w:rsid w:val="00726688"/>
    <w:rsid w:val="007269A7"/>
    <w:rsid w:val="007329DF"/>
    <w:rsid w:val="00740816"/>
    <w:rsid w:val="0074245E"/>
    <w:rsid w:val="00746DBD"/>
    <w:rsid w:val="00753F3A"/>
    <w:rsid w:val="00764066"/>
    <w:rsid w:val="00764BA2"/>
    <w:rsid w:val="00767942"/>
    <w:rsid w:val="0077093F"/>
    <w:rsid w:val="007723E2"/>
    <w:rsid w:val="007734D8"/>
    <w:rsid w:val="00782156"/>
    <w:rsid w:val="0079157C"/>
    <w:rsid w:val="0079308D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43764"/>
    <w:rsid w:val="008539FA"/>
    <w:rsid w:val="00856F9F"/>
    <w:rsid w:val="0085751E"/>
    <w:rsid w:val="00867E1A"/>
    <w:rsid w:val="00883D2D"/>
    <w:rsid w:val="008A29A9"/>
    <w:rsid w:val="008A3242"/>
    <w:rsid w:val="008A4D65"/>
    <w:rsid w:val="008A75A5"/>
    <w:rsid w:val="008B5D8A"/>
    <w:rsid w:val="008B717A"/>
    <w:rsid w:val="008E7ACC"/>
    <w:rsid w:val="008F2238"/>
    <w:rsid w:val="008F2635"/>
    <w:rsid w:val="00901779"/>
    <w:rsid w:val="00910656"/>
    <w:rsid w:val="009121EE"/>
    <w:rsid w:val="00915B39"/>
    <w:rsid w:val="009200DD"/>
    <w:rsid w:val="0092123E"/>
    <w:rsid w:val="00921410"/>
    <w:rsid w:val="009320F2"/>
    <w:rsid w:val="00935BA6"/>
    <w:rsid w:val="00950226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742A"/>
    <w:rsid w:val="009B4B02"/>
    <w:rsid w:val="009B7889"/>
    <w:rsid w:val="009C0701"/>
    <w:rsid w:val="009C351D"/>
    <w:rsid w:val="009C6CFE"/>
    <w:rsid w:val="009D4F59"/>
    <w:rsid w:val="009F3F2A"/>
    <w:rsid w:val="00A01301"/>
    <w:rsid w:val="00A03D28"/>
    <w:rsid w:val="00A05827"/>
    <w:rsid w:val="00A058E1"/>
    <w:rsid w:val="00A13038"/>
    <w:rsid w:val="00A14B69"/>
    <w:rsid w:val="00A156ED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2C1E"/>
    <w:rsid w:val="00AA3DFD"/>
    <w:rsid w:val="00AA3FBB"/>
    <w:rsid w:val="00AA7726"/>
    <w:rsid w:val="00AC147C"/>
    <w:rsid w:val="00AC2279"/>
    <w:rsid w:val="00AD2131"/>
    <w:rsid w:val="00AD79EB"/>
    <w:rsid w:val="00AF500E"/>
    <w:rsid w:val="00B06737"/>
    <w:rsid w:val="00B11B6A"/>
    <w:rsid w:val="00B1249E"/>
    <w:rsid w:val="00B14CAC"/>
    <w:rsid w:val="00B16F26"/>
    <w:rsid w:val="00B205DB"/>
    <w:rsid w:val="00B2422D"/>
    <w:rsid w:val="00B266C9"/>
    <w:rsid w:val="00B41F2D"/>
    <w:rsid w:val="00B45DBC"/>
    <w:rsid w:val="00B45E78"/>
    <w:rsid w:val="00BA3ACD"/>
    <w:rsid w:val="00BA6EC9"/>
    <w:rsid w:val="00BB22CE"/>
    <w:rsid w:val="00BC1A9D"/>
    <w:rsid w:val="00BD029A"/>
    <w:rsid w:val="00BD7849"/>
    <w:rsid w:val="00BF6946"/>
    <w:rsid w:val="00C07F6F"/>
    <w:rsid w:val="00C110D2"/>
    <w:rsid w:val="00C24F27"/>
    <w:rsid w:val="00C31457"/>
    <w:rsid w:val="00C34705"/>
    <w:rsid w:val="00C42B84"/>
    <w:rsid w:val="00C43B2A"/>
    <w:rsid w:val="00C47C21"/>
    <w:rsid w:val="00C5047E"/>
    <w:rsid w:val="00C53AE9"/>
    <w:rsid w:val="00C55792"/>
    <w:rsid w:val="00C57CE6"/>
    <w:rsid w:val="00C65939"/>
    <w:rsid w:val="00C74267"/>
    <w:rsid w:val="00C84304"/>
    <w:rsid w:val="00C87C48"/>
    <w:rsid w:val="00C9721E"/>
    <w:rsid w:val="00CA3D05"/>
    <w:rsid w:val="00CC0942"/>
    <w:rsid w:val="00CC4035"/>
    <w:rsid w:val="00CE745F"/>
    <w:rsid w:val="00CE77E9"/>
    <w:rsid w:val="00CF77C0"/>
    <w:rsid w:val="00D00FF6"/>
    <w:rsid w:val="00D0137D"/>
    <w:rsid w:val="00D02A45"/>
    <w:rsid w:val="00D04E10"/>
    <w:rsid w:val="00D1467F"/>
    <w:rsid w:val="00D17D32"/>
    <w:rsid w:val="00D22DBE"/>
    <w:rsid w:val="00D25B3B"/>
    <w:rsid w:val="00D31F82"/>
    <w:rsid w:val="00D32ED0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7932"/>
    <w:rsid w:val="00E16713"/>
    <w:rsid w:val="00E16D21"/>
    <w:rsid w:val="00E30295"/>
    <w:rsid w:val="00E302FC"/>
    <w:rsid w:val="00E35E4B"/>
    <w:rsid w:val="00E373E9"/>
    <w:rsid w:val="00E40B4A"/>
    <w:rsid w:val="00E57C56"/>
    <w:rsid w:val="00E62C5B"/>
    <w:rsid w:val="00E637B8"/>
    <w:rsid w:val="00E670FE"/>
    <w:rsid w:val="00E7240C"/>
    <w:rsid w:val="00E72F1E"/>
    <w:rsid w:val="00E76170"/>
    <w:rsid w:val="00E77B4A"/>
    <w:rsid w:val="00E829DD"/>
    <w:rsid w:val="00E83DD0"/>
    <w:rsid w:val="00E84FD1"/>
    <w:rsid w:val="00E8622E"/>
    <w:rsid w:val="00E93F85"/>
    <w:rsid w:val="00E94FE2"/>
    <w:rsid w:val="00EA5036"/>
    <w:rsid w:val="00EB1055"/>
    <w:rsid w:val="00EC5FA5"/>
    <w:rsid w:val="00EE237D"/>
    <w:rsid w:val="00EE3A0D"/>
    <w:rsid w:val="00F10577"/>
    <w:rsid w:val="00F13590"/>
    <w:rsid w:val="00F1589F"/>
    <w:rsid w:val="00F23111"/>
    <w:rsid w:val="00F2777F"/>
    <w:rsid w:val="00F319FE"/>
    <w:rsid w:val="00F367FB"/>
    <w:rsid w:val="00F44868"/>
    <w:rsid w:val="00F464F1"/>
    <w:rsid w:val="00F52421"/>
    <w:rsid w:val="00F5508D"/>
    <w:rsid w:val="00F57192"/>
    <w:rsid w:val="00F57E9D"/>
    <w:rsid w:val="00F60833"/>
    <w:rsid w:val="00F64DD3"/>
    <w:rsid w:val="00F67C27"/>
    <w:rsid w:val="00F736C4"/>
    <w:rsid w:val="00F76C50"/>
    <w:rsid w:val="00F80DC7"/>
    <w:rsid w:val="00F8476F"/>
    <w:rsid w:val="00F94EB4"/>
    <w:rsid w:val="00FA3954"/>
    <w:rsid w:val="00FB616D"/>
    <w:rsid w:val="00FD5203"/>
    <w:rsid w:val="00FF1037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A9A4E2-65B8-4BDE-9F62-66FD803B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uiPriority w:val="99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uiPriority w:val="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uiPriority w:val="34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D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  <w:style w:type="paragraph" w:customStyle="1" w:styleId="affffff9">
    <w:name w:val="Заголовок к тексту"/>
    <w:basedOn w:val="a0"/>
    <w:next w:val="aff0"/>
    <w:uiPriority w:val="99"/>
    <w:qFormat/>
    <w:rsid w:val="00C84304"/>
    <w:pPr>
      <w:widowControl/>
      <w:suppressAutoHyphens/>
      <w:autoSpaceDE/>
      <w:spacing w:after="240" w:line="240" w:lineRule="exact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00">
    <w:name w:val="a0"/>
    <w:basedOn w:val="a1"/>
    <w:rsid w:val="00C84304"/>
  </w:style>
  <w:style w:type="character" w:customStyle="1" w:styleId="FontStyle11">
    <w:name w:val="Font Style11"/>
    <w:basedOn w:val="a1"/>
    <w:rsid w:val="00C84304"/>
    <w:rPr>
      <w:rFonts w:ascii="Times New Roman" w:hAnsi="Times New Roman" w:cs="Times New Roman"/>
      <w:b/>
      <w:bCs/>
      <w:sz w:val="24"/>
      <w:szCs w:val="24"/>
    </w:rPr>
  </w:style>
  <w:style w:type="character" w:customStyle="1" w:styleId="2Exact">
    <w:name w:val="Основной текст (2) Exact"/>
    <w:rsid w:val="00233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F07A-2D24-4CA5-B190-E8ACC406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36</Pages>
  <Words>10536</Words>
  <Characters>60059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70455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Виталий</dc:creator>
  <dc:description>Документ экспортирован из системы ГАРАНТ</dc:description>
  <cp:lastModifiedBy>Ефремов Евгений Вячеславович</cp:lastModifiedBy>
  <cp:revision>11</cp:revision>
  <cp:lastPrinted>2023-04-25T12:05:00Z</cp:lastPrinted>
  <dcterms:created xsi:type="dcterms:W3CDTF">2023-10-26T07:46:00Z</dcterms:created>
  <dcterms:modified xsi:type="dcterms:W3CDTF">2023-11-14T08:55:00Z</dcterms:modified>
</cp:coreProperties>
</file>