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64" w:rsidRPr="00B930F8" w:rsidRDefault="003D1126">
      <w:pPr>
        <w:spacing w:after="0" w:line="240" w:lineRule="auto"/>
        <w:jc w:val="right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B930F8">
        <w:rPr>
          <w:rFonts w:ascii="Times New Roman" w:eastAsia="PT Astra Serif" w:hAnsi="Times New Roman"/>
          <w:i/>
          <w:color w:val="000000" w:themeColor="text1"/>
          <w:sz w:val="26"/>
          <w:szCs w:val="26"/>
          <w:lang w:eastAsia="ru-RU"/>
        </w:rPr>
        <w:t>Проект</w:t>
      </w:r>
    </w:p>
    <w:p w:rsidR="00585D64" w:rsidRPr="002B5BD7" w:rsidRDefault="00585D6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84"/>
          <w:szCs w:val="84"/>
        </w:rPr>
      </w:pPr>
    </w:p>
    <w:p w:rsidR="00585D64" w:rsidRPr="00B930F8" w:rsidRDefault="003D1126" w:rsidP="002B5BD7">
      <w:pPr>
        <w:pStyle w:val="ConsPlusTitle"/>
        <w:widowControl/>
        <w:spacing w:line="312" w:lineRule="auto"/>
        <w:jc w:val="center"/>
        <w:rPr>
          <w:color w:val="000000" w:themeColor="text1"/>
          <w:sz w:val="40"/>
          <w:szCs w:val="40"/>
        </w:rPr>
      </w:pPr>
      <w:r w:rsidRPr="00B930F8">
        <w:rPr>
          <w:rFonts w:eastAsia="PT Astra Serif"/>
          <w:color w:val="000000" w:themeColor="text1"/>
          <w:sz w:val="40"/>
          <w:szCs w:val="40"/>
        </w:rPr>
        <w:t>ЗАКОН</w:t>
      </w:r>
    </w:p>
    <w:p w:rsidR="00585D64" w:rsidRPr="00B930F8" w:rsidRDefault="003D1126" w:rsidP="002B5BD7">
      <w:pPr>
        <w:pStyle w:val="ConsPlusTitle"/>
        <w:widowControl/>
        <w:spacing w:line="312" w:lineRule="auto"/>
        <w:jc w:val="center"/>
        <w:rPr>
          <w:color w:val="000000" w:themeColor="text1"/>
          <w:sz w:val="40"/>
          <w:szCs w:val="40"/>
        </w:rPr>
      </w:pPr>
      <w:r w:rsidRPr="00B930F8">
        <w:rPr>
          <w:rFonts w:eastAsia="PT Astra Serif"/>
          <w:color w:val="000000" w:themeColor="text1"/>
          <w:sz w:val="40"/>
          <w:szCs w:val="40"/>
        </w:rPr>
        <w:t>ЧУВАШСКОЙ РЕСПУБЛИКИ</w:t>
      </w:r>
      <w:bookmarkStart w:id="0" w:name="_GoBack"/>
      <w:bookmarkEnd w:id="0"/>
    </w:p>
    <w:p w:rsidR="00585D64" w:rsidRPr="002B5BD7" w:rsidRDefault="00585D64">
      <w:pPr>
        <w:pStyle w:val="9"/>
        <w:keepNext w:val="0"/>
        <w:spacing w:line="240" w:lineRule="auto"/>
        <w:rPr>
          <w:b w:val="0"/>
          <w:color w:val="000000" w:themeColor="text1"/>
          <w:sz w:val="28"/>
          <w:szCs w:val="28"/>
        </w:rPr>
      </w:pPr>
    </w:p>
    <w:p w:rsidR="002B5BD7" w:rsidRDefault="003D1126" w:rsidP="002B5BD7">
      <w:pPr>
        <w:pStyle w:val="9"/>
        <w:keepNext w:val="0"/>
        <w:widowControl w:val="0"/>
        <w:spacing w:line="336" w:lineRule="auto"/>
        <w:rPr>
          <w:rFonts w:eastAsia="PT Astra Serif"/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 xml:space="preserve">О ВНЕСЕНИИ ИЗМЕНЕНИЯ </w:t>
      </w:r>
    </w:p>
    <w:p w:rsidR="002B5BD7" w:rsidRDefault="003D1126" w:rsidP="002B5BD7">
      <w:pPr>
        <w:pStyle w:val="9"/>
        <w:keepNext w:val="0"/>
        <w:widowControl w:val="0"/>
        <w:spacing w:line="336" w:lineRule="auto"/>
        <w:rPr>
          <w:rFonts w:eastAsia="PT Astra Serif"/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>В СТАТЬЮ 17 ЗАКОНА Ч</w:t>
      </w:r>
      <w:r w:rsidRPr="00B930F8">
        <w:rPr>
          <w:rFonts w:eastAsia="PT Astra Serif"/>
          <w:color w:val="000000" w:themeColor="text1"/>
          <w:sz w:val="32"/>
          <w:szCs w:val="32"/>
        </w:rPr>
        <w:t>У</w:t>
      </w:r>
      <w:r w:rsidRPr="00B930F8">
        <w:rPr>
          <w:rFonts w:eastAsia="PT Astra Serif"/>
          <w:color w:val="000000" w:themeColor="text1"/>
          <w:sz w:val="32"/>
          <w:szCs w:val="32"/>
        </w:rPr>
        <w:t xml:space="preserve">ВАШСКОЙ РЕСПУБЛИКИ </w:t>
      </w:r>
    </w:p>
    <w:p w:rsidR="002B5BD7" w:rsidRDefault="00B930F8" w:rsidP="002B5BD7">
      <w:pPr>
        <w:pStyle w:val="9"/>
        <w:keepNext w:val="0"/>
        <w:widowControl w:val="0"/>
        <w:spacing w:line="336" w:lineRule="auto"/>
        <w:rPr>
          <w:rFonts w:eastAsia="PT Astra Serif"/>
          <w:color w:val="000000" w:themeColor="text1"/>
          <w:sz w:val="32"/>
          <w:szCs w:val="32"/>
        </w:rPr>
      </w:pPr>
      <w:r>
        <w:rPr>
          <w:rFonts w:eastAsia="PT Astra Serif"/>
          <w:color w:val="000000" w:themeColor="text1"/>
          <w:sz w:val="32"/>
          <w:szCs w:val="32"/>
        </w:rPr>
        <w:t>"</w:t>
      </w:r>
      <w:r w:rsidR="003D1126" w:rsidRPr="00B930F8">
        <w:rPr>
          <w:rFonts w:eastAsia="PT Astra Serif"/>
          <w:color w:val="000000" w:themeColor="text1"/>
          <w:sz w:val="32"/>
          <w:szCs w:val="32"/>
        </w:rPr>
        <w:t>О РЕГУЛИРОВАНИИ</w:t>
      </w:r>
      <w:r w:rsidR="002B5BD7">
        <w:rPr>
          <w:rFonts w:eastAsia="PT Astra Serif"/>
          <w:color w:val="000000" w:themeColor="text1"/>
          <w:sz w:val="32"/>
          <w:szCs w:val="32"/>
        </w:rPr>
        <w:t xml:space="preserve"> </w:t>
      </w:r>
      <w:proofErr w:type="gramStart"/>
      <w:r w:rsidR="003D1126" w:rsidRPr="00B930F8">
        <w:rPr>
          <w:rFonts w:eastAsia="PT Astra Serif"/>
          <w:color w:val="000000" w:themeColor="text1"/>
          <w:sz w:val="32"/>
          <w:szCs w:val="32"/>
        </w:rPr>
        <w:t>ГРАДОСТРОИТЕЛЬНОЙ</w:t>
      </w:r>
      <w:proofErr w:type="gramEnd"/>
      <w:r w:rsidR="003D1126" w:rsidRPr="00B930F8">
        <w:rPr>
          <w:rFonts w:eastAsia="PT Astra Serif"/>
          <w:color w:val="000000" w:themeColor="text1"/>
          <w:sz w:val="32"/>
          <w:szCs w:val="32"/>
        </w:rPr>
        <w:t xml:space="preserve"> </w:t>
      </w:r>
    </w:p>
    <w:p w:rsidR="00585D64" w:rsidRPr="00B930F8" w:rsidRDefault="003D1126" w:rsidP="002B5BD7">
      <w:pPr>
        <w:pStyle w:val="9"/>
        <w:keepNext w:val="0"/>
        <w:widowControl w:val="0"/>
        <w:spacing w:line="336" w:lineRule="auto"/>
        <w:rPr>
          <w:color w:val="000000" w:themeColor="text1"/>
          <w:sz w:val="32"/>
          <w:szCs w:val="32"/>
        </w:rPr>
      </w:pPr>
      <w:r w:rsidRPr="00B930F8">
        <w:rPr>
          <w:rFonts w:eastAsia="PT Astra Serif"/>
          <w:color w:val="000000" w:themeColor="text1"/>
          <w:sz w:val="32"/>
          <w:szCs w:val="32"/>
        </w:rPr>
        <w:t>ДЕ</w:t>
      </w:r>
      <w:r w:rsidRPr="00B930F8">
        <w:rPr>
          <w:rFonts w:eastAsia="PT Astra Serif"/>
          <w:color w:val="000000" w:themeColor="text1"/>
          <w:sz w:val="32"/>
          <w:szCs w:val="32"/>
        </w:rPr>
        <w:t>Я</w:t>
      </w:r>
      <w:r w:rsidRPr="00B930F8">
        <w:rPr>
          <w:rFonts w:eastAsia="PT Astra Serif"/>
          <w:color w:val="000000" w:themeColor="text1"/>
          <w:sz w:val="32"/>
          <w:szCs w:val="32"/>
        </w:rPr>
        <w:t>ТЕЛЬНОСТИ В ЧУВАШСКОЙ РЕСПУБЛИКЕ</w:t>
      </w:r>
      <w:r w:rsidR="00B930F8">
        <w:rPr>
          <w:rFonts w:eastAsia="PT Astra Serif"/>
          <w:color w:val="000000" w:themeColor="text1"/>
          <w:sz w:val="32"/>
          <w:szCs w:val="32"/>
        </w:rPr>
        <w:t>"</w:t>
      </w:r>
      <w:r w:rsidRPr="00B930F8">
        <w:rPr>
          <w:rFonts w:eastAsia="PT Astra Serif"/>
          <w:color w:val="000000" w:themeColor="text1"/>
          <w:sz w:val="32"/>
          <w:szCs w:val="32"/>
        </w:rPr>
        <w:t xml:space="preserve"> </w:t>
      </w:r>
    </w:p>
    <w:p w:rsidR="002B5BD7" w:rsidRPr="002B5BD7" w:rsidRDefault="002B5BD7" w:rsidP="002B5B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B5BD7" w:rsidRPr="002B5BD7" w:rsidRDefault="002B5BD7" w:rsidP="002B5BD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2B5BD7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2B5BD7" w:rsidRPr="002B5BD7" w:rsidRDefault="002B5BD7" w:rsidP="002B5BD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B5BD7" w:rsidRPr="002B5BD7" w:rsidRDefault="002B5BD7" w:rsidP="002B5BD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B5BD7" w:rsidRPr="002B5BD7" w:rsidRDefault="002B5BD7" w:rsidP="002B5BD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5BD7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2B5BD7" w:rsidRPr="002B5BD7" w:rsidRDefault="002B5BD7" w:rsidP="002B5BD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85D64" w:rsidRPr="00B930F8" w:rsidRDefault="003D1126" w:rsidP="002B5BD7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B930F8">
        <w:rPr>
          <w:rFonts w:ascii="Times New Roman" w:eastAsia="PT Astra Serif" w:hAnsi="Times New Roman"/>
          <w:b/>
          <w:iCs/>
          <w:color w:val="000000" w:themeColor="text1"/>
          <w:sz w:val="28"/>
          <w:szCs w:val="28"/>
        </w:rPr>
        <w:t>Статья 1</w:t>
      </w:r>
    </w:p>
    <w:p w:rsidR="00585D64" w:rsidRPr="002B5BD7" w:rsidRDefault="003D1126" w:rsidP="002B5BD7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</w:rPr>
      </w:pP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Внести в пункт 1 части 6 статьи 17 Закона Чувашской Республики от 4 июня 2007 года № 11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О регулировании градостроительной деятел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ь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ности в Чувашской Республике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 (Ведомости Государственного Совета Чува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ш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lang w:eastAsia="ru-RU"/>
        </w:rPr>
        <w:t>ской Республики, 200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7, № 73; 2008, № 77; 2009, № 80; 2010, № 85; 2011, № 91; 2012, № 94; Собрание законодательства Чувашской Респу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б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лики, 2013, № 7, 12; 2014, № 12; 2015, № 9; 2016, № 3, 12; 2017, № 7, 11; газета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Ре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с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публика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, 2018, 26 сентября; 2019, 15 мая; 2020, 29 апреля, </w:t>
      </w:r>
      <w:r w:rsid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br/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28 октября; 2021, 30 апреля, 29 декабря; 2022, 13 июля;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сетевое издание </w:t>
      </w:r>
      <w:r w:rsidR="003111AB"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право21.рф</w:t>
      </w:r>
      <w:r w:rsidR="003111AB"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 xml:space="preserve">,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>2022, 22 ноября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,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№ 0000000000000251; 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газета 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Республ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и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ка</w:t>
      </w:r>
      <w:r w:rsidR="003111AB"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"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>,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 2023, 8 ноя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>б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  <w:shd w:val="clear" w:color="auto" w:fill="FFFFFF"/>
        </w:rPr>
        <w:t xml:space="preserve">ря; 2024, </w:t>
      </w:r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10 апреля; </w:t>
      </w:r>
      <w:proofErr w:type="gramStart"/>
      <w:r w:rsidRPr="002B5BD7">
        <w:rPr>
          <w:rFonts w:ascii="Times New Roman" w:eastAsia="PT Astra Serif" w:hAnsi="Times New Roman"/>
          <w:bCs/>
          <w:color w:val="000000" w:themeColor="text1"/>
          <w:spacing w:val="2"/>
          <w:sz w:val="28"/>
          <w:szCs w:val="28"/>
          <w:highlight w:val="white"/>
          <w:lang w:eastAsia="ru-RU"/>
        </w:rPr>
        <w:t xml:space="preserve">2025, 14 мая) </w:t>
      </w:r>
      <w:r w:rsidRPr="002B5BD7">
        <w:rPr>
          <w:rFonts w:ascii="Times New Roman" w:eastAsia="PT Astra Serif" w:hAnsi="Times New Roman"/>
          <w:color w:val="000000" w:themeColor="text1"/>
          <w:spacing w:val="2"/>
          <w:sz w:val="28"/>
          <w:szCs w:val="28"/>
          <w:highlight w:val="white"/>
        </w:rPr>
        <w:t xml:space="preserve">изменение, дополнив 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 xml:space="preserve">его словами </w:t>
      </w:r>
      <w:r w:rsidR="003111AB"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 xml:space="preserve">, в том числе для исключения в отношении таких земельных участков вклинивания, </w:t>
      </w:r>
      <w:proofErr w:type="spellStart"/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вкрапливания</w:t>
      </w:r>
      <w:proofErr w:type="spellEnd"/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, изломанности границ, чересполос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и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цы, невозможности размещения объектов недвижимости и устранения др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у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гих недостатков, препятствующих рациональному использованию и охране земель</w:t>
      </w:r>
      <w:r w:rsidR="003111AB"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"</w:t>
      </w:r>
      <w:r w:rsidRPr="002B5BD7">
        <w:rPr>
          <w:rFonts w:ascii="Times New Roman" w:eastAsia="PT Astra Serif" w:hAnsi="Times New Roman"/>
          <w:color w:val="000000" w:themeColor="text1"/>
          <w:spacing w:val="-2"/>
          <w:sz w:val="28"/>
          <w:szCs w:val="28"/>
          <w:highlight w:val="white"/>
        </w:rPr>
        <w:t>.</w:t>
      </w:r>
      <w:proofErr w:type="gramEnd"/>
    </w:p>
    <w:p w:rsidR="00585D64" w:rsidRPr="00B930F8" w:rsidRDefault="003D1126" w:rsidP="002B5BD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930F8">
        <w:rPr>
          <w:rFonts w:ascii="Times New Roman" w:eastAsia="PT Astra Serif" w:hAnsi="Times New Roman"/>
          <w:b/>
          <w:bCs/>
          <w:color w:val="000000" w:themeColor="text1"/>
          <w:sz w:val="28"/>
          <w:szCs w:val="28"/>
        </w:rPr>
        <w:lastRenderedPageBreak/>
        <w:t>Статья 2</w:t>
      </w:r>
    </w:p>
    <w:p w:rsidR="00585D64" w:rsidRPr="00B930F8" w:rsidRDefault="003D1126" w:rsidP="002B5BD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930F8">
        <w:rPr>
          <w:rFonts w:ascii="Times New Roman" w:eastAsia="PT Astra Serif" w:hAnsi="Times New Roman"/>
          <w:color w:val="000000" w:themeColor="text1"/>
          <w:sz w:val="28"/>
          <w:szCs w:val="28"/>
          <w:shd w:val="clear" w:color="auto" w:fill="FFFFFF"/>
        </w:rPr>
        <w:t xml:space="preserve">Настоящий Закон вступает в силу со дня его 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официального опубл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и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</w:rPr>
        <w:t>кования</w:t>
      </w:r>
      <w:r w:rsidRPr="00B930F8">
        <w:rPr>
          <w:rFonts w:ascii="Times New Roman" w:eastAsia="PT Astra Serif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B5BD7" w:rsidRPr="002B5BD7" w:rsidRDefault="002B5BD7" w:rsidP="002B5BD7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2B5BD7" w:rsidRPr="002B5BD7" w:rsidTr="0071420D">
        <w:tc>
          <w:tcPr>
            <w:tcW w:w="1661" w:type="pct"/>
          </w:tcPr>
          <w:p w:rsidR="002B5BD7" w:rsidRPr="002B5BD7" w:rsidRDefault="002B5BD7" w:rsidP="002B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BD7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2B5BD7" w:rsidRPr="002B5BD7" w:rsidRDefault="002B5BD7" w:rsidP="002B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5BD7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B5BD7" w:rsidRPr="002B5BD7" w:rsidRDefault="002B5BD7" w:rsidP="002B5B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5BD7" w:rsidRPr="002B5BD7" w:rsidRDefault="002B5BD7" w:rsidP="002B5BD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85D64" w:rsidRPr="00B930F8" w:rsidRDefault="00585D64" w:rsidP="002B5BD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sectPr w:rsidR="00585D64" w:rsidRPr="00B930F8" w:rsidSect="002B5BD7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64" w:rsidRDefault="003D1126">
      <w:pPr>
        <w:spacing w:after="0" w:line="240" w:lineRule="auto"/>
      </w:pPr>
      <w:r>
        <w:separator/>
      </w:r>
    </w:p>
  </w:endnote>
  <w:endnote w:type="continuationSeparator" w:id="0">
    <w:p w:rsidR="00585D64" w:rsidRDefault="003D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64" w:rsidRDefault="003D1126">
      <w:pPr>
        <w:spacing w:after="0" w:line="240" w:lineRule="auto"/>
      </w:pPr>
      <w:r>
        <w:separator/>
      </w:r>
    </w:p>
  </w:footnote>
  <w:footnote w:type="continuationSeparator" w:id="0">
    <w:p w:rsidR="00585D64" w:rsidRDefault="003D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D64" w:rsidRDefault="003D1126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2</w:t>
    </w:r>
    <w:r>
      <w:rPr>
        <w:rStyle w:val="afc"/>
      </w:rPr>
      <w:fldChar w:fldCharType="end"/>
    </w:r>
  </w:p>
  <w:p w:rsidR="00585D64" w:rsidRDefault="00585D6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D64" w:rsidRDefault="003D1126">
    <w:pPr>
      <w:pStyle w:val="ab"/>
      <w:framePr w:wrap="around" w:vAnchor="text" w:hAnchor="margin" w:xAlign="center" w:y="1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2B5BD7">
      <w:rPr>
        <w:rStyle w:val="afc"/>
        <w:rFonts w:ascii="Times New Roman" w:hAnsi="Times New Roman"/>
        <w:noProof/>
        <w:sz w:val="24"/>
        <w:szCs w:val="24"/>
      </w:rPr>
      <w:t>2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585D64" w:rsidRDefault="00585D64">
    <w:pPr>
      <w:pStyle w:val="ab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F1D09"/>
    <w:multiLevelType w:val="hybridMultilevel"/>
    <w:tmpl w:val="3C1E97A8"/>
    <w:lvl w:ilvl="0" w:tplc="7A76701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A766A5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B8489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926B6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20920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EE694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0107F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E3B2C1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93014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A1A486D"/>
    <w:multiLevelType w:val="hybridMultilevel"/>
    <w:tmpl w:val="8C10ED64"/>
    <w:lvl w:ilvl="0" w:tplc="D9D8EF3E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D512C9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02429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E40B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0969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33611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B9416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A4EB6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99C08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1DA0BC2"/>
    <w:multiLevelType w:val="hybridMultilevel"/>
    <w:tmpl w:val="A8E4C4B2"/>
    <w:lvl w:ilvl="0" w:tplc="74ECEDD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1A14D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286F0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E0AE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944A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1AA61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E94D4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68A272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3925E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191C0949"/>
    <w:multiLevelType w:val="hybridMultilevel"/>
    <w:tmpl w:val="E69ECF38"/>
    <w:lvl w:ilvl="0" w:tplc="3ED85F6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C80AD2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11E68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0F66E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A94C1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3E682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9DC0C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88E9A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3EC09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4BC03BE1"/>
    <w:multiLevelType w:val="hybridMultilevel"/>
    <w:tmpl w:val="B9CA021C"/>
    <w:lvl w:ilvl="0" w:tplc="3CC0FD0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536CAB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D801E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B3083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018B2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42AE1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47607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FB64BA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0F816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55434507"/>
    <w:multiLevelType w:val="hybridMultilevel"/>
    <w:tmpl w:val="D630AC3C"/>
    <w:lvl w:ilvl="0" w:tplc="12E2EB0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0A1043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7568C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BAE13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A16A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FA8B8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98EA9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369C85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38C5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5C2C4618"/>
    <w:multiLevelType w:val="hybridMultilevel"/>
    <w:tmpl w:val="A1049232"/>
    <w:lvl w:ilvl="0" w:tplc="1F1A74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D50EE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3B4FE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C2AF8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4F655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CF429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50A3B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56F0A3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C0696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704A0932"/>
    <w:multiLevelType w:val="hybridMultilevel"/>
    <w:tmpl w:val="FBF0DF20"/>
    <w:lvl w:ilvl="0" w:tplc="558EB8F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99C009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8C89D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8D097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9FCAB6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2A2C4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30E72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228CB8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1AE79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nsid w:val="766C6865"/>
    <w:multiLevelType w:val="hybridMultilevel"/>
    <w:tmpl w:val="69184804"/>
    <w:lvl w:ilvl="0" w:tplc="11DEAEF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A662AA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74A47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B665A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EA5698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F5C5A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AEABB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D83027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04473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>
    <w:nsid w:val="7B9564F5"/>
    <w:multiLevelType w:val="hybridMultilevel"/>
    <w:tmpl w:val="B7665B36"/>
    <w:lvl w:ilvl="0" w:tplc="9CD6542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74C8ADA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5FE9BDC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C52FE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2EA610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97EFD1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CE8F77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35AF4F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8380D6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7F826546"/>
    <w:multiLevelType w:val="hybridMultilevel"/>
    <w:tmpl w:val="E5A8103A"/>
    <w:lvl w:ilvl="0" w:tplc="D6B0A6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E7EF3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E4C72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7AE1D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1E836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EF857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F30CF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AD01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2B25F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64"/>
    <w:rsid w:val="002B5BD7"/>
    <w:rsid w:val="003111AB"/>
    <w:rsid w:val="003D1126"/>
    <w:rsid w:val="00585D64"/>
    <w:rsid w:val="00B930F8"/>
    <w:rsid w:val="00F5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rPr>
      <w:rFonts w:eastAsia="Times New Roman"/>
    </w:rPr>
  </w:style>
  <w:style w:type="paragraph" w:styleId="a5">
    <w:name w:val="Title"/>
    <w:basedOn w:val="a"/>
    <w:next w:val="a"/>
    <w:link w:val="a6"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">
    <w:name w:val="caption"/>
    <w:basedOn w:val="a"/>
    <w:next w:val="a"/>
    <w:semiHidden/>
    <w:rPr>
      <w:b/>
      <w:bCs/>
      <w:color w:val="4F81BD"/>
      <w:sz w:val="18"/>
      <w:szCs w:val="18"/>
    </w:rPr>
  </w:style>
  <w:style w:type="table" w:styleId="af0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rPr>
      <w:rFonts w:eastAsia="Times New Roman"/>
    </w:rPr>
  </w:style>
  <w:style w:type="paragraph" w:styleId="af9">
    <w:name w:val="table of figures"/>
    <w:basedOn w:val="a"/>
    <w:next w:val="a"/>
    <w:pPr>
      <w:spacing w:after="0"/>
    </w:pPr>
  </w:style>
  <w:style w:type="table" w:customStyle="1" w:styleId="PlainTable1">
    <w:name w:val="Plain Table 1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rPr>
      <w:rFonts w:eastAsia="Times New Roman"/>
    </w:rPr>
  </w:style>
  <w:style w:type="paragraph" w:styleId="a5">
    <w:name w:val="Title"/>
    <w:basedOn w:val="a"/>
    <w:next w:val="a"/>
    <w:link w:val="a6"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">
    <w:name w:val="caption"/>
    <w:basedOn w:val="a"/>
    <w:next w:val="a"/>
    <w:semiHidden/>
    <w:rPr>
      <w:b/>
      <w:bCs/>
      <w:color w:val="4F81BD"/>
      <w:sz w:val="18"/>
      <w:szCs w:val="18"/>
    </w:rPr>
  </w:style>
  <w:style w:type="table" w:styleId="af0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rPr>
      <w:rFonts w:eastAsia="Times New Roman"/>
    </w:rPr>
  </w:style>
  <w:style w:type="paragraph" w:styleId="af9">
    <w:name w:val="table of figures"/>
    <w:basedOn w:val="a"/>
    <w:next w:val="a"/>
    <w:pPr>
      <w:spacing w:after="0"/>
    </w:pPr>
  </w:style>
  <w:style w:type="table" w:customStyle="1" w:styleId="PlainTable1">
    <w:name w:val="Plain Table 1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character" w:customStyle="1" w:styleId="10">
    <w:name w:val="Заголовок 1 Знак"/>
    <w:link w:val="1"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80">
    <w:name w:val="Заголовок 8 Знак"/>
    <w:link w:val="8"/>
    <w:semiHidden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paragraph" w:styleId="afa">
    <w:name w:val="Balloon Text"/>
    <w:basedOn w:val="a"/>
    <w:link w:val="afb"/>
    <w:semiHidden/>
    <w:rPr>
      <w:rFonts w:ascii="Times New Roman" w:eastAsia="Calibri" w:hAnsi="Times New Roman"/>
      <w:sz w:val="2"/>
      <w:szCs w:val="20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c">
    <w:name w:val="page number"/>
    <w:rPr>
      <w:rFonts w:cs="Times New Roman"/>
    </w:rPr>
  </w:style>
  <w:style w:type="paragraph" w:customStyle="1" w:styleId="s15">
    <w:name w:val="s_15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0">
    <w:name w:val="s_10"/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Emphasis"/>
    <w:rPr>
      <w:i/>
    </w:rPr>
  </w:style>
  <w:style w:type="character" w:customStyle="1" w:styleId="highlightsearch">
    <w:name w:val="highlightsearch"/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Михайлова Ольга Валерьевна</cp:lastModifiedBy>
  <cp:revision>6</cp:revision>
  <dcterms:created xsi:type="dcterms:W3CDTF">2026-04-24T06:08:00Z</dcterms:created>
  <dcterms:modified xsi:type="dcterms:W3CDTF">2026-04-24T13:12:00Z</dcterms:modified>
  <cp:version>730895</cp:version>
</cp:coreProperties>
</file>