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083F" w:rsidRPr="007D083F" w:rsidTr="007D083F">
        <w:tc>
          <w:tcPr>
            <w:tcW w:w="4785" w:type="dxa"/>
          </w:tcPr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bookmarkStart w:id="0" w:name="_GoBack" w:colFirst="1" w:colLast="1"/>
            <w:proofErr w:type="gramStart"/>
            <w:r w:rsidRPr="007D083F">
              <w:rPr>
                <w:rStyle w:val="a4"/>
              </w:rPr>
              <w:t>Принят</w:t>
            </w:r>
            <w:proofErr w:type="gramEnd"/>
            <w:r w:rsidRPr="007D083F">
              <w:rPr>
                <w:rStyle w:val="a4"/>
              </w:rPr>
              <w:t xml:space="preserve"> протоколом заседания рабочей группы</w:t>
            </w:r>
          </w:p>
          <w:p w:rsidR="007D083F" w:rsidRPr="007D083F" w:rsidRDefault="007D083F" w:rsidP="00227ACC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 xml:space="preserve">От </w:t>
            </w:r>
            <w:r w:rsidR="00227ACC">
              <w:rPr>
                <w:rStyle w:val="a4"/>
              </w:rPr>
              <w:t>____________________</w:t>
            </w:r>
            <w:r w:rsidRPr="007D083F">
              <w:rPr>
                <w:rStyle w:val="a4"/>
              </w:rPr>
              <w:t xml:space="preserve"> </w:t>
            </w:r>
            <w:proofErr w:type="gramStart"/>
            <w:r w:rsidRPr="007D083F">
              <w:rPr>
                <w:rStyle w:val="a4"/>
              </w:rPr>
              <w:t>г</w:t>
            </w:r>
            <w:proofErr w:type="gramEnd"/>
            <w:r w:rsidRPr="007D083F">
              <w:rPr>
                <w:rStyle w:val="a4"/>
              </w:rPr>
              <w:t>. №</w:t>
            </w:r>
            <w:r w:rsidR="009B5326">
              <w:rPr>
                <w:rStyle w:val="a4"/>
              </w:rPr>
              <w:t xml:space="preserve"> </w:t>
            </w:r>
            <w:r w:rsidR="00227ACC">
              <w:rPr>
                <w:rStyle w:val="a4"/>
              </w:rPr>
              <w:t>________</w:t>
            </w:r>
          </w:p>
        </w:tc>
        <w:tc>
          <w:tcPr>
            <w:tcW w:w="4786" w:type="dxa"/>
          </w:tcPr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>Утвержден</w:t>
            </w:r>
          </w:p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 xml:space="preserve">Общественный </w:t>
            </w:r>
            <w:r w:rsidR="00E0190B">
              <w:rPr>
                <w:rStyle w:val="a4"/>
              </w:rPr>
              <w:t>палата</w:t>
            </w:r>
            <w:r w:rsidRPr="007D083F">
              <w:rPr>
                <w:rStyle w:val="a4"/>
              </w:rPr>
              <w:t xml:space="preserve"> Моргаушского </w:t>
            </w:r>
            <w:r w:rsidR="00227ACC">
              <w:rPr>
                <w:rStyle w:val="a4"/>
              </w:rPr>
              <w:t>муниципального округа</w:t>
            </w:r>
            <w:r w:rsidRPr="007D083F">
              <w:rPr>
                <w:rStyle w:val="a4"/>
              </w:rPr>
              <w:t xml:space="preserve"> Чувашской Республики</w:t>
            </w:r>
          </w:p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>_______________________________</w:t>
            </w:r>
          </w:p>
        </w:tc>
      </w:tr>
    </w:tbl>
    <w:bookmarkEnd w:id="0"/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center"/>
      </w:pPr>
      <w:r w:rsidRPr="007D083F">
        <w:rPr>
          <w:rStyle w:val="a4"/>
        </w:rPr>
        <w:t xml:space="preserve">Доклад об организации </w:t>
      </w:r>
      <w:proofErr w:type="gramStart"/>
      <w:r w:rsidRPr="007D083F">
        <w:rPr>
          <w:rStyle w:val="a4"/>
        </w:rPr>
        <w:t>системы внутреннего обеспечения соответствия деятельности администрации</w:t>
      </w:r>
      <w:proofErr w:type="gramEnd"/>
      <w:r w:rsidRPr="007D083F">
        <w:rPr>
          <w:rStyle w:val="a4"/>
        </w:rPr>
        <w:t xml:space="preserve"> Моргаушского </w:t>
      </w:r>
      <w:r w:rsidR="00227ACC">
        <w:rPr>
          <w:rStyle w:val="a4"/>
        </w:rPr>
        <w:t>муниципального округа</w:t>
      </w:r>
      <w:r w:rsidRPr="007D083F">
        <w:rPr>
          <w:rStyle w:val="a4"/>
        </w:rPr>
        <w:t xml:space="preserve"> требованиям антимонопольного законодательства</w:t>
      </w:r>
      <w:r w:rsidR="00251060">
        <w:rPr>
          <w:rStyle w:val="a4"/>
        </w:rPr>
        <w:t xml:space="preserve"> за 202</w:t>
      </w:r>
      <w:r w:rsidR="00CA0E35">
        <w:rPr>
          <w:rStyle w:val="a4"/>
        </w:rPr>
        <w:t>4</w:t>
      </w:r>
      <w:r w:rsidR="00251060">
        <w:rPr>
          <w:rStyle w:val="a4"/>
        </w:rPr>
        <w:t xml:space="preserve"> год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  </w:t>
      </w:r>
      <w:proofErr w:type="gramStart"/>
      <w:r w:rsidRPr="007D083F"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размещен на официальном сайте администрации </w:t>
      </w:r>
      <w:r w:rsidR="00227ACC">
        <w:t>муниципального округа</w:t>
      </w:r>
      <w:r w:rsidRPr="007D083F">
        <w:t xml:space="preserve"> в разделе «Антимонопольный </w:t>
      </w:r>
      <w:proofErr w:type="spellStart"/>
      <w:r w:rsidRPr="007D083F">
        <w:t>комплаенс</w:t>
      </w:r>
      <w:proofErr w:type="spellEnd"/>
      <w:r w:rsidRPr="007D083F">
        <w:t>» исчерпывающий перечень нормативных правовых актов администрации (далее - перечень актов), а также перечень проектов нормативных правовых актов администрации</w:t>
      </w:r>
      <w:proofErr w:type="gramEnd"/>
      <w:r w:rsidRPr="007D083F">
        <w:t xml:space="preserve"> Моргаушского </w:t>
      </w:r>
      <w:r w:rsidR="00227ACC">
        <w:t>муниципального округа</w:t>
      </w:r>
      <w:r w:rsidRPr="007D083F">
        <w:t xml:space="preserve"> Чувашской Республики (далее - перечень проектов актов).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При размещении указанных перечней указывалось обоснование реализации предлагаемых решений, в том числе их влияние на конкуренцию, а также адрес размещения текста нормативного правового акта (проекта нормативного правового акта).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В указанный в уведомлении о начале сбора замечаний и предложений организаций и граждан срок замечания и предложения организаций и граждан по данным перечням актов (проектов актов) не поступ</w:t>
      </w:r>
      <w:r w:rsidR="008A1D93">
        <w:t>а</w:t>
      </w:r>
      <w:r w:rsidRPr="007D083F">
        <w:t>ли.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 Одновременно с этим,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проведен анализ выявленных нарушений антимонопольного законодательства в деятельности администрации, структурных подразделений и подведомственных учреждений в период 20</w:t>
      </w:r>
      <w:r w:rsidR="008A1D93">
        <w:t>2</w:t>
      </w:r>
      <w:r w:rsidR="00CA0E35">
        <w:t>2</w:t>
      </w:r>
      <w:r w:rsidRPr="007D083F">
        <w:t>-202</w:t>
      </w:r>
      <w:r w:rsidR="00CA0E35">
        <w:t>4</w:t>
      </w:r>
      <w:r w:rsidRPr="007D083F">
        <w:t xml:space="preserve"> годов.  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  Анализ правоприменительной практики при рассмотрении дел в ФАС по Чувашской Республике  показал, что по перечню нарушений антимонопольного законодательства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за 20</w:t>
      </w:r>
      <w:r w:rsidR="00E12827">
        <w:t>2</w:t>
      </w:r>
      <w:r w:rsidR="00CA0E35">
        <w:t>2</w:t>
      </w:r>
      <w:r w:rsidRPr="007D083F">
        <w:t>-202</w:t>
      </w:r>
      <w:r w:rsidR="00CA0E35">
        <w:t>4</w:t>
      </w:r>
      <w:r w:rsidRPr="007D083F">
        <w:t xml:space="preserve"> года нарушений не  было.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  Нормативные правовые акты администрации Моргаушского </w:t>
      </w:r>
      <w:r w:rsidR="00227ACC">
        <w:t>муниципального округа</w:t>
      </w:r>
      <w:r w:rsidRPr="007D083F">
        <w:t xml:space="preserve"> Чувашской Республики, в которых УФАС по Чувашской Республике-Чувашии  выявлены нарушения антимонопольного законодательства в указанный период отсутствуют.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lastRenderedPageBreak/>
        <w:t xml:space="preserve">     Рассмотрение дел по вопросам применения и возможного нарушения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норм антимонопольного законодательства в судебных инстанциях не осуществлялось.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 В соответствии с постановлением администрации Моргаушского </w:t>
      </w:r>
      <w:r w:rsidR="00227ACC">
        <w:t>муниципального округа</w:t>
      </w:r>
      <w:r w:rsidRPr="007D083F">
        <w:t xml:space="preserve"> Чувашской Республики от </w:t>
      </w:r>
      <w:r w:rsidR="00227ACC">
        <w:t>11</w:t>
      </w:r>
      <w:r w:rsidRPr="007D083F">
        <w:t>.02.20</w:t>
      </w:r>
      <w:r w:rsidR="00227ACC">
        <w:t xml:space="preserve">23 </w:t>
      </w:r>
      <w:r w:rsidRPr="007D083F">
        <w:t xml:space="preserve">г. № </w:t>
      </w:r>
      <w:r w:rsidR="00C85AFA">
        <w:t>272</w:t>
      </w:r>
      <w:r w:rsidRPr="007D083F">
        <w:t xml:space="preserve"> «</w:t>
      </w:r>
      <w:r w:rsidR="00227ACC">
        <w:t>О системе внутреннего обеспечения соответствия требованиям антимонопольного законодательства в администрации Моргаушского муни</w:t>
      </w:r>
      <w:r w:rsidR="00245964">
        <w:t>ц</w:t>
      </w:r>
      <w:r w:rsidR="00227ACC">
        <w:t xml:space="preserve">ипального округа Чувашской Республики (антимонопольный </w:t>
      </w:r>
      <w:proofErr w:type="spellStart"/>
      <w:r w:rsidR="00227ACC">
        <w:t>комплаенс</w:t>
      </w:r>
      <w:proofErr w:type="spellEnd"/>
      <w:r w:rsidR="00227ACC">
        <w:t>)»</w:t>
      </w:r>
      <w:r w:rsidRPr="007D083F">
        <w:t xml:space="preserve">, проведен вводный (первичный) инструктаж по антимонопольному законодательству Российской Федерации и антимонопольному </w:t>
      </w:r>
      <w:proofErr w:type="spellStart"/>
      <w:r w:rsidRPr="007D083F">
        <w:t>комплаенсу</w:t>
      </w:r>
      <w:proofErr w:type="spellEnd"/>
      <w:r w:rsidRPr="007D083F">
        <w:t xml:space="preserve"> для работников администрации.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В должностные инструкции работников администрации рекомендовано внести дополнения в части соблюдения требований о знании и изучении антимонопольного законодательства, а так же о мерах ответственности за его нарушение.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rPr>
          <w:rStyle w:val="a5"/>
        </w:rPr>
        <w:t>   </w:t>
      </w:r>
      <w:r w:rsidRPr="007D083F">
        <w:rPr>
          <w:rStyle w:val="apple-converted-space"/>
          <w:i/>
          <w:iCs/>
        </w:rPr>
        <w:t> </w:t>
      </w:r>
      <w:r w:rsidRPr="007D083F">
        <w:t xml:space="preserve">Утвержден план мероприятий (дорожной карты) по </w:t>
      </w:r>
      <w:r w:rsidR="008A1D93">
        <w:t xml:space="preserve">снижению рисков нарушения </w:t>
      </w:r>
      <w:proofErr w:type="spellStart"/>
      <w:r w:rsidR="008A1D93">
        <w:t>антимонольного</w:t>
      </w:r>
      <w:proofErr w:type="spellEnd"/>
      <w:r w:rsidR="008A1D93">
        <w:t xml:space="preserve"> законодательства</w:t>
      </w:r>
      <w:r w:rsidRPr="007D083F">
        <w:t xml:space="preserve">. Разработаны и размещены на сайте администрации показатели эффективности </w:t>
      </w:r>
      <w:proofErr w:type="gramStart"/>
      <w:r w:rsidRPr="007D083F">
        <w:t>антимонопольного</w:t>
      </w:r>
      <w:proofErr w:type="gramEnd"/>
      <w:r w:rsidRPr="007D083F">
        <w:t xml:space="preserve"> </w:t>
      </w:r>
      <w:proofErr w:type="spellStart"/>
      <w:r w:rsidRPr="007D083F">
        <w:t>комплаенса</w:t>
      </w:r>
      <w:proofErr w:type="spellEnd"/>
      <w:r w:rsidRPr="007D083F">
        <w:t xml:space="preserve"> и карта </w:t>
      </w:r>
      <w:proofErr w:type="spellStart"/>
      <w:r w:rsidRPr="007D083F">
        <w:t>комплаенс</w:t>
      </w:r>
      <w:proofErr w:type="spellEnd"/>
      <w:r w:rsidRPr="007D083F">
        <w:t xml:space="preserve"> - рисков.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 Проанализированы и определены виды рисков, причины и условия их возникновения, анализируется правоприменительная практика. 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 На официальном сайте администрации Моргаушского </w:t>
      </w:r>
      <w:r w:rsidR="007A22D9">
        <w:t>муниципального округа</w:t>
      </w:r>
      <w:r w:rsidRPr="007D083F">
        <w:t xml:space="preserve"> Чувашской Республики во вкладке «</w:t>
      </w:r>
      <w:proofErr w:type="gramStart"/>
      <w:r w:rsidRPr="007D083F">
        <w:t>Антимонопольный</w:t>
      </w:r>
      <w:proofErr w:type="gramEnd"/>
      <w:r w:rsidRPr="007D083F">
        <w:t xml:space="preserve"> </w:t>
      </w:r>
      <w:proofErr w:type="spellStart"/>
      <w:r w:rsidRPr="007D083F">
        <w:t>комлаенс</w:t>
      </w:r>
      <w:proofErr w:type="spellEnd"/>
      <w:r w:rsidRPr="007D083F">
        <w:t>» размещаются все рабочие документы и перечни.</w:t>
      </w:r>
      <w:r w:rsidRPr="007D083F">
        <w:rPr>
          <w:rStyle w:val="apple-converted-space"/>
        </w:rPr>
        <w:t> </w:t>
      </w:r>
    </w:p>
    <w:p w:rsidR="00852D98" w:rsidRPr="007D083F" w:rsidRDefault="00852D98">
      <w:pPr>
        <w:rPr>
          <w:rFonts w:ascii="Times New Roman" w:hAnsi="Times New Roman" w:cs="Times New Roman"/>
        </w:rPr>
      </w:pPr>
    </w:p>
    <w:sectPr w:rsidR="00852D98" w:rsidRPr="007D083F" w:rsidSect="00852D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61" w:rsidRDefault="00292261" w:rsidP="00F66837">
      <w:pPr>
        <w:spacing w:after="0" w:line="240" w:lineRule="auto"/>
      </w:pPr>
      <w:r>
        <w:separator/>
      </w:r>
    </w:p>
  </w:endnote>
  <w:endnote w:type="continuationSeparator" w:id="0">
    <w:p w:rsidR="00292261" w:rsidRDefault="00292261" w:rsidP="00F6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61" w:rsidRDefault="00292261" w:rsidP="00F66837">
      <w:pPr>
        <w:spacing w:after="0" w:line="240" w:lineRule="auto"/>
      </w:pPr>
      <w:r>
        <w:separator/>
      </w:r>
    </w:p>
  </w:footnote>
  <w:footnote w:type="continuationSeparator" w:id="0">
    <w:p w:rsidR="00292261" w:rsidRDefault="00292261" w:rsidP="00F6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01" w:rsidRDefault="00B73D01" w:rsidP="00B73D01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3F"/>
    <w:rsid w:val="00056ECF"/>
    <w:rsid w:val="000964A7"/>
    <w:rsid w:val="00227ACC"/>
    <w:rsid w:val="00245964"/>
    <w:rsid w:val="00251060"/>
    <w:rsid w:val="00261D8B"/>
    <w:rsid w:val="00292261"/>
    <w:rsid w:val="002E1BB3"/>
    <w:rsid w:val="00620317"/>
    <w:rsid w:val="007A22D9"/>
    <w:rsid w:val="007D083F"/>
    <w:rsid w:val="008338F9"/>
    <w:rsid w:val="00852D98"/>
    <w:rsid w:val="008A1D93"/>
    <w:rsid w:val="009B5326"/>
    <w:rsid w:val="009E1828"/>
    <w:rsid w:val="00A80A3D"/>
    <w:rsid w:val="00AD01EA"/>
    <w:rsid w:val="00B5002E"/>
    <w:rsid w:val="00B73D01"/>
    <w:rsid w:val="00C13928"/>
    <w:rsid w:val="00C53EF0"/>
    <w:rsid w:val="00C85AFA"/>
    <w:rsid w:val="00CA0E35"/>
    <w:rsid w:val="00D11AEB"/>
    <w:rsid w:val="00E0190B"/>
    <w:rsid w:val="00E12827"/>
    <w:rsid w:val="00EB7EDC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83F"/>
    <w:rPr>
      <w:b/>
      <w:bCs/>
    </w:rPr>
  </w:style>
  <w:style w:type="character" w:styleId="a5">
    <w:name w:val="Emphasis"/>
    <w:basedOn w:val="a0"/>
    <w:uiPriority w:val="20"/>
    <w:qFormat/>
    <w:rsid w:val="007D083F"/>
    <w:rPr>
      <w:i/>
      <w:iCs/>
    </w:rPr>
  </w:style>
  <w:style w:type="character" w:customStyle="1" w:styleId="apple-converted-space">
    <w:name w:val="apple-converted-space"/>
    <w:basedOn w:val="a0"/>
    <w:rsid w:val="007D083F"/>
  </w:style>
  <w:style w:type="table" w:styleId="a6">
    <w:name w:val="Table Grid"/>
    <w:basedOn w:val="a1"/>
    <w:uiPriority w:val="59"/>
    <w:rsid w:val="007D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837"/>
  </w:style>
  <w:style w:type="paragraph" w:styleId="a9">
    <w:name w:val="footer"/>
    <w:basedOn w:val="a"/>
    <w:link w:val="aa"/>
    <w:uiPriority w:val="99"/>
    <w:unhideWhenUsed/>
    <w:rsid w:val="00F6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83F"/>
    <w:rPr>
      <w:b/>
      <w:bCs/>
    </w:rPr>
  </w:style>
  <w:style w:type="character" w:styleId="a5">
    <w:name w:val="Emphasis"/>
    <w:basedOn w:val="a0"/>
    <w:uiPriority w:val="20"/>
    <w:qFormat/>
    <w:rsid w:val="007D083F"/>
    <w:rPr>
      <w:i/>
      <w:iCs/>
    </w:rPr>
  </w:style>
  <w:style w:type="character" w:customStyle="1" w:styleId="apple-converted-space">
    <w:name w:val="apple-converted-space"/>
    <w:basedOn w:val="a0"/>
    <w:rsid w:val="007D083F"/>
  </w:style>
  <w:style w:type="table" w:styleId="a6">
    <w:name w:val="Table Grid"/>
    <w:basedOn w:val="a1"/>
    <w:uiPriority w:val="59"/>
    <w:rsid w:val="007D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837"/>
  </w:style>
  <w:style w:type="paragraph" w:styleId="a9">
    <w:name w:val="footer"/>
    <w:basedOn w:val="a"/>
    <w:link w:val="aa"/>
    <w:uiPriority w:val="99"/>
    <w:unhideWhenUsed/>
    <w:rsid w:val="00F6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 Ольга Вениаминовна</cp:lastModifiedBy>
  <cp:revision>2</cp:revision>
  <cp:lastPrinted>2024-02-28T08:08:00Z</cp:lastPrinted>
  <dcterms:created xsi:type="dcterms:W3CDTF">2025-01-16T08:16:00Z</dcterms:created>
  <dcterms:modified xsi:type="dcterms:W3CDTF">2025-01-16T08:16:00Z</dcterms:modified>
</cp:coreProperties>
</file>