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4"/>
        <w:gridCol w:w="1159"/>
        <w:gridCol w:w="4227"/>
      </w:tblGrid>
      <w:tr>
        <w:trPr>
          <w:trHeight w:val="420" w:hRule="atLeast"/>
          <w:cantSplit w:val="true"/>
        </w:trPr>
        <w:tc>
          <w:tcPr>
            <w:tcW w:w="4184" w:type="dxa"/>
            <w:tcBorders/>
          </w:tcPr>
          <w:p>
            <w:pPr>
              <w:pStyle w:val="Style49"/>
              <w:widowControl w:val="false"/>
              <w:tabs>
                <w:tab w:val="clear" w:pos="720"/>
                <w:tab w:val="left" w:pos="4285" w:leader="none"/>
              </w:tabs>
              <w:spacing w:lineRule="auto" w:line="192"/>
              <w:jc w:val="center"/>
              <w:rPr/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5645" cy="715645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64" t="-165" r="-164" b="-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715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ЧĂВАШ РЕСПУБЛИКИ</w:t>
            </w:r>
          </w:p>
          <w:p>
            <w:pPr>
              <w:pStyle w:val="Style49"/>
              <w:widowControl w:val="false"/>
              <w:tabs>
                <w:tab w:val="clear" w:pos="720"/>
                <w:tab w:val="left" w:pos="4285" w:leader="none"/>
              </w:tabs>
              <w:spacing w:lineRule="auto" w:line="192"/>
              <w:jc w:val="center"/>
              <w:rPr/>
            </w:pPr>
            <w:r>
              <w:rPr/>
            </w:r>
          </w:p>
        </w:tc>
        <w:tc>
          <w:tcPr>
            <w:tcW w:w="1159" w:type="dxa"/>
            <w:vMerge w:val="restart"/>
            <w:tcBorders/>
          </w:tcPr>
          <w:p>
            <w:pPr>
              <w:pStyle w:val="Normal"/>
              <w:widowControl w:val="false"/>
              <w:snapToGrid w:val="false"/>
              <w:jc w:val="center"/>
              <w:rPr>
                <w:sz w:val="26"/>
              </w:rPr>
            </w:pPr>
            <w:r>
              <w:rPr>
                <w:sz w:val="26"/>
              </w:rPr>
            </w:r>
          </w:p>
        </w:tc>
        <w:tc>
          <w:tcPr>
            <w:tcW w:w="4227" w:type="dxa"/>
            <w:tcBorders/>
          </w:tcPr>
          <w:p>
            <w:pPr>
              <w:pStyle w:val="Style49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ЧУВАШСКАЯ РЕСПУБЛИКА</w:t>
            </w:r>
          </w:p>
          <w:p>
            <w:pPr>
              <w:pStyle w:val="Style49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</w:tcPr>
          <w:p>
            <w:pPr>
              <w:pStyle w:val="Style49"/>
              <w:widowControl w:val="false"/>
              <w:tabs>
                <w:tab w:val="clear" w:pos="720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ЕТĔРНЕ</w:t>
            </w:r>
          </w:p>
          <w:p>
            <w:pPr>
              <w:pStyle w:val="Style49"/>
              <w:widowControl w:val="false"/>
              <w:tabs>
                <w:tab w:val="clear" w:pos="720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МУНИЦИПАЛЛӐ ОКРУГĚН</w:t>
            </w:r>
          </w:p>
          <w:p>
            <w:pPr>
              <w:pStyle w:val="Style49"/>
              <w:widowControl w:val="false"/>
              <w:tabs>
                <w:tab w:val="clear" w:pos="720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/>
            </w:pPr>
            <w:r>
              <w:rPr/>
            </w:r>
          </w:p>
          <w:p>
            <w:pPr>
              <w:pStyle w:val="Style49"/>
              <w:widowControl w:val="false"/>
              <w:tabs>
                <w:tab w:val="clear" w:pos="720"/>
                <w:tab w:val="left" w:pos="4285" w:leader="none"/>
              </w:tabs>
              <w:spacing w:lineRule="auto" w:line="192"/>
              <w:jc w:val="center"/>
              <w:rPr/>
            </w:pPr>
            <w:r>
              <w:rPr>
                <w:rStyle w:val="Style20"/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ХУШУ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Style49"/>
              <w:widowControl w:val="false"/>
              <w:ind w:right="-35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lang w:val="ru-RU" w:eastAsia="ru-RU" w:bidi="ar-SA"/>
              </w:rPr>
              <w:t>30.04.</w:t>
            </w:r>
            <w:r>
              <w:rPr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 xml:space="preserve">2026  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u w:val="none"/>
                <w:lang w:val="ru-RU" w:eastAsia="ru-RU" w:bidi="ar-SA"/>
              </w:rPr>
              <w:t>327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6"/>
                <w:lang w:val="ru-RU" w:eastAsia="ru-RU"/>
              </w:rPr>
            </w:pPr>
            <w:r>
              <w:rPr>
                <w:color w:val="000000"/>
                <w:sz w:val="26"/>
                <w:lang w:val="ru-RU" w:eastAsia="ru-RU"/>
              </w:rPr>
              <w:t>Етĕрне хули</w:t>
            </w:r>
          </w:p>
        </w:tc>
        <w:tc>
          <w:tcPr>
            <w:tcW w:w="1159" w:type="dxa"/>
            <w:vMerge w:val="continue"/>
            <w:tcBorders/>
          </w:tcPr>
          <w:p>
            <w:pPr>
              <w:pStyle w:val="Normal"/>
              <w:widowControl w:val="false"/>
              <w:snapToGrid w:val="false"/>
              <w:jc w:val="center"/>
              <w:rPr>
                <w:sz w:val="26"/>
              </w:rPr>
            </w:pPr>
            <w:r>
              <w:rPr>
                <w:sz w:val="26"/>
              </w:rPr>
            </w:r>
          </w:p>
        </w:tc>
        <w:tc>
          <w:tcPr>
            <w:tcW w:w="4227" w:type="dxa"/>
            <w:tcBorders/>
          </w:tcPr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b/>
                <w:b/>
              </w:rPr>
            </w:pPr>
            <w:r>
              <w:rPr>
                <w:b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b/>
                <w:b/>
              </w:rPr>
            </w:pPr>
            <w:r>
              <w:rPr>
                <w:b/>
              </w:rPr>
              <w:t>ЯДРИНСКОГО МУНИЦИПАЛЬНОГО ОКРУГА</w:t>
            </w:r>
          </w:p>
          <w:p>
            <w:pPr>
              <w:pStyle w:val="Style49"/>
              <w:widowControl w:val="false"/>
              <w:spacing w:lineRule="auto" w:line="19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Style49"/>
              <w:widowControl w:val="false"/>
              <w:spacing w:lineRule="auto" w:line="192"/>
              <w:jc w:val="center"/>
              <w:rPr/>
            </w:pPr>
            <w:r>
              <w:rPr>
                <w:rStyle w:val="Style20"/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Style49"/>
              <w:widowControl w:val="false"/>
              <w:ind w:right="-35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u w:val="none"/>
                <w:lang w:val="ru-RU" w:eastAsia="ru-RU" w:bidi="ar-SA"/>
              </w:rPr>
              <w:t>30.04.</w:t>
            </w:r>
            <w:r>
              <w:rPr>
                <w:rFonts w:cs="Times New Roman" w:ascii="Times New Roman" w:hAnsi="Times New Roman"/>
                <w:color w:val="000000"/>
                <w:sz w:val="26"/>
                <w:u w:val="none"/>
                <w:lang w:val="ru-RU" w:eastAsia="ru-RU"/>
              </w:rPr>
              <w:t xml:space="preserve">2026  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u w:val="none"/>
                <w:lang w:val="ru-RU" w:eastAsia="ru-RU" w:bidi="ar-SA"/>
              </w:rPr>
              <w:t>327</w:t>
            </w:r>
          </w:p>
          <w:p>
            <w:pPr>
              <w:pStyle w:val="Normal"/>
              <w:widowControl w:val="false"/>
              <w:ind w:left="148" w:right="0" w:firstLine="709"/>
              <w:jc w:val="center"/>
              <w:rPr>
                <w:sz w:val="26"/>
                <w:lang w:val="ru-RU" w:eastAsia="ru-RU"/>
              </w:rPr>
            </w:pPr>
            <w:r>
              <w:rPr>
                <w:sz w:val="26"/>
                <w:lang w:val="ru-RU" w:eastAsia="ru-RU"/>
              </w:rPr>
              <w:t>город Ядрин</w:t>
            </w:r>
          </w:p>
        </w:tc>
      </w:tr>
    </w:tbl>
    <w:p>
      <w:pPr>
        <w:pStyle w:val="Normal"/>
        <w:suppressAutoHyphens w:val="false"/>
        <w:spacing w:lineRule="auto" w:line="240"/>
        <w:ind w:hanging="0"/>
        <w:jc w:val="left"/>
        <w:rPr>
          <w:kern w:val="0"/>
          <w:lang w:eastAsia="ru-RU"/>
        </w:rPr>
      </w:pPr>
      <w:r>
        <w:rPr>
          <w:kern w:val="0"/>
          <w:lang w:eastAsia="ru-RU"/>
        </w:rPr>
      </w:r>
    </w:p>
    <w:tbl>
      <w:tblPr>
        <w:tblW w:w="946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40"/>
        <w:gridCol w:w="4424"/>
      </w:tblGrid>
      <w:tr>
        <w:trPr/>
        <w:tc>
          <w:tcPr>
            <w:tcW w:w="504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18" w:before="0" w:after="0"/>
              <w:ind w:left="113" w:right="57" w:hanging="0"/>
              <w:jc w:val="both"/>
              <w:rPr>
                <w:sz w:val="25"/>
              </w:rPr>
            </w:pPr>
            <w:r>
              <w:rPr>
                <w:b/>
                <w:bCs/>
                <w:kern w:val="0"/>
                <w:sz w:val="26"/>
                <w:szCs w:val="26"/>
                <w:lang w:eastAsia="ru-RU"/>
              </w:rPr>
              <w:t xml:space="preserve">Об утверждении Положения о </w:t>
            </w:r>
            <w:r>
              <w:rPr>
                <w:b/>
                <w:bCs/>
                <w:spacing w:val="-4"/>
                <w:kern w:val="0"/>
                <w:sz w:val="26"/>
                <w:szCs w:val="26"/>
                <w:lang w:eastAsia="ru-RU"/>
              </w:rPr>
              <w:t>муниципальной</w:t>
            </w:r>
            <w:r>
              <w:rPr>
                <w:b/>
                <w:bCs/>
                <w:spacing w:val="-13"/>
                <w:kern w:val="0"/>
                <w:sz w:val="26"/>
                <w:szCs w:val="26"/>
                <w:lang w:eastAsia="ru-RU"/>
              </w:rPr>
              <w:t xml:space="preserve"> </w:t>
            </w:r>
            <w:r>
              <w:rPr>
                <w:b/>
                <w:bCs/>
                <w:spacing w:val="-4"/>
                <w:kern w:val="0"/>
                <w:sz w:val="26"/>
                <w:szCs w:val="26"/>
                <w:lang w:eastAsia="ru-RU"/>
              </w:rPr>
              <w:t xml:space="preserve">системе оповещения </w:t>
            </w:r>
            <w:r>
              <w:rPr>
                <w:b/>
                <w:bCs/>
                <w:kern w:val="0"/>
                <w:sz w:val="26"/>
                <w:szCs w:val="26"/>
                <w:lang w:eastAsia="ru-RU"/>
              </w:rPr>
              <w:t xml:space="preserve">населения Ядринского  муниципального округа Чувашской </w:t>
            </w:r>
            <w:r>
              <w:rPr>
                <w:b/>
                <w:bCs/>
                <w:spacing w:val="-2"/>
                <w:kern w:val="0"/>
                <w:sz w:val="25"/>
                <w:szCs w:val="26"/>
                <w:lang w:eastAsia="ru-RU"/>
              </w:rPr>
              <w:t>Республики</w:t>
            </w:r>
          </w:p>
          <w:p>
            <w:pPr>
              <w:pStyle w:val="Normal"/>
              <w:widowControl w:val="false"/>
              <w:suppressAutoHyphens w:val="false"/>
              <w:spacing w:lineRule="auto" w:line="240"/>
              <w:ind w:hanging="0"/>
              <w:jc w:val="both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eastAsia="ru-RU"/>
              </w:rPr>
            </w:r>
          </w:p>
        </w:tc>
        <w:tc>
          <w:tcPr>
            <w:tcW w:w="4424" w:type="dxa"/>
            <w:tcBorders/>
          </w:tcPr>
          <w:p>
            <w:pPr>
              <w:pStyle w:val="Style37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pacing w:lineRule="auto" w:line="240"/>
        <w:ind w:right="0" w:hanging="0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tabs>
          <w:tab w:val="clear" w:pos="720"/>
          <w:tab w:val="left" w:pos="5797" w:leader="none"/>
        </w:tabs>
        <w:spacing w:lineRule="auto" w:line="240"/>
        <w:ind w:hanging="0"/>
        <w:jc w:val="both"/>
        <w:rPr/>
      </w:pPr>
      <w:r>
        <w:rPr>
          <w:sz w:val="26"/>
          <w:szCs w:val="26"/>
        </w:rPr>
        <w:t xml:space="preserve">             </w:t>
      </w:r>
      <w:r>
        <w:rPr>
          <w:sz w:val="26"/>
          <w:szCs w:val="26"/>
        </w:rPr>
        <w:t>В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соответствии</w:t>
      </w:r>
      <w:r>
        <w:rPr>
          <w:spacing w:val="52"/>
          <w:w w:val="150"/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Федеральным</w:t>
      </w:r>
      <w:r>
        <w:rPr>
          <w:spacing w:val="58"/>
          <w:w w:val="150"/>
          <w:sz w:val="26"/>
          <w:szCs w:val="26"/>
        </w:rPr>
        <w:t xml:space="preserve"> </w:t>
      </w:r>
      <w:r>
        <w:rPr>
          <w:sz w:val="26"/>
          <w:szCs w:val="26"/>
        </w:rPr>
        <w:t>законом</w:t>
      </w:r>
      <w:r>
        <w:rPr>
          <w:spacing w:val="51"/>
          <w:w w:val="150"/>
          <w:sz w:val="26"/>
          <w:szCs w:val="26"/>
        </w:rPr>
        <w:t xml:space="preserve"> </w:t>
      </w:r>
      <w:r>
        <w:rPr>
          <w:sz w:val="26"/>
          <w:szCs w:val="26"/>
        </w:rPr>
        <w:t>от</w:t>
      </w:r>
      <w:r>
        <w:rPr>
          <w:spacing w:val="59"/>
          <w:sz w:val="26"/>
          <w:szCs w:val="26"/>
        </w:rPr>
        <w:t xml:space="preserve"> </w:t>
      </w:r>
      <w:r>
        <w:rPr>
          <w:sz w:val="26"/>
          <w:szCs w:val="26"/>
        </w:rPr>
        <w:t>21</w:t>
      </w:r>
      <w:r>
        <w:rPr>
          <w:spacing w:val="68"/>
          <w:sz w:val="26"/>
          <w:szCs w:val="26"/>
        </w:rPr>
        <w:t xml:space="preserve"> </w:t>
      </w:r>
      <w:r>
        <w:rPr>
          <w:sz w:val="26"/>
          <w:szCs w:val="26"/>
        </w:rPr>
        <w:t>декабря</w:t>
      </w:r>
      <w:r>
        <w:rPr>
          <w:spacing w:val="47"/>
          <w:w w:val="150"/>
          <w:sz w:val="26"/>
          <w:szCs w:val="26"/>
        </w:rPr>
        <w:t xml:space="preserve"> </w:t>
      </w:r>
      <w:r>
        <w:rPr>
          <w:sz w:val="26"/>
          <w:szCs w:val="26"/>
        </w:rPr>
        <w:t>1994</w:t>
      </w:r>
      <w:r>
        <w:rPr>
          <w:spacing w:val="64"/>
          <w:sz w:val="26"/>
          <w:szCs w:val="26"/>
        </w:rPr>
        <w:t xml:space="preserve"> </w:t>
      </w:r>
      <w:r>
        <w:rPr>
          <w:color w:val="150000"/>
          <w:sz w:val="26"/>
          <w:szCs w:val="26"/>
        </w:rPr>
        <w:t>№</w:t>
      </w:r>
      <w:r>
        <w:rPr>
          <w:color w:val="150000"/>
          <w:spacing w:val="79"/>
          <w:w w:val="150"/>
          <w:sz w:val="26"/>
          <w:szCs w:val="26"/>
        </w:rPr>
        <w:t xml:space="preserve"> </w:t>
      </w:r>
      <w:r>
        <w:rPr>
          <w:sz w:val="26"/>
          <w:szCs w:val="26"/>
        </w:rPr>
        <w:t>68-</w:t>
      </w:r>
      <w:r>
        <w:rPr>
          <w:spacing w:val="-5"/>
          <w:sz w:val="26"/>
          <w:szCs w:val="26"/>
        </w:rPr>
        <w:t>ФЗ</w:t>
      </w:r>
    </w:p>
    <w:p>
      <w:pPr>
        <w:pStyle w:val="Normal"/>
        <w:spacing w:lineRule="auto" w:line="240" w:before="0" w:after="0"/>
        <w:ind w:left="114" w:right="171" w:firstLine="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«О защите населения и территорий от чрезвычайных ситуаций природного и техногенного</w:t>
      </w:r>
      <w:r>
        <w:rPr>
          <w:spacing w:val="80"/>
          <w:sz w:val="26"/>
          <w:szCs w:val="26"/>
        </w:rPr>
        <w:t xml:space="preserve"> </w:t>
      </w:r>
      <w:r>
        <w:rPr>
          <w:sz w:val="26"/>
          <w:szCs w:val="26"/>
        </w:rPr>
        <w:t>характера,</w:t>
      </w:r>
      <w:r>
        <w:rPr>
          <w:spacing w:val="80"/>
          <w:sz w:val="26"/>
          <w:szCs w:val="26"/>
        </w:rPr>
        <w:t xml:space="preserve"> </w:t>
      </w:r>
      <w:r>
        <w:rPr>
          <w:sz w:val="26"/>
          <w:szCs w:val="26"/>
        </w:rPr>
        <w:t>Федеральным</w:t>
      </w:r>
      <w:r>
        <w:rPr>
          <w:spacing w:val="80"/>
          <w:sz w:val="26"/>
          <w:szCs w:val="26"/>
        </w:rPr>
        <w:t xml:space="preserve"> </w:t>
      </w:r>
      <w:r>
        <w:rPr>
          <w:sz w:val="26"/>
          <w:szCs w:val="26"/>
        </w:rPr>
        <w:t>законом</w:t>
      </w:r>
      <w:r>
        <w:rPr>
          <w:spacing w:val="80"/>
          <w:sz w:val="26"/>
          <w:szCs w:val="26"/>
        </w:rPr>
        <w:t xml:space="preserve"> </w:t>
      </w:r>
      <w:r>
        <w:rPr>
          <w:sz w:val="26"/>
          <w:szCs w:val="26"/>
        </w:rPr>
        <w:t>от</w:t>
      </w:r>
      <w:r>
        <w:rPr>
          <w:spacing w:val="71"/>
          <w:sz w:val="26"/>
          <w:szCs w:val="26"/>
        </w:rPr>
        <w:t xml:space="preserve"> </w:t>
      </w:r>
      <w:r>
        <w:rPr>
          <w:sz w:val="26"/>
          <w:szCs w:val="26"/>
        </w:rPr>
        <w:t>12</w:t>
      </w:r>
      <w:r>
        <w:rPr>
          <w:spacing w:val="77"/>
          <w:sz w:val="26"/>
          <w:szCs w:val="26"/>
        </w:rPr>
        <w:t xml:space="preserve"> </w:t>
      </w:r>
      <w:r>
        <w:rPr>
          <w:sz w:val="26"/>
          <w:szCs w:val="26"/>
        </w:rPr>
        <w:t>февраля</w:t>
      </w:r>
      <w:r>
        <w:rPr>
          <w:spacing w:val="80"/>
          <w:sz w:val="26"/>
          <w:szCs w:val="26"/>
        </w:rPr>
        <w:t xml:space="preserve"> </w:t>
      </w:r>
      <w:r>
        <w:rPr>
          <w:sz w:val="26"/>
          <w:szCs w:val="26"/>
        </w:rPr>
        <w:t>1998</w:t>
      </w:r>
      <w:r>
        <w:rPr>
          <w:spacing w:val="80"/>
          <w:sz w:val="26"/>
          <w:szCs w:val="26"/>
        </w:rPr>
        <w:t xml:space="preserve"> </w:t>
      </w:r>
      <w:r>
        <w:rPr>
          <w:sz w:val="26"/>
          <w:szCs w:val="26"/>
        </w:rPr>
        <w:t>N</w:t>
      </w:r>
      <w:r>
        <w:rPr>
          <w:spacing w:val="80"/>
          <w:w w:val="150"/>
          <w:sz w:val="26"/>
          <w:szCs w:val="26"/>
        </w:rPr>
        <w:t xml:space="preserve"> </w:t>
      </w:r>
      <w:r>
        <w:rPr>
          <w:sz w:val="26"/>
          <w:szCs w:val="26"/>
        </w:rPr>
        <w:t>28-ФЗ</w:t>
      </w:r>
    </w:p>
    <w:p>
      <w:pPr>
        <w:pStyle w:val="Normal"/>
        <w:spacing w:lineRule="auto" w:line="240" w:before="0" w:after="0"/>
        <w:ind w:left="109" w:right="173" w:firstLine="12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«О гражданской обороне», приказом МЧС России и Министерства цифрового развития, связи и массовых коммуникаций РФ от 31 июля 2020 г. N 578/365 "Об утверждении Положения о системах оповещения населения", постановлением Кабинета Министров Чувашской Республики от 08 июня 2021 № 245 «Об утверждении Положения о региональной автоматизированной системе централизованного оповещения населения Чувашской Республики», администрация Ядринского муниципального округа Чувашской Республики</w:t>
      </w:r>
      <w:r>
        <w:rPr>
          <w:spacing w:val="80"/>
          <w:w w:val="150"/>
          <w:sz w:val="26"/>
          <w:szCs w:val="26"/>
        </w:rPr>
        <w:t xml:space="preserve"> </w:t>
      </w:r>
      <w:r>
        <w:rPr>
          <w:b w:val="false"/>
          <w:bCs w:val="false"/>
          <w:sz w:val="26"/>
          <w:szCs w:val="26"/>
        </w:rPr>
        <w:t>постановляет: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29" w:leader="none"/>
        </w:tabs>
        <w:spacing w:lineRule="auto" w:line="235" w:before="0" w:after="0"/>
        <w:ind w:left="111" w:right="194" w:firstLine="713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Утвердить Положение о муниципальной системе оповещения населения Ядринского муниципального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округа Чувашской Республики согласно приложению к настоящему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постановлению.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28" w:leader="none"/>
        </w:tabs>
        <w:spacing w:lineRule="auto" w:line="240" w:before="0" w:after="0"/>
        <w:ind w:left="111" w:right="174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Признать утратившим силу постановление администрации Ядринского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округа</w:t>
      </w:r>
      <w:r>
        <w:rPr>
          <w:spacing w:val="21"/>
          <w:sz w:val="26"/>
          <w:szCs w:val="26"/>
        </w:rPr>
        <w:t xml:space="preserve"> </w:t>
      </w:r>
      <w:r>
        <w:rPr>
          <w:sz w:val="26"/>
          <w:szCs w:val="26"/>
        </w:rPr>
        <w:t>Чувашской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Республики</w:t>
      </w:r>
      <w:r>
        <w:rPr>
          <w:spacing w:val="30"/>
          <w:sz w:val="26"/>
          <w:szCs w:val="26"/>
        </w:rPr>
        <w:t xml:space="preserve"> </w:t>
      </w:r>
      <w:r>
        <w:rPr>
          <w:sz w:val="26"/>
          <w:szCs w:val="26"/>
        </w:rPr>
        <w:t>от 17 октября</w:t>
      </w:r>
      <w:r>
        <w:rPr>
          <w:spacing w:val="26"/>
          <w:sz w:val="26"/>
          <w:szCs w:val="26"/>
        </w:rPr>
        <w:t xml:space="preserve"> </w:t>
      </w:r>
      <w:r>
        <w:rPr>
          <w:sz w:val="26"/>
          <w:szCs w:val="26"/>
        </w:rPr>
        <w:t>2023</w:t>
      </w:r>
      <w:r>
        <w:rPr>
          <w:spacing w:val="25"/>
          <w:sz w:val="26"/>
          <w:szCs w:val="26"/>
        </w:rPr>
        <w:t xml:space="preserve"> </w:t>
      </w:r>
      <w:r>
        <w:rPr>
          <w:sz w:val="26"/>
          <w:szCs w:val="26"/>
        </w:rPr>
        <w:t>г. № 1170 «Об утверждении Положения о муниципальной автоматизированной системе централизованного оповещения населения Ядринского муниципального округа Чувашской Республики».</w:t>
      </w:r>
    </w:p>
    <w:p>
      <w:pPr>
        <w:pStyle w:val="Normal"/>
        <w:spacing w:lineRule="auto" w:line="240"/>
        <w:ind w:right="0" w:firstLine="56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>3. Контроль за выполнением настоящего постановления оставляю за собой.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113" w:firstLine="56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4. Настоящее постановление вступает в силу после его официального опубликования.</w:t>
      </w:r>
    </w:p>
    <w:p>
      <w:pPr>
        <w:pStyle w:val="Normal"/>
        <w:spacing w:lineRule="auto" w:line="240"/>
        <w:ind w:right="0" w:firstLine="56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/>
        <w:ind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/>
        <w:ind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/>
        <w:ind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/>
        <w:ind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Глава Ядринского муниципального</w:t>
      </w:r>
    </w:p>
    <w:p>
      <w:pPr>
        <w:pStyle w:val="Normal"/>
        <w:spacing w:lineRule="auto" w:line="240"/>
        <w:ind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округа Чувашской Республики                                                                      В.А. Можаев </w:t>
      </w:r>
    </w:p>
    <w:p>
      <w:pPr>
        <w:pStyle w:val="Normal"/>
        <w:spacing w:lineRule="auto" w:line="240"/>
        <w:ind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/>
        <w:ind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/>
        <w:ind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exact" w:line="292" w:before="268" w:after="0"/>
        <w:ind w:left="6067" w:right="0" w:hanging="0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right"/>
        <w:rPr>
          <w:color w:val="000000"/>
        </w:rPr>
      </w:pPr>
      <w:r>
        <w:rPr>
          <w:color w:val="000000"/>
          <w:w w:val="85"/>
          <w:sz w:val="26"/>
          <w:szCs w:val="26"/>
        </w:rPr>
        <w:t>Приложение</w:t>
      </w:r>
      <w:r>
        <w:rPr>
          <w:color w:val="000000"/>
          <w:spacing w:val="18"/>
          <w:sz w:val="26"/>
          <w:szCs w:val="26"/>
        </w:rPr>
        <w:t xml:space="preserve">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right"/>
        <w:rPr>
          <w:color w:val="000000"/>
        </w:rPr>
      </w:pPr>
      <w:r>
        <w:rPr>
          <w:color w:val="000000"/>
          <w:spacing w:val="-10"/>
          <w:w w:val="95"/>
          <w:sz w:val="26"/>
          <w:szCs w:val="26"/>
        </w:rPr>
        <w:t xml:space="preserve">к </w:t>
      </w:r>
      <w:r>
        <w:rPr>
          <w:color w:val="000000"/>
          <w:spacing w:val="-2"/>
          <w:w w:val="85"/>
          <w:sz w:val="26"/>
          <w:szCs w:val="26"/>
        </w:rPr>
        <w:t>постановлению</w:t>
      </w:r>
      <w:r>
        <w:rPr>
          <w:color w:val="000000"/>
          <w:spacing w:val="-1"/>
          <w:sz w:val="26"/>
          <w:szCs w:val="26"/>
        </w:rPr>
        <w:t xml:space="preserve"> </w:t>
      </w:r>
      <w:r>
        <w:rPr>
          <w:color w:val="000000"/>
          <w:spacing w:val="-2"/>
          <w:w w:val="85"/>
          <w:sz w:val="26"/>
          <w:szCs w:val="26"/>
        </w:rPr>
        <w:t xml:space="preserve">администрации </w:t>
      </w:r>
      <w:r>
        <w:rPr>
          <w:color w:val="000000"/>
          <w:spacing w:val="-2"/>
          <w:w w:val="95"/>
          <w:sz w:val="26"/>
          <w:szCs w:val="26"/>
        </w:rPr>
        <w:t xml:space="preserve">Ядринского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right"/>
        <w:rPr>
          <w:color w:val="000000"/>
        </w:rPr>
      </w:pPr>
      <w:r>
        <w:rPr>
          <w:color w:val="000000"/>
          <w:w w:val="90"/>
          <w:sz w:val="26"/>
          <w:szCs w:val="26"/>
        </w:rPr>
        <w:t>муниципального округа Чувашской Республики</w:t>
      </w:r>
    </w:p>
    <w:p>
      <w:pPr>
        <w:pStyle w:val="Normal"/>
        <w:tabs>
          <w:tab w:val="clear" w:pos="720"/>
          <w:tab w:val="left" w:pos="6896" w:leader="none"/>
          <w:tab w:val="left" w:pos="9001" w:leader="none"/>
        </w:tabs>
        <w:spacing w:lineRule="auto" w:line="240" w:before="0" w:after="0"/>
        <w:ind w:left="0" w:right="0" w:hanging="0"/>
        <w:jc w:val="right"/>
        <w:rPr>
          <w:color w:val="000000"/>
        </w:rPr>
      </w:pPr>
      <w:r>
        <w:rPr>
          <w:color w:val="000000"/>
          <w:spacing w:val="-4"/>
          <w:sz w:val="26"/>
          <w:szCs w:val="26"/>
        </w:rPr>
        <w:t>от</w:t>
      </w:r>
      <w:r>
        <w:rPr>
          <w:color w:val="000000"/>
          <w:spacing w:val="-10"/>
          <w:sz w:val="26"/>
          <w:szCs w:val="26"/>
        </w:rPr>
        <w:t xml:space="preserve"> </w:t>
      </w:r>
      <w:r>
        <w:rPr>
          <w:rFonts w:eastAsia="Times New Roman" w:cs="Times New Roman"/>
          <w:color w:val="000000"/>
          <w:spacing w:val="-27"/>
          <w:kern w:val="0"/>
          <w:sz w:val="26"/>
          <w:szCs w:val="32"/>
          <w:u w:val="none" w:color="130808"/>
          <w:lang w:val="ru-RU" w:eastAsia="ru-RU" w:bidi="ar-SA"/>
        </w:rPr>
        <w:t>30.04.</w:t>
      </w:r>
      <w:r>
        <w:rPr>
          <w:rFonts w:cs="Times New Roman"/>
          <w:color w:val="000000"/>
          <w:spacing w:val="-27"/>
          <w:sz w:val="26"/>
          <w:szCs w:val="26"/>
          <w:u w:val="none" w:color="130808"/>
          <w:lang w:val="ru-RU" w:eastAsia="ru-RU"/>
        </w:rPr>
        <w:t xml:space="preserve">2026  № </w:t>
      </w:r>
      <w:r>
        <w:rPr>
          <w:rFonts w:eastAsia="Times New Roman" w:cs="Times New Roman"/>
          <w:color w:val="000000"/>
          <w:spacing w:val="-27"/>
          <w:kern w:val="0"/>
          <w:sz w:val="26"/>
          <w:szCs w:val="32"/>
          <w:u w:val="none"/>
          <w:lang w:val="ru-RU" w:eastAsia="ru-RU" w:bidi="ar-SA"/>
        </w:rPr>
        <w:t>327</w:t>
      </w:r>
    </w:p>
    <w:p>
      <w:pPr>
        <w:pStyle w:val="Style31"/>
        <w:spacing w:before="249" w:after="0"/>
        <w:jc w:val="left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spacing w:before="0" w:after="0"/>
        <w:ind w:left="-1" w:right="65" w:hanging="0"/>
        <w:jc w:val="center"/>
        <w:rPr>
          <w:rFonts w:ascii="Times New Roman" w:hAnsi="Times New Roman"/>
          <w:sz w:val="26"/>
          <w:szCs w:val="26"/>
        </w:rPr>
      </w:pPr>
      <w:r>
        <w:rPr>
          <w:b/>
          <w:spacing w:val="-2"/>
          <w:sz w:val="26"/>
          <w:szCs w:val="26"/>
        </w:rPr>
        <w:t>ПОЛОЖЕНИЕ</w:t>
      </w:r>
    </w:p>
    <w:p>
      <w:pPr>
        <w:pStyle w:val="Normal"/>
        <w:widowControl/>
        <w:suppressAutoHyphens w:val="true"/>
        <w:bidi w:val="0"/>
        <w:spacing w:lineRule="auto" w:line="240" w:before="3" w:after="0"/>
        <w:ind w:left="0" w:right="0" w:hanging="0"/>
        <w:jc w:val="center"/>
        <w:rPr>
          <w:rFonts w:ascii="Times New Roman" w:hAnsi="Times New Roman"/>
          <w:sz w:val="26"/>
          <w:szCs w:val="26"/>
        </w:rPr>
      </w:pPr>
      <w:r>
        <w:rPr>
          <w:b/>
          <w:sz w:val="26"/>
          <w:szCs w:val="26"/>
        </w:rPr>
        <w:t>о</w:t>
      </w:r>
      <w:r>
        <w:rPr>
          <w:b/>
          <w:spacing w:val="-10"/>
          <w:sz w:val="26"/>
          <w:szCs w:val="26"/>
        </w:rPr>
        <w:t xml:space="preserve"> </w:t>
      </w:r>
      <w:r>
        <w:rPr>
          <w:b/>
          <w:sz w:val="26"/>
          <w:szCs w:val="26"/>
        </w:rPr>
        <w:t>муниципальной</w:t>
      </w:r>
      <w:r>
        <w:rPr>
          <w:b/>
          <w:spacing w:val="14"/>
          <w:sz w:val="26"/>
          <w:szCs w:val="26"/>
        </w:rPr>
        <w:t xml:space="preserve"> </w:t>
      </w:r>
      <w:r>
        <w:rPr>
          <w:b/>
          <w:sz w:val="26"/>
          <w:szCs w:val="26"/>
        </w:rPr>
        <w:t>системе</w:t>
      </w:r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оповещения населения </w:t>
      </w:r>
    </w:p>
    <w:p>
      <w:pPr>
        <w:pStyle w:val="Normal"/>
        <w:widowControl/>
        <w:suppressAutoHyphens w:val="true"/>
        <w:bidi w:val="0"/>
        <w:spacing w:lineRule="auto" w:line="240" w:before="3" w:after="0"/>
        <w:ind w:left="0" w:right="0" w:hanging="0"/>
        <w:jc w:val="center"/>
        <w:rPr>
          <w:rFonts w:ascii="Times New Roman" w:hAnsi="Times New Roman"/>
          <w:sz w:val="26"/>
          <w:szCs w:val="26"/>
        </w:rPr>
      </w:pPr>
      <w:r>
        <w:rPr>
          <w:b/>
          <w:sz w:val="26"/>
          <w:szCs w:val="26"/>
        </w:rPr>
        <w:t>Ядринского муниципального округа Чувашской Республики</w:t>
      </w:r>
    </w:p>
    <w:p>
      <w:pPr>
        <w:pStyle w:val="Style31"/>
        <w:jc w:val="center"/>
        <w:rPr>
          <w:rFonts w:ascii="Times New Roman" w:hAnsi="Times New Roman"/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spacing w:lineRule="auto" w:line="240" w:before="0" w:after="0"/>
        <w:ind w:left="-1" w:right="67" w:hanging="0"/>
        <w:jc w:val="center"/>
        <w:rPr>
          <w:rFonts w:ascii="Times New Roman" w:hAnsi="Times New Roman"/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І.</w:t>
      </w:r>
      <w:r>
        <w:rPr>
          <w:b/>
          <w:bCs/>
          <w:spacing w:val="13"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О</w:t>
      </w:r>
      <w:r>
        <w:rPr>
          <w:b/>
          <w:bCs/>
          <w:spacing w:val="-2"/>
          <w:sz w:val="26"/>
          <w:szCs w:val="26"/>
        </w:rPr>
        <w:t>БЩИЕ ПОЛОЖЕНИЯ</w:t>
      </w:r>
    </w:p>
    <w:p>
      <w:pPr>
        <w:pStyle w:val="ListParagraph"/>
        <w:widowControl/>
        <w:numPr>
          <w:ilvl w:val="1"/>
          <w:numId w:val="2"/>
        </w:numPr>
        <w:tabs>
          <w:tab w:val="clear" w:pos="720"/>
          <w:tab w:val="left" w:pos="1310" w:leader="none"/>
        </w:tabs>
        <w:suppressAutoHyphens w:val="true"/>
        <w:bidi w:val="0"/>
        <w:spacing w:lineRule="auto" w:line="240" w:before="296" w:after="0"/>
        <w:ind w:left="113" w:right="0" w:firstLine="73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Настоящее Положение разработано в целях координации деятельности по выполнению мероприятий, направленных на создание и поддержание в состоянии постоянной готовности муниципальной системы оповещения населения Ядринского муниципального округа Чувашской Республики (далее соответственно</w:t>
      </w:r>
      <w:r>
        <w:rPr>
          <w:spacing w:val="-15"/>
          <w:sz w:val="26"/>
          <w:szCs w:val="26"/>
        </w:rPr>
        <w:t xml:space="preserve"> </w:t>
      </w:r>
      <w:r>
        <w:rPr>
          <w:w w:val="90"/>
          <w:sz w:val="26"/>
          <w:szCs w:val="26"/>
        </w:rPr>
        <w:t>—</w:t>
      </w:r>
      <w:r>
        <w:rPr>
          <w:spacing w:val="-8"/>
          <w:w w:val="90"/>
          <w:sz w:val="26"/>
          <w:szCs w:val="26"/>
        </w:rPr>
        <w:t xml:space="preserve"> </w:t>
      </w:r>
      <w:r>
        <w:rPr>
          <w:sz w:val="26"/>
          <w:szCs w:val="26"/>
        </w:rPr>
        <w:t>MCOH), и</w:t>
      </w:r>
      <w:r>
        <w:rPr>
          <w:spacing w:val="-10"/>
          <w:sz w:val="26"/>
          <w:szCs w:val="26"/>
        </w:rPr>
        <w:t xml:space="preserve"> </w:t>
      </w:r>
      <w:r>
        <w:rPr>
          <w:sz w:val="26"/>
          <w:szCs w:val="26"/>
        </w:rPr>
        <w:t>определяет назначение, задачи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15"/>
          <w:sz w:val="26"/>
          <w:szCs w:val="26"/>
        </w:rPr>
        <w:t xml:space="preserve"> </w:t>
      </w:r>
      <w:r>
        <w:rPr>
          <w:sz w:val="26"/>
          <w:szCs w:val="26"/>
        </w:rPr>
        <w:t>требования к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системе оповещения населения, порядок ее поддержания в состоянии готовности и задействования для оповещения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населения.</w:t>
      </w:r>
    </w:p>
    <w:p>
      <w:pPr>
        <w:pStyle w:val="ListParagraph"/>
        <w:widowControl/>
        <w:numPr>
          <w:ilvl w:val="1"/>
          <w:numId w:val="2"/>
        </w:numPr>
        <w:tabs>
          <w:tab w:val="clear" w:pos="720"/>
          <w:tab w:val="left" w:pos="1320" w:leader="none"/>
        </w:tabs>
        <w:suppressAutoHyphens w:val="true"/>
        <w:bidi w:val="0"/>
        <w:spacing w:lineRule="auto" w:line="240" w:before="0" w:after="0"/>
        <w:ind w:left="113" w:right="0" w:firstLine="68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Оповещение населения о чрезвычайных ситуациях </w:t>
      </w:r>
      <w:r>
        <w:rPr>
          <w:w w:val="90"/>
          <w:sz w:val="26"/>
          <w:szCs w:val="26"/>
        </w:rPr>
        <w:t xml:space="preserve">— </w:t>
      </w:r>
      <w:r>
        <w:rPr>
          <w:sz w:val="26"/>
          <w:szCs w:val="26"/>
        </w:rPr>
        <w:t>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</w:t>
      </w:r>
      <w:r>
        <w:rPr>
          <w:spacing w:val="8"/>
          <w:sz w:val="26"/>
          <w:szCs w:val="26"/>
        </w:rPr>
        <w:t xml:space="preserve"> </w:t>
      </w:r>
      <w:r>
        <w:rPr>
          <w:sz w:val="26"/>
          <w:szCs w:val="26"/>
        </w:rPr>
        <w:t>проведения мероприятий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по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защите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(далее</w:t>
      </w:r>
      <w:r>
        <w:rPr>
          <w:spacing w:val="-8"/>
          <w:sz w:val="26"/>
          <w:szCs w:val="26"/>
        </w:rPr>
        <w:t xml:space="preserve"> </w:t>
      </w:r>
      <w:r>
        <w:rPr>
          <w:color w:val="CAEBFF"/>
          <w:w w:val="90"/>
          <w:sz w:val="26"/>
          <w:szCs w:val="26"/>
        </w:rPr>
        <w:t>—</w:t>
      </w:r>
      <w:r>
        <w:rPr>
          <w:color w:val="CAEBFF"/>
          <w:spacing w:val="-9"/>
          <w:w w:val="90"/>
          <w:sz w:val="26"/>
          <w:szCs w:val="26"/>
        </w:rPr>
        <w:t xml:space="preserve"> </w:t>
      </w:r>
      <w:r>
        <w:rPr>
          <w:sz w:val="26"/>
          <w:szCs w:val="26"/>
        </w:rPr>
        <w:t>сигнал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оповещения).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13" w:right="0" w:firstLine="73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Сигнал оповещения является командой для проведения мероприятий по гражданской обороне и</w:t>
      </w:r>
      <w:r>
        <w:rPr>
          <w:spacing w:val="-14"/>
          <w:sz w:val="26"/>
          <w:szCs w:val="26"/>
        </w:rPr>
        <w:t xml:space="preserve"> </w:t>
      </w:r>
      <w:r>
        <w:rPr>
          <w:sz w:val="26"/>
          <w:szCs w:val="26"/>
        </w:rPr>
        <w:t>защите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населения от</w:t>
      </w:r>
      <w:r>
        <w:rPr>
          <w:spacing w:val="-14"/>
          <w:sz w:val="26"/>
          <w:szCs w:val="26"/>
        </w:rPr>
        <w:t xml:space="preserve"> </w:t>
      </w:r>
      <w:r>
        <w:rPr>
          <w:sz w:val="26"/>
          <w:szCs w:val="26"/>
        </w:rPr>
        <w:t>чрезвычайных ситуаций природного и техногенного характера органами управления и силами гражданской обороны в Ядринском муниципальном округе Чувашской Республики территориальной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подсистемы единой государственной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системы предупреждения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и ликвидации чрезвычайных ситуаций, а также для применения населением средств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и способов защиты.</w:t>
      </w:r>
    </w:p>
    <w:p>
      <w:pPr>
        <w:pStyle w:val="Normal"/>
        <w:widowControl/>
        <w:tabs>
          <w:tab w:val="clear" w:pos="720"/>
          <w:tab w:val="left" w:pos="9585" w:leader="none"/>
        </w:tabs>
        <w:suppressAutoHyphens w:val="true"/>
        <w:bidi w:val="0"/>
        <w:spacing w:lineRule="auto" w:line="240" w:before="0" w:after="0"/>
        <w:ind w:left="113" w:right="0" w:firstLine="73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Экстренная информация о фактических и прогнозируемых опасных природных явлениях и техногенных процессах, загрязнении окружающей среды, заболеваниях, которые могут угрожать жизни или здоровью населения, а также правилах поведения и способах защиты незамедлительно передается по системе оповещения населения.</w:t>
      </w:r>
    </w:p>
    <w:p>
      <w:pPr>
        <w:pStyle w:val="ListParagraph"/>
        <w:widowControl/>
        <w:numPr>
          <w:ilvl w:val="1"/>
          <w:numId w:val="2"/>
        </w:numPr>
        <w:tabs>
          <w:tab w:val="clear" w:pos="720"/>
          <w:tab w:val="left" w:pos="1459" w:leader="none"/>
        </w:tabs>
        <w:suppressAutoHyphens w:val="true"/>
        <w:bidi w:val="0"/>
        <w:spacing w:lineRule="auto" w:line="235" w:before="0" w:after="0"/>
        <w:ind w:left="113" w:right="0" w:firstLine="73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Система оповещения населения входит в систему управления гражданской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обороны</w:t>
      </w:r>
      <w:r>
        <w:rPr>
          <w:spacing w:val="-11"/>
          <w:sz w:val="26"/>
          <w:szCs w:val="26"/>
        </w:rPr>
        <w:t xml:space="preserve"> Ядринского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округа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Чувашской Республике (далее</w:t>
      </w:r>
      <w:r>
        <w:rPr>
          <w:spacing w:val="80"/>
          <w:sz w:val="26"/>
          <w:szCs w:val="26"/>
        </w:rPr>
        <w:t xml:space="preserve"> </w:t>
      </w:r>
      <w:r>
        <w:rPr>
          <w:sz w:val="26"/>
          <w:szCs w:val="26"/>
        </w:rPr>
        <w:t>ГО) и звена территориальной подсистемы единой государственной системы предупреждения и ликвидации чрезвычайных ситуаций (далее</w:t>
      </w:r>
      <w:r>
        <w:rPr>
          <w:spacing w:val="-17"/>
          <w:sz w:val="26"/>
          <w:szCs w:val="26"/>
        </w:rPr>
        <w:t xml:space="preserve"> </w:t>
      </w:r>
      <w:r>
        <w:rPr>
          <w:color w:val="502128"/>
          <w:w w:val="90"/>
          <w:sz w:val="26"/>
          <w:szCs w:val="26"/>
        </w:rPr>
        <w:t>—</w:t>
      </w:r>
      <w:r>
        <w:rPr>
          <w:color w:val="502128"/>
          <w:spacing w:val="-9"/>
          <w:w w:val="90"/>
          <w:sz w:val="26"/>
          <w:szCs w:val="26"/>
        </w:rPr>
        <w:t xml:space="preserve"> </w:t>
      </w:r>
      <w:r>
        <w:rPr>
          <w:sz w:val="26"/>
          <w:szCs w:val="26"/>
        </w:rPr>
        <w:t>TП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РСЧС),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обеспечивает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доведение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до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населения</w:t>
      </w:r>
      <w:r>
        <w:rPr>
          <w:spacing w:val="-16"/>
          <w:sz w:val="26"/>
          <w:szCs w:val="26"/>
        </w:rPr>
        <w:t xml:space="preserve"> Ядринского</w:t>
      </w:r>
      <w:r>
        <w:rPr>
          <w:sz w:val="26"/>
          <w:szCs w:val="26"/>
        </w:rPr>
        <w:t xml:space="preserve"> муниципального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округа, органам управления и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силам ГО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6"/>
          <w:sz w:val="26"/>
          <w:szCs w:val="26"/>
        </w:rPr>
        <w:t xml:space="preserve"> ТП РСЧС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сигналов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оповещения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(или)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экстренной</w:t>
      </w:r>
      <w:r>
        <w:rPr>
          <w:spacing w:val="-17"/>
          <w:sz w:val="26"/>
          <w:szCs w:val="26"/>
        </w:rPr>
        <w:t xml:space="preserve"> и</w:t>
      </w:r>
      <w:r>
        <w:rPr>
          <w:sz w:val="26"/>
          <w:szCs w:val="26"/>
        </w:rPr>
        <w:t>нформации</w:t>
      </w:r>
      <w:r>
        <w:rPr>
          <w:spacing w:val="-16"/>
          <w:sz w:val="26"/>
          <w:szCs w:val="26"/>
        </w:rPr>
        <w:t xml:space="preserve"> и</w:t>
      </w:r>
      <w:r>
        <w:rPr>
          <w:sz w:val="26"/>
          <w:szCs w:val="26"/>
        </w:rPr>
        <w:t xml:space="preserve"> состоит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из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комбинации</w:t>
      </w:r>
      <w:r>
        <w:rPr>
          <w:spacing w:val="10"/>
          <w:sz w:val="26"/>
          <w:szCs w:val="26"/>
        </w:rPr>
        <w:t xml:space="preserve"> </w:t>
      </w:r>
      <w:r>
        <w:rPr>
          <w:sz w:val="26"/>
          <w:szCs w:val="26"/>
        </w:rPr>
        <w:t>взаимодействующих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элементов, состоящих из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 xml:space="preserve">специальных программно-технических средств оповещения, средств комплексной системы экстренного оповещения населения, общероссийской комплексной системы информирования и оповещения населения в местах массового пребывания людей, громкоговорящих средств на подвижных объектах, мобильных и носимых средств оповещения, а также обеспечивающих </w:t>
      </w:r>
      <w:r>
        <w:rPr>
          <w:color w:val="000015"/>
          <w:sz w:val="26"/>
          <w:szCs w:val="26"/>
        </w:rPr>
        <w:t xml:space="preserve">ее </w:t>
      </w:r>
      <w:r>
        <w:rPr>
          <w:sz w:val="26"/>
          <w:szCs w:val="26"/>
        </w:rPr>
        <w:t xml:space="preserve">функционирование каналов, линий связи и сетей передачи </w:t>
      </w:r>
      <w:r>
        <w:rPr>
          <w:spacing w:val="-2"/>
          <w:sz w:val="26"/>
          <w:szCs w:val="26"/>
        </w:rPr>
        <w:t>данных,</w:t>
      </w:r>
      <w:r>
        <w:rPr>
          <w:spacing w:val="-1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включенных</w:t>
      </w:r>
      <w:r>
        <w:rPr>
          <w:spacing w:val="-6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единую</w:t>
      </w:r>
      <w:r>
        <w:rPr>
          <w:spacing w:val="-14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сеть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электросвязи</w:t>
      </w:r>
      <w:r>
        <w:rPr>
          <w:spacing w:val="-1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Российской</w:t>
      </w:r>
      <w:r>
        <w:rPr>
          <w:spacing w:val="-7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Федерации.</w:t>
      </w:r>
    </w:p>
    <w:p>
      <w:pPr>
        <w:pStyle w:val="ListParagraph"/>
        <w:widowControl/>
        <w:numPr>
          <w:ilvl w:val="1"/>
          <w:numId w:val="2"/>
        </w:numPr>
        <w:tabs>
          <w:tab w:val="clear" w:pos="720"/>
          <w:tab w:val="left" w:pos="1338" w:leader="none"/>
        </w:tabs>
        <w:suppressAutoHyphens w:val="true"/>
        <w:bidi w:val="0"/>
        <w:spacing w:lineRule="auto" w:line="218" w:before="6" w:after="0"/>
        <w:ind w:left="113" w:right="0" w:firstLine="68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Создание</w:t>
      </w:r>
      <w:r>
        <w:rPr>
          <w:spacing w:val="-4"/>
          <w:sz w:val="26"/>
          <w:szCs w:val="26"/>
        </w:rPr>
        <w:t xml:space="preserve"> </w:t>
      </w:r>
      <w:r>
        <w:rPr>
          <w:color w:val="000016"/>
          <w:sz w:val="26"/>
          <w:szCs w:val="26"/>
        </w:rPr>
        <w:t>и</w:t>
      </w:r>
      <w:r>
        <w:rPr>
          <w:color w:val="000016"/>
          <w:spacing w:val="-15"/>
          <w:sz w:val="26"/>
          <w:szCs w:val="26"/>
        </w:rPr>
        <w:t xml:space="preserve"> </w:t>
      </w:r>
      <w:r>
        <w:rPr>
          <w:sz w:val="26"/>
          <w:szCs w:val="26"/>
        </w:rPr>
        <w:t>поддержание в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состоянии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постоянной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готовности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системы оповещения населения является составной частью комплекса мероприятий по </w:t>
      </w:r>
      <w:r>
        <w:rPr>
          <w:spacing w:val="-4"/>
          <w:sz w:val="26"/>
          <w:szCs w:val="26"/>
        </w:rPr>
        <w:t>подготовке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и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ведению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ГО,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предупреждению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и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ликвидации чрезвычайных</w:t>
      </w:r>
      <w:r>
        <w:rPr>
          <w:spacing w:val="4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ситуаций </w:t>
      </w:r>
      <w:r>
        <w:rPr>
          <w:sz w:val="26"/>
          <w:szCs w:val="26"/>
        </w:rPr>
        <w:t>природного и техногенного характера, проводимых органами исполнительной власти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Чувашской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Республики.</w:t>
      </w:r>
    </w:p>
    <w:p>
      <w:pPr>
        <w:pStyle w:val="ListParagraph"/>
        <w:widowControl/>
        <w:numPr>
          <w:ilvl w:val="1"/>
          <w:numId w:val="2"/>
        </w:numPr>
        <w:tabs>
          <w:tab w:val="clear" w:pos="720"/>
          <w:tab w:val="left" w:pos="1347" w:leader="none"/>
        </w:tabs>
        <w:suppressAutoHyphens w:val="true"/>
        <w:bidi w:val="0"/>
        <w:spacing w:lineRule="auto" w:line="218" w:before="5" w:after="0"/>
        <w:ind w:left="113" w:right="0" w:firstLine="73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Система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оповещения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населения</w:t>
      </w:r>
      <w:r>
        <w:rPr>
          <w:spacing w:val="-15"/>
          <w:sz w:val="26"/>
          <w:szCs w:val="26"/>
        </w:rPr>
        <w:t xml:space="preserve"> </w:t>
      </w:r>
      <w:r>
        <w:rPr>
          <w:sz w:val="26"/>
          <w:szCs w:val="26"/>
        </w:rPr>
        <w:t>должна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соответствовать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требованиям, изложенным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приложении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№1</w:t>
      </w:r>
      <w:r>
        <w:rPr>
          <w:spacing w:val="-14"/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Положению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системах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оповещения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населения, утвержденному приказом Министерства Российской Федерации по делам 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 июля 2020 г. № 578/365 </w:t>
      </w:r>
      <w:r>
        <w:rPr>
          <w:spacing w:val="-4"/>
          <w:sz w:val="26"/>
          <w:szCs w:val="26"/>
        </w:rPr>
        <w:t>(зарегистрирован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в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Министерстве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юстиции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Российской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Федерации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26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октября</w:t>
      </w:r>
      <w:r>
        <w:rPr>
          <w:spacing w:val="-12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2020 </w:t>
      </w:r>
      <w:r>
        <w:rPr>
          <w:w w:val="95"/>
          <w:sz w:val="26"/>
          <w:szCs w:val="26"/>
        </w:rPr>
        <w:t>г.,</w:t>
      </w:r>
      <w:r>
        <w:rPr>
          <w:spacing w:val="-4"/>
          <w:w w:val="95"/>
          <w:sz w:val="26"/>
          <w:szCs w:val="26"/>
        </w:rPr>
        <w:t xml:space="preserve"> </w:t>
      </w:r>
      <w:r>
        <w:rPr>
          <w:w w:val="95"/>
          <w:sz w:val="26"/>
          <w:szCs w:val="26"/>
        </w:rPr>
        <w:t>регистрационный №</w:t>
      </w:r>
      <w:r>
        <w:rPr>
          <w:spacing w:val="40"/>
          <w:sz w:val="26"/>
          <w:szCs w:val="26"/>
        </w:rPr>
        <w:t xml:space="preserve"> </w:t>
      </w:r>
      <w:r>
        <w:rPr>
          <w:w w:val="95"/>
          <w:sz w:val="26"/>
          <w:szCs w:val="26"/>
        </w:rPr>
        <w:t xml:space="preserve">60567) (далее </w:t>
      </w:r>
      <w:r>
        <w:rPr>
          <w:color w:val="081341"/>
          <w:w w:val="90"/>
          <w:sz w:val="26"/>
          <w:szCs w:val="26"/>
        </w:rPr>
        <w:t>—</w:t>
      </w:r>
      <w:r>
        <w:rPr>
          <w:color w:val="081341"/>
          <w:spacing w:val="-2"/>
          <w:w w:val="90"/>
          <w:sz w:val="26"/>
          <w:szCs w:val="26"/>
        </w:rPr>
        <w:t xml:space="preserve"> </w:t>
      </w:r>
      <w:r>
        <w:rPr>
          <w:w w:val="95"/>
          <w:sz w:val="26"/>
          <w:szCs w:val="26"/>
        </w:rPr>
        <w:t>Положение).</w:t>
      </w:r>
    </w:p>
    <w:p>
      <w:pPr>
        <w:pStyle w:val="Style31"/>
        <w:spacing w:lineRule="auto" w:line="240" w:before="0" w:after="0"/>
        <w:ind w:left="0" w:right="0" w:hanging="0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ab/>
        <w:t>На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систему оповещения населения оформляется паспорт, рекомендуемый </w:t>
      </w:r>
      <w:r>
        <w:rPr>
          <w:spacing w:val="-2"/>
          <w:sz w:val="26"/>
          <w:szCs w:val="26"/>
        </w:rPr>
        <w:t>образец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которого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приведен</w:t>
      </w:r>
      <w:r>
        <w:rPr>
          <w:spacing w:val="-9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приложении</w:t>
      </w:r>
      <w:r>
        <w:rPr>
          <w:spacing w:val="-8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№</w:t>
      </w:r>
      <w:r>
        <w:rPr>
          <w:spacing w:val="1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2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Положению.</w:t>
      </w:r>
    </w:p>
    <w:p>
      <w:pPr>
        <w:pStyle w:val="Style31"/>
        <w:spacing w:lineRule="auto" w:line="240" w:before="0" w:after="0"/>
        <w:ind w:left="0" w:right="0" w:hanging="0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1"/>
        <w:keepNext w:val="true"/>
        <w:widowControl/>
        <w:numPr>
          <w:ilvl w:val="0"/>
          <w:numId w:val="0"/>
        </w:numPr>
        <w:tabs>
          <w:tab w:val="left" w:pos="0" w:leader="none"/>
          <w:tab w:val="left" w:pos="120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6"/>
          <w:szCs w:val="26"/>
        </w:rPr>
      </w:pPr>
      <w:r>
        <w:rPr>
          <w:spacing w:val="-6"/>
          <w:sz w:val="26"/>
          <w:szCs w:val="26"/>
          <w:lang w:val="en-US"/>
        </w:rPr>
        <w:t xml:space="preserve">II. </w:t>
      </w:r>
      <w:r>
        <w:rPr>
          <w:spacing w:val="-6"/>
          <w:sz w:val="26"/>
          <w:szCs w:val="26"/>
        </w:rPr>
        <w:t>Назначение</w:t>
      </w:r>
      <w:r>
        <w:rPr>
          <w:spacing w:val="-2"/>
          <w:sz w:val="26"/>
          <w:szCs w:val="26"/>
        </w:rPr>
        <w:t xml:space="preserve"> </w:t>
      </w:r>
      <w:r>
        <w:rPr>
          <w:color w:val="343434"/>
          <w:spacing w:val="-6"/>
          <w:sz w:val="26"/>
          <w:szCs w:val="26"/>
        </w:rPr>
        <w:t>и</w:t>
      </w:r>
      <w:r>
        <w:rPr>
          <w:color w:val="343434"/>
          <w:spacing w:val="-11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основные</w:t>
      </w:r>
      <w:r>
        <w:rPr>
          <w:spacing w:val="-5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задачи</w:t>
      </w:r>
      <w:r>
        <w:rPr>
          <w:spacing w:val="-10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 xml:space="preserve">системы </w:t>
      </w:r>
    </w:p>
    <w:p>
      <w:pPr>
        <w:pStyle w:val="1"/>
        <w:widowControl/>
        <w:numPr>
          <w:ilvl w:val="0"/>
          <w:numId w:val="0"/>
        </w:numPr>
        <w:tabs>
          <w:tab w:val="left" w:pos="0" w:leader="none"/>
          <w:tab w:val="left" w:pos="120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6"/>
          <w:szCs w:val="26"/>
        </w:rPr>
      </w:pPr>
      <w:r>
        <w:rPr>
          <w:spacing w:val="-6"/>
          <w:sz w:val="26"/>
          <w:szCs w:val="26"/>
        </w:rPr>
        <w:t>оповещения</w:t>
      </w:r>
      <w:r>
        <w:rPr>
          <w:spacing w:val="2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населения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120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outlineLvl w:val="0"/>
        <w:rPr>
          <w:rFonts w:ascii="Times New Roman" w:hAnsi="Times New Roman"/>
          <w:spacing w:val="-6"/>
          <w:sz w:val="26"/>
          <w:szCs w:val="26"/>
        </w:rPr>
      </w:pPr>
      <w:r>
        <w:rPr>
          <w:spacing w:val="-6"/>
          <w:sz w:val="26"/>
          <w:szCs w:val="26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453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2.1. Система оповещения населения предназначена для обеспечения доведения сигналов оповещения до населения, органов управления и сил ГО и </w:t>
      </w:r>
      <w:r>
        <w:rPr>
          <w:spacing w:val="-2"/>
          <w:sz w:val="26"/>
          <w:szCs w:val="26"/>
        </w:rPr>
        <w:t xml:space="preserve"> TП</w:t>
      </w:r>
      <w:r>
        <w:rPr>
          <w:spacing w:val="-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РСЧС.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1291" w:leader="none"/>
        </w:tabs>
        <w:suppressAutoHyphens w:val="true"/>
        <w:bidi w:val="0"/>
        <w:spacing w:lineRule="auto" w:line="218" w:before="0" w:after="0"/>
        <w:ind w:left="0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pacing w:val="-4"/>
          <w:sz w:val="26"/>
          <w:szCs w:val="26"/>
        </w:rPr>
        <w:t xml:space="preserve">     </w:t>
      </w:r>
      <w:r>
        <w:rPr>
          <w:spacing w:val="-4"/>
          <w:sz w:val="26"/>
          <w:szCs w:val="26"/>
        </w:rPr>
        <w:t>2.2. Основной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задачей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системы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оповещения населения</w:t>
      </w:r>
      <w:r>
        <w:rPr>
          <w:spacing w:val="-11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является</w:t>
      </w:r>
      <w:r>
        <w:rPr>
          <w:spacing w:val="-11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обеспечение </w:t>
      </w:r>
      <w:r>
        <w:rPr>
          <w:sz w:val="26"/>
          <w:szCs w:val="26"/>
        </w:rPr>
        <w:t>доведения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сигналов</w:t>
      </w:r>
      <w:r>
        <w:rPr>
          <w:spacing w:val="-15"/>
          <w:sz w:val="26"/>
          <w:szCs w:val="26"/>
        </w:rPr>
        <w:t xml:space="preserve"> </w:t>
      </w:r>
      <w:r>
        <w:rPr>
          <w:sz w:val="26"/>
          <w:szCs w:val="26"/>
        </w:rPr>
        <w:t>оповещения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до: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1022" w:leader="none"/>
        </w:tabs>
        <w:spacing w:lineRule="auto" w:line="218" w:before="1" w:after="0"/>
        <w:ind w:left="116" w:right="176" w:firstLine="708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руководящего состава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ГО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12"/>
          <w:sz w:val="26"/>
          <w:szCs w:val="26"/>
        </w:rPr>
        <w:t xml:space="preserve"> звена </w:t>
      </w:r>
      <w:r>
        <w:rPr>
          <w:sz w:val="26"/>
          <w:szCs w:val="26"/>
        </w:rPr>
        <w:t xml:space="preserve">TП </w:t>
      </w:r>
      <w:r>
        <w:rPr>
          <w:spacing w:val="-2"/>
          <w:sz w:val="26"/>
          <w:szCs w:val="26"/>
        </w:rPr>
        <w:t>РСЧС;</w:t>
      </w:r>
    </w:p>
    <w:p>
      <w:pPr>
        <w:pStyle w:val="ListParagraph"/>
        <w:widowControl/>
        <w:numPr>
          <w:ilvl w:val="2"/>
          <w:numId w:val="3"/>
        </w:numPr>
        <w:tabs>
          <w:tab w:val="clear" w:pos="720"/>
          <w:tab w:val="left" w:pos="979" w:leader="none"/>
        </w:tabs>
        <w:suppressAutoHyphens w:val="true"/>
        <w:bidi w:val="0"/>
        <w:spacing w:lineRule="exact" w:line="285" w:before="0" w:after="0"/>
        <w:ind w:left="113" w:right="0" w:firstLine="737"/>
        <w:jc w:val="both"/>
        <w:rPr>
          <w:rFonts w:ascii="Times New Roman" w:hAnsi="Times New Roman"/>
          <w:sz w:val="26"/>
          <w:szCs w:val="26"/>
        </w:rPr>
      </w:pPr>
      <w:r>
        <w:rPr>
          <w:spacing w:val="-6"/>
          <w:sz w:val="26"/>
          <w:szCs w:val="26"/>
        </w:rPr>
        <w:t>органов, специально уполномоченных на решение задач в области защиты населения и территорий от чрезвычайных ситуаций и гражданской обороны в Ядринском муниципальном округе Чувашской Республики;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979" w:leader="none"/>
        </w:tabs>
        <w:spacing w:lineRule="exact" w:line="285" w:before="0" w:after="0"/>
        <w:ind w:left="979" w:right="0" w:hanging="154"/>
        <w:jc w:val="left"/>
        <w:rPr>
          <w:rFonts w:ascii="Times New Roman" w:hAnsi="Times New Roman"/>
          <w:sz w:val="26"/>
          <w:szCs w:val="26"/>
        </w:rPr>
      </w:pPr>
      <w:r>
        <w:rPr>
          <w:spacing w:val="-6"/>
          <w:sz w:val="26"/>
          <w:szCs w:val="26"/>
        </w:rPr>
        <w:t>единых дежурно-диспетчерских служб (ЕДДС);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979" w:leader="none"/>
        </w:tabs>
        <w:spacing w:lineRule="exact" w:line="285" w:before="0" w:after="0"/>
        <w:ind w:left="979" w:right="0" w:hanging="154"/>
        <w:jc w:val="left"/>
        <w:rPr>
          <w:rFonts w:ascii="Times New Roman" w:hAnsi="Times New Roman"/>
          <w:sz w:val="26"/>
          <w:szCs w:val="26"/>
        </w:rPr>
      </w:pPr>
      <w:r>
        <w:rPr>
          <w:spacing w:val="-6"/>
          <w:sz w:val="26"/>
          <w:szCs w:val="26"/>
        </w:rPr>
        <w:t>сил</w:t>
      </w:r>
      <w:r>
        <w:rPr>
          <w:spacing w:val="-4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ГО</w:t>
      </w:r>
      <w:r>
        <w:rPr>
          <w:spacing w:val="-8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и звена</w:t>
      </w:r>
      <w:r>
        <w:rPr>
          <w:spacing w:val="-9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TП</w:t>
      </w:r>
      <w:r>
        <w:rPr>
          <w:spacing w:val="-5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РСЧС;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1086" w:leader="none"/>
        </w:tabs>
        <w:spacing w:lineRule="auto" w:line="218" w:before="14" w:after="0"/>
        <w:ind w:left="111" w:right="196" w:firstLine="723"/>
        <w:jc w:val="both"/>
        <w:rPr>
          <w:rFonts w:ascii="Times New Roman" w:hAnsi="Times New Roman"/>
          <w:sz w:val="26"/>
          <w:szCs w:val="26"/>
        </w:rPr>
      </w:pPr>
      <w:r>
        <w:rPr>
          <w:spacing w:val="-2"/>
          <w:sz w:val="26"/>
          <w:szCs w:val="26"/>
        </w:rPr>
        <w:t>дежурных</w:t>
      </w:r>
      <w:r>
        <w:rPr>
          <w:spacing w:val="44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(дежурно-диспетчерских</w:t>
      </w:r>
      <w:r>
        <w:rPr>
          <w:spacing w:val="44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служб)</w:t>
      </w:r>
      <w:r>
        <w:rPr>
          <w:spacing w:val="5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организаций</w:t>
      </w:r>
      <w:r>
        <w:rPr>
          <w:spacing w:val="57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и</w:t>
      </w:r>
      <w:r>
        <w:rPr>
          <w:spacing w:val="38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учреждений Ядринского</w:t>
      </w:r>
      <w:r>
        <w:rPr>
          <w:spacing w:val="-3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муниципального округа Чувашской Республики;</w:t>
      </w:r>
    </w:p>
    <w:p>
      <w:pPr>
        <w:pStyle w:val="ListParagraph"/>
        <w:widowControl/>
        <w:numPr>
          <w:ilvl w:val="2"/>
          <w:numId w:val="3"/>
        </w:numPr>
        <w:tabs>
          <w:tab w:val="clear" w:pos="720"/>
          <w:tab w:val="left" w:pos="1223" w:leader="none"/>
          <w:tab w:val="left" w:pos="2711" w:leader="none"/>
          <w:tab w:val="left" w:pos="4698" w:leader="none"/>
          <w:tab w:val="left" w:pos="5240" w:leader="none"/>
          <w:tab w:val="left" w:pos="6812" w:leader="none"/>
          <w:tab w:val="left" w:pos="9690" w:leader="none"/>
        </w:tabs>
        <w:suppressAutoHyphens w:val="true"/>
        <w:bidi w:val="0"/>
        <w:spacing w:lineRule="auto" w:line="240" w:before="0" w:after="0"/>
        <w:ind w:left="0" w:right="0" w:firstLine="737"/>
        <w:jc w:val="both"/>
        <w:rPr>
          <w:rFonts w:ascii="Times New Roman" w:hAnsi="Times New Roman"/>
          <w:sz w:val="26"/>
          <w:szCs w:val="26"/>
        </w:rPr>
      </w:pPr>
      <w:r>
        <w:rPr>
          <w:spacing w:val="-2"/>
          <w:sz w:val="26"/>
          <w:szCs w:val="26"/>
        </w:rPr>
        <w:t>населения,</w:t>
      </w:r>
      <w:r>
        <w:rPr>
          <w:sz w:val="26"/>
          <w:szCs w:val="26"/>
        </w:rPr>
        <w:tab/>
      </w:r>
      <w:r>
        <w:rPr>
          <w:spacing w:val="-2"/>
          <w:sz w:val="26"/>
          <w:szCs w:val="26"/>
        </w:rPr>
        <w:t>проживающего</w:t>
      </w:r>
      <w:r>
        <w:rPr>
          <w:sz w:val="26"/>
          <w:szCs w:val="26"/>
        </w:rPr>
        <w:tab/>
      </w:r>
      <w:r>
        <w:rPr>
          <w:spacing w:val="-6"/>
          <w:sz w:val="26"/>
          <w:szCs w:val="26"/>
        </w:rPr>
        <w:t>на</w:t>
      </w:r>
      <w:r>
        <w:rPr>
          <w:sz w:val="26"/>
          <w:szCs w:val="26"/>
        </w:rPr>
        <w:tab/>
      </w:r>
      <w:r>
        <w:rPr>
          <w:spacing w:val="-2"/>
          <w:sz w:val="26"/>
          <w:szCs w:val="26"/>
        </w:rPr>
        <w:t xml:space="preserve">территории </w:t>
      </w:r>
      <w:r>
        <w:rPr>
          <w:spacing w:val="-6"/>
          <w:sz w:val="26"/>
          <w:szCs w:val="26"/>
        </w:rPr>
        <w:t>Ядринского  м</w:t>
      </w:r>
      <w:r>
        <w:rPr>
          <w:sz w:val="26"/>
          <w:szCs w:val="26"/>
        </w:rPr>
        <w:t xml:space="preserve">униципального округа </w:t>
      </w:r>
      <w:r>
        <w:rPr>
          <w:spacing w:val="-2"/>
          <w:sz w:val="26"/>
          <w:szCs w:val="26"/>
        </w:rPr>
        <w:t>Чувашской Республики</w:t>
      </w:r>
      <w:r>
        <w:rPr>
          <w:sz w:val="26"/>
          <w:szCs w:val="26"/>
        </w:rPr>
        <w:t>.</w:t>
      </w:r>
    </w:p>
    <w:p>
      <w:pPr>
        <w:pStyle w:val="1"/>
        <w:keepNext w:val="true"/>
        <w:widowControl/>
        <w:numPr>
          <w:ilvl w:val="0"/>
          <w:numId w:val="0"/>
        </w:numPr>
        <w:tabs>
          <w:tab w:val="clear" w:pos="0"/>
          <w:tab w:val="left" w:pos="1602" w:leader="none"/>
        </w:tabs>
        <w:suppressAutoHyphens w:val="true"/>
        <w:bidi w:val="0"/>
        <w:spacing w:lineRule="auto" w:line="240" w:before="270" w:after="0"/>
        <w:ind w:left="57" w:right="0" w:hanging="0"/>
        <w:jc w:val="center"/>
        <w:rPr>
          <w:rFonts w:ascii="Times New Roman" w:hAnsi="Times New Roman"/>
          <w:sz w:val="26"/>
          <w:szCs w:val="26"/>
        </w:rPr>
      </w:pPr>
      <w:r>
        <w:rPr>
          <w:spacing w:val="-6"/>
          <w:sz w:val="26"/>
          <w:szCs w:val="26"/>
          <w:lang w:val="en-US"/>
        </w:rPr>
        <w:t xml:space="preserve">III. </w:t>
      </w:r>
      <w:r>
        <w:rPr>
          <w:spacing w:val="-6"/>
          <w:sz w:val="26"/>
          <w:szCs w:val="26"/>
        </w:rPr>
        <w:t>Порядок</w:t>
      </w:r>
      <w:r>
        <w:rPr>
          <w:spacing w:val="-10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задействования</w:t>
      </w:r>
      <w:r>
        <w:rPr>
          <w:spacing w:val="-11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системы</w:t>
      </w:r>
      <w:r>
        <w:rPr>
          <w:spacing w:val="1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оповещения</w:t>
      </w:r>
      <w:r>
        <w:rPr>
          <w:spacing w:val="10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населения</w:t>
      </w:r>
    </w:p>
    <w:p>
      <w:pPr>
        <w:pStyle w:val="ListParagraph"/>
        <w:widowControl/>
        <w:tabs>
          <w:tab w:val="clear" w:pos="720"/>
          <w:tab w:val="left" w:pos="1371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>3.1. Задействование по предназначению системы оповещения населения планируется и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осуществляется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соответствии с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планом гражданской обороны и защиты населения Ядринского муниципального округа Чувашской Республики, планом действий по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предупреждению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ликвидации чрезвычайных ситуаций на территории Ядринского муниципального округа Чувашской Республики.</w:t>
      </w:r>
    </w:p>
    <w:p>
      <w:pPr>
        <w:pStyle w:val="ListParagraph"/>
        <w:widowControl/>
        <w:tabs>
          <w:tab w:val="clear" w:pos="720"/>
          <w:tab w:val="left" w:pos="1371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3.2. Дежурные (дежурно-диспетчерские) службы органов повседневного </w:t>
      </w:r>
      <w:r>
        <w:rPr>
          <w:spacing w:val="-2"/>
          <w:sz w:val="26"/>
          <w:szCs w:val="26"/>
        </w:rPr>
        <w:t>управления</w:t>
      </w:r>
      <w:r>
        <w:rPr>
          <w:spacing w:val="-15"/>
          <w:sz w:val="26"/>
          <w:szCs w:val="26"/>
        </w:rPr>
        <w:t xml:space="preserve"> звена </w:t>
      </w:r>
      <w:r>
        <w:rPr>
          <w:spacing w:val="-2"/>
          <w:sz w:val="26"/>
          <w:szCs w:val="26"/>
        </w:rPr>
        <w:t>TП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РСЧС,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получив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</w:t>
      </w:r>
      <w:r>
        <w:rPr>
          <w:spacing w:val="-14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 xml:space="preserve">системе </w:t>
      </w:r>
      <w:r>
        <w:rPr>
          <w:sz w:val="26"/>
          <w:szCs w:val="26"/>
        </w:rPr>
        <w:t xml:space="preserve">управления ГО и звена TП РСЧС сигналы оповещения, подтверждают получение и </w:t>
      </w:r>
      <w:r>
        <w:rPr>
          <w:spacing w:val="-4"/>
          <w:sz w:val="26"/>
          <w:szCs w:val="26"/>
        </w:rPr>
        <w:t>немедленно доводят их</w:t>
      </w:r>
      <w:r>
        <w:rPr>
          <w:spacing w:val="-12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до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дежурных (дежурно-диспетчерских)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служб организаций </w:t>
      </w:r>
      <w:r>
        <w:rPr>
          <w:sz w:val="26"/>
          <w:szCs w:val="26"/>
        </w:rPr>
        <w:t xml:space="preserve">Ядринского муниципального округа Чувашской Республики. на </w:t>
      </w:r>
      <w:r>
        <w:rPr>
          <w:spacing w:val="-2"/>
          <w:sz w:val="26"/>
          <w:szCs w:val="26"/>
        </w:rPr>
        <w:t>территории</w:t>
      </w:r>
      <w:r>
        <w:rPr>
          <w:spacing w:val="30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которых</w:t>
      </w:r>
      <w:r>
        <w:rPr>
          <w:spacing w:val="26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могут</w:t>
      </w:r>
      <w:r>
        <w:rPr>
          <w:spacing w:val="2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возникнуть</w:t>
      </w:r>
      <w:r>
        <w:rPr>
          <w:spacing w:val="28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или</w:t>
      </w:r>
      <w:r>
        <w:rPr>
          <w:spacing w:val="19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возникли</w:t>
      </w:r>
      <w:r>
        <w:rPr>
          <w:spacing w:val="30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чрезвычайные</w:t>
      </w:r>
      <w:r>
        <w:rPr>
          <w:spacing w:val="38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ситуации,</w:t>
      </w:r>
      <w:r>
        <w:rPr>
          <w:spacing w:val="28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 xml:space="preserve">а </w:t>
      </w:r>
      <w:r>
        <w:rPr>
          <w:spacing w:val="-4"/>
          <w:sz w:val="26"/>
          <w:szCs w:val="26"/>
        </w:rPr>
        <w:t>также органов управления</w:t>
      </w:r>
      <w:r>
        <w:rPr>
          <w:spacing w:val="14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и</w:t>
      </w:r>
      <w:r>
        <w:rPr>
          <w:spacing w:val="-11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сил</w:t>
      </w:r>
      <w:r>
        <w:rPr>
          <w:spacing w:val="-8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ГО</w:t>
      </w:r>
      <w:r>
        <w:rPr>
          <w:spacing w:val="-9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и</w:t>
      </w:r>
      <w:r>
        <w:rPr>
          <w:spacing w:val="-13"/>
          <w:sz w:val="26"/>
          <w:szCs w:val="26"/>
        </w:rPr>
        <w:t xml:space="preserve"> </w:t>
      </w:r>
      <w:r>
        <w:rPr>
          <w:spacing w:val="-11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TП </w:t>
      </w:r>
      <w:r>
        <w:rPr>
          <w:spacing w:val="-2"/>
          <w:sz w:val="26"/>
          <w:szCs w:val="26"/>
        </w:rPr>
        <w:t>РСЧС.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1286" w:leader="none"/>
        </w:tabs>
        <w:suppressAutoHyphens w:val="true"/>
        <w:bidi w:val="0"/>
        <w:spacing w:lineRule="auto" w:line="228" w:before="0" w:after="0"/>
        <w:ind w:left="0" w:right="227" w:hanging="0"/>
        <w:jc w:val="both"/>
        <w:rPr>
          <w:rFonts w:ascii="Times New Roman" w:hAnsi="Times New Roman"/>
          <w:sz w:val="26"/>
          <w:szCs w:val="26"/>
        </w:rPr>
      </w:pPr>
      <w:r>
        <w:rPr>
          <w:spacing w:val="-4"/>
          <w:sz w:val="26"/>
          <w:szCs w:val="26"/>
        </w:rPr>
        <w:t xml:space="preserve">          </w:t>
      </w:r>
      <w:r>
        <w:rPr>
          <w:spacing w:val="-4"/>
          <w:sz w:val="26"/>
          <w:szCs w:val="26"/>
        </w:rPr>
        <w:t>3.3. Решение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о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задействовании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системы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оповещения</w:t>
      </w:r>
      <w:r>
        <w:rPr>
          <w:spacing w:val="-8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населения</w:t>
      </w:r>
      <w:r>
        <w:rPr>
          <w:spacing w:val="-5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принимается главой Ядринского муниципального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округа Чувашской</w:t>
      </w:r>
      <w:r>
        <w:rPr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Республики.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1391" w:leader="none"/>
        </w:tabs>
        <w:suppressAutoHyphens w:val="true"/>
        <w:bidi w:val="0"/>
        <w:spacing w:lineRule="auto" w:line="218" w:before="1" w:after="0"/>
        <w:ind w:left="0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3.4. Передача сигналов оповещения и экстренной информации, может осуществляться в автоматическом, автоматизированном либо ручном режиме </w:t>
      </w:r>
      <w:r>
        <w:rPr>
          <w:spacing w:val="-2"/>
          <w:sz w:val="26"/>
          <w:szCs w:val="26"/>
        </w:rPr>
        <w:t>функционирования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системы</w:t>
      </w:r>
      <w:r>
        <w:rPr>
          <w:spacing w:val="-10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оповещения</w:t>
      </w:r>
      <w:r>
        <w:rPr>
          <w:spacing w:val="-8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населения.</w:t>
      </w:r>
    </w:p>
    <w:p>
      <w:pPr>
        <w:pStyle w:val="Style31"/>
        <w:widowControl/>
        <w:suppressAutoHyphens w:val="true"/>
        <w:bidi w:val="0"/>
        <w:spacing w:lineRule="auto" w:line="218" w:before="5" w:after="0"/>
        <w:ind w:left="113" w:right="0" w:firstLine="68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Основной режим функционирования системы оповещения населения </w:t>
      </w:r>
      <w:r>
        <w:rPr>
          <w:spacing w:val="-2"/>
          <w:sz w:val="26"/>
          <w:szCs w:val="26"/>
        </w:rPr>
        <w:t>автоматизированный.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323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>3.5. Передача сигналов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оповещения и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экстренной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информации населению осуществляется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подачей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сигнала</w:t>
      </w:r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«ВНИМАНИЕ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ВCEМ!»</w:t>
      </w:r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путем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включения</w:t>
      </w:r>
      <w:r>
        <w:rPr>
          <w:spacing w:val="-10"/>
          <w:sz w:val="26"/>
          <w:szCs w:val="26"/>
        </w:rPr>
        <w:t xml:space="preserve"> </w:t>
      </w:r>
      <w:r>
        <w:rPr>
          <w:sz w:val="26"/>
          <w:szCs w:val="26"/>
        </w:rPr>
        <w:t xml:space="preserve">сетей </w:t>
      </w:r>
      <w:r>
        <w:rPr>
          <w:spacing w:val="-4"/>
          <w:sz w:val="26"/>
          <w:szCs w:val="26"/>
        </w:rPr>
        <w:t>электрических,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электронных сирен</w:t>
      </w:r>
      <w:r>
        <w:rPr>
          <w:spacing w:val="-6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и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мощных</w:t>
      </w:r>
      <w:r>
        <w:rPr>
          <w:spacing w:val="-8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акустических систем длительностью </w:t>
      </w:r>
      <w:r>
        <w:rPr>
          <w:sz w:val="26"/>
          <w:szCs w:val="26"/>
        </w:rPr>
        <w:t xml:space="preserve">до 3 минут с последующей передачей по сетям связи, в том числе сетям связи </w:t>
      </w:r>
      <w:r>
        <w:rPr>
          <w:spacing w:val="-6"/>
          <w:sz w:val="26"/>
          <w:szCs w:val="26"/>
        </w:rPr>
        <w:t>телерадиовещания,</w:t>
      </w:r>
      <w:r>
        <w:rPr>
          <w:spacing w:val="-11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через</w:t>
      </w:r>
      <w:r>
        <w:rPr>
          <w:spacing w:val="-8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радиовещательные</w:t>
      </w:r>
      <w:r>
        <w:rPr>
          <w:spacing w:val="-7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и</w:t>
      </w:r>
      <w:r>
        <w:rPr>
          <w:spacing w:val="-9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телевизионные</w:t>
      </w:r>
      <w:r>
        <w:rPr>
          <w:spacing w:val="23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передающие</w:t>
      </w:r>
      <w:r>
        <w:rPr>
          <w:spacing w:val="18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 xml:space="preserve">станции </w:t>
      </w:r>
      <w:r>
        <w:rPr>
          <w:sz w:val="26"/>
          <w:szCs w:val="26"/>
        </w:rPr>
        <w:t>операторов связи и организаций телерадиовещания с перерывом вещательных программ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аудио-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15"/>
          <w:sz w:val="26"/>
          <w:szCs w:val="26"/>
        </w:rPr>
        <w:t xml:space="preserve"> </w:t>
      </w:r>
      <w:r>
        <w:rPr>
          <w:sz w:val="26"/>
          <w:szCs w:val="26"/>
        </w:rPr>
        <w:t>(или)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аудиовизуальных</w:t>
      </w:r>
      <w:r>
        <w:rPr>
          <w:spacing w:val="-15"/>
          <w:sz w:val="26"/>
          <w:szCs w:val="26"/>
        </w:rPr>
        <w:t xml:space="preserve"> </w:t>
      </w:r>
      <w:r>
        <w:rPr>
          <w:sz w:val="26"/>
          <w:szCs w:val="26"/>
        </w:rPr>
        <w:t>сообщений длительностью не</w:t>
      </w:r>
      <w:r>
        <w:rPr>
          <w:spacing w:val="-15"/>
          <w:sz w:val="26"/>
          <w:szCs w:val="26"/>
        </w:rPr>
        <w:t xml:space="preserve"> </w:t>
      </w:r>
      <w:r>
        <w:rPr>
          <w:sz w:val="26"/>
          <w:szCs w:val="26"/>
        </w:rPr>
        <w:t xml:space="preserve">более                   </w:t>
      </w:r>
      <w:r>
        <w:rPr>
          <w:spacing w:val="-6"/>
          <w:sz w:val="26"/>
          <w:szCs w:val="26"/>
        </w:rPr>
        <w:t xml:space="preserve"> </w:t>
      </w:r>
      <w:r>
        <w:rPr>
          <w:color w:val="150000"/>
          <w:sz w:val="26"/>
          <w:szCs w:val="26"/>
        </w:rPr>
        <w:t xml:space="preserve">5 </w:t>
      </w:r>
      <w:r>
        <w:rPr>
          <w:w w:val="95"/>
          <w:sz w:val="26"/>
          <w:szCs w:val="26"/>
        </w:rPr>
        <w:t xml:space="preserve">минут (для сетей связи подвижной радиотелефонной связи </w:t>
      </w:r>
      <w:r>
        <w:rPr>
          <w:w w:val="90"/>
          <w:sz w:val="26"/>
          <w:szCs w:val="26"/>
        </w:rPr>
        <w:t xml:space="preserve">— </w:t>
      </w:r>
      <w:r>
        <w:rPr>
          <w:w w:val="95"/>
          <w:sz w:val="26"/>
          <w:szCs w:val="26"/>
        </w:rPr>
        <w:t xml:space="preserve">сообщений объемом </w:t>
      </w:r>
      <w:r>
        <w:rPr>
          <w:sz w:val="26"/>
          <w:szCs w:val="26"/>
        </w:rPr>
        <w:t xml:space="preserve">не более 134 символов русского алфавита, включая цифры, пробелы и знаки </w:t>
      </w:r>
      <w:r>
        <w:rPr>
          <w:spacing w:val="-2"/>
          <w:sz w:val="26"/>
          <w:szCs w:val="26"/>
        </w:rPr>
        <w:t>препинания).</w:t>
      </w:r>
    </w:p>
    <w:p>
      <w:pPr>
        <w:pStyle w:val="Style31"/>
        <w:spacing w:lineRule="auto" w:line="240" w:before="0" w:after="0"/>
        <w:ind w:left="0" w:right="0" w:hanging="0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ab/>
        <w:t>Сигналы оповещения и экстренная информация передаются непосредственно с рабочих мест дежурных (дежурно-диспетчерских) служб органов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повседневного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управления</w:t>
      </w:r>
      <w:r>
        <w:rPr>
          <w:spacing w:val="-7"/>
          <w:sz w:val="26"/>
          <w:szCs w:val="26"/>
        </w:rPr>
        <w:t xml:space="preserve"> звена </w:t>
      </w:r>
      <w:r>
        <w:rPr>
          <w:sz w:val="26"/>
          <w:szCs w:val="26"/>
        </w:rPr>
        <w:t xml:space="preserve">TП </w:t>
      </w:r>
      <w:r>
        <w:rPr>
          <w:spacing w:val="-2"/>
          <w:sz w:val="26"/>
          <w:szCs w:val="26"/>
        </w:rPr>
        <w:t>РСЧС.</w:t>
      </w:r>
    </w:p>
    <w:p>
      <w:pPr>
        <w:pStyle w:val="Style31"/>
        <w:spacing w:lineRule="auto" w:line="240" w:before="0" w:after="0"/>
        <w:ind w:left="0" w:right="0" w:hanging="0"/>
        <w:rPr>
          <w:rFonts w:ascii="Times New Roman" w:hAnsi="Times New Roman"/>
          <w:sz w:val="26"/>
          <w:szCs w:val="26"/>
        </w:rPr>
      </w:pPr>
      <w:r>
        <w:rPr>
          <w:spacing w:val="-4"/>
          <w:sz w:val="26"/>
          <w:szCs w:val="26"/>
        </w:rPr>
        <w:tab/>
        <w:t>Допускается</w:t>
      </w:r>
      <w:r>
        <w:rPr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трехкратное повторение этих</w:t>
      </w:r>
      <w:r>
        <w:rPr>
          <w:spacing w:val="-9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сообщений</w:t>
      </w:r>
      <w:r>
        <w:rPr>
          <w:spacing w:val="-6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(для</w:t>
      </w:r>
      <w:r>
        <w:rPr>
          <w:spacing w:val="-10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сетей</w:t>
      </w:r>
      <w:r>
        <w:rPr>
          <w:spacing w:val="-12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подвижной </w:t>
      </w:r>
      <w:r>
        <w:rPr>
          <w:sz w:val="26"/>
          <w:szCs w:val="26"/>
        </w:rPr>
        <w:t>радиотелефонной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связи</w:t>
      </w:r>
      <w:r>
        <w:rPr>
          <w:spacing w:val="-10"/>
          <w:sz w:val="26"/>
          <w:szCs w:val="26"/>
        </w:rPr>
        <w:t xml:space="preserve"> </w:t>
      </w:r>
      <w:r>
        <w:rPr>
          <w:w w:val="90"/>
          <w:sz w:val="26"/>
          <w:szCs w:val="26"/>
        </w:rPr>
        <w:t>—</w:t>
      </w:r>
      <w:r>
        <w:rPr>
          <w:spacing w:val="-8"/>
          <w:w w:val="90"/>
          <w:sz w:val="26"/>
          <w:szCs w:val="26"/>
        </w:rPr>
        <w:t xml:space="preserve"> </w:t>
      </w:r>
      <w:r>
        <w:rPr>
          <w:sz w:val="26"/>
          <w:szCs w:val="26"/>
        </w:rPr>
        <w:t>повтор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передачи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сообщения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осуществляется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не</w:t>
      </w:r>
      <w:r>
        <w:rPr>
          <w:spacing w:val="-10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ранее, </w:t>
      </w:r>
      <w:r>
        <w:rPr>
          <w:spacing w:val="-2"/>
          <w:sz w:val="26"/>
          <w:szCs w:val="26"/>
        </w:rPr>
        <w:t>чем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закончится</w:t>
      </w:r>
      <w:r>
        <w:rPr>
          <w:spacing w:val="-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передача</w:t>
      </w:r>
      <w:r>
        <w:rPr>
          <w:spacing w:val="-14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предыдущего</w:t>
      </w:r>
      <w:r>
        <w:rPr>
          <w:spacing w:val="-6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сообщения).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28" w:before="0" w:after="0"/>
        <w:ind w:left="0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3.6. Рассмотрение вопросов об организации оповещения населения и </w:t>
      </w:r>
      <w:r>
        <w:rPr>
          <w:spacing w:val="-4"/>
          <w:sz w:val="26"/>
          <w:szCs w:val="26"/>
        </w:rPr>
        <w:t>определении способов и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сроков</w:t>
      </w:r>
      <w:r>
        <w:rPr>
          <w:spacing w:val="-8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оповещения населения осуществляется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Комиссией </w:t>
      </w:r>
      <w:r>
        <w:rPr>
          <w:sz w:val="26"/>
          <w:szCs w:val="26"/>
        </w:rPr>
        <w:t xml:space="preserve">по предупреждению и ликвидации чрезвычайных ситуаций и обеспечению пожарной безопасности Ядринского муниципального округа </w:t>
      </w:r>
      <w:r>
        <w:rPr>
          <w:w w:val="95"/>
          <w:sz w:val="26"/>
          <w:szCs w:val="26"/>
        </w:rPr>
        <w:t xml:space="preserve">Чувашской Республики (далее </w:t>
      </w:r>
      <w:r>
        <w:rPr>
          <w:color w:val="723A2F"/>
          <w:w w:val="90"/>
          <w:sz w:val="26"/>
          <w:szCs w:val="26"/>
        </w:rPr>
        <w:t>—</w:t>
      </w:r>
      <w:r>
        <w:rPr>
          <w:color w:val="723A2F"/>
          <w:spacing w:val="-1"/>
          <w:w w:val="90"/>
          <w:sz w:val="26"/>
          <w:szCs w:val="26"/>
        </w:rPr>
        <w:t xml:space="preserve"> </w:t>
      </w:r>
      <w:r>
        <w:rPr>
          <w:w w:val="95"/>
          <w:sz w:val="26"/>
          <w:szCs w:val="26"/>
        </w:rPr>
        <w:t>КЧС и ОПБ).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1272" w:leader="none"/>
        </w:tabs>
        <w:suppressAutoHyphens w:val="true"/>
        <w:bidi w:val="0"/>
        <w:spacing w:lineRule="auto" w:line="228" w:before="1" w:after="0"/>
        <w:ind w:left="0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3.7. Постоянно действующие органы управления TП РСЧС, организации связи, операторы связи проводят комплекс организационно-технических мероприятий по исключению несанкционированного задействования системы </w:t>
      </w:r>
      <w:r>
        <w:rPr>
          <w:spacing w:val="-2"/>
          <w:sz w:val="26"/>
          <w:szCs w:val="26"/>
        </w:rPr>
        <w:t>оповещения.</w:t>
      </w:r>
    </w:p>
    <w:p>
      <w:pPr>
        <w:pStyle w:val="1"/>
        <w:keepNext w:val="true"/>
        <w:widowControl/>
        <w:numPr>
          <w:ilvl w:val="0"/>
          <w:numId w:val="0"/>
        </w:numPr>
        <w:tabs>
          <w:tab w:val="clear" w:pos="0"/>
          <w:tab w:val="left" w:pos="1468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spacing w:val="-6"/>
          <w:lang w:val="en-US"/>
        </w:rPr>
      </w:pPr>
      <w:r>
        <w:rPr>
          <w:spacing w:val="-6"/>
          <w:lang w:val="en-US"/>
        </w:rPr>
      </w:r>
    </w:p>
    <w:p>
      <w:pPr>
        <w:pStyle w:val="1"/>
        <w:widowControl/>
        <w:numPr>
          <w:ilvl w:val="0"/>
          <w:numId w:val="0"/>
        </w:numPr>
        <w:tabs>
          <w:tab w:val="clear" w:pos="0"/>
          <w:tab w:val="left" w:pos="1468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6"/>
          <w:szCs w:val="26"/>
        </w:rPr>
      </w:pPr>
      <w:r>
        <w:rPr>
          <w:spacing w:val="-6"/>
          <w:sz w:val="26"/>
          <w:szCs w:val="26"/>
          <w:lang w:val="en-US"/>
        </w:rPr>
        <w:t xml:space="preserve">IV. </w:t>
      </w:r>
      <w:r>
        <w:rPr>
          <w:spacing w:val="-6"/>
          <w:sz w:val="26"/>
          <w:szCs w:val="26"/>
        </w:rPr>
        <w:t>Поддержание</w:t>
      </w:r>
      <w:r>
        <w:rPr>
          <w:spacing w:val="12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в</w:t>
      </w:r>
      <w:r>
        <w:rPr>
          <w:spacing w:val="-11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готовности</w:t>
      </w:r>
      <w:r>
        <w:rPr>
          <w:spacing w:val="-3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сисТЕМЫ</w:t>
      </w:r>
      <w:r>
        <w:rPr>
          <w:spacing w:val="-3"/>
          <w:sz w:val="26"/>
          <w:szCs w:val="26"/>
        </w:rPr>
        <w:t xml:space="preserve"> </w:t>
      </w:r>
    </w:p>
    <w:p>
      <w:pPr>
        <w:pStyle w:val="1"/>
        <w:widowControl/>
        <w:numPr>
          <w:ilvl w:val="0"/>
          <w:numId w:val="0"/>
        </w:numPr>
        <w:tabs>
          <w:tab w:val="clear" w:pos="0"/>
          <w:tab w:val="left" w:pos="1468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6"/>
          <w:szCs w:val="26"/>
        </w:rPr>
      </w:pPr>
      <w:r>
        <w:rPr>
          <w:spacing w:val="-6"/>
          <w:sz w:val="26"/>
          <w:szCs w:val="26"/>
        </w:rPr>
        <w:t>оповещения</w:t>
      </w:r>
      <w:r>
        <w:rPr>
          <w:spacing w:val="10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населения</w:t>
      </w:r>
    </w:p>
    <w:p>
      <w:pPr>
        <w:pStyle w:val="ListParagraph"/>
        <w:widowControl/>
        <w:tabs>
          <w:tab w:val="clear" w:pos="720"/>
          <w:tab w:val="left" w:pos="1261" w:leader="none"/>
        </w:tabs>
        <w:suppressAutoHyphens w:val="true"/>
        <w:bidi w:val="0"/>
        <w:spacing w:lineRule="auto" w:line="228" w:before="287" w:after="0"/>
        <w:ind w:left="113" w:right="0" w:firstLine="737"/>
        <w:jc w:val="both"/>
        <w:rPr>
          <w:rFonts w:ascii="Times New Roman" w:hAnsi="Times New Roman"/>
          <w:sz w:val="26"/>
          <w:szCs w:val="26"/>
        </w:rPr>
      </w:pPr>
      <w:r>
        <w:rPr>
          <w:spacing w:val="-6"/>
          <w:sz w:val="26"/>
          <w:szCs w:val="26"/>
        </w:rPr>
        <w:t>4.1 Поддержание системы оповещения населения в</w:t>
      </w:r>
      <w:r>
        <w:rPr>
          <w:spacing w:val="-11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готовности</w:t>
      </w:r>
      <w:r>
        <w:rPr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 xml:space="preserve">организуется </w:t>
      </w:r>
      <w:r>
        <w:rPr>
          <w:spacing w:val="-4"/>
          <w:sz w:val="26"/>
          <w:szCs w:val="26"/>
        </w:rPr>
        <w:t>и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осуществляется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администрацией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Ядринского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муниципального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округа </w:t>
      </w:r>
      <w:r>
        <w:rPr>
          <w:sz w:val="26"/>
          <w:szCs w:val="26"/>
        </w:rPr>
        <w:t>Чувашской Республики.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1285" w:leader="none"/>
        </w:tabs>
        <w:suppressAutoHyphens w:val="true"/>
        <w:bidi w:val="0"/>
        <w:spacing w:lineRule="auto" w:line="228" w:before="0" w:after="0"/>
        <w:ind w:left="113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>4.2. С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целью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контроля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поддержанием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готовности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системы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оповещения </w:t>
      </w:r>
      <w:r>
        <w:rPr>
          <w:spacing w:val="-2"/>
          <w:sz w:val="26"/>
          <w:szCs w:val="26"/>
        </w:rPr>
        <w:t>населения</w:t>
      </w:r>
      <w:r>
        <w:rPr>
          <w:spacing w:val="-1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организуются</w:t>
      </w:r>
      <w:r>
        <w:rPr>
          <w:spacing w:val="-7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и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проводятся</w:t>
      </w:r>
      <w:r>
        <w:rPr>
          <w:spacing w:val="-1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следующие</w:t>
      </w:r>
      <w:r>
        <w:rPr>
          <w:spacing w:val="-7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виды</w:t>
      </w:r>
      <w:r>
        <w:rPr>
          <w:spacing w:val="-13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проверок:</w:t>
      </w:r>
    </w:p>
    <w:p>
      <w:pPr>
        <w:pStyle w:val="Style31"/>
        <w:widowControl/>
        <w:suppressAutoHyphens w:val="true"/>
        <w:bidi w:val="0"/>
        <w:spacing w:lineRule="auto" w:line="228" w:before="3" w:after="0"/>
        <w:ind w:left="113" w:right="0" w:firstLine="73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комплексные проверки готовности системы оповещения населения с </w:t>
      </w:r>
      <w:r>
        <w:rPr>
          <w:spacing w:val="-2"/>
          <w:sz w:val="26"/>
          <w:szCs w:val="26"/>
        </w:rPr>
        <w:t>включением</w:t>
      </w:r>
      <w:r>
        <w:rPr>
          <w:spacing w:val="-13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оконечных</w:t>
      </w:r>
      <w:r>
        <w:rPr>
          <w:spacing w:val="-9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средств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оповещения</w:t>
      </w:r>
      <w:r>
        <w:rPr>
          <w:spacing w:val="-10"/>
          <w:sz w:val="26"/>
          <w:szCs w:val="26"/>
        </w:rPr>
        <w:t xml:space="preserve"> </w:t>
      </w:r>
      <w:r>
        <w:rPr>
          <w:color w:val="010111"/>
          <w:spacing w:val="-2"/>
          <w:sz w:val="26"/>
          <w:szCs w:val="26"/>
        </w:rPr>
        <w:t>и</w:t>
      </w:r>
      <w:r>
        <w:rPr>
          <w:color w:val="010111"/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доведением</w:t>
      </w:r>
      <w:r>
        <w:rPr>
          <w:spacing w:val="-1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проверочных</w:t>
      </w:r>
      <w:r>
        <w:rPr>
          <w:spacing w:val="-6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 xml:space="preserve">сигналов </w:t>
      </w:r>
      <w:r>
        <w:rPr>
          <w:sz w:val="26"/>
          <w:szCs w:val="26"/>
        </w:rPr>
        <w:t>и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информации до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населения;</w:t>
      </w:r>
    </w:p>
    <w:p>
      <w:pPr>
        <w:sectPr>
          <w:headerReference w:type="default" r:id="rId3"/>
          <w:type w:val="nextPage"/>
          <w:pgSz w:w="11906" w:h="16838"/>
          <w:pgMar w:left="1701" w:right="740" w:header="567" w:top="1134" w:footer="0" w:bottom="1134" w:gutter="0"/>
          <w:pgNumType w:fmt="decimal"/>
          <w:formProt w:val="false"/>
          <w:titlePg/>
          <w:textDirection w:val="lrTb"/>
          <w:docGrid w:type="default" w:linePitch="360" w:charSpace="0"/>
        </w:sectPr>
        <w:pStyle w:val="Style31"/>
        <w:widowControl/>
        <w:suppressAutoHyphens w:val="true"/>
        <w:bidi w:val="0"/>
        <w:spacing w:lineRule="auto" w:line="218" w:before="4" w:after="0"/>
        <w:ind w:left="113" w:right="0" w:firstLine="68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технические проверки готовности к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задействованию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 xml:space="preserve">системы оповещения </w:t>
      </w:r>
      <w:r>
        <w:rPr>
          <w:spacing w:val="-2"/>
          <w:sz w:val="26"/>
          <w:szCs w:val="26"/>
        </w:rPr>
        <w:t>населения</w:t>
      </w:r>
      <w:r>
        <w:rPr>
          <w:spacing w:val="-9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без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включения</w:t>
      </w:r>
      <w:r>
        <w:rPr>
          <w:spacing w:val="-4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оконечных</w:t>
      </w:r>
      <w:r>
        <w:rPr>
          <w:spacing w:val="-9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средств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оповещения</w:t>
      </w:r>
      <w:r>
        <w:rPr>
          <w:spacing w:val="-8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населения.</w:t>
      </w:r>
    </w:p>
    <w:p>
      <w:pPr>
        <w:pStyle w:val="ListParagraph"/>
        <w:widowControl/>
        <w:tabs>
          <w:tab w:val="clear" w:pos="720"/>
          <w:tab w:val="left" w:pos="1272" w:leader="none"/>
        </w:tabs>
        <w:suppressAutoHyphens w:val="true"/>
        <w:bidi w:val="0"/>
        <w:spacing w:lineRule="auto" w:line="228" w:before="74" w:after="0"/>
        <w:ind w:left="113" w:right="0" w:firstLine="680"/>
        <w:jc w:val="both"/>
        <w:rPr/>
      </w:pPr>
      <w:r>
        <w:rPr>
          <w:spacing w:val="-6"/>
          <w:sz w:val="26"/>
          <w:szCs w:val="26"/>
        </w:rPr>
        <w:t>4.3. При</w:t>
      </w:r>
      <w:r>
        <w:rPr>
          <w:spacing w:val="-9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проведении</w:t>
      </w:r>
      <w:r>
        <w:rPr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комплексной проверки</w:t>
      </w:r>
      <w:r>
        <w:rPr>
          <w:spacing w:val="-7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 xml:space="preserve">готовности системы оповещения </w:t>
      </w:r>
      <w:r>
        <w:rPr>
          <w:spacing w:val="-4"/>
          <w:sz w:val="26"/>
          <w:szCs w:val="26"/>
        </w:rPr>
        <w:t>населения проверке</w:t>
      </w:r>
      <w:r>
        <w:rPr>
          <w:spacing w:val="-8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подлежат система</w:t>
      </w:r>
      <w:r>
        <w:rPr>
          <w:spacing w:val="-7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оповещения населения, все</w:t>
      </w:r>
      <w:r>
        <w:rPr>
          <w:spacing w:val="-11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муниципальные автоматизированные системы централизованного</w:t>
      </w:r>
      <w:r>
        <w:rPr>
          <w:spacing w:val="-11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оповещения</w:t>
      </w:r>
      <w:r>
        <w:rPr>
          <w:spacing w:val="25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населения.</w:t>
      </w:r>
    </w:p>
    <w:p>
      <w:pPr>
        <w:pStyle w:val="Style31"/>
        <w:spacing w:lineRule="exact" w:line="306" w:before="11" w:after="0"/>
        <w:ind w:left="816" w:right="0" w:hanging="0"/>
        <w:rPr>
          <w:rFonts w:ascii="Times New Roman" w:hAnsi="Times New Roman"/>
          <w:sz w:val="26"/>
          <w:szCs w:val="26"/>
        </w:rPr>
      </w:pPr>
      <w:r>
        <w:rPr>
          <w:spacing w:val="-6"/>
          <w:sz w:val="26"/>
          <w:szCs w:val="26"/>
        </w:rPr>
        <w:t>Готовность</w:t>
      </w:r>
      <w:r>
        <w:rPr>
          <w:spacing w:val="-2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системы</w:t>
      </w:r>
      <w:r>
        <w:rPr>
          <w:spacing w:val="-4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оповещения</w:t>
      </w:r>
      <w:r>
        <w:rPr>
          <w:spacing w:val="1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населения</w:t>
      </w:r>
      <w:r>
        <w:rPr>
          <w:spacing w:val="-7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достигается:</w:t>
      </w:r>
    </w:p>
    <w:p>
      <w:pPr>
        <w:pStyle w:val="ListParagraph"/>
        <w:widowControl/>
        <w:numPr>
          <w:ilvl w:val="2"/>
          <w:numId w:val="1"/>
        </w:numPr>
        <w:tabs>
          <w:tab w:val="clear" w:pos="720"/>
          <w:tab w:val="left" w:pos="1068" w:leader="none"/>
        </w:tabs>
        <w:suppressAutoHyphens w:val="true"/>
        <w:bidi w:val="0"/>
        <w:spacing w:lineRule="auto" w:line="228" w:before="6" w:after="0"/>
        <w:ind w:left="113" w:right="0" w:firstLine="68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наличием актуализированных нормативных актов в области создания, </w:t>
      </w:r>
      <w:r>
        <w:rPr>
          <w:spacing w:val="-4"/>
          <w:sz w:val="26"/>
          <w:szCs w:val="26"/>
        </w:rPr>
        <w:t>поддержания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в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состоянии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постоянной</w:t>
      </w:r>
      <w:r>
        <w:rPr>
          <w:spacing w:val="-8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готовности</w:t>
      </w:r>
      <w:r>
        <w:rPr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и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задействования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всех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элементов </w:t>
      </w:r>
      <w:r>
        <w:rPr>
          <w:sz w:val="26"/>
          <w:szCs w:val="26"/>
        </w:rPr>
        <w:t>системы</w:t>
      </w:r>
      <w:r>
        <w:rPr>
          <w:spacing w:val="-10"/>
          <w:sz w:val="26"/>
          <w:szCs w:val="26"/>
        </w:rPr>
        <w:t xml:space="preserve"> </w:t>
      </w:r>
      <w:r>
        <w:rPr>
          <w:sz w:val="26"/>
          <w:szCs w:val="26"/>
        </w:rPr>
        <w:t>оповещения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населения;</w:t>
      </w:r>
    </w:p>
    <w:p>
      <w:pPr>
        <w:pStyle w:val="ListParagraph"/>
        <w:widowControl/>
        <w:numPr>
          <w:ilvl w:val="2"/>
          <w:numId w:val="1"/>
        </w:numPr>
        <w:tabs>
          <w:tab w:val="clear" w:pos="720"/>
          <w:tab w:val="left" w:pos="992" w:leader="none"/>
        </w:tabs>
        <w:suppressAutoHyphens w:val="true"/>
        <w:bidi w:val="0"/>
        <w:spacing w:lineRule="auto" w:line="228" w:before="1" w:after="0"/>
        <w:ind w:left="113" w:right="0" w:firstLine="737"/>
        <w:jc w:val="both"/>
        <w:rPr>
          <w:rFonts w:ascii="Times New Roman" w:hAnsi="Times New Roman"/>
          <w:sz w:val="26"/>
          <w:szCs w:val="26"/>
        </w:rPr>
      </w:pPr>
      <w:r>
        <w:rPr>
          <w:spacing w:val="-4"/>
          <w:sz w:val="26"/>
          <w:szCs w:val="26"/>
        </w:rPr>
        <w:t>наличием</w:t>
      </w:r>
      <w:r>
        <w:rPr>
          <w:spacing w:val="-6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дежурного</w:t>
      </w:r>
      <w:r>
        <w:rPr>
          <w:spacing w:val="-7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(дежурно-диспетчерского)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персонала, ответственного </w:t>
      </w:r>
      <w:r>
        <w:rPr>
          <w:sz w:val="26"/>
          <w:szCs w:val="26"/>
        </w:rPr>
        <w:t>за включение (запуск) системы оповещения населения, и уровнем его профессиональной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подготовки;</w:t>
      </w:r>
    </w:p>
    <w:p>
      <w:pPr>
        <w:pStyle w:val="ListParagraph"/>
        <w:widowControl/>
        <w:numPr>
          <w:ilvl w:val="2"/>
          <w:numId w:val="1"/>
        </w:numPr>
        <w:tabs>
          <w:tab w:val="clear" w:pos="720"/>
          <w:tab w:val="left" w:pos="1097" w:leader="none"/>
        </w:tabs>
        <w:suppressAutoHyphens w:val="true"/>
        <w:bidi w:val="0"/>
        <w:spacing w:lineRule="auto" w:line="228" w:before="0" w:after="0"/>
        <w:ind w:left="113" w:right="0" w:firstLine="68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наличием технического обслуживающего персонала, отвечающего за поддержание </w:t>
      </w:r>
      <w:r>
        <w:rPr>
          <w:color w:val="230000"/>
          <w:sz w:val="26"/>
          <w:szCs w:val="26"/>
        </w:rPr>
        <w:t xml:space="preserve">в </w:t>
      </w:r>
      <w:r>
        <w:rPr>
          <w:sz w:val="26"/>
          <w:szCs w:val="26"/>
        </w:rPr>
        <w:t>готовности технических средств оповещения, и уровнем его профессиональной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подготовки;</w:t>
      </w:r>
    </w:p>
    <w:p>
      <w:pPr>
        <w:pStyle w:val="ListParagraph"/>
        <w:widowControl/>
        <w:numPr>
          <w:ilvl w:val="2"/>
          <w:numId w:val="1"/>
        </w:numPr>
        <w:tabs>
          <w:tab w:val="clear" w:pos="720"/>
          <w:tab w:val="left" w:pos="977" w:leader="none"/>
        </w:tabs>
        <w:suppressAutoHyphens w:val="true"/>
        <w:bidi w:val="0"/>
        <w:spacing w:lineRule="auto" w:line="228" w:before="0" w:after="0"/>
        <w:ind w:left="113" w:right="0" w:firstLine="680"/>
        <w:jc w:val="both"/>
        <w:rPr>
          <w:rFonts w:ascii="Times New Roman" w:hAnsi="Times New Roman"/>
          <w:sz w:val="26"/>
          <w:szCs w:val="26"/>
        </w:rPr>
      </w:pPr>
      <w:r>
        <w:rPr>
          <w:spacing w:val="-4"/>
          <w:sz w:val="26"/>
          <w:szCs w:val="26"/>
        </w:rPr>
        <w:t>наличием,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исправностью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и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соответствием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технических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средств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оповещения проектно-сметной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документации</w:t>
      </w:r>
      <w:r>
        <w:rPr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системы</w:t>
      </w:r>
      <w:r>
        <w:rPr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оповещения</w:t>
      </w:r>
      <w:r>
        <w:rPr>
          <w:spacing w:val="11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населения;</w:t>
      </w:r>
    </w:p>
    <w:p>
      <w:pPr>
        <w:pStyle w:val="ListParagraph"/>
        <w:widowControl/>
        <w:numPr>
          <w:ilvl w:val="2"/>
          <w:numId w:val="1"/>
        </w:numPr>
        <w:tabs>
          <w:tab w:val="clear" w:pos="720"/>
          <w:tab w:val="left" w:pos="1027" w:leader="none"/>
        </w:tabs>
        <w:suppressAutoHyphens w:val="true"/>
        <w:bidi w:val="0"/>
        <w:spacing w:lineRule="auto" w:line="228" w:before="0" w:after="0"/>
        <w:ind w:left="113" w:right="0" w:firstLine="68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готовностью сетей связи операторов связи, студий вещания и редакций средств массовой информации к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обеспечению передачи сигналов оповещения и (или)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экстренной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информации;</w:t>
      </w:r>
    </w:p>
    <w:p>
      <w:pPr>
        <w:pStyle w:val="ListParagraph"/>
        <w:widowControl/>
        <w:numPr>
          <w:ilvl w:val="2"/>
          <w:numId w:val="1"/>
        </w:numPr>
        <w:tabs>
          <w:tab w:val="clear" w:pos="720"/>
          <w:tab w:val="left" w:pos="1099" w:leader="none"/>
        </w:tabs>
        <w:suppressAutoHyphens w:val="true"/>
        <w:bidi w:val="0"/>
        <w:spacing w:lineRule="auto" w:line="218" w:before="3" w:after="0"/>
        <w:ind w:left="113" w:right="0" w:firstLine="68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регулярным проведением проверок готовности системы оповещения </w:t>
      </w:r>
      <w:r>
        <w:rPr>
          <w:spacing w:val="-2"/>
          <w:sz w:val="26"/>
          <w:szCs w:val="26"/>
        </w:rPr>
        <w:t>населения;</w:t>
      </w:r>
    </w:p>
    <w:p>
      <w:pPr>
        <w:pStyle w:val="ListParagraph"/>
        <w:widowControl/>
        <w:numPr>
          <w:ilvl w:val="2"/>
          <w:numId w:val="1"/>
        </w:numPr>
        <w:tabs>
          <w:tab w:val="clear" w:pos="720"/>
          <w:tab w:val="left" w:pos="1012" w:leader="none"/>
        </w:tabs>
        <w:suppressAutoHyphens w:val="true"/>
        <w:bidi w:val="0"/>
        <w:spacing w:lineRule="auto" w:line="228" w:before="16" w:after="0"/>
        <w:ind w:left="113" w:right="0" w:firstLine="680"/>
        <w:jc w:val="both"/>
        <w:rPr>
          <w:rFonts w:ascii="Times New Roman" w:hAnsi="Times New Roman"/>
          <w:sz w:val="26"/>
          <w:szCs w:val="26"/>
        </w:rPr>
      </w:pPr>
      <w:r>
        <w:rPr>
          <w:spacing w:val="-4"/>
          <w:sz w:val="26"/>
          <w:szCs w:val="26"/>
        </w:rPr>
        <w:t>своевременным</w:t>
      </w:r>
      <w:r>
        <w:rPr>
          <w:spacing w:val="27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эксплуатационно-техническим обслуживанием, ремонтом </w:t>
      </w:r>
      <w:r>
        <w:rPr>
          <w:sz w:val="26"/>
          <w:szCs w:val="26"/>
        </w:rPr>
        <w:t>неисправных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заменой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выслуживших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установленный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эксплуатационный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pecypc технических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средств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оповещения;</w:t>
      </w:r>
    </w:p>
    <w:p>
      <w:pPr>
        <w:pStyle w:val="ListParagraph"/>
        <w:widowControl/>
        <w:numPr>
          <w:ilvl w:val="2"/>
          <w:numId w:val="1"/>
        </w:numPr>
        <w:tabs>
          <w:tab w:val="clear" w:pos="720"/>
          <w:tab w:val="left" w:pos="1092" w:leader="none"/>
        </w:tabs>
        <w:suppressAutoHyphens w:val="true"/>
        <w:bidi w:val="0"/>
        <w:spacing w:lineRule="auto" w:line="228" w:before="4" w:after="0"/>
        <w:ind w:left="113" w:right="0" w:firstLine="68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наличием, соответствием законодательству Российской Федерации и </w:t>
      </w:r>
      <w:r>
        <w:rPr>
          <w:spacing w:val="-4"/>
          <w:sz w:val="26"/>
          <w:szCs w:val="26"/>
        </w:rPr>
        <w:t>обеспечением</w:t>
      </w:r>
      <w:r>
        <w:rPr>
          <w:spacing w:val="6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готовности</w:t>
      </w:r>
      <w:r>
        <w:rPr>
          <w:spacing w:val="-7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к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использованию</w:t>
      </w:r>
      <w:r>
        <w:rPr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резервов</w:t>
      </w:r>
      <w:r>
        <w:rPr>
          <w:spacing w:val="-6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средств оповещения;</w:t>
      </w:r>
    </w:p>
    <w:p>
      <w:pPr>
        <w:pStyle w:val="ListParagraph"/>
        <w:widowControl/>
        <w:numPr>
          <w:ilvl w:val="2"/>
          <w:numId w:val="1"/>
        </w:numPr>
        <w:tabs>
          <w:tab w:val="clear" w:pos="720"/>
          <w:tab w:val="left" w:pos="959" w:leader="none"/>
          <w:tab w:val="left" w:pos="9645" w:leader="none"/>
        </w:tabs>
        <w:suppressAutoHyphens w:val="true"/>
        <w:bidi w:val="0"/>
        <w:spacing w:lineRule="auto" w:line="228" w:before="3" w:after="0"/>
        <w:ind w:left="113" w:right="0" w:firstLine="680"/>
        <w:jc w:val="both"/>
        <w:rPr>
          <w:rFonts w:ascii="Times New Roman" w:hAnsi="Times New Roman"/>
          <w:sz w:val="26"/>
          <w:szCs w:val="26"/>
        </w:rPr>
      </w:pPr>
      <w:r>
        <w:rPr>
          <w:spacing w:val="-6"/>
          <w:sz w:val="26"/>
          <w:szCs w:val="26"/>
        </w:rPr>
        <w:t>своевременным</w:t>
      </w:r>
      <w:r>
        <w:rPr>
          <w:spacing w:val="20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проведением</w:t>
      </w:r>
      <w:r>
        <w:rPr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мероприятий по</w:t>
      </w:r>
      <w:r>
        <w:rPr>
          <w:spacing w:val="-10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совершенствованию</w:t>
      </w:r>
      <w:r>
        <w:rPr>
          <w:spacing w:val="-11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 xml:space="preserve">системы </w:t>
      </w:r>
      <w:r>
        <w:rPr>
          <w:sz w:val="26"/>
          <w:szCs w:val="26"/>
        </w:rPr>
        <w:t>оповещения населения.</w:t>
      </w:r>
    </w:p>
    <w:p>
      <w:pPr>
        <w:pStyle w:val="Style31"/>
        <w:widowControl/>
        <w:suppressAutoHyphens w:val="true"/>
        <w:bidi w:val="0"/>
        <w:spacing w:lineRule="auto" w:line="228" w:before="7" w:after="0"/>
        <w:ind w:left="113" w:right="0" w:firstLine="68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Комплексные проверки готовности системы оповещения населения </w:t>
      </w:r>
      <w:r>
        <w:rPr>
          <w:spacing w:val="-2"/>
          <w:sz w:val="26"/>
          <w:szCs w:val="26"/>
        </w:rPr>
        <w:t>проводятся</w:t>
      </w:r>
      <w:r>
        <w:rPr>
          <w:spacing w:val="-1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два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раза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год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комиссией в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сос</w:t>
      </w:r>
      <w:r>
        <w:rPr>
          <w:spacing w:val="-2"/>
          <w:sz w:val="26"/>
          <w:szCs w:val="26"/>
          <w:shd w:fill="auto" w:val="clear"/>
        </w:rPr>
        <w:t>таве</w:t>
      </w:r>
      <w:r>
        <w:rPr>
          <w:spacing w:val="-10"/>
          <w:sz w:val="26"/>
          <w:szCs w:val="26"/>
          <w:shd w:fill="auto" w:val="clear"/>
        </w:rPr>
        <w:t xml:space="preserve"> </w:t>
      </w:r>
      <w:r>
        <w:rPr>
          <w:spacing w:val="-2"/>
          <w:sz w:val="26"/>
          <w:szCs w:val="26"/>
          <w:shd w:fill="auto" w:val="clear"/>
        </w:rPr>
        <w:t>представителе</w:t>
      </w:r>
      <w:r>
        <w:rPr>
          <w:spacing w:val="-2"/>
          <w:sz w:val="26"/>
          <w:szCs w:val="26"/>
        </w:rPr>
        <w:t>й</w:t>
      </w:r>
      <w:r>
        <w:rPr>
          <w:spacing w:val="-15"/>
          <w:sz w:val="26"/>
          <w:szCs w:val="26"/>
        </w:rPr>
        <w:t xml:space="preserve"> Главного управления МЧС России по Чувашской Республике-Чувашии, </w:t>
      </w:r>
      <w:r>
        <w:rPr>
          <w:spacing w:val="-15"/>
          <w:sz w:val="26"/>
          <w:szCs w:val="26"/>
          <w:shd w:fill="auto" w:val="clear"/>
        </w:rPr>
        <w:t>операторов связи</w:t>
      </w:r>
      <w:r>
        <w:rPr>
          <w:sz w:val="26"/>
          <w:szCs w:val="26"/>
          <w:shd w:fill="auto" w:val="clear"/>
        </w:rPr>
        <w:t>,</w:t>
      </w:r>
      <w:r>
        <w:rPr>
          <w:sz w:val="26"/>
          <w:szCs w:val="26"/>
        </w:rPr>
        <w:t xml:space="preserve"> представителями администрации </w:t>
      </w:r>
      <w:r>
        <w:rPr>
          <w:spacing w:val="-2"/>
          <w:sz w:val="26"/>
          <w:szCs w:val="26"/>
        </w:rPr>
        <w:t>Ядринского муниципального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округа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Чувашской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Республики,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при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 xml:space="preserve">этом </w:t>
      </w:r>
      <w:r>
        <w:rPr>
          <w:sz w:val="26"/>
          <w:szCs w:val="26"/>
        </w:rPr>
        <w:t>включение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оконечных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средств</w:t>
      </w:r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оповещения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доведение</w:t>
      </w:r>
      <w:r>
        <w:rPr>
          <w:spacing w:val="-10"/>
          <w:sz w:val="26"/>
          <w:szCs w:val="26"/>
        </w:rPr>
        <w:t xml:space="preserve"> </w:t>
      </w:r>
      <w:r>
        <w:rPr>
          <w:sz w:val="26"/>
          <w:szCs w:val="26"/>
        </w:rPr>
        <w:t>проверочных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сигналов</w:t>
      </w:r>
      <w:r>
        <w:rPr>
          <w:spacing w:val="-10"/>
          <w:sz w:val="26"/>
          <w:szCs w:val="26"/>
        </w:rPr>
        <w:t xml:space="preserve"> </w:t>
      </w:r>
      <w:r>
        <w:rPr>
          <w:sz w:val="26"/>
          <w:szCs w:val="26"/>
        </w:rPr>
        <w:t xml:space="preserve">и </w:t>
      </w:r>
      <w:r>
        <w:rPr>
          <w:spacing w:val="-2"/>
          <w:sz w:val="26"/>
          <w:szCs w:val="26"/>
        </w:rPr>
        <w:t>информации</w:t>
      </w:r>
      <w:r>
        <w:rPr>
          <w:spacing w:val="-7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до</w:t>
      </w:r>
      <w:r>
        <w:rPr>
          <w:spacing w:val="-13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населения осуществляются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дневное</w:t>
      </w:r>
      <w:r>
        <w:rPr>
          <w:spacing w:val="-7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время</w:t>
      </w:r>
      <w:r>
        <w:rPr>
          <w:spacing w:val="-8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первую</w:t>
      </w:r>
      <w:r>
        <w:rPr>
          <w:spacing w:val="-6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 xml:space="preserve">среду марта </w:t>
      </w:r>
      <w:r>
        <w:rPr>
          <w:sz w:val="26"/>
          <w:szCs w:val="26"/>
        </w:rPr>
        <w:t>и октября.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1415" w:leader="none"/>
        </w:tabs>
        <w:suppressAutoHyphens w:val="true"/>
        <w:bidi w:val="0"/>
        <w:spacing w:lineRule="auto" w:line="228" w:before="16" w:after="0"/>
        <w:ind w:left="113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4.4. По решению КЧС и ОПБ могут проводиться дополнительные комплексные проверки готовности системы оповещения, при этом перерыв трансляции телеканалов (радиоканалов) возможен только по согласованию с </w:t>
      </w:r>
      <w:r>
        <w:rPr>
          <w:spacing w:val="-2"/>
          <w:sz w:val="26"/>
          <w:szCs w:val="26"/>
        </w:rPr>
        <w:t>вещателями,</w:t>
      </w:r>
      <w:r>
        <w:rPr>
          <w:spacing w:val="-3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задействованными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оповещении</w:t>
      </w:r>
      <w:r>
        <w:rPr>
          <w:spacing w:val="-9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населения.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1257" w:leader="none"/>
        </w:tabs>
        <w:suppressAutoHyphens w:val="true"/>
        <w:bidi w:val="0"/>
        <w:spacing w:lineRule="auto" w:line="228" w:before="0" w:after="0"/>
        <w:ind w:left="113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pacing w:val="-4"/>
          <w:sz w:val="26"/>
          <w:szCs w:val="26"/>
        </w:rPr>
        <w:t xml:space="preserve">     </w:t>
      </w:r>
      <w:r>
        <w:rPr>
          <w:spacing w:val="-4"/>
          <w:sz w:val="26"/>
          <w:szCs w:val="26"/>
        </w:rPr>
        <w:t>4.5. По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результатам комплексной проверки</w:t>
      </w:r>
      <w:r>
        <w:rPr>
          <w:spacing w:val="-8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готовности</w:t>
      </w:r>
      <w:r>
        <w:rPr>
          <w:spacing w:val="-6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системы оповещения </w:t>
      </w:r>
      <w:r>
        <w:rPr>
          <w:sz w:val="26"/>
          <w:szCs w:val="26"/>
        </w:rPr>
        <w:t xml:space="preserve">населения оформляется акт, в котором отражаются проверенные вопросы, </w:t>
      </w:r>
      <w:r>
        <w:rPr>
          <w:spacing w:val="-4"/>
          <w:sz w:val="26"/>
          <w:szCs w:val="26"/>
        </w:rPr>
        <w:t>выявленные</w:t>
      </w:r>
      <w:r>
        <w:rPr>
          <w:spacing w:val="-7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недостатки, предложения по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их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своевременному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устранению и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оценка </w:t>
      </w:r>
      <w:r>
        <w:rPr>
          <w:sz w:val="26"/>
          <w:szCs w:val="26"/>
        </w:rPr>
        <w:t>готовности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системы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оповещения</w:t>
      </w:r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населения,</w:t>
      </w:r>
      <w:r>
        <w:rPr>
          <w:spacing w:val="-14"/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также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уточняется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паспорт</w:t>
      </w:r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системы оповещения населения.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1455" w:leader="none"/>
        </w:tabs>
        <w:suppressAutoHyphens w:val="true"/>
        <w:bidi w:val="0"/>
        <w:spacing w:lineRule="auto" w:line="218" w:before="10" w:after="0"/>
        <w:ind w:left="57" w:right="0" w:hanging="0"/>
        <w:jc w:val="both"/>
        <w:rPr/>
      </w:pPr>
      <w:r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4.6. Технические проверки готовности к задействованию системы </w:t>
      </w:r>
      <w:r>
        <w:rPr>
          <w:spacing w:val="-2"/>
          <w:sz w:val="26"/>
          <w:szCs w:val="26"/>
        </w:rPr>
        <w:t>оповещения</w:t>
      </w:r>
      <w:r>
        <w:rPr>
          <w:spacing w:val="-1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населения</w:t>
      </w:r>
      <w:r>
        <w:rPr>
          <w:spacing w:val="-1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проводятся</w:t>
      </w:r>
      <w:r>
        <w:rPr>
          <w:spacing w:val="-8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без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включения</w:t>
      </w:r>
      <w:r>
        <w:rPr>
          <w:spacing w:val="-10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оконечных</w:t>
      </w:r>
      <w:r>
        <w:rPr>
          <w:spacing w:val="-8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средств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 xml:space="preserve">оповещения </w:t>
      </w:r>
      <w:r>
        <w:rPr>
          <w:sz w:val="26"/>
          <w:szCs w:val="26"/>
        </w:rPr>
        <w:t>и замещения сигналов телеканалов (радиоканалов) вещателей дежурными (дежурно-диспетчерскими) службами органов повседневного управления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 xml:space="preserve">звена TП </w:t>
      </w:r>
      <w:r>
        <w:rPr>
          <w:spacing w:val="-4"/>
          <w:sz w:val="26"/>
          <w:szCs w:val="26"/>
        </w:rPr>
        <w:t>РСЧС,</w:t>
      </w:r>
      <w:r>
        <w:rPr>
          <w:spacing w:val="6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путем</w:t>
      </w:r>
      <w:r>
        <w:rPr>
          <w:spacing w:val="8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передачи</w:t>
      </w:r>
      <w:r>
        <w:rPr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проверочного</w:t>
      </w:r>
      <w:r>
        <w:rPr>
          <w:spacing w:val="14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сигнала</w:t>
      </w:r>
      <w:r>
        <w:rPr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и</w:t>
      </w:r>
      <w:r>
        <w:rPr>
          <w:spacing w:val="-9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речевого</w:t>
      </w:r>
      <w:r>
        <w:rPr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сообщения</w:t>
      </w:r>
      <w:r>
        <w:rPr>
          <w:spacing w:val="17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"Техническая </w:t>
      </w:r>
      <w:r>
        <w:rPr>
          <w:sz w:val="26"/>
          <w:szCs w:val="26"/>
        </w:rPr>
        <w:t xml:space="preserve">проверка" с периодичностью не реже одного раза в сутки, при этом передача пользователям услугами связи (на пользовательское оборудование (оконечное </w:t>
      </w:r>
      <w:r>
        <w:rPr>
          <w:spacing w:val="-2"/>
          <w:sz w:val="26"/>
          <w:szCs w:val="26"/>
        </w:rPr>
        <w:t>оборудование),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а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также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выпуск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эфир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(публикация)</w:t>
      </w:r>
      <w:r>
        <w:rPr>
          <w:spacing w:val="-1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редакциями</w:t>
      </w:r>
      <w:r>
        <w:rPr>
          <w:spacing w:val="-6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средств</w:t>
      </w:r>
      <w:r>
        <w:rPr>
          <w:spacing w:val="-8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 xml:space="preserve">массовой </w:t>
      </w:r>
      <w:r>
        <w:rPr>
          <w:spacing w:val="-4"/>
          <w:sz w:val="26"/>
          <w:szCs w:val="26"/>
        </w:rPr>
        <w:t>информации проверочного сигнала</w:t>
      </w:r>
      <w:r>
        <w:rPr>
          <w:spacing w:val="-8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"Техническая</w:t>
      </w:r>
      <w:r>
        <w:rPr>
          <w:spacing w:val="10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проверка" не</w:t>
      </w:r>
      <w:r>
        <w:rPr>
          <w:spacing w:val="-13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производится.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1348" w:leader="none"/>
        </w:tabs>
        <w:suppressAutoHyphens w:val="true"/>
        <w:bidi w:val="0"/>
        <w:spacing w:lineRule="auto" w:line="235" w:before="7" w:after="0"/>
        <w:ind w:left="170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  </w:t>
      </w:r>
      <w:r>
        <w:rPr>
          <w:sz w:val="26"/>
          <w:szCs w:val="26"/>
        </w:rPr>
        <w:t>4.7. Перед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проведением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всех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проверок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обязательном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>порядке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проводится комплекс организационно-технических мероприятий </w:t>
      </w:r>
      <w:r>
        <w:rPr>
          <w:color w:val="1C0300"/>
          <w:sz w:val="26"/>
          <w:szCs w:val="26"/>
        </w:rPr>
        <w:t xml:space="preserve">с </w:t>
      </w:r>
      <w:r>
        <w:rPr>
          <w:sz w:val="26"/>
          <w:szCs w:val="26"/>
        </w:rPr>
        <w:t xml:space="preserve">целью исключения </w:t>
      </w:r>
      <w:r>
        <w:rPr>
          <w:spacing w:val="-2"/>
          <w:sz w:val="26"/>
          <w:szCs w:val="26"/>
        </w:rPr>
        <w:t>несанкционированного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запуска</w:t>
      </w:r>
      <w:r>
        <w:rPr>
          <w:spacing w:val="-14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системы</w:t>
      </w:r>
      <w:r>
        <w:rPr>
          <w:spacing w:val="-7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оповещения</w:t>
      </w:r>
      <w:r>
        <w:rPr>
          <w:spacing w:val="-7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населения.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1310" w:leader="none"/>
        </w:tabs>
        <w:suppressAutoHyphens w:val="true"/>
        <w:bidi w:val="0"/>
        <w:spacing w:lineRule="auto" w:line="228" w:before="2" w:after="0"/>
        <w:ind w:left="170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pacing w:val="-6"/>
          <w:sz w:val="26"/>
          <w:szCs w:val="26"/>
        </w:rPr>
        <w:t xml:space="preserve">          </w:t>
      </w:r>
      <w:r>
        <w:rPr>
          <w:spacing w:val="-6"/>
          <w:sz w:val="26"/>
          <w:szCs w:val="26"/>
        </w:rPr>
        <w:t>4.8. Перерыв вещательных</w:t>
      </w:r>
      <w:r>
        <w:rPr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программ при</w:t>
      </w:r>
      <w:r>
        <w:rPr>
          <w:spacing w:val="-11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выступлении</w:t>
      </w:r>
      <w:r>
        <w:rPr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 xml:space="preserve">высших должностных </w:t>
      </w:r>
      <w:r>
        <w:rPr>
          <w:sz w:val="26"/>
          <w:szCs w:val="26"/>
        </w:rPr>
        <w:t>лиц Российской Федерации, передаче сообщений о важных государственных событиях,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экстренных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сообщениях в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области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защиты населения и</w:t>
      </w:r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территорий от чрезвычайных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ситуаций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природного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техногенного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характера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>
        <w:rPr>
          <w:spacing w:val="-17"/>
          <w:sz w:val="26"/>
          <w:szCs w:val="26"/>
        </w:rPr>
        <w:t xml:space="preserve"> </w:t>
      </w:r>
      <w:r>
        <w:rPr>
          <w:sz w:val="26"/>
          <w:szCs w:val="26"/>
        </w:rPr>
        <w:t>ходе</w:t>
      </w:r>
      <w:r>
        <w:rPr>
          <w:spacing w:val="-1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проведения </w:t>
      </w:r>
      <w:r>
        <w:rPr>
          <w:spacing w:val="-2"/>
          <w:sz w:val="26"/>
          <w:szCs w:val="26"/>
        </w:rPr>
        <w:t>проверок</w:t>
      </w:r>
      <w:r>
        <w:rPr>
          <w:spacing w:val="-10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системы</w:t>
      </w:r>
      <w:r>
        <w:rPr>
          <w:spacing w:val="-7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оповещения</w:t>
      </w:r>
      <w:r>
        <w:rPr>
          <w:spacing w:val="-8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населения</w:t>
      </w:r>
      <w:r>
        <w:rPr>
          <w:spacing w:val="-8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не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допускается.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1469" w:leader="none"/>
        </w:tabs>
        <w:suppressAutoHyphens w:val="true"/>
        <w:bidi w:val="0"/>
        <w:spacing w:lineRule="auto" w:line="228" w:before="8" w:after="0"/>
        <w:ind w:left="170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4.9. Для обеспечения оповещения максимального количества людей, попавших в зону чрезвычайной ситуации, в том числе на территориях, не охваченных системой оповещения населения, создается резерв технических </w:t>
      </w:r>
      <w:r>
        <w:rPr>
          <w:spacing w:val="-2"/>
          <w:sz w:val="26"/>
          <w:szCs w:val="26"/>
        </w:rPr>
        <w:t>средств</w:t>
      </w:r>
      <w:r>
        <w:rPr>
          <w:spacing w:val="-14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оповещения</w:t>
      </w:r>
      <w:r>
        <w:rPr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(стационарных</w:t>
      </w:r>
      <w:r>
        <w:rPr>
          <w:spacing w:val="4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и</w:t>
      </w:r>
      <w:r>
        <w:rPr>
          <w:spacing w:val="-1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мобильных).</w:t>
      </w:r>
    </w:p>
    <w:p>
      <w:pPr>
        <w:pStyle w:val="Normal"/>
        <w:spacing w:lineRule="auto" w:line="240"/>
        <w:ind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</w:t>
      </w:r>
    </w:p>
    <w:sectPr>
      <w:headerReference w:type="default" r:id="rId4"/>
      <w:type w:val="nextPage"/>
      <w:pgSz w:w="11906" w:h="16838"/>
      <w:pgMar w:left="1559" w:right="708" w:header="0" w:top="1280" w:footer="0" w:bottom="28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StarSymbol">
    <w:altName w:val="Arial Unicode MS"/>
    <w:charset w:val="cc"/>
    <w:family w:val="roman"/>
    <w:pitch w:val="variable"/>
  </w:font>
  <w:font w:name="Symbol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347367581"/>
    </w:sdtPr>
    <w:sdtContent>
      <w:p>
        <w:pPr>
          <w:pStyle w:val="Style43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11" w:hanging="306"/>
      </w:pPr>
      <w:rPr>
        <w:spacing w:val="0"/>
        <w:w w:val="100"/>
        <w:lang w:val="ru-RU" w:eastAsia="en-US" w:bidi="ar-SA"/>
      </w:rPr>
    </w:lvl>
    <w:lvl w:ilvl="1">
      <w:start w:val="46085"/>
      <w:numFmt w:val="decimal"/>
      <w:lvlText w:val="%1.%2."/>
      <w:lvlJc w:val="left"/>
      <w:pPr>
        <w:tabs>
          <w:tab w:val="num" w:pos="0"/>
        </w:tabs>
        <w:ind w:left="97" w:hanging="451"/>
      </w:pPr>
    </w:lvl>
    <w:lvl w:ilvl="2">
      <w:start w:val="0"/>
      <w:numFmt w:val="bullet"/>
      <w:lvlText w:val="-"/>
      <w:lvlJc w:val="left"/>
      <w:pPr>
        <w:tabs>
          <w:tab w:val="num" w:pos="0"/>
        </w:tabs>
        <w:ind w:left="111" w:hanging="255"/>
      </w:pPr>
      <w:rPr>
        <w:rFonts w:ascii="Times New Roman" w:hAnsi="Times New Roman" w:cs="Times New Roman" w:hint="default"/>
        <w:spacing w:val="0"/>
        <w:w w:val="97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34" w:hanging="255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291" w:hanging="255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48" w:hanging="255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05" w:hanging="255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62" w:hanging="255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19" w:hanging="255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0"/>
        </w:tabs>
        <w:ind w:left="121" w:hanging="47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" w:hanging="478"/>
      </w:pPr>
      <w:rPr>
        <w:spacing w:val="0"/>
        <w:w w:val="101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2" w:hanging="478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73" w:hanging="478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25" w:hanging="478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76" w:hanging="478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27" w:hanging="478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79" w:hanging="478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730" w:hanging="478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2"/>
      <w:numFmt w:val="decimal"/>
      <w:lvlText w:val="%1"/>
      <w:lvlJc w:val="left"/>
      <w:pPr>
        <w:tabs>
          <w:tab w:val="num" w:pos="0"/>
        </w:tabs>
        <w:ind w:left="116" w:hanging="63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6" w:hanging="630"/>
      </w:pPr>
      <w:rPr>
        <w:sz w:val="27"/>
        <w:spacing w:val="0"/>
        <w:i w:val="false"/>
        <w:b w:val="false"/>
        <w:szCs w:val="27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-"/>
      <w:lvlJc w:val="left"/>
      <w:pPr>
        <w:tabs>
          <w:tab w:val="num" w:pos="0"/>
        </w:tabs>
        <w:ind w:left="116" w:hanging="200"/>
      </w:pPr>
      <w:rPr>
        <w:rFonts w:ascii="Times New Roman" w:hAnsi="Times New Roman" w:cs="Times New Roman" w:hint="default"/>
        <w:spacing w:val="0"/>
        <w:w w:val="97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73" w:hanging="20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25" w:hanging="20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76" w:hanging="20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27" w:hanging="20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79" w:hanging="20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730" w:hanging="200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uiPriority="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0" w:semiHidden="0" w:unhideWhenUsed="0" w:qFormat="1"/>
    <w:lsdException w:name="Body Text Indent 2" w:uiPriority="0"/>
    <w:lsdException w:name="Body Text Indent 3" w:uiPriority="0"/>
    <w:lsdException w:name="Strong" w:uiPriority="22" w:semiHidden="0" w:unhideWhenUsed="0" w:qFormat="1"/>
    <w:lsdException w:name="Emphasis" w:uiPriority="20" w:semiHidden="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c3fb0"/>
    <w:pPr>
      <w:widowControl/>
      <w:suppressAutoHyphens w:val="true"/>
      <w:bidi w:val="0"/>
      <w:spacing w:lineRule="auto" w:line="30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ar-SA" w:bidi="ar-SA"/>
    </w:rPr>
  </w:style>
  <w:style w:type="paragraph" w:styleId="1">
    <w:name w:val="Heading 1"/>
    <w:basedOn w:val="Normal"/>
    <w:next w:val="Normal"/>
    <w:link w:val="1"/>
    <w:qFormat/>
    <w:rsid w:val="002f7e02"/>
    <w:pPr>
      <w:keepNext w:val="true"/>
      <w:tabs>
        <w:tab w:val="clear" w:pos="720"/>
        <w:tab w:val="left" w:pos="0" w:leader="none"/>
      </w:tabs>
      <w:spacing w:before="240" w:after="120"/>
      <w:ind w:hanging="0"/>
      <w:jc w:val="center"/>
      <w:outlineLvl w:val="0"/>
    </w:pPr>
    <w:rPr>
      <w:b/>
      <w:caps/>
      <w:kern w:val="2"/>
      <w:sz w:val="28"/>
    </w:rPr>
  </w:style>
  <w:style w:type="paragraph" w:styleId="2">
    <w:name w:val="Heading 2"/>
    <w:basedOn w:val="Normal"/>
    <w:next w:val="Normal"/>
    <w:link w:val="2"/>
    <w:qFormat/>
    <w:rsid w:val="002f7e02"/>
    <w:pPr>
      <w:keepNext w:val="true"/>
      <w:tabs>
        <w:tab w:val="clear" w:pos="720"/>
        <w:tab w:val="left" w:pos="0" w:leader="none"/>
      </w:tabs>
      <w:suppressAutoHyphens w:val="false"/>
      <w:spacing w:before="240" w:after="120"/>
      <w:ind w:hanging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Normal"/>
    <w:next w:val="Normal"/>
    <w:link w:val="3"/>
    <w:uiPriority w:val="9"/>
    <w:unhideWhenUsed/>
    <w:qFormat/>
    <w:rsid w:val="002f7e0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Normal"/>
    <w:next w:val="Normal"/>
    <w:link w:val="5"/>
    <w:uiPriority w:val="9"/>
    <w:semiHidden/>
    <w:unhideWhenUsed/>
    <w:qFormat/>
    <w:rsid w:val="0078468a"/>
    <w:pPr>
      <w:keepNext w:val="true"/>
      <w:keepLines/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paragraph" w:styleId="6">
    <w:name w:val="Heading 6"/>
    <w:basedOn w:val="Normal"/>
    <w:next w:val="Normal"/>
    <w:link w:val="6"/>
    <w:uiPriority w:val="9"/>
    <w:semiHidden/>
    <w:unhideWhenUsed/>
    <w:qFormat/>
    <w:rsid w:val="0078468a"/>
    <w:pPr>
      <w:keepNext w:val="true"/>
      <w:keepLines/>
      <w:spacing w:before="200" w:after="0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7">
    <w:name w:val="Heading 7"/>
    <w:basedOn w:val="Normal"/>
    <w:next w:val="Normal"/>
    <w:link w:val="7"/>
    <w:uiPriority w:val="9"/>
    <w:semiHidden/>
    <w:unhideWhenUsed/>
    <w:qFormat/>
    <w:rsid w:val="0078468a"/>
    <w:pPr>
      <w:keepNext w:val="true"/>
      <w:keepLines/>
      <w:spacing w:before="200" w:after="0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Normal"/>
    <w:next w:val="Normal"/>
    <w:link w:val="8"/>
    <w:uiPriority w:val="9"/>
    <w:semiHidden/>
    <w:unhideWhenUsed/>
    <w:qFormat/>
    <w:rsid w:val="00503792"/>
    <w:pPr>
      <w:keepNext w:val="true"/>
      <w:keepLines/>
      <w:spacing w:before="200" w:after="0"/>
      <w:outlineLvl w:val="7"/>
    </w:pPr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2f7e02"/>
    <w:rPr>
      <w:rFonts w:ascii="Times New Roman" w:hAnsi="Times New Roman" w:eastAsia="Times New Roman" w:cs="Times New Roman"/>
      <w:b/>
      <w:caps/>
      <w:kern w:val="2"/>
      <w:sz w:val="28"/>
      <w:szCs w:val="24"/>
      <w:lang w:eastAsia="ar-SA"/>
    </w:rPr>
  </w:style>
  <w:style w:type="character" w:styleId="21" w:customStyle="1">
    <w:name w:val="Заголовок 2 Знак"/>
    <w:basedOn w:val="DefaultParagraphFont"/>
    <w:qFormat/>
    <w:rsid w:val="002f7e02"/>
    <w:rPr>
      <w:rFonts w:ascii="Times New Roman" w:hAnsi="Times New Roman" w:eastAsia="Times New Roman" w:cs="Arial"/>
      <w:b/>
      <w:bCs/>
      <w:iCs/>
      <w:kern w:val="2"/>
      <w:sz w:val="24"/>
      <w:szCs w:val="28"/>
      <w:lang w:eastAsia="ar-SA"/>
    </w:rPr>
  </w:style>
  <w:style w:type="character" w:styleId="31" w:customStyle="1">
    <w:name w:val="Заголовок 3 Знак"/>
    <w:basedOn w:val="DefaultParagraphFont"/>
    <w:uiPriority w:val="9"/>
    <w:qFormat/>
    <w:rsid w:val="002f7e02"/>
    <w:rPr>
      <w:rFonts w:ascii="Cambria" w:hAnsi="Cambria" w:eastAsia="Times New Roman" w:cs="Times New Roman"/>
      <w:b/>
      <w:bCs/>
      <w:kern w:val="2"/>
      <w:sz w:val="26"/>
      <w:szCs w:val="26"/>
      <w:lang w:eastAsia="ar-SA"/>
    </w:rPr>
  </w:style>
  <w:style w:type="character" w:styleId="AbsatzStandardschriftart" w:customStyle="1">
    <w:name w:val="Absatz-Standardschriftart"/>
    <w:qFormat/>
    <w:rsid w:val="002f7e02"/>
    <w:rPr/>
  </w:style>
  <w:style w:type="character" w:styleId="WWAbsatzStandardschriftart" w:customStyle="1">
    <w:name w:val="WW-Absatz-Standardschriftart"/>
    <w:qFormat/>
    <w:rsid w:val="002f7e02"/>
    <w:rPr/>
  </w:style>
  <w:style w:type="character" w:styleId="WWAbsatzStandardschriftart1" w:customStyle="1">
    <w:name w:val="WW-Absatz-Standardschriftart1"/>
    <w:qFormat/>
    <w:rsid w:val="002f7e02"/>
    <w:rPr/>
  </w:style>
  <w:style w:type="character" w:styleId="WWAbsatzStandardschriftart11" w:customStyle="1">
    <w:name w:val="WW-Absatz-Standardschriftart11"/>
    <w:qFormat/>
    <w:rsid w:val="002f7e02"/>
    <w:rPr/>
  </w:style>
  <w:style w:type="character" w:styleId="WWAbsatzStandardschriftart111" w:customStyle="1">
    <w:name w:val="WW-Absatz-Standardschriftart111"/>
    <w:qFormat/>
    <w:rsid w:val="002f7e02"/>
    <w:rPr/>
  </w:style>
  <w:style w:type="character" w:styleId="WWAbsatzStandardschriftart1111" w:customStyle="1">
    <w:name w:val="WW-Absatz-Standardschriftart1111"/>
    <w:qFormat/>
    <w:rsid w:val="002f7e02"/>
    <w:rPr/>
  </w:style>
  <w:style w:type="character" w:styleId="WWAbsatzStandardschriftart11111" w:customStyle="1">
    <w:name w:val="WW-Absatz-Standardschriftart11111"/>
    <w:qFormat/>
    <w:rsid w:val="002f7e02"/>
    <w:rPr/>
  </w:style>
  <w:style w:type="character" w:styleId="WWAbsatzStandardschriftart111111" w:customStyle="1">
    <w:name w:val="WW-Absatz-Standardschriftart111111"/>
    <w:qFormat/>
    <w:rsid w:val="002f7e02"/>
    <w:rPr/>
  </w:style>
  <w:style w:type="character" w:styleId="WWAbsatzStandardschriftart1111111" w:customStyle="1">
    <w:name w:val="WW-Absatz-Standardschriftart1111111"/>
    <w:qFormat/>
    <w:rsid w:val="002f7e02"/>
    <w:rPr/>
  </w:style>
  <w:style w:type="character" w:styleId="WWAbsatzStandardschriftart11111111" w:customStyle="1">
    <w:name w:val="WW-Absatz-Standardschriftart11111111"/>
    <w:qFormat/>
    <w:rsid w:val="002f7e02"/>
    <w:rPr/>
  </w:style>
  <w:style w:type="character" w:styleId="WWAbsatzStandardschriftart111111111" w:customStyle="1">
    <w:name w:val="WW-Absatz-Standardschriftart111111111"/>
    <w:qFormat/>
    <w:rsid w:val="002f7e02"/>
    <w:rPr/>
  </w:style>
  <w:style w:type="character" w:styleId="WWAbsatzStandardschriftart1111111111" w:customStyle="1">
    <w:name w:val="WW-Absatz-Standardschriftart1111111111"/>
    <w:qFormat/>
    <w:rsid w:val="002f7e02"/>
    <w:rPr/>
  </w:style>
  <w:style w:type="character" w:styleId="WWAbsatzStandardschriftart11111111111" w:customStyle="1">
    <w:name w:val="WW-Absatz-Standardschriftart11111111111"/>
    <w:qFormat/>
    <w:rsid w:val="002f7e02"/>
    <w:rPr/>
  </w:style>
  <w:style w:type="character" w:styleId="WWAbsatzStandardschriftart111111111111" w:customStyle="1">
    <w:name w:val="WW-Absatz-Standardschriftart111111111111"/>
    <w:qFormat/>
    <w:rsid w:val="002f7e02"/>
    <w:rPr/>
  </w:style>
  <w:style w:type="character" w:styleId="WWAbsatzStandardschriftart1111111111111" w:customStyle="1">
    <w:name w:val="WW-Absatz-Standardschriftart1111111111111"/>
    <w:qFormat/>
    <w:rsid w:val="002f7e02"/>
    <w:rPr/>
  </w:style>
  <w:style w:type="character" w:styleId="WWAbsatzStandardschriftart11111111111111" w:customStyle="1">
    <w:name w:val="WW-Absatz-Standardschriftart11111111111111"/>
    <w:qFormat/>
    <w:rsid w:val="002f7e02"/>
    <w:rPr/>
  </w:style>
  <w:style w:type="character" w:styleId="WWAbsatzStandardschriftart111111111111111" w:customStyle="1">
    <w:name w:val="WW-Absatz-Standardschriftart111111111111111"/>
    <w:qFormat/>
    <w:rsid w:val="002f7e02"/>
    <w:rPr/>
  </w:style>
  <w:style w:type="character" w:styleId="WWAbsatzStandardschriftart1111111111111111" w:customStyle="1">
    <w:name w:val="WW-Absatz-Standardschriftart1111111111111111"/>
    <w:qFormat/>
    <w:rsid w:val="002f7e02"/>
    <w:rPr/>
  </w:style>
  <w:style w:type="character" w:styleId="WWAbsatzStandardschriftart11111111111111111" w:customStyle="1">
    <w:name w:val="WW-Absatz-Standardschriftart11111111111111111"/>
    <w:qFormat/>
    <w:rsid w:val="002f7e02"/>
    <w:rPr/>
  </w:style>
  <w:style w:type="character" w:styleId="WWAbsatzStandardschriftart111111111111111111" w:customStyle="1">
    <w:name w:val="WW-Absatz-Standardschriftart111111111111111111"/>
    <w:qFormat/>
    <w:rsid w:val="002f7e02"/>
    <w:rPr/>
  </w:style>
  <w:style w:type="character" w:styleId="WWAbsatzStandardschriftart1111111111111111111" w:customStyle="1">
    <w:name w:val="WW-Absatz-Standardschriftart1111111111111111111"/>
    <w:qFormat/>
    <w:rsid w:val="002f7e02"/>
    <w:rPr/>
  </w:style>
  <w:style w:type="character" w:styleId="WWAbsatzStandardschriftart11111111111111111111" w:customStyle="1">
    <w:name w:val="WW-Absatz-Standardschriftart11111111111111111111"/>
    <w:qFormat/>
    <w:rsid w:val="002f7e02"/>
    <w:rPr/>
  </w:style>
  <w:style w:type="character" w:styleId="WWAbsatzStandardschriftart111111111111111111111" w:customStyle="1">
    <w:name w:val="WW-Absatz-Standardschriftart111111111111111111111"/>
    <w:qFormat/>
    <w:rsid w:val="002f7e02"/>
    <w:rPr/>
  </w:style>
  <w:style w:type="character" w:styleId="WWAbsatzStandardschriftart1111111111111111111111" w:customStyle="1">
    <w:name w:val="WW-Absatz-Standardschriftart1111111111111111111111"/>
    <w:qFormat/>
    <w:rsid w:val="002f7e02"/>
    <w:rPr/>
  </w:style>
  <w:style w:type="character" w:styleId="WWAbsatzStandardschriftart11111111111111111111111" w:customStyle="1">
    <w:name w:val="WW-Absatz-Standardschriftart11111111111111111111111"/>
    <w:qFormat/>
    <w:rsid w:val="002f7e02"/>
    <w:rPr/>
  </w:style>
  <w:style w:type="character" w:styleId="WWAbsatzStandardschriftart111111111111111111111111" w:customStyle="1">
    <w:name w:val="WW-Absatz-Standardschriftart111111111111111111111111"/>
    <w:qFormat/>
    <w:rsid w:val="002f7e02"/>
    <w:rPr/>
  </w:style>
  <w:style w:type="character" w:styleId="WWAbsatzStandardschriftart1111111111111111111111111" w:customStyle="1">
    <w:name w:val="WW-Absatz-Standardschriftart1111111111111111111111111"/>
    <w:qFormat/>
    <w:rsid w:val="002f7e02"/>
    <w:rPr/>
  </w:style>
  <w:style w:type="character" w:styleId="WWAbsatzStandardschriftart11111111111111111111111111" w:customStyle="1">
    <w:name w:val="WW-Absatz-Standardschriftart11111111111111111111111111"/>
    <w:qFormat/>
    <w:rsid w:val="002f7e02"/>
    <w:rPr/>
  </w:style>
  <w:style w:type="character" w:styleId="WWAbsatzStandardschriftart111111111111111111111111111" w:customStyle="1">
    <w:name w:val="WW-Absatz-Standardschriftart111111111111111111111111111"/>
    <w:qFormat/>
    <w:rsid w:val="002f7e02"/>
    <w:rPr/>
  </w:style>
  <w:style w:type="character" w:styleId="WWAbsatzStandardschriftart1111111111111111111111111111" w:customStyle="1">
    <w:name w:val="WW-Absatz-Standardschriftart1111111111111111111111111111"/>
    <w:qFormat/>
    <w:rsid w:val="002f7e02"/>
    <w:rPr/>
  </w:style>
  <w:style w:type="character" w:styleId="WWAbsatzStandardschriftart11111111111111111111111111111" w:customStyle="1">
    <w:name w:val="WW-Absatz-Standardschriftart11111111111111111111111111111"/>
    <w:qFormat/>
    <w:rsid w:val="002f7e02"/>
    <w:rPr/>
  </w:style>
  <w:style w:type="character" w:styleId="WWAbsatzStandardschriftart111111111111111111111111111111" w:customStyle="1">
    <w:name w:val="WW-Absatz-Standardschriftart111111111111111111111111111111"/>
    <w:qFormat/>
    <w:rsid w:val="002f7e02"/>
    <w:rPr/>
  </w:style>
  <w:style w:type="character" w:styleId="WWAbsatzStandardschriftart1111111111111111111111111111111" w:customStyle="1">
    <w:name w:val="WW-Absatz-Standardschriftart1111111111111111111111111111111"/>
    <w:qFormat/>
    <w:rsid w:val="002f7e02"/>
    <w:rPr/>
  </w:style>
  <w:style w:type="character" w:styleId="WWAbsatzStandardschriftart11111111111111111111111111111111" w:customStyle="1">
    <w:name w:val="WW-Absatz-Standardschriftart11111111111111111111111111111111"/>
    <w:qFormat/>
    <w:rsid w:val="002f7e02"/>
    <w:rPr/>
  </w:style>
  <w:style w:type="character" w:styleId="WWAbsatzStandardschriftart111111111111111111111111111111111" w:customStyle="1">
    <w:name w:val="WW-Absatz-Standardschriftart111111111111111111111111111111111"/>
    <w:qFormat/>
    <w:rsid w:val="002f7e02"/>
    <w:rPr/>
  </w:style>
  <w:style w:type="character" w:styleId="WWAbsatzStandardschriftart1111111111111111111111111111111111" w:customStyle="1">
    <w:name w:val="WW-Absatz-Standardschriftart1111111111111111111111111111111111"/>
    <w:qFormat/>
    <w:rsid w:val="002f7e02"/>
    <w:rPr/>
  </w:style>
  <w:style w:type="character" w:styleId="WWAbsatzStandardschriftart11111111111111111111111111111111111" w:customStyle="1">
    <w:name w:val="WW-Absatz-Standardschriftart11111111111111111111111111111111111"/>
    <w:qFormat/>
    <w:rsid w:val="002f7e02"/>
    <w:rPr/>
  </w:style>
  <w:style w:type="character" w:styleId="WWAbsatzStandardschriftart111111111111111111111111111111111111" w:customStyle="1">
    <w:name w:val="WW-Absatz-Standardschriftart111111111111111111111111111111111111"/>
    <w:qFormat/>
    <w:rsid w:val="002f7e02"/>
    <w:rPr/>
  </w:style>
  <w:style w:type="character" w:styleId="WWAbsatzStandardschriftart1111111111111111111111111111111111111" w:customStyle="1">
    <w:name w:val="WW-Absatz-Standardschriftart1111111111111111111111111111111111111"/>
    <w:qFormat/>
    <w:rsid w:val="002f7e02"/>
    <w:rPr/>
  </w:style>
  <w:style w:type="character" w:styleId="WWAbsatzStandardschriftart11111111111111111111111111111111111111" w:customStyle="1">
    <w:name w:val="WW-Absatz-Standardschriftart11111111111111111111111111111111111111"/>
    <w:qFormat/>
    <w:rsid w:val="002f7e02"/>
    <w:rPr/>
  </w:style>
  <w:style w:type="character" w:styleId="WWAbsatzStandardschriftart111111111111111111111111111111111111111" w:customStyle="1">
    <w:name w:val="WW-Absatz-Standardschriftart111111111111111111111111111111111111111"/>
    <w:qFormat/>
    <w:rsid w:val="002f7e02"/>
    <w:rPr/>
  </w:style>
  <w:style w:type="character" w:styleId="WWAbsatzStandardschriftart1111111111111111111111111111111111111111" w:customStyle="1">
    <w:name w:val="WW-Absatz-Standardschriftart1111111111111111111111111111111111111111"/>
    <w:qFormat/>
    <w:rsid w:val="002f7e02"/>
    <w:rPr/>
  </w:style>
  <w:style w:type="character" w:styleId="WWAbsatzStandardschriftart11111111111111111111111111111111111111111" w:customStyle="1">
    <w:name w:val="WW-Absatz-Standardschriftart11111111111111111111111111111111111111111"/>
    <w:qFormat/>
    <w:rsid w:val="002f7e02"/>
    <w:rPr/>
  </w:style>
  <w:style w:type="character" w:styleId="WWAbsatzStandardschriftart111111111111111111111111111111111111111111" w:customStyle="1">
    <w:name w:val="WW-Absatz-Standardschriftart111111111111111111111111111111111111111111"/>
    <w:qFormat/>
    <w:rsid w:val="002f7e02"/>
    <w:rPr/>
  </w:style>
  <w:style w:type="character" w:styleId="Style7" w:customStyle="1">
    <w:name w:val="Символ нумерации"/>
    <w:qFormat/>
    <w:rsid w:val="002f7e02"/>
    <w:rPr/>
  </w:style>
  <w:style w:type="character" w:styleId="Style8" w:customStyle="1">
    <w:name w:val="Маркеры списка"/>
    <w:qFormat/>
    <w:rsid w:val="002f7e02"/>
    <w:rPr>
      <w:rFonts w:ascii="StarSymbol" w:hAnsi="StarSymbol" w:eastAsia="StarSymbol" w:cs="StarSymbol"/>
      <w:sz w:val="18"/>
      <w:szCs w:val="18"/>
    </w:rPr>
  </w:style>
  <w:style w:type="character" w:styleId="Style9">
    <w:name w:val="Интернет-ссылка"/>
    <w:uiPriority w:val="99"/>
    <w:rsid w:val="002f7e02"/>
    <w:rPr>
      <w:color w:val="000080"/>
      <w:u w:val="single"/>
    </w:rPr>
  </w:style>
  <w:style w:type="character" w:styleId="WWAbsatzStandardschriftart1111111111111111111111111111111111111111111" w:customStyle="1">
    <w:name w:val="WW-Absatz-Standardschriftart1111111111111111111111111111111111111111111"/>
    <w:qFormat/>
    <w:rsid w:val="002f7e02"/>
    <w:rPr/>
  </w:style>
  <w:style w:type="character" w:styleId="WWAbsatzStandardschriftart11111111111111111111111111111111111111111111" w:customStyle="1">
    <w:name w:val="WW-Absatz-Standardschriftart11111111111111111111111111111111111111111111"/>
    <w:qFormat/>
    <w:rsid w:val="002f7e02"/>
    <w:rPr/>
  </w:style>
  <w:style w:type="character" w:styleId="WWAbsatzStandardschriftart111111111111111111111111111111111111111111111" w:customStyle="1">
    <w:name w:val="WW-Absatz-Standardschriftart111111111111111111111111111111111111111111111"/>
    <w:qFormat/>
    <w:rsid w:val="002f7e02"/>
    <w:rPr/>
  </w:style>
  <w:style w:type="character" w:styleId="WWAbsatzStandardschriftart1111111111111111111111111111111111111111111111" w:customStyle="1">
    <w:name w:val="WW-Absatz-Standardschriftart1111111111111111111111111111111111111111111111"/>
    <w:qFormat/>
    <w:rsid w:val="002f7e02"/>
    <w:rPr/>
  </w:style>
  <w:style w:type="character" w:styleId="WWAbsatzStandardschriftart11111111111111111111111111111111111111111111111" w:customStyle="1">
    <w:name w:val="WW-Absatz-Standardschriftart11111111111111111111111111111111111111111111111"/>
    <w:qFormat/>
    <w:rsid w:val="002f7e02"/>
    <w:rPr/>
  </w:style>
  <w:style w:type="character" w:styleId="WWAbsatzStandardschriftart111111111111111111111111111111111111111111111111" w:customStyle="1">
    <w:name w:val="WW-Absatz-Standardschriftart111111111111111111111111111111111111111111111111"/>
    <w:qFormat/>
    <w:rsid w:val="002f7e02"/>
    <w:rPr/>
  </w:style>
  <w:style w:type="character" w:styleId="WWAbsatzStandardschriftart1111111111111111111111111111111111111111111111111" w:customStyle="1">
    <w:name w:val="WW-Absatz-Standardschriftart1111111111111111111111111111111111111111111111111"/>
    <w:qFormat/>
    <w:rsid w:val="002f7e02"/>
    <w:rPr/>
  </w:style>
  <w:style w:type="character" w:styleId="WWAbsatzStandardschriftart11111111111111111111111111111111111111111111111111" w:customStyle="1">
    <w:name w:val="WW-Absatz-Standardschriftart11111111111111111111111111111111111111111111111111"/>
    <w:qFormat/>
    <w:rsid w:val="002f7e02"/>
    <w:rPr/>
  </w:style>
  <w:style w:type="character" w:styleId="WWAbsatzStandardschriftart111111111111111111111111111111111111111111111111111" w:customStyle="1">
    <w:name w:val="WW-Absatz-Standardschriftart111111111111111111111111111111111111111111111111111"/>
    <w:qFormat/>
    <w:rsid w:val="002f7e02"/>
    <w:rPr/>
  </w:style>
  <w:style w:type="character" w:styleId="WWAbsatzStandardschriftart1111111111111111111111111111111111111111111111111111" w:customStyle="1">
    <w:name w:val="WW-Absatz-Standardschriftart1111111111111111111111111111111111111111111111111111"/>
    <w:qFormat/>
    <w:rsid w:val="002f7e02"/>
    <w:rPr/>
  </w:style>
  <w:style w:type="character" w:styleId="WWAbsatzStandardschriftart11111111111111111111111111111111111111111111111111111" w:customStyle="1">
    <w:name w:val="WW-Absatz-Standardschriftart11111111111111111111111111111111111111111111111111111"/>
    <w:qFormat/>
    <w:rsid w:val="002f7e02"/>
    <w:rPr/>
  </w:style>
  <w:style w:type="character" w:styleId="WWAbsatzStandardschriftart111111111111111111111111111111111111111111111111111111" w:customStyle="1">
    <w:name w:val="WW-Absatz-Standardschriftart111111111111111111111111111111111111111111111111111111"/>
    <w:qFormat/>
    <w:rsid w:val="002f7e02"/>
    <w:rPr/>
  </w:style>
  <w:style w:type="character" w:styleId="WWAbsatzStandardschriftart1111111111111111111111111111111111111111111111111111111" w:customStyle="1">
    <w:name w:val="WW-Absatz-Standardschriftart1111111111111111111111111111111111111111111111111111111"/>
    <w:qFormat/>
    <w:rsid w:val="002f7e02"/>
    <w:rPr/>
  </w:style>
  <w:style w:type="character" w:styleId="WWAbsatzStandardschriftart11111111111111111111111111111111111111111111111111111111" w:customStyle="1">
    <w:name w:val="WW-Absatz-Standardschriftart11111111111111111111111111111111111111111111111111111111"/>
    <w:qFormat/>
    <w:rsid w:val="002f7e02"/>
    <w:rPr/>
  </w:style>
  <w:style w:type="character" w:styleId="WWAbsatzStandardschriftart111111111111111111111111111111111111111111111111111111111" w:customStyle="1">
    <w:name w:val="WW-Absatz-Standardschriftart111111111111111111111111111111111111111111111111111111111"/>
    <w:qFormat/>
    <w:rsid w:val="002f7e02"/>
    <w:rPr/>
  </w:style>
  <w:style w:type="character" w:styleId="WWAbsatzStandardschriftart1111111111111111111111111111111111111111111111111111111111" w:customStyle="1">
    <w:name w:val="WW-Absatz-Standardschriftart1111111111111111111111111111111111111111111111111111111111"/>
    <w:qFormat/>
    <w:rsid w:val="002f7e02"/>
    <w:rPr/>
  </w:style>
  <w:style w:type="character" w:styleId="WWAbsatzStandardschriftart11111111111111111111111111111111111111111111111111111111111" w:customStyle="1">
    <w:name w:val="WW-Absatz-Standardschriftart11111111111111111111111111111111111111111111111111111111111"/>
    <w:qFormat/>
    <w:rsid w:val="002f7e02"/>
    <w:rPr/>
  </w:style>
  <w:style w:type="character" w:styleId="WWAbsatzStandardschriftart111111111111111111111111111111111111111111111111111111111111" w:customStyle="1">
    <w:name w:val="WW-Absatz-Standardschriftart111111111111111111111111111111111111111111111111111111111111"/>
    <w:qFormat/>
    <w:rsid w:val="002f7e02"/>
    <w:rPr/>
  </w:style>
  <w:style w:type="character" w:styleId="WWAbsatzStandardschriftart1111111111111111111111111111111111111111111111111111111111111" w:customStyle="1">
    <w:name w:val="WW-Absatz-Standardschriftart1111111111111111111111111111111111111111111111111111111111111"/>
    <w:qFormat/>
    <w:rsid w:val="002f7e02"/>
    <w:rPr/>
  </w:style>
  <w:style w:type="character" w:styleId="WWAbsatzStandardschriftart11111111111111111111111111111111111111111111111111111111111111" w:customStyle="1">
    <w:name w:val="WW-Absatz-Standardschriftart11111111111111111111111111111111111111111111111111111111111111"/>
    <w:qFormat/>
    <w:rsid w:val="002f7e02"/>
    <w:rPr/>
  </w:style>
  <w:style w:type="character" w:styleId="WWAbsatzStandardschriftart111111111111111111111111111111111111111111111111111111111111111" w:customStyle="1">
    <w:name w:val="WW-Absatz-Standardschriftart111111111111111111111111111111111111111111111111111111111111111"/>
    <w:qFormat/>
    <w:rsid w:val="002f7e02"/>
    <w:rPr/>
  </w:style>
  <w:style w:type="character" w:styleId="WWAbsatzStandardschriftart1111111111111111111111111111111111111111111111111111111111111111" w:customStyle="1">
    <w:name w:val="WW-Absatz-Standardschriftart1111111111111111111111111111111111111111111111111111111111111111"/>
    <w:qFormat/>
    <w:rsid w:val="002f7e02"/>
    <w:rPr/>
  </w:style>
  <w:style w:type="character" w:styleId="WWAbsatzStandardschriftart11111111111111111111111111111111111111111111111111111111111111111" w:customStyle="1">
    <w:name w:val="WW-Absatz-Standardschriftart11111111111111111111111111111111111111111111111111111111111111111"/>
    <w:qFormat/>
    <w:rsid w:val="002f7e02"/>
    <w:rPr/>
  </w:style>
  <w:style w:type="character" w:styleId="WW8Num2z0" w:customStyle="1">
    <w:name w:val="WW8Num2z0"/>
    <w:qFormat/>
    <w:rsid w:val="002f7e02"/>
    <w:rPr>
      <w:rFonts w:ascii="Symbol" w:hAnsi="Symbol" w:cs="StarSymbol"/>
      <w:sz w:val="18"/>
      <w:szCs w:val="18"/>
    </w:rPr>
  </w:style>
  <w:style w:type="character" w:styleId="WWAbsatzStandardschriftart111111111111111111111111111111111111111111111111111111111111111111" w:customStyle="1">
    <w:name w:val="WW-Absatz-Standardschriftart111111111111111111111111111111111111111111111111111111111111111111"/>
    <w:qFormat/>
    <w:rsid w:val="002f7e02"/>
    <w:rPr/>
  </w:style>
  <w:style w:type="character" w:styleId="WWAbsatzStandardschriftart1111111111111111111111111111111111111111111111111111111111111111111" w:customStyle="1">
    <w:name w:val="WW-Absatz-Standardschriftart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" w:customStyle="1">
    <w:name w:val="WW-Absatz-Standardschriftart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" w:customStyle="1">
    <w:name w:val="WW-Absatz-Standardschriftart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" w:customStyle="1">
    <w:name w:val="WW-Absatz-Standardschriftart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" w:customStyle="1">
    <w:name w:val="WW-Absatz-Standardschriftart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" w:customStyle="1">
    <w:name w:val="WW-Absatz-Standardschriftart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" w:customStyle="1">
    <w:name w:val="WW-Absatz-Standardschriftart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" w:customStyle="1">
    <w:name w:val="WW-Absatz-Standardschriftart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" w:customStyle="1">
    <w:name w:val="WW-Absatz-Standardschriftart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" w:customStyle="1">
    <w:name w:val="WW-Absatz-Standardschriftart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" w:customStyle="1">
    <w:name w:val="WW-Absatz-Standardschriftart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" w:customStyle="1">
    <w:name w:val="WW-Absatz-Standardschriftart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" w:customStyle="1">
    <w:name w:val="WW-Absatz-Standardschriftart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" w:customStyle="1">
    <w:name w:val="WW-Absatz-Standardschriftart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" w:customStyle="1">
    <w:name w:val="WW-Absatz-Standardschriftart111111111111111111111111111111111111111111111111111111111111111111111111111111111111111111111"/>
    <w:qFormat/>
    <w:rsid w:val="002f7e02"/>
    <w:rPr/>
  </w:style>
  <w:style w:type="character" w:styleId="WW8Num3z0" w:customStyle="1">
    <w:name w:val="WW8Num3z0"/>
    <w:qFormat/>
    <w:rsid w:val="002f7e02"/>
    <w:rPr>
      <w:rFonts w:ascii="Arial" w:hAnsi="Arial" w:eastAsia="Arial" w:cs="Arial"/>
      <w:color w:val="auto"/>
      <w:sz w:val="24"/>
      <w:szCs w:val="24"/>
      <w:lang w:val="ru-RU"/>
    </w:rPr>
  </w:style>
  <w:style w:type="character" w:styleId="WWAbsatzStandardschriftart1111111111111111111111111111111111111111111111111111111111111111111111111111111111111111111111" w:customStyle="1">
    <w:name w:val="WW-Absatz-Standardschriftart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" w:customStyle="1">
    <w:name w:val="WW-Absatz-Standardschriftart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" w:customStyle="1">
    <w:name w:val="WW-Absatz-Standardschriftart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" w:customStyle="1">
    <w:name w:val="WW-Absatz-Standardschriftart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" w:customStyle="1">
    <w:name w:val="WW-Absatz-Standardschriftart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" w:customStyle="1">
    <w:name w:val="WW-Absatz-Standardschriftart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" w:customStyle="1">
    <w:name w:val="WW-Absatz-Standardschriftart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" w:customStyle="1">
    <w:name w:val="WW-Absatz-Standardschriftart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" w:customStyle="1">
    <w:name w:val="WW-Absatz-Standardschriftart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" w:customStyle="1">
    <w:name w:val="WW-Absatz-Standardschriftart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" w:customStyle="1">
    <w:name w:val="WW-Absatz-Standardschriftart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" w:customStyle="1">
    <w:name w:val="WW-Absatz-Standardschriftart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"/>
    <w:qFormat/>
    <w:rsid w:val="002f7e02"/>
    <w:rPr/>
  </w:style>
  <w:style w:type="character" w:styleId="WW8Num1z0" w:customStyle="1">
    <w:name w:val="WW8Num1z0"/>
    <w:qFormat/>
    <w:rsid w:val="002f7e02"/>
    <w:rPr>
      <w:rFonts w:ascii="Symbol" w:hAnsi="Symbol" w:cs="StarSymbol"/>
      <w:sz w:val="18"/>
      <w:szCs w:val="18"/>
    </w:rPr>
  </w:style>
  <w:style w:type="character" w:styleId="WWAbsatzStandardschriftart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11"/>
    <w:qFormat/>
    <w:rsid w:val="002f7e02"/>
    <w:rPr/>
  </w:style>
  <w:style w:type="character" w:styleId="12" w:customStyle="1">
    <w:name w:val="Основной шрифт абзаца1"/>
    <w:qFormat/>
    <w:rsid w:val="002f7e02"/>
    <w:rPr/>
  </w:style>
  <w:style w:type="character" w:styleId="RTFNum21" w:customStyle="1">
    <w:name w:val="RTF_Num 2 1"/>
    <w:qFormat/>
    <w:rsid w:val="002f7e02"/>
    <w:rPr>
      <w:rFonts w:ascii="Arial" w:hAnsi="Arial" w:eastAsia="Arial" w:cs="Arial"/>
      <w:color w:val="auto"/>
      <w:sz w:val="24"/>
      <w:szCs w:val="24"/>
      <w:lang w:val="ru-RU"/>
    </w:rPr>
  </w:style>
  <w:style w:type="character" w:styleId="WW8Dropcap0" w:customStyle="1">
    <w:name w:val="WW8Dropcap0"/>
    <w:qFormat/>
    <w:rsid w:val="002f7e02"/>
    <w:rPr>
      <w:rFonts w:ascii="Times New Roman" w:hAnsi="Times New Roman" w:eastAsia="Arial" w:cs="Arial"/>
      <w:w w:val="86"/>
      <w:sz w:val="28"/>
      <w:szCs w:val="28"/>
    </w:rPr>
  </w:style>
  <w:style w:type="character" w:styleId="WW8Dropcap1" w:customStyle="1">
    <w:name w:val="WW8Dropcap1"/>
    <w:qFormat/>
    <w:rsid w:val="002f7e02"/>
    <w:rPr>
      <w:rFonts w:ascii="Times New Roman" w:hAnsi="Times New Roman" w:eastAsia="Arial" w:cs="Arial"/>
      <w:w w:val="43"/>
      <w:sz w:val="28"/>
      <w:szCs w:val="28"/>
    </w:rPr>
  </w:style>
  <w:style w:type="character" w:styleId="Style10" w:customStyle="1">
    <w:name w:val="Основной текст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Style11" w:customStyle="1">
    <w:name w:val="Название Знак"/>
    <w:basedOn w:val="DefaultParagraphFont"/>
    <w:qFormat/>
    <w:rsid w:val="002f7e02"/>
    <w:rPr>
      <w:rFonts w:ascii="Arial" w:hAnsi="Arial" w:eastAsia="Lucida Sans Unicode" w:cs="Tahoma"/>
      <w:kern w:val="2"/>
      <w:sz w:val="28"/>
      <w:szCs w:val="28"/>
      <w:lang w:eastAsia="ar-SA"/>
    </w:rPr>
  </w:style>
  <w:style w:type="character" w:styleId="Style12" w:customStyle="1">
    <w:name w:val="Подзаголовок Знак"/>
    <w:basedOn w:val="DefaultParagraphFont"/>
    <w:qFormat/>
    <w:rsid w:val="002f7e02"/>
    <w:rPr>
      <w:rFonts w:ascii="Times New Roman" w:hAnsi="Times New Roman" w:eastAsia="Lucida Sans Unicode" w:cs="Tahoma"/>
      <w:b/>
      <w:i/>
      <w:iCs/>
      <w:kern w:val="2"/>
      <w:sz w:val="24"/>
      <w:szCs w:val="28"/>
      <w:lang w:eastAsia="ar-SA"/>
    </w:rPr>
  </w:style>
  <w:style w:type="character" w:styleId="Style13" w:customStyle="1">
    <w:name w:val="Текст выноски Знак"/>
    <w:basedOn w:val="DefaultParagraphFont"/>
    <w:link w:val="BalloonText"/>
    <w:qFormat/>
    <w:rsid w:val="002f7e02"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Style14" w:customStyle="1">
    <w:name w:val="Нижний колонтитул Знак"/>
    <w:basedOn w:val="DefaultParagraphFont"/>
    <w:uiPriority w:val="99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Pagenumber">
    <w:name w:val="page number"/>
    <w:basedOn w:val="DefaultParagraphFont"/>
    <w:qFormat/>
    <w:rsid w:val="002f7e02"/>
    <w:rPr/>
  </w:style>
  <w:style w:type="character" w:styleId="Style16" w:customStyle="1">
    <w:name w:val="Основной текст с отступом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22" w:customStyle="1">
    <w:name w:val="Основной текст с отступом 2 Знак"/>
    <w:basedOn w:val="DefaultParagraphFont"/>
    <w:link w:val="BodyTextIndent2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Annotationreference">
    <w:name w:val="annotation reference"/>
    <w:basedOn w:val="DefaultParagraphFont"/>
    <w:qFormat/>
    <w:rsid w:val="002f7e02"/>
    <w:rPr>
      <w:sz w:val="16"/>
      <w:szCs w:val="16"/>
    </w:rPr>
  </w:style>
  <w:style w:type="character" w:styleId="Style17" w:customStyle="1">
    <w:name w:val="Текст примечания Знак"/>
    <w:basedOn w:val="DefaultParagraphFont"/>
    <w:link w:val="Annotationtex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18" w:customStyle="1">
    <w:name w:val="Тема примечания Знак"/>
    <w:basedOn w:val="Style17"/>
    <w:link w:val="Annotationsubject"/>
    <w:qFormat/>
    <w:rsid w:val="002f7e02"/>
    <w:rPr>
      <w:rFonts w:ascii="Times New Roman" w:hAnsi="Times New Roman" w:eastAsia="Times New Roman" w:cs="Times New Roman"/>
      <w:b/>
      <w:bCs/>
      <w:kern w:val="2"/>
      <w:sz w:val="20"/>
      <w:szCs w:val="20"/>
      <w:lang w:eastAsia="ar-SA"/>
    </w:rPr>
  </w:style>
  <w:style w:type="character" w:styleId="SubtleEmphasis">
    <w:name w:val="Subtle Emphasis"/>
    <w:basedOn w:val="DefaultParagraphFont"/>
    <w:uiPriority w:val="19"/>
    <w:qFormat/>
    <w:rsid w:val="002f7e02"/>
    <w:rPr>
      <w:i/>
      <w:iCs/>
      <w:color w:val="808080"/>
    </w:rPr>
  </w:style>
  <w:style w:type="character" w:styleId="Style19" w:customStyle="1">
    <w:name w:val="Текст Знак"/>
    <w:basedOn w:val="DefaultParagraphFont"/>
    <w:link w:val="PlainText"/>
    <w:qFormat/>
    <w:rsid w:val="002f7e02"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Style20" w:customStyle="1">
    <w:name w:val="Цветовое выделение"/>
    <w:uiPriority w:val="99"/>
    <w:qFormat/>
    <w:rsid w:val="002f7e02"/>
    <w:rPr>
      <w:b/>
      <w:color w:val="26282F"/>
      <w:sz w:val="26"/>
    </w:rPr>
  </w:style>
  <w:style w:type="character" w:styleId="Style21" w:customStyle="1">
    <w:name w:val="Гипертекстовая ссылка"/>
    <w:basedOn w:val="Style20"/>
    <w:uiPriority w:val="99"/>
    <w:qFormat/>
    <w:rsid w:val="002f7e02"/>
    <w:rPr>
      <w:rFonts w:cs="Times New Roman"/>
      <w:b/>
      <w:color w:val="106BBE"/>
      <w:sz w:val="26"/>
    </w:rPr>
  </w:style>
  <w:style w:type="character" w:styleId="Style22" w:customStyle="1">
    <w:name w:val="Схема документа Знак"/>
    <w:basedOn w:val="DefaultParagraphFont"/>
    <w:link w:val="DocumentMap"/>
    <w:qFormat/>
    <w:rsid w:val="002f7e02"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Style23" w:customStyle="1">
    <w:name w:val="Текст сноски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24">
    <w:name w:val="Символ сноски"/>
    <w:qFormat/>
    <w:rsid w:val="002f7e02"/>
    <w:rPr>
      <w:vertAlign w:val="superscript"/>
    </w:rPr>
  </w:style>
  <w:style w:type="character" w:styleId="Style25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26" w:customStyle="1">
    <w:name w:val="Текст концевой сноски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27">
    <w:name w:val="Символ концевой сноски"/>
    <w:qFormat/>
    <w:rsid w:val="002f7e02"/>
    <w:rPr>
      <w:vertAlign w:val="superscript"/>
    </w:rPr>
  </w:style>
  <w:style w:type="character" w:styleId="Style28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2f7e02"/>
    <w:rPr>
      <w:rFonts w:ascii="Times New Roman" w:hAnsi="Times New Roman" w:eastAsia="Times New Roman" w:cs="Times New Roman"/>
      <w:kern w:val="2"/>
      <w:sz w:val="16"/>
      <w:szCs w:val="16"/>
      <w:lang w:eastAsia="ar-SA"/>
    </w:rPr>
  </w:style>
  <w:style w:type="character" w:styleId="Style29">
    <w:name w:val="Посещённая гиперссылка"/>
    <w:basedOn w:val="DefaultParagraphFont"/>
    <w:uiPriority w:val="99"/>
    <w:semiHidden/>
    <w:unhideWhenUsed/>
    <w:rsid w:val="002f7e02"/>
    <w:rPr>
      <w:color w:val="800080"/>
      <w:u w:val="single"/>
    </w:rPr>
  </w:style>
  <w:style w:type="character" w:styleId="81" w:customStyle="1">
    <w:name w:val="Заголовок 8 Знак"/>
    <w:basedOn w:val="DefaultParagraphFont"/>
    <w:uiPriority w:val="9"/>
    <w:semiHidden/>
    <w:qFormat/>
    <w:rsid w:val="00503792"/>
    <w:rPr>
      <w:rFonts w:ascii="Cambria" w:hAnsi="Cambria" w:eastAsia="" w:cs="" w:asciiTheme="majorHAnsi" w:cstheme="majorBidi" w:eastAsiaTheme="majorEastAsia" w:hAnsiTheme="majorHAnsi"/>
      <w:color w:val="404040" w:themeColor="text1" w:themeTint="bf"/>
      <w:kern w:val="2"/>
      <w:sz w:val="20"/>
      <w:szCs w:val="20"/>
      <w:lang w:eastAsia="ar-SA"/>
    </w:rPr>
  </w:style>
  <w:style w:type="character" w:styleId="61" w:customStyle="1">
    <w:name w:val="Заголовок 6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  <w:kern w:val="2"/>
      <w:sz w:val="24"/>
      <w:szCs w:val="24"/>
      <w:lang w:eastAsia="ar-SA"/>
    </w:rPr>
  </w:style>
  <w:style w:type="character" w:styleId="71" w:customStyle="1">
    <w:name w:val="Заголовок 7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2"/>
      <w:sz w:val="24"/>
      <w:szCs w:val="24"/>
      <w:lang w:eastAsia="ar-SA"/>
    </w:rPr>
  </w:style>
  <w:style w:type="character" w:styleId="51" w:customStyle="1">
    <w:name w:val="Заголовок 5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kern w:val="2"/>
      <w:sz w:val="24"/>
      <w:szCs w:val="24"/>
      <w:lang w:eastAsia="ar-SA"/>
    </w:rPr>
  </w:style>
  <w:style w:type="character" w:styleId="Linenumber">
    <w:name w:val="line number"/>
    <w:basedOn w:val="DefaultParagraphFont"/>
    <w:uiPriority w:val="99"/>
    <w:semiHidden/>
    <w:unhideWhenUsed/>
    <w:qFormat/>
    <w:rsid w:val="00230a70"/>
    <w:rPr/>
  </w:style>
  <w:style w:type="character" w:styleId="Appleconvertedspace" w:customStyle="1">
    <w:name w:val="apple-converted-space"/>
    <w:basedOn w:val="DefaultParagraphFont"/>
    <w:uiPriority w:val="99"/>
    <w:qFormat/>
    <w:rsid w:val="00af2251"/>
    <w:rPr>
      <w:rFonts w:cs="Times New Roman"/>
    </w:rPr>
  </w:style>
  <w:style w:type="character" w:styleId="FontStyle27" w:customStyle="1">
    <w:name w:val="Font Style27"/>
    <w:basedOn w:val="DefaultParagraphFont"/>
    <w:uiPriority w:val="99"/>
    <w:qFormat/>
    <w:rsid w:val="00af2251"/>
    <w:rPr>
      <w:rFonts w:ascii="Times New Roman" w:hAnsi="Times New Roman" w:cs="Times New Roman"/>
      <w:sz w:val="22"/>
      <w:szCs w:val="22"/>
    </w:rPr>
  </w:style>
  <w:style w:type="character" w:styleId="FontStyle28" w:customStyle="1">
    <w:name w:val="Font Style28"/>
    <w:basedOn w:val="DefaultParagraphFont"/>
    <w:uiPriority w:val="99"/>
    <w:qFormat/>
    <w:rsid w:val="00af2251"/>
    <w:rPr>
      <w:rFonts w:ascii="Times New Roman" w:hAnsi="Times New Roman" w:cs="Times New Roman"/>
      <w:sz w:val="22"/>
      <w:szCs w:val="22"/>
    </w:rPr>
  </w:style>
  <w:style w:type="character" w:styleId="FontStyle12" w:customStyle="1">
    <w:name w:val="Font Style12"/>
    <w:uiPriority w:val="99"/>
    <w:qFormat/>
    <w:rsid w:val="00af2251"/>
    <w:rPr>
      <w:rFonts w:ascii="Times New Roman" w:hAnsi="Times New Roman"/>
      <w:sz w:val="24"/>
    </w:rPr>
  </w:style>
  <w:style w:type="paragraph" w:styleId="Style30">
    <w:name w:val="Заголовок"/>
    <w:basedOn w:val="Normal"/>
    <w:next w:val="Style3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31">
    <w:name w:val="Body Text"/>
    <w:basedOn w:val="Normal"/>
    <w:link w:val="Style9"/>
    <w:rsid w:val="002f7e02"/>
    <w:pPr>
      <w:spacing w:before="0" w:after="120"/>
    </w:pPr>
    <w:rPr/>
  </w:style>
  <w:style w:type="paragraph" w:styleId="Style32">
    <w:name w:val="List"/>
    <w:basedOn w:val="Style31"/>
    <w:rsid w:val="002f7e02"/>
    <w:pPr/>
    <w:rPr>
      <w:rFonts w:cs="Tahoma"/>
    </w:rPr>
  </w:style>
  <w:style w:type="paragraph" w:styleId="Style3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34">
    <w:name w:val="Указатель"/>
    <w:basedOn w:val="Normal"/>
    <w:qFormat/>
    <w:pPr>
      <w:suppressLineNumbers/>
    </w:pPr>
    <w:rPr>
      <w:rFonts w:cs="Arial"/>
    </w:rPr>
  </w:style>
  <w:style w:type="paragraph" w:styleId="13" w:customStyle="1">
    <w:name w:val="Заголовок1"/>
    <w:basedOn w:val="Normal"/>
    <w:next w:val="Style31"/>
    <w:qFormat/>
    <w:rsid w:val="002f7e0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14" w:customStyle="1">
    <w:name w:val="Название1"/>
    <w:basedOn w:val="Normal"/>
    <w:qFormat/>
    <w:rsid w:val="002f7e02"/>
    <w:pPr>
      <w:suppressLineNumbers/>
      <w:spacing w:before="120" w:after="120"/>
    </w:pPr>
    <w:rPr>
      <w:rFonts w:cs="Tahoma"/>
      <w:i/>
      <w:iCs/>
    </w:rPr>
  </w:style>
  <w:style w:type="paragraph" w:styleId="15" w:customStyle="1">
    <w:name w:val="Указатель1"/>
    <w:basedOn w:val="Normal"/>
    <w:qFormat/>
    <w:rsid w:val="002f7e02"/>
    <w:pPr>
      <w:suppressLineNumbers/>
    </w:pPr>
    <w:rPr>
      <w:rFonts w:cs="Tahoma"/>
    </w:rPr>
  </w:style>
  <w:style w:type="paragraph" w:styleId="Style35">
    <w:name w:val="Title"/>
    <w:basedOn w:val="13"/>
    <w:next w:val="Style36"/>
    <w:link w:val="Style10"/>
    <w:qFormat/>
    <w:rsid w:val="002f7e02"/>
    <w:pPr/>
    <w:rPr/>
  </w:style>
  <w:style w:type="paragraph" w:styleId="Style36">
    <w:name w:val="Subtitle"/>
    <w:basedOn w:val="13"/>
    <w:next w:val="Style31"/>
    <w:link w:val="Style11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paragraph" w:styleId="Style37" w:customStyle="1">
    <w:name w:val="Содержимое таблицы"/>
    <w:basedOn w:val="Normal"/>
    <w:qFormat/>
    <w:rsid w:val="002f7e02"/>
    <w:pPr>
      <w:suppressLineNumbers/>
    </w:pPr>
    <w:rPr/>
  </w:style>
  <w:style w:type="paragraph" w:styleId="Style38" w:customStyle="1">
    <w:name w:val="Заголовок таблицы"/>
    <w:basedOn w:val="Style37"/>
    <w:qFormat/>
    <w:rsid w:val="002f7e02"/>
    <w:pPr>
      <w:jc w:val="center"/>
    </w:pPr>
    <w:rPr>
      <w:b/>
      <w:bCs/>
    </w:rPr>
  </w:style>
  <w:style w:type="paragraph" w:styleId="Style39" w:customStyle="1">
    <w:name w:val="Содержимое врезки"/>
    <w:basedOn w:val="Style31"/>
    <w:qFormat/>
    <w:rsid w:val="002f7e02"/>
    <w:pPr/>
    <w:rPr/>
  </w:style>
  <w:style w:type="paragraph" w:styleId="BalloonText">
    <w:name w:val="Balloon Text"/>
    <w:basedOn w:val="Normal"/>
    <w:link w:val="Style12"/>
    <w:qFormat/>
    <w:rsid w:val="002f7e02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rsid w:val="002f7e02"/>
    <w:pPr>
      <w:suppressAutoHyphens w:val="false"/>
      <w:spacing w:before="280" w:after="119"/>
    </w:pPr>
    <w:rPr/>
  </w:style>
  <w:style w:type="paragraph" w:styleId="Style40">
    <w:name w:val="Колонтитул"/>
    <w:basedOn w:val="Normal"/>
    <w:qFormat/>
    <w:pPr/>
    <w:rPr/>
  </w:style>
  <w:style w:type="paragraph" w:styleId="Style41">
    <w:name w:val="Верхний и нижний колонтитулы"/>
    <w:basedOn w:val="Normal"/>
    <w:qFormat/>
    <w:pPr/>
    <w:rPr/>
  </w:style>
  <w:style w:type="paragraph" w:styleId="Style42">
    <w:name w:val="Footer"/>
    <w:basedOn w:val="Normal"/>
    <w:link w:val="Style13"/>
    <w:uiPriority w:val="99"/>
    <w:rsid w:val="002f7e02"/>
    <w:pPr>
      <w:suppressLineNumbers/>
      <w:tabs>
        <w:tab w:val="clear" w:pos="720"/>
        <w:tab w:val="center" w:pos="5102" w:leader="none"/>
        <w:tab w:val="right" w:pos="10204" w:leader="none"/>
      </w:tabs>
    </w:pPr>
    <w:rPr/>
  </w:style>
  <w:style w:type="paragraph" w:styleId="Style43">
    <w:name w:val="Header"/>
    <w:basedOn w:val="Normal"/>
    <w:link w:val="Style14"/>
    <w:uiPriority w:val="99"/>
    <w:rsid w:val="002f7e02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44">
    <w:name w:val="Body Text Indent"/>
    <w:basedOn w:val="Normal"/>
    <w:link w:val="Style15"/>
    <w:rsid w:val="002f7e02"/>
    <w:pPr>
      <w:spacing w:before="0" w:after="120"/>
      <w:ind w:left="360" w:firstLine="709"/>
    </w:pPr>
    <w:rPr/>
  </w:style>
  <w:style w:type="paragraph" w:styleId="BodyTextIndent2">
    <w:name w:val="Body Text Indent 2"/>
    <w:basedOn w:val="Normal"/>
    <w:link w:val="21"/>
    <w:qFormat/>
    <w:rsid w:val="002f7e02"/>
    <w:pPr>
      <w:spacing w:lineRule="auto" w:line="480" w:before="0" w:after="120"/>
      <w:ind w:left="360" w:firstLine="709"/>
    </w:pPr>
    <w:rPr/>
  </w:style>
  <w:style w:type="paragraph" w:styleId="Annotationtext">
    <w:name w:val="annotation text"/>
    <w:basedOn w:val="Normal"/>
    <w:link w:val="Style16"/>
    <w:qFormat/>
    <w:rsid w:val="002f7e02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7"/>
    <w:qFormat/>
    <w:rsid w:val="002f7e02"/>
    <w:pPr/>
    <w:rPr>
      <w:b/>
      <w:bCs/>
    </w:rPr>
  </w:style>
  <w:style w:type="paragraph" w:styleId="Style45" w:customStyle="1">
    <w:name w:val="подписи"/>
    <w:basedOn w:val="Normal"/>
    <w:next w:val="Normal"/>
    <w:qFormat/>
    <w:rsid w:val="002f7e02"/>
    <w:pPr>
      <w:shd w:val="clear" w:color="auto" w:fill="FFFFFF"/>
      <w:tabs>
        <w:tab w:val="clear" w:pos="720"/>
        <w:tab w:val="center" w:pos="5670" w:leader="none"/>
        <w:tab w:val="left" w:pos="7513" w:leader="none"/>
      </w:tabs>
    </w:pPr>
    <w:rPr/>
  </w:style>
  <w:style w:type="paragraph" w:styleId="16">
    <w:name w:val="TOC 1"/>
    <w:basedOn w:val="Normal"/>
    <w:next w:val="Normal"/>
    <w:autoRedefine/>
    <w:uiPriority w:val="39"/>
    <w:unhideWhenUsed/>
    <w:rsid w:val="002f7e02"/>
    <w:pPr>
      <w:tabs>
        <w:tab w:val="clear" w:pos="720"/>
        <w:tab w:val="right" w:pos="9627" w:leader="dot"/>
      </w:tabs>
      <w:spacing w:lineRule="auto" w:line="276" w:before="0" w:after="100"/>
      <w:ind w:hanging="0"/>
      <w:jc w:val="left"/>
    </w:pPr>
    <w:rPr/>
  </w:style>
  <w:style w:type="paragraph" w:styleId="23">
    <w:name w:val="TOC 2"/>
    <w:basedOn w:val="Normal"/>
    <w:next w:val="Normal"/>
    <w:autoRedefine/>
    <w:uiPriority w:val="39"/>
    <w:unhideWhenUsed/>
    <w:rsid w:val="002f7e02"/>
    <w:pPr>
      <w:tabs>
        <w:tab w:val="clear" w:pos="720"/>
        <w:tab w:val="right" w:pos="9627" w:leader="dot"/>
      </w:tabs>
      <w:spacing w:lineRule="auto" w:line="276" w:before="0" w:after="100"/>
      <w:ind w:left="284" w:hanging="0"/>
      <w:jc w:val="left"/>
    </w:pPr>
    <w:rPr/>
  </w:style>
  <w:style w:type="paragraph" w:styleId="PlainText">
    <w:name w:val="Plain Text"/>
    <w:basedOn w:val="Normal"/>
    <w:link w:val="Style18"/>
    <w:qFormat/>
    <w:rsid w:val="002f7e02"/>
    <w:pPr>
      <w:suppressAutoHyphens w:val="false"/>
      <w:spacing w:lineRule="auto" w:line="240"/>
      <w:ind w:hanging="0"/>
      <w:jc w:val="left"/>
    </w:pPr>
    <w:rPr>
      <w:rFonts w:ascii="Courier New" w:hAnsi="Courier New"/>
      <w:kern w:val="0"/>
      <w:sz w:val="20"/>
      <w:szCs w:val="20"/>
      <w:lang w:eastAsia="ru-RU"/>
    </w:rPr>
  </w:style>
  <w:style w:type="paragraph" w:styleId="Style46" w:customStyle="1">
    <w:name w:val="таблица"/>
    <w:basedOn w:val="Normal"/>
    <w:qFormat/>
    <w:rsid w:val="002f7e02"/>
    <w:pPr>
      <w:shd w:val="clear" w:color="auto" w:fill="FFFFFF"/>
      <w:spacing w:lineRule="auto" w:line="288"/>
      <w:ind w:hanging="0"/>
    </w:pPr>
    <w:rPr>
      <w:rFonts w:eastAsia="Arial"/>
      <w:color w:val="000000"/>
    </w:rPr>
  </w:style>
  <w:style w:type="paragraph" w:styleId="Style47" w:customStyle="1">
    <w:name w:val="приложение"/>
    <w:basedOn w:val="Normal"/>
    <w:qFormat/>
    <w:rsid w:val="002f7e02"/>
    <w:pPr>
      <w:shd w:val="clear" w:color="auto" w:fill="FFFFFF"/>
      <w:spacing w:lineRule="auto" w:line="288"/>
      <w:ind w:firstLine="567"/>
    </w:pPr>
    <w:rPr>
      <w:rFonts w:eastAsia="Arial"/>
      <w:color w:val="000000"/>
    </w:rPr>
  </w:style>
  <w:style w:type="paragraph" w:styleId="Style48" w:customStyle="1">
    <w:name w:val="Комментарий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left="170" w:hanging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styleId="Style49" w:customStyle="1">
    <w:name w:val="Таблицы (моноширинный)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</w:pPr>
    <w:rPr>
      <w:rFonts w:ascii="Courier New" w:hAnsi="Courier New" w:cs="Courier New"/>
      <w:kern w:val="0"/>
      <w:sz w:val="32"/>
      <w:szCs w:val="32"/>
      <w:lang w:eastAsia="ru-RU"/>
    </w:rPr>
  </w:style>
  <w:style w:type="paragraph" w:styleId="Style50" w:customStyle="1">
    <w:name w:val="Прижатый влево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  <w:jc w:val="left"/>
    </w:pPr>
    <w:rPr>
      <w:rFonts w:ascii="Arial" w:hAnsi="Arial" w:cs="Arial"/>
      <w:kern w:val="0"/>
      <w:lang w:eastAsia="ru-RU"/>
    </w:rPr>
  </w:style>
  <w:style w:type="paragraph" w:styleId="ConsPlusNormal" w:customStyle="1">
    <w:name w:val="ConsPlusNormal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DocumentMap">
    <w:name w:val="Document Map"/>
    <w:basedOn w:val="Normal"/>
    <w:link w:val="Style21"/>
    <w:unhideWhenUsed/>
    <w:qFormat/>
    <w:rsid w:val="002f7e02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f7e02"/>
    <w:pPr>
      <w:spacing w:lineRule="auto" w:line="240"/>
      <w:ind w:left="708" w:hanging="0"/>
      <w:jc w:val="left"/>
    </w:pPr>
    <w:rPr/>
  </w:style>
  <w:style w:type="paragraph" w:styleId="Style51" w:customStyle="1">
    <w:name w:val="Нормальный (таблица)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</w:pPr>
    <w:rPr>
      <w:rFonts w:ascii="Arial" w:hAnsi="Arial" w:cs="Arial"/>
      <w:kern w:val="0"/>
      <w:lang w:eastAsia="ru-RU"/>
    </w:rPr>
  </w:style>
  <w:style w:type="paragraph" w:styleId="FR1" w:customStyle="1">
    <w:name w:val="FR1"/>
    <w:qFormat/>
    <w:rsid w:val="002f7e02"/>
    <w:pPr>
      <w:widowControl w:val="false"/>
      <w:suppressAutoHyphens w:val="true"/>
      <w:bidi w:val="0"/>
      <w:spacing w:lineRule="auto" w:line="240" w:before="0" w:after="0"/>
      <w:ind w:left="40" w:firstLine="380"/>
      <w:jc w:val="left"/>
    </w:pPr>
    <w:rPr>
      <w:rFonts w:ascii="Arial" w:hAnsi="Arial" w:eastAsia="Times New Roman" w:cs="Times New Roman"/>
      <w:color w:val="auto"/>
      <w:kern w:val="0"/>
      <w:sz w:val="16"/>
      <w:szCs w:val="20"/>
      <w:lang w:val="ru-RU" w:eastAsia="ru-RU" w:bidi="ar-SA"/>
    </w:rPr>
  </w:style>
  <w:style w:type="paragraph" w:styleId="Style52" w:customStyle="1">
    <w:name w:val="Style5"/>
    <w:basedOn w:val="Normal"/>
    <w:qFormat/>
    <w:rsid w:val="002f7e02"/>
    <w:pPr>
      <w:widowControl w:val="false"/>
      <w:suppressAutoHyphens w:val="false"/>
      <w:spacing w:lineRule="exact" w:line="277"/>
      <w:ind w:firstLine="542"/>
    </w:pPr>
    <w:rPr>
      <w:kern w:val="0"/>
      <w:lang w:eastAsia="ru-RU"/>
    </w:rPr>
  </w:style>
  <w:style w:type="paragraph" w:styleId="Style53">
    <w:name w:val="Footnote Text"/>
    <w:basedOn w:val="Normal"/>
    <w:link w:val="Style22"/>
    <w:rsid w:val="002f7e02"/>
    <w:pPr>
      <w:spacing w:lineRule="auto" w:line="240"/>
      <w:ind w:hanging="0"/>
      <w:jc w:val="left"/>
    </w:pPr>
    <w:rPr>
      <w:sz w:val="20"/>
      <w:szCs w:val="20"/>
    </w:rPr>
  </w:style>
  <w:style w:type="paragraph" w:styleId="Style54">
    <w:name w:val="Endnote Text"/>
    <w:basedOn w:val="Normal"/>
    <w:link w:val="Style24"/>
    <w:rsid w:val="002f7e02"/>
    <w:pPr>
      <w:spacing w:lineRule="auto" w:line="240"/>
      <w:ind w:hanging="0"/>
      <w:jc w:val="left"/>
    </w:pPr>
    <w:rPr>
      <w:sz w:val="20"/>
      <w:szCs w:val="20"/>
    </w:rPr>
  </w:style>
  <w:style w:type="paragraph" w:styleId="BodyTextIndent3">
    <w:name w:val="Body Text Indent 3"/>
    <w:basedOn w:val="Normal"/>
    <w:link w:val="31"/>
    <w:qFormat/>
    <w:rsid w:val="002f7e02"/>
    <w:pPr>
      <w:spacing w:lineRule="auto" w:line="240" w:before="0" w:after="120"/>
      <w:ind w:left="283" w:hanging="0"/>
      <w:jc w:val="left"/>
    </w:pPr>
    <w:rPr>
      <w:sz w:val="16"/>
      <w:szCs w:val="16"/>
    </w:rPr>
  </w:style>
  <w:style w:type="paragraph" w:styleId="Style55">
    <w:name w:val="Index Heading"/>
    <w:basedOn w:val="Style30"/>
    <w:pPr/>
    <w:rPr/>
  </w:style>
  <w:style w:type="paragraph" w:styleId="TOCHeading">
    <w:name w:val="TOC Heading"/>
    <w:basedOn w:val="1"/>
    <w:next w:val="Normal"/>
    <w:uiPriority w:val="39"/>
    <w:semiHidden/>
    <w:unhideWhenUsed/>
    <w:qFormat/>
    <w:rsid w:val="002f7e02"/>
    <w:pPr>
      <w:keepLines/>
      <w:tabs>
        <w:tab w:val="clear" w:pos="0"/>
      </w:tabs>
      <w:suppressAutoHyphens w:val="false"/>
      <w:spacing w:lineRule="auto" w:line="276" w:before="480" w:after="0"/>
      <w:jc w:val="left"/>
    </w:pPr>
    <w:rPr>
      <w:rFonts w:ascii="Cambria" w:hAnsi="Cambria"/>
      <w:bCs/>
      <w:caps w:val="false"/>
      <w:smallCaps w:val="false"/>
      <w:color w:val="365F91"/>
      <w:kern w:val="0"/>
      <w:szCs w:val="28"/>
      <w:lang w:eastAsia="en-US"/>
    </w:rPr>
  </w:style>
  <w:style w:type="paragraph" w:styleId="33">
    <w:name w:val="TOC 3"/>
    <w:basedOn w:val="Normal"/>
    <w:next w:val="Normal"/>
    <w:autoRedefine/>
    <w:uiPriority w:val="39"/>
    <w:unhideWhenUsed/>
    <w:rsid w:val="002f7e02"/>
    <w:pPr>
      <w:ind w:left="480" w:firstLine="709"/>
    </w:pPr>
    <w:rPr/>
  </w:style>
  <w:style w:type="paragraph" w:styleId="4">
    <w:name w:val="TOC 4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66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2">
    <w:name w:val="TOC 5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88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2">
    <w:name w:val="TOC 6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10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2">
    <w:name w:val="TOC 7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32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2">
    <w:name w:val="TOC 8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54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76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Style91" w:customStyle="1">
    <w:name w:val="Style9"/>
    <w:basedOn w:val="Normal"/>
    <w:uiPriority w:val="99"/>
    <w:qFormat/>
    <w:rsid w:val="00af2251"/>
    <w:pPr>
      <w:widowControl w:val="false"/>
      <w:suppressAutoHyphens w:val="false"/>
      <w:spacing w:lineRule="exact" w:line="302"/>
      <w:ind w:hanging="0"/>
      <w:jc w:val="left"/>
    </w:pPr>
    <w:rPr>
      <w:kern w:val="0"/>
      <w:lang w:eastAsia="ru-RU"/>
    </w:rPr>
  </w:style>
  <w:style w:type="paragraph" w:styleId="Formattexttopleveltext" w:customStyle="1">
    <w:name w:val="formattext topleveltext"/>
    <w:basedOn w:val="Normal"/>
    <w:uiPriority w:val="99"/>
    <w:qFormat/>
    <w:rsid w:val="00af2251"/>
    <w:pPr>
      <w:suppressAutoHyphens w:val="false"/>
      <w:spacing w:lineRule="auto" w:line="240" w:beforeAutospacing="1" w:afterAutospacing="1"/>
      <w:ind w:hanging="0"/>
      <w:jc w:val="left"/>
    </w:pPr>
    <w:rPr>
      <w:kern w:val="0"/>
      <w:lang w:eastAsia="ru-RU"/>
    </w:rPr>
  </w:style>
  <w:style w:type="paragraph" w:styleId="Style161" w:customStyle="1">
    <w:name w:val="Style16"/>
    <w:basedOn w:val="Normal"/>
    <w:uiPriority w:val="99"/>
    <w:qFormat/>
    <w:rsid w:val="00af2251"/>
    <w:pPr>
      <w:widowControl w:val="false"/>
      <w:suppressAutoHyphens w:val="false"/>
      <w:spacing w:lineRule="exact" w:line="278"/>
      <w:ind w:firstLine="715"/>
    </w:pPr>
    <w:rPr>
      <w:kern w:val="0"/>
      <w:lang w:eastAsia="ru-RU"/>
    </w:rPr>
  </w:style>
  <w:style w:type="paragraph" w:styleId="Style210" w:customStyle="1">
    <w:name w:val="Style2"/>
    <w:basedOn w:val="Normal"/>
    <w:uiPriority w:val="99"/>
    <w:qFormat/>
    <w:rsid w:val="00af2251"/>
    <w:pPr>
      <w:widowControl w:val="false"/>
      <w:suppressAutoHyphens w:val="false"/>
      <w:spacing w:lineRule="exact" w:line="280"/>
      <w:ind w:firstLine="590"/>
    </w:pPr>
    <w:rPr>
      <w:kern w:val="0"/>
      <w:lang w:eastAsia="ru-RU"/>
    </w:rPr>
  </w:style>
  <w:style w:type="paragraph" w:styleId="ConsNonformat" w:customStyle="1">
    <w:name w:val="ConsNonformat"/>
    <w:qFormat/>
    <w:rsid w:val="000916bb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56" w:customStyle="1">
    <w:name w:val="Знак Знак Знак Знак"/>
    <w:basedOn w:val="Normal"/>
    <w:qFormat/>
    <w:rsid w:val="00d22e2f"/>
    <w:pPr>
      <w:widowControl w:val="false"/>
      <w:tabs>
        <w:tab w:val="clear" w:pos="720"/>
        <w:tab w:val="left" w:pos="360" w:leader="none"/>
      </w:tabs>
      <w:suppressAutoHyphens w:val="false"/>
      <w:spacing w:lineRule="exact" w:line="240" w:before="0" w:after="160"/>
      <w:ind w:hanging="0"/>
      <w:jc w:val="center"/>
    </w:pPr>
    <w:rPr>
      <w:b/>
      <w:i/>
      <w:kern w:val="0"/>
      <w:sz w:val="28"/>
      <w:szCs w:val="20"/>
      <w:lang w:val="en-GB" w:eastAsia="en-US"/>
    </w:rPr>
  </w:style>
  <w:style w:type="paragraph" w:styleId="ConsPlusTitle" w:customStyle="1">
    <w:name w:val="ConsPlusTitle"/>
    <w:uiPriority w:val="99"/>
    <w:qFormat/>
    <w:rsid w:val="002a731d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val="ru-RU" w:eastAsia="ru-RU" w:bidi="ar-SA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ConsPlusNormal1">
    <w:name w:val="ConsPlusNormal1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7" w:customStyle="1">
    <w:name w:val="Нет списка1"/>
    <w:semiHidden/>
    <w:qFormat/>
    <w:rsid w:val="002f7e02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rsid w:val="002f7e02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1"/>
    <w:uiPriority w:val="59"/>
    <w:rsid w:val="00ac3a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">
    <w:name w:val="Сетка таблицы2"/>
    <w:basedOn w:val="a1"/>
    <w:rsid w:val="00d238f9"/>
    <w:pPr>
      <w:spacing w:after="0" w:line="240" w:lineRule="auto"/>
    </w:pPr>
    <w:rPr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EE4C0-F07E-493E-A4B9-6D0CABE2F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1124</TotalTime>
  <Application>LibreOffice/7.1.5.2$Windows_X86_64 LibreOffice_project/85f04e9f809797b8199d13c421bd8a2b025d52b5</Application>
  <AppVersion>15.0000</AppVersion>
  <Pages>6</Pages>
  <Words>1603</Words>
  <Characters>12258</Characters>
  <CharactersWithSpaces>13996</CharactersWithSpaces>
  <Paragraphs>86</Paragraphs>
  <Company>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2023-01-09T05:07:00Z</dcterms:created>
  <dc:creator>1</dc:creator>
  <dc:description/>
  <dc:language>ru-RU</dc:language>
  <cp:lastModifiedBy/>
  <cp:lastPrinted>2026-04-28T10:45:02Z</cp:lastPrinted>
  <dcterms:modified xsi:type="dcterms:W3CDTF">2026-05-04T13:32:45Z</dcterms:modified>
  <cp:revision>212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