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AC3FE6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7512D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E10C5E">
                              <w:rPr>
                                <w:rFonts w:ascii="Times New Roman" w:eastAsia="Times New Roman" w:hAnsi="Times New Roman" w:cs="Times New Roman"/>
                                <w:sz w:val="24"/>
                                <w:szCs w:val="20"/>
                                <w:u w:val="single"/>
                                <w:lang w:eastAsia="ru-RU"/>
                              </w:rPr>
                              <w:t>5</w:t>
                            </w:r>
                            <w:r w:rsidR="00702D3E">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AC3FE6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7512D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E10C5E">
                        <w:rPr>
                          <w:rFonts w:ascii="Times New Roman" w:eastAsia="Times New Roman" w:hAnsi="Times New Roman" w:cs="Times New Roman"/>
                          <w:sz w:val="24"/>
                          <w:szCs w:val="20"/>
                          <w:u w:val="single"/>
                          <w:lang w:eastAsia="ru-RU"/>
                        </w:rPr>
                        <w:t>5</w:t>
                      </w:r>
                      <w:r w:rsidR="00702D3E">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F749C4"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7512DD">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10C5E">
                              <w:rPr>
                                <w:rFonts w:ascii="Times New Roman" w:eastAsia="Times New Roman" w:hAnsi="Times New Roman" w:cs="Times New Roman"/>
                                <w:sz w:val="24"/>
                                <w:szCs w:val="24"/>
                                <w:u w:val="single"/>
                                <w:lang w:eastAsia="ru-RU"/>
                              </w:rPr>
                              <w:t>5</w:t>
                            </w:r>
                            <w:r w:rsidR="00702D3E">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F749C4"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7512DD">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10C5E">
                        <w:rPr>
                          <w:rFonts w:ascii="Times New Roman" w:eastAsia="Times New Roman" w:hAnsi="Times New Roman" w:cs="Times New Roman"/>
                          <w:sz w:val="24"/>
                          <w:szCs w:val="24"/>
                          <w:u w:val="single"/>
                          <w:lang w:eastAsia="ru-RU"/>
                        </w:rPr>
                        <w:t>5</w:t>
                      </w:r>
                      <w:r w:rsidR="00702D3E">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4292301" w14:textId="77777777" w:rsid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17DEF386" w14:textId="77777777" w:rsidR="0029509E" w:rsidRDefault="0029509E" w:rsidP="0029509E">
      <w:pPr>
        <w:keepNext/>
        <w:tabs>
          <w:tab w:val="left" w:pos="4536"/>
        </w:tabs>
        <w:spacing w:after="0" w:line="232" w:lineRule="auto"/>
        <w:ind w:right="4676"/>
        <w:jc w:val="both"/>
        <w:outlineLvl w:val="0"/>
        <w:rPr>
          <w:rFonts w:ascii="Times New Roman" w:eastAsia="Times New Roman" w:hAnsi="Times New Roman" w:cs="Times New Roman"/>
          <w:bCs/>
          <w:sz w:val="24"/>
          <w:szCs w:val="24"/>
          <w:lang w:eastAsia="x-none"/>
        </w:rPr>
      </w:pPr>
    </w:p>
    <w:p w14:paraId="1483BE17" w14:textId="77777777" w:rsidR="0029509E" w:rsidRPr="0029509E" w:rsidRDefault="0029509E" w:rsidP="0029509E">
      <w:pPr>
        <w:keepNext/>
        <w:tabs>
          <w:tab w:val="left" w:pos="4536"/>
        </w:tabs>
        <w:spacing w:after="0" w:line="232" w:lineRule="auto"/>
        <w:ind w:right="4676"/>
        <w:jc w:val="both"/>
        <w:outlineLvl w:val="0"/>
        <w:rPr>
          <w:rFonts w:ascii="Times New Roman" w:eastAsia="Times New Roman" w:hAnsi="Times New Roman" w:cs="Times New Roman"/>
          <w:bCs/>
          <w:sz w:val="24"/>
          <w:szCs w:val="24"/>
          <w:lang w:val="x-none" w:eastAsia="x-none"/>
        </w:rPr>
      </w:pPr>
      <w:r w:rsidRPr="0029509E">
        <w:rPr>
          <w:rFonts w:ascii="Times New Roman" w:eastAsia="Times New Roman" w:hAnsi="Times New Roman" w:cs="Times New Roman"/>
          <w:bCs/>
          <w:sz w:val="24"/>
          <w:szCs w:val="24"/>
          <w:lang w:val="x-none" w:eastAsia="x-none"/>
        </w:rPr>
        <w:t xml:space="preserve">Об утверждении предельной численности работников и фонда оплаты труда работников органа местного самоуправления </w:t>
      </w:r>
      <w:proofErr w:type="spellStart"/>
      <w:r w:rsidRPr="0029509E">
        <w:rPr>
          <w:rFonts w:ascii="Times New Roman" w:eastAsia="Times New Roman" w:hAnsi="Times New Roman" w:cs="Times New Roman"/>
          <w:bCs/>
          <w:sz w:val="24"/>
          <w:szCs w:val="24"/>
          <w:lang w:val="x-none" w:eastAsia="x-none"/>
        </w:rPr>
        <w:t>Урмарского</w:t>
      </w:r>
      <w:proofErr w:type="spellEnd"/>
      <w:r w:rsidRPr="0029509E">
        <w:rPr>
          <w:rFonts w:ascii="Times New Roman" w:eastAsia="Times New Roman" w:hAnsi="Times New Roman" w:cs="Times New Roman"/>
          <w:bCs/>
          <w:sz w:val="24"/>
          <w:szCs w:val="24"/>
          <w:lang w:val="x-none" w:eastAsia="x-none"/>
        </w:rPr>
        <w:t xml:space="preserve"> </w:t>
      </w:r>
      <w:r w:rsidRPr="0029509E">
        <w:rPr>
          <w:rFonts w:ascii="Times New Roman" w:eastAsia="Times New Roman" w:hAnsi="Times New Roman" w:cs="Times New Roman"/>
          <w:bCs/>
          <w:sz w:val="24"/>
          <w:szCs w:val="24"/>
          <w:lang w:eastAsia="x-none"/>
        </w:rPr>
        <w:t>муниципального округа</w:t>
      </w:r>
      <w:r w:rsidRPr="0029509E">
        <w:rPr>
          <w:rFonts w:ascii="Times New Roman" w:eastAsia="Times New Roman" w:hAnsi="Times New Roman" w:cs="Times New Roman"/>
          <w:bCs/>
          <w:sz w:val="24"/>
          <w:szCs w:val="24"/>
          <w:lang w:val="x-none" w:eastAsia="x-none"/>
        </w:rPr>
        <w:t xml:space="preserve"> Чувашской Республики на 20</w:t>
      </w:r>
      <w:r w:rsidRPr="0029509E">
        <w:rPr>
          <w:rFonts w:ascii="Times New Roman" w:eastAsia="Times New Roman" w:hAnsi="Times New Roman" w:cs="Times New Roman"/>
          <w:bCs/>
          <w:sz w:val="24"/>
          <w:szCs w:val="24"/>
          <w:lang w:eastAsia="x-none"/>
        </w:rPr>
        <w:t>26</w:t>
      </w:r>
      <w:r w:rsidRPr="0029509E">
        <w:rPr>
          <w:rFonts w:ascii="Times New Roman" w:eastAsia="Times New Roman" w:hAnsi="Times New Roman" w:cs="Times New Roman"/>
          <w:bCs/>
          <w:sz w:val="24"/>
          <w:szCs w:val="24"/>
          <w:lang w:val="x-none" w:eastAsia="x-none"/>
        </w:rPr>
        <w:t xml:space="preserve"> год и на плановый период 202</w:t>
      </w:r>
      <w:r w:rsidRPr="0029509E">
        <w:rPr>
          <w:rFonts w:ascii="Times New Roman" w:eastAsia="Times New Roman" w:hAnsi="Times New Roman" w:cs="Times New Roman"/>
          <w:bCs/>
          <w:sz w:val="24"/>
          <w:szCs w:val="24"/>
          <w:lang w:eastAsia="x-none"/>
        </w:rPr>
        <w:t>7</w:t>
      </w:r>
      <w:r w:rsidRPr="0029509E">
        <w:rPr>
          <w:rFonts w:ascii="Times New Roman" w:eastAsia="Times New Roman" w:hAnsi="Times New Roman" w:cs="Times New Roman"/>
          <w:bCs/>
          <w:sz w:val="24"/>
          <w:szCs w:val="24"/>
          <w:lang w:val="x-none" w:eastAsia="x-none"/>
        </w:rPr>
        <w:t xml:space="preserve"> и 202</w:t>
      </w:r>
      <w:r w:rsidRPr="0029509E">
        <w:rPr>
          <w:rFonts w:ascii="Times New Roman" w:eastAsia="Times New Roman" w:hAnsi="Times New Roman" w:cs="Times New Roman"/>
          <w:bCs/>
          <w:sz w:val="24"/>
          <w:szCs w:val="24"/>
          <w:lang w:eastAsia="x-none"/>
        </w:rPr>
        <w:t>8</w:t>
      </w:r>
      <w:r w:rsidRPr="0029509E">
        <w:rPr>
          <w:rFonts w:ascii="Times New Roman" w:eastAsia="Times New Roman" w:hAnsi="Times New Roman" w:cs="Times New Roman"/>
          <w:bCs/>
          <w:sz w:val="24"/>
          <w:szCs w:val="24"/>
          <w:lang w:val="x-none" w:eastAsia="x-none"/>
        </w:rPr>
        <w:t xml:space="preserve"> годов</w:t>
      </w:r>
    </w:p>
    <w:p w14:paraId="1D2044DC" w14:textId="77777777" w:rsidR="0029509E" w:rsidRPr="0029509E" w:rsidRDefault="0029509E" w:rsidP="0029509E">
      <w:pPr>
        <w:spacing w:after="0" w:line="232" w:lineRule="auto"/>
        <w:ind w:firstLine="709"/>
        <w:jc w:val="both"/>
        <w:rPr>
          <w:rFonts w:ascii="Times New Roman" w:eastAsia="Times New Roman" w:hAnsi="Times New Roman" w:cs="Times New Roman"/>
          <w:sz w:val="24"/>
          <w:szCs w:val="24"/>
          <w:lang w:eastAsia="ru-RU"/>
        </w:rPr>
      </w:pPr>
    </w:p>
    <w:p w14:paraId="79FE70DA" w14:textId="77777777" w:rsidR="0029509E" w:rsidRPr="0029509E" w:rsidRDefault="0029509E" w:rsidP="0029509E">
      <w:pPr>
        <w:tabs>
          <w:tab w:val="left" w:pos="851"/>
        </w:tabs>
        <w:spacing w:after="0" w:line="240" w:lineRule="auto"/>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          </w:t>
      </w:r>
    </w:p>
    <w:p w14:paraId="313C5F98" w14:textId="77777777" w:rsidR="0029509E" w:rsidRPr="0029509E" w:rsidRDefault="0029509E" w:rsidP="0029509E">
      <w:pPr>
        <w:spacing w:after="0" w:line="240" w:lineRule="auto"/>
        <w:ind w:firstLine="709"/>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color w:val="000000"/>
          <w:sz w:val="24"/>
          <w:szCs w:val="24"/>
          <w:lang w:eastAsia="ru-RU"/>
        </w:rPr>
        <w:t xml:space="preserve">В целях реализации решения Собрания депутатов </w:t>
      </w:r>
      <w:proofErr w:type="spellStart"/>
      <w:r w:rsidRPr="0029509E">
        <w:rPr>
          <w:rFonts w:ascii="Times New Roman" w:eastAsia="Times New Roman" w:hAnsi="Times New Roman" w:cs="Times New Roman"/>
          <w:color w:val="000000"/>
          <w:sz w:val="24"/>
          <w:szCs w:val="24"/>
          <w:lang w:eastAsia="ru-RU"/>
        </w:rPr>
        <w:t>Урмарского</w:t>
      </w:r>
      <w:proofErr w:type="spellEnd"/>
      <w:r w:rsidRPr="0029509E">
        <w:rPr>
          <w:rFonts w:ascii="Times New Roman" w:eastAsia="Times New Roman" w:hAnsi="Times New Roman" w:cs="Times New Roman"/>
          <w:color w:val="000000"/>
          <w:sz w:val="24"/>
          <w:szCs w:val="24"/>
          <w:lang w:eastAsia="ru-RU"/>
        </w:rPr>
        <w:t xml:space="preserve"> муниципального округа Чувашской Республики от 11.12.2025 № С-34/1  «О бюджете </w:t>
      </w:r>
      <w:proofErr w:type="spellStart"/>
      <w:r w:rsidRPr="0029509E">
        <w:rPr>
          <w:rFonts w:ascii="Times New Roman" w:eastAsia="Times New Roman" w:hAnsi="Times New Roman" w:cs="Times New Roman"/>
          <w:color w:val="000000"/>
          <w:sz w:val="24"/>
          <w:szCs w:val="24"/>
          <w:lang w:eastAsia="ru-RU"/>
        </w:rPr>
        <w:t>Урмарского</w:t>
      </w:r>
      <w:proofErr w:type="spellEnd"/>
      <w:r w:rsidRPr="0029509E">
        <w:rPr>
          <w:rFonts w:ascii="Times New Roman" w:eastAsia="Times New Roman" w:hAnsi="Times New Roman" w:cs="Times New Roman"/>
          <w:color w:val="000000"/>
          <w:sz w:val="24"/>
          <w:szCs w:val="24"/>
          <w:lang w:eastAsia="ru-RU"/>
        </w:rPr>
        <w:t xml:space="preserve"> муниципального округа Чувашской Республики на 2026 год и на плановый период 2027 и 2028 годов» Администрация </w:t>
      </w:r>
      <w:proofErr w:type="spellStart"/>
      <w:r w:rsidRPr="0029509E">
        <w:rPr>
          <w:rFonts w:ascii="Times New Roman" w:eastAsia="Times New Roman" w:hAnsi="Times New Roman" w:cs="Times New Roman"/>
          <w:color w:val="000000"/>
          <w:sz w:val="24"/>
          <w:szCs w:val="24"/>
          <w:lang w:eastAsia="ru-RU"/>
        </w:rPr>
        <w:t>Урмарского</w:t>
      </w:r>
      <w:proofErr w:type="spellEnd"/>
      <w:r w:rsidRPr="0029509E">
        <w:rPr>
          <w:rFonts w:ascii="Times New Roman" w:eastAsia="Times New Roman" w:hAnsi="Times New Roman" w:cs="Times New Roman"/>
          <w:color w:val="000000"/>
          <w:sz w:val="24"/>
          <w:szCs w:val="24"/>
          <w:lang w:eastAsia="ru-RU"/>
        </w:rPr>
        <w:t xml:space="preserve"> муниципального округа </w:t>
      </w:r>
      <w:proofErr w:type="gramStart"/>
      <w:r w:rsidRPr="0029509E">
        <w:rPr>
          <w:rFonts w:ascii="Times New Roman" w:eastAsia="Times New Roman" w:hAnsi="Times New Roman" w:cs="Times New Roman"/>
          <w:color w:val="000000"/>
          <w:sz w:val="24"/>
          <w:szCs w:val="24"/>
          <w:lang w:eastAsia="ru-RU"/>
        </w:rPr>
        <w:t>п</w:t>
      </w:r>
      <w:proofErr w:type="gramEnd"/>
      <w:r w:rsidRPr="0029509E">
        <w:rPr>
          <w:rFonts w:ascii="Times New Roman" w:eastAsia="Times New Roman" w:hAnsi="Times New Roman" w:cs="Times New Roman"/>
          <w:color w:val="000000"/>
          <w:sz w:val="24"/>
          <w:szCs w:val="24"/>
          <w:lang w:eastAsia="ru-RU"/>
        </w:rPr>
        <w:t xml:space="preserve"> о с т а н о в л я е т:</w:t>
      </w:r>
    </w:p>
    <w:p w14:paraId="742C228E" w14:textId="77777777" w:rsidR="0029509E" w:rsidRPr="0029509E" w:rsidRDefault="0029509E" w:rsidP="0029509E">
      <w:pPr>
        <w:spacing w:after="0" w:line="240" w:lineRule="auto"/>
        <w:ind w:firstLine="709"/>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1. Утвердить предельную численность работников и фонд </w:t>
      </w:r>
      <w:proofErr w:type="gramStart"/>
      <w:r w:rsidRPr="0029509E">
        <w:rPr>
          <w:rFonts w:ascii="Times New Roman" w:eastAsia="Times New Roman" w:hAnsi="Times New Roman" w:cs="Times New Roman"/>
          <w:sz w:val="24"/>
          <w:szCs w:val="24"/>
          <w:lang w:eastAsia="ru-RU"/>
        </w:rPr>
        <w:t>оплаты труда работников органа местного самоуправления</w:t>
      </w:r>
      <w:proofErr w:type="gramEnd"/>
      <w:r w:rsidRPr="0029509E">
        <w:rPr>
          <w:rFonts w:ascii="Times New Roman" w:eastAsia="Times New Roman" w:hAnsi="Times New Roman" w:cs="Times New Roman"/>
          <w:sz w:val="24"/>
          <w:szCs w:val="24"/>
          <w:lang w:eastAsia="ru-RU"/>
        </w:rPr>
        <w:t xml:space="preserve"> </w:t>
      </w:r>
      <w:proofErr w:type="spellStart"/>
      <w:r w:rsidRPr="0029509E">
        <w:rPr>
          <w:rFonts w:ascii="Times New Roman" w:eastAsia="Times New Roman" w:hAnsi="Times New Roman" w:cs="Times New Roman"/>
          <w:sz w:val="24"/>
          <w:szCs w:val="24"/>
          <w:lang w:eastAsia="ru-RU"/>
        </w:rPr>
        <w:t>Урмарского</w:t>
      </w:r>
      <w:proofErr w:type="spellEnd"/>
      <w:r w:rsidRPr="0029509E">
        <w:rPr>
          <w:rFonts w:ascii="Times New Roman" w:eastAsia="Times New Roman" w:hAnsi="Times New Roman" w:cs="Times New Roman"/>
          <w:sz w:val="24"/>
          <w:szCs w:val="24"/>
          <w:lang w:eastAsia="ru-RU"/>
        </w:rPr>
        <w:t xml:space="preserve"> муниципального округа  Чувашской Республики на 2026 год и на плановый период 2027 и 2028  годов согласно приложению к настоящему постановлению.</w:t>
      </w:r>
    </w:p>
    <w:p w14:paraId="5C36A7B5" w14:textId="77777777" w:rsidR="0029509E" w:rsidRPr="0029509E" w:rsidRDefault="0029509E" w:rsidP="0029509E">
      <w:pPr>
        <w:spacing w:after="0" w:line="240" w:lineRule="auto"/>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            2. Признать утратившим силу постановление администрации </w:t>
      </w:r>
      <w:proofErr w:type="spellStart"/>
      <w:r w:rsidRPr="0029509E">
        <w:rPr>
          <w:rFonts w:ascii="Times New Roman" w:eastAsia="Times New Roman" w:hAnsi="Times New Roman" w:cs="Times New Roman"/>
          <w:sz w:val="24"/>
          <w:szCs w:val="24"/>
          <w:lang w:eastAsia="ru-RU"/>
        </w:rPr>
        <w:t>Урмарского</w:t>
      </w:r>
      <w:proofErr w:type="spellEnd"/>
      <w:r w:rsidRPr="0029509E">
        <w:rPr>
          <w:rFonts w:ascii="Times New Roman" w:eastAsia="Times New Roman" w:hAnsi="Times New Roman" w:cs="Times New Roman"/>
          <w:sz w:val="24"/>
          <w:szCs w:val="24"/>
          <w:lang w:eastAsia="ru-RU"/>
        </w:rPr>
        <w:t xml:space="preserve"> муниципального округа Чувашской Республики от 14.01.2025 № 38 «Об утверждении предельной численности работников и фонда </w:t>
      </w:r>
      <w:proofErr w:type="gramStart"/>
      <w:r w:rsidRPr="0029509E">
        <w:rPr>
          <w:rFonts w:ascii="Times New Roman" w:eastAsia="Times New Roman" w:hAnsi="Times New Roman" w:cs="Times New Roman"/>
          <w:sz w:val="24"/>
          <w:szCs w:val="24"/>
          <w:lang w:eastAsia="ru-RU"/>
        </w:rPr>
        <w:t>оплаты труда работников органа местного самоуправления</w:t>
      </w:r>
      <w:proofErr w:type="gramEnd"/>
      <w:r w:rsidRPr="0029509E">
        <w:rPr>
          <w:rFonts w:ascii="Times New Roman" w:eastAsia="Times New Roman" w:hAnsi="Times New Roman" w:cs="Times New Roman"/>
          <w:sz w:val="24"/>
          <w:szCs w:val="24"/>
          <w:lang w:eastAsia="ru-RU"/>
        </w:rPr>
        <w:t xml:space="preserve"> </w:t>
      </w:r>
      <w:proofErr w:type="spellStart"/>
      <w:r w:rsidRPr="0029509E">
        <w:rPr>
          <w:rFonts w:ascii="Times New Roman" w:eastAsia="Times New Roman" w:hAnsi="Times New Roman" w:cs="Times New Roman"/>
          <w:sz w:val="24"/>
          <w:szCs w:val="24"/>
          <w:lang w:eastAsia="ru-RU"/>
        </w:rPr>
        <w:t>Урмарского</w:t>
      </w:r>
      <w:proofErr w:type="spellEnd"/>
      <w:r w:rsidRPr="0029509E">
        <w:rPr>
          <w:rFonts w:ascii="Times New Roman" w:eastAsia="Times New Roman" w:hAnsi="Times New Roman" w:cs="Times New Roman"/>
          <w:sz w:val="24"/>
          <w:szCs w:val="24"/>
          <w:lang w:eastAsia="ru-RU"/>
        </w:rPr>
        <w:t xml:space="preserve"> муниципального округа Чувашской Республики на 2025 год и на плановый период 2026 и 2027 годов» (с изменениями от 30.12.2025 года).</w:t>
      </w:r>
    </w:p>
    <w:p w14:paraId="37CCA9FD" w14:textId="77777777" w:rsidR="0029509E" w:rsidRPr="0029509E" w:rsidRDefault="0029509E" w:rsidP="0029509E">
      <w:pPr>
        <w:spacing w:after="0" w:line="240" w:lineRule="auto"/>
        <w:ind w:firstLine="709"/>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3. Настоящее постановление вступает в силу после его официального опубликования и распространяется на правоотношения, возникшие с 1 января 2026 года. </w:t>
      </w:r>
    </w:p>
    <w:p w14:paraId="41A22394" w14:textId="77777777" w:rsidR="0029509E" w:rsidRPr="0029509E" w:rsidRDefault="0029509E" w:rsidP="0029509E">
      <w:pPr>
        <w:spacing w:after="0" w:line="240" w:lineRule="auto"/>
        <w:ind w:firstLine="709"/>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4. </w:t>
      </w:r>
      <w:proofErr w:type="gramStart"/>
      <w:r w:rsidRPr="0029509E">
        <w:rPr>
          <w:rFonts w:ascii="Times New Roman" w:eastAsia="Times New Roman" w:hAnsi="Times New Roman" w:cs="Times New Roman"/>
          <w:sz w:val="24"/>
          <w:szCs w:val="24"/>
          <w:lang w:eastAsia="ru-RU"/>
        </w:rPr>
        <w:t>Контроль за</w:t>
      </w:r>
      <w:proofErr w:type="gramEnd"/>
      <w:r w:rsidRPr="0029509E">
        <w:rPr>
          <w:rFonts w:ascii="Times New Roman" w:eastAsia="Times New Roman" w:hAnsi="Times New Roman" w:cs="Times New Roman"/>
          <w:sz w:val="24"/>
          <w:szCs w:val="24"/>
          <w:lang w:eastAsia="ru-RU"/>
        </w:rPr>
        <w:t xml:space="preserve"> исполнением настоящего постановления возложить на финансовый отдел администрации </w:t>
      </w:r>
      <w:proofErr w:type="spellStart"/>
      <w:r w:rsidRPr="0029509E">
        <w:rPr>
          <w:rFonts w:ascii="Times New Roman" w:eastAsia="Times New Roman" w:hAnsi="Times New Roman" w:cs="Times New Roman"/>
          <w:sz w:val="24"/>
          <w:szCs w:val="24"/>
          <w:lang w:eastAsia="ru-RU"/>
        </w:rPr>
        <w:t>Урмарского</w:t>
      </w:r>
      <w:proofErr w:type="spellEnd"/>
      <w:r w:rsidRPr="0029509E">
        <w:rPr>
          <w:rFonts w:ascii="Times New Roman" w:eastAsia="Times New Roman" w:hAnsi="Times New Roman" w:cs="Times New Roman"/>
          <w:sz w:val="24"/>
          <w:szCs w:val="24"/>
          <w:lang w:eastAsia="ru-RU"/>
        </w:rPr>
        <w:t xml:space="preserve"> муниципального округа.</w:t>
      </w:r>
    </w:p>
    <w:p w14:paraId="043BC859" w14:textId="77777777" w:rsidR="0029509E" w:rsidRPr="0029509E" w:rsidRDefault="0029509E" w:rsidP="0029509E">
      <w:pPr>
        <w:spacing w:after="0" w:line="240" w:lineRule="auto"/>
        <w:jc w:val="both"/>
        <w:rPr>
          <w:rFonts w:ascii="Times New Roman" w:eastAsia="Times New Roman" w:hAnsi="Times New Roman" w:cs="Times New Roman"/>
          <w:snapToGrid w:val="0"/>
          <w:sz w:val="24"/>
          <w:szCs w:val="24"/>
          <w:lang w:eastAsia="ru-RU"/>
        </w:rPr>
      </w:pPr>
    </w:p>
    <w:p w14:paraId="0481C12C" w14:textId="77777777" w:rsidR="0029509E" w:rsidRPr="0029509E" w:rsidRDefault="0029509E" w:rsidP="0029509E">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14:paraId="00DC695D" w14:textId="77777777" w:rsidR="0029509E" w:rsidRPr="0029509E" w:rsidRDefault="0029509E" w:rsidP="0029509E">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14:paraId="22C2C6FD" w14:textId="77777777" w:rsidR="0029509E" w:rsidRPr="0029509E" w:rsidRDefault="0029509E" w:rsidP="0029509E">
      <w:pPr>
        <w:spacing w:after="0" w:line="240" w:lineRule="auto"/>
        <w:jc w:val="both"/>
        <w:rPr>
          <w:rFonts w:ascii="Times New Roman" w:eastAsia="Times New Roman" w:hAnsi="Times New Roman" w:cs="Times New Roman"/>
          <w:snapToGrid w:val="0"/>
          <w:color w:val="000000"/>
          <w:sz w:val="24"/>
          <w:szCs w:val="24"/>
          <w:lang w:eastAsia="ru-RU"/>
        </w:rPr>
      </w:pPr>
      <w:r w:rsidRPr="0029509E">
        <w:rPr>
          <w:rFonts w:ascii="Times New Roman" w:eastAsia="Times New Roman" w:hAnsi="Times New Roman" w:cs="Times New Roman"/>
          <w:snapToGrid w:val="0"/>
          <w:color w:val="000000"/>
          <w:sz w:val="24"/>
          <w:szCs w:val="24"/>
          <w:lang w:eastAsia="ru-RU"/>
        </w:rPr>
        <w:t xml:space="preserve">Глава </w:t>
      </w:r>
      <w:proofErr w:type="spellStart"/>
      <w:r w:rsidRPr="0029509E">
        <w:rPr>
          <w:rFonts w:ascii="Times New Roman" w:eastAsia="Times New Roman" w:hAnsi="Times New Roman" w:cs="Times New Roman"/>
          <w:snapToGrid w:val="0"/>
          <w:color w:val="000000"/>
          <w:sz w:val="24"/>
          <w:szCs w:val="24"/>
          <w:lang w:eastAsia="ru-RU"/>
        </w:rPr>
        <w:t>Урмарского</w:t>
      </w:r>
      <w:proofErr w:type="spellEnd"/>
      <w:r w:rsidRPr="0029509E">
        <w:rPr>
          <w:rFonts w:ascii="Times New Roman" w:eastAsia="Times New Roman" w:hAnsi="Times New Roman" w:cs="Times New Roman"/>
          <w:snapToGrid w:val="0"/>
          <w:color w:val="000000"/>
          <w:sz w:val="24"/>
          <w:szCs w:val="24"/>
          <w:lang w:eastAsia="ru-RU"/>
        </w:rPr>
        <w:t xml:space="preserve"> </w:t>
      </w:r>
    </w:p>
    <w:p w14:paraId="2558A637" w14:textId="0E537708" w:rsidR="0029509E" w:rsidRPr="0029509E" w:rsidRDefault="0029509E" w:rsidP="0029509E">
      <w:pPr>
        <w:spacing w:after="0" w:line="240" w:lineRule="auto"/>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м</w:t>
      </w:r>
      <w:r w:rsidRPr="0029509E">
        <w:rPr>
          <w:rFonts w:ascii="Times New Roman" w:eastAsia="Times New Roman" w:hAnsi="Times New Roman" w:cs="Times New Roman"/>
          <w:snapToGrid w:val="0"/>
          <w:color w:val="000000"/>
          <w:sz w:val="24"/>
          <w:szCs w:val="24"/>
          <w:lang w:eastAsia="ru-RU"/>
        </w:rPr>
        <w:t>униципального</w:t>
      </w:r>
      <w:r>
        <w:rPr>
          <w:rFonts w:ascii="Times New Roman" w:eastAsia="Times New Roman" w:hAnsi="Times New Roman" w:cs="Times New Roman"/>
          <w:snapToGrid w:val="0"/>
          <w:color w:val="000000"/>
          <w:sz w:val="24"/>
          <w:szCs w:val="24"/>
          <w:lang w:eastAsia="ru-RU"/>
        </w:rPr>
        <w:t xml:space="preserve"> </w:t>
      </w:r>
      <w:r w:rsidRPr="0029509E">
        <w:rPr>
          <w:rFonts w:ascii="Times New Roman" w:eastAsia="Times New Roman" w:hAnsi="Times New Roman" w:cs="Times New Roman"/>
          <w:snapToGrid w:val="0"/>
          <w:color w:val="000000"/>
          <w:sz w:val="24"/>
          <w:szCs w:val="24"/>
          <w:lang w:eastAsia="ru-RU"/>
        </w:rPr>
        <w:t xml:space="preserve">округа  </w:t>
      </w:r>
      <w:r>
        <w:rPr>
          <w:rFonts w:ascii="Times New Roman" w:eastAsia="Times New Roman" w:hAnsi="Times New Roman" w:cs="Times New Roman"/>
          <w:snapToGrid w:val="0"/>
          <w:color w:val="000000"/>
          <w:sz w:val="24"/>
          <w:szCs w:val="24"/>
          <w:lang w:eastAsia="ru-RU"/>
        </w:rPr>
        <w:t xml:space="preserve">   </w:t>
      </w:r>
      <w:r w:rsidRPr="0029509E">
        <w:rPr>
          <w:rFonts w:ascii="Times New Roman" w:eastAsia="Times New Roman" w:hAnsi="Times New Roman" w:cs="Times New Roman"/>
          <w:snapToGrid w:val="0"/>
          <w:color w:val="000000"/>
          <w:sz w:val="24"/>
          <w:szCs w:val="24"/>
          <w:lang w:eastAsia="ru-RU"/>
        </w:rPr>
        <w:t xml:space="preserve">                                                                           </w:t>
      </w:r>
      <w:proofErr w:type="spellStart"/>
      <w:r w:rsidRPr="0029509E">
        <w:rPr>
          <w:rFonts w:ascii="Times New Roman" w:eastAsia="Times New Roman" w:hAnsi="Times New Roman" w:cs="Times New Roman"/>
          <w:snapToGrid w:val="0"/>
          <w:color w:val="000000"/>
          <w:sz w:val="24"/>
          <w:szCs w:val="24"/>
          <w:lang w:eastAsia="ru-RU"/>
        </w:rPr>
        <w:t>В.В.Шигильдеев</w:t>
      </w:r>
      <w:proofErr w:type="spellEnd"/>
    </w:p>
    <w:p w14:paraId="54ED43D7" w14:textId="77777777" w:rsidR="0029509E" w:rsidRPr="0029509E" w:rsidRDefault="0029509E" w:rsidP="0029509E">
      <w:pPr>
        <w:spacing w:after="0" w:line="240" w:lineRule="auto"/>
        <w:jc w:val="both"/>
        <w:rPr>
          <w:rFonts w:ascii="Times New Roman" w:eastAsia="Times New Roman" w:hAnsi="Times New Roman" w:cs="Times New Roman"/>
          <w:snapToGrid w:val="0"/>
          <w:color w:val="000000"/>
          <w:sz w:val="24"/>
          <w:szCs w:val="24"/>
          <w:lang w:eastAsia="ru-RU"/>
        </w:rPr>
      </w:pPr>
    </w:p>
    <w:p w14:paraId="2D50659D"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0056F362"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22C3A4AF"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46919C40"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513120AD"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64BF7093"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1F4EAE8A"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288AB6A1"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4"/>
          <w:szCs w:val="24"/>
          <w:lang w:eastAsia="ru-RU"/>
        </w:rPr>
      </w:pPr>
    </w:p>
    <w:p w14:paraId="6C8D17CD" w14:textId="77777777" w:rsidR="0029509E" w:rsidRPr="0029509E" w:rsidRDefault="0029509E" w:rsidP="0029509E">
      <w:pPr>
        <w:spacing w:after="0" w:line="232" w:lineRule="auto"/>
        <w:jc w:val="both"/>
        <w:rPr>
          <w:rFonts w:ascii="Times New Roman" w:eastAsia="Times New Roman" w:hAnsi="Times New Roman" w:cs="Times New Roman"/>
          <w:snapToGrid w:val="0"/>
          <w:color w:val="000000"/>
          <w:sz w:val="20"/>
          <w:szCs w:val="20"/>
          <w:lang w:eastAsia="ru-RU"/>
        </w:rPr>
      </w:pPr>
      <w:r w:rsidRPr="0029509E">
        <w:rPr>
          <w:rFonts w:ascii="Times New Roman" w:eastAsia="Times New Roman" w:hAnsi="Times New Roman" w:cs="Times New Roman"/>
          <w:snapToGrid w:val="0"/>
          <w:color w:val="000000"/>
          <w:sz w:val="20"/>
          <w:szCs w:val="20"/>
          <w:lang w:eastAsia="ru-RU"/>
        </w:rPr>
        <w:t>Ананьева Ольга Георгиевна</w:t>
      </w:r>
    </w:p>
    <w:p w14:paraId="1302DC80" w14:textId="1A9E2651" w:rsidR="00702D3E" w:rsidRDefault="0029509E" w:rsidP="0029509E">
      <w:pPr>
        <w:spacing w:after="0" w:line="232" w:lineRule="auto"/>
        <w:jc w:val="both"/>
        <w:rPr>
          <w:rFonts w:ascii="Times New Roman" w:eastAsia="Times New Roman" w:hAnsi="Times New Roman" w:cs="Times New Roman"/>
          <w:snapToGrid w:val="0"/>
          <w:color w:val="000000"/>
          <w:sz w:val="20"/>
          <w:szCs w:val="20"/>
          <w:lang w:eastAsia="ru-RU"/>
        </w:rPr>
      </w:pPr>
      <w:r w:rsidRPr="0029509E">
        <w:rPr>
          <w:rFonts w:ascii="Times New Roman" w:eastAsia="Times New Roman" w:hAnsi="Times New Roman" w:cs="Times New Roman"/>
          <w:snapToGrid w:val="0"/>
          <w:color w:val="000000"/>
          <w:sz w:val="20"/>
          <w:szCs w:val="20"/>
          <w:lang w:eastAsia="ru-RU"/>
        </w:rPr>
        <w:t>8(83544)2-17-01</w:t>
      </w:r>
    </w:p>
    <w:p w14:paraId="01AEFDFF" w14:textId="77777777" w:rsidR="0029509E" w:rsidRDefault="0029509E" w:rsidP="0029509E">
      <w:pPr>
        <w:spacing w:after="0" w:line="232" w:lineRule="auto"/>
        <w:jc w:val="both"/>
        <w:rPr>
          <w:rFonts w:ascii="Times New Roman" w:eastAsia="Times New Roman" w:hAnsi="Times New Roman" w:cs="Times New Roman"/>
          <w:snapToGrid w:val="0"/>
          <w:color w:val="000000"/>
          <w:sz w:val="20"/>
          <w:szCs w:val="20"/>
          <w:lang w:eastAsia="ru-RU"/>
        </w:rPr>
        <w:sectPr w:rsidR="0029509E" w:rsidSect="00702D3E">
          <w:headerReference w:type="default" r:id="rId10"/>
          <w:pgSz w:w="11910" w:h="16840"/>
          <w:pgMar w:top="709" w:right="711" w:bottom="1276" w:left="1701" w:header="720" w:footer="720" w:gutter="0"/>
          <w:cols w:space="720"/>
        </w:sectPr>
      </w:pPr>
    </w:p>
    <w:p w14:paraId="1844F1E3" w14:textId="77777777" w:rsidR="0029509E" w:rsidRPr="0029509E" w:rsidRDefault="0029509E" w:rsidP="0029509E">
      <w:pPr>
        <w:spacing w:after="0" w:line="240" w:lineRule="auto"/>
        <w:ind w:left="8496" w:firstLine="708"/>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lastRenderedPageBreak/>
        <w:t>ПРИЛОЖЕНИЕ № 1</w:t>
      </w:r>
    </w:p>
    <w:p w14:paraId="234D3278" w14:textId="1165B090" w:rsidR="0029509E" w:rsidRDefault="0029509E" w:rsidP="0029509E">
      <w:pPr>
        <w:spacing w:after="0" w:line="240" w:lineRule="auto"/>
        <w:ind w:left="9204"/>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к постановлению администрации </w:t>
      </w:r>
      <w:proofErr w:type="spellStart"/>
      <w:r w:rsidRPr="0029509E">
        <w:rPr>
          <w:rFonts w:ascii="Times New Roman" w:eastAsia="Times New Roman" w:hAnsi="Times New Roman" w:cs="Times New Roman"/>
          <w:sz w:val="24"/>
          <w:szCs w:val="24"/>
          <w:lang w:eastAsia="ru-RU"/>
        </w:rPr>
        <w:t>Урмарского</w:t>
      </w:r>
      <w:proofErr w:type="spellEnd"/>
      <w:r w:rsidRPr="0029509E">
        <w:rPr>
          <w:rFonts w:ascii="Times New Roman" w:eastAsia="Times New Roman" w:hAnsi="Times New Roman" w:cs="Times New Roman"/>
          <w:sz w:val="24"/>
          <w:szCs w:val="24"/>
          <w:lang w:eastAsia="ru-RU"/>
        </w:rPr>
        <w:t xml:space="preserve"> муниципального округа </w:t>
      </w:r>
    </w:p>
    <w:p w14:paraId="2FA6491A" w14:textId="78709088" w:rsidR="0029509E" w:rsidRPr="0029509E" w:rsidRDefault="0029509E" w:rsidP="0029509E">
      <w:pPr>
        <w:spacing w:after="0" w:line="240" w:lineRule="auto"/>
        <w:ind w:left="8496" w:firstLine="708"/>
        <w:jc w:val="both"/>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16.01.2026</w:t>
      </w:r>
      <w:r w:rsidRPr="0029509E">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 57</w:t>
      </w:r>
    </w:p>
    <w:p w14:paraId="194F2903"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p>
    <w:p w14:paraId="0CE5254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Предельная численность и фонд оплаты труда</w:t>
      </w:r>
    </w:p>
    <w:p w14:paraId="45BB8F38" w14:textId="1A5A41C3" w:rsid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 xml:space="preserve">работников органов местного самоуправления </w:t>
      </w:r>
      <w:proofErr w:type="spellStart"/>
      <w:r w:rsidRPr="0029509E">
        <w:rPr>
          <w:rFonts w:ascii="Times New Roman" w:eastAsia="Times New Roman" w:hAnsi="Times New Roman" w:cs="Times New Roman"/>
          <w:b/>
          <w:bCs/>
          <w:sz w:val="24"/>
          <w:szCs w:val="24"/>
          <w:lang w:eastAsia="ru-RU"/>
        </w:rPr>
        <w:t>Урмарского</w:t>
      </w:r>
      <w:proofErr w:type="spellEnd"/>
      <w:r w:rsidRPr="0029509E">
        <w:rPr>
          <w:rFonts w:ascii="Times New Roman" w:eastAsia="Times New Roman" w:hAnsi="Times New Roman" w:cs="Times New Roman"/>
          <w:b/>
          <w:bCs/>
          <w:sz w:val="24"/>
          <w:szCs w:val="24"/>
          <w:lang w:eastAsia="ru-RU"/>
        </w:rPr>
        <w:t xml:space="preserve"> муниципального округа Чувашской Республики                                                                                                  на 2026 год и на плановый период 2027 и 2028 годов</w:t>
      </w:r>
    </w:p>
    <w:p w14:paraId="13999AB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bookmarkStart w:id="0" w:name="_GoBack"/>
      <w:bookmarkEnd w:id="0"/>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
        <w:gridCol w:w="7324"/>
        <w:gridCol w:w="1134"/>
        <w:gridCol w:w="1134"/>
        <w:gridCol w:w="1134"/>
        <w:gridCol w:w="1275"/>
        <w:gridCol w:w="1276"/>
        <w:gridCol w:w="1276"/>
      </w:tblGrid>
      <w:tr w:rsidR="0029509E" w:rsidRPr="0029509E" w14:paraId="082CBFB9" w14:textId="77777777" w:rsidTr="0029509E">
        <w:tc>
          <w:tcPr>
            <w:tcW w:w="581" w:type="dxa"/>
            <w:vMerge w:val="restart"/>
            <w:tcBorders>
              <w:top w:val="single" w:sz="4" w:space="0" w:color="auto"/>
              <w:left w:val="single" w:sz="4" w:space="0" w:color="auto"/>
              <w:bottom w:val="single" w:sz="4" w:space="0" w:color="auto"/>
              <w:right w:val="single" w:sz="4" w:space="0" w:color="auto"/>
            </w:tcBorders>
            <w:hideMark/>
          </w:tcPr>
          <w:p w14:paraId="477232F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 </w:t>
            </w:r>
            <w:proofErr w:type="gramStart"/>
            <w:r w:rsidRPr="0029509E">
              <w:rPr>
                <w:rFonts w:ascii="Times New Roman" w:eastAsia="Times New Roman" w:hAnsi="Times New Roman" w:cs="Times New Roman"/>
                <w:bCs/>
                <w:sz w:val="24"/>
                <w:szCs w:val="24"/>
                <w:lang w:eastAsia="ru-RU"/>
              </w:rPr>
              <w:t>п</w:t>
            </w:r>
            <w:proofErr w:type="gramEnd"/>
            <w:r w:rsidRPr="0029509E">
              <w:rPr>
                <w:rFonts w:ascii="Times New Roman" w:eastAsia="Times New Roman" w:hAnsi="Times New Roman" w:cs="Times New Roman"/>
                <w:bCs/>
                <w:sz w:val="24"/>
                <w:szCs w:val="24"/>
                <w:lang w:eastAsia="ru-RU"/>
              </w:rPr>
              <w:t>/п</w:t>
            </w:r>
          </w:p>
        </w:tc>
        <w:tc>
          <w:tcPr>
            <w:tcW w:w="7324" w:type="dxa"/>
            <w:vMerge w:val="restart"/>
            <w:tcBorders>
              <w:top w:val="single" w:sz="4" w:space="0" w:color="auto"/>
              <w:left w:val="single" w:sz="4" w:space="0" w:color="auto"/>
              <w:bottom w:val="single" w:sz="4" w:space="0" w:color="auto"/>
              <w:right w:val="single" w:sz="4" w:space="0" w:color="auto"/>
            </w:tcBorders>
            <w:hideMark/>
          </w:tcPr>
          <w:p w14:paraId="031AA6A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Наименование разделов, учреждений</w:t>
            </w:r>
          </w:p>
        </w:tc>
        <w:tc>
          <w:tcPr>
            <w:tcW w:w="3402" w:type="dxa"/>
            <w:gridSpan w:val="3"/>
            <w:tcBorders>
              <w:top w:val="single" w:sz="4" w:space="0" w:color="auto"/>
              <w:left w:val="single" w:sz="4" w:space="0" w:color="auto"/>
              <w:bottom w:val="single" w:sz="4" w:space="0" w:color="auto"/>
              <w:right w:val="single" w:sz="4" w:space="0" w:color="auto"/>
            </w:tcBorders>
            <w:hideMark/>
          </w:tcPr>
          <w:p w14:paraId="3077CB2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Предельная численность (единиц)</w:t>
            </w:r>
          </w:p>
        </w:tc>
        <w:tc>
          <w:tcPr>
            <w:tcW w:w="3827" w:type="dxa"/>
            <w:gridSpan w:val="3"/>
            <w:tcBorders>
              <w:top w:val="single" w:sz="4" w:space="0" w:color="auto"/>
              <w:left w:val="single" w:sz="4" w:space="0" w:color="auto"/>
              <w:bottom w:val="single" w:sz="4" w:space="0" w:color="auto"/>
              <w:right w:val="single" w:sz="4" w:space="0" w:color="auto"/>
            </w:tcBorders>
            <w:hideMark/>
          </w:tcPr>
          <w:p w14:paraId="7EB96E6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Фонд оплаты труда </w:t>
            </w:r>
          </w:p>
          <w:p w14:paraId="2ACCA6E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 (тыс. рублей)</w:t>
            </w:r>
          </w:p>
        </w:tc>
      </w:tr>
      <w:tr w:rsidR="0029509E" w:rsidRPr="0029509E" w14:paraId="73FFA65E" w14:textId="77777777" w:rsidTr="0029509E">
        <w:tc>
          <w:tcPr>
            <w:tcW w:w="0" w:type="auto"/>
            <w:vMerge/>
            <w:tcBorders>
              <w:top w:val="single" w:sz="4" w:space="0" w:color="auto"/>
              <w:left w:val="single" w:sz="4" w:space="0" w:color="auto"/>
              <w:bottom w:val="single" w:sz="4" w:space="0" w:color="auto"/>
              <w:right w:val="single" w:sz="4" w:space="0" w:color="auto"/>
            </w:tcBorders>
            <w:vAlign w:val="center"/>
            <w:hideMark/>
          </w:tcPr>
          <w:p w14:paraId="37C3C5B8" w14:textId="77777777" w:rsidR="0029509E" w:rsidRPr="0029509E" w:rsidRDefault="0029509E" w:rsidP="0029509E">
            <w:pPr>
              <w:spacing w:after="0" w:line="240" w:lineRule="auto"/>
              <w:rPr>
                <w:rFonts w:ascii="Times New Roman" w:eastAsia="Times New Roman" w:hAnsi="Times New Roman" w:cs="Times New Roman"/>
                <w:bCs/>
                <w:sz w:val="24"/>
                <w:szCs w:val="24"/>
                <w:lang w:eastAsia="ru-RU"/>
              </w:rPr>
            </w:pPr>
          </w:p>
        </w:tc>
        <w:tc>
          <w:tcPr>
            <w:tcW w:w="7324" w:type="dxa"/>
            <w:vMerge/>
            <w:tcBorders>
              <w:top w:val="single" w:sz="4" w:space="0" w:color="auto"/>
              <w:left w:val="single" w:sz="4" w:space="0" w:color="auto"/>
              <w:bottom w:val="single" w:sz="4" w:space="0" w:color="auto"/>
              <w:right w:val="single" w:sz="4" w:space="0" w:color="auto"/>
            </w:tcBorders>
            <w:vAlign w:val="center"/>
            <w:hideMark/>
          </w:tcPr>
          <w:p w14:paraId="6C84EF72" w14:textId="77777777" w:rsidR="0029509E" w:rsidRPr="0029509E" w:rsidRDefault="0029509E" w:rsidP="0029509E">
            <w:pPr>
              <w:spacing w:after="0" w:line="240" w:lineRule="auto"/>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2E2CCD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6</w:t>
            </w:r>
            <w:r w:rsidRPr="0029509E">
              <w:rPr>
                <w:rFonts w:ascii="Times New Roman" w:eastAsia="Times New Roman" w:hAnsi="Times New Roman" w:cs="Times New Roman"/>
                <w:bCs/>
                <w:sz w:val="24"/>
                <w:szCs w:val="24"/>
                <w:lang w:eastAsia="ru-RU"/>
              </w:rPr>
              <w:t xml:space="preserve"> год</w:t>
            </w:r>
          </w:p>
        </w:tc>
        <w:tc>
          <w:tcPr>
            <w:tcW w:w="1134" w:type="dxa"/>
            <w:tcBorders>
              <w:top w:val="single" w:sz="4" w:space="0" w:color="auto"/>
              <w:left w:val="single" w:sz="4" w:space="0" w:color="auto"/>
              <w:bottom w:val="single" w:sz="4" w:space="0" w:color="auto"/>
              <w:right w:val="single" w:sz="4" w:space="0" w:color="auto"/>
            </w:tcBorders>
            <w:hideMark/>
          </w:tcPr>
          <w:p w14:paraId="11D8570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7</w:t>
            </w:r>
            <w:r w:rsidRPr="0029509E">
              <w:rPr>
                <w:rFonts w:ascii="Times New Roman" w:eastAsia="Times New Roman" w:hAnsi="Times New Roman" w:cs="Times New Roman"/>
                <w:bCs/>
                <w:sz w:val="24"/>
                <w:szCs w:val="24"/>
                <w:lang w:eastAsia="ru-RU"/>
              </w:rPr>
              <w:t xml:space="preserve"> год</w:t>
            </w:r>
          </w:p>
        </w:tc>
        <w:tc>
          <w:tcPr>
            <w:tcW w:w="1134" w:type="dxa"/>
            <w:tcBorders>
              <w:top w:val="single" w:sz="4" w:space="0" w:color="auto"/>
              <w:left w:val="single" w:sz="4" w:space="0" w:color="auto"/>
              <w:bottom w:val="single" w:sz="4" w:space="0" w:color="auto"/>
              <w:right w:val="single" w:sz="4" w:space="0" w:color="auto"/>
            </w:tcBorders>
            <w:hideMark/>
          </w:tcPr>
          <w:p w14:paraId="3390617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8</w:t>
            </w:r>
            <w:r w:rsidRPr="0029509E">
              <w:rPr>
                <w:rFonts w:ascii="Times New Roman" w:eastAsia="Times New Roman" w:hAnsi="Times New Roman" w:cs="Times New Roman"/>
                <w:bCs/>
                <w:sz w:val="24"/>
                <w:szCs w:val="24"/>
                <w:lang w:eastAsia="ru-RU"/>
              </w:rPr>
              <w:t xml:space="preserve"> год</w:t>
            </w:r>
          </w:p>
        </w:tc>
        <w:tc>
          <w:tcPr>
            <w:tcW w:w="1275" w:type="dxa"/>
            <w:tcBorders>
              <w:top w:val="single" w:sz="4" w:space="0" w:color="auto"/>
              <w:left w:val="single" w:sz="4" w:space="0" w:color="auto"/>
              <w:bottom w:val="single" w:sz="4" w:space="0" w:color="auto"/>
              <w:right w:val="single" w:sz="4" w:space="0" w:color="auto"/>
            </w:tcBorders>
            <w:hideMark/>
          </w:tcPr>
          <w:p w14:paraId="44F8FB7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6</w:t>
            </w:r>
            <w:r w:rsidRPr="0029509E">
              <w:rPr>
                <w:rFonts w:ascii="Times New Roman" w:eastAsia="Times New Roman" w:hAnsi="Times New Roman" w:cs="Times New Roman"/>
                <w:bCs/>
                <w:sz w:val="24"/>
                <w:szCs w:val="24"/>
                <w:lang w:eastAsia="ru-RU"/>
              </w:rPr>
              <w:t xml:space="preserve"> год</w:t>
            </w:r>
          </w:p>
        </w:tc>
        <w:tc>
          <w:tcPr>
            <w:tcW w:w="1276" w:type="dxa"/>
            <w:tcBorders>
              <w:top w:val="single" w:sz="4" w:space="0" w:color="auto"/>
              <w:left w:val="single" w:sz="4" w:space="0" w:color="auto"/>
              <w:bottom w:val="single" w:sz="4" w:space="0" w:color="auto"/>
              <w:right w:val="single" w:sz="4" w:space="0" w:color="auto"/>
            </w:tcBorders>
            <w:hideMark/>
          </w:tcPr>
          <w:p w14:paraId="1ED3ABC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7</w:t>
            </w:r>
            <w:r w:rsidRPr="0029509E">
              <w:rPr>
                <w:rFonts w:ascii="Times New Roman" w:eastAsia="Times New Roman" w:hAnsi="Times New Roman" w:cs="Times New Roman"/>
                <w:bCs/>
                <w:sz w:val="24"/>
                <w:szCs w:val="24"/>
                <w:lang w:eastAsia="ru-RU"/>
              </w:rPr>
              <w:t xml:space="preserve"> год</w:t>
            </w:r>
          </w:p>
        </w:tc>
        <w:tc>
          <w:tcPr>
            <w:tcW w:w="1276" w:type="dxa"/>
            <w:tcBorders>
              <w:top w:val="single" w:sz="4" w:space="0" w:color="auto"/>
              <w:left w:val="single" w:sz="4" w:space="0" w:color="auto"/>
              <w:bottom w:val="single" w:sz="4" w:space="0" w:color="auto"/>
              <w:right w:val="single" w:sz="4" w:space="0" w:color="auto"/>
            </w:tcBorders>
            <w:hideMark/>
          </w:tcPr>
          <w:p w14:paraId="397260F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202</w:t>
            </w:r>
            <w:r w:rsidRPr="0029509E">
              <w:rPr>
                <w:rFonts w:ascii="Times New Roman" w:eastAsia="Times New Roman" w:hAnsi="Times New Roman" w:cs="Times New Roman"/>
                <w:bCs/>
                <w:sz w:val="24"/>
                <w:szCs w:val="24"/>
                <w:lang w:val="en-US" w:eastAsia="ru-RU"/>
              </w:rPr>
              <w:t>8</w:t>
            </w:r>
            <w:r w:rsidRPr="0029509E">
              <w:rPr>
                <w:rFonts w:ascii="Times New Roman" w:eastAsia="Times New Roman" w:hAnsi="Times New Roman" w:cs="Times New Roman"/>
                <w:bCs/>
                <w:sz w:val="24"/>
                <w:szCs w:val="24"/>
                <w:lang w:eastAsia="ru-RU"/>
              </w:rPr>
              <w:t xml:space="preserve"> год</w:t>
            </w:r>
          </w:p>
        </w:tc>
      </w:tr>
      <w:tr w:rsidR="0029509E" w:rsidRPr="0029509E" w14:paraId="0A9B15CE" w14:textId="77777777" w:rsidTr="0029509E">
        <w:tc>
          <w:tcPr>
            <w:tcW w:w="581" w:type="dxa"/>
            <w:tcBorders>
              <w:top w:val="single" w:sz="4" w:space="0" w:color="auto"/>
              <w:left w:val="single" w:sz="4" w:space="0" w:color="auto"/>
              <w:bottom w:val="single" w:sz="4" w:space="0" w:color="auto"/>
              <w:right w:val="single" w:sz="4" w:space="0" w:color="auto"/>
            </w:tcBorders>
            <w:hideMark/>
          </w:tcPr>
          <w:p w14:paraId="319E69E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1</w:t>
            </w:r>
          </w:p>
        </w:tc>
        <w:tc>
          <w:tcPr>
            <w:tcW w:w="7324" w:type="dxa"/>
            <w:tcBorders>
              <w:top w:val="single" w:sz="4" w:space="0" w:color="auto"/>
              <w:left w:val="single" w:sz="4" w:space="0" w:color="auto"/>
              <w:bottom w:val="single" w:sz="4" w:space="0" w:color="auto"/>
              <w:right w:val="single" w:sz="4" w:space="0" w:color="auto"/>
            </w:tcBorders>
            <w:hideMark/>
          </w:tcPr>
          <w:p w14:paraId="255158E0"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 xml:space="preserve">ОБЩЕГОСУДАРСТВЕННЫЕ ВОПРОСЫ - </w:t>
            </w:r>
            <w:r w:rsidRPr="0029509E">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14:paraId="3CCB455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100</w:t>
            </w:r>
          </w:p>
        </w:tc>
        <w:tc>
          <w:tcPr>
            <w:tcW w:w="1134" w:type="dxa"/>
            <w:tcBorders>
              <w:top w:val="single" w:sz="4" w:space="0" w:color="auto"/>
              <w:left w:val="single" w:sz="4" w:space="0" w:color="auto"/>
              <w:bottom w:val="single" w:sz="4" w:space="0" w:color="auto"/>
              <w:right w:val="single" w:sz="4" w:space="0" w:color="auto"/>
            </w:tcBorders>
          </w:tcPr>
          <w:p w14:paraId="5D2F1A4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100</w:t>
            </w:r>
          </w:p>
        </w:tc>
        <w:tc>
          <w:tcPr>
            <w:tcW w:w="1134" w:type="dxa"/>
            <w:tcBorders>
              <w:top w:val="single" w:sz="4" w:space="0" w:color="auto"/>
              <w:left w:val="single" w:sz="4" w:space="0" w:color="auto"/>
              <w:bottom w:val="single" w:sz="4" w:space="0" w:color="auto"/>
              <w:right w:val="single" w:sz="4" w:space="0" w:color="auto"/>
            </w:tcBorders>
          </w:tcPr>
          <w:p w14:paraId="730F03A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100</w:t>
            </w:r>
          </w:p>
        </w:tc>
        <w:tc>
          <w:tcPr>
            <w:tcW w:w="1275" w:type="dxa"/>
            <w:tcBorders>
              <w:top w:val="single" w:sz="4" w:space="0" w:color="auto"/>
              <w:left w:val="single" w:sz="4" w:space="0" w:color="auto"/>
              <w:bottom w:val="single" w:sz="4" w:space="0" w:color="auto"/>
              <w:right w:val="single" w:sz="4" w:space="0" w:color="auto"/>
            </w:tcBorders>
          </w:tcPr>
          <w:p w14:paraId="220D22C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57 863,6</w:t>
            </w:r>
          </w:p>
        </w:tc>
        <w:tc>
          <w:tcPr>
            <w:tcW w:w="1276" w:type="dxa"/>
            <w:tcBorders>
              <w:top w:val="single" w:sz="4" w:space="0" w:color="auto"/>
              <w:left w:val="single" w:sz="4" w:space="0" w:color="auto"/>
              <w:bottom w:val="single" w:sz="4" w:space="0" w:color="auto"/>
              <w:right w:val="single" w:sz="4" w:space="0" w:color="auto"/>
            </w:tcBorders>
          </w:tcPr>
          <w:p w14:paraId="6CFBC37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58 003,3</w:t>
            </w:r>
          </w:p>
        </w:tc>
        <w:tc>
          <w:tcPr>
            <w:tcW w:w="1276" w:type="dxa"/>
            <w:tcBorders>
              <w:top w:val="single" w:sz="4" w:space="0" w:color="auto"/>
              <w:left w:val="single" w:sz="4" w:space="0" w:color="auto"/>
              <w:bottom w:val="single" w:sz="4" w:space="0" w:color="auto"/>
              <w:right w:val="single" w:sz="4" w:space="0" w:color="auto"/>
            </w:tcBorders>
          </w:tcPr>
          <w:p w14:paraId="1185CB2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58 003,3</w:t>
            </w:r>
          </w:p>
          <w:p w14:paraId="54CE54E1"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p>
        </w:tc>
      </w:tr>
      <w:tr w:rsidR="0029509E" w:rsidRPr="0029509E" w14:paraId="3B9E3DA5" w14:textId="77777777" w:rsidTr="0029509E">
        <w:tc>
          <w:tcPr>
            <w:tcW w:w="581" w:type="dxa"/>
            <w:tcBorders>
              <w:top w:val="single" w:sz="4" w:space="0" w:color="auto"/>
              <w:left w:val="single" w:sz="4" w:space="0" w:color="auto"/>
              <w:bottom w:val="single" w:sz="4" w:space="0" w:color="auto"/>
              <w:right w:val="single" w:sz="4" w:space="0" w:color="auto"/>
            </w:tcBorders>
          </w:tcPr>
          <w:p w14:paraId="7AA0400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70C5FFB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76F1381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F01FEB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A9547B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BEBEDE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5135F6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3400F7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r>
      <w:tr w:rsidR="0029509E" w:rsidRPr="0029509E" w14:paraId="35AD8095" w14:textId="77777777" w:rsidTr="0029509E">
        <w:tc>
          <w:tcPr>
            <w:tcW w:w="581" w:type="dxa"/>
            <w:tcBorders>
              <w:top w:val="single" w:sz="4" w:space="0" w:color="auto"/>
              <w:left w:val="single" w:sz="4" w:space="0" w:color="auto"/>
              <w:bottom w:val="single" w:sz="4" w:space="0" w:color="auto"/>
              <w:right w:val="single" w:sz="4" w:space="0" w:color="auto"/>
            </w:tcBorders>
          </w:tcPr>
          <w:p w14:paraId="40AFAE9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ECACEC6"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34" w:type="dxa"/>
            <w:tcBorders>
              <w:top w:val="single" w:sz="4" w:space="0" w:color="auto"/>
              <w:left w:val="single" w:sz="4" w:space="0" w:color="auto"/>
              <w:bottom w:val="single" w:sz="4" w:space="0" w:color="auto"/>
              <w:right w:val="single" w:sz="4" w:space="0" w:color="auto"/>
            </w:tcBorders>
          </w:tcPr>
          <w:p w14:paraId="356B409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93</w:t>
            </w:r>
          </w:p>
        </w:tc>
        <w:tc>
          <w:tcPr>
            <w:tcW w:w="1134" w:type="dxa"/>
            <w:tcBorders>
              <w:top w:val="single" w:sz="4" w:space="0" w:color="auto"/>
              <w:left w:val="single" w:sz="4" w:space="0" w:color="auto"/>
              <w:bottom w:val="single" w:sz="4" w:space="0" w:color="auto"/>
              <w:right w:val="single" w:sz="4" w:space="0" w:color="auto"/>
            </w:tcBorders>
          </w:tcPr>
          <w:p w14:paraId="6E98F52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93</w:t>
            </w:r>
          </w:p>
        </w:tc>
        <w:tc>
          <w:tcPr>
            <w:tcW w:w="1134" w:type="dxa"/>
            <w:tcBorders>
              <w:top w:val="single" w:sz="4" w:space="0" w:color="auto"/>
              <w:left w:val="single" w:sz="4" w:space="0" w:color="auto"/>
              <w:bottom w:val="single" w:sz="4" w:space="0" w:color="auto"/>
              <w:right w:val="single" w:sz="4" w:space="0" w:color="auto"/>
            </w:tcBorders>
          </w:tcPr>
          <w:p w14:paraId="7D02E53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93</w:t>
            </w:r>
          </w:p>
        </w:tc>
        <w:tc>
          <w:tcPr>
            <w:tcW w:w="1275" w:type="dxa"/>
            <w:tcBorders>
              <w:top w:val="single" w:sz="4" w:space="0" w:color="auto"/>
              <w:left w:val="single" w:sz="4" w:space="0" w:color="auto"/>
              <w:bottom w:val="single" w:sz="4" w:space="0" w:color="auto"/>
              <w:right w:val="single" w:sz="4" w:space="0" w:color="auto"/>
            </w:tcBorders>
          </w:tcPr>
          <w:p w14:paraId="732134F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52 971,9</w:t>
            </w:r>
          </w:p>
        </w:tc>
        <w:tc>
          <w:tcPr>
            <w:tcW w:w="1276" w:type="dxa"/>
            <w:tcBorders>
              <w:top w:val="single" w:sz="4" w:space="0" w:color="auto"/>
              <w:left w:val="single" w:sz="4" w:space="0" w:color="auto"/>
              <w:bottom w:val="single" w:sz="4" w:space="0" w:color="auto"/>
              <w:right w:val="single" w:sz="4" w:space="0" w:color="auto"/>
            </w:tcBorders>
          </w:tcPr>
          <w:p w14:paraId="5BFADA6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53 111,6</w:t>
            </w:r>
          </w:p>
        </w:tc>
        <w:tc>
          <w:tcPr>
            <w:tcW w:w="1276" w:type="dxa"/>
            <w:tcBorders>
              <w:top w:val="single" w:sz="4" w:space="0" w:color="auto"/>
              <w:left w:val="single" w:sz="4" w:space="0" w:color="auto"/>
              <w:bottom w:val="single" w:sz="4" w:space="0" w:color="auto"/>
              <w:right w:val="single" w:sz="4" w:space="0" w:color="auto"/>
            </w:tcBorders>
          </w:tcPr>
          <w:p w14:paraId="41996B1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53 111,6</w:t>
            </w:r>
          </w:p>
        </w:tc>
      </w:tr>
      <w:tr w:rsidR="0029509E" w:rsidRPr="0029509E" w14:paraId="06D9A891" w14:textId="77777777" w:rsidTr="0029509E">
        <w:tc>
          <w:tcPr>
            <w:tcW w:w="581" w:type="dxa"/>
            <w:tcBorders>
              <w:top w:val="single" w:sz="4" w:space="0" w:color="auto"/>
              <w:left w:val="single" w:sz="4" w:space="0" w:color="auto"/>
              <w:bottom w:val="single" w:sz="4" w:space="0" w:color="auto"/>
              <w:right w:val="single" w:sz="4" w:space="0" w:color="auto"/>
            </w:tcBorders>
          </w:tcPr>
          <w:p w14:paraId="5C2AB54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D7A8817"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10C3C5E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18B156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FC0703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649D2A5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C6D64C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BC1049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r>
      <w:tr w:rsidR="0029509E" w:rsidRPr="0029509E" w14:paraId="280A5E80" w14:textId="77777777" w:rsidTr="0029509E">
        <w:tc>
          <w:tcPr>
            <w:tcW w:w="581" w:type="dxa"/>
            <w:tcBorders>
              <w:top w:val="single" w:sz="4" w:space="0" w:color="auto"/>
              <w:left w:val="single" w:sz="4" w:space="0" w:color="auto"/>
              <w:bottom w:val="single" w:sz="4" w:space="0" w:color="auto"/>
              <w:right w:val="single" w:sz="4" w:space="0" w:color="auto"/>
            </w:tcBorders>
          </w:tcPr>
          <w:p w14:paraId="67246D6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7B8536F8"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Администрация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409AB74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88</w:t>
            </w:r>
          </w:p>
        </w:tc>
        <w:tc>
          <w:tcPr>
            <w:tcW w:w="1134" w:type="dxa"/>
            <w:tcBorders>
              <w:top w:val="single" w:sz="4" w:space="0" w:color="auto"/>
              <w:left w:val="single" w:sz="4" w:space="0" w:color="auto"/>
              <w:bottom w:val="single" w:sz="4" w:space="0" w:color="auto"/>
              <w:right w:val="single" w:sz="4" w:space="0" w:color="auto"/>
            </w:tcBorders>
          </w:tcPr>
          <w:p w14:paraId="0A765AA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88</w:t>
            </w:r>
          </w:p>
        </w:tc>
        <w:tc>
          <w:tcPr>
            <w:tcW w:w="1134" w:type="dxa"/>
            <w:tcBorders>
              <w:top w:val="single" w:sz="4" w:space="0" w:color="auto"/>
              <w:left w:val="single" w:sz="4" w:space="0" w:color="auto"/>
              <w:bottom w:val="single" w:sz="4" w:space="0" w:color="auto"/>
              <w:right w:val="single" w:sz="4" w:space="0" w:color="auto"/>
            </w:tcBorders>
          </w:tcPr>
          <w:p w14:paraId="7980075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88</w:t>
            </w:r>
          </w:p>
        </w:tc>
        <w:tc>
          <w:tcPr>
            <w:tcW w:w="1275" w:type="dxa"/>
            <w:tcBorders>
              <w:top w:val="single" w:sz="4" w:space="0" w:color="auto"/>
              <w:left w:val="single" w:sz="4" w:space="0" w:color="auto"/>
              <w:bottom w:val="single" w:sz="4" w:space="0" w:color="auto"/>
              <w:right w:val="single" w:sz="4" w:space="0" w:color="auto"/>
            </w:tcBorders>
          </w:tcPr>
          <w:p w14:paraId="3FA7670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50 538,2</w:t>
            </w:r>
          </w:p>
        </w:tc>
        <w:tc>
          <w:tcPr>
            <w:tcW w:w="1276" w:type="dxa"/>
            <w:tcBorders>
              <w:top w:val="single" w:sz="4" w:space="0" w:color="auto"/>
              <w:left w:val="single" w:sz="4" w:space="0" w:color="auto"/>
              <w:bottom w:val="single" w:sz="4" w:space="0" w:color="auto"/>
              <w:right w:val="single" w:sz="4" w:space="0" w:color="auto"/>
            </w:tcBorders>
          </w:tcPr>
          <w:p w14:paraId="1429701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50 538,2</w:t>
            </w:r>
          </w:p>
        </w:tc>
        <w:tc>
          <w:tcPr>
            <w:tcW w:w="1276" w:type="dxa"/>
            <w:tcBorders>
              <w:top w:val="single" w:sz="4" w:space="0" w:color="auto"/>
              <w:left w:val="single" w:sz="4" w:space="0" w:color="auto"/>
              <w:bottom w:val="single" w:sz="4" w:space="0" w:color="auto"/>
              <w:right w:val="single" w:sz="4" w:space="0" w:color="auto"/>
            </w:tcBorders>
          </w:tcPr>
          <w:p w14:paraId="14BCBF7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50 538,2</w:t>
            </w:r>
          </w:p>
        </w:tc>
      </w:tr>
      <w:tr w:rsidR="0029509E" w:rsidRPr="0029509E" w14:paraId="6BCC8C62" w14:textId="77777777" w:rsidTr="0029509E">
        <w:tc>
          <w:tcPr>
            <w:tcW w:w="581" w:type="dxa"/>
            <w:tcBorders>
              <w:top w:val="single" w:sz="4" w:space="0" w:color="auto"/>
              <w:left w:val="single" w:sz="4" w:space="0" w:color="auto"/>
              <w:bottom w:val="single" w:sz="4" w:space="0" w:color="auto"/>
              <w:right w:val="single" w:sz="4" w:space="0" w:color="auto"/>
            </w:tcBorders>
          </w:tcPr>
          <w:p w14:paraId="30D80A4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B0FEF7B"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Отдел  образования и молодежной политики администрации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5D6334C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41EC69C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25A27C3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14:paraId="6585098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2 433,7</w:t>
            </w:r>
          </w:p>
        </w:tc>
        <w:tc>
          <w:tcPr>
            <w:tcW w:w="1276" w:type="dxa"/>
            <w:tcBorders>
              <w:top w:val="single" w:sz="4" w:space="0" w:color="auto"/>
              <w:left w:val="single" w:sz="4" w:space="0" w:color="auto"/>
              <w:bottom w:val="single" w:sz="4" w:space="0" w:color="auto"/>
              <w:right w:val="single" w:sz="4" w:space="0" w:color="auto"/>
            </w:tcBorders>
          </w:tcPr>
          <w:p w14:paraId="3BCC347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2 573,4</w:t>
            </w:r>
          </w:p>
        </w:tc>
        <w:tc>
          <w:tcPr>
            <w:tcW w:w="1276" w:type="dxa"/>
            <w:tcBorders>
              <w:top w:val="single" w:sz="4" w:space="0" w:color="auto"/>
              <w:left w:val="single" w:sz="4" w:space="0" w:color="auto"/>
              <w:bottom w:val="single" w:sz="4" w:space="0" w:color="auto"/>
              <w:right w:val="single" w:sz="4" w:space="0" w:color="auto"/>
            </w:tcBorders>
          </w:tcPr>
          <w:p w14:paraId="2404EB8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2 573,4</w:t>
            </w:r>
          </w:p>
        </w:tc>
      </w:tr>
      <w:tr w:rsidR="0029509E" w:rsidRPr="0029509E" w14:paraId="67F6A18F" w14:textId="77777777" w:rsidTr="0029509E">
        <w:tc>
          <w:tcPr>
            <w:tcW w:w="581" w:type="dxa"/>
            <w:tcBorders>
              <w:top w:val="single" w:sz="4" w:space="0" w:color="auto"/>
              <w:left w:val="single" w:sz="4" w:space="0" w:color="auto"/>
              <w:bottom w:val="single" w:sz="4" w:space="0" w:color="auto"/>
              <w:right w:val="single" w:sz="4" w:space="0" w:color="auto"/>
            </w:tcBorders>
          </w:tcPr>
          <w:p w14:paraId="21326C7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678A5A5"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7D77613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7D85BC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244FBE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B81231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42AFBC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008AD8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r>
      <w:tr w:rsidR="0029509E" w:rsidRPr="0029509E" w14:paraId="27C99818" w14:textId="77777777" w:rsidTr="0029509E">
        <w:tc>
          <w:tcPr>
            <w:tcW w:w="581" w:type="dxa"/>
            <w:tcBorders>
              <w:top w:val="single" w:sz="4" w:space="0" w:color="auto"/>
              <w:left w:val="single" w:sz="4" w:space="0" w:color="auto"/>
              <w:bottom w:val="single" w:sz="4" w:space="0" w:color="auto"/>
              <w:right w:val="single" w:sz="4" w:space="0" w:color="auto"/>
            </w:tcBorders>
          </w:tcPr>
          <w:p w14:paraId="7BA0D2A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3BE20C4"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специалисты, осуществляющие государственные полномочия Чувашской Республик  по созданию комиссий по делам  несовершеннолетних и защите их прав и организации деятельности таких комиссий – из республиканского бюджета</w:t>
            </w:r>
          </w:p>
        </w:tc>
        <w:tc>
          <w:tcPr>
            <w:tcW w:w="1134" w:type="dxa"/>
            <w:tcBorders>
              <w:top w:val="single" w:sz="4" w:space="0" w:color="auto"/>
              <w:left w:val="single" w:sz="4" w:space="0" w:color="auto"/>
              <w:bottom w:val="single" w:sz="4" w:space="0" w:color="auto"/>
              <w:right w:val="single" w:sz="4" w:space="0" w:color="auto"/>
            </w:tcBorders>
          </w:tcPr>
          <w:p w14:paraId="0FFBDFC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CC5010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CC54FA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788E431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929,9</w:t>
            </w:r>
          </w:p>
        </w:tc>
        <w:tc>
          <w:tcPr>
            <w:tcW w:w="1276" w:type="dxa"/>
            <w:tcBorders>
              <w:top w:val="single" w:sz="4" w:space="0" w:color="auto"/>
              <w:left w:val="single" w:sz="4" w:space="0" w:color="auto"/>
              <w:bottom w:val="single" w:sz="4" w:space="0" w:color="auto"/>
              <w:right w:val="single" w:sz="4" w:space="0" w:color="auto"/>
            </w:tcBorders>
          </w:tcPr>
          <w:p w14:paraId="04AFA4E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983,3</w:t>
            </w:r>
          </w:p>
        </w:tc>
        <w:tc>
          <w:tcPr>
            <w:tcW w:w="1276" w:type="dxa"/>
            <w:tcBorders>
              <w:top w:val="single" w:sz="4" w:space="0" w:color="auto"/>
              <w:left w:val="single" w:sz="4" w:space="0" w:color="auto"/>
              <w:bottom w:val="single" w:sz="4" w:space="0" w:color="auto"/>
              <w:right w:val="single" w:sz="4" w:space="0" w:color="auto"/>
            </w:tcBorders>
          </w:tcPr>
          <w:p w14:paraId="61557DD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983,3</w:t>
            </w:r>
          </w:p>
        </w:tc>
      </w:tr>
      <w:tr w:rsidR="0029509E" w:rsidRPr="0029509E" w14:paraId="4FB789DD" w14:textId="77777777" w:rsidTr="0029509E">
        <w:tc>
          <w:tcPr>
            <w:tcW w:w="581" w:type="dxa"/>
            <w:tcBorders>
              <w:top w:val="single" w:sz="4" w:space="0" w:color="auto"/>
              <w:left w:val="single" w:sz="4" w:space="0" w:color="auto"/>
              <w:bottom w:val="single" w:sz="4" w:space="0" w:color="auto"/>
              <w:right w:val="single" w:sz="4" w:space="0" w:color="auto"/>
            </w:tcBorders>
          </w:tcPr>
          <w:p w14:paraId="7BDC954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5857A659"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специалисты, осуществляющие государственные полномочия Чувашской Республики  по организации и осуществлению</w:t>
            </w:r>
          </w:p>
          <w:p w14:paraId="3595915B"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деятельности по опеке и попечительству в отношении несовершеннолетних</w:t>
            </w:r>
          </w:p>
          <w:p w14:paraId="45F60E8C"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 xml:space="preserve"> – из республиканского бюджета</w:t>
            </w:r>
          </w:p>
          <w:p w14:paraId="0B98FD6F"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73F465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217B631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594FBC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0F8C4216"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1 038,9</w:t>
            </w:r>
          </w:p>
        </w:tc>
        <w:tc>
          <w:tcPr>
            <w:tcW w:w="1276" w:type="dxa"/>
            <w:tcBorders>
              <w:top w:val="single" w:sz="4" w:space="0" w:color="auto"/>
              <w:left w:val="single" w:sz="4" w:space="0" w:color="auto"/>
              <w:bottom w:val="single" w:sz="4" w:space="0" w:color="auto"/>
              <w:right w:val="single" w:sz="4" w:space="0" w:color="auto"/>
            </w:tcBorders>
          </w:tcPr>
          <w:p w14:paraId="12D00755"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1 098,5</w:t>
            </w:r>
          </w:p>
        </w:tc>
        <w:tc>
          <w:tcPr>
            <w:tcW w:w="1276" w:type="dxa"/>
            <w:tcBorders>
              <w:top w:val="single" w:sz="4" w:space="0" w:color="auto"/>
              <w:left w:val="single" w:sz="4" w:space="0" w:color="auto"/>
              <w:bottom w:val="single" w:sz="4" w:space="0" w:color="auto"/>
              <w:right w:val="single" w:sz="4" w:space="0" w:color="auto"/>
            </w:tcBorders>
          </w:tcPr>
          <w:p w14:paraId="51B60A57"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1 098,5</w:t>
            </w:r>
          </w:p>
        </w:tc>
      </w:tr>
      <w:tr w:rsidR="0029509E" w:rsidRPr="0029509E" w14:paraId="5B49FCD4" w14:textId="77777777" w:rsidTr="0029509E">
        <w:tc>
          <w:tcPr>
            <w:tcW w:w="581" w:type="dxa"/>
            <w:tcBorders>
              <w:top w:val="single" w:sz="4" w:space="0" w:color="auto"/>
              <w:left w:val="single" w:sz="4" w:space="0" w:color="auto"/>
              <w:bottom w:val="single" w:sz="4" w:space="0" w:color="auto"/>
              <w:right w:val="single" w:sz="4" w:space="0" w:color="auto"/>
            </w:tcBorders>
          </w:tcPr>
          <w:p w14:paraId="4F30D07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1EB9E4EF"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специалисты, осуществляющие государственные полномочия Чувашской Республики  по организации и осуществлению</w:t>
            </w:r>
          </w:p>
          <w:p w14:paraId="5C9062CA"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деятельности по опеке и попечительству в отношении недееспособных и не полностью дееспособных совершеннолетних граждан</w:t>
            </w:r>
          </w:p>
          <w:p w14:paraId="2A2AC18A"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 xml:space="preserve"> – из республиканского бюджета</w:t>
            </w:r>
          </w:p>
          <w:p w14:paraId="454FA306"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B2DF97E"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14:paraId="4DC92838"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14:paraId="3918D731"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tcPr>
          <w:p w14:paraId="09044D65"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464,9</w:t>
            </w:r>
          </w:p>
        </w:tc>
        <w:tc>
          <w:tcPr>
            <w:tcW w:w="1276" w:type="dxa"/>
            <w:tcBorders>
              <w:top w:val="single" w:sz="4" w:space="0" w:color="auto"/>
              <w:left w:val="single" w:sz="4" w:space="0" w:color="auto"/>
              <w:bottom w:val="single" w:sz="4" w:space="0" w:color="auto"/>
              <w:right w:val="single" w:sz="4" w:space="0" w:color="auto"/>
            </w:tcBorders>
          </w:tcPr>
          <w:p w14:paraId="0519BFF6"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491,6</w:t>
            </w:r>
          </w:p>
        </w:tc>
        <w:tc>
          <w:tcPr>
            <w:tcW w:w="1276" w:type="dxa"/>
            <w:tcBorders>
              <w:top w:val="single" w:sz="4" w:space="0" w:color="auto"/>
              <w:left w:val="single" w:sz="4" w:space="0" w:color="auto"/>
              <w:bottom w:val="single" w:sz="4" w:space="0" w:color="auto"/>
              <w:right w:val="single" w:sz="4" w:space="0" w:color="auto"/>
            </w:tcBorders>
          </w:tcPr>
          <w:p w14:paraId="47E5F08C"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491,6</w:t>
            </w:r>
          </w:p>
        </w:tc>
      </w:tr>
      <w:tr w:rsidR="0029509E" w:rsidRPr="0029509E" w14:paraId="62D5ED8C" w14:textId="77777777" w:rsidTr="0029509E">
        <w:tc>
          <w:tcPr>
            <w:tcW w:w="581" w:type="dxa"/>
            <w:tcBorders>
              <w:top w:val="single" w:sz="4" w:space="0" w:color="auto"/>
              <w:left w:val="single" w:sz="4" w:space="0" w:color="auto"/>
              <w:bottom w:val="single" w:sz="4" w:space="0" w:color="auto"/>
              <w:right w:val="single" w:sz="4" w:space="0" w:color="auto"/>
            </w:tcBorders>
          </w:tcPr>
          <w:p w14:paraId="4075464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E15F5E5"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34" w:type="dxa"/>
            <w:tcBorders>
              <w:top w:val="single" w:sz="4" w:space="0" w:color="auto"/>
              <w:left w:val="single" w:sz="4" w:space="0" w:color="auto"/>
              <w:bottom w:val="single" w:sz="4" w:space="0" w:color="auto"/>
              <w:right w:val="single" w:sz="4" w:space="0" w:color="auto"/>
            </w:tcBorders>
          </w:tcPr>
          <w:p w14:paraId="5B8745C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val="en-US" w:eastAsia="ru-RU"/>
              </w:rPr>
            </w:pPr>
            <w:r w:rsidRPr="0029509E">
              <w:rPr>
                <w:rFonts w:ascii="Times New Roman" w:eastAsia="Times New Roman" w:hAnsi="Times New Roman" w:cs="Times New Roman"/>
                <w:b/>
                <w:bCs/>
                <w:i/>
                <w:sz w:val="24"/>
                <w:szCs w:val="24"/>
                <w:lang w:val="en-US" w:eastAsia="ru-RU"/>
              </w:rPr>
              <w:t>7</w:t>
            </w:r>
          </w:p>
        </w:tc>
        <w:tc>
          <w:tcPr>
            <w:tcW w:w="1134" w:type="dxa"/>
            <w:tcBorders>
              <w:top w:val="single" w:sz="4" w:space="0" w:color="auto"/>
              <w:left w:val="single" w:sz="4" w:space="0" w:color="auto"/>
              <w:bottom w:val="single" w:sz="4" w:space="0" w:color="auto"/>
              <w:right w:val="single" w:sz="4" w:space="0" w:color="auto"/>
            </w:tcBorders>
          </w:tcPr>
          <w:p w14:paraId="6F8DD42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val="en-US" w:eastAsia="ru-RU"/>
              </w:rPr>
            </w:pPr>
            <w:r w:rsidRPr="0029509E">
              <w:rPr>
                <w:rFonts w:ascii="Times New Roman" w:eastAsia="Times New Roman" w:hAnsi="Times New Roman" w:cs="Times New Roman"/>
                <w:b/>
                <w:bCs/>
                <w:i/>
                <w:sz w:val="24"/>
                <w:szCs w:val="24"/>
                <w:lang w:val="en-US" w:eastAsia="ru-RU"/>
              </w:rPr>
              <w:t>7</w:t>
            </w:r>
          </w:p>
        </w:tc>
        <w:tc>
          <w:tcPr>
            <w:tcW w:w="1134" w:type="dxa"/>
            <w:tcBorders>
              <w:top w:val="single" w:sz="4" w:space="0" w:color="auto"/>
              <w:left w:val="single" w:sz="4" w:space="0" w:color="auto"/>
              <w:bottom w:val="single" w:sz="4" w:space="0" w:color="auto"/>
              <w:right w:val="single" w:sz="4" w:space="0" w:color="auto"/>
            </w:tcBorders>
          </w:tcPr>
          <w:p w14:paraId="2F11316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val="en-US" w:eastAsia="ru-RU"/>
              </w:rPr>
            </w:pPr>
            <w:r w:rsidRPr="0029509E">
              <w:rPr>
                <w:rFonts w:ascii="Times New Roman" w:eastAsia="Times New Roman" w:hAnsi="Times New Roman" w:cs="Times New Roman"/>
                <w:b/>
                <w:bCs/>
                <w:i/>
                <w:sz w:val="24"/>
                <w:szCs w:val="24"/>
                <w:lang w:val="en-US" w:eastAsia="ru-RU"/>
              </w:rPr>
              <w:t>7</w:t>
            </w:r>
          </w:p>
        </w:tc>
        <w:tc>
          <w:tcPr>
            <w:tcW w:w="1275" w:type="dxa"/>
            <w:tcBorders>
              <w:top w:val="single" w:sz="4" w:space="0" w:color="auto"/>
              <w:left w:val="single" w:sz="4" w:space="0" w:color="auto"/>
              <w:bottom w:val="single" w:sz="4" w:space="0" w:color="auto"/>
              <w:right w:val="single" w:sz="4" w:space="0" w:color="auto"/>
            </w:tcBorders>
          </w:tcPr>
          <w:p w14:paraId="41A1878C"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val="en-US" w:eastAsia="ru-RU"/>
              </w:rPr>
              <w:t>4 891</w:t>
            </w:r>
            <w:r w:rsidRPr="0029509E">
              <w:rPr>
                <w:rFonts w:ascii="Times New Roman" w:eastAsia="Times New Roman" w:hAnsi="Times New Roman" w:cs="Times New Roman"/>
                <w:b/>
                <w:bCs/>
                <w:i/>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tcPr>
          <w:p w14:paraId="6CD9F01B"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val="en-US" w:eastAsia="ru-RU"/>
              </w:rPr>
              <w:t>4 891</w:t>
            </w:r>
            <w:r w:rsidRPr="0029509E">
              <w:rPr>
                <w:rFonts w:ascii="Times New Roman" w:eastAsia="Times New Roman" w:hAnsi="Times New Roman" w:cs="Times New Roman"/>
                <w:b/>
                <w:bCs/>
                <w:i/>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tcPr>
          <w:p w14:paraId="7FDD2B60"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val="en-US" w:eastAsia="ru-RU"/>
              </w:rPr>
              <w:t>4 891</w:t>
            </w:r>
            <w:r w:rsidRPr="0029509E">
              <w:rPr>
                <w:rFonts w:ascii="Times New Roman" w:eastAsia="Times New Roman" w:hAnsi="Times New Roman" w:cs="Times New Roman"/>
                <w:b/>
                <w:bCs/>
                <w:i/>
                <w:sz w:val="24"/>
                <w:szCs w:val="24"/>
                <w:lang w:eastAsia="ru-RU"/>
              </w:rPr>
              <w:t>,7</w:t>
            </w:r>
          </w:p>
        </w:tc>
      </w:tr>
      <w:tr w:rsidR="0029509E" w:rsidRPr="0029509E" w14:paraId="04B62560" w14:textId="77777777" w:rsidTr="0029509E">
        <w:tc>
          <w:tcPr>
            <w:tcW w:w="581" w:type="dxa"/>
            <w:tcBorders>
              <w:top w:val="single" w:sz="4" w:space="0" w:color="auto"/>
              <w:left w:val="single" w:sz="4" w:space="0" w:color="auto"/>
              <w:bottom w:val="single" w:sz="4" w:space="0" w:color="auto"/>
              <w:right w:val="single" w:sz="4" w:space="0" w:color="auto"/>
            </w:tcBorders>
          </w:tcPr>
          <w:p w14:paraId="4406EE7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58F67C68"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030F785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387DA2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DC7CC8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4FE2BC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5E24C9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5A1368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r>
      <w:tr w:rsidR="0029509E" w:rsidRPr="0029509E" w14:paraId="102F5388" w14:textId="77777777" w:rsidTr="0029509E">
        <w:tc>
          <w:tcPr>
            <w:tcW w:w="581" w:type="dxa"/>
            <w:tcBorders>
              <w:top w:val="single" w:sz="4" w:space="0" w:color="auto"/>
              <w:left w:val="single" w:sz="4" w:space="0" w:color="auto"/>
              <w:bottom w:val="single" w:sz="4" w:space="0" w:color="auto"/>
              <w:right w:val="single" w:sz="4" w:space="0" w:color="auto"/>
            </w:tcBorders>
          </w:tcPr>
          <w:p w14:paraId="5AC4942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4274E341"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Финансовый отдел администрации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193EFFD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val="en-US" w:eastAsia="ru-RU"/>
              </w:rPr>
            </w:pPr>
            <w:r w:rsidRPr="0029509E">
              <w:rPr>
                <w:rFonts w:ascii="Times New Roman" w:eastAsia="Times New Roman" w:hAnsi="Times New Roman" w:cs="Times New Roman"/>
                <w:bCs/>
                <w:sz w:val="24"/>
                <w:szCs w:val="24"/>
                <w:lang w:val="en-US" w:eastAsia="ru-RU"/>
              </w:rPr>
              <w:t>7</w:t>
            </w:r>
          </w:p>
        </w:tc>
        <w:tc>
          <w:tcPr>
            <w:tcW w:w="1134" w:type="dxa"/>
            <w:tcBorders>
              <w:top w:val="single" w:sz="4" w:space="0" w:color="auto"/>
              <w:left w:val="single" w:sz="4" w:space="0" w:color="auto"/>
              <w:bottom w:val="single" w:sz="4" w:space="0" w:color="auto"/>
              <w:right w:val="single" w:sz="4" w:space="0" w:color="auto"/>
            </w:tcBorders>
          </w:tcPr>
          <w:p w14:paraId="20E9C30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val="en-US" w:eastAsia="ru-RU"/>
              </w:rPr>
            </w:pPr>
            <w:r w:rsidRPr="0029509E">
              <w:rPr>
                <w:rFonts w:ascii="Times New Roman" w:eastAsia="Times New Roman" w:hAnsi="Times New Roman" w:cs="Times New Roman"/>
                <w:bCs/>
                <w:sz w:val="24"/>
                <w:szCs w:val="24"/>
                <w:lang w:val="en-US" w:eastAsia="ru-RU"/>
              </w:rPr>
              <w:t>7</w:t>
            </w:r>
          </w:p>
        </w:tc>
        <w:tc>
          <w:tcPr>
            <w:tcW w:w="1134" w:type="dxa"/>
            <w:tcBorders>
              <w:top w:val="single" w:sz="4" w:space="0" w:color="auto"/>
              <w:left w:val="single" w:sz="4" w:space="0" w:color="auto"/>
              <w:bottom w:val="single" w:sz="4" w:space="0" w:color="auto"/>
              <w:right w:val="single" w:sz="4" w:space="0" w:color="auto"/>
            </w:tcBorders>
          </w:tcPr>
          <w:p w14:paraId="42EBE14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val="en-US" w:eastAsia="ru-RU"/>
              </w:rPr>
            </w:pPr>
            <w:r w:rsidRPr="0029509E">
              <w:rPr>
                <w:rFonts w:ascii="Times New Roman" w:eastAsia="Times New Roman" w:hAnsi="Times New Roman" w:cs="Times New Roman"/>
                <w:bCs/>
                <w:sz w:val="24"/>
                <w:szCs w:val="24"/>
                <w:lang w:val="en-US" w:eastAsia="ru-RU"/>
              </w:rPr>
              <w:t>7</w:t>
            </w:r>
          </w:p>
        </w:tc>
        <w:tc>
          <w:tcPr>
            <w:tcW w:w="1275" w:type="dxa"/>
            <w:tcBorders>
              <w:top w:val="single" w:sz="4" w:space="0" w:color="auto"/>
              <w:left w:val="single" w:sz="4" w:space="0" w:color="auto"/>
              <w:bottom w:val="single" w:sz="4" w:space="0" w:color="auto"/>
              <w:right w:val="single" w:sz="4" w:space="0" w:color="auto"/>
            </w:tcBorders>
          </w:tcPr>
          <w:p w14:paraId="6E2E0C5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val="en-US" w:eastAsia="ru-RU"/>
              </w:rPr>
              <w:t>4 891</w:t>
            </w:r>
            <w:r w:rsidRPr="0029509E">
              <w:rPr>
                <w:rFonts w:ascii="Times New Roman" w:eastAsia="Times New Roman" w:hAnsi="Times New Roman" w:cs="Times New Roman"/>
                <w:bCs/>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tcPr>
          <w:p w14:paraId="779BBA72"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val="en-US" w:eastAsia="ru-RU"/>
              </w:rPr>
              <w:t>4 891</w:t>
            </w:r>
            <w:r w:rsidRPr="0029509E">
              <w:rPr>
                <w:rFonts w:ascii="Times New Roman" w:eastAsia="Times New Roman" w:hAnsi="Times New Roman" w:cs="Times New Roman"/>
                <w:bCs/>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tcPr>
          <w:p w14:paraId="2C4C8FA4"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val="en-US" w:eastAsia="ru-RU"/>
              </w:rPr>
              <w:t>4 891</w:t>
            </w:r>
            <w:r w:rsidRPr="0029509E">
              <w:rPr>
                <w:rFonts w:ascii="Times New Roman" w:eastAsia="Times New Roman" w:hAnsi="Times New Roman" w:cs="Times New Roman"/>
                <w:bCs/>
                <w:sz w:val="24"/>
                <w:szCs w:val="24"/>
                <w:lang w:eastAsia="ru-RU"/>
              </w:rPr>
              <w:t>,7</w:t>
            </w:r>
          </w:p>
        </w:tc>
      </w:tr>
      <w:tr w:rsidR="0029509E" w:rsidRPr="0029509E" w14:paraId="0854E5B5" w14:textId="77777777" w:rsidTr="0029509E">
        <w:tc>
          <w:tcPr>
            <w:tcW w:w="581" w:type="dxa"/>
            <w:tcBorders>
              <w:top w:val="single" w:sz="4" w:space="0" w:color="auto"/>
              <w:left w:val="single" w:sz="4" w:space="0" w:color="auto"/>
              <w:bottom w:val="single" w:sz="4" w:space="0" w:color="auto"/>
              <w:right w:val="single" w:sz="4" w:space="0" w:color="auto"/>
            </w:tcBorders>
          </w:tcPr>
          <w:p w14:paraId="02A450C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w:t>
            </w:r>
          </w:p>
        </w:tc>
        <w:tc>
          <w:tcPr>
            <w:tcW w:w="7324" w:type="dxa"/>
            <w:tcBorders>
              <w:top w:val="single" w:sz="4" w:space="0" w:color="auto"/>
              <w:left w:val="single" w:sz="4" w:space="0" w:color="auto"/>
              <w:bottom w:val="single" w:sz="4" w:space="0" w:color="auto"/>
              <w:right w:val="single" w:sz="4" w:space="0" w:color="auto"/>
            </w:tcBorders>
          </w:tcPr>
          <w:p w14:paraId="74BC1AB0"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НАЦИОНАЛЬНАЯ ОБОРОНА</w:t>
            </w:r>
          </w:p>
        </w:tc>
        <w:tc>
          <w:tcPr>
            <w:tcW w:w="1134" w:type="dxa"/>
            <w:tcBorders>
              <w:top w:val="single" w:sz="4" w:space="0" w:color="auto"/>
              <w:left w:val="single" w:sz="4" w:space="0" w:color="auto"/>
              <w:bottom w:val="single" w:sz="4" w:space="0" w:color="auto"/>
              <w:right w:val="single" w:sz="4" w:space="0" w:color="auto"/>
            </w:tcBorders>
          </w:tcPr>
          <w:p w14:paraId="6F58D2D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3D9C76A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3681306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14:paraId="152A8E5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1 913,9</w:t>
            </w:r>
          </w:p>
        </w:tc>
        <w:tc>
          <w:tcPr>
            <w:tcW w:w="1276" w:type="dxa"/>
            <w:tcBorders>
              <w:top w:val="single" w:sz="4" w:space="0" w:color="auto"/>
              <w:left w:val="single" w:sz="4" w:space="0" w:color="auto"/>
              <w:bottom w:val="single" w:sz="4" w:space="0" w:color="auto"/>
              <w:right w:val="single" w:sz="4" w:space="0" w:color="auto"/>
            </w:tcBorders>
          </w:tcPr>
          <w:p w14:paraId="1CA2D4C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 xml:space="preserve"> 2 160,2</w:t>
            </w:r>
          </w:p>
        </w:tc>
        <w:tc>
          <w:tcPr>
            <w:tcW w:w="1276" w:type="dxa"/>
            <w:tcBorders>
              <w:top w:val="single" w:sz="4" w:space="0" w:color="auto"/>
              <w:left w:val="single" w:sz="4" w:space="0" w:color="auto"/>
              <w:bottom w:val="single" w:sz="4" w:space="0" w:color="auto"/>
              <w:right w:val="single" w:sz="4" w:space="0" w:color="auto"/>
            </w:tcBorders>
          </w:tcPr>
          <w:p w14:paraId="2DC8B85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2 813,4</w:t>
            </w:r>
          </w:p>
        </w:tc>
      </w:tr>
      <w:tr w:rsidR="0029509E" w:rsidRPr="0029509E" w14:paraId="1B06A7E1" w14:textId="77777777" w:rsidTr="0029509E">
        <w:tc>
          <w:tcPr>
            <w:tcW w:w="581" w:type="dxa"/>
            <w:tcBorders>
              <w:top w:val="single" w:sz="4" w:space="0" w:color="auto"/>
              <w:left w:val="single" w:sz="4" w:space="0" w:color="auto"/>
              <w:bottom w:val="single" w:sz="4" w:space="0" w:color="auto"/>
              <w:right w:val="single" w:sz="4" w:space="0" w:color="auto"/>
            </w:tcBorders>
          </w:tcPr>
          <w:p w14:paraId="3BFD0D2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75EE2DB6"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4D5CA73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686B0E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83C9CC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8574DA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84A742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B55F0E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r>
      <w:tr w:rsidR="0029509E" w:rsidRPr="0029509E" w14:paraId="28C496A9" w14:textId="77777777" w:rsidTr="0029509E">
        <w:tc>
          <w:tcPr>
            <w:tcW w:w="581" w:type="dxa"/>
            <w:tcBorders>
              <w:top w:val="single" w:sz="4" w:space="0" w:color="auto"/>
              <w:left w:val="single" w:sz="4" w:space="0" w:color="auto"/>
              <w:bottom w:val="single" w:sz="4" w:space="0" w:color="auto"/>
              <w:right w:val="single" w:sz="4" w:space="0" w:color="auto"/>
            </w:tcBorders>
          </w:tcPr>
          <w:p w14:paraId="696328C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1C20ED95"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Мобилизационная и вневойсковая подготовка</w:t>
            </w:r>
          </w:p>
        </w:tc>
        <w:tc>
          <w:tcPr>
            <w:tcW w:w="1134" w:type="dxa"/>
            <w:tcBorders>
              <w:top w:val="single" w:sz="4" w:space="0" w:color="auto"/>
              <w:left w:val="single" w:sz="4" w:space="0" w:color="auto"/>
              <w:bottom w:val="single" w:sz="4" w:space="0" w:color="auto"/>
              <w:right w:val="single" w:sz="4" w:space="0" w:color="auto"/>
            </w:tcBorders>
          </w:tcPr>
          <w:p w14:paraId="36472DF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63BA54F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7E5A361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14:paraId="65DABAB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1 913,9</w:t>
            </w:r>
          </w:p>
        </w:tc>
        <w:tc>
          <w:tcPr>
            <w:tcW w:w="1276" w:type="dxa"/>
            <w:tcBorders>
              <w:top w:val="single" w:sz="4" w:space="0" w:color="auto"/>
              <w:left w:val="single" w:sz="4" w:space="0" w:color="auto"/>
              <w:bottom w:val="single" w:sz="4" w:space="0" w:color="auto"/>
              <w:right w:val="single" w:sz="4" w:space="0" w:color="auto"/>
            </w:tcBorders>
          </w:tcPr>
          <w:p w14:paraId="133A0A1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 xml:space="preserve"> 2 160,2</w:t>
            </w:r>
          </w:p>
        </w:tc>
        <w:tc>
          <w:tcPr>
            <w:tcW w:w="1276" w:type="dxa"/>
            <w:tcBorders>
              <w:top w:val="single" w:sz="4" w:space="0" w:color="auto"/>
              <w:left w:val="single" w:sz="4" w:space="0" w:color="auto"/>
              <w:bottom w:val="single" w:sz="4" w:space="0" w:color="auto"/>
              <w:right w:val="single" w:sz="4" w:space="0" w:color="auto"/>
            </w:tcBorders>
          </w:tcPr>
          <w:p w14:paraId="34A13D9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2 813,4</w:t>
            </w:r>
          </w:p>
        </w:tc>
      </w:tr>
      <w:tr w:rsidR="0029509E" w:rsidRPr="0029509E" w14:paraId="6814F7DE" w14:textId="77777777" w:rsidTr="0029509E">
        <w:tc>
          <w:tcPr>
            <w:tcW w:w="581" w:type="dxa"/>
            <w:tcBorders>
              <w:top w:val="single" w:sz="4" w:space="0" w:color="auto"/>
              <w:left w:val="single" w:sz="4" w:space="0" w:color="auto"/>
              <w:bottom w:val="single" w:sz="4" w:space="0" w:color="auto"/>
              <w:right w:val="single" w:sz="4" w:space="0" w:color="auto"/>
            </w:tcBorders>
          </w:tcPr>
          <w:p w14:paraId="18D48BD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2D0584A8"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47BEFAC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4A82ED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318BF1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276709C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6EE006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391B68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r>
      <w:tr w:rsidR="0029509E" w:rsidRPr="0029509E" w14:paraId="69A23AE1" w14:textId="77777777" w:rsidTr="0029509E">
        <w:tc>
          <w:tcPr>
            <w:tcW w:w="581" w:type="dxa"/>
            <w:tcBorders>
              <w:top w:val="single" w:sz="4" w:space="0" w:color="auto"/>
              <w:left w:val="single" w:sz="4" w:space="0" w:color="auto"/>
              <w:bottom w:val="single" w:sz="4" w:space="0" w:color="auto"/>
              <w:right w:val="single" w:sz="4" w:space="0" w:color="auto"/>
            </w:tcBorders>
          </w:tcPr>
          <w:p w14:paraId="0775E5C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50FCCCDF"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Администрация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0D4C6F1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484E844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0736214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14:paraId="42A6F66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1 913,9</w:t>
            </w:r>
          </w:p>
        </w:tc>
        <w:tc>
          <w:tcPr>
            <w:tcW w:w="1276" w:type="dxa"/>
            <w:tcBorders>
              <w:top w:val="single" w:sz="4" w:space="0" w:color="auto"/>
              <w:left w:val="single" w:sz="4" w:space="0" w:color="auto"/>
              <w:bottom w:val="single" w:sz="4" w:space="0" w:color="auto"/>
              <w:right w:val="single" w:sz="4" w:space="0" w:color="auto"/>
            </w:tcBorders>
          </w:tcPr>
          <w:p w14:paraId="1A46EEC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 2 160,2</w:t>
            </w:r>
          </w:p>
        </w:tc>
        <w:tc>
          <w:tcPr>
            <w:tcW w:w="1276" w:type="dxa"/>
            <w:tcBorders>
              <w:top w:val="single" w:sz="4" w:space="0" w:color="auto"/>
              <w:left w:val="single" w:sz="4" w:space="0" w:color="auto"/>
              <w:bottom w:val="single" w:sz="4" w:space="0" w:color="auto"/>
              <w:right w:val="single" w:sz="4" w:space="0" w:color="auto"/>
            </w:tcBorders>
          </w:tcPr>
          <w:p w14:paraId="2E435F0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2 813,4</w:t>
            </w:r>
          </w:p>
        </w:tc>
      </w:tr>
      <w:tr w:rsidR="0029509E" w:rsidRPr="0029509E" w14:paraId="0301E614" w14:textId="77777777" w:rsidTr="0029509E">
        <w:tc>
          <w:tcPr>
            <w:tcW w:w="581" w:type="dxa"/>
            <w:tcBorders>
              <w:top w:val="single" w:sz="4" w:space="0" w:color="auto"/>
              <w:left w:val="single" w:sz="4" w:space="0" w:color="auto"/>
              <w:bottom w:val="single" w:sz="4" w:space="0" w:color="auto"/>
              <w:right w:val="single" w:sz="4" w:space="0" w:color="auto"/>
            </w:tcBorders>
          </w:tcPr>
          <w:p w14:paraId="0FB9BCA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tcPr>
          <w:p w14:paraId="63882B1D" w14:textId="77777777" w:rsidR="0029509E" w:rsidRPr="0029509E" w:rsidRDefault="0029509E" w:rsidP="0029509E">
            <w:pPr>
              <w:widowControl w:val="0"/>
              <w:autoSpaceDE w:val="0"/>
              <w:autoSpaceDN w:val="0"/>
              <w:adjustRightInd w:val="0"/>
              <w:spacing w:after="0" w:line="240" w:lineRule="auto"/>
              <w:jc w:val="both"/>
              <w:rPr>
                <w:rFonts w:ascii="Times New Roman" w:eastAsia="Times New Roman" w:hAnsi="Times New Roman" w:cs="Times New Roman"/>
                <w:i/>
                <w:sz w:val="26"/>
                <w:szCs w:val="26"/>
                <w:lang w:eastAsia="ru-RU"/>
              </w:rPr>
            </w:pPr>
            <w:r w:rsidRPr="0029509E">
              <w:rPr>
                <w:rFonts w:ascii="Times New Roman" w:eastAsia="Times New Roman" w:hAnsi="Times New Roman" w:cs="Times New Roman"/>
                <w:i/>
                <w:sz w:val="26"/>
                <w:szCs w:val="26"/>
                <w:lang w:eastAsia="ru-RU"/>
              </w:rPr>
              <w:t xml:space="preserve">специалисты, осуществляющие полномочия  </w:t>
            </w:r>
            <w:r w:rsidRPr="0029509E">
              <w:rPr>
                <w:rFonts w:ascii="Times New Roman" w:eastAsia="Times New Roman" w:hAnsi="Times New Roman" w:cs="Times New Roman"/>
                <w:bCs/>
                <w:i/>
                <w:sz w:val="24"/>
                <w:szCs w:val="26"/>
                <w:lang w:eastAsia="ru-RU"/>
              </w:rPr>
              <w:t>Российской Федерации по первичному воинскому учету органами местного самоуправления муниципальных округов – из федерального бюджета</w:t>
            </w:r>
          </w:p>
        </w:tc>
        <w:tc>
          <w:tcPr>
            <w:tcW w:w="1134" w:type="dxa"/>
            <w:tcBorders>
              <w:top w:val="single" w:sz="4" w:space="0" w:color="auto"/>
              <w:left w:val="single" w:sz="4" w:space="0" w:color="auto"/>
              <w:bottom w:val="single" w:sz="4" w:space="0" w:color="auto"/>
              <w:right w:val="single" w:sz="4" w:space="0" w:color="auto"/>
            </w:tcBorders>
          </w:tcPr>
          <w:p w14:paraId="79EAD17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4072016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14:paraId="70AD3B3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14:paraId="40C5828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1 913,9</w:t>
            </w:r>
          </w:p>
        </w:tc>
        <w:tc>
          <w:tcPr>
            <w:tcW w:w="1276" w:type="dxa"/>
            <w:tcBorders>
              <w:top w:val="single" w:sz="4" w:space="0" w:color="auto"/>
              <w:left w:val="single" w:sz="4" w:space="0" w:color="auto"/>
              <w:bottom w:val="single" w:sz="4" w:space="0" w:color="auto"/>
              <w:right w:val="single" w:sz="4" w:space="0" w:color="auto"/>
            </w:tcBorders>
          </w:tcPr>
          <w:p w14:paraId="742E1F7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 xml:space="preserve"> 2 160,2</w:t>
            </w:r>
          </w:p>
        </w:tc>
        <w:tc>
          <w:tcPr>
            <w:tcW w:w="1276" w:type="dxa"/>
            <w:tcBorders>
              <w:top w:val="single" w:sz="4" w:space="0" w:color="auto"/>
              <w:left w:val="single" w:sz="4" w:space="0" w:color="auto"/>
              <w:bottom w:val="single" w:sz="4" w:space="0" w:color="auto"/>
              <w:right w:val="single" w:sz="4" w:space="0" w:color="auto"/>
            </w:tcBorders>
          </w:tcPr>
          <w:p w14:paraId="287A9DB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2 813,4</w:t>
            </w:r>
          </w:p>
        </w:tc>
      </w:tr>
      <w:tr w:rsidR="0029509E" w:rsidRPr="0029509E" w14:paraId="058A8BDE" w14:textId="77777777" w:rsidTr="0029509E">
        <w:tc>
          <w:tcPr>
            <w:tcW w:w="581" w:type="dxa"/>
            <w:tcBorders>
              <w:top w:val="single" w:sz="4" w:space="0" w:color="auto"/>
              <w:left w:val="single" w:sz="4" w:space="0" w:color="auto"/>
              <w:bottom w:val="single" w:sz="4" w:space="0" w:color="auto"/>
              <w:right w:val="single" w:sz="4" w:space="0" w:color="auto"/>
            </w:tcBorders>
            <w:hideMark/>
          </w:tcPr>
          <w:p w14:paraId="7AE44A4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3</w:t>
            </w:r>
          </w:p>
        </w:tc>
        <w:tc>
          <w:tcPr>
            <w:tcW w:w="7324" w:type="dxa"/>
            <w:tcBorders>
              <w:top w:val="single" w:sz="4" w:space="0" w:color="auto"/>
              <w:left w:val="single" w:sz="4" w:space="0" w:color="auto"/>
              <w:bottom w:val="single" w:sz="4" w:space="0" w:color="auto"/>
              <w:right w:val="single" w:sz="4" w:space="0" w:color="auto"/>
            </w:tcBorders>
            <w:hideMark/>
          </w:tcPr>
          <w:p w14:paraId="23019A46"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НАЦИОНАЛЬНАЯ БЕЗОПАСНОСТЬ И ПРАВООХРАНИТЕЛЬНАЯ ДЕЯТЕЛЬНОСТЬ</w:t>
            </w:r>
          </w:p>
        </w:tc>
        <w:tc>
          <w:tcPr>
            <w:tcW w:w="1134" w:type="dxa"/>
            <w:tcBorders>
              <w:top w:val="single" w:sz="4" w:space="0" w:color="auto"/>
              <w:left w:val="single" w:sz="4" w:space="0" w:color="auto"/>
              <w:bottom w:val="single" w:sz="4" w:space="0" w:color="auto"/>
              <w:right w:val="single" w:sz="4" w:space="0" w:color="auto"/>
            </w:tcBorders>
          </w:tcPr>
          <w:p w14:paraId="0F88472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A1F315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19B5701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609ACC58" w14:textId="77777777" w:rsidR="0029509E" w:rsidRPr="0029509E" w:rsidRDefault="0029509E" w:rsidP="0029509E">
            <w:pPr>
              <w:spacing w:after="0" w:line="240" w:lineRule="auto"/>
              <w:jc w:val="center"/>
              <w:rPr>
                <w:rFonts w:ascii="Times New Roman" w:eastAsia="Times New Roman" w:hAnsi="Times New Roman" w:cs="Times New Roman"/>
                <w:b/>
                <w:sz w:val="24"/>
                <w:szCs w:val="24"/>
                <w:lang w:eastAsia="ru-RU"/>
              </w:rPr>
            </w:pPr>
            <w:r w:rsidRPr="0029509E">
              <w:rPr>
                <w:rFonts w:ascii="Times New Roman" w:eastAsia="Times New Roman" w:hAnsi="Times New Roman" w:cs="Times New Roman"/>
                <w:b/>
                <w:sz w:val="24"/>
                <w:szCs w:val="24"/>
                <w:lang w:eastAsia="ru-RU"/>
              </w:rPr>
              <w:t>1 220,8</w:t>
            </w:r>
          </w:p>
        </w:tc>
        <w:tc>
          <w:tcPr>
            <w:tcW w:w="1276" w:type="dxa"/>
            <w:tcBorders>
              <w:top w:val="single" w:sz="4" w:space="0" w:color="auto"/>
              <w:left w:val="single" w:sz="4" w:space="0" w:color="auto"/>
              <w:bottom w:val="single" w:sz="4" w:space="0" w:color="auto"/>
              <w:right w:val="single" w:sz="4" w:space="0" w:color="auto"/>
            </w:tcBorders>
          </w:tcPr>
          <w:p w14:paraId="2D9E3492" w14:textId="77777777" w:rsidR="0029509E" w:rsidRPr="0029509E" w:rsidRDefault="0029509E" w:rsidP="0029509E">
            <w:pPr>
              <w:spacing w:after="0" w:line="240" w:lineRule="auto"/>
              <w:jc w:val="center"/>
              <w:rPr>
                <w:rFonts w:ascii="Times New Roman" w:eastAsia="Times New Roman" w:hAnsi="Times New Roman" w:cs="Times New Roman"/>
                <w:b/>
                <w:sz w:val="24"/>
                <w:szCs w:val="24"/>
                <w:lang w:eastAsia="ru-RU"/>
              </w:rPr>
            </w:pPr>
            <w:r w:rsidRPr="0029509E">
              <w:rPr>
                <w:rFonts w:ascii="Times New Roman" w:eastAsia="Times New Roman" w:hAnsi="Times New Roman" w:cs="Times New Roman"/>
                <w:b/>
                <w:sz w:val="24"/>
                <w:szCs w:val="24"/>
                <w:lang w:eastAsia="ru-RU"/>
              </w:rPr>
              <w:t>1 219,7</w:t>
            </w:r>
          </w:p>
        </w:tc>
        <w:tc>
          <w:tcPr>
            <w:tcW w:w="1276" w:type="dxa"/>
            <w:tcBorders>
              <w:top w:val="single" w:sz="4" w:space="0" w:color="auto"/>
              <w:left w:val="single" w:sz="4" w:space="0" w:color="auto"/>
              <w:bottom w:val="single" w:sz="4" w:space="0" w:color="auto"/>
              <w:right w:val="single" w:sz="4" w:space="0" w:color="auto"/>
            </w:tcBorders>
          </w:tcPr>
          <w:p w14:paraId="29538E65" w14:textId="77777777" w:rsidR="0029509E" w:rsidRPr="0029509E" w:rsidRDefault="0029509E" w:rsidP="0029509E">
            <w:pPr>
              <w:spacing w:after="0" w:line="240" w:lineRule="auto"/>
              <w:jc w:val="center"/>
              <w:rPr>
                <w:rFonts w:ascii="Times New Roman" w:eastAsia="Times New Roman" w:hAnsi="Times New Roman" w:cs="Times New Roman"/>
                <w:b/>
                <w:sz w:val="24"/>
                <w:szCs w:val="24"/>
                <w:lang w:eastAsia="ru-RU"/>
              </w:rPr>
            </w:pPr>
            <w:r w:rsidRPr="0029509E">
              <w:rPr>
                <w:rFonts w:ascii="Times New Roman" w:eastAsia="Times New Roman" w:hAnsi="Times New Roman" w:cs="Times New Roman"/>
                <w:b/>
                <w:sz w:val="24"/>
                <w:szCs w:val="24"/>
                <w:lang w:eastAsia="ru-RU"/>
              </w:rPr>
              <w:t>1 219,7</w:t>
            </w:r>
          </w:p>
        </w:tc>
      </w:tr>
      <w:tr w:rsidR="0029509E" w:rsidRPr="0029509E" w14:paraId="2F82DAFA" w14:textId="77777777" w:rsidTr="0029509E">
        <w:tc>
          <w:tcPr>
            <w:tcW w:w="581" w:type="dxa"/>
            <w:tcBorders>
              <w:top w:val="single" w:sz="4" w:space="0" w:color="auto"/>
              <w:left w:val="single" w:sz="4" w:space="0" w:color="auto"/>
              <w:bottom w:val="single" w:sz="4" w:space="0" w:color="auto"/>
              <w:right w:val="single" w:sz="4" w:space="0" w:color="auto"/>
            </w:tcBorders>
          </w:tcPr>
          <w:p w14:paraId="2F24689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2CD3163"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Cs/>
                <w:sz w:val="24"/>
                <w:szCs w:val="24"/>
                <w:lang w:eastAsia="ru-RU"/>
              </w:rPr>
              <w:t xml:space="preserve"> в том числе:</w:t>
            </w:r>
          </w:p>
        </w:tc>
        <w:tc>
          <w:tcPr>
            <w:tcW w:w="1134" w:type="dxa"/>
            <w:tcBorders>
              <w:top w:val="single" w:sz="4" w:space="0" w:color="auto"/>
              <w:left w:val="single" w:sz="4" w:space="0" w:color="auto"/>
              <w:bottom w:val="single" w:sz="4" w:space="0" w:color="auto"/>
              <w:right w:val="single" w:sz="4" w:space="0" w:color="auto"/>
            </w:tcBorders>
          </w:tcPr>
          <w:p w14:paraId="34EC763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E7FC7E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7243A3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03DB09D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515EC4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51631D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r>
      <w:tr w:rsidR="0029509E" w:rsidRPr="0029509E" w14:paraId="005D79B4" w14:textId="77777777" w:rsidTr="0029509E">
        <w:tc>
          <w:tcPr>
            <w:tcW w:w="581" w:type="dxa"/>
            <w:tcBorders>
              <w:top w:val="single" w:sz="4" w:space="0" w:color="auto"/>
              <w:left w:val="single" w:sz="4" w:space="0" w:color="auto"/>
              <w:bottom w:val="single" w:sz="4" w:space="0" w:color="auto"/>
              <w:right w:val="single" w:sz="4" w:space="0" w:color="auto"/>
            </w:tcBorders>
          </w:tcPr>
          <w:p w14:paraId="4A17627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7E2856AC"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Органы юстиции</w:t>
            </w:r>
          </w:p>
        </w:tc>
        <w:tc>
          <w:tcPr>
            <w:tcW w:w="1134" w:type="dxa"/>
            <w:tcBorders>
              <w:top w:val="single" w:sz="4" w:space="0" w:color="auto"/>
              <w:left w:val="single" w:sz="4" w:space="0" w:color="auto"/>
              <w:bottom w:val="single" w:sz="4" w:space="0" w:color="auto"/>
              <w:right w:val="single" w:sz="4" w:space="0" w:color="auto"/>
            </w:tcBorders>
          </w:tcPr>
          <w:p w14:paraId="6C920B9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9D319C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29118F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4376EF74" w14:textId="77777777" w:rsidR="0029509E" w:rsidRPr="0029509E" w:rsidRDefault="0029509E" w:rsidP="0029509E">
            <w:pPr>
              <w:spacing w:after="0" w:line="240" w:lineRule="auto"/>
              <w:jc w:val="center"/>
              <w:rPr>
                <w:rFonts w:ascii="Times New Roman" w:eastAsia="Times New Roman" w:hAnsi="Times New Roman" w:cs="Times New Roman"/>
                <w:b/>
                <w:i/>
                <w:sz w:val="24"/>
                <w:szCs w:val="24"/>
                <w:lang w:eastAsia="ru-RU"/>
              </w:rPr>
            </w:pPr>
            <w:r w:rsidRPr="0029509E">
              <w:rPr>
                <w:rFonts w:ascii="Times New Roman" w:eastAsia="Times New Roman" w:hAnsi="Times New Roman" w:cs="Times New Roman"/>
                <w:b/>
                <w:i/>
                <w:sz w:val="24"/>
                <w:szCs w:val="24"/>
                <w:lang w:eastAsia="ru-RU"/>
              </w:rPr>
              <w:t>1 220,8</w:t>
            </w:r>
          </w:p>
        </w:tc>
        <w:tc>
          <w:tcPr>
            <w:tcW w:w="1276" w:type="dxa"/>
            <w:tcBorders>
              <w:top w:val="single" w:sz="4" w:space="0" w:color="auto"/>
              <w:left w:val="single" w:sz="4" w:space="0" w:color="auto"/>
              <w:bottom w:val="single" w:sz="4" w:space="0" w:color="auto"/>
              <w:right w:val="single" w:sz="4" w:space="0" w:color="auto"/>
            </w:tcBorders>
          </w:tcPr>
          <w:p w14:paraId="44CD1294" w14:textId="77777777" w:rsidR="0029509E" w:rsidRPr="0029509E" w:rsidRDefault="0029509E" w:rsidP="0029509E">
            <w:pPr>
              <w:spacing w:after="0" w:line="240" w:lineRule="auto"/>
              <w:jc w:val="center"/>
              <w:rPr>
                <w:rFonts w:ascii="Times New Roman" w:eastAsia="Times New Roman" w:hAnsi="Times New Roman" w:cs="Times New Roman"/>
                <w:b/>
                <w:i/>
                <w:sz w:val="24"/>
                <w:szCs w:val="24"/>
                <w:lang w:eastAsia="ru-RU"/>
              </w:rPr>
            </w:pPr>
            <w:r w:rsidRPr="0029509E">
              <w:rPr>
                <w:rFonts w:ascii="Times New Roman" w:eastAsia="Times New Roman" w:hAnsi="Times New Roman" w:cs="Times New Roman"/>
                <w:b/>
                <w:i/>
                <w:sz w:val="24"/>
                <w:szCs w:val="24"/>
                <w:lang w:eastAsia="ru-RU"/>
              </w:rPr>
              <w:t>1 219,7</w:t>
            </w:r>
          </w:p>
        </w:tc>
        <w:tc>
          <w:tcPr>
            <w:tcW w:w="1276" w:type="dxa"/>
            <w:tcBorders>
              <w:top w:val="single" w:sz="4" w:space="0" w:color="auto"/>
              <w:left w:val="single" w:sz="4" w:space="0" w:color="auto"/>
              <w:bottom w:val="single" w:sz="4" w:space="0" w:color="auto"/>
              <w:right w:val="single" w:sz="4" w:space="0" w:color="auto"/>
            </w:tcBorders>
          </w:tcPr>
          <w:p w14:paraId="0A4E7EA7" w14:textId="77777777" w:rsidR="0029509E" w:rsidRPr="0029509E" w:rsidRDefault="0029509E" w:rsidP="0029509E">
            <w:pPr>
              <w:spacing w:after="0" w:line="240" w:lineRule="auto"/>
              <w:jc w:val="center"/>
              <w:rPr>
                <w:rFonts w:ascii="Times New Roman" w:eastAsia="Times New Roman" w:hAnsi="Times New Roman" w:cs="Times New Roman"/>
                <w:b/>
                <w:i/>
                <w:sz w:val="24"/>
                <w:szCs w:val="24"/>
                <w:lang w:eastAsia="ru-RU"/>
              </w:rPr>
            </w:pPr>
            <w:r w:rsidRPr="0029509E">
              <w:rPr>
                <w:rFonts w:ascii="Times New Roman" w:eastAsia="Times New Roman" w:hAnsi="Times New Roman" w:cs="Times New Roman"/>
                <w:b/>
                <w:i/>
                <w:sz w:val="24"/>
                <w:szCs w:val="24"/>
                <w:lang w:eastAsia="ru-RU"/>
              </w:rPr>
              <w:t>1 219,7</w:t>
            </w:r>
          </w:p>
        </w:tc>
      </w:tr>
      <w:tr w:rsidR="0029509E" w:rsidRPr="0029509E" w14:paraId="0EB8D154" w14:textId="77777777" w:rsidTr="0029509E">
        <w:tc>
          <w:tcPr>
            <w:tcW w:w="581" w:type="dxa"/>
            <w:tcBorders>
              <w:top w:val="single" w:sz="4" w:space="0" w:color="auto"/>
              <w:left w:val="single" w:sz="4" w:space="0" w:color="auto"/>
              <w:bottom w:val="single" w:sz="4" w:space="0" w:color="auto"/>
              <w:right w:val="single" w:sz="4" w:space="0" w:color="auto"/>
            </w:tcBorders>
          </w:tcPr>
          <w:p w14:paraId="1D12A83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FCCE854"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22F9C14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2785D7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EA7740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91C094A"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39D2B50"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F933DDB"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p>
        </w:tc>
      </w:tr>
      <w:tr w:rsidR="0029509E" w:rsidRPr="0029509E" w14:paraId="0128DAFE" w14:textId="77777777" w:rsidTr="0029509E">
        <w:tc>
          <w:tcPr>
            <w:tcW w:w="581" w:type="dxa"/>
            <w:tcBorders>
              <w:top w:val="single" w:sz="4" w:space="0" w:color="auto"/>
              <w:left w:val="single" w:sz="4" w:space="0" w:color="auto"/>
              <w:bottom w:val="single" w:sz="4" w:space="0" w:color="auto"/>
              <w:right w:val="single" w:sz="4" w:space="0" w:color="auto"/>
            </w:tcBorders>
          </w:tcPr>
          <w:p w14:paraId="6343440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695A972"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Администрация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5692394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2AC41D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566C84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331DDFE0" w14:textId="77777777" w:rsidR="0029509E" w:rsidRPr="0029509E" w:rsidRDefault="0029509E" w:rsidP="0029509E">
            <w:pPr>
              <w:spacing w:after="0" w:line="240" w:lineRule="auto"/>
              <w:jc w:val="center"/>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1 220,8</w:t>
            </w:r>
          </w:p>
        </w:tc>
        <w:tc>
          <w:tcPr>
            <w:tcW w:w="1276" w:type="dxa"/>
            <w:tcBorders>
              <w:top w:val="single" w:sz="4" w:space="0" w:color="auto"/>
              <w:left w:val="single" w:sz="4" w:space="0" w:color="auto"/>
              <w:bottom w:val="single" w:sz="4" w:space="0" w:color="auto"/>
              <w:right w:val="single" w:sz="4" w:space="0" w:color="auto"/>
            </w:tcBorders>
          </w:tcPr>
          <w:p w14:paraId="1C2261EE" w14:textId="77777777" w:rsidR="0029509E" w:rsidRPr="0029509E" w:rsidRDefault="0029509E" w:rsidP="0029509E">
            <w:pPr>
              <w:spacing w:after="0" w:line="240" w:lineRule="auto"/>
              <w:jc w:val="center"/>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1 219,7</w:t>
            </w:r>
          </w:p>
        </w:tc>
        <w:tc>
          <w:tcPr>
            <w:tcW w:w="1276" w:type="dxa"/>
            <w:tcBorders>
              <w:top w:val="single" w:sz="4" w:space="0" w:color="auto"/>
              <w:left w:val="single" w:sz="4" w:space="0" w:color="auto"/>
              <w:bottom w:val="single" w:sz="4" w:space="0" w:color="auto"/>
              <w:right w:val="single" w:sz="4" w:space="0" w:color="auto"/>
            </w:tcBorders>
          </w:tcPr>
          <w:p w14:paraId="6E139ADC" w14:textId="77777777" w:rsidR="0029509E" w:rsidRPr="0029509E" w:rsidRDefault="0029509E" w:rsidP="0029509E">
            <w:pPr>
              <w:spacing w:after="0" w:line="240" w:lineRule="auto"/>
              <w:jc w:val="center"/>
              <w:rPr>
                <w:rFonts w:ascii="Times New Roman" w:eastAsia="Times New Roman" w:hAnsi="Times New Roman" w:cs="Times New Roman"/>
                <w:sz w:val="24"/>
                <w:szCs w:val="24"/>
                <w:lang w:eastAsia="ru-RU"/>
              </w:rPr>
            </w:pPr>
            <w:r w:rsidRPr="0029509E">
              <w:rPr>
                <w:rFonts w:ascii="Times New Roman" w:eastAsia="Times New Roman" w:hAnsi="Times New Roman" w:cs="Times New Roman"/>
                <w:sz w:val="24"/>
                <w:szCs w:val="24"/>
                <w:lang w:eastAsia="ru-RU"/>
              </w:rPr>
              <w:t>1 219,7</w:t>
            </w:r>
          </w:p>
        </w:tc>
      </w:tr>
      <w:tr w:rsidR="0029509E" w:rsidRPr="0029509E" w14:paraId="11003932" w14:textId="77777777" w:rsidTr="0029509E">
        <w:trPr>
          <w:trHeight w:val="1558"/>
        </w:trPr>
        <w:tc>
          <w:tcPr>
            <w:tcW w:w="581" w:type="dxa"/>
            <w:tcBorders>
              <w:top w:val="single" w:sz="4" w:space="0" w:color="auto"/>
              <w:left w:val="single" w:sz="4" w:space="0" w:color="auto"/>
              <w:bottom w:val="single" w:sz="4" w:space="0" w:color="auto"/>
              <w:right w:val="single" w:sz="4" w:space="0" w:color="auto"/>
            </w:tcBorders>
          </w:tcPr>
          <w:p w14:paraId="1765F98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3E2151F5"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специалисты, осуществляющие делегированные полномочия Российской Федерации на государственную регистрацию актов гражданского состояния</w:t>
            </w:r>
          </w:p>
          <w:p w14:paraId="1F51FAA9"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 xml:space="preserve"> – из федерального бюджета</w:t>
            </w:r>
          </w:p>
          <w:p w14:paraId="2709EEAD"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3162F0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517D52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E58DAF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14:paraId="71D4E622"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1 220,8</w:t>
            </w:r>
          </w:p>
        </w:tc>
        <w:tc>
          <w:tcPr>
            <w:tcW w:w="1276" w:type="dxa"/>
            <w:tcBorders>
              <w:top w:val="single" w:sz="4" w:space="0" w:color="auto"/>
              <w:left w:val="single" w:sz="4" w:space="0" w:color="auto"/>
              <w:bottom w:val="single" w:sz="4" w:space="0" w:color="auto"/>
              <w:right w:val="single" w:sz="4" w:space="0" w:color="auto"/>
            </w:tcBorders>
          </w:tcPr>
          <w:p w14:paraId="0F8D8D3B"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1 219,7</w:t>
            </w:r>
          </w:p>
        </w:tc>
        <w:tc>
          <w:tcPr>
            <w:tcW w:w="1276" w:type="dxa"/>
            <w:tcBorders>
              <w:top w:val="single" w:sz="4" w:space="0" w:color="auto"/>
              <w:left w:val="single" w:sz="4" w:space="0" w:color="auto"/>
              <w:bottom w:val="single" w:sz="4" w:space="0" w:color="auto"/>
              <w:right w:val="single" w:sz="4" w:space="0" w:color="auto"/>
            </w:tcBorders>
          </w:tcPr>
          <w:p w14:paraId="446FD30B" w14:textId="77777777" w:rsidR="0029509E" w:rsidRPr="0029509E" w:rsidRDefault="0029509E" w:rsidP="0029509E">
            <w:pPr>
              <w:spacing w:after="0" w:line="240" w:lineRule="auto"/>
              <w:jc w:val="center"/>
              <w:rPr>
                <w:rFonts w:ascii="Times New Roman" w:eastAsia="Times New Roman" w:hAnsi="Times New Roman" w:cs="Times New Roman"/>
                <w:i/>
                <w:sz w:val="24"/>
                <w:szCs w:val="24"/>
                <w:lang w:eastAsia="ru-RU"/>
              </w:rPr>
            </w:pPr>
            <w:r w:rsidRPr="0029509E">
              <w:rPr>
                <w:rFonts w:ascii="Times New Roman" w:eastAsia="Times New Roman" w:hAnsi="Times New Roman" w:cs="Times New Roman"/>
                <w:i/>
                <w:sz w:val="24"/>
                <w:szCs w:val="24"/>
                <w:lang w:eastAsia="ru-RU"/>
              </w:rPr>
              <w:t>1 219,7</w:t>
            </w:r>
          </w:p>
        </w:tc>
      </w:tr>
      <w:tr w:rsidR="0029509E" w:rsidRPr="0029509E" w14:paraId="245425EC" w14:textId="77777777" w:rsidTr="0029509E">
        <w:tc>
          <w:tcPr>
            <w:tcW w:w="581" w:type="dxa"/>
            <w:tcBorders>
              <w:top w:val="single" w:sz="4" w:space="0" w:color="auto"/>
              <w:left w:val="single" w:sz="4" w:space="0" w:color="auto"/>
              <w:bottom w:val="single" w:sz="4" w:space="0" w:color="auto"/>
              <w:right w:val="single" w:sz="4" w:space="0" w:color="auto"/>
            </w:tcBorders>
            <w:hideMark/>
          </w:tcPr>
          <w:p w14:paraId="509EF1B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4</w:t>
            </w:r>
          </w:p>
        </w:tc>
        <w:tc>
          <w:tcPr>
            <w:tcW w:w="7324" w:type="dxa"/>
            <w:tcBorders>
              <w:top w:val="single" w:sz="4" w:space="0" w:color="auto"/>
              <w:left w:val="single" w:sz="4" w:space="0" w:color="auto"/>
              <w:bottom w:val="single" w:sz="4" w:space="0" w:color="auto"/>
              <w:right w:val="single" w:sz="4" w:space="0" w:color="auto"/>
            </w:tcBorders>
            <w:hideMark/>
          </w:tcPr>
          <w:p w14:paraId="7CAC601B"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 xml:space="preserve">ОБРАЗОВАНИЕ - </w:t>
            </w:r>
            <w:r w:rsidRPr="0029509E">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14:paraId="7BEFEF7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3EC23AE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3C59F92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3</w:t>
            </w:r>
          </w:p>
        </w:tc>
        <w:tc>
          <w:tcPr>
            <w:tcW w:w="1275" w:type="dxa"/>
            <w:tcBorders>
              <w:top w:val="single" w:sz="4" w:space="0" w:color="auto"/>
              <w:left w:val="single" w:sz="4" w:space="0" w:color="auto"/>
              <w:bottom w:val="single" w:sz="4" w:space="0" w:color="auto"/>
              <w:right w:val="single" w:sz="4" w:space="0" w:color="auto"/>
            </w:tcBorders>
          </w:tcPr>
          <w:p w14:paraId="62B7E2BF"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eastAsia="ru-RU"/>
              </w:rPr>
              <w:t>2 135,1</w:t>
            </w:r>
          </w:p>
        </w:tc>
        <w:tc>
          <w:tcPr>
            <w:tcW w:w="1276" w:type="dxa"/>
            <w:tcBorders>
              <w:top w:val="single" w:sz="4" w:space="0" w:color="auto"/>
              <w:left w:val="single" w:sz="4" w:space="0" w:color="auto"/>
              <w:bottom w:val="single" w:sz="4" w:space="0" w:color="auto"/>
              <w:right w:val="single" w:sz="4" w:space="0" w:color="auto"/>
            </w:tcBorders>
          </w:tcPr>
          <w:p w14:paraId="43829F37"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eastAsia="ru-RU"/>
              </w:rPr>
              <w:t>2 135,1</w:t>
            </w:r>
          </w:p>
        </w:tc>
        <w:tc>
          <w:tcPr>
            <w:tcW w:w="1276" w:type="dxa"/>
            <w:tcBorders>
              <w:top w:val="single" w:sz="4" w:space="0" w:color="auto"/>
              <w:left w:val="single" w:sz="4" w:space="0" w:color="auto"/>
              <w:bottom w:val="single" w:sz="4" w:space="0" w:color="auto"/>
              <w:right w:val="single" w:sz="4" w:space="0" w:color="auto"/>
            </w:tcBorders>
          </w:tcPr>
          <w:p w14:paraId="0522D50E"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eastAsia="ru-RU"/>
              </w:rPr>
              <w:t>2 135,1</w:t>
            </w:r>
          </w:p>
        </w:tc>
      </w:tr>
      <w:tr w:rsidR="0029509E" w:rsidRPr="0029509E" w14:paraId="3C2BE542" w14:textId="77777777" w:rsidTr="0029509E">
        <w:tc>
          <w:tcPr>
            <w:tcW w:w="581" w:type="dxa"/>
            <w:tcBorders>
              <w:top w:val="single" w:sz="4" w:space="0" w:color="auto"/>
              <w:left w:val="single" w:sz="4" w:space="0" w:color="auto"/>
              <w:bottom w:val="single" w:sz="4" w:space="0" w:color="auto"/>
              <w:right w:val="single" w:sz="4" w:space="0" w:color="auto"/>
            </w:tcBorders>
          </w:tcPr>
          <w:p w14:paraId="4B3F8C2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5FF17216"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4CB2AAB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D4CA19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FE13AD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7E9BEB8D"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EA87423"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5F7C3C8D"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p>
        </w:tc>
      </w:tr>
      <w:tr w:rsidR="0029509E" w:rsidRPr="0029509E" w14:paraId="6A62EB14" w14:textId="77777777" w:rsidTr="0029509E">
        <w:tc>
          <w:tcPr>
            <w:tcW w:w="581" w:type="dxa"/>
            <w:tcBorders>
              <w:top w:val="single" w:sz="4" w:space="0" w:color="auto"/>
              <w:left w:val="single" w:sz="4" w:space="0" w:color="auto"/>
              <w:bottom w:val="single" w:sz="4" w:space="0" w:color="auto"/>
              <w:right w:val="single" w:sz="4" w:space="0" w:color="auto"/>
            </w:tcBorders>
          </w:tcPr>
          <w:p w14:paraId="7B06EE5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53F35A5F"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Другие вопросы в области образования</w:t>
            </w:r>
          </w:p>
        </w:tc>
        <w:tc>
          <w:tcPr>
            <w:tcW w:w="1134" w:type="dxa"/>
            <w:tcBorders>
              <w:top w:val="single" w:sz="4" w:space="0" w:color="auto"/>
              <w:left w:val="single" w:sz="4" w:space="0" w:color="auto"/>
              <w:bottom w:val="single" w:sz="4" w:space="0" w:color="auto"/>
              <w:right w:val="single" w:sz="4" w:space="0" w:color="auto"/>
            </w:tcBorders>
          </w:tcPr>
          <w:p w14:paraId="39DEE0A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365C4C7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0DEE521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3</w:t>
            </w:r>
          </w:p>
        </w:tc>
        <w:tc>
          <w:tcPr>
            <w:tcW w:w="1275" w:type="dxa"/>
            <w:tcBorders>
              <w:top w:val="single" w:sz="4" w:space="0" w:color="auto"/>
              <w:left w:val="single" w:sz="4" w:space="0" w:color="auto"/>
              <w:bottom w:val="single" w:sz="4" w:space="0" w:color="auto"/>
              <w:right w:val="single" w:sz="4" w:space="0" w:color="auto"/>
            </w:tcBorders>
          </w:tcPr>
          <w:p w14:paraId="0AD0F70F"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eastAsia="ru-RU"/>
              </w:rPr>
              <w:t>2 135,1</w:t>
            </w:r>
          </w:p>
        </w:tc>
        <w:tc>
          <w:tcPr>
            <w:tcW w:w="1276" w:type="dxa"/>
            <w:tcBorders>
              <w:top w:val="single" w:sz="4" w:space="0" w:color="auto"/>
              <w:left w:val="single" w:sz="4" w:space="0" w:color="auto"/>
              <w:bottom w:val="single" w:sz="4" w:space="0" w:color="auto"/>
              <w:right w:val="single" w:sz="4" w:space="0" w:color="auto"/>
            </w:tcBorders>
          </w:tcPr>
          <w:p w14:paraId="0DA2A9BB"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eastAsia="ru-RU"/>
              </w:rPr>
              <w:t>2 135,1</w:t>
            </w:r>
          </w:p>
        </w:tc>
        <w:tc>
          <w:tcPr>
            <w:tcW w:w="1276" w:type="dxa"/>
            <w:tcBorders>
              <w:top w:val="single" w:sz="4" w:space="0" w:color="auto"/>
              <w:left w:val="single" w:sz="4" w:space="0" w:color="auto"/>
              <w:bottom w:val="single" w:sz="4" w:space="0" w:color="auto"/>
              <w:right w:val="single" w:sz="4" w:space="0" w:color="auto"/>
            </w:tcBorders>
          </w:tcPr>
          <w:p w14:paraId="34563603" w14:textId="77777777" w:rsidR="0029509E" w:rsidRPr="0029509E" w:rsidRDefault="0029509E" w:rsidP="0029509E">
            <w:pPr>
              <w:spacing w:after="0" w:line="240" w:lineRule="auto"/>
              <w:jc w:val="center"/>
              <w:rPr>
                <w:rFonts w:ascii="Times New Roman" w:eastAsia="Times New Roman" w:hAnsi="Times New Roman" w:cs="Times New Roman"/>
                <w:b/>
                <w:i/>
                <w:sz w:val="20"/>
                <w:szCs w:val="20"/>
                <w:lang w:eastAsia="ru-RU"/>
              </w:rPr>
            </w:pPr>
            <w:r w:rsidRPr="0029509E">
              <w:rPr>
                <w:rFonts w:ascii="Times New Roman" w:eastAsia="Times New Roman" w:hAnsi="Times New Roman" w:cs="Times New Roman"/>
                <w:b/>
                <w:bCs/>
                <w:i/>
                <w:sz w:val="24"/>
                <w:szCs w:val="24"/>
                <w:lang w:eastAsia="ru-RU"/>
              </w:rPr>
              <w:t>2 135,1</w:t>
            </w:r>
          </w:p>
        </w:tc>
      </w:tr>
      <w:tr w:rsidR="0029509E" w:rsidRPr="0029509E" w14:paraId="5BF2E23D" w14:textId="77777777" w:rsidTr="0029509E">
        <w:tc>
          <w:tcPr>
            <w:tcW w:w="581" w:type="dxa"/>
            <w:tcBorders>
              <w:top w:val="single" w:sz="4" w:space="0" w:color="auto"/>
              <w:left w:val="single" w:sz="4" w:space="0" w:color="auto"/>
              <w:bottom w:val="single" w:sz="4" w:space="0" w:color="auto"/>
              <w:right w:val="single" w:sz="4" w:space="0" w:color="auto"/>
            </w:tcBorders>
          </w:tcPr>
          <w:p w14:paraId="6FE13DD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F0F8B86"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026862B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9A06B9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A4D2B0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1D79410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FBF8E7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2C85F0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r>
      <w:tr w:rsidR="0029509E" w:rsidRPr="0029509E" w14:paraId="5877B3C2" w14:textId="77777777" w:rsidTr="0029509E">
        <w:tc>
          <w:tcPr>
            <w:tcW w:w="581" w:type="dxa"/>
            <w:tcBorders>
              <w:top w:val="single" w:sz="4" w:space="0" w:color="auto"/>
              <w:left w:val="single" w:sz="4" w:space="0" w:color="auto"/>
              <w:bottom w:val="single" w:sz="4" w:space="0" w:color="auto"/>
              <w:right w:val="single" w:sz="4" w:space="0" w:color="auto"/>
            </w:tcBorders>
          </w:tcPr>
          <w:p w14:paraId="0FDE35A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5ABDED76"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Отдел образования и молодежной политики администрации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434BA9E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48C0C05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259F3B1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3</w:t>
            </w:r>
          </w:p>
        </w:tc>
        <w:tc>
          <w:tcPr>
            <w:tcW w:w="1275" w:type="dxa"/>
            <w:tcBorders>
              <w:top w:val="single" w:sz="4" w:space="0" w:color="auto"/>
              <w:left w:val="single" w:sz="4" w:space="0" w:color="auto"/>
              <w:bottom w:val="single" w:sz="4" w:space="0" w:color="auto"/>
              <w:right w:val="single" w:sz="4" w:space="0" w:color="auto"/>
            </w:tcBorders>
          </w:tcPr>
          <w:p w14:paraId="68A9F23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2 135,1 </w:t>
            </w:r>
          </w:p>
        </w:tc>
        <w:tc>
          <w:tcPr>
            <w:tcW w:w="1276" w:type="dxa"/>
            <w:tcBorders>
              <w:top w:val="single" w:sz="4" w:space="0" w:color="auto"/>
              <w:left w:val="single" w:sz="4" w:space="0" w:color="auto"/>
              <w:bottom w:val="single" w:sz="4" w:space="0" w:color="auto"/>
              <w:right w:val="single" w:sz="4" w:space="0" w:color="auto"/>
            </w:tcBorders>
          </w:tcPr>
          <w:p w14:paraId="5ABED9B0"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eastAsia="ru-RU"/>
              </w:rPr>
              <w:t>2 135,1</w:t>
            </w:r>
          </w:p>
        </w:tc>
        <w:tc>
          <w:tcPr>
            <w:tcW w:w="1276" w:type="dxa"/>
            <w:tcBorders>
              <w:top w:val="single" w:sz="4" w:space="0" w:color="auto"/>
              <w:left w:val="single" w:sz="4" w:space="0" w:color="auto"/>
              <w:bottom w:val="single" w:sz="4" w:space="0" w:color="auto"/>
              <w:right w:val="single" w:sz="4" w:space="0" w:color="auto"/>
            </w:tcBorders>
          </w:tcPr>
          <w:p w14:paraId="66B2125F" w14:textId="77777777" w:rsidR="0029509E" w:rsidRPr="0029509E" w:rsidRDefault="0029509E" w:rsidP="0029509E">
            <w:pPr>
              <w:spacing w:after="0" w:line="240" w:lineRule="auto"/>
              <w:jc w:val="center"/>
              <w:rPr>
                <w:rFonts w:ascii="Times New Roman" w:eastAsia="Times New Roman" w:hAnsi="Times New Roman" w:cs="Times New Roman"/>
                <w:sz w:val="20"/>
                <w:szCs w:val="20"/>
                <w:lang w:eastAsia="ru-RU"/>
              </w:rPr>
            </w:pPr>
            <w:r w:rsidRPr="0029509E">
              <w:rPr>
                <w:rFonts w:ascii="Times New Roman" w:eastAsia="Times New Roman" w:hAnsi="Times New Roman" w:cs="Times New Roman"/>
                <w:bCs/>
                <w:sz w:val="24"/>
                <w:szCs w:val="24"/>
                <w:lang w:eastAsia="ru-RU"/>
              </w:rPr>
              <w:t>2 135,1</w:t>
            </w:r>
          </w:p>
        </w:tc>
      </w:tr>
      <w:tr w:rsidR="0029509E" w:rsidRPr="0029509E" w14:paraId="331D2C08" w14:textId="77777777" w:rsidTr="0029509E">
        <w:tc>
          <w:tcPr>
            <w:tcW w:w="581" w:type="dxa"/>
            <w:tcBorders>
              <w:top w:val="single" w:sz="4" w:space="0" w:color="auto"/>
              <w:left w:val="single" w:sz="4" w:space="0" w:color="auto"/>
              <w:bottom w:val="single" w:sz="4" w:space="0" w:color="auto"/>
              <w:right w:val="single" w:sz="4" w:space="0" w:color="auto"/>
            </w:tcBorders>
            <w:hideMark/>
          </w:tcPr>
          <w:p w14:paraId="0337ECE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5</w:t>
            </w:r>
          </w:p>
        </w:tc>
        <w:tc>
          <w:tcPr>
            <w:tcW w:w="7324" w:type="dxa"/>
            <w:tcBorders>
              <w:top w:val="single" w:sz="4" w:space="0" w:color="auto"/>
              <w:left w:val="single" w:sz="4" w:space="0" w:color="auto"/>
              <w:bottom w:val="single" w:sz="4" w:space="0" w:color="auto"/>
              <w:right w:val="single" w:sz="4" w:space="0" w:color="auto"/>
            </w:tcBorders>
            <w:hideMark/>
          </w:tcPr>
          <w:p w14:paraId="13870739"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 xml:space="preserve">СОЦИАЛЬНАЯ ПОЛИТИКА </w:t>
            </w:r>
            <w:r w:rsidRPr="0029509E">
              <w:rPr>
                <w:rFonts w:ascii="Times New Roman" w:eastAsia="Times New Roman" w:hAnsi="Times New Roman" w:cs="Times New Roman"/>
                <w:bCs/>
                <w:sz w:val="24"/>
                <w:szCs w:val="24"/>
                <w:lang w:eastAsia="ru-RU"/>
              </w:rPr>
              <w:t>- всего</w:t>
            </w:r>
          </w:p>
        </w:tc>
        <w:tc>
          <w:tcPr>
            <w:tcW w:w="1134" w:type="dxa"/>
            <w:tcBorders>
              <w:top w:val="single" w:sz="4" w:space="0" w:color="auto"/>
              <w:left w:val="single" w:sz="4" w:space="0" w:color="auto"/>
              <w:bottom w:val="single" w:sz="4" w:space="0" w:color="auto"/>
              <w:right w:val="single" w:sz="4" w:space="0" w:color="auto"/>
            </w:tcBorders>
          </w:tcPr>
          <w:p w14:paraId="3E2CD1E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587C69B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37F1A96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0,5</w:t>
            </w:r>
          </w:p>
        </w:tc>
        <w:tc>
          <w:tcPr>
            <w:tcW w:w="1275" w:type="dxa"/>
            <w:tcBorders>
              <w:top w:val="single" w:sz="4" w:space="0" w:color="auto"/>
              <w:left w:val="single" w:sz="4" w:space="0" w:color="auto"/>
              <w:bottom w:val="single" w:sz="4" w:space="0" w:color="auto"/>
              <w:right w:val="single" w:sz="4" w:space="0" w:color="auto"/>
            </w:tcBorders>
          </w:tcPr>
          <w:p w14:paraId="4CFC357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232,5</w:t>
            </w:r>
          </w:p>
        </w:tc>
        <w:tc>
          <w:tcPr>
            <w:tcW w:w="1276" w:type="dxa"/>
            <w:tcBorders>
              <w:top w:val="single" w:sz="4" w:space="0" w:color="auto"/>
              <w:left w:val="single" w:sz="4" w:space="0" w:color="auto"/>
              <w:bottom w:val="single" w:sz="4" w:space="0" w:color="auto"/>
              <w:right w:val="single" w:sz="4" w:space="0" w:color="auto"/>
            </w:tcBorders>
          </w:tcPr>
          <w:p w14:paraId="029C3C2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245,8</w:t>
            </w:r>
          </w:p>
        </w:tc>
        <w:tc>
          <w:tcPr>
            <w:tcW w:w="1276" w:type="dxa"/>
            <w:tcBorders>
              <w:top w:val="single" w:sz="4" w:space="0" w:color="auto"/>
              <w:left w:val="single" w:sz="4" w:space="0" w:color="auto"/>
              <w:bottom w:val="single" w:sz="4" w:space="0" w:color="auto"/>
              <w:right w:val="single" w:sz="4" w:space="0" w:color="auto"/>
            </w:tcBorders>
          </w:tcPr>
          <w:p w14:paraId="3EBB50F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r w:rsidRPr="0029509E">
              <w:rPr>
                <w:rFonts w:ascii="Times New Roman" w:eastAsia="Times New Roman" w:hAnsi="Times New Roman" w:cs="Times New Roman"/>
                <w:b/>
                <w:bCs/>
                <w:sz w:val="24"/>
                <w:szCs w:val="24"/>
                <w:lang w:eastAsia="ru-RU"/>
              </w:rPr>
              <w:t>245,8</w:t>
            </w:r>
          </w:p>
        </w:tc>
      </w:tr>
      <w:tr w:rsidR="0029509E" w:rsidRPr="0029509E" w14:paraId="3D18762C" w14:textId="77777777" w:rsidTr="0029509E">
        <w:tc>
          <w:tcPr>
            <w:tcW w:w="581" w:type="dxa"/>
            <w:tcBorders>
              <w:top w:val="single" w:sz="4" w:space="0" w:color="auto"/>
              <w:left w:val="single" w:sz="4" w:space="0" w:color="auto"/>
              <w:bottom w:val="single" w:sz="4" w:space="0" w:color="auto"/>
              <w:right w:val="single" w:sz="4" w:space="0" w:color="auto"/>
            </w:tcBorders>
          </w:tcPr>
          <w:p w14:paraId="012F10C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05A2EB39"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5626B02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540308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A925E4C"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C38466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5F0B6A1"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E9B0B9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r>
      <w:tr w:rsidR="0029509E" w:rsidRPr="0029509E" w14:paraId="0E48668F" w14:textId="77777777" w:rsidTr="0029509E">
        <w:tc>
          <w:tcPr>
            <w:tcW w:w="581" w:type="dxa"/>
            <w:tcBorders>
              <w:top w:val="single" w:sz="4" w:space="0" w:color="auto"/>
              <w:left w:val="single" w:sz="4" w:space="0" w:color="auto"/>
              <w:bottom w:val="single" w:sz="4" w:space="0" w:color="auto"/>
              <w:right w:val="single" w:sz="4" w:space="0" w:color="auto"/>
            </w:tcBorders>
          </w:tcPr>
          <w:p w14:paraId="6E7A596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66C512C5"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Другие вопросы в области социальной политики</w:t>
            </w:r>
          </w:p>
        </w:tc>
        <w:tc>
          <w:tcPr>
            <w:tcW w:w="1134" w:type="dxa"/>
            <w:tcBorders>
              <w:top w:val="single" w:sz="4" w:space="0" w:color="auto"/>
              <w:left w:val="single" w:sz="4" w:space="0" w:color="auto"/>
              <w:bottom w:val="single" w:sz="4" w:space="0" w:color="auto"/>
              <w:right w:val="single" w:sz="4" w:space="0" w:color="auto"/>
            </w:tcBorders>
          </w:tcPr>
          <w:p w14:paraId="316DF2B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62047C6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6125E1F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0,5</w:t>
            </w:r>
          </w:p>
        </w:tc>
        <w:tc>
          <w:tcPr>
            <w:tcW w:w="1275" w:type="dxa"/>
            <w:tcBorders>
              <w:top w:val="single" w:sz="4" w:space="0" w:color="auto"/>
              <w:left w:val="single" w:sz="4" w:space="0" w:color="auto"/>
              <w:bottom w:val="single" w:sz="4" w:space="0" w:color="auto"/>
              <w:right w:val="single" w:sz="4" w:space="0" w:color="auto"/>
            </w:tcBorders>
          </w:tcPr>
          <w:p w14:paraId="055AE3C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232,5</w:t>
            </w:r>
          </w:p>
        </w:tc>
        <w:tc>
          <w:tcPr>
            <w:tcW w:w="1276" w:type="dxa"/>
            <w:tcBorders>
              <w:top w:val="single" w:sz="4" w:space="0" w:color="auto"/>
              <w:left w:val="single" w:sz="4" w:space="0" w:color="auto"/>
              <w:bottom w:val="single" w:sz="4" w:space="0" w:color="auto"/>
              <w:right w:val="single" w:sz="4" w:space="0" w:color="auto"/>
            </w:tcBorders>
          </w:tcPr>
          <w:p w14:paraId="0AE1065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245,8</w:t>
            </w:r>
          </w:p>
        </w:tc>
        <w:tc>
          <w:tcPr>
            <w:tcW w:w="1276" w:type="dxa"/>
            <w:tcBorders>
              <w:top w:val="single" w:sz="4" w:space="0" w:color="auto"/>
              <w:left w:val="single" w:sz="4" w:space="0" w:color="auto"/>
              <w:bottom w:val="single" w:sz="4" w:space="0" w:color="auto"/>
              <w:right w:val="single" w:sz="4" w:space="0" w:color="auto"/>
            </w:tcBorders>
          </w:tcPr>
          <w:p w14:paraId="75BDD2A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r w:rsidRPr="0029509E">
              <w:rPr>
                <w:rFonts w:ascii="Times New Roman" w:eastAsia="Times New Roman" w:hAnsi="Times New Roman" w:cs="Times New Roman"/>
                <w:b/>
                <w:bCs/>
                <w:i/>
                <w:sz w:val="24"/>
                <w:szCs w:val="24"/>
                <w:lang w:eastAsia="ru-RU"/>
              </w:rPr>
              <w:t>245,8</w:t>
            </w:r>
          </w:p>
        </w:tc>
      </w:tr>
      <w:tr w:rsidR="0029509E" w:rsidRPr="0029509E" w14:paraId="7B15393A" w14:textId="77777777" w:rsidTr="0029509E">
        <w:tc>
          <w:tcPr>
            <w:tcW w:w="581" w:type="dxa"/>
            <w:tcBorders>
              <w:top w:val="single" w:sz="4" w:space="0" w:color="auto"/>
              <w:left w:val="single" w:sz="4" w:space="0" w:color="auto"/>
              <w:bottom w:val="single" w:sz="4" w:space="0" w:color="auto"/>
              <w:right w:val="single" w:sz="4" w:space="0" w:color="auto"/>
            </w:tcBorders>
          </w:tcPr>
          <w:p w14:paraId="0A932D7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4B447DA2" w14:textId="77777777" w:rsidR="0029509E" w:rsidRPr="0029509E" w:rsidRDefault="0029509E" w:rsidP="0029509E">
            <w:pPr>
              <w:tabs>
                <w:tab w:val="left" w:pos="1660"/>
                <w:tab w:val="center" w:pos="6792"/>
              </w:tabs>
              <w:spacing w:after="0" w:line="240" w:lineRule="auto"/>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tcPr>
          <w:p w14:paraId="1D94814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5312B7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A5D021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D261D5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A40B5E0"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F8E245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p>
        </w:tc>
      </w:tr>
      <w:tr w:rsidR="0029509E" w:rsidRPr="0029509E" w14:paraId="40B9985D" w14:textId="77777777" w:rsidTr="0029509E">
        <w:tc>
          <w:tcPr>
            <w:tcW w:w="581" w:type="dxa"/>
            <w:tcBorders>
              <w:top w:val="single" w:sz="4" w:space="0" w:color="auto"/>
              <w:left w:val="single" w:sz="4" w:space="0" w:color="auto"/>
              <w:bottom w:val="single" w:sz="4" w:space="0" w:color="auto"/>
              <w:right w:val="single" w:sz="4" w:space="0" w:color="auto"/>
            </w:tcBorders>
          </w:tcPr>
          <w:p w14:paraId="7841708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01872B63"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 xml:space="preserve">Администрация </w:t>
            </w:r>
            <w:proofErr w:type="spellStart"/>
            <w:r w:rsidRPr="0029509E">
              <w:rPr>
                <w:rFonts w:ascii="Times New Roman" w:eastAsia="Times New Roman" w:hAnsi="Times New Roman" w:cs="Times New Roman"/>
                <w:bCs/>
                <w:sz w:val="24"/>
                <w:szCs w:val="24"/>
                <w:lang w:eastAsia="ru-RU"/>
              </w:rPr>
              <w:t>Урмарского</w:t>
            </w:r>
            <w:proofErr w:type="spellEnd"/>
            <w:r w:rsidRPr="0029509E">
              <w:rPr>
                <w:rFonts w:ascii="Times New Roman" w:eastAsia="Times New Roman" w:hAnsi="Times New Roman" w:cs="Times New Roman"/>
                <w:bCs/>
                <w:sz w:val="24"/>
                <w:szCs w:val="24"/>
                <w:lang w:eastAsia="ru-RU"/>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14:paraId="399832EE"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1EE6B69F"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13F8AEC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0,5</w:t>
            </w:r>
          </w:p>
        </w:tc>
        <w:tc>
          <w:tcPr>
            <w:tcW w:w="1275" w:type="dxa"/>
            <w:tcBorders>
              <w:top w:val="single" w:sz="4" w:space="0" w:color="auto"/>
              <w:left w:val="single" w:sz="4" w:space="0" w:color="auto"/>
              <w:bottom w:val="single" w:sz="4" w:space="0" w:color="auto"/>
              <w:right w:val="single" w:sz="4" w:space="0" w:color="auto"/>
            </w:tcBorders>
          </w:tcPr>
          <w:p w14:paraId="4654F66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232,5</w:t>
            </w:r>
          </w:p>
        </w:tc>
        <w:tc>
          <w:tcPr>
            <w:tcW w:w="1276" w:type="dxa"/>
            <w:tcBorders>
              <w:top w:val="single" w:sz="4" w:space="0" w:color="auto"/>
              <w:left w:val="single" w:sz="4" w:space="0" w:color="auto"/>
              <w:bottom w:val="single" w:sz="4" w:space="0" w:color="auto"/>
              <w:right w:val="single" w:sz="4" w:space="0" w:color="auto"/>
            </w:tcBorders>
          </w:tcPr>
          <w:p w14:paraId="447DDAE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245,8</w:t>
            </w:r>
          </w:p>
        </w:tc>
        <w:tc>
          <w:tcPr>
            <w:tcW w:w="1276" w:type="dxa"/>
            <w:tcBorders>
              <w:top w:val="single" w:sz="4" w:space="0" w:color="auto"/>
              <w:left w:val="single" w:sz="4" w:space="0" w:color="auto"/>
              <w:bottom w:val="single" w:sz="4" w:space="0" w:color="auto"/>
              <w:right w:val="single" w:sz="4" w:space="0" w:color="auto"/>
            </w:tcBorders>
          </w:tcPr>
          <w:p w14:paraId="2B42E78B"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245,8</w:t>
            </w:r>
          </w:p>
        </w:tc>
      </w:tr>
      <w:tr w:rsidR="0029509E" w:rsidRPr="0029509E" w14:paraId="66D1E17C" w14:textId="77777777" w:rsidTr="0029509E">
        <w:tc>
          <w:tcPr>
            <w:tcW w:w="581" w:type="dxa"/>
            <w:tcBorders>
              <w:top w:val="single" w:sz="4" w:space="0" w:color="auto"/>
              <w:left w:val="single" w:sz="4" w:space="0" w:color="auto"/>
              <w:bottom w:val="single" w:sz="4" w:space="0" w:color="auto"/>
              <w:right w:val="single" w:sz="4" w:space="0" w:color="auto"/>
            </w:tcBorders>
          </w:tcPr>
          <w:p w14:paraId="2B16EB99"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29590ED2"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sz w:val="24"/>
                <w:szCs w:val="24"/>
                <w:lang w:eastAsia="ru-RU"/>
              </w:rPr>
            </w:pPr>
            <w:r w:rsidRPr="0029509E">
              <w:rPr>
                <w:rFonts w:ascii="Times New Roman" w:eastAsia="Times New Roman" w:hAnsi="Times New Roman" w:cs="Times New Roman"/>
                <w:bCs/>
                <w:sz w:val="24"/>
                <w:szCs w:val="24"/>
                <w:lang w:eastAsia="ru-RU"/>
              </w:rPr>
              <w:t>в том числе:</w:t>
            </w:r>
          </w:p>
        </w:tc>
        <w:tc>
          <w:tcPr>
            <w:tcW w:w="1134" w:type="dxa"/>
            <w:tcBorders>
              <w:top w:val="single" w:sz="4" w:space="0" w:color="auto"/>
              <w:left w:val="single" w:sz="4" w:space="0" w:color="auto"/>
              <w:bottom w:val="single" w:sz="4" w:space="0" w:color="auto"/>
              <w:right w:val="single" w:sz="4" w:space="0" w:color="auto"/>
            </w:tcBorders>
          </w:tcPr>
          <w:p w14:paraId="589A57A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421281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70CABD6"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C291FA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0AF8377"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853182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sz w:val="24"/>
                <w:szCs w:val="24"/>
                <w:lang w:eastAsia="ru-RU"/>
              </w:rPr>
            </w:pPr>
          </w:p>
        </w:tc>
      </w:tr>
      <w:tr w:rsidR="0029509E" w:rsidRPr="0029509E" w14:paraId="1D09FD75" w14:textId="77777777" w:rsidTr="0029509E">
        <w:tc>
          <w:tcPr>
            <w:tcW w:w="581" w:type="dxa"/>
            <w:tcBorders>
              <w:top w:val="single" w:sz="4" w:space="0" w:color="auto"/>
              <w:left w:val="single" w:sz="4" w:space="0" w:color="auto"/>
              <w:bottom w:val="single" w:sz="4" w:space="0" w:color="auto"/>
              <w:right w:val="single" w:sz="4" w:space="0" w:color="auto"/>
            </w:tcBorders>
          </w:tcPr>
          <w:p w14:paraId="1CC44C08"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
                <w:bCs/>
                <w:i/>
                <w:sz w:val="24"/>
                <w:szCs w:val="24"/>
                <w:lang w:eastAsia="ru-RU"/>
              </w:rPr>
            </w:pPr>
          </w:p>
        </w:tc>
        <w:tc>
          <w:tcPr>
            <w:tcW w:w="7324" w:type="dxa"/>
            <w:tcBorders>
              <w:top w:val="single" w:sz="4" w:space="0" w:color="auto"/>
              <w:left w:val="single" w:sz="4" w:space="0" w:color="auto"/>
              <w:bottom w:val="single" w:sz="4" w:space="0" w:color="auto"/>
              <w:right w:val="single" w:sz="4" w:space="0" w:color="auto"/>
            </w:tcBorders>
            <w:hideMark/>
          </w:tcPr>
          <w:p w14:paraId="31A59DA8" w14:textId="77777777" w:rsidR="0029509E" w:rsidRPr="0029509E" w:rsidRDefault="0029509E" w:rsidP="0029509E">
            <w:pPr>
              <w:tabs>
                <w:tab w:val="left" w:pos="1660"/>
                <w:tab w:val="center" w:pos="6792"/>
              </w:tabs>
              <w:spacing w:after="0" w:line="240" w:lineRule="auto"/>
              <w:jc w:val="both"/>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специалисты, осуществляющие государственные полномочия Чувашской Республике в сфере трудовых отношений – из республиканского бюджета</w:t>
            </w:r>
          </w:p>
        </w:tc>
        <w:tc>
          <w:tcPr>
            <w:tcW w:w="1134" w:type="dxa"/>
            <w:tcBorders>
              <w:top w:val="single" w:sz="4" w:space="0" w:color="auto"/>
              <w:left w:val="single" w:sz="4" w:space="0" w:color="auto"/>
              <w:bottom w:val="single" w:sz="4" w:space="0" w:color="auto"/>
              <w:right w:val="single" w:sz="4" w:space="0" w:color="auto"/>
            </w:tcBorders>
          </w:tcPr>
          <w:p w14:paraId="399E0C33"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7F46D604"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tcPr>
          <w:p w14:paraId="5B8D6152"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0,5</w:t>
            </w:r>
          </w:p>
        </w:tc>
        <w:tc>
          <w:tcPr>
            <w:tcW w:w="1275" w:type="dxa"/>
            <w:tcBorders>
              <w:top w:val="single" w:sz="4" w:space="0" w:color="auto"/>
              <w:left w:val="single" w:sz="4" w:space="0" w:color="auto"/>
              <w:bottom w:val="single" w:sz="4" w:space="0" w:color="auto"/>
              <w:right w:val="single" w:sz="4" w:space="0" w:color="auto"/>
            </w:tcBorders>
          </w:tcPr>
          <w:p w14:paraId="59DB6905"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232,5</w:t>
            </w:r>
          </w:p>
        </w:tc>
        <w:tc>
          <w:tcPr>
            <w:tcW w:w="1276" w:type="dxa"/>
            <w:tcBorders>
              <w:top w:val="single" w:sz="4" w:space="0" w:color="auto"/>
              <w:left w:val="single" w:sz="4" w:space="0" w:color="auto"/>
              <w:bottom w:val="single" w:sz="4" w:space="0" w:color="auto"/>
              <w:right w:val="single" w:sz="4" w:space="0" w:color="auto"/>
            </w:tcBorders>
          </w:tcPr>
          <w:p w14:paraId="5158C3AD"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245,8</w:t>
            </w:r>
          </w:p>
        </w:tc>
        <w:tc>
          <w:tcPr>
            <w:tcW w:w="1276" w:type="dxa"/>
            <w:tcBorders>
              <w:top w:val="single" w:sz="4" w:space="0" w:color="auto"/>
              <w:left w:val="single" w:sz="4" w:space="0" w:color="auto"/>
              <w:bottom w:val="single" w:sz="4" w:space="0" w:color="auto"/>
              <w:right w:val="single" w:sz="4" w:space="0" w:color="auto"/>
            </w:tcBorders>
          </w:tcPr>
          <w:p w14:paraId="55579C0A" w14:textId="77777777" w:rsidR="0029509E" w:rsidRPr="0029509E" w:rsidRDefault="0029509E" w:rsidP="0029509E">
            <w:pPr>
              <w:tabs>
                <w:tab w:val="left" w:pos="1660"/>
                <w:tab w:val="center" w:pos="6792"/>
              </w:tabs>
              <w:spacing w:after="0" w:line="240" w:lineRule="auto"/>
              <w:jc w:val="center"/>
              <w:rPr>
                <w:rFonts w:ascii="Times New Roman" w:eastAsia="Times New Roman" w:hAnsi="Times New Roman" w:cs="Times New Roman"/>
                <w:bCs/>
                <w:i/>
                <w:sz w:val="24"/>
                <w:szCs w:val="24"/>
                <w:lang w:eastAsia="ru-RU"/>
              </w:rPr>
            </w:pPr>
            <w:r w:rsidRPr="0029509E">
              <w:rPr>
                <w:rFonts w:ascii="Times New Roman" w:eastAsia="Times New Roman" w:hAnsi="Times New Roman" w:cs="Times New Roman"/>
                <w:bCs/>
                <w:i/>
                <w:sz w:val="24"/>
                <w:szCs w:val="24"/>
                <w:lang w:eastAsia="ru-RU"/>
              </w:rPr>
              <w:t>245,8</w:t>
            </w:r>
          </w:p>
        </w:tc>
      </w:tr>
    </w:tbl>
    <w:p w14:paraId="4030B756" w14:textId="3152D510" w:rsidR="0029509E" w:rsidRDefault="0029509E" w:rsidP="0029509E">
      <w:pPr>
        <w:spacing w:after="0" w:line="232" w:lineRule="auto"/>
        <w:jc w:val="both"/>
        <w:rPr>
          <w:rFonts w:ascii="Times New Roman" w:eastAsia="Times New Roman" w:hAnsi="Times New Roman" w:cs="Times New Roman"/>
          <w:bCs/>
          <w:color w:val="000000"/>
          <w:sz w:val="24"/>
          <w:szCs w:val="24"/>
          <w:lang w:eastAsia="ru-RU"/>
        </w:rPr>
      </w:pPr>
    </w:p>
    <w:sectPr w:rsidR="0029509E" w:rsidSect="0029509E">
      <w:pgSz w:w="16840" w:h="11910" w:orient="landscape"/>
      <w:pgMar w:top="1276" w:right="709" w:bottom="993"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9557B51"/>
    <w:multiLevelType w:val="hybridMultilevel"/>
    <w:tmpl w:val="6190706E"/>
    <w:lvl w:ilvl="0" w:tplc="B68EF29A">
      <w:numFmt w:val="bullet"/>
      <w:lvlText w:val="-"/>
      <w:lvlJc w:val="left"/>
      <w:pPr>
        <w:ind w:left="319" w:hanging="123"/>
      </w:pPr>
      <w:rPr>
        <w:rFonts w:ascii="Times New Roman" w:eastAsia="Times New Roman" w:hAnsi="Times New Roman" w:cs="Times New Roman" w:hint="default"/>
        <w:b w:val="0"/>
        <w:bCs w:val="0"/>
        <w:i w:val="0"/>
        <w:iCs w:val="0"/>
        <w:spacing w:val="0"/>
        <w:w w:val="99"/>
        <w:sz w:val="21"/>
        <w:szCs w:val="21"/>
        <w:lang w:val="ru-RU" w:eastAsia="en-US" w:bidi="ar-SA"/>
      </w:rPr>
    </w:lvl>
    <w:lvl w:ilvl="1" w:tplc="C5480FAC">
      <w:numFmt w:val="bullet"/>
      <w:lvlText w:val="•"/>
      <w:lvlJc w:val="left"/>
      <w:pPr>
        <w:ind w:left="1147" w:hanging="123"/>
      </w:pPr>
      <w:rPr>
        <w:rFonts w:hint="default"/>
        <w:lang w:val="ru-RU" w:eastAsia="en-US" w:bidi="ar-SA"/>
      </w:rPr>
    </w:lvl>
    <w:lvl w:ilvl="2" w:tplc="7A76603C">
      <w:numFmt w:val="bullet"/>
      <w:lvlText w:val="•"/>
      <w:lvlJc w:val="left"/>
      <w:pPr>
        <w:ind w:left="1974" w:hanging="123"/>
      </w:pPr>
      <w:rPr>
        <w:rFonts w:hint="default"/>
        <w:lang w:val="ru-RU" w:eastAsia="en-US" w:bidi="ar-SA"/>
      </w:rPr>
    </w:lvl>
    <w:lvl w:ilvl="3" w:tplc="71CC253E">
      <w:numFmt w:val="bullet"/>
      <w:lvlText w:val="•"/>
      <w:lvlJc w:val="left"/>
      <w:pPr>
        <w:ind w:left="2801" w:hanging="123"/>
      </w:pPr>
      <w:rPr>
        <w:rFonts w:hint="default"/>
        <w:lang w:val="ru-RU" w:eastAsia="en-US" w:bidi="ar-SA"/>
      </w:rPr>
    </w:lvl>
    <w:lvl w:ilvl="4" w:tplc="3A7C207C">
      <w:numFmt w:val="bullet"/>
      <w:lvlText w:val="•"/>
      <w:lvlJc w:val="left"/>
      <w:pPr>
        <w:ind w:left="3629" w:hanging="123"/>
      </w:pPr>
      <w:rPr>
        <w:rFonts w:hint="default"/>
        <w:lang w:val="ru-RU" w:eastAsia="en-US" w:bidi="ar-SA"/>
      </w:rPr>
    </w:lvl>
    <w:lvl w:ilvl="5" w:tplc="BED20AD8">
      <w:numFmt w:val="bullet"/>
      <w:lvlText w:val="•"/>
      <w:lvlJc w:val="left"/>
      <w:pPr>
        <w:ind w:left="4456" w:hanging="123"/>
      </w:pPr>
      <w:rPr>
        <w:rFonts w:hint="default"/>
        <w:lang w:val="ru-RU" w:eastAsia="en-US" w:bidi="ar-SA"/>
      </w:rPr>
    </w:lvl>
    <w:lvl w:ilvl="6" w:tplc="67245EDC">
      <w:numFmt w:val="bullet"/>
      <w:lvlText w:val="•"/>
      <w:lvlJc w:val="left"/>
      <w:pPr>
        <w:ind w:left="5283" w:hanging="123"/>
      </w:pPr>
      <w:rPr>
        <w:rFonts w:hint="default"/>
        <w:lang w:val="ru-RU" w:eastAsia="en-US" w:bidi="ar-SA"/>
      </w:rPr>
    </w:lvl>
    <w:lvl w:ilvl="7" w:tplc="B262D9E8">
      <w:numFmt w:val="bullet"/>
      <w:lvlText w:val="•"/>
      <w:lvlJc w:val="left"/>
      <w:pPr>
        <w:ind w:left="6111" w:hanging="123"/>
      </w:pPr>
      <w:rPr>
        <w:rFonts w:hint="default"/>
        <w:lang w:val="ru-RU" w:eastAsia="en-US" w:bidi="ar-SA"/>
      </w:rPr>
    </w:lvl>
    <w:lvl w:ilvl="8" w:tplc="2F0EAB9C">
      <w:numFmt w:val="bullet"/>
      <w:lvlText w:val="•"/>
      <w:lvlJc w:val="left"/>
      <w:pPr>
        <w:ind w:left="6938" w:hanging="123"/>
      </w:pPr>
      <w:rPr>
        <w:rFonts w:hint="default"/>
        <w:lang w:val="ru-RU" w:eastAsia="en-US" w:bidi="ar-SA"/>
      </w:r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4FF4B57"/>
    <w:multiLevelType w:val="hybridMultilevel"/>
    <w:tmpl w:val="37786CF0"/>
    <w:lvl w:ilvl="0" w:tplc="57200362">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7">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8">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9">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3">
    <w:nsid w:val="608D21FC"/>
    <w:multiLevelType w:val="singleLevel"/>
    <w:tmpl w:val="608D21FC"/>
    <w:lvl w:ilvl="0">
      <w:start w:val="1"/>
      <w:numFmt w:val="decimal"/>
      <w:suff w:val="space"/>
      <w:lvlText w:val="%1."/>
      <w:lvlJc w:val="left"/>
      <w:pPr>
        <w:ind w:left="0" w:firstLine="0"/>
      </w:pPr>
    </w:lvl>
  </w:abstractNum>
  <w:abstractNum w:abstractNumId="2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2"/>
  </w:num>
  <w:num w:numId="3">
    <w:abstractNumId w:val="21"/>
  </w:num>
  <w:num w:numId="4">
    <w:abstractNumId w:val="11"/>
  </w:num>
  <w:num w:numId="5">
    <w:abstractNumId w:val="20"/>
  </w:num>
  <w:num w:numId="6">
    <w:abstractNumId w:val="14"/>
  </w:num>
  <w:num w:numId="7">
    <w:abstractNumId w:val="5"/>
  </w:num>
  <w:num w:numId="8">
    <w:abstractNumId w:val="1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8"/>
    <w:lvlOverride w:ilvl="0">
      <w:startOverride w:val="1"/>
    </w:lvlOverride>
    <w:lvlOverride w:ilvl="1"/>
    <w:lvlOverride w:ilvl="2"/>
    <w:lvlOverride w:ilvl="3"/>
    <w:lvlOverride w:ilvl="4"/>
    <w:lvlOverride w:ilvl="5"/>
    <w:lvlOverride w:ilvl="6"/>
    <w:lvlOverride w:ilvl="7"/>
    <w:lvlOverride w:ilvl="8"/>
  </w:num>
  <w:num w:numId="16">
    <w:abstractNumId w:val="25"/>
  </w:num>
  <w:num w:numId="17">
    <w:abstractNumId w:val="23"/>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7"/>
  </w:num>
  <w:num w:numId="23">
    <w:abstractNumId w:val="1"/>
  </w:num>
  <w:num w:numId="24">
    <w:abstractNumId w:val="9"/>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39F"/>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09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ABD"/>
    <w:rsid w:val="002F6028"/>
    <w:rsid w:val="002F6035"/>
    <w:rsid w:val="0030042B"/>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5A2F"/>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0611"/>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40C"/>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61D"/>
    <w:rsid w:val="006F3A36"/>
    <w:rsid w:val="006F46AB"/>
    <w:rsid w:val="006F640C"/>
    <w:rsid w:val="006F74A5"/>
    <w:rsid w:val="007009B9"/>
    <w:rsid w:val="007029C8"/>
    <w:rsid w:val="00702CFC"/>
    <w:rsid w:val="00702D3E"/>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ACA"/>
    <w:rsid w:val="00740BB3"/>
    <w:rsid w:val="0074124E"/>
    <w:rsid w:val="007420C8"/>
    <w:rsid w:val="00743425"/>
    <w:rsid w:val="0074346A"/>
    <w:rsid w:val="00743843"/>
    <w:rsid w:val="007443B0"/>
    <w:rsid w:val="007454C2"/>
    <w:rsid w:val="00747036"/>
    <w:rsid w:val="00747343"/>
    <w:rsid w:val="007512DD"/>
    <w:rsid w:val="00752894"/>
    <w:rsid w:val="00752D8A"/>
    <w:rsid w:val="00753C25"/>
    <w:rsid w:val="00756340"/>
    <w:rsid w:val="00756842"/>
    <w:rsid w:val="00756FF9"/>
    <w:rsid w:val="007574EF"/>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6F17"/>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D38"/>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5FC"/>
    <w:rsid w:val="00B05921"/>
    <w:rsid w:val="00B0664C"/>
    <w:rsid w:val="00B0718D"/>
    <w:rsid w:val="00B07B84"/>
    <w:rsid w:val="00B10A2C"/>
    <w:rsid w:val="00B12208"/>
    <w:rsid w:val="00B12833"/>
    <w:rsid w:val="00B1440E"/>
    <w:rsid w:val="00B145A4"/>
    <w:rsid w:val="00B152BE"/>
    <w:rsid w:val="00B15543"/>
    <w:rsid w:val="00B1633C"/>
    <w:rsid w:val="00B16B66"/>
    <w:rsid w:val="00B16B8D"/>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331"/>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40F2"/>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C5E"/>
    <w:rsid w:val="00E10F1B"/>
    <w:rsid w:val="00E11944"/>
    <w:rsid w:val="00E11A70"/>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6A93"/>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AEC"/>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653B3-3947-49D2-BEBB-30349D6E8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830</Words>
  <Characters>4734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2026-01-16T08:54:00Z</cp:lastPrinted>
  <dcterms:created xsi:type="dcterms:W3CDTF">2026-01-16T08:48:00Z</dcterms:created>
  <dcterms:modified xsi:type="dcterms:W3CDTF">2026-01-16T08:54:00Z</dcterms:modified>
</cp:coreProperties>
</file>