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1EDC" w:rsidRDefault="001C1EDC" w:rsidP="001C1EDC">
      <w:pPr>
        <w:pStyle w:val="1"/>
      </w:pPr>
      <w:r>
        <w:rPr>
          <w:noProof/>
          <w:lang w:eastAsia="ru-RU"/>
        </w:rPr>
        <w:drawing>
          <wp:inline distT="0" distB="0" distL="0" distR="0">
            <wp:extent cx="723900" cy="742950"/>
            <wp:effectExtent l="19050" t="0" r="0" b="0"/>
            <wp:docPr id="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42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C1EDC" w:rsidRDefault="001C1EDC" w:rsidP="001C1EDC">
      <w:pPr>
        <w:pStyle w:val="1"/>
      </w:pPr>
    </w:p>
    <w:p w:rsidR="001C1EDC" w:rsidRPr="001C1EDC" w:rsidRDefault="001C1EDC" w:rsidP="001C1EDC">
      <w:pPr>
        <w:pStyle w:val="a9"/>
        <w:ind w:firstLine="720"/>
        <w:jc w:val="center"/>
        <w:rPr>
          <w:b/>
        </w:rPr>
      </w:pPr>
      <w:r w:rsidRPr="001C1EDC">
        <w:t>СОБРАНИЕ  ДЕПУТАТОВ ПОРЕЦКОГО МУНИЦИПАЛЬНОГО ОКРУГА</w:t>
      </w:r>
    </w:p>
    <w:p w:rsidR="001C1EDC" w:rsidRPr="001C1EDC" w:rsidRDefault="001C1EDC" w:rsidP="001C1EDC">
      <w:pPr>
        <w:pStyle w:val="a9"/>
        <w:ind w:firstLine="720"/>
        <w:jc w:val="center"/>
        <w:rPr>
          <w:b/>
        </w:rPr>
      </w:pPr>
      <w:r w:rsidRPr="001C1EDC">
        <w:t>ЧУВАШСКОЙ РЕСПУБЛИКИ</w:t>
      </w:r>
    </w:p>
    <w:p w:rsidR="001C1EDC" w:rsidRPr="00711AE8" w:rsidRDefault="001C1EDC" w:rsidP="001C1EDC">
      <w:pPr>
        <w:pStyle w:val="a9"/>
        <w:ind w:firstLine="720"/>
        <w:jc w:val="center"/>
        <w:rPr>
          <w:sz w:val="20"/>
          <w:szCs w:val="20"/>
        </w:rPr>
      </w:pPr>
    </w:p>
    <w:p w:rsidR="001C1EDC" w:rsidRPr="001C1EDC" w:rsidRDefault="001C1EDC" w:rsidP="001C1EDC">
      <w:pPr>
        <w:pStyle w:val="a9"/>
        <w:ind w:firstLine="720"/>
        <w:jc w:val="center"/>
        <w:rPr>
          <w:b/>
        </w:rPr>
      </w:pPr>
      <w:r w:rsidRPr="001C1EDC">
        <w:t>РЕШЕНИЕ</w:t>
      </w:r>
    </w:p>
    <w:p w:rsidR="001C1EDC" w:rsidRPr="00AC7DA1" w:rsidRDefault="001C1EDC" w:rsidP="001C1EDC">
      <w:pPr>
        <w:pStyle w:val="a9"/>
        <w:ind w:firstLine="720"/>
        <w:jc w:val="center"/>
      </w:pPr>
      <w:r w:rsidRPr="001C1EDC">
        <w:t>Собрания депутатов первого созыва</w:t>
      </w:r>
    </w:p>
    <w:p w:rsidR="00AC7DA1" w:rsidRPr="001E27EE" w:rsidRDefault="00AC7DA1" w:rsidP="00AC7DA1">
      <w:pPr>
        <w:jc w:val="center"/>
      </w:pPr>
      <w:r>
        <w:t>от 31 октября 2025 года № С-60/03</w:t>
      </w:r>
    </w:p>
    <w:p w:rsidR="00AC7DA1" w:rsidRDefault="00AC7DA1" w:rsidP="001C1EDC">
      <w:pPr>
        <w:pStyle w:val="a9"/>
        <w:ind w:firstLine="720"/>
        <w:jc w:val="center"/>
      </w:pPr>
    </w:p>
    <w:p w:rsidR="001C1EDC" w:rsidRPr="001C1EDC" w:rsidRDefault="001C1EDC" w:rsidP="001C1EDC">
      <w:pPr>
        <w:pStyle w:val="a9"/>
        <w:ind w:firstLine="720"/>
        <w:jc w:val="center"/>
        <w:rPr>
          <w:b/>
        </w:rPr>
      </w:pPr>
      <w:r w:rsidRPr="001C1EDC">
        <w:t>с</w:t>
      </w:r>
      <w:proofErr w:type="gramStart"/>
      <w:r w:rsidRPr="001C1EDC">
        <w:t>.П</w:t>
      </w:r>
      <w:proofErr w:type="gramEnd"/>
      <w:r w:rsidRPr="001C1EDC">
        <w:t>орецкое</w:t>
      </w:r>
    </w:p>
    <w:p w:rsidR="001C1EDC" w:rsidRDefault="001C1EDC" w:rsidP="001C1EDC">
      <w:pPr>
        <w:tabs>
          <w:tab w:val="left" w:pos="5387"/>
        </w:tabs>
        <w:ind w:right="-1"/>
        <w:jc w:val="center"/>
        <w:rPr>
          <w:sz w:val="26"/>
          <w:szCs w:val="26"/>
        </w:rPr>
      </w:pPr>
    </w:p>
    <w:p w:rsidR="001C1EDC" w:rsidRDefault="001C1EDC" w:rsidP="00BB7721">
      <w:pPr>
        <w:tabs>
          <w:tab w:val="left" w:pos="5387"/>
        </w:tabs>
        <w:ind w:right="4252"/>
        <w:jc w:val="both"/>
        <w:rPr>
          <w:sz w:val="26"/>
          <w:szCs w:val="26"/>
        </w:rPr>
      </w:pPr>
    </w:p>
    <w:p w:rsidR="007D37F0" w:rsidRPr="00752FF7" w:rsidRDefault="007D37F0" w:rsidP="00BB7721">
      <w:pPr>
        <w:tabs>
          <w:tab w:val="left" w:pos="5387"/>
        </w:tabs>
        <w:ind w:right="4252"/>
        <w:jc w:val="both"/>
        <w:rPr>
          <w:b/>
          <w:i/>
        </w:rPr>
      </w:pPr>
      <w:r w:rsidRPr="00752FF7">
        <w:rPr>
          <w:b/>
        </w:rPr>
        <w:t xml:space="preserve">О частичной замене дотации на выравнивание бюджетной обеспеченности </w:t>
      </w:r>
      <w:r w:rsidR="00BB7721" w:rsidRPr="00752FF7">
        <w:rPr>
          <w:b/>
        </w:rPr>
        <w:t>Порецкого муниципального округа Чувашской Республики</w:t>
      </w:r>
      <w:r w:rsidR="00BB7721" w:rsidRPr="00752FF7">
        <w:rPr>
          <w:b/>
          <w:i/>
        </w:rPr>
        <w:t xml:space="preserve"> </w:t>
      </w:r>
      <w:r w:rsidRPr="00752FF7">
        <w:rPr>
          <w:b/>
        </w:rPr>
        <w:t>дополнительным нормативом отчислений от налога на доходы физических лиц</w:t>
      </w:r>
    </w:p>
    <w:p w:rsidR="007D37F0" w:rsidRPr="00752FF7" w:rsidRDefault="007D37F0" w:rsidP="007D37F0">
      <w:pPr>
        <w:ind w:firstLine="851"/>
        <w:jc w:val="both"/>
      </w:pPr>
    </w:p>
    <w:p w:rsidR="00752FF7" w:rsidRDefault="00DD4E54" w:rsidP="00DD4E54">
      <w:pPr>
        <w:tabs>
          <w:tab w:val="left" w:pos="-426"/>
        </w:tabs>
        <w:ind w:right="-1"/>
        <w:jc w:val="both"/>
      </w:pPr>
      <w:r w:rsidRPr="00752FF7">
        <w:tab/>
      </w:r>
    </w:p>
    <w:p w:rsidR="00DD4E54" w:rsidRPr="00752FF7" w:rsidRDefault="00752FF7" w:rsidP="00DD4E54">
      <w:pPr>
        <w:tabs>
          <w:tab w:val="left" w:pos="-426"/>
        </w:tabs>
        <w:ind w:right="-1"/>
        <w:jc w:val="both"/>
      </w:pPr>
      <w:r>
        <w:tab/>
      </w:r>
      <w:r w:rsidR="00DD4E54" w:rsidRPr="00752FF7">
        <w:t xml:space="preserve">В соответствии </w:t>
      </w:r>
      <w:r w:rsidR="00AA6CDF" w:rsidRPr="00752FF7">
        <w:t xml:space="preserve">с </w:t>
      </w:r>
      <w:r w:rsidR="009A3282" w:rsidRPr="00752FF7">
        <w:t xml:space="preserve">пунктом 5 статьи 138 </w:t>
      </w:r>
      <w:r w:rsidR="00AA6CDF" w:rsidRPr="00752FF7">
        <w:t>Бюджетного кодекса Российской Федерации</w:t>
      </w:r>
      <w:r w:rsidR="00F645A1" w:rsidRPr="00752FF7">
        <w:t>,</w:t>
      </w:r>
      <w:r w:rsidR="009B66A9" w:rsidRPr="00752FF7">
        <w:t xml:space="preserve"> частью</w:t>
      </w:r>
      <w:r w:rsidR="00AA6CDF" w:rsidRPr="00752FF7">
        <w:t xml:space="preserve"> </w:t>
      </w:r>
      <w:r w:rsidR="00481AD9" w:rsidRPr="00752FF7">
        <w:t>4</w:t>
      </w:r>
      <w:r w:rsidR="00BE2B82" w:rsidRPr="00752FF7">
        <w:t xml:space="preserve"> статьи 11 </w:t>
      </w:r>
      <w:r w:rsidR="00AA6CDF" w:rsidRPr="00752FF7">
        <w:t>Закона Чу</w:t>
      </w:r>
      <w:r w:rsidR="00BE2B82" w:rsidRPr="00752FF7">
        <w:t>вашской Республики от 16.11.2021</w:t>
      </w:r>
      <w:r w:rsidR="00AA6CDF" w:rsidRPr="00752FF7">
        <w:t xml:space="preserve"> №</w:t>
      </w:r>
      <w:r w:rsidR="009A3282" w:rsidRPr="00752FF7">
        <w:t xml:space="preserve"> </w:t>
      </w:r>
      <w:r w:rsidR="00BE2B82" w:rsidRPr="00752FF7">
        <w:t>81</w:t>
      </w:r>
      <w:r w:rsidR="00B3706B" w:rsidRPr="00752FF7">
        <w:t xml:space="preserve"> </w:t>
      </w:r>
      <w:r w:rsidR="00AA6CDF" w:rsidRPr="00752FF7">
        <w:t>«О регулировании бюджетных правоотношений в Чувашской Республике»</w:t>
      </w:r>
      <w:r w:rsidR="00396E7E" w:rsidRPr="00752FF7">
        <w:t xml:space="preserve"> </w:t>
      </w:r>
      <w:r w:rsidR="007D37F0" w:rsidRPr="00752FF7">
        <w:t>Собрание депутатов</w:t>
      </w:r>
      <w:r w:rsidR="007D37F0" w:rsidRPr="00752FF7">
        <w:rPr>
          <w:b/>
        </w:rPr>
        <w:t xml:space="preserve">  </w:t>
      </w:r>
      <w:r w:rsidR="00BB7721" w:rsidRPr="00752FF7">
        <w:t>Порецкого муниципального округа Чувашской Республики</w:t>
      </w:r>
      <w:r w:rsidR="00DD4E54" w:rsidRPr="00752FF7">
        <w:t xml:space="preserve"> решило:</w:t>
      </w:r>
      <w:r w:rsidR="007419E9" w:rsidRPr="00752FF7">
        <w:t xml:space="preserve"> </w:t>
      </w:r>
    </w:p>
    <w:p w:rsidR="00CD4DD8" w:rsidRPr="00752FF7" w:rsidRDefault="00DD4E54" w:rsidP="00CD4DD8">
      <w:pPr>
        <w:tabs>
          <w:tab w:val="left" w:pos="-142"/>
        </w:tabs>
        <w:ind w:right="-1"/>
        <w:jc w:val="both"/>
        <w:rPr>
          <w:lang w:eastAsia="en-US"/>
        </w:rPr>
      </w:pPr>
      <w:r w:rsidRPr="00752FF7">
        <w:rPr>
          <w:i/>
        </w:rPr>
        <w:tab/>
      </w:r>
      <w:r w:rsidR="00CD4DD8" w:rsidRPr="00752FF7">
        <w:t xml:space="preserve">1. </w:t>
      </w:r>
      <w:proofErr w:type="gramStart"/>
      <w:r w:rsidR="00CD4DD8" w:rsidRPr="00752FF7">
        <w:t>Д</w:t>
      </w:r>
      <w:r w:rsidR="00CD4DD8" w:rsidRPr="00752FF7">
        <w:rPr>
          <w:lang w:eastAsia="en-US"/>
        </w:rPr>
        <w:t xml:space="preserve">ать согласие на частичную замену дотации на выравнивание бюджетной обеспеченности для бюджета </w:t>
      </w:r>
      <w:r w:rsidR="00BB7721" w:rsidRPr="00752FF7">
        <w:rPr>
          <w:lang w:eastAsia="en-US"/>
        </w:rPr>
        <w:t xml:space="preserve">Порецкого муниципального округа Чувашской Республики, </w:t>
      </w:r>
      <w:r w:rsidR="00CD4DD8" w:rsidRPr="00752FF7">
        <w:rPr>
          <w:lang w:eastAsia="en-US"/>
        </w:rPr>
        <w:t>планируемой к утверждению в республиканском бюджете Чувашской Республики на 20</w:t>
      </w:r>
      <w:r w:rsidR="00BE2B82" w:rsidRPr="00752FF7">
        <w:rPr>
          <w:lang w:eastAsia="en-US"/>
        </w:rPr>
        <w:t>2</w:t>
      </w:r>
      <w:r w:rsidR="00834982">
        <w:rPr>
          <w:lang w:eastAsia="en-US"/>
        </w:rPr>
        <w:t>6</w:t>
      </w:r>
      <w:r w:rsidR="00CD4DD8" w:rsidRPr="00752FF7">
        <w:rPr>
          <w:lang w:eastAsia="en-US"/>
        </w:rPr>
        <w:t xml:space="preserve"> год</w:t>
      </w:r>
      <w:r w:rsidR="00D47F35" w:rsidRPr="00752FF7">
        <w:rPr>
          <w:lang w:eastAsia="en-US"/>
        </w:rPr>
        <w:t xml:space="preserve"> и на плановый период 20</w:t>
      </w:r>
      <w:r w:rsidR="000C7700" w:rsidRPr="00752FF7">
        <w:rPr>
          <w:lang w:eastAsia="en-US"/>
        </w:rPr>
        <w:t>2</w:t>
      </w:r>
      <w:r w:rsidR="00834982">
        <w:rPr>
          <w:lang w:eastAsia="en-US"/>
        </w:rPr>
        <w:t>7</w:t>
      </w:r>
      <w:r w:rsidR="00D47F35" w:rsidRPr="00752FF7">
        <w:rPr>
          <w:lang w:eastAsia="en-US"/>
        </w:rPr>
        <w:t xml:space="preserve"> и 20</w:t>
      </w:r>
      <w:r w:rsidR="00396E7E" w:rsidRPr="00752FF7">
        <w:rPr>
          <w:lang w:eastAsia="en-US"/>
        </w:rPr>
        <w:t>2</w:t>
      </w:r>
      <w:r w:rsidR="00834982">
        <w:rPr>
          <w:lang w:eastAsia="en-US"/>
        </w:rPr>
        <w:t>8</w:t>
      </w:r>
      <w:r w:rsidR="00D47F35" w:rsidRPr="00752FF7">
        <w:rPr>
          <w:lang w:eastAsia="en-US"/>
        </w:rPr>
        <w:t xml:space="preserve"> годов</w:t>
      </w:r>
      <w:r w:rsidR="00481544" w:rsidRPr="00752FF7">
        <w:rPr>
          <w:lang w:eastAsia="en-US"/>
        </w:rPr>
        <w:t xml:space="preserve"> </w:t>
      </w:r>
      <w:r w:rsidR="00CD4DD8" w:rsidRPr="00752FF7">
        <w:rPr>
          <w:lang w:eastAsia="en-US"/>
        </w:rPr>
        <w:t>дополнительным нормативом отчислений от налога на доходы физических лиц</w:t>
      </w:r>
      <w:r w:rsidR="00A00E38" w:rsidRPr="00752FF7">
        <w:rPr>
          <w:lang w:eastAsia="en-US"/>
        </w:rPr>
        <w:t xml:space="preserve">: </w:t>
      </w:r>
      <w:r w:rsidR="00BE2B82" w:rsidRPr="00752FF7">
        <w:rPr>
          <w:lang w:eastAsia="en-US"/>
        </w:rPr>
        <w:t>в 202</w:t>
      </w:r>
      <w:r w:rsidR="00834982">
        <w:rPr>
          <w:lang w:eastAsia="en-US"/>
        </w:rPr>
        <w:t>6</w:t>
      </w:r>
      <w:r w:rsidR="00A00E38" w:rsidRPr="00752FF7">
        <w:rPr>
          <w:lang w:eastAsia="en-US"/>
        </w:rPr>
        <w:t xml:space="preserve"> году</w:t>
      </w:r>
      <w:r w:rsidR="00F3523F" w:rsidRPr="00752FF7">
        <w:rPr>
          <w:lang w:eastAsia="en-US"/>
        </w:rPr>
        <w:t xml:space="preserve"> </w:t>
      </w:r>
      <w:r w:rsidR="00834982">
        <w:rPr>
          <w:lang w:eastAsia="en-US"/>
        </w:rPr>
        <w:t>70,00</w:t>
      </w:r>
      <w:r w:rsidR="00BB7721" w:rsidRPr="00752FF7">
        <w:rPr>
          <w:lang w:eastAsia="en-US"/>
        </w:rPr>
        <w:t xml:space="preserve"> процентов</w:t>
      </w:r>
      <w:r w:rsidR="00F3523F" w:rsidRPr="00752FF7">
        <w:rPr>
          <w:lang w:eastAsia="en-US"/>
        </w:rPr>
        <w:t>, в 202</w:t>
      </w:r>
      <w:r w:rsidR="00834982">
        <w:rPr>
          <w:lang w:eastAsia="en-US"/>
        </w:rPr>
        <w:t>7</w:t>
      </w:r>
      <w:r w:rsidR="00F3523F" w:rsidRPr="00752FF7">
        <w:rPr>
          <w:lang w:eastAsia="en-US"/>
        </w:rPr>
        <w:t xml:space="preserve"> году </w:t>
      </w:r>
      <w:r w:rsidR="00BB7721" w:rsidRPr="00752FF7">
        <w:rPr>
          <w:lang w:eastAsia="en-US"/>
        </w:rPr>
        <w:t xml:space="preserve">70,00 </w:t>
      </w:r>
      <w:r w:rsidR="00BE2B82" w:rsidRPr="00752FF7">
        <w:rPr>
          <w:lang w:eastAsia="en-US"/>
        </w:rPr>
        <w:t>проце</w:t>
      </w:r>
      <w:r w:rsidR="00E5150D" w:rsidRPr="00752FF7">
        <w:rPr>
          <w:lang w:eastAsia="en-US"/>
        </w:rPr>
        <w:t>н</w:t>
      </w:r>
      <w:r w:rsidR="00BB7721" w:rsidRPr="00752FF7">
        <w:rPr>
          <w:lang w:eastAsia="en-US"/>
        </w:rPr>
        <w:t>тов</w:t>
      </w:r>
      <w:r w:rsidR="00F3523F" w:rsidRPr="00752FF7">
        <w:rPr>
          <w:lang w:eastAsia="en-US"/>
        </w:rPr>
        <w:t>, в 202</w:t>
      </w:r>
      <w:r w:rsidR="00834982">
        <w:rPr>
          <w:lang w:eastAsia="en-US"/>
        </w:rPr>
        <w:t>8</w:t>
      </w:r>
      <w:r w:rsidR="00F3523F" w:rsidRPr="00752FF7">
        <w:rPr>
          <w:lang w:eastAsia="en-US"/>
        </w:rPr>
        <w:t xml:space="preserve"> году </w:t>
      </w:r>
      <w:r w:rsidR="00BB7721" w:rsidRPr="00752FF7">
        <w:rPr>
          <w:lang w:eastAsia="en-US"/>
        </w:rPr>
        <w:t>70,00</w:t>
      </w:r>
      <w:r w:rsidR="00BE2B82" w:rsidRPr="00752FF7">
        <w:rPr>
          <w:lang w:eastAsia="en-US"/>
        </w:rPr>
        <w:t xml:space="preserve"> проце</w:t>
      </w:r>
      <w:r w:rsidR="00E5150D" w:rsidRPr="00752FF7">
        <w:rPr>
          <w:lang w:eastAsia="en-US"/>
        </w:rPr>
        <w:t>н</w:t>
      </w:r>
      <w:r w:rsidR="00BB7721" w:rsidRPr="00752FF7">
        <w:rPr>
          <w:lang w:eastAsia="en-US"/>
        </w:rPr>
        <w:t>тов</w:t>
      </w:r>
      <w:proofErr w:type="gramEnd"/>
      <w:r w:rsidR="00BB7721" w:rsidRPr="00752FF7">
        <w:rPr>
          <w:lang w:eastAsia="en-US"/>
        </w:rPr>
        <w:t>,</w:t>
      </w:r>
      <w:r w:rsidR="00BB7721" w:rsidRPr="00752FF7">
        <w:rPr>
          <w:i/>
          <w:lang w:eastAsia="en-US"/>
        </w:rPr>
        <w:t xml:space="preserve"> </w:t>
      </w:r>
      <w:r w:rsidR="00CD4DD8" w:rsidRPr="00752FF7">
        <w:rPr>
          <w:lang w:eastAsia="en-US"/>
        </w:rPr>
        <w:t>подлежащего зачислению в консолидированный бюджет Чувашской Республики от указанного налога.</w:t>
      </w:r>
    </w:p>
    <w:p w:rsidR="00CD4DD8" w:rsidRPr="00752FF7" w:rsidRDefault="00CD4DD8" w:rsidP="00CD4DD8">
      <w:pPr>
        <w:pStyle w:val="a6"/>
        <w:ind w:left="0" w:firstLine="708"/>
        <w:jc w:val="both"/>
        <w:rPr>
          <w:lang w:eastAsia="en-US"/>
        </w:rPr>
      </w:pPr>
      <w:r w:rsidRPr="00752FF7">
        <w:rPr>
          <w:lang w:eastAsia="en-US"/>
        </w:rPr>
        <w:t>2. Настоящее решение вступает в силу со дня</w:t>
      </w:r>
      <w:r w:rsidR="00985955" w:rsidRPr="00752FF7">
        <w:rPr>
          <w:lang w:eastAsia="en-US"/>
        </w:rPr>
        <w:t xml:space="preserve"> его официального опубликования в издании «Вестник Поречья» и подлежит размещению на официальном сайте Порецкого муниципального округа в информационн</w:t>
      </w:r>
      <w:proofErr w:type="gramStart"/>
      <w:r w:rsidR="00985955" w:rsidRPr="00752FF7">
        <w:rPr>
          <w:lang w:eastAsia="en-US"/>
        </w:rPr>
        <w:t>о-</w:t>
      </w:r>
      <w:proofErr w:type="gramEnd"/>
      <w:r w:rsidR="00985955" w:rsidRPr="00752FF7">
        <w:rPr>
          <w:lang w:eastAsia="en-US"/>
        </w:rPr>
        <w:t xml:space="preserve"> телекоммуникационной сети «Интернет».</w:t>
      </w:r>
    </w:p>
    <w:p w:rsidR="007D37F0" w:rsidRPr="00B70174" w:rsidRDefault="007D37F0" w:rsidP="00CD4DD8">
      <w:pPr>
        <w:tabs>
          <w:tab w:val="left" w:pos="-142"/>
        </w:tabs>
        <w:ind w:right="-1"/>
        <w:jc w:val="both"/>
        <w:rPr>
          <w:sz w:val="26"/>
          <w:szCs w:val="26"/>
        </w:rPr>
      </w:pPr>
      <w:r w:rsidRPr="00B70174">
        <w:rPr>
          <w:sz w:val="26"/>
          <w:szCs w:val="26"/>
        </w:rPr>
        <w:tab/>
      </w:r>
    </w:p>
    <w:p w:rsidR="00D25E8F" w:rsidRDefault="00D25E8F" w:rsidP="00D25E8F">
      <w:pPr>
        <w:pStyle w:val="ConsPlusNormal"/>
        <w:jc w:val="both"/>
        <w:rPr>
          <w:b w:val="0"/>
          <w:sz w:val="24"/>
          <w:szCs w:val="24"/>
        </w:rPr>
      </w:pPr>
    </w:p>
    <w:p w:rsidR="00D25E8F" w:rsidRDefault="00D25E8F" w:rsidP="00D25E8F">
      <w:pPr>
        <w:pStyle w:val="ConsPlusNormal"/>
        <w:jc w:val="both"/>
        <w:rPr>
          <w:b w:val="0"/>
          <w:sz w:val="24"/>
          <w:szCs w:val="24"/>
        </w:rPr>
      </w:pPr>
    </w:p>
    <w:p w:rsidR="00BB7721" w:rsidRPr="00752FF7" w:rsidRDefault="00B712BF" w:rsidP="00752FF7">
      <w:pPr>
        <w:pStyle w:val="2"/>
        <w:ind w:right="-1" w:firstLine="0"/>
        <w:contextualSpacing/>
        <w:jc w:val="left"/>
        <w:rPr>
          <w:rFonts w:ascii="Times New Roman" w:hAnsi="Times New Roman"/>
        </w:rPr>
      </w:pPr>
      <w:r w:rsidRPr="00752FF7">
        <w:rPr>
          <w:rFonts w:ascii="Times New Roman" w:hAnsi="Times New Roman"/>
        </w:rPr>
        <w:t xml:space="preserve">Председатель </w:t>
      </w:r>
      <w:r w:rsidR="00BB7721" w:rsidRPr="00752FF7">
        <w:rPr>
          <w:rFonts w:ascii="Times New Roman" w:hAnsi="Times New Roman"/>
        </w:rPr>
        <w:t>Собрания депутатов</w:t>
      </w:r>
    </w:p>
    <w:p w:rsidR="00BB7721" w:rsidRPr="00752FF7" w:rsidRDefault="00BB7721" w:rsidP="00752FF7">
      <w:pPr>
        <w:pStyle w:val="2"/>
        <w:ind w:right="-1" w:firstLine="0"/>
        <w:contextualSpacing/>
        <w:jc w:val="left"/>
        <w:rPr>
          <w:rFonts w:ascii="Times New Roman" w:hAnsi="Times New Roman"/>
        </w:rPr>
      </w:pPr>
      <w:r w:rsidRPr="00752FF7">
        <w:rPr>
          <w:rFonts w:ascii="Times New Roman" w:hAnsi="Times New Roman"/>
        </w:rPr>
        <w:t>Порецкого муниципального округа</w:t>
      </w:r>
    </w:p>
    <w:p w:rsidR="007D37F0" w:rsidRPr="00752FF7" w:rsidRDefault="00BB7721" w:rsidP="00752FF7">
      <w:pPr>
        <w:pStyle w:val="2"/>
        <w:ind w:right="-1" w:firstLine="0"/>
        <w:contextualSpacing/>
        <w:jc w:val="left"/>
        <w:rPr>
          <w:rFonts w:ascii="Times New Roman" w:hAnsi="Times New Roman"/>
        </w:rPr>
      </w:pPr>
      <w:r w:rsidRPr="00752FF7">
        <w:rPr>
          <w:rFonts w:ascii="Times New Roman" w:hAnsi="Times New Roman"/>
        </w:rPr>
        <w:t xml:space="preserve">Чувашской Республики     </w:t>
      </w:r>
      <w:r w:rsidR="00C44681" w:rsidRPr="00752FF7">
        <w:rPr>
          <w:rFonts w:ascii="Times New Roman" w:hAnsi="Times New Roman"/>
        </w:rPr>
        <w:t xml:space="preserve"> </w:t>
      </w:r>
      <w:r w:rsidR="00B712BF" w:rsidRPr="00752FF7">
        <w:rPr>
          <w:rFonts w:ascii="Times New Roman" w:hAnsi="Times New Roman"/>
        </w:rPr>
        <w:t xml:space="preserve">                 </w:t>
      </w:r>
      <w:r w:rsidR="00DD3489" w:rsidRPr="00752FF7">
        <w:rPr>
          <w:rFonts w:ascii="Times New Roman" w:hAnsi="Times New Roman"/>
        </w:rPr>
        <w:t xml:space="preserve">                      </w:t>
      </w:r>
      <w:r w:rsidR="00B712BF" w:rsidRPr="00752FF7">
        <w:rPr>
          <w:rFonts w:ascii="Times New Roman" w:hAnsi="Times New Roman"/>
        </w:rPr>
        <w:t xml:space="preserve">    </w:t>
      </w:r>
      <w:r w:rsidR="00DD3489" w:rsidRPr="00752FF7">
        <w:rPr>
          <w:rFonts w:ascii="Times New Roman" w:hAnsi="Times New Roman"/>
        </w:rPr>
        <w:t xml:space="preserve">  </w:t>
      </w:r>
      <w:r w:rsidRPr="00752FF7">
        <w:rPr>
          <w:rFonts w:ascii="Times New Roman" w:hAnsi="Times New Roman"/>
        </w:rPr>
        <w:t xml:space="preserve">                           Л.Г.Васильев</w:t>
      </w:r>
    </w:p>
    <w:p w:rsidR="00BB7721" w:rsidRPr="00752FF7" w:rsidRDefault="00BB7721" w:rsidP="00752FF7">
      <w:pPr>
        <w:pStyle w:val="2"/>
        <w:ind w:right="-1" w:firstLine="0"/>
        <w:contextualSpacing/>
        <w:jc w:val="left"/>
        <w:rPr>
          <w:rFonts w:ascii="Times New Roman" w:hAnsi="Times New Roman"/>
        </w:rPr>
      </w:pPr>
    </w:p>
    <w:p w:rsidR="005B256A" w:rsidRPr="00AD3B52" w:rsidRDefault="005B256A" w:rsidP="005B256A">
      <w:pPr>
        <w:pStyle w:val="ConsPlusNormal"/>
        <w:jc w:val="both"/>
        <w:rPr>
          <w:rStyle w:val="ab"/>
        </w:rPr>
      </w:pPr>
      <w:proofErr w:type="spellStart"/>
      <w:r>
        <w:rPr>
          <w:b w:val="0"/>
          <w:sz w:val="24"/>
          <w:szCs w:val="24"/>
        </w:rPr>
        <w:t>Врио</w:t>
      </w:r>
      <w:proofErr w:type="spellEnd"/>
      <w:r>
        <w:rPr>
          <w:b w:val="0"/>
          <w:sz w:val="24"/>
          <w:szCs w:val="24"/>
        </w:rPr>
        <w:t xml:space="preserve"> главы Порецкого муниципального округа                                   А.Е. Барыкин</w:t>
      </w:r>
    </w:p>
    <w:p w:rsidR="00BB7721" w:rsidRPr="00752FF7" w:rsidRDefault="00BB7721" w:rsidP="00BB7721">
      <w:pPr>
        <w:pStyle w:val="2"/>
        <w:spacing w:line="320" w:lineRule="exact"/>
        <w:ind w:right="-1" w:firstLine="0"/>
        <w:contextualSpacing/>
        <w:jc w:val="left"/>
        <w:rPr>
          <w:rFonts w:ascii="Times New Roman" w:hAnsi="Times New Roman"/>
        </w:rPr>
      </w:pPr>
    </w:p>
    <w:sectPr w:rsidR="00BB7721" w:rsidRPr="00752FF7" w:rsidSect="00A00E38">
      <w:headerReference w:type="even" r:id="rId8"/>
      <w:headerReference w:type="default" r:id="rId9"/>
      <w:pgSz w:w="11906" w:h="16838"/>
      <w:pgMar w:top="1134" w:right="850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33F2D" w:rsidRDefault="00833F2D">
      <w:r>
        <w:separator/>
      </w:r>
    </w:p>
  </w:endnote>
  <w:endnote w:type="continuationSeparator" w:id="0">
    <w:p w:rsidR="00833F2D" w:rsidRDefault="00833F2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"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33F2D" w:rsidRDefault="00833F2D">
      <w:r>
        <w:separator/>
      </w:r>
    </w:p>
  </w:footnote>
  <w:footnote w:type="continuationSeparator" w:id="0">
    <w:p w:rsidR="00833F2D" w:rsidRDefault="00833F2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BA9" w:rsidRDefault="004D6E6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A52BA9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52BA9" w:rsidRDefault="00A52BA9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BA9" w:rsidRDefault="004D6E6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A52BA9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1C1EDC">
      <w:rPr>
        <w:rStyle w:val="a5"/>
        <w:noProof/>
      </w:rPr>
      <w:t>2</w:t>
    </w:r>
    <w:r>
      <w:rPr>
        <w:rStyle w:val="a5"/>
      </w:rPr>
      <w:fldChar w:fldCharType="end"/>
    </w:r>
  </w:p>
  <w:p w:rsidR="00A52BA9" w:rsidRDefault="00A52BA9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867F93"/>
    <w:multiLevelType w:val="hybridMultilevel"/>
    <w:tmpl w:val="AFC6D6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2641DE4"/>
    <w:multiLevelType w:val="hybridMultilevel"/>
    <w:tmpl w:val="C9984B6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D37F0"/>
    <w:rsid w:val="00045E08"/>
    <w:rsid w:val="00056857"/>
    <w:rsid w:val="00067C07"/>
    <w:rsid w:val="000745BE"/>
    <w:rsid w:val="000A4C73"/>
    <w:rsid w:val="000A6ED4"/>
    <w:rsid w:val="000B449C"/>
    <w:rsid w:val="000C7700"/>
    <w:rsid w:val="001457F9"/>
    <w:rsid w:val="001644CB"/>
    <w:rsid w:val="001C1EDC"/>
    <w:rsid w:val="001D37E4"/>
    <w:rsid w:val="001E15B8"/>
    <w:rsid w:val="00220EA4"/>
    <w:rsid w:val="002B093E"/>
    <w:rsid w:val="00341BE7"/>
    <w:rsid w:val="00356AF3"/>
    <w:rsid w:val="00396E7E"/>
    <w:rsid w:val="003B1698"/>
    <w:rsid w:val="00412F3C"/>
    <w:rsid w:val="00413715"/>
    <w:rsid w:val="00425691"/>
    <w:rsid w:val="004365EF"/>
    <w:rsid w:val="00446663"/>
    <w:rsid w:val="00455592"/>
    <w:rsid w:val="00481544"/>
    <w:rsid w:val="00481AD9"/>
    <w:rsid w:val="00486738"/>
    <w:rsid w:val="004D6E62"/>
    <w:rsid w:val="004F39DA"/>
    <w:rsid w:val="00511071"/>
    <w:rsid w:val="00530077"/>
    <w:rsid w:val="00534DE4"/>
    <w:rsid w:val="00551B12"/>
    <w:rsid w:val="00567629"/>
    <w:rsid w:val="005B256A"/>
    <w:rsid w:val="005B5ECF"/>
    <w:rsid w:val="005F5355"/>
    <w:rsid w:val="00617767"/>
    <w:rsid w:val="006224AB"/>
    <w:rsid w:val="006426DA"/>
    <w:rsid w:val="00671EA1"/>
    <w:rsid w:val="00694D62"/>
    <w:rsid w:val="006C6621"/>
    <w:rsid w:val="00727BD1"/>
    <w:rsid w:val="007419E9"/>
    <w:rsid w:val="00752FF7"/>
    <w:rsid w:val="007940E2"/>
    <w:rsid w:val="007D37F0"/>
    <w:rsid w:val="00803CE1"/>
    <w:rsid w:val="008102C8"/>
    <w:rsid w:val="008154F3"/>
    <w:rsid w:val="00833F2D"/>
    <w:rsid w:val="00834982"/>
    <w:rsid w:val="00864933"/>
    <w:rsid w:val="008808E7"/>
    <w:rsid w:val="008E0F91"/>
    <w:rsid w:val="00985955"/>
    <w:rsid w:val="009A3282"/>
    <w:rsid w:val="009B3DC7"/>
    <w:rsid w:val="009B66A9"/>
    <w:rsid w:val="009C79BA"/>
    <w:rsid w:val="009D027D"/>
    <w:rsid w:val="009D5BC3"/>
    <w:rsid w:val="00A00E38"/>
    <w:rsid w:val="00A225F4"/>
    <w:rsid w:val="00A52BA9"/>
    <w:rsid w:val="00A7723E"/>
    <w:rsid w:val="00A911C2"/>
    <w:rsid w:val="00AA6CDF"/>
    <w:rsid w:val="00AA7932"/>
    <w:rsid w:val="00AB3A2D"/>
    <w:rsid w:val="00AC3BD0"/>
    <w:rsid w:val="00AC7DA1"/>
    <w:rsid w:val="00AD6628"/>
    <w:rsid w:val="00AE15D2"/>
    <w:rsid w:val="00B035AE"/>
    <w:rsid w:val="00B34160"/>
    <w:rsid w:val="00B3706B"/>
    <w:rsid w:val="00B70174"/>
    <w:rsid w:val="00B712BF"/>
    <w:rsid w:val="00B85830"/>
    <w:rsid w:val="00BB7721"/>
    <w:rsid w:val="00BE2B82"/>
    <w:rsid w:val="00BF6082"/>
    <w:rsid w:val="00C03403"/>
    <w:rsid w:val="00C1244C"/>
    <w:rsid w:val="00C201CA"/>
    <w:rsid w:val="00C25788"/>
    <w:rsid w:val="00C44681"/>
    <w:rsid w:val="00C45D8F"/>
    <w:rsid w:val="00C773D7"/>
    <w:rsid w:val="00C83971"/>
    <w:rsid w:val="00CA0FD5"/>
    <w:rsid w:val="00CB2502"/>
    <w:rsid w:val="00CD4DD8"/>
    <w:rsid w:val="00CF2625"/>
    <w:rsid w:val="00CF5C8D"/>
    <w:rsid w:val="00D23C78"/>
    <w:rsid w:val="00D25E8F"/>
    <w:rsid w:val="00D30C11"/>
    <w:rsid w:val="00D34B44"/>
    <w:rsid w:val="00D47F35"/>
    <w:rsid w:val="00D7004A"/>
    <w:rsid w:val="00D733C6"/>
    <w:rsid w:val="00D9001C"/>
    <w:rsid w:val="00DD3489"/>
    <w:rsid w:val="00DD4E54"/>
    <w:rsid w:val="00DE0E28"/>
    <w:rsid w:val="00DF35C3"/>
    <w:rsid w:val="00E34ECD"/>
    <w:rsid w:val="00E5150D"/>
    <w:rsid w:val="00E529A3"/>
    <w:rsid w:val="00E731E5"/>
    <w:rsid w:val="00E84A9E"/>
    <w:rsid w:val="00EC1824"/>
    <w:rsid w:val="00F23C2E"/>
    <w:rsid w:val="00F25B5C"/>
    <w:rsid w:val="00F3523F"/>
    <w:rsid w:val="00F645A1"/>
    <w:rsid w:val="00F67581"/>
    <w:rsid w:val="00F825DD"/>
    <w:rsid w:val="00F94847"/>
    <w:rsid w:val="00F94A2D"/>
    <w:rsid w:val="00FA00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37F0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7D37F0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Calibri" w:hAnsi="Arial" w:cs="Arial"/>
      <w:b/>
      <w:bCs/>
      <w:color w:val="000080"/>
      <w:sz w:val="16"/>
      <w:szCs w:val="1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7D37F0"/>
    <w:rPr>
      <w:rFonts w:ascii="Arial" w:eastAsia="Calibri" w:hAnsi="Arial" w:cs="Arial"/>
      <w:b/>
      <w:bCs/>
      <w:color w:val="000080"/>
      <w:sz w:val="16"/>
      <w:szCs w:val="16"/>
    </w:rPr>
  </w:style>
  <w:style w:type="paragraph" w:styleId="2">
    <w:name w:val="Body Text Indent 2"/>
    <w:basedOn w:val="a"/>
    <w:link w:val="20"/>
    <w:semiHidden/>
    <w:rsid w:val="007D37F0"/>
    <w:pPr>
      <w:ind w:firstLine="708"/>
      <w:jc w:val="both"/>
    </w:pPr>
    <w:rPr>
      <w:rFonts w:ascii="TimesET" w:hAnsi="TimesET"/>
    </w:rPr>
  </w:style>
  <w:style w:type="character" w:customStyle="1" w:styleId="20">
    <w:name w:val="Основной текст с отступом 2 Знак"/>
    <w:link w:val="2"/>
    <w:semiHidden/>
    <w:rsid w:val="007D37F0"/>
    <w:rPr>
      <w:rFonts w:ascii="TimesET" w:eastAsia="Times New Roman" w:hAnsi="TimesET" w:cs="Times New Roman"/>
      <w:sz w:val="24"/>
      <w:szCs w:val="24"/>
      <w:lang w:eastAsia="ru-RU"/>
    </w:rPr>
  </w:style>
  <w:style w:type="paragraph" w:styleId="a3">
    <w:name w:val="header"/>
    <w:basedOn w:val="a"/>
    <w:link w:val="a4"/>
    <w:semiHidden/>
    <w:rsid w:val="007D37F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semiHidden/>
    <w:rsid w:val="007D37F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semiHidden/>
    <w:rsid w:val="007D37F0"/>
  </w:style>
  <w:style w:type="paragraph" w:styleId="3">
    <w:name w:val="Body Text Indent 3"/>
    <w:basedOn w:val="a"/>
    <w:link w:val="30"/>
    <w:semiHidden/>
    <w:rsid w:val="007D37F0"/>
    <w:pPr>
      <w:ind w:left="4860"/>
    </w:pPr>
  </w:style>
  <w:style w:type="character" w:customStyle="1" w:styleId="30">
    <w:name w:val="Основной текст с отступом 3 Знак"/>
    <w:link w:val="3"/>
    <w:semiHidden/>
    <w:rsid w:val="007D37F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7D37F0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A52BA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A52BA9"/>
    <w:rPr>
      <w:rFonts w:ascii="Tahoma" w:eastAsia="Times New Roman" w:hAnsi="Tahoma" w:cs="Tahoma"/>
      <w:sz w:val="16"/>
      <w:szCs w:val="16"/>
    </w:rPr>
  </w:style>
  <w:style w:type="paragraph" w:styleId="a9">
    <w:name w:val="Body Text"/>
    <w:basedOn w:val="a"/>
    <w:link w:val="aa"/>
    <w:uiPriority w:val="99"/>
    <w:semiHidden/>
    <w:unhideWhenUsed/>
    <w:rsid w:val="001C1EDC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1C1EDC"/>
    <w:rPr>
      <w:rFonts w:ascii="Times New Roman" w:eastAsia="Times New Roman" w:hAnsi="Times New Roman"/>
      <w:sz w:val="24"/>
      <w:szCs w:val="24"/>
    </w:rPr>
  </w:style>
  <w:style w:type="character" w:customStyle="1" w:styleId="ab">
    <w:name w:val="Цветовое выделение"/>
    <w:rsid w:val="00D25E8F"/>
    <w:rPr>
      <w:b/>
      <w:color w:val="26282F"/>
    </w:rPr>
  </w:style>
  <w:style w:type="paragraph" w:customStyle="1" w:styleId="ConsPlusNormal">
    <w:name w:val="ConsPlusNormal"/>
    <w:rsid w:val="00D25E8F"/>
    <w:pPr>
      <w:widowControl w:val="0"/>
      <w:autoSpaceDE w:val="0"/>
      <w:autoSpaceDN w:val="0"/>
    </w:pPr>
    <w:rPr>
      <w:rFonts w:ascii="Times New Roman" w:eastAsiaTheme="minorEastAsia" w:hAnsi="Times New Roman"/>
      <w:b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252</Words>
  <Characters>1439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sobf1</dc:creator>
  <cp:lastModifiedBy>SED-Porezk</cp:lastModifiedBy>
  <cp:revision>5</cp:revision>
  <cp:lastPrinted>2023-10-06T11:29:00Z</cp:lastPrinted>
  <dcterms:created xsi:type="dcterms:W3CDTF">2025-10-23T05:45:00Z</dcterms:created>
  <dcterms:modified xsi:type="dcterms:W3CDTF">2025-11-06T10:55:00Z</dcterms:modified>
</cp:coreProperties>
</file>