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FD1" w:rsidRPr="009A3FD1" w:rsidRDefault="009A3FD1" w:rsidP="009A3FD1">
      <w:pPr>
        <w:tabs>
          <w:tab w:val="left" w:pos="567"/>
        </w:tabs>
        <w:contextualSpacing/>
        <w:jc w:val="center"/>
        <w:rPr>
          <w:b/>
          <w:color w:val="000000"/>
        </w:rPr>
      </w:pPr>
      <w:r w:rsidRPr="009A3FD1">
        <w:rPr>
          <w:b/>
          <w:color w:val="000000"/>
        </w:rPr>
        <w:t xml:space="preserve">Годовой отчет </w:t>
      </w:r>
      <w:r w:rsidR="005D261B">
        <w:rPr>
          <w:b/>
          <w:color w:val="000000"/>
        </w:rPr>
        <w:t>за 2024 год</w:t>
      </w:r>
      <w:bookmarkStart w:id="0" w:name="_GoBack"/>
      <w:bookmarkEnd w:id="0"/>
    </w:p>
    <w:p w:rsidR="00547B72" w:rsidRPr="006C4449" w:rsidRDefault="009A3FD1" w:rsidP="009A3FD1">
      <w:pPr>
        <w:tabs>
          <w:tab w:val="left" w:pos="567"/>
        </w:tabs>
        <w:contextualSpacing/>
        <w:jc w:val="center"/>
        <w:rPr>
          <w:b/>
          <w:color w:val="000000"/>
        </w:rPr>
      </w:pPr>
      <w:r w:rsidRPr="009A3FD1">
        <w:rPr>
          <w:b/>
          <w:color w:val="000000"/>
        </w:rPr>
        <w:t xml:space="preserve">о ходе реализации </w:t>
      </w:r>
      <w:r>
        <w:rPr>
          <w:b/>
          <w:color w:val="000000"/>
        </w:rPr>
        <w:t>м</w:t>
      </w:r>
      <w:r w:rsidR="00547B72" w:rsidRPr="006C4449">
        <w:rPr>
          <w:b/>
          <w:color w:val="000000"/>
        </w:rPr>
        <w:t>униципальн</w:t>
      </w:r>
      <w:r>
        <w:rPr>
          <w:b/>
          <w:color w:val="000000"/>
        </w:rPr>
        <w:t>ой</w:t>
      </w:r>
      <w:r w:rsidR="00547B72" w:rsidRPr="006C4449">
        <w:rPr>
          <w:b/>
          <w:color w:val="000000"/>
        </w:rPr>
        <w:t xml:space="preserve"> программ</w:t>
      </w:r>
      <w:r>
        <w:rPr>
          <w:b/>
          <w:color w:val="000000"/>
        </w:rPr>
        <w:t>ы</w:t>
      </w:r>
      <w:r w:rsidR="00547B72" w:rsidRPr="006C4449">
        <w:rPr>
          <w:b/>
          <w:color w:val="000000"/>
        </w:rPr>
        <w:t xml:space="preserve"> города Алатыря Чувашской Республики «Обеспечение общественного порядка и противодействие преступности» на 2019 –2035 годы утверждена постановлением администрации города Алатыря от 05.03.2020 г. № 158</w:t>
      </w:r>
    </w:p>
    <w:p w:rsidR="00547B72" w:rsidRPr="006C4449" w:rsidRDefault="00547B72" w:rsidP="00547B72">
      <w:pPr>
        <w:tabs>
          <w:tab w:val="left" w:pos="567"/>
        </w:tabs>
        <w:ind w:firstLine="709"/>
        <w:contextualSpacing/>
        <w:jc w:val="both"/>
        <w:rPr>
          <w:b/>
          <w:color w:val="000000"/>
        </w:rPr>
      </w:pP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Муниципальная программа города Алатыря Чувашской Республики «Обеспечение общественного порядка и противодействие преступности» на 2019 – 2035 годы утверждена постановлением администрации города Алатыря от 05 марта 2020 года № 158.</w:t>
      </w:r>
    </w:p>
    <w:p w:rsidR="00547B72" w:rsidRPr="006C4449" w:rsidRDefault="00547B72" w:rsidP="00F70A93">
      <w:pPr>
        <w:numPr>
          <w:ilvl w:val="12"/>
          <w:numId w:val="0"/>
        </w:numPr>
        <w:ind w:left="-426" w:right="-1" w:firstLine="568"/>
        <w:jc w:val="both"/>
        <w:rPr>
          <w:color w:val="000000"/>
        </w:rPr>
      </w:pPr>
      <w:r w:rsidRPr="006C4449">
        <w:rPr>
          <w:color w:val="000000"/>
        </w:rPr>
        <w:t>В 202</w:t>
      </w:r>
      <w:r w:rsidR="00AB0030">
        <w:rPr>
          <w:color w:val="000000"/>
        </w:rPr>
        <w:t>4</w:t>
      </w:r>
      <w:r w:rsidRPr="006C4449">
        <w:rPr>
          <w:color w:val="000000"/>
        </w:rPr>
        <w:t xml:space="preserve"> году в муниципальную программу были внесены изменения </w:t>
      </w:r>
      <w:r w:rsidR="00AB0030">
        <w:rPr>
          <w:color w:val="000000"/>
        </w:rPr>
        <w:t>п</w:t>
      </w:r>
      <w:r w:rsidR="00AB0030" w:rsidRPr="00AB0030">
        <w:rPr>
          <w:color w:val="000000"/>
        </w:rPr>
        <w:t>остановление</w:t>
      </w:r>
      <w:r w:rsidR="00AB0030">
        <w:rPr>
          <w:color w:val="000000"/>
        </w:rPr>
        <w:t>м</w:t>
      </w:r>
      <w:r w:rsidR="00AB0030" w:rsidRPr="00AB0030">
        <w:rPr>
          <w:color w:val="000000"/>
        </w:rPr>
        <w:t xml:space="preserve"> администрации города Алатыря Чувашской Республики от 11 марта 2024 г. </w:t>
      </w:r>
      <w:r w:rsidR="00AB0030">
        <w:rPr>
          <w:color w:val="000000"/>
        </w:rPr>
        <w:t>№</w:t>
      </w:r>
      <w:r w:rsidR="00AB0030" w:rsidRPr="00AB0030">
        <w:rPr>
          <w:color w:val="000000"/>
        </w:rPr>
        <w:t xml:space="preserve"> 132</w:t>
      </w:r>
      <w:r w:rsidR="00AB0030">
        <w:rPr>
          <w:color w:val="000000"/>
        </w:rPr>
        <w:t xml:space="preserve"> «</w:t>
      </w:r>
      <w:r w:rsidR="00AB0030" w:rsidRPr="00AB0030">
        <w:rPr>
          <w:color w:val="000000"/>
        </w:rPr>
        <w:t xml:space="preserve">О внесении изменений в постановление администрации города Алатыря Чувашской Республики от 05 марта 2020 </w:t>
      </w:r>
      <w:r w:rsidR="00AB0030">
        <w:rPr>
          <w:color w:val="000000"/>
        </w:rPr>
        <w:t>№</w:t>
      </w:r>
      <w:r w:rsidR="00AB0030" w:rsidRPr="00AB0030">
        <w:rPr>
          <w:color w:val="000000"/>
        </w:rPr>
        <w:t xml:space="preserve"> 158 </w:t>
      </w:r>
      <w:r w:rsidR="00AB0030">
        <w:rPr>
          <w:color w:val="000000"/>
        </w:rPr>
        <w:t>«</w:t>
      </w:r>
      <w:r w:rsidR="00AB0030" w:rsidRPr="00AB0030">
        <w:rPr>
          <w:color w:val="000000"/>
        </w:rPr>
        <w:t xml:space="preserve">Об утверждении муниципальной программы города Алатыря Чувашской Республики </w:t>
      </w:r>
      <w:r w:rsidR="00AB0030">
        <w:rPr>
          <w:color w:val="000000"/>
        </w:rPr>
        <w:t>«</w:t>
      </w:r>
      <w:r w:rsidR="00AB0030" w:rsidRPr="00AB0030">
        <w:rPr>
          <w:color w:val="000000"/>
        </w:rPr>
        <w:t>Обеспечение общественного порядка и противодействие преступности</w:t>
      </w:r>
      <w:r w:rsidRPr="006C4449">
        <w:rPr>
          <w:color w:val="000000"/>
        </w:rPr>
        <w:t>».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Ответственный исполнитель – администрация города Алатыря Чувашской Республики.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 xml:space="preserve">Участники и соисполнители муниципальной программы: 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- Отдел образования и молодёжной политики администрации города Алатыря;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 xml:space="preserve">- Правовой отдел администрации города Алатыря; 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- Отдел информационного обеспечения и взаимодействия со СМИ Управления организационно - контрольной и кадровой работы администрации города Алатыря;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-Комиссия по делам несовершеннолетних и защите их прав при администрации города Алатыря;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- МО МВД «Алатырский»;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- Отдел культуры, по делам национальностей, туризма и архивного дела администрации города Алатыря;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- Отдел социальной защиты населения г. Алатырь и Алатырского района КУ «Центр предоставления мер социальной поддержки» Минтруда Чувашии;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- КУ ЧР «Центр занятости населения города Алатыря» Министерства труда и социальной защиты Чувашской Республики;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- Сектор по физической культуре и спорту отдела образования и молодежной политики администрации города Алатыря;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- Отдел специальных программ, гражданской обороны и чрезвычайных ситуаций администрации города Алатыря;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- Отделение лицензионно –разрешительной работы по городу Алатырю отдела Росгвардии по Чувашской Республике;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-  Советы профилактики правонарушений в городе Алатыре;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- Учреждения здравоохранения, расположенные на территории города Алатыря Чувашской Республики;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- Филиал по Алатырскому району ФКУ УИИ УФСИН России по Чувашской Республике;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- Отдел участковых уполномоченных и по делам несовершеннолетних МО России «Алатырский»;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- Общественная организация «Народная дружина» города Алатыря Чувашской Республики;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- Комиссия по профилактике правонарушений города Алатыря;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- Антинаркотическая комиссия города Алатыря;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 xml:space="preserve">- Общественные объединения и организации.  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Цели муниципальной программы: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 xml:space="preserve"> - повышение качества и результативности противодействия преступности, охраны общественного порядка, обеспечения общественной безопасности;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совершенствование системы мер по сокращению предложения и спроса на наркотические средства и психотропные вещества;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lastRenderedPageBreak/>
        <w:t>- совершенствование взаимодействия органов местного самоуправления в городе Алатыре, правоохранительных, контролирующих органов,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несовершеннолетних.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На реализацию муниципальной программы в 202</w:t>
      </w:r>
      <w:r w:rsidR="0098559B">
        <w:rPr>
          <w:color w:val="000000"/>
        </w:rPr>
        <w:t>4</w:t>
      </w:r>
      <w:r w:rsidRPr="006C4449">
        <w:rPr>
          <w:color w:val="000000"/>
        </w:rPr>
        <w:t xml:space="preserve"> году предусмотрено </w:t>
      </w:r>
      <w:r w:rsidR="0098559B" w:rsidRPr="0098559B">
        <w:rPr>
          <w:color w:val="000000"/>
        </w:rPr>
        <w:t>1253,3</w:t>
      </w:r>
      <w:r w:rsidRPr="006C4449">
        <w:rPr>
          <w:color w:val="000000"/>
        </w:rPr>
        <w:t xml:space="preserve"> тыс. р</w:t>
      </w:r>
      <w:r w:rsidR="0098559B">
        <w:rPr>
          <w:color w:val="000000"/>
        </w:rPr>
        <w:t>уб</w:t>
      </w:r>
      <w:r w:rsidRPr="006C4449">
        <w:rPr>
          <w:color w:val="000000"/>
        </w:rPr>
        <w:t xml:space="preserve">., расходы исполнены в сумме </w:t>
      </w:r>
      <w:r w:rsidR="0098559B" w:rsidRPr="0098559B">
        <w:rPr>
          <w:color w:val="000000"/>
        </w:rPr>
        <w:t>1253,3</w:t>
      </w:r>
      <w:r w:rsidR="0098559B">
        <w:rPr>
          <w:color w:val="000000"/>
        </w:rPr>
        <w:t xml:space="preserve"> </w:t>
      </w:r>
      <w:r w:rsidRPr="006C4449">
        <w:rPr>
          <w:color w:val="000000"/>
        </w:rPr>
        <w:t>тыс. р</w:t>
      </w:r>
      <w:r w:rsidR="0098559B">
        <w:rPr>
          <w:color w:val="000000"/>
        </w:rPr>
        <w:t>уб</w:t>
      </w:r>
      <w:r w:rsidRPr="006C4449">
        <w:rPr>
          <w:color w:val="000000"/>
        </w:rPr>
        <w:t xml:space="preserve">., из них за счет средств республиканского бюджета </w:t>
      </w:r>
      <w:r w:rsidR="0098559B" w:rsidRPr="0098559B">
        <w:rPr>
          <w:color w:val="000000"/>
        </w:rPr>
        <w:t>956,3</w:t>
      </w:r>
      <w:r w:rsidRPr="006C4449">
        <w:rPr>
          <w:color w:val="000000"/>
        </w:rPr>
        <w:t xml:space="preserve"> тыс. р</w:t>
      </w:r>
      <w:r w:rsidR="0098559B">
        <w:rPr>
          <w:color w:val="000000"/>
        </w:rPr>
        <w:t>уб</w:t>
      </w:r>
      <w:r w:rsidRPr="006C4449">
        <w:rPr>
          <w:color w:val="000000"/>
        </w:rPr>
        <w:t xml:space="preserve">. (исполнено в сумме </w:t>
      </w:r>
      <w:r w:rsidR="0098559B" w:rsidRPr="0098559B">
        <w:rPr>
          <w:color w:val="000000"/>
        </w:rPr>
        <w:t xml:space="preserve">956,3 </w:t>
      </w:r>
      <w:r w:rsidRPr="006C4449">
        <w:rPr>
          <w:color w:val="000000"/>
        </w:rPr>
        <w:t>тыс.</w:t>
      </w:r>
      <w:r w:rsidR="0098559B">
        <w:rPr>
          <w:color w:val="000000"/>
        </w:rPr>
        <w:t xml:space="preserve"> </w:t>
      </w:r>
      <w:r w:rsidRPr="006C4449">
        <w:rPr>
          <w:color w:val="000000"/>
        </w:rPr>
        <w:t>р</w:t>
      </w:r>
      <w:r w:rsidR="0098559B">
        <w:rPr>
          <w:color w:val="000000"/>
        </w:rPr>
        <w:t>уб</w:t>
      </w:r>
      <w:r w:rsidRPr="006C4449">
        <w:rPr>
          <w:color w:val="000000"/>
        </w:rPr>
        <w:t>.), за счет средств местного бюджета города Алатыря предусмотрено 297</w:t>
      </w:r>
      <w:r w:rsidR="0098559B">
        <w:rPr>
          <w:color w:val="000000"/>
        </w:rPr>
        <w:t>,0</w:t>
      </w:r>
      <w:r w:rsidRPr="006C4449">
        <w:rPr>
          <w:color w:val="000000"/>
        </w:rPr>
        <w:t xml:space="preserve"> тыс. руб</w:t>
      </w:r>
      <w:r w:rsidR="0098559B">
        <w:rPr>
          <w:color w:val="000000"/>
        </w:rPr>
        <w:t>.</w:t>
      </w:r>
      <w:r w:rsidRPr="006C4449">
        <w:rPr>
          <w:color w:val="000000"/>
        </w:rPr>
        <w:t xml:space="preserve">, расходы исполнены в сумме </w:t>
      </w:r>
      <w:r w:rsidR="0098559B" w:rsidRPr="0098559B">
        <w:rPr>
          <w:color w:val="000000"/>
        </w:rPr>
        <w:t>297,0</w:t>
      </w:r>
      <w:r w:rsidR="0098559B">
        <w:rPr>
          <w:color w:val="000000"/>
        </w:rPr>
        <w:t xml:space="preserve"> </w:t>
      </w:r>
      <w:r w:rsidRPr="006C4449">
        <w:rPr>
          <w:color w:val="000000"/>
        </w:rPr>
        <w:t>тыс. рублей.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В рамках муниципальной программы города Алатыря в 202</w:t>
      </w:r>
      <w:r w:rsidR="0098559B">
        <w:rPr>
          <w:color w:val="000000"/>
        </w:rPr>
        <w:t>4</w:t>
      </w:r>
      <w:r w:rsidRPr="006C4449">
        <w:rPr>
          <w:color w:val="000000"/>
        </w:rPr>
        <w:t xml:space="preserve"> году реализованы 4 подпрограммы.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Подпрограмма «Профилактика правонарушений» направлена на совершенствование взаимодействия органов местного самоуправления города Алатыря, правоохранительных, контролирующих органов, граждан, их объединений, участвующих в охране общественного порядка, в сфере профилактики правонарушений и борьбы с преступностью, в том числе удержание контроля над криминогенной ситуацией на территории города Алатыря. На реализацию муниципальной подпрограммы по профилактике правонарушений в 202</w:t>
      </w:r>
      <w:r w:rsidR="009A3FD1">
        <w:rPr>
          <w:color w:val="000000"/>
        </w:rPr>
        <w:t>4</w:t>
      </w:r>
      <w:r w:rsidRPr="006C4449">
        <w:rPr>
          <w:color w:val="000000"/>
        </w:rPr>
        <w:t xml:space="preserve"> году выделено 237 тыс. руб., расходы исполнены в объеме </w:t>
      </w:r>
      <w:r w:rsidR="0098559B" w:rsidRPr="0098559B">
        <w:rPr>
          <w:color w:val="000000"/>
        </w:rPr>
        <w:t>237,0</w:t>
      </w:r>
      <w:r w:rsidRPr="006C4449">
        <w:rPr>
          <w:color w:val="000000"/>
        </w:rPr>
        <w:t xml:space="preserve"> тыс. рублей.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Подпрограмма «Профилактика незаконного потребления наркотических средств и психотропных веществ, наркомании» направлена на профилактику незаконного потребления наркотических средств и психотропных веществ.  Запланировано 45,0 тыс. руб., израсходовано в полном объёме;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color w:val="000000"/>
        </w:rPr>
      </w:pPr>
      <w:r w:rsidRPr="006C4449">
        <w:rPr>
          <w:color w:val="000000"/>
        </w:rPr>
        <w:t>Подпрограмма «Предупреждение детской беспризорности, безнадзорности и правонарушений несовершеннолетних» направлена на снижение уровня безнадзорности, а также числа несовершеннолетних, совершивших преступления. Запланировано 15</w:t>
      </w:r>
      <w:r w:rsidR="0098559B">
        <w:rPr>
          <w:color w:val="000000"/>
        </w:rPr>
        <w:t>,0</w:t>
      </w:r>
      <w:r w:rsidRPr="006C4449">
        <w:rPr>
          <w:color w:val="000000"/>
        </w:rPr>
        <w:t xml:space="preserve"> тыс. руб., исполнено в полном объеме;</w:t>
      </w:r>
    </w:p>
    <w:p w:rsidR="00547B72" w:rsidRPr="006C4449" w:rsidRDefault="00547B72" w:rsidP="00F70A93">
      <w:pPr>
        <w:tabs>
          <w:tab w:val="left" w:pos="567"/>
        </w:tabs>
        <w:ind w:left="-426" w:firstLine="568"/>
        <w:jc w:val="both"/>
        <w:rPr>
          <w:i/>
          <w:color w:val="000000"/>
        </w:rPr>
      </w:pPr>
      <w:r w:rsidRPr="006C4449">
        <w:rPr>
          <w:color w:val="000000"/>
        </w:rPr>
        <w:t>Подпрограмма «Обеспечение реализации муниципальной программы города Алатыря Чувашской Республики «Обеспечение общественного порядка и противодействие преступности» направлена на «Общепрограммные расходы», в рамках которого предусматривается реализация мероприятия «Обеспечение деятельности административной комиссии для рассмотрения дел об административных правонарушениях» Запланировано 4</w:t>
      </w:r>
      <w:r w:rsidR="0098559B">
        <w:rPr>
          <w:color w:val="000000"/>
        </w:rPr>
        <w:t>,0</w:t>
      </w:r>
      <w:r w:rsidRPr="006C4449">
        <w:rPr>
          <w:color w:val="000000"/>
        </w:rPr>
        <w:t xml:space="preserve"> тыс. руб. исполнено в полном объеме.</w:t>
      </w:r>
    </w:p>
    <w:p w:rsidR="00772215" w:rsidRPr="00296C06" w:rsidRDefault="00772215" w:rsidP="00772215">
      <w:pPr>
        <w:tabs>
          <w:tab w:val="left" w:pos="567"/>
        </w:tabs>
        <w:ind w:firstLine="709"/>
        <w:jc w:val="both"/>
        <w:rPr>
          <w:i/>
        </w:rPr>
      </w:pPr>
    </w:p>
    <w:p w:rsidR="00CF456C" w:rsidRDefault="00CF456C" w:rsidP="009A3FD1">
      <w:pPr>
        <w:ind w:left="-426"/>
      </w:pPr>
    </w:p>
    <w:p w:rsidR="009A3FD1" w:rsidRDefault="009A3FD1" w:rsidP="009A3FD1">
      <w:pPr>
        <w:ind w:left="-426"/>
      </w:pPr>
    </w:p>
    <w:p w:rsidR="009A3FD1" w:rsidRPr="009A3FD1" w:rsidRDefault="009A3FD1" w:rsidP="009A3FD1">
      <w:pPr>
        <w:autoSpaceDE w:val="0"/>
        <w:autoSpaceDN w:val="0"/>
        <w:adjustRightInd w:val="0"/>
        <w:ind w:left="-426"/>
        <w:jc w:val="both"/>
        <w:rPr>
          <w:sz w:val="26"/>
          <w:szCs w:val="26"/>
        </w:rPr>
      </w:pPr>
      <w:r w:rsidRPr="009A3FD1">
        <w:rPr>
          <w:sz w:val="26"/>
          <w:szCs w:val="26"/>
        </w:rPr>
        <w:t>Начальник</w:t>
      </w:r>
    </w:p>
    <w:p w:rsidR="009A3FD1" w:rsidRPr="009A3FD1" w:rsidRDefault="009A3FD1" w:rsidP="009A3FD1">
      <w:pPr>
        <w:tabs>
          <w:tab w:val="left" w:pos="708"/>
          <w:tab w:val="left" w:pos="1416"/>
          <w:tab w:val="left" w:pos="2124"/>
          <w:tab w:val="left" w:pos="7657"/>
        </w:tabs>
        <w:autoSpaceDE w:val="0"/>
        <w:autoSpaceDN w:val="0"/>
        <w:adjustRightInd w:val="0"/>
        <w:ind w:left="-426"/>
        <w:jc w:val="both"/>
        <w:rPr>
          <w:sz w:val="26"/>
          <w:szCs w:val="26"/>
        </w:rPr>
      </w:pPr>
      <w:r w:rsidRPr="009A3FD1">
        <w:rPr>
          <w:sz w:val="26"/>
          <w:szCs w:val="26"/>
        </w:rPr>
        <w:t>правового отдела</w:t>
      </w:r>
      <w:r w:rsidRPr="009A3FD1">
        <w:rPr>
          <w:sz w:val="26"/>
          <w:szCs w:val="26"/>
        </w:rPr>
        <w:tab/>
        <w:t xml:space="preserve">  </w:t>
      </w:r>
      <w:r w:rsidRPr="009A3FD1">
        <w:rPr>
          <w:sz w:val="26"/>
          <w:szCs w:val="26"/>
        </w:rPr>
        <w:tab/>
        <w:t>С.Н.  Абаренов</w:t>
      </w:r>
    </w:p>
    <w:p w:rsidR="009A3FD1" w:rsidRDefault="009A3FD1" w:rsidP="009A3FD1">
      <w:pPr>
        <w:ind w:left="-426"/>
      </w:pPr>
    </w:p>
    <w:tbl>
      <w:tblPr>
        <w:tblW w:w="9923" w:type="dxa"/>
        <w:tblInd w:w="-459" w:type="dxa"/>
        <w:tblLook w:val="04A0" w:firstRow="1" w:lastRow="0" w:firstColumn="1" w:lastColumn="0" w:noHBand="0" w:noVBand="1"/>
      </w:tblPr>
      <w:tblGrid>
        <w:gridCol w:w="4678"/>
        <w:gridCol w:w="5245"/>
      </w:tblGrid>
      <w:tr w:rsidR="009A3FD1" w:rsidRPr="009A3FD1" w:rsidTr="00F1343F">
        <w:tc>
          <w:tcPr>
            <w:tcW w:w="4678" w:type="dxa"/>
            <w:shd w:val="clear" w:color="auto" w:fill="auto"/>
          </w:tcPr>
          <w:p w:rsidR="009A3FD1" w:rsidRPr="009A3FD1" w:rsidRDefault="009A3FD1" w:rsidP="009A3FD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FD1">
              <w:rPr>
                <w:sz w:val="26"/>
                <w:szCs w:val="26"/>
              </w:rPr>
              <w:t>Дата составления</w:t>
            </w:r>
          </w:p>
        </w:tc>
        <w:tc>
          <w:tcPr>
            <w:tcW w:w="5245" w:type="dxa"/>
            <w:shd w:val="clear" w:color="auto" w:fill="auto"/>
          </w:tcPr>
          <w:p w:rsidR="009A3FD1" w:rsidRPr="009A3FD1" w:rsidRDefault="009A3FD1" w:rsidP="009A3FD1">
            <w:pPr>
              <w:tabs>
                <w:tab w:val="left" w:pos="3152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FD1">
              <w:rPr>
                <w:sz w:val="26"/>
                <w:szCs w:val="26"/>
              </w:rPr>
              <w:t xml:space="preserve">                       </w:t>
            </w:r>
            <w:r w:rsidRPr="009A3FD1">
              <w:rPr>
                <w:sz w:val="26"/>
                <w:szCs w:val="26"/>
              </w:rPr>
              <w:tab/>
              <w:t xml:space="preserve">   ____.03.2025 г.</w:t>
            </w:r>
          </w:p>
        </w:tc>
      </w:tr>
      <w:tr w:rsidR="009A3FD1" w:rsidRPr="009A3FD1" w:rsidTr="00F1343F">
        <w:tc>
          <w:tcPr>
            <w:tcW w:w="4678" w:type="dxa"/>
            <w:shd w:val="clear" w:color="auto" w:fill="auto"/>
          </w:tcPr>
          <w:p w:rsidR="009A3FD1" w:rsidRPr="009A3FD1" w:rsidRDefault="009A3FD1" w:rsidP="009A3FD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5245" w:type="dxa"/>
            <w:shd w:val="clear" w:color="auto" w:fill="auto"/>
          </w:tcPr>
          <w:p w:rsidR="009A3FD1" w:rsidRPr="009A3FD1" w:rsidRDefault="009A3FD1" w:rsidP="009A3FD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9A3FD1" w:rsidRPr="009A3FD1" w:rsidTr="00F1343F">
        <w:tc>
          <w:tcPr>
            <w:tcW w:w="4678" w:type="dxa"/>
            <w:shd w:val="clear" w:color="auto" w:fill="auto"/>
          </w:tcPr>
          <w:p w:rsidR="009A3FD1" w:rsidRPr="009A3FD1" w:rsidRDefault="009A3FD1" w:rsidP="009A3FD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FD1">
              <w:rPr>
                <w:sz w:val="26"/>
                <w:szCs w:val="26"/>
              </w:rPr>
              <w:t>Исполнитель</w:t>
            </w:r>
          </w:p>
        </w:tc>
        <w:tc>
          <w:tcPr>
            <w:tcW w:w="5245" w:type="dxa"/>
            <w:shd w:val="clear" w:color="auto" w:fill="auto"/>
          </w:tcPr>
          <w:p w:rsidR="009A3FD1" w:rsidRPr="009A3FD1" w:rsidRDefault="009A3FD1" w:rsidP="009A3FD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FD1">
              <w:rPr>
                <w:sz w:val="26"/>
                <w:szCs w:val="26"/>
              </w:rPr>
              <w:t>Заведующий сектором претензионной работы правового отдела</w:t>
            </w:r>
          </w:p>
          <w:p w:rsidR="009A3FD1" w:rsidRPr="009A3FD1" w:rsidRDefault="009A3FD1" w:rsidP="009A3FD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FD1">
              <w:rPr>
                <w:sz w:val="26"/>
                <w:szCs w:val="26"/>
              </w:rPr>
              <w:t>Казаков С.Л.  тел. 89003308534</w:t>
            </w:r>
          </w:p>
        </w:tc>
      </w:tr>
    </w:tbl>
    <w:p w:rsidR="009A3FD1" w:rsidRDefault="009A3FD1" w:rsidP="009A3FD1">
      <w:pPr>
        <w:ind w:left="-426"/>
      </w:pPr>
    </w:p>
    <w:sectPr w:rsidR="009A3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1D5"/>
    <w:rsid w:val="005231D5"/>
    <w:rsid w:val="00547B72"/>
    <w:rsid w:val="005D261B"/>
    <w:rsid w:val="00772215"/>
    <w:rsid w:val="007726CF"/>
    <w:rsid w:val="0098559B"/>
    <w:rsid w:val="009A3FD1"/>
    <w:rsid w:val="00AB0030"/>
    <w:rsid w:val="00AC5A3D"/>
    <w:rsid w:val="00CF456C"/>
    <w:rsid w:val="00F70A93"/>
    <w:rsid w:val="00F7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Рвачева Юлия Александровна</dc:creator>
  <cp:lastModifiedBy>Казаков Сергей Леонидович</cp:lastModifiedBy>
  <cp:revision>8</cp:revision>
  <cp:lastPrinted>2025-03-14T08:43:00Z</cp:lastPrinted>
  <dcterms:created xsi:type="dcterms:W3CDTF">2025-03-04T10:00:00Z</dcterms:created>
  <dcterms:modified xsi:type="dcterms:W3CDTF">2025-04-17T05:19:00Z</dcterms:modified>
</cp:coreProperties>
</file>