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FF2416">
              <w:rPr>
                <w:b/>
              </w:rPr>
              <w:t>44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FF2416">
              <w:rPr>
                <w:b/>
              </w:rPr>
              <w:t>16</w:t>
            </w:r>
            <w:r w:rsidR="002178B0">
              <w:rPr>
                <w:b/>
              </w:rPr>
              <w:t xml:space="preserve"> </w:t>
            </w:r>
            <w:r w:rsidR="003F346C">
              <w:rPr>
                <w:b/>
              </w:rPr>
              <w:t>июля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6367E" w:rsidP="00EF7BB4">
      <w:pPr>
        <w:ind w:right="283"/>
        <w:rPr>
          <w:i/>
          <w:sz w:val="20"/>
          <w:szCs w:val="20"/>
        </w:rPr>
      </w:pPr>
      <w:r>
        <w:rPr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37F089C5" wp14:editId="21E20C35">
            <wp:simplePos x="0" y="0"/>
            <wp:positionH relativeFrom="column">
              <wp:posOffset>-457540</wp:posOffset>
            </wp:positionH>
            <wp:positionV relativeFrom="paragraph">
              <wp:posOffset>-86227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1031BE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 wp14:anchorId="77FB0539" wp14:editId="74044FD8">
            <wp:simplePos x="0" y="0"/>
            <wp:positionH relativeFrom="margin">
              <wp:posOffset>-579617</wp:posOffset>
            </wp:positionH>
            <wp:positionV relativeFrom="paragraph">
              <wp:posOffset>72390</wp:posOffset>
            </wp:positionV>
            <wp:extent cx="7678420" cy="1796415"/>
            <wp:effectExtent l="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4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96367E" w:rsidRPr="0096367E" w:rsidRDefault="0096367E" w:rsidP="0096367E"/>
    <w:p w:rsidR="00827404" w:rsidRDefault="00827404" w:rsidP="00F80932">
      <w:pPr>
        <w:spacing w:before="2" w:line="242" w:lineRule="auto"/>
        <w:ind w:right="425"/>
        <w:jc w:val="right"/>
        <w:rPr>
          <w:b/>
          <w:bCs/>
          <w:sz w:val="20"/>
          <w:szCs w:val="20"/>
        </w:rPr>
      </w:pPr>
    </w:p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1031BE" w:rsidRDefault="001031BE" w:rsidP="00717FA7">
      <w:pPr>
        <w:jc w:val="right"/>
        <w:rPr>
          <w:color w:val="22272F"/>
          <w:sz w:val="20"/>
          <w:szCs w:val="20"/>
          <w:lang w:eastAsia="ru-RU"/>
        </w:rPr>
      </w:pPr>
    </w:p>
    <w:p w:rsidR="008870C9" w:rsidRPr="00851E51" w:rsidRDefault="008870C9" w:rsidP="00857920">
      <w:pPr>
        <w:rPr>
          <w:rFonts w:eastAsiaTheme="minorEastAsia"/>
          <w:sz w:val="20"/>
          <w:szCs w:val="20"/>
          <w:lang w:eastAsia="ru-RU"/>
        </w:rPr>
      </w:pPr>
      <w:bookmarkStart w:id="0" w:name="sub_3"/>
    </w:p>
    <w:p w:rsidR="00851E51" w:rsidRPr="00851E51" w:rsidRDefault="00851E51" w:rsidP="00851E51">
      <w:pPr>
        <w:tabs>
          <w:tab w:val="left" w:pos="4820"/>
        </w:tabs>
        <w:ind w:right="-43"/>
        <w:jc w:val="both"/>
        <w:rPr>
          <w:b/>
          <w:sz w:val="20"/>
          <w:szCs w:val="20"/>
          <w:lang w:eastAsia="ru-RU"/>
        </w:rPr>
      </w:pPr>
      <w:r w:rsidRPr="00851E51">
        <w:rPr>
          <w:b/>
          <w:sz w:val="20"/>
          <w:szCs w:val="20"/>
          <w:lang w:eastAsia="ru-RU"/>
        </w:rPr>
        <w:t>Об   утверждении   Административного    регламента</w:t>
      </w:r>
      <w:r>
        <w:rPr>
          <w:b/>
          <w:sz w:val="20"/>
          <w:szCs w:val="20"/>
          <w:lang w:eastAsia="ru-RU"/>
        </w:rPr>
        <w:t xml:space="preserve"> </w:t>
      </w:r>
      <w:r w:rsidRPr="00851E51">
        <w:rPr>
          <w:b/>
          <w:sz w:val="20"/>
          <w:szCs w:val="20"/>
          <w:lang w:eastAsia="ru-RU"/>
        </w:rPr>
        <w:t>администрации Комсомольского муниципального округа Чувашской Республики по предоставлению муниципальной услуги «Передача муниципального имущества, принадлежащего на праве собственности, в аренду»</w:t>
      </w:r>
    </w:p>
    <w:p w:rsidR="00851E51" w:rsidRPr="00851E51" w:rsidRDefault="00851E51" w:rsidP="00851E51">
      <w:pPr>
        <w:tabs>
          <w:tab w:val="left" w:pos="4820"/>
        </w:tabs>
        <w:ind w:right="3261"/>
        <w:jc w:val="both"/>
        <w:rPr>
          <w:b/>
          <w:sz w:val="20"/>
          <w:szCs w:val="20"/>
          <w:lang w:eastAsia="ru-RU"/>
        </w:rPr>
      </w:pPr>
    </w:p>
    <w:p w:rsidR="00851E51" w:rsidRPr="00851E51" w:rsidRDefault="00851E51" w:rsidP="00851E51">
      <w:pPr>
        <w:ind w:firstLine="567"/>
        <w:jc w:val="both"/>
        <w:rPr>
          <w:bCs/>
          <w:kern w:val="2"/>
          <w:sz w:val="20"/>
          <w:szCs w:val="20"/>
          <w:lang w:eastAsia="ar-SA"/>
        </w:rPr>
      </w:pPr>
      <w:r w:rsidRPr="00851E51">
        <w:rPr>
          <w:bCs/>
          <w:kern w:val="2"/>
          <w:sz w:val="20"/>
          <w:szCs w:val="20"/>
          <w:lang w:eastAsia="ar-SA"/>
        </w:rPr>
        <w:t xml:space="preserve">В соответствии с Федеральным законом от 27 июля 2010 г. № 210-ФЗ «Об организации предоставления государственных и муниципальных услуг», постановлением администрации Комсомольского муниципального округа от 27 ноября 2025 г. № 1187 «Об утверждении Порядка разработки и утверждения административных регламентов предоставления муниципальных услуг в Комсомольском муниципальном округе Чувашской Республики» администрация Комсомольского муниципального округа Чувашской Республики </w:t>
      </w:r>
      <w:proofErr w:type="gramStart"/>
      <w:r w:rsidRPr="00851E51">
        <w:rPr>
          <w:bCs/>
          <w:kern w:val="2"/>
          <w:sz w:val="20"/>
          <w:szCs w:val="20"/>
          <w:lang w:eastAsia="ar-SA"/>
        </w:rPr>
        <w:t>п</w:t>
      </w:r>
      <w:proofErr w:type="gramEnd"/>
      <w:r w:rsidRPr="00851E51">
        <w:rPr>
          <w:bCs/>
          <w:kern w:val="2"/>
          <w:sz w:val="20"/>
          <w:szCs w:val="20"/>
          <w:lang w:eastAsia="ar-SA"/>
        </w:rPr>
        <w:t xml:space="preserve"> о с т а н о в </w:t>
      </w:r>
      <w:proofErr w:type="gramStart"/>
      <w:r w:rsidRPr="00851E51">
        <w:rPr>
          <w:bCs/>
          <w:kern w:val="2"/>
          <w:sz w:val="20"/>
          <w:szCs w:val="20"/>
          <w:lang w:eastAsia="ar-SA"/>
        </w:rPr>
        <w:t>л</w:t>
      </w:r>
      <w:proofErr w:type="gramEnd"/>
      <w:r w:rsidRPr="00851E51">
        <w:rPr>
          <w:bCs/>
          <w:kern w:val="2"/>
          <w:sz w:val="20"/>
          <w:szCs w:val="20"/>
          <w:lang w:eastAsia="ar-SA"/>
        </w:rPr>
        <w:t xml:space="preserve"> я е т:</w:t>
      </w:r>
    </w:p>
    <w:p w:rsidR="00851E51" w:rsidRPr="00851E51" w:rsidRDefault="00851E51" w:rsidP="00851E51">
      <w:pPr>
        <w:ind w:firstLine="567"/>
        <w:jc w:val="both"/>
        <w:rPr>
          <w:bCs/>
          <w:kern w:val="2"/>
          <w:sz w:val="20"/>
          <w:szCs w:val="20"/>
          <w:lang w:eastAsia="ar-SA"/>
        </w:rPr>
      </w:pPr>
      <w:r w:rsidRPr="00851E51">
        <w:rPr>
          <w:bCs/>
          <w:kern w:val="2"/>
          <w:sz w:val="20"/>
          <w:szCs w:val="20"/>
          <w:lang w:eastAsia="ar-SA"/>
        </w:rPr>
        <w:t>1. Утвердить прилагаемый Административный регламент администрации Комсомольского муниципального округа Чувашской Республики по предоставлению муниципальной услуги «Передача муниципального имущества, принадлежащего на праве собственности, в аренду».</w:t>
      </w:r>
    </w:p>
    <w:p w:rsidR="00851E51" w:rsidRPr="00851E51" w:rsidRDefault="00851E51" w:rsidP="00851E51">
      <w:pPr>
        <w:ind w:firstLine="567"/>
        <w:jc w:val="both"/>
        <w:rPr>
          <w:bCs/>
          <w:kern w:val="2"/>
          <w:sz w:val="20"/>
          <w:szCs w:val="20"/>
          <w:lang w:eastAsia="ar-SA"/>
        </w:rPr>
      </w:pPr>
      <w:r w:rsidRPr="00851E51">
        <w:rPr>
          <w:bCs/>
          <w:kern w:val="2"/>
          <w:sz w:val="20"/>
          <w:szCs w:val="20"/>
          <w:lang w:eastAsia="ar-SA"/>
        </w:rPr>
        <w:t>2.</w:t>
      </w:r>
      <w:r w:rsidRPr="00851E51">
        <w:rPr>
          <w:sz w:val="20"/>
          <w:szCs w:val="20"/>
        </w:rPr>
        <w:t xml:space="preserve"> </w:t>
      </w:r>
      <w:r w:rsidRPr="00851E51">
        <w:rPr>
          <w:bCs/>
          <w:kern w:val="2"/>
          <w:sz w:val="20"/>
          <w:szCs w:val="20"/>
          <w:lang w:eastAsia="ar-SA"/>
        </w:rPr>
        <w:t>Признать утратившими силу следующие постановления администрации Комсомольского муниципального округа Чувашской Республики:</w:t>
      </w:r>
    </w:p>
    <w:p w:rsidR="00851E51" w:rsidRPr="00851E51" w:rsidRDefault="00851E51" w:rsidP="00851E51">
      <w:pPr>
        <w:ind w:firstLine="567"/>
        <w:jc w:val="both"/>
        <w:rPr>
          <w:bCs/>
          <w:kern w:val="2"/>
          <w:sz w:val="20"/>
          <w:szCs w:val="20"/>
          <w:lang w:eastAsia="ar-SA"/>
        </w:rPr>
      </w:pPr>
      <w:r w:rsidRPr="00851E51">
        <w:rPr>
          <w:bCs/>
          <w:kern w:val="2"/>
          <w:sz w:val="20"/>
          <w:szCs w:val="20"/>
          <w:lang w:eastAsia="ar-SA"/>
        </w:rPr>
        <w:t>от 12 июля 2024 г. № 729 «Об утверждении административного регламента администрации Комсомольского муниципального округа Чувашской Республики «Передача муниципального имущества, принадлежащего на праве собственности, в аренду»;</w:t>
      </w:r>
    </w:p>
    <w:p w:rsidR="00851E51" w:rsidRPr="00851E51" w:rsidRDefault="00851E51" w:rsidP="00851E51">
      <w:pPr>
        <w:ind w:firstLine="567"/>
        <w:jc w:val="both"/>
        <w:rPr>
          <w:bCs/>
          <w:kern w:val="2"/>
          <w:sz w:val="20"/>
          <w:szCs w:val="20"/>
          <w:lang w:eastAsia="ar-SA"/>
        </w:rPr>
      </w:pPr>
      <w:r w:rsidRPr="00851E51">
        <w:rPr>
          <w:bCs/>
          <w:kern w:val="2"/>
          <w:sz w:val="20"/>
          <w:szCs w:val="20"/>
          <w:lang w:eastAsia="ar-SA"/>
        </w:rPr>
        <w:t>от 05 июня 2025 г. № 666 «О внесении изменений в постановление администрации Комсомольского муниципального округа Чувашской Республики от 12 июля 2024 г. № 729 «Об утверждении административного регламента администрации Комсомольского муниципального округа Чувашской Республики «Передача муниципального имущества, принадлежащего на праве собственности, в аренду»;</w:t>
      </w:r>
    </w:p>
    <w:p w:rsidR="00851E51" w:rsidRPr="00851E51" w:rsidRDefault="00851E51" w:rsidP="00851E51">
      <w:pPr>
        <w:ind w:firstLine="567"/>
        <w:jc w:val="both"/>
        <w:rPr>
          <w:bCs/>
          <w:kern w:val="2"/>
          <w:sz w:val="20"/>
          <w:szCs w:val="20"/>
          <w:lang w:eastAsia="ar-SA"/>
        </w:rPr>
      </w:pPr>
      <w:r w:rsidRPr="00851E51">
        <w:rPr>
          <w:bCs/>
          <w:kern w:val="2"/>
          <w:sz w:val="20"/>
          <w:szCs w:val="20"/>
          <w:lang w:eastAsia="ar-SA"/>
        </w:rPr>
        <w:t>от 09 октября 2025 г. № 1013 «О внесении изменений в постановление администрации Комсомольского муниципального округа Чувашской Республики от 12 июля 2024 г. № 729 «Об утверждении административного регламента администрации Комсомольского муниципального округа Чувашской Республики «Передача муниципального имущества, принадлежащего на праве собственности, в аренду»;</w:t>
      </w:r>
    </w:p>
    <w:p w:rsidR="00851E51" w:rsidRPr="00851E51" w:rsidRDefault="00851E51" w:rsidP="00851E51">
      <w:pPr>
        <w:ind w:firstLine="567"/>
        <w:jc w:val="both"/>
        <w:rPr>
          <w:bCs/>
          <w:kern w:val="2"/>
          <w:sz w:val="20"/>
          <w:szCs w:val="20"/>
          <w:lang w:eastAsia="ar-SA"/>
        </w:rPr>
      </w:pPr>
      <w:r w:rsidRPr="00851E51">
        <w:rPr>
          <w:bCs/>
          <w:kern w:val="2"/>
          <w:sz w:val="20"/>
          <w:szCs w:val="20"/>
          <w:lang w:eastAsia="ar-SA"/>
        </w:rPr>
        <w:t>от 05 марта 2026 г. №148 «О внесении изменений в постановление администрации Комсомольского муниципального округа Чувашской Республики от 12 июля 2024 г. № 729 «Об утверждении административного регламента администрации Комсомольского муниципального округа Чувашской Республики «Передача муниципального имущества, принадлежащего на праве собственности, в аренду».</w:t>
      </w:r>
    </w:p>
    <w:p w:rsidR="00851E51" w:rsidRPr="00851E51" w:rsidRDefault="00851E51" w:rsidP="00851E51">
      <w:pPr>
        <w:tabs>
          <w:tab w:val="left" w:pos="567"/>
          <w:tab w:val="left" w:pos="48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0"/>
          <w:szCs w:val="20"/>
          <w:lang w:eastAsia="ru-RU"/>
        </w:rPr>
      </w:pPr>
      <w:r w:rsidRPr="00851E51">
        <w:rPr>
          <w:rFonts w:ascii="Times New Roman CYR" w:hAnsi="Times New Roman CYR" w:cs="Times New Roman CYR"/>
          <w:sz w:val="20"/>
          <w:szCs w:val="20"/>
          <w:lang w:eastAsia="ru-RU"/>
        </w:rPr>
        <w:t xml:space="preserve">  3. </w:t>
      </w:r>
      <w:proofErr w:type="gramStart"/>
      <w:r w:rsidRPr="00851E51">
        <w:rPr>
          <w:rFonts w:ascii="Times New Roman CYR" w:hAnsi="Times New Roman CYR" w:cs="Times New Roman CYR"/>
          <w:sz w:val="20"/>
          <w:szCs w:val="20"/>
          <w:lang w:eastAsia="ru-RU"/>
        </w:rPr>
        <w:t>Контроль за</w:t>
      </w:r>
      <w:proofErr w:type="gramEnd"/>
      <w:r w:rsidRPr="00851E51">
        <w:rPr>
          <w:rFonts w:ascii="Times New Roman CYR" w:hAnsi="Times New Roman CYR" w:cs="Times New Roman CYR"/>
          <w:sz w:val="20"/>
          <w:szCs w:val="20"/>
          <w:lang w:eastAsia="ru-RU"/>
        </w:rPr>
        <w:t xml:space="preserve"> выполнением настоящего постановления возложить на заместителя главы администрации по сельскому хозяйству, экономике, имущественным и земельным отношениям - начальника отдела экономики, имущественных и земельных отношений администрации Комсомольского муниципального округа Чувашской Республики.</w:t>
      </w:r>
    </w:p>
    <w:p w:rsidR="00851E51" w:rsidRPr="00851E51" w:rsidRDefault="00851E51" w:rsidP="00851E51">
      <w:pPr>
        <w:tabs>
          <w:tab w:val="left" w:pos="567"/>
          <w:tab w:val="left" w:pos="48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0"/>
          <w:szCs w:val="20"/>
          <w:lang w:eastAsia="ru-RU"/>
        </w:rPr>
      </w:pPr>
      <w:r w:rsidRPr="00851E51">
        <w:rPr>
          <w:rFonts w:ascii="Times New Roman CYR" w:hAnsi="Times New Roman CYR" w:cs="Times New Roman CYR"/>
          <w:sz w:val="20"/>
          <w:szCs w:val="20"/>
          <w:lang w:eastAsia="ru-RU"/>
        </w:rPr>
        <w:t xml:space="preserve">   4. Настоящее постановление вступает в силу со дня его официального опубликования.</w:t>
      </w:r>
    </w:p>
    <w:tbl>
      <w:tblPr>
        <w:tblW w:w="4945" w:type="pct"/>
        <w:tblInd w:w="108" w:type="dxa"/>
        <w:tblLook w:val="04A0" w:firstRow="1" w:lastRow="0" w:firstColumn="1" w:lastColumn="0" w:noHBand="0" w:noVBand="1"/>
      </w:tblPr>
      <w:tblGrid>
        <w:gridCol w:w="10014"/>
        <w:gridCol w:w="391"/>
      </w:tblGrid>
      <w:tr w:rsidR="00851E51" w:rsidRPr="00851E51" w:rsidTr="00851E51">
        <w:trPr>
          <w:trHeight w:val="1261"/>
        </w:trPr>
        <w:tc>
          <w:tcPr>
            <w:tcW w:w="4812" w:type="pct"/>
          </w:tcPr>
          <w:p w:rsidR="00851E51" w:rsidRPr="00851E51" w:rsidRDefault="00851E51">
            <w:pPr>
              <w:tabs>
                <w:tab w:val="left" w:pos="4820"/>
              </w:tabs>
              <w:autoSpaceDE w:val="0"/>
              <w:autoSpaceDN w:val="0"/>
              <w:adjustRightInd w:val="0"/>
              <w:ind w:left="-500" w:firstLine="500"/>
              <w:rPr>
                <w:sz w:val="20"/>
                <w:szCs w:val="20"/>
                <w:lang w:eastAsia="ru-RU"/>
              </w:rPr>
            </w:pPr>
          </w:p>
          <w:p w:rsidR="00851E51" w:rsidRPr="00851E51" w:rsidRDefault="00851E51">
            <w:pPr>
              <w:tabs>
                <w:tab w:val="left" w:pos="4820"/>
              </w:tabs>
              <w:autoSpaceDE w:val="0"/>
              <w:autoSpaceDN w:val="0"/>
              <w:adjustRightInd w:val="0"/>
              <w:ind w:left="-500" w:firstLine="500"/>
              <w:rPr>
                <w:sz w:val="20"/>
                <w:szCs w:val="20"/>
                <w:lang w:eastAsia="ru-RU"/>
              </w:rPr>
            </w:pPr>
          </w:p>
          <w:p w:rsidR="00851E51" w:rsidRPr="00851E51" w:rsidRDefault="00851E51">
            <w:pPr>
              <w:tabs>
                <w:tab w:val="left" w:pos="4253"/>
                <w:tab w:val="left" w:pos="4820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proofErr w:type="spellStart"/>
            <w:r w:rsidRPr="00851E51">
              <w:rPr>
                <w:sz w:val="20"/>
                <w:szCs w:val="20"/>
                <w:lang w:eastAsia="ru-RU"/>
              </w:rPr>
              <w:t>Врио</w:t>
            </w:r>
            <w:proofErr w:type="spellEnd"/>
            <w:r w:rsidRPr="00851E51">
              <w:rPr>
                <w:sz w:val="20"/>
                <w:szCs w:val="20"/>
                <w:lang w:eastAsia="ru-RU"/>
              </w:rPr>
              <w:t xml:space="preserve"> главы </w:t>
            </w:r>
            <w:proofErr w:type="gramStart"/>
            <w:r w:rsidRPr="00851E51">
              <w:rPr>
                <w:sz w:val="20"/>
                <w:szCs w:val="20"/>
                <w:lang w:eastAsia="ru-RU"/>
              </w:rPr>
              <w:t>Комсомольского</w:t>
            </w:r>
            <w:proofErr w:type="gramEnd"/>
            <w:r w:rsidRPr="00851E51">
              <w:rPr>
                <w:sz w:val="20"/>
                <w:szCs w:val="20"/>
                <w:lang w:eastAsia="ru-RU"/>
              </w:rPr>
              <w:t xml:space="preserve"> </w:t>
            </w:r>
          </w:p>
          <w:p w:rsidR="00851E51" w:rsidRPr="00851E51" w:rsidRDefault="00851E51">
            <w:pPr>
              <w:tabs>
                <w:tab w:val="left" w:pos="4820"/>
              </w:tabs>
              <w:autoSpaceDE w:val="0"/>
              <w:autoSpaceDN w:val="0"/>
              <w:adjustRightInd w:val="0"/>
              <w:ind w:right="-674"/>
              <w:rPr>
                <w:sz w:val="20"/>
                <w:szCs w:val="20"/>
                <w:lang w:eastAsia="ru-RU"/>
              </w:rPr>
            </w:pPr>
            <w:r w:rsidRPr="00851E51">
              <w:rPr>
                <w:sz w:val="20"/>
                <w:szCs w:val="20"/>
                <w:lang w:eastAsia="ru-RU"/>
              </w:rPr>
              <w:t>муниципального округа                                                                           А.Г.</w:t>
            </w:r>
            <w:r w:rsidRPr="00851E51">
              <w:rPr>
                <w:sz w:val="20"/>
                <w:szCs w:val="20"/>
                <w:lang w:eastAsia="ru-RU"/>
              </w:rPr>
              <w:t xml:space="preserve"> </w:t>
            </w:r>
            <w:r w:rsidRPr="00851E51">
              <w:rPr>
                <w:sz w:val="20"/>
                <w:szCs w:val="20"/>
                <w:lang w:eastAsia="ru-RU"/>
              </w:rPr>
              <w:t>Кузьмин</w:t>
            </w:r>
          </w:p>
        </w:tc>
        <w:tc>
          <w:tcPr>
            <w:tcW w:w="188" w:type="pct"/>
          </w:tcPr>
          <w:p w:rsidR="00851E51" w:rsidRPr="00851E51" w:rsidRDefault="00851E51">
            <w:pPr>
              <w:tabs>
                <w:tab w:val="left" w:pos="482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  <w:lang w:eastAsia="ru-RU"/>
              </w:rPr>
            </w:pPr>
          </w:p>
          <w:p w:rsidR="00851E51" w:rsidRPr="00851E51" w:rsidRDefault="00851E51">
            <w:pPr>
              <w:tabs>
                <w:tab w:val="left" w:pos="4820"/>
              </w:tabs>
              <w:autoSpaceDE w:val="0"/>
              <w:autoSpaceDN w:val="0"/>
              <w:adjustRightInd w:val="0"/>
              <w:ind w:left="915"/>
              <w:jc w:val="right"/>
              <w:rPr>
                <w:sz w:val="20"/>
                <w:szCs w:val="20"/>
                <w:lang w:eastAsia="ru-RU"/>
              </w:rPr>
            </w:pPr>
          </w:p>
        </w:tc>
      </w:tr>
    </w:tbl>
    <w:p w:rsidR="00851E51" w:rsidRPr="00F37657" w:rsidRDefault="00851E51" w:rsidP="00093275">
      <w:pPr>
        <w:outlineLvl w:val="1"/>
        <w:rPr>
          <w:sz w:val="20"/>
          <w:szCs w:val="20"/>
          <w:highlight w:val="yellow"/>
        </w:rPr>
      </w:pPr>
    </w:p>
    <w:bookmarkEnd w:id="0"/>
    <w:p w:rsidR="00506EF0" w:rsidRPr="00F37657" w:rsidRDefault="00ED45B9" w:rsidP="00C054F9">
      <w:pPr>
        <w:spacing w:before="2" w:line="242" w:lineRule="auto"/>
        <w:ind w:right="567"/>
        <w:rPr>
          <w:i/>
          <w:sz w:val="20"/>
          <w:szCs w:val="20"/>
        </w:rPr>
      </w:pPr>
      <w:r w:rsidRPr="00F37657">
        <w:rPr>
          <w:i/>
          <w:sz w:val="20"/>
          <w:szCs w:val="20"/>
        </w:rPr>
        <w:t>Пост.</w:t>
      </w:r>
      <w:r w:rsidR="00506EF0" w:rsidRPr="00F37657">
        <w:rPr>
          <w:i/>
          <w:sz w:val="20"/>
          <w:szCs w:val="20"/>
        </w:rPr>
        <w:t xml:space="preserve">  № </w:t>
      </w:r>
      <w:r w:rsidR="00F506AA" w:rsidRPr="00F37657">
        <w:rPr>
          <w:i/>
          <w:sz w:val="20"/>
          <w:szCs w:val="20"/>
        </w:rPr>
        <w:t xml:space="preserve"> </w:t>
      </w:r>
      <w:r w:rsidR="00851E51">
        <w:rPr>
          <w:i/>
          <w:sz w:val="20"/>
          <w:szCs w:val="20"/>
        </w:rPr>
        <w:t>537</w:t>
      </w:r>
      <w:r w:rsidR="00BC23D9" w:rsidRPr="00F37657">
        <w:rPr>
          <w:sz w:val="20"/>
          <w:szCs w:val="20"/>
        </w:rPr>
        <w:t xml:space="preserve"> </w:t>
      </w:r>
      <w:r w:rsidR="00851E51">
        <w:rPr>
          <w:i/>
          <w:sz w:val="20"/>
          <w:szCs w:val="20"/>
        </w:rPr>
        <w:t>от 15</w:t>
      </w:r>
      <w:r w:rsidR="003F346C">
        <w:rPr>
          <w:i/>
          <w:sz w:val="20"/>
          <w:szCs w:val="20"/>
        </w:rPr>
        <w:t>.07</w:t>
      </w:r>
      <w:r w:rsidR="00506EF0" w:rsidRPr="00F37657">
        <w:rPr>
          <w:i/>
          <w:sz w:val="20"/>
          <w:szCs w:val="20"/>
        </w:rPr>
        <w:t>.26</w:t>
      </w:r>
    </w:p>
    <w:p w:rsidR="00857920" w:rsidRPr="00F07DB5" w:rsidRDefault="00506EF0" w:rsidP="00F07DB5">
      <w:pPr>
        <w:spacing w:before="2" w:line="242" w:lineRule="auto"/>
        <w:ind w:right="567"/>
        <w:jc w:val="both"/>
        <w:rPr>
          <w:sz w:val="20"/>
          <w:szCs w:val="20"/>
        </w:rPr>
      </w:pPr>
      <w:r w:rsidRPr="00F37657">
        <w:rPr>
          <w:b/>
          <w:sz w:val="20"/>
          <w:szCs w:val="20"/>
        </w:rPr>
        <w:t>ПОДРОБНЕЕ</w:t>
      </w:r>
      <w:r w:rsidRPr="00F37657">
        <w:rPr>
          <w:b/>
          <w:spacing w:val="31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документом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можно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ознакомиться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на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сайте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администрации</w:t>
      </w:r>
      <w:r w:rsidRPr="00F37657">
        <w:rPr>
          <w:b/>
          <w:spacing w:val="29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Комсомольского</w:t>
      </w:r>
      <w:r w:rsidRPr="00F37657">
        <w:rPr>
          <w:b/>
          <w:spacing w:val="40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F37657">
          <w:rPr>
            <w:rStyle w:val="af8"/>
            <w:b/>
            <w:sz w:val="20"/>
            <w:szCs w:val="20"/>
            <w:u w:color="0000FF"/>
          </w:rPr>
          <w:t>http://komsml.cap.r</w:t>
        </w:r>
        <w:r w:rsidRPr="00F37657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F07DB5" w:rsidRPr="00F07DB5" w:rsidRDefault="00F07DB5" w:rsidP="00F07DB5">
      <w:pPr>
        <w:ind w:right="-43"/>
        <w:jc w:val="both"/>
        <w:rPr>
          <w:b/>
          <w:sz w:val="20"/>
          <w:szCs w:val="20"/>
          <w:lang w:eastAsia="ru-RU"/>
        </w:rPr>
      </w:pPr>
      <w:r w:rsidRPr="00F07DB5">
        <w:rPr>
          <w:b/>
          <w:sz w:val="20"/>
          <w:szCs w:val="20"/>
          <w:lang w:eastAsia="ru-RU"/>
        </w:rPr>
        <w:lastRenderedPageBreak/>
        <w:t xml:space="preserve">Об утверждении организационно-распорядительных документов, которые направлены на реализацию мер по обеспечению транспортной безопасности объектов транспортной инфраструктуры </w:t>
      </w:r>
      <w:r w:rsidRPr="00F07DB5">
        <w:rPr>
          <w:b/>
          <w:sz w:val="20"/>
          <w:szCs w:val="20"/>
          <w:lang w:val="en-US" w:eastAsia="ru-RU"/>
        </w:rPr>
        <w:t>IV</w:t>
      </w:r>
      <w:r w:rsidRPr="00F07DB5">
        <w:rPr>
          <w:b/>
          <w:sz w:val="20"/>
          <w:szCs w:val="20"/>
          <w:lang w:eastAsia="ru-RU"/>
        </w:rPr>
        <w:t xml:space="preserve"> (четвертой) категории</w:t>
      </w:r>
    </w:p>
    <w:p w:rsidR="00F07DB5" w:rsidRPr="00F07DB5" w:rsidRDefault="00F07DB5" w:rsidP="00F07DB5">
      <w:pPr>
        <w:jc w:val="both"/>
        <w:rPr>
          <w:sz w:val="20"/>
          <w:szCs w:val="20"/>
          <w:lang w:eastAsia="ru-RU"/>
        </w:rPr>
      </w:pPr>
    </w:p>
    <w:p w:rsidR="00F07DB5" w:rsidRPr="00F07DB5" w:rsidRDefault="00F07DB5" w:rsidP="00F07DB5">
      <w:pPr>
        <w:ind w:firstLine="1134"/>
        <w:jc w:val="both"/>
        <w:rPr>
          <w:noProof/>
          <w:sz w:val="20"/>
          <w:szCs w:val="20"/>
        </w:rPr>
      </w:pPr>
      <w:proofErr w:type="gramStart"/>
      <w:r w:rsidRPr="00F07DB5">
        <w:rPr>
          <w:sz w:val="20"/>
          <w:szCs w:val="20"/>
        </w:rPr>
        <w:t xml:space="preserve">В соответствии с </w:t>
      </w:r>
      <w:proofErr w:type="spellStart"/>
      <w:r w:rsidRPr="00F07DB5">
        <w:rPr>
          <w:sz w:val="20"/>
          <w:szCs w:val="20"/>
        </w:rPr>
        <w:t>п.п</w:t>
      </w:r>
      <w:proofErr w:type="spellEnd"/>
      <w:r w:rsidRPr="00F07DB5">
        <w:rPr>
          <w:sz w:val="20"/>
          <w:szCs w:val="20"/>
        </w:rPr>
        <w:t>. 10 п. 7 «Требований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дорожного хозяйства», утвержденных Постановлением Правительства Российской Федерации от «21» декабря 2020 года № 2201 «Об утверждении требований по обеспечению транспортной безопасности, в том числе требований к антитеррористической защищенности объектов (территорий</w:t>
      </w:r>
      <w:proofErr w:type="gramEnd"/>
      <w:r w:rsidRPr="00F07DB5">
        <w:rPr>
          <w:sz w:val="20"/>
          <w:szCs w:val="20"/>
        </w:rPr>
        <w:t xml:space="preserve">), учитывающих уровни безопасности для различных категорий объектов транспортной инфраструктуры дорожного хозяйства», а также в целях реализации мер по обеспечению транспортной безопасности объектов транспортной инфраструктуры </w:t>
      </w:r>
      <w:r w:rsidRPr="00F07DB5">
        <w:rPr>
          <w:sz w:val="20"/>
          <w:szCs w:val="20"/>
          <w:lang w:val="en-US" w:eastAsia="ru-RU"/>
        </w:rPr>
        <w:t>IV</w:t>
      </w:r>
      <w:r w:rsidRPr="00F07DB5">
        <w:rPr>
          <w:sz w:val="20"/>
          <w:szCs w:val="20"/>
          <w:lang w:eastAsia="ru-RU"/>
        </w:rPr>
        <w:t xml:space="preserve"> (четвертой) категории </w:t>
      </w:r>
      <w:r w:rsidRPr="00F07DB5">
        <w:rPr>
          <w:noProof/>
          <w:sz w:val="20"/>
          <w:szCs w:val="20"/>
        </w:rPr>
        <w:t>п о с т а н о в л я е т:</w:t>
      </w:r>
    </w:p>
    <w:p w:rsidR="00F07DB5" w:rsidRPr="00F07DB5" w:rsidRDefault="00F07DB5" w:rsidP="00F07DB5">
      <w:pPr>
        <w:ind w:firstLine="1134"/>
        <w:jc w:val="both"/>
        <w:rPr>
          <w:sz w:val="20"/>
          <w:szCs w:val="20"/>
        </w:rPr>
      </w:pPr>
    </w:p>
    <w:p w:rsidR="00F07DB5" w:rsidRPr="00F07DB5" w:rsidRDefault="00F07DB5" w:rsidP="00F07DB5">
      <w:pPr>
        <w:ind w:firstLine="1134"/>
        <w:contextualSpacing/>
        <w:jc w:val="both"/>
        <w:rPr>
          <w:sz w:val="20"/>
          <w:szCs w:val="20"/>
        </w:rPr>
      </w:pPr>
      <w:r w:rsidRPr="00F07DB5">
        <w:rPr>
          <w:sz w:val="20"/>
          <w:szCs w:val="20"/>
        </w:rPr>
        <w:t>1. Утвердить организационно-распорядительные документы, которые направлены на реализацию мер по обеспечению транспортной безопасности объекта транспортной инфраструктуры:</w:t>
      </w:r>
    </w:p>
    <w:p w:rsidR="00F07DB5" w:rsidRPr="00F07DB5" w:rsidRDefault="00F07DB5" w:rsidP="00F07DB5">
      <w:pPr>
        <w:pStyle w:val="ConsPlusNormal"/>
        <w:ind w:firstLine="1134"/>
        <w:jc w:val="both"/>
        <w:rPr>
          <w:rFonts w:ascii="Times New Roman" w:hAnsi="Times New Roman"/>
        </w:rPr>
      </w:pPr>
      <w:r w:rsidRPr="00F07DB5">
        <w:rPr>
          <w:rFonts w:ascii="Times New Roman" w:hAnsi="Times New Roman"/>
        </w:rPr>
        <w:t>- организационную структуру (схему) управления силами обеспечения транспортной безопасности;</w:t>
      </w:r>
    </w:p>
    <w:p w:rsidR="00F07DB5" w:rsidRPr="00F07DB5" w:rsidRDefault="00F07DB5" w:rsidP="00F07DB5">
      <w:pPr>
        <w:pStyle w:val="ConsPlusNormal"/>
        <w:ind w:firstLine="1134"/>
        <w:jc w:val="both"/>
        <w:rPr>
          <w:rFonts w:ascii="Times New Roman" w:hAnsi="Times New Roman"/>
        </w:rPr>
      </w:pPr>
      <w:r w:rsidRPr="00F07DB5">
        <w:rPr>
          <w:rFonts w:ascii="Times New Roman" w:hAnsi="Times New Roman"/>
        </w:rPr>
        <w:t>- перечень штатных должностей работников субъекта транспортной инфраструктуры, непосредственно связанных с обеспечением транспортной безопасности объекта транспортной инфраструктуры;</w:t>
      </w:r>
    </w:p>
    <w:p w:rsidR="00F07DB5" w:rsidRPr="00F07DB5" w:rsidRDefault="00F07DB5" w:rsidP="00F07DB5">
      <w:pPr>
        <w:pStyle w:val="ConsPlusNormal"/>
        <w:ind w:firstLine="1134"/>
        <w:jc w:val="both"/>
        <w:rPr>
          <w:rFonts w:ascii="Times New Roman" w:hAnsi="Times New Roman"/>
        </w:rPr>
      </w:pPr>
      <w:r w:rsidRPr="00F07DB5">
        <w:rPr>
          <w:rFonts w:ascii="Times New Roman" w:hAnsi="Times New Roman"/>
        </w:rPr>
        <w:t>- перечень штатных должностей работников субъекта транспортной инфраструктуры, осуществляющих деятельность в зоне транспортной безопасности объекта транспортной инфраструктуры и на критических элементах объекта транспортной инфраструктуры;</w:t>
      </w:r>
    </w:p>
    <w:p w:rsidR="00F07DB5" w:rsidRPr="00F07DB5" w:rsidRDefault="00F07DB5" w:rsidP="00F07DB5">
      <w:pPr>
        <w:pStyle w:val="ConsPlusNormal"/>
        <w:ind w:firstLine="1134"/>
        <w:jc w:val="both"/>
        <w:rPr>
          <w:rFonts w:ascii="Times New Roman" w:hAnsi="Times New Roman"/>
        </w:rPr>
      </w:pPr>
      <w:r w:rsidRPr="00F07DB5">
        <w:rPr>
          <w:rFonts w:ascii="Times New Roman" w:hAnsi="Times New Roman"/>
        </w:rPr>
        <w:t>- перечень штатных должностей работников юридических лиц и (или) индивидуальных предпринимателей, осуществляющих на законных основаниях деятельность в технологическом секторе зоны транспортной безопасности объекта транспортной инфраструктуры и (или) на критических элементах объекта транспортной инфраструктуры, за исключением уполномоченных подразделений федеральных органов исполнительной власти;</w:t>
      </w:r>
    </w:p>
    <w:p w:rsidR="00F07DB5" w:rsidRPr="00F07DB5" w:rsidRDefault="00F07DB5" w:rsidP="00F07DB5">
      <w:pPr>
        <w:pStyle w:val="ConsPlusNormal"/>
        <w:ind w:firstLine="1134"/>
        <w:jc w:val="both"/>
        <w:rPr>
          <w:rFonts w:ascii="Times New Roman" w:hAnsi="Times New Roman"/>
        </w:rPr>
      </w:pPr>
      <w:r w:rsidRPr="00F07DB5">
        <w:rPr>
          <w:rFonts w:ascii="Times New Roman" w:hAnsi="Times New Roman"/>
        </w:rPr>
        <w:t>- порядок реагирования сил обеспечения транспортной безопасности на подготовку к совершению акта незаконного вмешательства или совершение акта незаконного вмешательства;</w:t>
      </w:r>
    </w:p>
    <w:p w:rsidR="00F07DB5" w:rsidRPr="00F07DB5" w:rsidRDefault="00F07DB5" w:rsidP="00F07DB5">
      <w:pPr>
        <w:pStyle w:val="ConsPlusNormal"/>
        <w:ind w:firstLine="1134"/>
        <w:jc w:val="both"/>
        <w:rPr>
          <w:rFonts w:ascii="Times New Roman" w:hAnsi="Times New Roman"/>
        </w:rPr>
      </w:pPr>
      <w:r w:rsidRPr="00F07DB5">
        <w:rPr>
          <w:rFonts w:ascii="Times New Roman" w:hAnsi="Times New Roman"/>
        </w:rPr>
        <w:t>- порядок доведения до сил обеспечения транспортной безопасности информации об изменении уровня безопасности объектов транспортной инфраструктуры, а также реагирования на такую информацию;</w:t>
      </w:r>
    </w:p>
    <w:p w:rsidR="00F07DB5" w:rsidRPr="00F07DB5" w:rsidRDefault="00F07DB5" w:rsidP="00F07DB5">
      <w:pPr>
        <w:pStyle w:val="ConsPlusNormal"/>
        <w:ind w:firstLine="1134"/>
        <w:jc w:val="both"/>
        <w:rPr>
          <w:rFonts w:ascii="Times New Roman" w:hAnsi="Times New Roman"/>
        </w:rPr>
      </w:pPr>
      <w:r w:rsidRPr="00F07DB5">
        <w:rPr>
          <w:rFonts w:ascii="Times New Roman" w:hAnsi="Times New Roman"/>
        </w:rPr>
        <w:t>- порядок взаимодействия между силами обеспечения транспортной безопасности объектов транспортной инфраструктуры и (или) силами обеспечения транспортной безопасности объектов транспортной инфраструктуры, с которыми имеется технологическое взаимодействие;</w:t>
      </w:r>
    </w:p>
    <w:p w:rsidR="00F07DB5" w:rsidRPr="00F07DB5" w:rsidRDefault="00F07DB5" w:rsidP="00F07DB5">
      <w:pPr>
        <w:pStyle w:val="ConsPlusNormal"/>
        <w:ind w:firstLine="1134"/>
        <w:jc w:val="both"/>
        <w:rPr>
          <w:rFonts w:ascii="Times New Roman" w:hAnsi="Times New Roman"/>
        </w:rPr>
      </w:pPr>
      <w:r w:rsidRPr="00F07DB5">
        <w:rPr>
          <w:rFonts w:ascii="Times New Roman" w:hAnsi="Times New Roman"/>
        </w:rPr>
        <w:t>- схему информирования Федерального дорожного агентства и уполномоченных подразделений органов Федеральной службы безопасности Российской Федерации, органов внутренних дел и Федеральной службы по надзору в сфере транспорта об угрозах совершения и (или) о совершении акта незаконного вмешательства.</w:t>
      </w:r>
    </w:p>
    <w:p w:rsidR="00F07DB5" w:rsidRPr="00F07DB5" w:rsidRDefault="00F07DB5" w:rsidP="00F07DB5">
      <w:pPr>
        <w:ind w:firstLine="1134"/>
        <w:contextualSpacing/>
        <w:jc w:val="both"/>
        <w:rPr>
          <w:sz w:val="20"/>
          <w:szCs w:val="20"/>
        </w:rPr>
      </w:pPr>
      <w:r w:rsidRPr="00F07DB5">
        <w:rPr>
          <w:sz w:val="20"/>
          <w:szCs w:val="20"/>
        </w:rPr>
        <w:t>2. Ответственность за выполнение настоящего постановления возложить на лицо, ответственное за обеспечение транспортной безопасности в Администрации Комсомольского муниципального округа Чувашской Республики.</w:t>
      </w:r>
    </w:p>
    <w:p w:rsidR="00F07DB5" w:rsidRPr="00F07DB5" w:rsidRDefault="00F07DB5" w:rsidP="00F07DB5">
      <w:pPr>
        <w:ind w:firstLine="1134"/>
        <w:contextualSpacing/>
        <w:jc w:val="both"/>
        <w:rPr>
          <w:sz w:val="20"/>
          <w:szCs w:val="20"/>
        </w:rPr>
      </w:pPr>
    </w:p>
    <w:p w:rsidR="00F07DB5" w:rsidRPr="00F07DB5" w:rsidRDefault="00F07DB5" w:rsidP="00F07DB5">
      <w:pPr>
        <w:ind w:firstLine="1134"/>
        <w:jc w:val="both"/>
        <w:rPr>
          <w:sz w:val="20"/>
          <w:szCs w:val="20"/>
        </w:rPr>
      </w:pPr>
    </w:p>
    <w:p w:rsidR="00F07DB5" w:rsidRPr="00F07DB5" w:rsidRDefault="00F07DB5" w:rsidP="00F07DB5">
      <w:pPr>
        <w:ind w:right="-1"/>
        <w:jc w:val="both"/>
        <w:rPr>
          <w:sz w:val="20"/>
          <w:szCs w:val="20"/>
        </w:rPr>
      </w:pPr>
      <w:r w:rsidRPr="00F07DB5">
        <w:rPr>
          <w:sz w:val="20"/>
          <w:szCs w:val="20"/>
        </w:rPr>
        <w:t xml:space="preserve">Глава </w:t>
      </w:r>
      <w:proofErr w:type="gramStart"/>
      <w:r w:rsidRPr="00F07DB5">
        <w:rPr>
          <w:sz w:val="20"/>
          <w:szCs w:val="20"/>
        </w:rPr>
        <w:t>Комсомольского</w:t>
      </w:r>
      <w:proofErr w:type="gramEnd"/>
    </w:p>
    <w:p w:rsidR="00F07DB5" w:rsidRPr="00F07DB5" w:rsidRDefault="00F07DB5" w:rsidP="00F07DB5">
      <w:pPr>
        <w:ind w:right="-1"/>
        <w:jc w:val="both"/>
        <w:rPr>
          <w:sz w:val="20"/>
          <w:szCs w:val="20"/>
        </w:rPr>
      </w:pPr>
      <w:r w:rsidRPr="00F07DB5">
        <w:rPr>
          <w:sz w:val="20"/>
          <w:szCs w:val="20"/>
        </w:rPr>
        <w:t xml:space="preserve">муниципального округа                                                                                                   Н.Н. </w:t>
      </w:r>
      <w:proofErr w:type="spellStart"/>
      <w:r w:rsidRPr="00F07DB5">
        <w:rPr>
          <w:sz w:val="20"/>
          <w:szCs w:val="20"/>
        </w:rPr>
        <w:t>Раськин</w:t>
      </w:r>
      <w:proofErr w:type="spellEnd"/>
    </w:p>
    <w:p w:rsidR="00F07DB5" w:rsidRDefault="00F07DB5" w:rsidP="00F07DB5">
      <w:pPr>
        <w:ind w:right="-1"/>
        <w:jc w:val="both"/>
        <w:rPr>
          <w:sz w:val="24"/>
          <w:szCs w:val="24"/>
        </w:rPr>
      </w:pPr>
    </w:p>
    <w:p w:rsidR="00F07DB5" w:rsidRDefault="00F07DB5" w:rsidP="00857920">
      <w:pPr>
        <w:rPr>
          <w:sz w:val="26"/>
          <w:szCs w:val="26"/>
        </w:rPr>
      </w:pPr>
    </w:p>
    <w:p w:rsidR="00F07DB5" w:rsidRDefault="00F07DB5" w:rsidP="00857920">
      <w:pPr>
        <w:rPr>
          <w:sz w:val="26"/>
          <w:szCs w:val="26"/>
        </w:rPr>
      </w:pPr>
    </w:p>
    <w:p w:rsidR="00F07DB5" w:rsidRPr="00F37657" w:rsidRDefault="00F07DB5" w:rsidP="00F07DB5">
      <w:pPr>
        <w:spacing w:before="2" w:line="242" w:lineRule="auto"/>
        <w:ind w:right="567"/>
        <w:rPr>
          <w:i/>
          <w:sz w:val="20"/>
          <w:szCs w:val="20"/>
        </w:rPr>
      </w:pPr>
      <w:r w:rsidRPr="00F37657">
        <w:rPr>
          <w:i/>
          <w:sz w:val="20"/>
          <w:szCs w:val="20"/>
        </w:rPr>
        <w:t xml:space="preserve">Пост.  №  </w:t>
      </w:r>
      <w:r>
        <w:rPr>
          <w:i/>
          <w:sz w:val="20"/>
          <w:szCs w:val="20"/>
        </w:rPr>
        <w:t>552</w:t>
      </w:r>
      <w:r w:rsidRPr="00F37657"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от 16</w:t>
      </w:r>
      <w:r>
        <w:rPr>
          <w:i/>
          <w:sz w:val="20"/>
          <w:szCs w:val="20"/>
        </w:rPr>
        <w:t>.07</w:t>
      </w:r>
      <w:r w:rsidRPr="00F37657">
        <w:rPr>
          <w:i/>
          <w:sz w:val="20"/>
          <w:szCs w:val="20"/>
        </w:rPr>
        <w:t>.26</w:t>
      </w:r>
    </w:p>
    <w:p w:rsidR="00F07DB5" w:rsidRPr="00F07DB5" w:rsidRDefault="00F07DB5" w:rsidP="00F07DB5">
      <w:pPr>
        <w:spacing w:before="2" w:line="242" w:lineRule="auto"/>
        <w:ind w:right="567"/>
        <w:jc w:val="both"/>
        <w:rPr>
          <w:sz w:val="20"/>
          <w:szCs w:val="20"/>
        </w:rPr>
      </w:pPr>
      <w:r w:rsidRPr="00F37657">
        <w:rPr>
          <w:b/>
          <w:sz w:val="20"/>
          <w:szCs w:val="20"/>
        </w:rPr>
        <w:t>ПОДРОБНЕЕ</w:t>
      </w:r>
      <w:r w:rsidRPr="00F37657">
        <w:rPr>
          <w:b/>
          <w:spacing w:val="31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документом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можно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ознакомиться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на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сайте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администрации</w:t>
      </w:r>
      <w:r w:rsidRPr="00F37657">
        <w:rPr>
          <w:b/>
          <w:spacing w:val="29"/>
          <w:sz w:val="20"/>
          <w:szCs w:val="20"/>
        </w:rPr>
        <w:t xml:space="preserve"> </w:t>
      </w:r>
      <w:proofErr w:type="gramStart"/>
      <w:r w:rsidRPr="00F37657">
        <w:rPr>
          <w:b/>
          <w:sz w:val="20"/>
          <w:szCs w:val="20"/>
        </w:rPr>
        <w:t>Комсомольского</w:t>
      </w:r>
      <w:proofErr w:type="gramEnd"/>
      <w:r w:rsidRPr="00F37657">
        <w:rPr>
          <w:b/>
          <w:spacing w:val="40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3" w:history="1">
        <w:r w:rsidRPr="00F37657">
          <w:rPr>
            <w:rStyle w:val="af8"/>
            <w:b/>
            <w:sz w:val="20"/>
            <w:szCs w:val="20"/>
            <w:u w:color="0000FF"/>
          </w:rPr>
          <w:t>http://komsml.cap.r</w:t>
        </w:r>
        <w:r w:rsidRPr="00F37657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F07DB5" w:rsidRDefault="00F07DB5" w:rsidP="00857920">
      <w:pPr>
        <w:rPr>
          <w:sz w:val="26"/>
          <w:szCs w:val="26"/>
        </w:rPr>
        <w:sectPr w:rsidR="00F07DB5" w:rsidSect="00857920">
          <w:pgSz w:w="11905" w:h="16837"/>
          <w:pgMar w:top="1440" w:right="800" w:bottom="1440" w:left="800" w:header="720" w:footer="720" w:gutter="0"/>
          <w:cols w:space="720"/>
          <w:docGrid w:linePitch="299"/>
        </w:sectPr>
      </w:pPr>
    </w:p>
    <w:p w:rsidR="003F346C" w:rsidRPr="00E3334E" w:rsidRDefault="003F346C" w:rsidP="008754FD">
      <w:pPr>
        <w:spacing w:line="235" w:lineRule="auto"/>
        <w:rPr>
          <w:sz w:val="20"/>
          <w:szCs w:val="20"/>
        </w:rPr>
      </w:pPr>
    </w:p>
    <w:p w:rsidR="00E3334E" w:rsidRPr="00E3334E" w:rsidRDefault="00E3334E" w:rsidP="00E3334E">
      <w:pPr>
        <w:jc w:val="both"/>
        <w:rPr>
          <w:b/>
          <w:sz w:val="20"/>
          <w:szCs w:val="20"/>
          <w:lang w:eastAsia="ru-RU"/>
        </w:rPr>
      </w:pPr>
      <w:r w:rsidRPr="00E3334E">
        <w:rPr>
          <w:b/>
          <w:sz w:val="20"/>
          <w:szCs w:val="20"/>
          <w:lang w:eastAsia="ru-RU"/>
        </w:rPr>
        <w:t xml:space="preserve">Об установлении границ зоны транспортной безопасности, ее частей и критических элементов объекта транспортной инфраструктуры - </w:t>
      </w:r>
      <w:r w:rsidRPr="00E3334E">
        <w:rPr>
          <w:b/>
          <w:noProof/>
          <w:sz w:val="20"/>
          <w:szCs w:val="20"/>
          <w:lang w:eastAsia="ru-RU"/>
        </w:rPr>
        <w:t>Мост через реку Кубня на км 0+360 автомобильной дороги общего пользования местного значения 97- 221- 000 ОП МР 02 «Цивильск–Ульяновск» - Починок-Инели»- д. Новый Сундырь Комсомольского района Чувашской Республики</w:t>
      </w:r>
      <w:r w:rsidRPr="00E3334E">
        <w:rPr>
          <w:b/>
          <w:sz w:val="20"/>
          <w:szCs w:val="20"/>
          <w:lang w:eastAsia="ru-RU"/>
        </w:rPr>
        <w:t xml:space="preserve">, реестровый номер </w:t>
      </w:r>
      <w:r w:rsidRPr="00E3334E">
        <w:rPr>
          <w:b/>
          <w:noProof/>
          <w:sz w:val="20"/>
          <w:szCs w:val="20"/>
          <w:lang w:eastAsia="ru-RU"/>
        </w:rPr>
        <w:t>ДХА0008403</w:t>
      </w:r>
    </w:p>
    <w:p w:rsidR="00E3334E" w:rsidRPr="00E3334E" w:rsidRDefault="00E3334E" w:rsidP="00E3334E">
      <w:pPr>
        <w:ind w:right="5102"/>
        <w:jc w:val="both"/>
        <w:rPr>
          <w:sz w:val="20"/>
          <w:szCs w:val="20"/>
          <w:lang w:eastAsia="ru-RU"/>
        </w:rPr>
      </w:pPr>
    </w:p>
    <w:p w:rsidR="00E3334E" w:rsidRPr="00E3334E" w:rsidRDefault="00E3334E" w:rsidP="00E3334E">
      <w:pPr>
        <w:ind w:right="5102"/>
        <w:jc w:val="both"/>
        <w:rPr>
          <w:sz w:val="20"/>
          <w:szCs w:val="20"/>
          <w:lang w:eastAsia="ru-RU"/>
        </w:rPr>
      </w:pPr>
    </w:p>
    <w:p w:rsidR="00E3334E" w:rsidRPr="00E3334E" w:rsidRDefault="00E3334E" w:rsidP="00E3334E">
      <w:pPr>
        <w:ind w:right="-1" w:firstLine="1134"/>
        <w:jc w:val="both"/>
        <w:rPr>
          <w:noProof/>
          <w:sz w:val="20"/>
          <w:szCs w:val="20"/>
        </w:rPr>
      </w:pPr>
      <w:proofErr w:type="gramStart"/>
      <w:r w:rsidRPr="00E3334E">
        <w:rPr>
          <w:sz w:val="20"/>
          <w:szCs w:val="20"/>
        </w:rPr>
        <w:t xml:space="preserve">В соответствии с требованиями </w:t>
      </w:r>
      <w:proofErr w:type="spellStart"/>
      <w:r w:rsidRPr="00E3334E">
        <w:rPr>
          <w:sz w:val="20"/>
          <w:szCs w:val="20"/>
        </w:rPr>
        <w:t>п.п</w:t>
      </w:r>
      <w:proofErr w:type="spellEnd"/>
      <w:r w:rsidRPr="00E3334E">
        <w:rPr>
          <w:sz w:val="20"/>
          <w:szCs w:val="20"/>
        </w:rPr>
        <w:t>. 9 п. 7 «Требований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дорожного хозяйства», утвержденных Постановлением Правительства Российской Федерации от 21 декабря 2020 года № 2201 «Об утверждении требований по обеспечению транспортной безопасности, в том числе требований к антитеррористической защищенности объектов</w:t>
      </w:r>
      <w:proofErr w:type="gramEnd"/>
      <w:r w:rsidRPr="00E3334E">
        <w:rPr>
          <w:sz w:val="20"/>
          <w:szCs w:val="20"/>
        </w:rPr>
        <w:t xml:space="preserve"> (</w:t>
      </w:r>
      <w:proofErr w:type="gramStart"/>
      <w:r w:rsidRPr="00E3334E">
        <w:rPr>
          <w:sz w:val="20"/>
          <w:szCs w:val="20"/>
        </w:rPr>
        <w:t xml:space="preserve">территорий), учитывающих уровни безопасности для различных категорий объектов транспортной инфраструктуры дорожного хозяйства», а также в целях реализации мер по обеспечению транспортной безопасности объекта транспортной инфраструктуры </w:t>
      </w:r>
      <w:r w:rsidRPr="00E3334E">
        <w:rPr>
          <w:noProof/>
          <w:sz w:val="20"/>
          <w:szCs w:val="20"/>
          <w:lang w:eastAsia="ru-RU"/>
        </w:rPr>
        <w:t>Мост через реку Кубня на км 0+360 автомобильной дороги общего пользования местного значения 97- 221- 000 ОП МР 02 «Цивильск–Ульяновск» - Починок-Инели»- д. Новый Сундырь Комсомольского района Чувашской Республики, реестровый номер ДХА0008403</w:t>
      </w:r>
      <w:r w:rsidRPr="00E3334E">
        <w:rPr>
          <w:sz w:val="20"/>
          <w:szCs w:val="20"/>
        </w:rPr>
        <w:t xml:space="preserve"> (далее – ОТИ) администрация</w:t>
      </w:r>
      <w:proofErr w:type="gramEnd"/>
      <w:r w:rsidRPr="00E3334E">
        <w:rPr>
          <w:sz w:val="20"/>
          <w:szCs w:val="20"/>
        </w:rPr>
        <w:t xml:space="preserve"> Комсомольского муниципального округа </w:t>
      </w:r>
      <w:r w:rsidRPr="00E3334E">
        <w:rPr>
          <w:noProof/>
          <w:sz w:val="20"/>
          <w:szCs w:val="20"/>
        </w:rPr>
        <w:t>п о с т а н о в л я е т:</w:t>
      </w:r>
    </w:p>
    <w:p w:rsidR="00E3334E" w:rsidRPr="00E3334E" w:rsidRDefault="00E3334E" w:rsidP="00E3334E">
      <w:pPr>
        <w:ind w:right="-1" w:firstLine="1134"/>
        <w:jc w:val="both"/>
        <w:rPr>
          <w:noProof/>
          <w:sz w:val="20"/>
          <w:szCs w:val="20"/>
        </w:rPr>
      </w:pPr>
    </w:p>
    <w:p w:rsidR="00E3334E" w:rsidRPr="00E3334E" w:rsidRDefault="00E3334E" w:rsidP="00E3334E">
      <w:pPr>
        <w:widowControl/>
        <w:numPr>
          <w:ilvl w:val="0"/>
          <w:numId w:val="24"/>
        </w:numPr>
        <w:ind w:left="0" w:right="-1" w:firstLine="1134"/>
        <w:jc w:val="both"/>
        <w:rPr>
          <w:sz w:val="20"/>
          <w:szCs w:val="20"/>
        </w:rPr>
      </w:pPr>
      <w:r w:rsidRPr="00E3334E">
        <w:rPr>
          <w:sz w:val="20"/>
          <w:szCs w:val="20"/>
        </w:rPr>
        <w:t>Установить на основании утвержденных результатов проведенной дополнительной оценки уязвимости ОТИ границы:</w:t>
      </w:r>
    </w:p>
    <w:p w:rsidR="00E3334E" w:rsidRPr="00E3334E" w:rsidRDefault="00E3334E" w:rsidP="00E3334E">
      <w:pPr>
        <w:ind w:right="-1" w:firstLine="1134"/>
        <w:jc w:val="both"/>
        <w:rPr>
          <w:i/>
          <w:sz w:val="20"/>
          <w:szCs w:val="20"/>
        </w:rPr>
      </w:pPr>
      <w:r w:rsidRPr="00E3334E">
        <w:rPr>
          <w:i/>
          <w:sz w:val="20"/>
          <w:szCs w:val="20"/>
        </w:rPr>
        <w:t>а) зоны транспортной безопасности ОТИ:</w:t>
      </w:r>
    </w:p>
    <w:p w:rsidR="00E3334E" w:rsidRPr="00E3334E" w:rsidRDefault="00E3334E" w:rsidP="00E3334E">
      <w:pPr>
        <w:ind w:right="-1" w:firstLine="1134"/>
        <w:jc w:val="both"/>
        <w:rPr>
          <w:sz w:val="20"/>
          <w:szCs w:val="20"/>
        </w:rPr>
      </w:pPr>
      <w:r w:rsidRPr="00E3334E">
        <w:rPr>
          <w:sz w:val="20"/>
          <w:szCs w:val="20"/>
        </w:rPr>
        <w:t>- вдоль верхних граней пролетных строений №№ 1-5 от уровня задней стенки опоры (устоя) № 1 до уровня задней стенки опоры (устоя) № 6;</w:t>
      </w:r>
    </w:p>
    <w:p w:rsidR="00E3334E" w:rsidRPr="00E3334E" w:rsidRDefault="00E3334E" w:rsidP="00E3334E">
      <w:pPr>
        <w:ind w:right="-1" w:firstLine="1134"/>
        <w:jc w:val="both"/>
        <w:rPr>
          <w:sz w:val="20"/>
          <w:szCs w:val="20"/>
        </w:rPr>
      </w:pPr>
      <w:r w:rsidRPr="00E3334E">
        <w:rPr>
          <w:sz w:val="20"/>
          <w:szCs w:val="20"/>
        </w:rPr>
        <w:t>- поперек мостового полотна по уровню задней стенки опоры (устоя) № 1, по уровню задней стенки опоры (устоя) № 6;</w:t>
      </w:r>
    </w:p>
    <w:p w:rsidR="00E3334E" w:rsidRPr="00E3334E" w:rsidRDefault="00E3334E" w:rsidP="00E3334E">
      <w:pPr>
        <w:ind w:right="-1" w:firstLine="1134"/>
        <w:jc w:val="both"/>
        <w:rPr>
          <w:sz w:val="20"/>
          <w:szCs w:val="20"/>
        </w:rPr>
      </w:pPr>
      <w:r w:rsidRPr="00E3334E">
        <w:rPr>
          <w:sz w:val="20"/>
          <w:szCs w:val="20"/>
        </w:rPr>
        <w:t xml:space="preserve">- </w:t>
      </w:r>
      <w:proofErr w:type="spellStart"/>
      <w:r w:rsidRPr="00E3334E">
        <w:rPr>
          <w:sz w:val="20"/>
          <w:szCs w:val="20"/>
        </w:rPr>
        <w:t>подмостовое</w:t>
      </w:r>
      <w:proofErr w:type="spellEnd"/>
      <w:r w:rsidRPr="00E3334E">
        <w:rPr>
          <w:sz w:val="20"/>
          <w:szCs w:val="20"/>
        </w:rPr>
        <w:t xml:space="preserve"> пространство с границей на удалении 0,5 м от нижней части пролетных строений;</w:t>
      </w:r>
    </w:p>
    <w:p w:rsidR="00E3334E" w:rsidRPr="00E3334E" w:rsidRDefault="00E3334E" w:rsidP="00E3334E">
      <w:pPr>
        <w:ind w:right="-1" w:firstLine="1134"/>
        <w:jc w:val="both"/>
        <w:rPr>
          <w:sz w:val="20"/>
          <w:szCs w:val="20"/>
        </w:rPr>
      </w:pPr>
      <w:r w:rsidRPr="00E3334E">
        <w:rPr>
          <w:sz w:val="20"/>
          <w:szCs w:val="20"/>
        </w:rPr>
        <w:t xml:space="preserve">- </w:t>
      </w:r>
      <w:proofErr w:type="spellStart"/>
      <w:r w:rsidRPr="00E3334E">
        <w:rPr>
          <w:sz w:val="20"/>
          <w:szCs w:val="20"/>
        </w:rPr>
        <w:t>подмостовое</w:t>
      </w:r>
      <w:proofErr w:type="spellEnd"/>
      <w:r w:rsidRPr="00E3334E">
        <w:rPr>
          <w:sz w:val="20"/>
          <w:szCs w:val="20"/>
        </w:rPr>
        <w:t xml:space="preserve"> пространство, с границей на удалении 1,0 м от места сопряжения опоры № 1 (устой) с пролетным строением № 1 вдоль плоскости от нижней части пролетного строения до конуса насыпи;</w:t>
      </w:r>
    </w:p>
    <w:p w:rsidR="00E3334E" w:rsidRPr="00E3334E" w:rsidRDefault="00E3334E" w:rsidP="00E3334E">
      <w:pPr>
        <w:ind w:right="-1" w:firstLine="1134"/>
        <w:jc w:val="both"/>
        <w:rPr>
          <w:sz w:val="20"/>
          <w:szCs w:val="20"/>
        </w:rPr>
      </w:pPr>
      <w:r w:rsidRPr="00E3334E">
        <w:rPr>
          <w:sz w:val="20"/>
          <w:szCs w:val="20"/>
        </w:rPr>
        <w:t xml:space="preserve">- </w:t>
      </w:r>
      <w:proofErr w:type="spellStart"/>
      <w:r w:rsidRPr="00E3334E">
        <w:rPr>
          <w:sz w:val="20"/>
          <w:szCs w:val="20"/>
        </w:rPr>
        <w:t>подмостовое</w:t>
      </w:r>
      <w:proofErr w:type="spellEnd"/>
      <w:r w:rsidRPr="00E3334E">
        <w:rPr>
          <w:sz w:val="20"/>
          <w:szCs w:val="20"/>
        </w:rPr>
        <w:t xml:space="preserve"> пространство вокруг опоры № 2 с границей на удалении 0,5 м от внешних границ опоры до земли;</w:t>
      </w:r>
    </w:p>
    <w:p w:rsidR="00E3334E" w:rsidRPr="00E3334E" w:rsidRDefault="00E3334E" w:rsidP="00E3334E">
      <w:pPr>
        <w:ind w:right="-1" w:firstLine="1134"/>
        <w:jc w:val="both"/>
        <w:rPr>
          <w:sz w:val="20"/>
          <w:szCs w:val="20"/>
        </w:rPr>
      </w:pPr>
      <w:r w:rsidRPr="00E3334E">
        <w:rPr>
          <w:sz w:val="20"/>
          <w:szCs w:val="20"/>
        </w:rPr>
        <w:t xml:space="preserve">- </w:t>
      </w:r>
      <w:proofErr w:type="spellStart"/>
      <w:r w:rsidRPr="00E3334E">
        <w:rPr>
          <w:sz w:val="20"/>
          <w:szCs w:val="20"/>
        </w:rPr>
        <w:t>подмостовое</w:t>
      </w:r>
      <w:proofErr w:type="spellEnd"/>
      <w:r w:rsidRPr="00E3334E">
        <w:rPr>
          <w:sz w:val="20"/>
          <w:szCs w:val="20"/>
        </w:rPr>
        <w:t xml:space="preserve"> пространство вокруг опоры № 3 с границей на удалении 0,5 м от внешних границ опоры до поверхности воды;</w:t>
      </w:r>
    </w:p>
    <w:p w:rsidR="00E3334E" w:rsidRPr="00E3334E" w:rsidRDefault="00E3334E" w:rsidP="00E3334E">
      <w:pPr>
        <w:ind w:right="-1" w:firstLine="1134"/>
        <w:jc w:val="both"/>
        <w:rPr>
          <w:sz w:val="20"/>
          <w:szCs w:val="20"/>
        </w:rPr>
      </w:pPr>
      <w:r w:rsidRPr="00E3334E">
        <w:rPr>
          <w:sz w:val="20"/>
          <w:szCs w:val="20"/>
        </w:rPr>
        <w:t xml:space="preserve">- </w:t>
      </w:r>
      <w:proofErr w:type="spellStart"/>
      <w:r w:rsidRPr="00E3334E">
        <w:rPr>
          <w:sz w:val="20"/>
          <w:szCs w:val="20"/>
        </w:rPr>
        <w:t>подмостовое</w:t>
      </w:r>
      <w:proofErr w:type="spellEnd"/>
      <w:r w:rsidRPr="00E3334E">
        <w:rPr>
          <w:sz w:val="20"/>
          <w:szCs w:val="20"/>
        </w:rPr>
        <w:t xml:space="preserve"> пространство вокруг опоры № 4 с границей на удалении 0,5 м от внешних границ опоры до поверхности воды;</w:t>
      </w:r>
    </w:p>
    <w:p w:rsidR="00E3334E" w:rsidRPr="00E3334E" w:rsidRDefault="00E3334E" w:rsidP="00E3334E">
      <w:pPr>
        <w:ind w:right="-1" w:firstLine="1134"/>
        <w:jc w:val="both"/>
        <w:rPr>
          <w:sz w:val="20"/>
          <w:szCs w:val="20"/>
        </w:rPr>
      </w:pPr>
      <w:r w:rsidRPr="00E3334E">
        <w:rPr>
          <w:sz w:val="20"/>
          <w:szCs w:val="20"/>
        </w:rPr>
        <w:t xml:space="preserve">- </w:t>
      </w:r>
      <w:proofErr w:type="spellStart"/>
      <w:r w:rsidRPr="00E3334E">
        <w:rPr>
          <w:sz w:val="20"/>
          <w:szCs w:val="20"/>
        </w:rPr>
        <w:t>подмостовое</w:t>
      </w:r>
      <w:proofErr w:type="spellEnd"/>
      <w:r w:rsidRPr="00E3334E">
        <w:rPr>
          <w:sz w:val="20"/>
          <w:szCs w:val="20"/>
        </w:rPr>
        <w:t xml:space="preserve"> пространство вокруг опоры № 5 с границей на удалении 0,5 м от внешних границ опоры до земли;</w:t>
      </w:r>
    </w:p>
    <w:p w:rsidR="00E3334E" w:rsidRPr="00E3334E" w:rsidRDefault="00E3334E" w:rsidP="00E3334E">
      <w:pPr>
        <w:ind w:right="-1" w:firstLine="1134"/>
        <w:jc w:val="both"/>
        <w:rPr>
          <w:sz w:val="20"/>
          <w:szCs w:val="20"/>
        </w:rPr>
      </w:pPr>
      <w:r w:rsidRPr="00E3334E">
        <w:rPr>
          <w:sz w:val="20"/>
          <w:szCs w:val="20"/>
        </w:rPr>
        <w:t xml:space="preserve">- </w:t>
      </w:r>
      <w:proofErr w:type="spellStart"/>
      <w:r w:rsidRPr="00E3334E">
        <w:rPr>
          <w:sz w:val="20"/>
          <w:szCs w:val="20"/>
        </w:rPr>
        <w:t>подмостовое</w:t>
      </w:r>
      <w:proofErr w:type="spellEnd"/>
      <w:r w:rsidRPr="00E3334E">
        <w:rPr>
          <w:sz w:val="20"/>
          <w:szCs w:val="20"/>
        </w:rPr>
        <w:t xml:space="preserve"> пространство, с границей на удалении 1,0 м от места сопряжения опоры № 6 (устой) с пролетным строением № 5 вдоль плоскости от нижней части пролетного строения до конуса насыпи;</w:t>
      </w:r>
    </w:p>
    <w:p w:rsidR="00E3334E" w:rsidRPr="00E3334E" w:rsidRDefault="00E3334E" w:rsidP="00E3334E">
      <w:pPr>
        <w:ind w:right="-1" w:firstLine="1134"/>
        <w:jc w:val="both"/>
        <w:rPr>
          <w:i/>
          <w:sz w:val="20"/>
          <w:szCs w:val="20"/>
        </w:rPr>
      </w:pPr>
    </w:p>
    <w:p w:rsidR="00E3334E" w:rsidRPr="00E3334E" w:rsidRDefault="00E3334E" w:rsidP="00E3334E">
      <w:pPr>
        <w:ind w:right="-1" w:firstLine="1134"/>
        <w:jc w:val="both"/>
        <w:rPr>
          <w:i/>
          <w:sz w:val="20"/>
          <w:szCs w:val="20"/>
        </w:rPr>
      </w:pPr>
      <w:r w:rsidRPr="00E3334E">
        <w:rPr>
          <w:i/>
          <w:sz w:val="20"/>
          <w:szCs w:val="20"/>
        </w:rPr>
        <w:t>б) сектора свободного доступа зоны транспортной безопасности ОТИ на мостовом полотне:</w:t>
      </w:r>
    </w:p>
    <w:p w:rsidR="00E3334E" w:rsidRPr="00E3334E" w:rsidRDefault="00E3334E" w:rsidP="00E3334E">
      <w:pPr>
        <w:ind w:right="-1" w:firstLine="1134"/>
        <w:jc w:val="both"/>
        <w:rPr>
          <w:sz w:val="20"/>
          <w:szCs w:val="20"/>
        </w:rPr>
      </w:pPr>
      <w:r w:rsidRPr="00E3334E">
        <w:rPr>
          <w:sz w:val="20"/>
          <w:szCs w:val="20"/>
        </w:rPr>
        <w:t>- вдоль верхних граней пролетных строений №№ 1-5 от уровня задней стенки опоры (устоя) № 1 до уровня задней стенки опоры (устоя) № 6, в пределах границ зоны транспортной безопасности ОТИ;</w:t>
      </w:r>
    </w:p>
    <w:p w:rsidR="00E3334E" w:rsidRPr="00E3334E" w:rsidRDefault="00E3334E" w:rsidP="00E3334E">
      <w:pPr>
        <w:ind w:right="-1" w:firstLine="1134"/>
        <w:jc w:val="both"/>
        <w:rPr>
          <w:sz w:val="20"/>
          <w:szCs w:val="20"/>
        </w:rPr>
      </w:pPr>
      <w:r w:rsidRPr="00E3334E">
        <w:rPr>
          <w:sz w:val="20"/>
          <w:szCs w:val="20"/>
        </w:rPr>
        <w:t>- поперек мостового полотна по уровню задней стенки опоры (устоя) № 1, по уровню задней стенки опоры (устоя) № 6, в пределах границ зоны транспортной безопасности ОТИ;</w:t>
      </w:r>
    </w:p>
    <w:p w:rsidR="00E3334E" w:rsidRPr="00E3334E" w:rsidRDefault="00E3334E" w:rsidP="00E3334E">
      <w:pPr>
        <w:ind w:right="-1" w:firstLine="1134"/>
        <w:jc w:val="both"/>
        <w:rPr>
          <w:i/>
          <w:sz w:val="20"/>
          <w:szCs w:val="20"/>
        </w:rPr>
      </w:pPr>
      <w:r w:rsidRPr="00E3334E">
        <w:rPr>
          <w:i/>
          <w:sz w:val="20"/>
          <w:szCs w:val="20"/>
        </w:rPr>
        <w:t>в) критических элементов ОТИ, включающих в себя:</w:t>
      </w:r>
    </w:p>
    <w:p w:rsidR="00E3334E" w:rsidRPr="00E3334E" w:rsidRDefault="00E3334E" w:rsidP="00E3334E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E3334E">
        <w:rPr>
          <w:spacing w:val="3"/>
          <w:w w:val="103"/>
          <w:sz w:val="20"/>
          <w:szCs w:val="20"/>
          <w:lang w:eastAsia="ru-RU"/>
        </w:rPr>
        <w:t>КЭ № 1 - опорная часть пролетного строения № 1 с опорой № 1 (устоем), границы которого определены от нижнего края балки пролетного строения до верхней поверхности ригеля опоры (устоя) № 1 в пределах его длины и ширины (включая места сопряжения);</w:t>
      </w:r>
    </w:p>
    <w:p w:rsidR="00E3334E" w:rsidRPr="00E3334E" w:rsidRDefault="00E3334E" w:rsidP="00E3334E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E3334E">
        <w:rPr>
          <w:spacing w:val="3"/>
          <w:w w:val="103"/>
          <w:sz w:val="20"/>
          <w:szCs w:val="20"/>
          <w:lang w:eastAsia="ru-RU"/>
        </w:rPr>
        <w:t xml:space="preserve">КЭ № 2 - опорная часть пролетных строений №№ 1, 2 с опорой </w:t>
      </w:r>
    </w:p>
    <w:p w:rsidR="00E3334E" w:rsidRPr="00E3334E" w:rsidRDefault="00E3334E" w:rsidP="00E3334E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E3334E">
        <w:rPr>
          <w:spacing w:val="3"/>
          <w:w w:val="103"/>
          <w:sz w:val="20"/>
          <w:szCs w:val="20"/>
          <w:lang w:eastAsia="ru-RU"/>
        </w:rPr>
        <w:t xml:space="preserve">№ 2, </w:t>
      </w:r>
      <w:proofErr w:type="gramStart"/>
      <w:r w:rsidRPr="00E3334E">
        <w:rPr>
          <w:spacing w:val="3"/>
          <w:w w:val="103"/>
          <w:sz w:val="20"/>
          <w:szCs w:val="20"/>
          <w:lang w:eastAsia="ru-RU"/>
        </w:rPr>
        <w:t>границы</w:t>
      </w:r>
      <w:proofErr w:type="gramEnd"/>
      <w:r w:rsidRPr="00E3334E">
        <w:rPr>
          <w:spacing w:val="3"/>
          <w:w w:val="103"/>
          <w:sz w:val="20"/>
          <w:szCs w:val="20"/>
          <w:lang w:eastAsia="ru-RU"/>
        </w:rPr>
        <w:t xml:space="preserve"> которой определены от нижнего края балок пролетных строений №№ 1, 2 до верхней поверхности ригеля опоры № 2 в пределах её длины и ширины, (включая места сопряжения);</w:t>
      </w:r>
    </w:p>
    <w:p w:rsidR="00E3334E" w:rsidRPr="00E3334E" w:rsidRDefault="00E3334E" w:rsidP="00E3334E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E3334E">
        <w:rPr>
          <w:spacing w:val="3"/>
          <w:w w:val="103"/>
          <w:sz w:val="20"/>
          <w:szCs w:val="20"/>
          <w:lang w:eastAsia="ru-RU"/>
        </w:rPr>
        <w:t xml:space="preserve">КЭ № 3 - опорная часть пролетных строений №№ 2, 3 с опорой </w:t>
      </w:r>
    </w:p>
    <w:p w:rsidR="00E3334E" w:rsidRPr="00E3334E" w:rsidRDefault="00E3334E" w:rsidP="00E3334E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E3334E">
        <w:rPr>
          <w:spacing w:val="3"/>
          <w:w w:val="103"/>
          <w:sz w:val="20"/>
          <w:szCs w:val="20"/>
          <w:lang w:eastAsia="ru-RU"/>
        </w:rPr>
        <w:t xml:space="preserve">№ 3, </w:t>
      </w:r>
      <w:proofErr w:type="gramStart"/>
      <w:r w:rsidRPr="00E3334E">
        <w:rPr>
          <w:spacing w:val="3"/>
          <w:w w:val="103"/>
          <w:sz w:val="20"/>
          <w:szCs w:val="20"/>
          <w:lang w:eastAsia="ru-RU"/>
        </w:rPr>
        <w:t>границы</w:t>
      </w:r>
      <w:proofErr w:type="gramEnd"/>
      <w:r w:rsidRPr="00E3334E">
        <w:rPr>
          <w:spacing w:val="3"/>
          <w:w w:val="103"/>
          <w:sz w:val="20"/>
          <w:szCs w:val="20"/>
          <w:lang w:eastAsia="ru-RU"/>
        </w:rPr>
        <w:t xml:space="preserve"> которой определены от нижнего края балок пролетных строений №№ 2, 3 до верхней поверхности ригеля опоры № 3 в пределах её длины и ширины, (включая места сопряжения);</w:t>
      </w:r>
    </w:p>
    <w:p w:rsidR="00E3334E" w:rsidRPr="00E3334E" w:rsidRDefault="00E3334E" w:rsidP="00E3334E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E3334E">
        <w:rPr>
          <w:spacing w:val="3"/>
          <w:w w:val="103"/>
          <w:sz w:val="20"/>
          <w:szCs w:val="20"/>
          <w:lang w:eastAsia="ru-RU"/>
        </w:rPr>
        <w:t xml:space="preserve">КЭ № 4 - опорная часть пролетных строений №№ 3, 4 с опорой </w:t>
      </w:r>
    </w:p>
    <w:p w:rsidR="00E3334E" w:rsidRPr="00E3334E" w:rsidRDefault="00E3334E" w:rsidP="00E3334E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E3334E">
        <w:rPr>
          <w:spacing w:val="3"/>
          <w:w w:val="103"/>
          <w:sz w:val="20"/>
          <w:szCs w:val="20"/>
          <w:lang w:eastAsia="ru-RU"/>
        </w:rPr>
        <w:t xml:space="preserve">№ 4, </w:t>
      </w:r>
      <w:proofErr w:type="gramStart"/>
      <w:r w:rsidRPr="00E3334E">
        <w:rPr>
          <w:spacing w:val="3"/>
          <w:w w:val="103"/>
          <w:sz w:val="20"/>
          <w:szCs w:val="20"/>
          <w:lang w:eastAsia="ru-RU"/>
        </w:rPr>
        <w:t>границы</w:t>
      </w:r>
      <w:proofErr w:type="gramEnd"/>
      <w:r w:rsidRPr="00E3334E">
        <w:rPr>
          <w:spacing w:val="3"/>
          <w:w w:val="103"/>
          <w:sz w:val="20"/>
          <w:szCs w:val="20"/>
          <w:lang w:eastAsia="ru-RU"/>
        </w:rPr>
        <w:t xml:space="preserve"> которой определены от нижнего края балок пролетных строений №№ 3, 4 до верхней поверхности ригеля опоры № 4 в пределах её длины и ширины, (включая места сопряжения);</w:t>
      </w:r>
    </w:p>
    <w:p w:rsidR="00E3334E" w:rsidRPr="00E3334E" w:rsidRDefault="00E3334E" w:rsidP="00E3334E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E3334E">
        <w:rPr>
          <w:spacing w:val="3"/>
          <w:w w:val="103"/>
          <w:sz w:val="20"/>
          <w:szCs w:val="20"/>
          <w:lang w:eastAsia="ru-RU"/>
        </w:rPr>
        <w:t xml:space="preserve">КЭ № 5 - опорная часть пролетных строений №№ 4, 5 с опорой </w:t>
      </w:r>
    </w:p>
    <w:p w:rsidR="00E3334E" w:rsidRPr="00E3334E" w:rsidRDefault="00E3334E" w:rsidP="00E3334E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E3334E">
        <w:rPr>
          <w:spacing w:val="3"/>
          <w:w w:val="103"/>
          <w:sz w:val="20"/>
          <w:szCs w:val="20"/>
          <w:lang w:eastAsia="ru-RU"/>
        </w:rPr>
        <w:t xml:space="preserve">№ 5, </w:t>
      </w:r>
      <w:proofErr w:type="gramStart"/>
      <w:r w:rsidRPr="00E3334E">
        <w:rPr>
          <w:spacing w:val="3"/>
          <w:w w:val="103"/>
          <w:sz w:val="20"/>
          <w:szCs w:val="20"/>
          <w:lang w:eastAsia="ru-RU"/>
        </w:rPr>
        <w:t>границы</w:t>
      </w:r>
      <w:proofErr w:type="gramEnd"/>
      <w:r w:rsidRPr="00E3334E">
        <w:rPr>
          <w:spacing w:val="3"/>
          <w:w w:val="103"/>
          <w:sz w:val="20"/>
          <w:szCs w:val="20"/>
          <w:lang w:eastAsia="ru-RU"/>
        </w:rPr>
        <w:t xml:space="preserve"> которой определены от нижнего края балок пролетных строений №№ 4, 5 до верхней поверхности ригеля опоры № 5 в пределах её длины и ширины, (включая места сопряжения);</w:t>
      </w:r>
    </w:p>
    <w:p w:rsidR="00E3334E" w:rsidRPr="00E3334E" w:rsidRDefault="00E3334E" w:rsidP="00E3334E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E3334E">
        <w:rPr>
          <w:spacing w:val="3"/>
          <w:w w:val="103"/>
          <w:sz w:val="20"/>
          <w:szCs w:val="20"/>
          <w:lang w:eastAsia="ru-RU"/>
        </w:rPr>
        <w:t>КЭ № 6 - опорная часть пролетного строения № 5 с опорой № 6 (устоем), границы которой определены от нижнего края балки пролетного строения до верхней поверхности ригеля опоры № 6 в пределах его длины и ширины, (включая места сопряжения).</w:t>
      </w:r>
    </w:p>
    <w:p w:rsidR="00E3334E" w:rsidRPr="00E3334E" w:rsidRDefault="00E3334E" w:rsidP="00E3334E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</w:p>
    <w:p w:rsidR="00E3334E" w:rsidRPr="00E3334E" w:rsidRDefault="00E3334E" w:rsidP="00E3334E">
      <w:pPr>
        <w:widowControl/>
        <w:numPr>
          <w:ilvl w:val="0"/>
          <w:numId w:val="24"/>
        </w:numPr>
        <w:ind w:right="-1"/>
        <w:jc w:val="both"/>
        <w:rPr>
          <w:rFonts w:eastAsia="Calibri"/>
          <w:sz w:val="20"/>
          <w:szCs w:val="20"/>
        </w:rPr>
      </w:pPr>
      <w:r w:rsidRPr="00E3334E">
        <w:rPr>
          <w:sz w:val="20"/>
          <w:szCs w:val="20"/>
        </w:rPr>
        <w:t>Технологический сектор зоны транспортной безопасности на ОТИ отсутствует.</w:t>
      </w:r>
    </w:p>
    <w:p w:rsidR="00E3334E" w:rsidRPr="00E3334E" w:rsidRDefault="00E3334E" w:rsidP="00E3334E">
      <w:pPr>
        <w:ind w:right="-1" w:firstLine="1134"/>
        <w:jc w:val="both"/>
        <w:rPr>
          <w:sz w:val="20"/>
          <w:szCs w:val="20"/>
        </w:rPr>
      </w:pPr>
    </w:p>
    <w:p w:rsidR="00E3334E" w:rsidRPr="00E3334E" w:rsidRDefault="00E3334E" w:rsidP="00E3334E">
      <w:pPr>
        <w:ind w:right="-1" w:firstLine="1134"/>
        <w:jc w:val="both"/>
        <w:rPr>
          <w:sz w:val="20"/>
          <w:szCs w:val="20"/>
        </w:rPr>
      </w:pPr>
      <w:r w:rsidRPr="00E3334E">
        <w:rPr>
          <w:sz w:val="20"/>
          <w:szCs w:val="20"/>
        </w:rPr>
        <w:lastRenderedPageBreak/>
        <w:t>3. Изменять при необходимости границы зоны транспортной безопасности объекта транспортной инфраструктуры, сектора свободного доступа и критических элементов объекта транспортной инфраструктуры после проведения дополнительной оценки уязвимости объекта транспортной инфраструктуры и утверждения плана объекта транспортной инфраструктуры, учитывающих такие изменения.</w:t>
      </w:r>
    </w:p>
    <w:p w:rsidR="00E3334E" w:rsidRPr="00E3334E" w:rsidRDefault="00E3334E" w:rsidP="00E3334E">
      <w:pPr>
        <w:ind w:right="-1" w:firstLine="1134"/>
        <w:jc w:val="both"/>
        <w:rPr>
          <w:sz w:val="20"/>
          <w:szCs w:val="20"/>
        </w:rPr>
      </w:pPr>
    </w:p>
    <w:p w:rsidR="00E3334E" w:rsidRPr="00E3334E" w:rsidRDefault="00E3334E" w:rsidP="00E3334E">
      <w:pPr>
        <w:ind w:right="-1"/>
        <w:jc w:val="both"/>
        <w:rPr>
          <w:sz w:val="20"/>
          <w:szCs w:val="20"/>
        </w:rPr>
      </w:pPr>
      <w:r w:rsidRPr="00E3334E">
        <w:rPr>
          <w:sz w:val="20"/>
          <w:szCs w:val="20"/>
        </w:rPr>
        <w:t xml:space="preserve"> </w:t>
      </w:r>
      <w:r w:rsidRPr="00E3334E">
        <w:rPr>
          <w:sz w:val="20"/>
          <w:szCs w:val="20"/>
        </w:rPr>
        <w:tab/>
        <w:t xml:space="preserve">       4. Утвердить прилагаемую схему ОТИ с указанием границ зоны транспортной безопасности, её частей и критических элементов.</w:t>
      </w:r>
    </w:p>
    <w:p w:rsidR="00E3334E" w:rsidRPr="00E3334E" w:rsidRDefault="00E3334E" w:rsidP="00E3334E">
      <w:pPr>
        <w:ind w:right="-1"/>
        <w:jc w:val="both"/>
        <w:rPr>
          <w:sz w:val="20"/>
          <w:szCs w:val="20"/>
        </w:rPr>
      </w:pPr>
    </w:p>
    <w:p w:rsidR="00E3334E" w:rsidRPr="00E3334E" w:rsidRDefault="00E3334E" w:rsidP="00E3334E">
      <w:pPr>
        <w:ind w:right="-1" w:firstLine="1134"/>
        <w:jc w:val="both"/>
        <w:rPr>
          <w:sz w:val="20"/>
          <w:szCs w:val="20"/>
        </w:rPr>
      </w:pPr>
      <w:r w:rsidRPr="00E3334E">
        <w:rPr>
          <w:sz w:val="20"/>
          <w:szCs w:val="20"/>
        </w:rPr>
        <w:t xml:space="preserve">5. </w:t>
      </w:r>
      <w:proofErr w:type="gramStart"/>
      <w:r w:rsidRPr="00E3334E">
        <w:rPr>
          <w:sz w:val="20"/>
          <w:szCs w:val="20"/>
        </w:rPr>
        <w:t>Контроль за</w:t>
      </w:r>
      <w:proofErr w:type="gramEnd"/>
      <w:r w:rsidRPr="00E3334E">
        <w:rPr>
          <w:sz w:val="20"/>
          <w:szCs w:val="20"/>
        </w:rPr>
        <w:t xml:space="preserve"> исполнением настоящего приказа оставляю за собой.</w:t>
      </w:r>
    </w:p>
    <w:p w:rsidR="00E3334E" w:rsidRPr="00E3334E" w:rsidRDefault="00E3334E" w:rsidP="00E3334E">
      <w:pPr>
        <w:ind w:right="-1"/>
        <w:jc w:val="both"/>
        <w:rPr>
          <w:sz w:val="20"/>
          <w:szCs w:val="20"/>
        </w:rPr>
      </w:pPr>
    </w:p>
    <w:p w:rsidR="00E3334E" w:rsidRPr="00E3334E" w:rsidRDefault="00E3334E" w:rsidP="00E3334E">
      <w:pPr>
        <w:ind w:right="-1" w:firstLine="1134"/>
        <w:jc w:val="both"/>
        <w:rPr>
          <w:sz w:val="20"/>
          <w:szCs w:val="20"/>
        </w:rPr>
      </w:pPr>
    </w:p>
    <w:p w:rsidR="00E3334E" w:rsidRPr="00E3334E" w:rsidRDefault="00E3334E" w:rsidP="00E3334E">
      <w:pPr>
        <w:ind w:right="-1"/>
        <w:jc w:val="both"/>
        <w:rPr>
          <w:sz w:val="20"/>
          <w:szCs w:val="20"/>
        </w:rPr>
      </w:pPr>
      <w:proofErr w:type="spellStart"/>
      <w:r w:rsidRPr="00E3334E">
        <w:rPr>
          <w:sz w:val="20"/>
          <w:szCs w:val="20"/>
        </w:rPr>
        <w:t>Врио</w:t>
      </w:r>
      <w:proofErr w:type="spellEnd"/>
      <w:r w:rsidRPr="00E3334E">
        <w:rPr>
          <w:sz w:val="20"/>
          <w:szCs w:val="20"/>
        </w:rPr>
        <w:t xml:space="preserve"> главы </w:t>
      </w:r>
      <w:proofErr w:type="gramStart"/>
      <w:r w:rsidRPr="00E3334E">
        <w:rPr>
          <w:sz w:val="20"/>
          <w:szCs w:val="20"/>
        </w:rPr>
        <w:t>Комсомольского</w:t>
      </w:r>
      <w:proofErr w:type="gramEnd"/>
    </w:p>
    <w:p w:rsidR="00E3334E" w:rsidRPr="00E3334E" w:rsidRDefault="00E3334E" w:rsidP="00E3334E">
      <w:pPr>
        <w:ind w:right="-1"/>
        <w:jc w:val="both"/>
        <w:rPr>
          <w:sz w:val="20"/>
          <w:szCs w:val="20"/>
        </w:rPr>
      </w:pPr>
      <w:r w:rsidRPr="00E3334E">
        <w:rPr>
          <w:sz w:val="20"/>
          <w:szCs w:val="20"/>
        </w:rPr>
        <w:t xml:space="preserve">муниципального округа                                                                                                   </w:t>
      </w:r>
      <w:proofErr w:type="spellStart"/>
      <w:r w:rsidRPr="00E3334E">
        <w:rPr>
          <w:sz w:val="20"/>
          <w:szCs w:val="20"/>
        </w:rPr>
        <w:t>А.Г.Кузьмин</w:t>
      </w:r>
      <w:proofErr w:type="spellEnd"/>
    </w:p>
    <w:p w:rsidR="00E3334E" w:rsidRPr="00E3334E" w:rsidRDefault="00E3334E" w:rsidP="00E3334E">
      <w:pPr>
        <w:ind w:right="-1"/>
        <w:jc w:val="both"/>
        <w:rPr>
          <w:b/>
          <w:sz w:val="20"/>
          <w:szCs w:val="20"/>
        </w:rPr>
      </w:pPr>
    </w:p>
    <w:p w:rsidR="00E3334E" w:rsidRPr="00E3334E" w:rsidRDefault="00E3334E" w:rsidP="00E3334E">
      <w:pPr>
        <w:ind w:right="-1"/>
        <w:jc w:val="right"/>
        <w:rPr>
          <w:sz w:val="20"/>
          <w:szCs w:val="20"/>
        </w:rPr>
      </w:pPr>
      <w:r w:rsidRPr="00E3334E">
        <w:rPr>
          <w:b/>
          <w:sz w:val="20"/>
          <w:szCs w:val="20"/>
        </w:rPr>
        <w:br w:type="page"/>
      </w:r>
      <w:r w:rsidRPr="00E3334E">
        <w:rPr>
          <w:sz w:val="20"/>
          <w:szCs w:val="20"/>
        </w:rPr>
        <w:lastRenderedPageBreak/>
        <w:t>Приложение к Постановлению от 16.07.2026 года № 553</w:t>
      </w:r>
    </w:p>
    <w:p w:rsidR="00E3334E" w:rsidRPr="00E3334E" w:rsidRDefault="00E3334E" w:rsidP="00E3334E">
      <w:pPr>
        <w:ind w:right="-1"/>
        <w:jc w:val="right"/>
        <w:rPr>
          <w:sz w:val="20"/>
          <w:szCs w:val="20"/>
        </w:rPr>
      </w:pPr>
    </w:p>
    <w:p w:rsidR="00E3334E" w:rsidRPr="00E3334E" w:rsidRDefault="00E3334E" w:rsidP="00E3334E">
      <w:pPr>
        <w:ind w:right="-1"/>
        <w:jc w:val="center"/>
        <w:rPr>
          <w:b/>
          <w:sz w:val="20"/>
          <w:szCs w:val="20"/>
        </w:rPr>
      </w:pPr>
      <w:r w:rsidRPr="00E3334E">
        <w:rPr>
          <w:b/>
          <w:sz w:val="20"/>
          <w:szCs w:val="20"/>
        </w:rPr>
        <w:t>Схема ОТИ с указанием границ зоны транспортной безопасности, её частей и критических элементов</w:t>
      </w:r>
    </w:p>
    <w:p w:rsidR="00E3334E" w:rsidRPr="00E3334E" w:rsidRDefault="00E3334E" w:rsidP="00E3334E">
      <w:pPr>
        <w:ind w:right="-1"/>
        <w:jc w:val="center"/>
        <w:rPr>
          <w:b/>
          <w:sz w:val="20"/>
          <w:szCs w:val="20"/>
        </w:rPr>
      </w:pPr>
    </w:p>
    <w:p w:rsidR="00E3334E" w:rsidRDefault="00E3334E" w:rsidP="00E3334E">
      <w:pPr>
        <w:ind w:right="-1"/>
        <w:jc w:val="center"/>
        <w:rPr>
          <w:rFonts w:ascii="Calibri" w:hAnsi="Calibri"/>
        </w:rPr>
      </w:pPr>
      <w:r>
        <w:rPr>
          <w:noProof/>
          <w:lang w:eastAsia="ru-RU"/>
        </w:rPr>
        <w:drawing>
          <wp:inline distT="0" distB="0" distL="0" distR="0">
            <wp:extent cx="5637530" cy="7179945"/>
            <wp:effectExtent l="0" t="0" r="0" b="0"/>
            <wp:docPr id="1" name="Рисунок 1" descr="зт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тб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530" cy="717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34E" w:rsidRDefault="00E3334E" w:rsidP="00E3334E">
      <w:pPr>
        <w:ind w:right="-1"/>
        <w:jc w:val="center"/>
      </w:pPr>
    </w:p>
    <w:p w:rsidR="00E3334E" w:rsidRDefault="00E3334E" w:rsidP="00F37657">
      <w:pPr>
        <w:spacing w:before="2" w:line="242" w:lineRule="auto"/>
        <w:ind w:right="567"/>
        <w:rPr>
          <w:i/>
          <w:sz w:val="20"/>
          <w:szCs w:val="20"/>
        </w:rPr>
      </w:pPr>
    </w:p>
    <w:p w:rsidR="00E3334E" w:rsidRDefault="00E3334E" w:rsidP="00F37657">
      <w:pPr>
        <w:spacing w:before="2" w:line="242" w:lineRule="auto"/>
        <w:ind w:right="567"/>
        <w:rPr>
          <w:i/>
          <w:sz w:val="20"/>
          <w:szCs w:val="20"/>
        </w:rPr>
      </w:pPr>
    </w:p>
    <w:p w:rsidR="00857920" w:rsidRDefault="00E3334E" w:rsidP="00F37657">
      <w:pPr>
        <w:spacing w:before="2" w:line="242" w:lineRule="auto"/>
        <w:ind w:right="567"/>
        <w:rPr>
          <w:i/>
          <w:sz w:val="20"/>
          <w:szCs w:val="20"/>
        </w:rPr>
      </w:pPr>
      <w:r>
        <w:rPr>
          <w:i/>
          <w:sz w:val="20"/>
          <w:szCs w:val="20"/>
        </w:rPr>
        <w:t>Пост.  №  553</w:t>
      </w:r>
      <w:r w:rsidR="00F37657" w:rsidRPr="00857920"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от 16</w:t>
      </w:r>
      <w:r w:rsidR="003F346C" w:rsidRPr="00857920">
        <w:rPr>
          <w:i/>
          <w:sz w:val="20"/>
          <w:szCs w:val="20"/>
        </w:rPr>
        <w:t>.07</w:t>
      </w:r>
      <w:r w:rsidR="00F37657" w:rsidRPr="00857920">
        <w:rPr>
          <w:i/>
          <w:sz w:val="20"/>
          <w:szCs w:val="20"/>
        </w:rPr>
        <w:t>.26</w:t>
      </w:r>
    </w:p>
    <w:p w:rsidR="00857920" w:rsidRDefault="00857920" w:rsidP="00857920">
      <w:pPr>
        <w:spacing w:before="2" w:line="242" w:lineRule="auto"/>
        <w:ind w:right="567"/>
        <w:jc w:val="both"/>
        <w:rPr>
          <w:sz w:val="20"/>
          <w:szCs w:val="20"/>
        </w:rPr>
      </w:pPr>
      <w:r w:rsidRPr="00857920">
        <w:rPr>
          <w:b/>
          <w:sz w:val="20"/>
          <w:szCs w:val="20"/>
        </w:rPr>
        <w:t>ПОДРОБНЕЕ</w:t>
      </w:r>
      <w:r w:rsidRPr="00857920">
        <w:rPr>
          <w:b/>
          <w:spacing w:val="31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с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документом</w:t>
      </w:r>
      <w:r w:rsidRPr="00857920">
        <w:rPr>
          <w:b/>
          <w:spacing w:val="28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можно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ознакомиться</w:t>
      </w:r>
      <w:r w:rsidRPr="00857920">
        <w:rPr>
          <w:b/>
          <w:spacing w:val="28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на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сайте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администрации</w:t>
      </w:r>
      <w:r w:rsidRPr="00857920">
        <w:rPr>
          <w:b/>
          <w:spacing w:val="29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Комсомольского</w:t>
      </w:r>
      <w:r w:rsidRPr="00857920">
        <w:rPr>
          <w:b/>
          <w:spacing w:val="40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5" w:history="1">
        <w:r w:rsidRPr="00857920">
          <w:rPr>
            <w:rStyle w:val="af8"/>
            <w:b/>
            <w:sz w:val="20"/>
            <w:szCs w:val="20"/>
            <w:u w:color="0000FF"/>
          </w:rPr>
          <w:t>http://komsml.cap.r</w:t>
        </w:r>
        <w:r w:rsidRPr="0085792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857920" w:rsidRPr="00857920" w:rsidRDefault="00857920" w:rsidP="00857920">
      <w:pPr>
        <w:spacing w:before="2" w:line="242" w:lineRule="auto"/>
        <w:ind w:right="567"/>
        <w:jc w:val="both"/>
        <w:rPr>
          <w:sz w:val="20"/>
          <w:szCs w:val="20"/>
        </w:rPr>
      </w:pPr>
    </w:p>
    <w:p w:rsidR="00767330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F51B10" w:rsidRDefault="00F51B1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F51B10" w:rsidRDefault="00F51B1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0550BA" w:rsidRDefault="000550BA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0550BA" w:rsidRDefault="000550BA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0550BA" w:rsidRDefault="000550BA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F51B10" w:rsidRDefault="00F51B1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0550BA" w:rsidRDefault="000550BA" w:rsidP="000550BA">
      <w:pPr>
        <w:jc w:val="both"/>
        <w:rPr>
          <w:b/>
          <w:sz w:val="20"/>
          <w:szCs w:val="20"/>
          <w:lang w:eastAsia="ru-RU"/>
        </w:rPr>
      </w:pPr>
    </w:p>
    <w:p w:rsidR="000550BA" w:rsidRPr="000550BA" w:rsidRDefault="000550BA" w:rsidP="000550BA">
      <w:pPr>
        <w:jc w:val="both"/>
        <w:rPr>
          <w:b/>
          <w:sz w:val="20"/>
          <w:szCs w:val="20"/>
          <w:lang w:eastAsia="ru-RU"/>
        </w:rPr>
      </w:pPr>
      <w:r w:rsidRPr="000550BA">
        <w:rPr>
          <w:b/>
          <w:sz w:val="20"/>
          <w:szCs w:val="20"/>
          <w:lang w:eastAsia="ru-RU"/>
        </w:rPr>
        <w:t xml:space="preserve">Об установлении границ зоны транспортной безопасности, ее частей и критических элементов объекта транспортной инфраструктуры - </w:t>
      </w:r>
      <w:r w:rsidRPr="000550BA">
        <w:rPr>
          <w:b/>
          <w:noProof/>
          <w:sz w:val="20"/>
          <w:szCs w:val="20"/>
          <w:lang w:eastAsia="ru-RU"/>
        </w:rPr>
        <w:t>Мост через реку Хундурла на км 1+135 автомобильной дороги общего пользования местного значения 97-221-000 ОП МР 022 «Цивильск-Ульяновск» - Нижнее Тимерчеево»- с.Чурачики Комсомольского района Чувашской Республики</w:t>
      </w:r>
      <w:r w:rsidRPr="000550BA">
        <w:rPr>
          <w:b/>
          <w:sz w:val="20"/>
          <w:szCs w:val="20"/>
          <w:lang w:eastAsia="ru-RU"/>
        </w:rPr>
        <w:t xml:space="preserve">, реестровый номер </w:t>
      </w:r>
      <w:r w:rsidRPr="000550BA">
        <w:rPr>
          <w:b/>
          <w:noProof/>
          <w:sz w:val="20"/>
          <w:szCs w:val="20"/>
          <w:lang w:eastAsia="ru-RU"/>
        </w:rPr>
        <w:t>ДХА0008404</w:t>
      </w:r>
    </w:p>
    <w:p w:rsidR="000550BA" w:rsidRPr="000550BA" w:rsidRDefault="000550BA" w:rsidP="000550BA">
      <w:pPr>
        <w:ind w:right="5102"/>
        <w:jc w:val="both"/>
        <w:rPr>
          <w:sz w:val="20"/>
          <w:szCs w:val="20"/>
          <w:lang w:eastAsia="ru-RU"/>
        </w:rPr>
      </w:pPr>
    </w:p>
    <w:p w:rsidR="000550BA" w:rsidRPr="000550BA" w:rsidRDefault="000550BA" w:rsidP="000550BA">
      <w:pPr>
        <w:ind w:right="-1" w:firstLine="1134"/>
        <w:jc w:val="both"/>
        <w:rPr>
          <w:noProof/>
          <w:sz w:val="20"/>
          <w:szCs w:val="20"/>
        </w:rPr>
      </w:pPr>
      <w:proofErr w:type="gramStart"/>
      <w:r w:rsidRPr="000550BA">
        <w:rPr>
          <w:sz w:val="20"/>
          <w:szCs w:val="20"/>
        </w:rPr>
        <w:t xml:space="preserve">В соответствии с требованиями </w:t>
      </w:r>
      <w:proofErr w:type="spellStart"/>
      <w:r w:rsidRPr="000550BA">
        <w:rPr>
          <w:sz w:val="20"/>
          <w:szCs w:val="20"/>
        </w:rPr>
        <w:t>п.п</w:t>
      </w:r>
      <w:proofErr w:type="spellEnd"/>
      <w:r w:rsidRPr="000550BA">
        <w:rPr>
          <w:sz w:val="20"/>
          <w:szCs w:val="20"/>
        </w:rPr>
        <w:t>. 9 п. 7 «Требований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дорожного хозяйства», утвержденных Постановлением Правительства Российской Федерации от «21» декабря 2020 года № 2201 «Об утверждении требований по обеспечению транспортной безопасности, в том числе требований к антитеррористической защищенности объектов</w:t>
      </w:r>
      <w:proofErr w:type="gramEnd"/>
      <w:r w:rsidRPr="000550BA">
        <w:rPr>
          <w:sz w:val="20"/>
          <w:szCs w:val="20"/>
        </w:rPr>
        <w:t xml:space="preserve"> (</w:t>
      </w:r>
      <w:proofErr w:type="gramStart"/>
      <w:r w:rsidRPr="000550BA">
        <w:rPr>
          <w:sz w:val="20"/>
          <w:szCs w:val="20"/>
        </w:rPr>
        <w:t xml:space="preserve">территорий), учитывающих уровни безопасности для различных категорий объектов транспортной инфраструктуры дорожного хозяйства», а также в целях реализации мер по обеспечению транспортной безопасности объекта транспортной инфраструктуры </w:t>
      </w:r>
      <w:r w:rsidRPr="000550BA">
        <w:rPr>
          <w:noProof/>
          <w:sz w:val="20"/>
          <w:szCs w:val="20"/>
          <w:lang w:eastAsia="ru-RU"/>
        </w:rPr>
        <w:t>Мост через реку Хундурла на км 1+135 автомобильной дороги общего пользования местного значения 97-221-000 ОП МР 022 «Цивильск-Ульяновск» - Нижнее Тимерчеево»- с.Чурачики Комсомольского района Чувашской Республики, реестровый номер ДХА0008404</w:t>
      </w:r>
      <w:r w:rsidRPr="000550BA">
        <w:rPr>
          <w:sz w:val="20"/>
          <w:szCs w:val="20"/>
        </w:rPr>
        <w:t xml:space="preserve"> (далее – ОТИ) администрация Комсомольского муниципального</w:t>
      </w:r>
      <w:proofErr w:type="gramEnd"/>
      <w:r w:rsidRPr="000550BA">
        <w:rPr>
          <w:sz w:val="20"/>
          <w:szCs w:val="20"/>
        </w:rPr>
        <w:t xml:space="preserve"> округа </w:t>
      </w:r>
      <w:r w:rsidRPr="000550BA">
        <w:rPr>
          <w:noProof/>
          <w:sz w:val="20"/>
          <w:szCs w:val="20"/>
        </w:rPr>
        <w:t>п о с т а н о в л я е т:</w:t>
      </w:r>
    </w:p>
    <w:p w:rsidR="000550BA" w:rsidRPr="000550BA" w:rsidRDefault="000550BA" w:rsidP="000550BA">
      <w:pPr>
        <w:ind w:right="-1" w:firstLine="1134"/>
        <w:jc w:val="both"/>
        <w:rPr>
          <w:noProof/>
          <w:sz w:val="20"/>
          <w:szCs w:val="20"/>
        </w:rPr>
      </w:pPr>
    </w:p>
    <w:p w:rsidR="000550BA" w:rsidRPr="000550BA" w:rsidRDefault="000550BA" w:rsidP="000550BA">
      <w:pPr>
        <w:widowControl/>
        <w:numPr>
          <w:ilvl w:val="0"/>
          <w:numId w:val="25"/>
        </w:numPr>
        <w:ind w:left="67" w:right="-1" w:firstLine="1067"/>
        <w:jc w:val="both"/>
        <w:rPr>
          <w:sz w:val="20"/>
          <w:szCs w:val="20"/>
        </w:rPr>
      </w:pPr>
      <w:r w:rsidRPr="000550BA">
        <w:rPr>
          <w:sz w:val="20"/>
          <w:szCs w:val="20"/>
        </w:rPr>
        <w:t>Установить на основании утвержденных результатов проведенной дополнительной оценки уязвимости ОТИ границы:</w:t>
      </w:r>
    </w:p>
    <w:p w:rsidR="000550BA" w:rsidRPr="000550BA" w:rsidRDefault="000550BA" w:rsidP="000550BA">
      <w:pPr>
        <w:ind w:right="-1" w:firstLine="1134"/>
        <w:jc w:val="both"/>
        <w:rPr>
          <w:i/>
          <w:sz w:val="20"/>
          <w:szCs w:val="20"/>
        </w:rPr>
      </w:pPr>
      <w:r w:rsidRPr="000550BA">
        <w:rPr>
          <w:i/>
          <w:sz w:val="20"/>
          <w:szCs w:val="20"/>
        </w:rPr>
        <w:t>а) зоны транспортной безопасности ОТИ:</w:t>
      </w:r>
    </w:p>
    <w:p w:rsidR="000550BA" w:rsidRPr="000550BA" w:rsidRDefault="000550BA" w:rsidP="000550BA">
      <w:pPr>
        <w:ind w:right="-1" w:firstLine="1134"/>
        <w:jc w:val="both"/>
        <w:rPr>
          <w:sz w:val="20"/>
          <w:szCs w:val="20"/>
        </w:rPr>
      </w:pPr>
      <w:r w:rsidRPr="000550BA">
        <w:rPr>
          <w:sz w:val="20"/>
          <w:szCs w:val="20"/>
        </w:rPr>
        <w:t>- вдоль верхних граней пролетных строений №№ 1-3 от уровня задней стенки опоры (устоя) № 1 до уровня задней стенки опоры (устоя) № 4;</w:t>
      </w:r>
    </w:p>
    <w:p w:rsidR="000550BA" w:rsidRPr="000550BA" w:rsidRDefault="000550BA" w:rsidP="000550BA">
      <w:pPr>
        <w:ind w:right="-1" w:firstLine="1134"/>
        <w:jc w:val="both"/>
        <w:rPr>
          <w:sz w:val="20"/>
          <w:szCs w:val="20"/>
        </w:rPr>
      </w:pPr>
      <w:r w:rsidRPr="000550BA">
        <w:rPr>
          <w:sz w:val="20"/>
          <w:szCs w:val="20"/>
        </w:rPr>
        <w:t>- поперек мостового полотна по уровню задней стенки опоры (устоя) № 1, по уровню задней стенки опоры (устоя) № 4;</w:t>
      </w:r>
    </w:p>
    <w:p w:rsidR="000550BA" w:rsidRPr="000550BA" w:rsidRDefault="000550BA" w:rsidP="000550BA">
      <w:pPr>
        <w:ind w:right="-1" w:firstLine="1134"/>
        <w:jc w:val="both"/>
        <w:rPr>
          <w:sz w:val="20"/>
          <w:szCs w:val="20"/>
        </w:rPr>
      </w:pPr>
      <w:r w:rsidRPr="000550BA">
        <w:rPr>
          <w:sz w:val="20"/>
          <w:szCs w:val="20"/>
        </w:rPr>
        <w:t xml:space="preserve">- </w:t>
      </w:r>
      <w:proofErr w:type="spellStart"/>
      <w:r w:rsidRPr="000550BA">
        <w:rPr>
          <w:sz w:val="20"/>
          <w:szCs w:val="20"/>
        </w:rPr>
        <w:t>подмостовое</w:t>
      </w:r>
      <w:proofErr w:type="spellEnd"/>
      <w:r w:rsidRPr="000550BA">
        <w:rPr>
          <w:sz w:val="20"/>
          <w:szCs w:val="20"/>
        </w:rPr>
        <w:t xml:space="preserve"> пространство с границей на удалении 0,5 м от нижней части пролетных строений;</w:t>
      </w:r>
    </w:p>
    <w:p w:rsidR="000550BA" w:rsidRPr="000550BA" w:rsidRDefault="000550BA" w:rsidP="000550BA">
      <w:pPr>
        <w:ind w:right="-1" w:firstLine="1134"/>
        <w:jc w:val="both"/>
        <w:rPr>
          <w:sz w:val="20"/>
          <w:szCs w:val="20"/>
        </w:rPr>
      </w:pPr>
      <w:r w:rsidRPr="000550BA">
        <w:rPr>
          <w:sz w:val="20"/>
          <w:szCs w:val="20"/>
        </w:rPr>
        <w:t xml:space="preserve">- </w:t>
      </w:r>
      <w:proofErr w:type="spellStart"/>
      <w:r w:rsidRPr="000550BA">
        <w:rPr>
          <w:sz w:val="20"/>
          <w:szCs w:val="20"/>
        </w:rPr>
        <w:t>подмостовое</w:t>
      </w:r>
      <w:proofErr w:type="spellEnd"/>
      <w:r w:rsidRPr="000550BA">
        <w:rPr>
          <w:sz w:val="20"/>
          <w:szCs w:val="20"/>
        </w:rPr>
        <w:t xml:space="preserve"> пространство, с границей на удалении 1,0 м от места сопряжения опоры № 1 (устой) с пролетным строением № 1 вдоль плоскости от нижней части пролетного строения до конуса насыпи;</w:t>
      </w:r>
    </w:p>
    <w:p w:rsidR="000550BA" w:rsidRPr="000550BA" w:rsidRDefault="000550BA" w:rsidP="000550BA">
      <w:pPr>
        <w:ind w:right="-1" w:firstLine="1134"/>
        <w:jc w:val="both"/>
        <w:rPr>
          <w:sz w:val="20"/>
          <w:szCs w:val="20"/>
        </w:rPr>
      </w:pPr>
      <w:r w:rsidRPr="000550BA">
        <w:rPr>
          <w:sz w:val="20"/>
          <w:szCs w:val="20"/>
        </w:rPr>
        <w:t xml:space="preserve">- </w:t>
      </w:r>
      <w:proofErr w:type="spellStart"/>
      <w:r w:rsidRPr="000550BA">
        <w:rPr>
          <w:sz w:val="20"/>
          <w:szCs w:val="20"/>
        </w:rPr>
        <w:t>подмостовое</w:t>
      </w:r>
      <w:proofErr w:type="spellEnd"/>
      <w:r w:rsidRPr="000550BA">
        <w:rPr>
          <w:sz w:val="20"/>
          <w:szCs w:val="20"/>
        </w:rPr>
        <w:t xml:space="preserve"> пространство вокруг опоры № 2 с границей на удалении 0,5 м от внешних границ опоры до земли;</w:t>
      </w:r>
    </w:p>
    <w:p w:rsidR="000550BA" w:rsidRPr="000550BA" w:rsidRDefault="000550BA" w:rsidP="000550BA">
      <w:pPr>
        <w:ind w:right="-1" w:firstLine="1134"/>
        <w:jc w:val="both"/>
        <w:rPr>
          <w:sz w:val="20"/>
          <w:szCs w:val="20"/>
        </w:rPr>
      </w:pPr>
      <w:r w:rsidRPr="000550BA">
        <w:rPr>
          <w:sz w:val="20"/>
          <w:szCs w:val="20"/>
        </w:rPr>
        <w:t xml:space="preserve">- </w:t>
      </w:r>
      <w:proofErr w:type="spellStart"/>
      <w:r w:rsidRPr="000550BA">
        <w:rPr>
          <w:sz w:val="20"/>
          <w:szCs w:val="20"/>
        </w:rPr>
        <w:t>подмостовое</w:t>
      </w:r>
      <w:proofErr w:type="spellEnd"/>
      <w:r w:rsidRPr="000550BA">
        <w:rPr>
          <w:sz w:val="20"/>
          <w:szCs w:val="20"/>
        </w:rPr>
        <w:t xml:space="preserve"> пространство вокруг опоры № 3 с границей на удалении 0,5 м от внешних границ опоры до поверхности воды;</w:t>
      </w:r>
    </w:p>
    <w:p w:rsidR="000550BA" w:rsidRPr="000550BA" w:rsidRDefault="000550BA" w:rsidP="000550BA">
      <w:pPr>
        <w:ind w:right="-1" w:firstLine="1134"/>
        <w:jc w:val="both"/>
        <w:rPr>
          <w:sz w:val="20"/>
          <w:szCs w:val="20"/>
        </w:rPr>
      </w:pPr>
      <w:r w:rsidRPr="000550BA">
        <w:rPr>
          <w:sz w:val="20"/>
          <w:szCs w:val="20"/>
        </w:rPr>
        <w:t xml:space="preserve">- </w:t>
      </w:r>
      <w:proofErr w:type="spellStart"/>
      <w:r w:rsidRPr="000550BA">
        <w:rPr>
          <w:sz w:val="20"/>
          <w:szCs w:val="20"/>
        </w:rPr>
        <w:t>подмостовое</w:t>
      </w:r>
      <w:proofErr w:type="spellEnd"/>
      <w:r w:rsidRPr="000550BA">
        <w:rPr>
          <w:sz w:val="20"/>
          <w:szCs w:val="20"/>
        </w:rPr>
        <w:t xml:space="preserve"> пространство, с границей на удалении 1,0 м от места сопряжения опоры № 4 (устой) с пролетным строением № 3 вдоль плоскости от нижней части пролетного строения до конуса насыпи;</w:t>
      </w:r>
    </w:p>
    <w:p w:rsidR="000550BA" w:rsidRPr="000550BA" w:rsidRDefault="000550BA" w:rsidP="000550BA">
      <w:pPr>
        <w:ind w:right="-1" w:firstLine="1134"/>
        <w:jc w:val="both"/>
        <w:rPr>
          <w:i/>
          <w:sz w:val="20"/>
          <w:szCs w:val="20"/>
        </w:rPr>
      </w:pPr>
      <w:r w:rsidRPr="000550BA">
        <w:rPr>
          <w:i/>
          <w:sz w:val="20"/>
          <w:szCs w:val="20"/>
        </w:rPr>
        <w:t>б) сектора свободного доступа зоны транспортной безопасности ОТИ на мостовом полотне:</w:t>
      </w:r>
    </w:p>
    <w:p w:rsidR="000550BA" w:rsidRPr="000550BA" w:rsidRDefault="000550BA" w:rsidP="000550BA">
      <w:pPr>
        <w:ind w:right="-1" w:firstLine="1134"/>
        <w:jc w:val="both"/>
        <w:rPr>
          <w:sz w:val="20"/>
          <w:szCs w:val="20"/>
        </w:rPr>
      </w:pPr>
      <w:r w:rsidRPr="000550BA">
        <w:rPr>
          <w:sz w:val="20"/>
          <w:szCs w:val="20"/>
        </w:rPr>
        <w:t>- вдоль верхних граней пролетных строений №№ 1-3 от уровня задней стенки опоры (устоя) № 1 до уровня задней стенки опоры (устоя) № 4, в пределах границ зоны транспортной безопасности ОТИ;</w:t>
      </w:r>
    </w:p>
    <w:p w:rsidR="000550BA" w:rsidRPr="000550BA" w:rsidRDefault="000550BA" w:rsidP="000550BA">
      <w:pPr>
        <w:ind w:right="-1" w:firstLine="1134"/>
        <w:jc w:val="both"/>
        <w:rPr>
          <w:sz w:val="20"/>
          <w:szCs w:val="20"/>
        </w:rPr>
      </w:pPr>
      <w:r w:rsidRPr="000550BA">
        <w:rPr>
          <w:sz w:val="20"/>
          <w:szCs w:val="20"/>
        </w:rPr>
        <w:t>- поперек мостового полотна по уровню задней стенки опоры (устоя) № 1, по уровню задней стенки опоры (устоя) № 4, в пределах границ зоны транспортной безопасности ОТИ;</w:t>
      </w:r>
    </w:p>
    <w:p w:rsidR="000550BA" w:rsidRPr="000550BA" w:rsidRDefault="000550BA" w:rsidP="000550BA">
      <w:pPr>
        <w:ind w:right="-1" w:firstLine="1134"/>
        <w:jc w:val="both"/>
        <w:rPr>
          <w:i/>
          <w:sz w:val="20"/>
          <w:szCs w:val="20"/>
        </w:rPr>
      </w:pPr>
      <w:r w:rsidRPr="000550BA">
        <w:rPr>
          <w:i/>
          <w:sz w:val="20"/>
          <w:szCs w:val="20"/>
        </w:rPr>
        <w:t>в) критических элементов ОТИ, включающих в себя:</w:t>
      </w:r>
    </w:p>
    <w:p w:rsidR="000550BA" w:rsidRPr="000550BA" w:rsidRDefault="000550BA" w:rsidP="000550BA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0550BA">
        <w:rPr>
          <w:spacing w:val="3"/>
          <w:w w:val="103"/>
          <w:sz w:val="20"/>
          <w:szCs w:val="20"/>
          <w:lang w:eastAsia="ru-RU"/>
        </w:rPr>
        <w:t>КЭ № 1 - опорная часть пролетного строения № 1 с опорой № 1 (устоем), границы которого определены от нижнего края балки пролетного строения до верхней поверхности ригеля опоры (устоя) № 1 в пределах его длины и ширины (включая места сопряжения);</w:t>
      </w:r>
    </w:p>
    <w:p w:rsidR="000550BA" w:rsidRPr="000550BA" w:rsidRDefault="000550BA" w:rsidP="000550BA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0550BA">
        <w:rPr>
          <w:spacing w:val="3"/>
          <w:w w:val="103"/>
          <w:sz w:val="20"/>
          <w:szCs w:val="20"/>
          <w:lang w:eastAsia="ru-RU"/>
        </w:rPr>
        <w:t xml:space="preserve">КЭ № 2 - опорная часть пролетных строений №№ 1, 2 с опорой </w:t>
      </w:r>
    </w:p>
    <w:p w:rsidR="000550BA" w:rsidRPr="000550BA" w:rsidRDefault="000550BA" w:rsidP="000550BA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0550BA">
        <w:rPr>
          <w:spacing w:val="3"/>
          <w:w w:val="103"/>
          <w:sz w:val="20"/>
          <w:szCs w:val="20"/>
          <w:lang w:eastAsia="ru-RU"/>
        </w:rPr>
        <w:t xml:space="preserve">№ 2, </w:t>
      </w:r>
      <w:proofErr w:type="gramStart"/>
      <w:r w:rsidRPr="000550BA">
        <w:rPr>
          <w:spacing w:val="3"/>
          <w:w w:val="103"/>
          <w:sz w:val="20"/>
          <w:szCs w:val="20"/>
          <w:lang w:eastAsia="ru-RU"/>
        </w:rPr>
        <w:t>границы</w:t>
      </w:r>
      <w:proofErr w:type="gramEnd"/>
      <w:r w:rsidRPr="000550BA">
        <w:rPr>
          <w:spacing w:val="3"/>
          <w:w w:val="103"/>
          <w:sz w:val="20"/>
          <w:szCs w:val="20"/>
          <w:lang w:eastAsia="ru-RU"/>
        </w:rPr>
        <w:t xml:space="preserve"> которой определены от нижнего края балок пролетных строений №№ 1, 2 до верхней поверхности ригеля опоры № 2 в пределах её длины и ширины, (включая места сопряжения);</w:t>
      </w:r>
    </w:p>
    <w:p w:rsidR="000550BA" w:rsidRPr="000550BA" w:rsidRDefault="000550BA" w:rsidP="000550BA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0550BA">
        <w:rPr>
          <w:spacing w:val="3"/>
          <w:w w:val="103"/>
          <w:sz w:val="20"/>
          <w:szCs w:val="20"/>
          <w:lang w:eastAsia="ru-RU"/>
        </w:rPr>
        <w:t xml:space="preserve">КЭ № 3 - опорная часть пролетных строений №№ 2, 3 с опорой </w:t>
      </w:r>
    </w:p>
    <w:p w:rsidR="000550BA" w:rsidRPr="000550BA" w:rsidRDefault="000550BA" w:rsidP="000550BA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0550BA">
        <w:rPr>
          <w:spacing w:val="3"/>
          <w:w w:val="103"/>
          <w:sz w:val="20"/>
          <w:szCs w:val="20"/>
          <w:lang w:eastAsia="ru-RU"/>
        </w:rPr>
        <w:t xml:space="preserve">№ 3, </w:t>
      </w:r>
      <w:proofErr w:type="gramStart"/>
      <w:r w:rsidRPr="000550BA">
        <w:rPr>
          <w:spacing w:val="3"/>
          <w:w w:val="103"/>
          <w:sz w:val="20"/>
          <w:szCs w:val="20"/>
          <w:lang w:eastAsia="ru-RU"/>
        </w:rPr>
        <w:t>границы</w:t>
      </w:r>
      <w:proofErr w:type="gramEnd"/>
      <w:r w:rsidRPr="000550BA">
        <w:rPr>
          <w:spacing w:val="3"/>
          <w:w w:val="103"/>
          <w:sz w:val="20"/>
          <w:szCs w:val="20"/>
          <w:lang w:eastAsia="ru-RU"/>
        </w:rPr>
        <w:t xml:space="preserve"> которой определены от нижнего края балок пролетных строений №№ 2, 3 до верхней поверхности ригеля опоры № 3 в пределах её длины и ширины, (включая места сопряжения);</w:t>
      </w:r>
    </w:p>
    <w:p w:rsidR="000550BA" w:rsidRPr="000550BA" w:rsidRDefault="000550BA" w:rsidP="000550BA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0550BA">
        <w:rPr>
          <w:spacing w:val="3"/>
          <w:w w:val="103"/>
          <w:sz w:val="20"/>
          <w:szCs w:val="20"/>
          <w:lang w:eastAsia="ru-RU"/>
        </w:rPr>
        <w:t>КЭ № 4 - опорная часть пролетного строения № 3 с опорой № 4 (устоем), границы которой определены от нижнего края балки пролетного строения до верхней поверхности ригеля опоры № 4 в пределах его длины и ширины, (включая места сопряжения).</w:t>
      </w:r>
    </w:p>
    <w:p w:rsidR="000550BA" w:rsidRPr="000550BA" w:rsidRDefault="000550BA" w:rsidP="000550BA">
      <w:pPr>
        <w:widowControl/>
        <w:numPr>
          <w:ilvl w:val="0"/>
          <w:numId w:val="26"/>
        </w:numPr>
        <w:ind w:right="-1"/>
        <w:jc w:val="both"/>
        <w:rPr>
          <w:rFonts w:eastAsia="Calibri"/>
          <w:sz w:val="20"/>
          <w:szCs w:val="20"/>
        </w:rPr>
      </w:pPr>
      <w:r w:rsidRPr="000550BA">
        <w:rPr>
          <w:sz w:val="20"/>
          <w:szCs w:val="20"/>
        </w:rPr>
        <w:t>Технологический сектор зоны транспортной безопасности на ОТИ отсутствует.</w:t>
      </w:r>
    </w:p>
    <w:p w:rsidR="000550BA" w:rsidRPr="000550BA" w:rsidRDefault="000550BA" w:rsidP="000550BA">
      <w:pPr>
        <w:ind w:right="-1" w:firstLine="1134"/>
        <w:jc w:val="both"/>
        <w:rPr>
          <w:sz w:val="20"/>
          <w:szCs w:val="20"/>
        </w:rPr>
      </w:pPr>
      <w:r w:rsidRPr="000550BA">
        <w:rPr>
          <w:sz w:val="20"/>
          <w:szCs w:val="20"/>
        </w:rPr>
        <w:t>3. Изменять при необходимости границы зоны транспортной безопасности объекта транспортной инфраструктуры, сектора свободного доступа и критических элементов объекта транспортной инфраструктуры после проведения дополнительной оценки уязвимости объекта транспортной инфраструктуры и утверждения плана объекта транспортной инфраструктуры, учитывающих такие изменения.</w:t>
      </w:r>
    </w:p>
    <w:p w:rsidR="000550BA" w:rsidRPr="000550BA" w:rsidRDefault="000550BA" w:rsidP="000550BA">
      <w:pPr>
        <w:ind w:right="-1" w:firstLine="1134"/>
        <w:jc w:val="both"/>
        <w:rPr>
          <w:sz w:val="20"/>
          <w:szCs w:val="20"/>
        </w:rPr>
      </w:pPr>
    </w:p>
    <w:p w:rsidR="000550BA" w:rsidRPr="000550BA" w:rsidRDefault="000550BA" w:rsidP="000550BA">
      <w:pPr>
        <w:ind w:right="-1" w:firstLine="1134"/>
        <w:jc w:val="both"/>
        <w:rPr>
          <w:sz w:val="20"/>
          <w:szCs w:val="20"/>
        </w:rPr>
      </w:pPr>
      <w:r w:rsidRPr="000550BA">
        <w:rPr>
          <w:sz w:val="20"/>
          <w:szCs w:val="20"/>
        </w:rPr>
        <w:t>4. Утвердить прилагаемую схему ОТИ с указанием границ зоны транспортной безопасности, её частей и критических элементов.</w:t>
      </w:r>
    </w:p>
    <w:p w:rsidR="000550BA" w:rsidRPr="000550BA" w:rsidRDefault="000550BA" w:rsidP="000550BA">
      <w:pPr>
        <w:ind w:right="-1" w:firstLine="1134"/>
        <w:jc w:val="both"/>
        <w:rPr>
          <w:sz w:val="20"/>
          <w:szCs w:val="20"/>
        </w:rPr>
      </w:pPr>
    </w:p>
    <w:p w:rsidR="000550BA" w:rsidRPr="000550BA" w:rsidRDefault="000550BA" w:rsidP="000550BA">
      <w:pPr>
        <w:ind w:right="-1" w:firstLine="1134"/>
        <w:jc w:val="both"/>
        <w:rPr>
          <w:sz w:val="20"/>
          <w:szCs w:val="20"/>
        </w:rPr>
      </w:pPr>
      <w:r w:rsidRPr="000550BA">
        <w:rPr>
          <w:sz w:val="20"/>
          <w:szCs w:val="20"/>
        </w:rPr>
        <w:t xml:space="preserve">5. </w:t>
      </w:r>
      <w:proofErr w:type="gramStart"/>
      <w:r w:rsidRPr="000550BA">
        <w:rPr>
          <w:sz w:val="20"/>
          <w:szCs w:val="20"/>
        </w:rPr>
        <w:t>Контроль за</w:t>
      </w:r>
      <w:proofErr w:type="gramEnd"/>
      <w:r w:rsidRPr="000550BA">
        <w:rPr>
          <w:sz w:val="20"/>
          <w:szCs w:val="20"/>
        </w:rPr>
        <w:t xml:space="preserve"> исполнением настоящего приказа оставляю за собой.</w:t>
      </w:r>
    </w:p>
    <w:p w:rsidR="000550BA" w:rsidRPr="000550BA" w:rsidRDefault="000550BA" w:rsidP="000550BA">
      <w:pPr>
        <w:ind w:right="-1" w:firstLine="1134"/>
        <w:jc w:val="both"/>
        <w:rPr>
          <w:sz w:val="20"/>
          <w:szCs w:val="20"/>
        </w:rPr>
      </w:pPr>
    </w:p>
    <w:p w:rsidR="000550BA" w:rsidRPr="000550BA" w:rsidRDefault="000550BA" w:rsidP="000550BA">
      <w:pPr>
        <w:ind w:right="-1" w:firstLine="1134"/>
        <w:jc w:val="both"/>
        <w:rPr>
          <w:sz w:val="20"/>
          <w:szCs w:val="20"/>
        </w:rPr>
      </w:pPr>
    </w:p>
    <w:p w:rsidR="000550BA" w:rsidRPr="000550BA" w:rsidRDefault="000550BA" w:rsidP="000550BA">
      <w:pPr>
        <w:ind w:right="-1"/>
        <w:jc w:val="both"/>
        <w:rPr>
          <w:sz w:val="20"/>
          <w:szCs w:val="20"/>
        </w:rPr>
      </w:pPr>
      <w:proofErr w:type="spellStart"/>
      <w:r w:rsidRPr="000550BA">
        <w:rPr>
          <w:sz w:val="20"/>
          <w:szCs w:val="20"/>
        </w:rPr>
        <w:t>Врио</w:t>
      </w:r>
      <w:proofErr w:type="spellEnd"/>
      <w:r w:rsidRPr="000550BA">
        <w:rPr>
          <w:sz w:val="20"/>
          <w:szCs w:val="20"/>
        </w:rPr>
        <w:t xml:space="preserve"> главы </w:t>
      </w:r>
      <w:proofErr w:type="gramStart"/>
      <w:r w:rsidRPr="000550BA">
        <w:rPr>
          <w:sz w:val="20"/>
          <w:szCs w:val="20"/>
        </w:rPr>
        <w:t>Комсомольского</w:t>
      </w:r>
      <w:proofErr w:type="gramEnd"/>
    </w:p>
    <w:p w:rsidR="000550BA" w:rsidRPr="000550BA" w:rsidRDefault="000550BA" w:rsidP="000550BA">
      <w:pPr>
        <w:ind w:right="-1"/>
        <w:jc w:val="both"/>
        <w:rPr>
          <w:sz w:val="20"/>
          <w:szCs w:val="20"/>
        </w:rPr>
      </w:pPr>
      <w:r w:rsidRPr="000550BA">
        <w:rPr>
          <w:sz w:val="20"/>
          <w:szCs w:val="20"/>
        </w:rPr>
        <w:t xml:space="preserve">муниципального округа                                                                                                   </w:t>
      </w:r>
      <w:proofErr w:type="spellStart"/>
      <w:r w:rsidRPr="000550BA">
        <w:rPr>
          <w:sz w:val="20"/>
          <w:szCs w:val="20"/>
        </w:rPr>
        <w:t>А.Г.Кузьмин</w:t>
      </w:r>
      <w:proofErr w:type="spellEnd"/>
    </w:p>
    <w:p w:rsidR="000550BA" w:rsidRPr="000550BA" w:rsidRDefault="000550BA" w:rsidP="000550BA">
      <w:pPr>
        <w:ind w:right="-1"/>
        <w:jc w:val="both"/>
        <w:rPr>
          <w:b/>
          <w:sz w:val="20"/>
          <w:szCs w:val="20"/>
        </w:rPr>
      </w:pPr>
    </w:p>
    <w:p w:rsidR="000550BA" w:rsidRPr="000550BA" w:rsidRDefault="000550BA" w:rsidP="000550BA">
      <w:pPr>
        <w:ind w:right="-1"/>
        <w:jc w:val="right"/>
        <w:rPr>
          <w:sz w:val="20"/>
          <w:szCs w:val="20"/>
        </w:rPr>
      </w:pPr>
      <w:r w:rsidRPr="000550BA">
        <w:rPr>
          <w:b/>
          <w:sz w:val="20"/>
          <w:szCs w:val="20"/>
        </w:rPr>
        <w:br w:type="page"/>
      </w:r>
      <w:r w:rsidRPr="000550BA">
        <w:rPr>
          <w:sz w:val="20"/>
          <w:szCs w:val="20"/>
        </w:rPr>
        <w:lastRenderedPageBreak/>
        <w:t>Приложение к Постановлению от 16.07.2026 года № 554</w:t>
      </w:r>
    </w:p>
    <w:p w:rsidR="000550BA" w:rsidRPr="000550BA" w:rsidRDefault="000550BA" w:rsidP="000550BA">
      <w:pPr>
        <w:ind w:right="-1"/>
        <w:jc w:val="right"/>
        <w:rPr>
          <w:sz w:val="20"/>
          <w:szCs w:val="20"/>
        </w:rPr>
      </w:pPr>
    </w:p>
    <w:p w:rsidR="000550BA" w:rsidRPr="000550BA" w:rsidRDefault="000550BA" w:rsidP="000550BA">
      <w:pPr>
        <w:ind w:right="-1"/>
        <w:jc w:val="center"/>
        <w:rPr>
          <w:b/>
          <w:sz w:val="20"/>
          <w:szCs w:val="20"/>
        </w:rPr>
      </w:pPr>
      <w:r w:rsidRPr="000550BA">
        <w:rPr>
          <w:b/>
          <w:sz w:val="20"/>
          <w:szCs w:val="20"/>
        </w:rPr>
        <w:t>Схема ОТИ с указанием границ зоны транспортной безопасности, её частей и критических элементов</w:t>
      </w:r>
    </w:p>
    <w:p w:rsidR="000550BA" w:rsidRPr="000550BA" w:rsidRDefault="000550BA" w:rsidP="000550BA">
      <w:pPr>
        <w:ind w:right="-1"/>
        <w:jc w:val="center"/>
        <w:rPr>
          <w:b/>
          <w:sz w:val="20"/>
          <w:szCs w:val="20"/>
        </w:rPr>
      </w:pPr>
    </w:p>
    <w:p w:rsidR="000550BA" w:rsidRPr="000550BA" w:rsidRDefault="000550BA" w:rsidP="000550BA">
      <w:pPr>
        <w:ind w:right="-1"/>
        <w:jc w:val="center"/>
        <w:rPr>
          <w:rFonts w:ascii="Calibri" w:hAnsi="Calibri"/>
          <w:sz w:val="20"/>
          <w:szCs w:val="20"/>
        </w:rPr>
      </w:pPr>
      <w:r w:rsidRPr="000550BA">
        <w:rPr>
          <w:noProof/>
          <w:sz w:val="20"/>
          <w:szCs w:val="20"/>
          <w:lang w:eastAsia="ru-RU"/>
        </w:rPr>
        <w:drawing>
          <wp:inline distT="0" distB="0" distL="0" distR="0" wp14:anchorId="53B773B8" wp14:editId="3FDF3F5F">
            <wp:extent cx="5780405" cy="7346950"/>
            <wp:effectExtent l="0" t="0" r="0" b="0"/>
            <wp:docPr id="3" name="Рисунок 3" descr="зт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тб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734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0BA" w:rsidRDefault="000550BA" w:rsidP="000550BA">
      <w:pPr>
        <w:rPr>
          <w:sz w:val="20"/>
          <w:szCs w:val="20"/>
        </w:rPr>
      </w:pPr>
    </w:p>
    <w:p w:rsidR="000550BA" w:rsidRDefault="000550BA" w:rsidP="000550BA">
      <w:pPr>
        <w:rPr>
          <w:sz w:val="20"/>
          <w:szCs w:val="20"/>
        </w:rPr>
      </w:pPr>
    </w:p>
    <w:p w:rsidR="000550BA" w:rsidRDefault="000550BA" w:rsidP="000550BA">
      <w:pPr>
        <w:spacing w:before="2" w:line="242" w:lineRule="auto"/>
        <w:ind w:right="567"/>
        <w:rPr>
          <w:i/>
          <w:sz w:val="20"/>
          <w:szCs w:val="20"/>
        </w:rPr>
      </w:pPr>
      <w:r>
        <w:rPr>
          <w:i/>
          <w:sz w:val="20"/>
          <w:szCs w:val="20"/>
        </w:rPr>
        <w:t>Пост.  №  5</w:t>
      </w:r>
      <w:r w:rsidR="00216A30">
        <w:rPr>
          <w:i/>
          <w:sz w:val="20"/>
          <w:szCs w:val="20"/>
        </w:rPr>
        <w:t>54</w:t>
      </w:r>
      <w:r w:rsidRPr="00857920"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от 16</w:t>
      </w:r>
      <w:r w:rsidRPr="00857920">
        <w:rPr>
          <w:i/>
          <w:sz w:val="20"/>
          <w:szCs w:val="20"/>
        </w:rPr>
        <w:t>.07.26</w:t>
      </w:r>
    </w:p>
    <w:p w:rsidR="000550BA" w:rsidRDefault="000550BA" w:rsidP="000550BA">
      <w:pPr>
        <w:spacing w:before="2" w:line="242" w:lineRule="auto"/>
        <w:ind w:right="567"/>
        <w:jc w:val="both"/>
        <w:rPr>
          <w:sz w:val="20"/>
          <w:szCs w:val="20"/>
        </w:rPr>
      </w:pPr>
      <w:r w:rsidRPr="00857920">
        <w:rPr>
          <w:b/>
          <w:sz w:val="20"/>
          <w:szCs w:val="20"/>
        </w:rPr>
        <w:t>ПОДРОБНЕЕ</w:t>
      </w:r>
      <w:r w:rsidRPr="00857920">
        <w:rPr>
          <w:b/>
          <w:spacing w:val="31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с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документом</w:t>
      </w:r>
      <w:r w:rsidRPr="00857920">
        <w:rPr>
          <w:b/>
          <w:spacing w:val="28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можно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ознакомиться</w:t>
      </w:r>
      <w:r w:rsidRPr="00857920">
        <w:rPr>
          <w:b/>
          <w:spacing w:val="28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на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сайте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администрации</w:t>
      </w:r>
      <w:r w:rsidRPr="00857920">
        <w:rPr>
          <w:b/>
          <w:spacing w:val="29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Комсомольского</w:t>
      </w:r>
      <w:r w:rsidRPr="00857920">
        <w:rPr>
          <w:b/>
          <w:spacing w:val="40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7" w:history="1">
        <w:r w:rsidRPr="00857920">
          <w:rPr>
            <w:rStyle w:val="af8"/>
            <w:b/>
            <w:sz w:val="20"/>
            <w:szCs w:val="20"/>
            <w:u w:color="0000FF"/>
          </w:rPr>
          <w:t>http://komsml.cap.r</w:t>
        </w:r>
        <w:r w:rsidRPr="0085792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2A3D21" w:rsidRDefault="002A3D21" w:rsidP="002A3D21">
      <w:pPr>
        <w:rPr>
          <w:sz w:val="20"/>
          <w:szCs w:val="20"/>
          <w:lang w:eastAsia="ru-RU"/>
        </w:rPr>
      </w:pPr>
    </w:p>
    <w:p w:rsidR="002A3D21" w:rsidRDefault="002A3D21" w:rsidP="002A3D21">
      <w:pPr>
        <w:rPr>
          <w:sz w:val="20"/>
          <w:szCs w:val="20"/>
          <w:lang w:eastAsia="ru-RU"/>
        </w:rPr>
      </w:pPr>
    </w:p>
    <w:p w:rsidR="002A3D21" w:rsidRDefault="002A3D21" w:rsidP="002A3D21">
      <w:pPr>
        <w:rPr>
          <w:sz w:val="20"/>
          <w:szCs w:val="20"/>
          <w:lang w:eastAsia="ru-RU"/>
        </w:rPr>
      </w:pPr>
    </w:p>
    <w:p w:rsidR="002A3D21" w:rsidRDefault="002A3D21" w:rsidP="002A3D21">
      <w:pPr>
        <w:rPr>
          <w:sz w:val="20"/>
          <w:szCs w:val="20"/>
          <w:lang w:eastAsia="ru-RU"/>
        </w:rPr>
      </w:pPr>
    </w:p>
    <w:p w:rsidR="002A3D21" w:rsidRDefault="002A3D21" w:rsidP="002A3D21">
      <w:pPr>
        <w:rPr>
          <w:sz w:val="20"/>
          <w:szCs w:val="20"/>
          <w:lang w:eastAsia="ru-RU"/>
        </w:rPr>
      </w:pPr>
    </w:p>
    <w:p w:rsidR="002A3D21" w:rsidRDefault="002A3D21" w:rsidP="002A3D21">
      <w:pPr>
        <w:rPr>
          <w:sz w:val="20"/>
          <w:szCs w:val="20"/>
          <w:lang w:eastAsia="ru-RU"/>
        </w:rPr>
      </w:pPr>
    </w:p>
    <w:p w:rsidR="002A3D21" w:rsidRDefault="002A3D21" w:rsidP="002A3D21">
      <w:pPr>
        <w:rPr>
          <w:sz w:val="20"/>
          <w:szCs w:val="20"/>
          <w:lang w:eastAsia="ru-RU"/>
        </w:rPr>
      </w:pPr>
    </w:p>
    <w:p w:rsidR="002A3D21" w:rsidRDefault="002A3D21" w:rsidP="002A3D21">
      <w:pPr>
        <w:rPr>
          <w:sz w:val="20"/>
          <w:szCs w:val="20"/>
          <w:lang w:eastAsia="ru-RU"/>
        </w:rPr>
      </w:pPr>
    </w:p>
    <w:p w:rsidR="002A3D21" w:rsidRPr="002A3D21" w:rsidRDefault="002A3D21" w:rsidP="002A3D21">
      <w:pPr>
        <w:rPr>
          <w:sz w:val="20"/>
          <w:szCs w:val="20"/>
          <w:lang w:eastAsia="ru-RU"/>
        </w:rPr>
      </w:pPr>
    </w:p>
    <w:p w:rsidR="002A3D21" w:rsidRPr="002A3D21" w:rsidRDefault="002A3D21" w:rsidP="002A3D21">
      <w:pPr>
        <w:rPr>
          <w:sz w:val="20"/>
          <w:szCs w:val="20"/>
          <w:lang w:eastAsia="ru-RU"/>
        </w:rPr>
      </w:pPr>
    </w:p>
    <w:p w:rsidR="002A3D21" w:rsidRPr="002A3D21" w:rsidRDefault="002A3D21" w:rsidP="002A3D21">
      <w:pPr>
        <w:jc w:val="both"/>
        <w:rPr>
          <w:b/>
          <w:sz w:val="20"/>
          <w:szCs w:val="20"/>
          <w:lang w:eastAsia="ru-RU"/>
        </w:rPr>
      </w:pPr>
      <w:r w:rsidRPr="002A3D21">
        <w:rPr>
          <w:b/>
          <w:sz w:val="20"/>
          <w:szCs w:val="20"/>
          <w:lang w:eastAsia="ru-RU"/>
        </w:rPr>
        <w:t xml:space="preserve">Об установлении границ зоны транспортной безопасности, ее частей и критических элементов объекта транспортной инфраструктуры - </w:t>
      </w:r>
      <w:r w:rsidRPr="002A3D21">
        <w:rPr>
          <w:b/>
          <w:noProof/>
          <w:sz w:val="20"/>
          <w:szCs w:val="20"/>
          <w:lang w:eastAsia="ru-RU"/>
        </w:rPr>
        <w:t>Мост через реку Шликшур на км 1+510 автомобильной дороги общего пользования местного значения 97-221 ОП МР 026 «Калинино-Батырево-Яльчики» - д. Ендоба Комсомольского района Чувашской Республики</w:t>
      </w:r>
      <w:r w:rsidRPr="002A3D21">
        <w:rPr>
          <w:b/>
          <w:sz w:val="20"/>
          <w:szCs w:val="20"/>
          <w:lang w:eastAsia="ru-RU"/>
        </w:rPr>
        <w:t xml:space="preserve">, реестровый номер </w:t>
      </w:r>
      <w:r w:rsidRPr="002A3D21">
        <w:rPr>
          <w:b/>
          <w:noProof/>
          <w:sz w:val="20"/>
          <w:szCs w:val="20"/>
          <w:lang w:eastAsia="ru-RU"/>
        </w:rPr>
        <w:t>ДХА0008405</w:t>
      </w:r>
    </w:p>
    <w:p w:rsidR="002A3D21" w:rsidRPr="002A3D21" w:rsidRDefault="002A3D21" w:rsidP="002A3D21">
      <w:pPr>
        <w:ind w:right="5102"/>
        <w:jc w:val="both"/>
        <w:rPr>
          <w:sz w:val="20"/>
          <w:szCs w:val="20"/>
          <w:lang w:eastAsia="ru-RU"/>
        </w:rPr>
      </w:pPr>
    </w:p>
    <w:p w:rsidR="002A3D21" w:rsidRPr="002A3D21" w:rsidRDefault="002A3D21" w:rsidP="002A3D21">
      <w:pPr>
        <w:ind w:right="-1" w:firstLine="1134"/>
        <w:jc w:val="both"/>
        <w:rPr>
          <w:noProof/>
          <w:sz w:val="20"/>
          <w:szCs w:val="20"/>
        </w:rPr>
      </w:pPr>
      <w:proofErr w:type="gramStart"/>
      <w:r w:rsidRPr="002A3D21">
        <w:rPr>
          <w:sz w:val="20"/>
          <w:szCs w:val="20"/>
        </w:rPr>
        <w:t xml:space="preserve">В соответствии с требованиями </w:t>
      </w:r>
      <w:proofErr w:type="spellStart"/>
      <w:r w:rsidRPr="002A3D21">
        <w:rPr>
          <w:sz w:val="20"/>
          <w:szCs w:val="20"/>
        </w:rPr>
        <w:t>п.п</w:t>
      </w:r>
      <w:proofErr w:type="spellEnd"/>
      <w:r w:rsidRPr="002A3D21">
        <w:rPr>
          <w:sz w:val="20"/>
          <w:szCs w:val="20"/>
        </w:rPr>
        <w:t>. 9 п. 7 «Требований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дорожного хозяйства», утвержденных Постановлением Правительства Российской Федерации от «21» декабря 2020 года № 2201 «Об утверждении требований по обеспечению транспортной безопасности, в том числе требований к антитеррористической защищенности объектов</w:t>
      </w:r>
      <w:proofErr w:type="gramEnd"/>
      <w:r w:rsidRPr="002A3D21">
        <w:rPr>
          <w:sz w:val="20"/>
          <w:szCs w:val="20"/>
        </w:rPr>
        <w:t xml:space="preserve"> (</w:t>
      </w:r>
      <w:proofErr w:type="gramStart"/>
      <w:r w:rsidRPr="002A3D21">
        <w:rPr>
          <w:sz w:val="20"/>
          <w:szCs w:val="20"/>
        </w:rPr>
        <w:t xml:space="preserve">территорий), учитывающих уровни безопасности для различных категорий объектов транспортной инфраструктуры дорожного хозяйства», а также в целях реализации мер по обеспечению транспортной безопасности объекта транспортной инфраструктуры </w:t>
      </w:r>
      <w:r w:rsidRPr="002A3D21">
        <w:rPr>
          <w:noProof/>
          <w:sz w:val="20"/>
          <w:szCs w:val="20"/>
          <w:lang w:eastAsia="ru-RU"/>
        </w:rPr>
        <w:t>Мост через реку Шликшур на км 1+510 автомобильной дороги общего пользования местного значения 97-221 ОП МР 026 «Калинино-Батырево-Яльчики» - д. Ендоба Комсомольского района Чувашской Республики, реестровый номер ДХА0008405</w:t>
      </w:r>
      <w:r w:rsidRPr="002A3D21">
        <w:rPr>
          <w:sz w:val="20"/>
          <w:szCs w:val="20"/>
        </w:rPr>
        <w:t xml:space="preserve"> (далее – ОТИ) администрация Комсомольского муниципального округа   </w:t>
      </w:r>
      <w:r w:rsidRPr="002A3D21">
        <w:rPr>
          <w:noProof/>
          <w:sz w:val="20"/>
          <w:szCs w:val="20"/>
        </w:rPr>
        <w:t>п</w:t>
      </w:r>
      <w:proofErr w:type="gramEnd"/>
      <w:r w:rsidRPr="002A3D21">
        <w:rPr>
          <w:noProof/>
          <w:sz w:val="20"/>
          <w:szCs w:val="20"/>
        </w:rPr>
        <w:t xml:space="preserve"> о с т а н о в л я е т:</w:t>
      </w:r>
    </w:p>
    <w:p w:rsidR="002A3D21" w:rsidRPr="002A3D21" w:rsidRDefault="002A3D21" w:rsidP="002A3D21">
      <w:pPr>
        <w:ind w:right="-1" w:firstLine="1134"/>
        <w:jc w:val="both"/>
        <w:rPr>
          <w:noProof/>
          <w:sz w:val="20"/>
          <w:szCs w:val="20"/>
        </w:rPr>
      </w:pPr>
    </w:p>
    <w:p w:rsidR="002A3D21" w:rsidRPr="002A3D21" w:rsidRDefault="002A3D21" w:rsidP="002A3D21">
      <w:pPr>
        <w:widowControl/>
        <w:numPr>
          <w:ilvl w:val="0"/>
          <w:numId w:val="27"/>
        </w:numPr>
        <w:ind w:left="0"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Установить на основании утвержденных результатов проведенной дополнительной оценки уязвимости ОТИ границы:</w:t>
      </w:r>
    </w:p>
    <w:p w:rsidR="002A3D21" w:rsidRPr="002A3D21" w:rsidRDefault="002A3D21" w:rsidP="002A3D21">
      <w:pPr>
        <w:ind w:right="-1" w:firstLine="1134"/>
        <w:jc w:val="both"/>
        <w:rPr>
          <w:i/>
          <w:sz w:val="20"/>
          <w:szCs w:val="20"/>
        </w:rPr>
      </w:pPr>
      <w:r w:rsidRPr="002A3D21">
        <w:rPr>
          <w:i/>
          <w:sz w:val="20"/>
          <w:szCs w:val="20"/>
        </w:rPr>
        <w:t>а) зоны транспортной безопасности ОТИ: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- вдоль верхних граней пролетных строений №№ 1, 2 от уровня задней стенки опоры (устоя) № 1 до уровня задней стенки опоры (устоя) № 3;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- поперек мостового полотна по уровню задней стенки опоры (устоя) № 1, по уровню задней стенки опоры (устоя) № 3;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- </w:t>
      </w:r>
      <w:proofErr w:type="spellStart"/>
      <w:r w:rsidRPr="002A3D21">
        <w:rPr>
          <w:sz w:val="20"/>
          <w:szCs w:val="20"/>
        </w:rPr>
        <w:t>подмостовое</w:t>
      </w:r>
      <w:proofErr w:type="spellEnd"/>
      <w:r w:rsidRPr="002A3D21">
        <w:rPr>
          <w:sz w:val="20"/>
          <w:szCs w:val="20"/>
        </w:rPr>
        <w:t xml:space="preserve"> пространство с границей на удалении 0,5 м от нижней части пролетных строений;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- </w:t>
      </w:r>
      <w:proofErr w:type="spellStart"/>
      <w:r w:rsidRPr="002A3D21">
        <w:rPr>
          <w:sz w:val="20"/>
          <w:szCs w:val="20"/>
        </w:rPr>
        <w:t>подмостовое</w:t>
      </w:r>
      <w:proofErr w:type="spellEnd"/>
      <w:r w:rsidRPr="002A3D21">
        <w:rPr>
          <w:sz w:val="20"/>
          <w:szCs w:val="20"/>
        </w:rPr>
        <w:t xml:space="preserve"> пространство, с границей на удалении 1,0 м от места сопряжения опоры № 1 (устой) с пролетным строением № 1 вдоль плоскости от нижней части пролетного строения до конуса насыпи;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- </w:t>
      </w:r>
      <w:proofErr w:type="spellStart"/>
      <w:r w:rsidRPr="002A3D21">
        <w:rPr>
          <w:sz w:val="20"/>
          <w:szCs w:val="20"/>
        </w:rPr>
        <w:t>подмостовое</w:t>
      </w:r>
      <w:proofErr w:type="spellEnd"/>
      <w:r w:rsidRPr="002A3D21">
        <w:rPr>
          <w:sz w:val="20"/>
          <w:szCs w:val="20"/>
        </w:rPr>
        <w:t xml:space="preserve"> пространство вокруг опоры № 2 с границей на удалении 0,5 м от внешних границ опоры до земли, поверхности воды;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- </w:t>
      </w:r>
      <w:proofErr w:type="spellStart"/>
      <w:r w:rsidRPr="002A3D21">
        <w:rPr>
          <w:sz w:val="20"/>
          <w:szCs w:val="20"/>
        </w:rPr>
        <w:t>подмостовое</w:t>
      </w:r>
      <w:proofErr w:type="spellEnd"/>
      <w:r w:rsidRPr="002A3D21">
        <w:rPr>
          <w:sz w:val="20"/>
          <w:szCs w:val="20"/>
        </w:rPr>
        <w:t xml:space="preserve"> пространство, с границей на удалении 1,0 м от места сопряжения опоры № 3 (устой) с пролетным строением № 2 вдоль плоскости от нижней части пролетного строения до конуса насыпи;</w:t>
      </w:r>
    </w:p>
    <w:p w:rsidR="002A3D21" w:rsidRPr="002A3D21" w:rsidRDefault="002A3D21" w:rsidP="002A3D21">
      <w:pPr>
        <w:ind w:right="-1" w:firstLine="1134"/>
        <w:jc w:val="both"/>
        <w:rPr>
          <w:i/>
          <w:sz w:val="20"/>
          <w:szCs w:val="20"/>
        </w:rPr>
      </w:pPr>
      <w:r w:rsidRPr="002A3D21">
        <w:rPr>
          <w:i/>
          <w:sz w:val="20"/>
          <w:szCs w:val="20"/>
        </w:rPr>
        <w:t>б) сектора свободного доступа зоны транспортной безопасности ОТИ на мостовом полотне: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- вдоль верхних граней пролетных строений №№ 1, 2 от уровня задней стенки опоры (устоя) № 1 до уровня задней стенки опоры (устоя) № 3, в пределах границ зоны транспортной безопасности ОТИ;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- поперек мостового полотна по уровню задней стенки опоры (устоя) № 1, по уровню задней стенки опоры (устоя) № 3, в пределах границ зоны транспортной безопасности ОТИ;</w:t>
      </w:r>
    </w:p>
    <w:p w:rsidR="002A3D21" w:rsidRPr="002A3D21" w:rsidRDefault="002A3D21" w:rsidP="002A3D21">
      <w:pPr>
        <w:ind w:right="-1" w:firstLine="1134"/>
        <w:jc w:val="both"/>
        <w:rPr>
          <w:i/>
          <w:sz w:val="20"/>
          <w:szCs w:val="20"/>
        </w:rPr>
      </w:pPr>
      <w:r w:rsidRPr="002A3D21">
        <w:rPr>
          <w:i/>
          <w:sz w:val="20"/>
          <w:szCs w:val="20"/>
        </w:rPr>
        <w:t>в) критических элементов ОТИ, включающих в себя:</w:t>
      </w:r>
    </w:p>
    <w:p w:rsidR="002A3D21" w:rsidRPr="002A3D21" w:rsidRDefault="002A3D21" w:rsidP="002A3D21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2A3D21">
        <w:rPr>
          <w:spacing w:val="3"/>
          <w:w w:val="103"/>
          <w:sz w:val="20"/>
          <w:szCs w:val="20"/>
          <w:lang w:eastAsia="ru-RU"/>
        </w:rPr>
        <w:t>КЭ № 1 - опорная часть пролетного строения № 1 с опорой № 1 (устоем), границы которого определены от нижнего края балки пролетного строения до верхней поверхности ригеля опоры (устоя) № 1 в пределах его длины и ширины (включая места сопряжения);</w:t>
      </w:r>
    </w:p>
    <w:p w:rsidR="002A3D21" w:rsidRPr="002A3D21" w:rsidRDefault="002A3D21" w:rsidP="002A3D21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2A3D21">
        <w:rPr>
          <w:spacing w:val="3"/>
          <w:w w:val="103"/>
          <w:sz w:val="20"/>
          <w:szCs w:val="20"/>
          <w:lang w:eastAsia="ru-RU"/>
        </w:rPr>
        <w:t xml:space="preserve">КЭ № 2 - опорная часть пролетных строений №№ 1, 2 с опорой </w:t>
      </w:r>
    </w:p>
    <w:p w:rsidR="002A3D21" w:rsidRPr="002A3D21" w:rsidRDefault="002A3D21" w:rsidP="002A3D21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2A3D21">
        <w:rPr>
          <w:spacing w:val="3"/>
          <w:w w:val="103"/>
          <w:sz w:val="20"/>
          <w:szCs w:val="20"/>
          <w:lang w:eastAsia="ru-RU"/>
        </w:rPr>
        <w:t xml:space="preserve">№ 2, </w:t>
      </w:r>
      <w:proofErr w:type="gramStart"/>
      <w:r w:rsidRPr="002A3D21">
        <w:rPr>
          <w:spacing w:val="3"/>
          <w:w w:val="103"/>
          <w:sz w:val="20"/>
          <w:szCs w:val="20"/>
          <w:lang w:eastAsia="ru-RU"/>
        </w:rPr>
        <w:t>границы</w:t>
      </w:r>
      <w:proofErr w:type="gramEnd"/>
      <w:r w:rsidRPr="002A3D21">
        <w:rPr>
          <w:spacing w:val="3"/>
          <w:w w:val="103"/>
          <w:sz w:val="20"/>
          <w:szCs w:val="20"/>
          <w:lang w:eastAsia="ru-RU"/>
        </w:rPr>
        <w:t xml:space="preserve"> которой определены от нижнего края балок пролетных строений №№ 1, 2 до верхней поверхности ригеля опоры № 2 в пределах её длины и ширины, (включая места сопряжения);</w:t>
      </w:r>
    </w:p>
    <w:p w:rsidR="002A3D21" w:rsidRPr="002A3D21" w:rsidRDefault="002A3D21" w:rsidP="002A3D21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2A3D21">
        <w:rPr>
          <w:spacing w:val="3"/>
          <w:w w:val="103"/>
          <w:sz w:val="20"/>
          <w:szCs w:val="20"/>
          <w:lang w:eastAsia="ru-RU"/>
        </w:rPr>
        <w:t>КЭ № 3 - опорная часть пролетного строения № 2 с опорой № 3 (устоем), границы которой определены от нижнего края балки пролетного строения до верхней поверхности ригеля опоры № 3 в пределах его длины и ширины, (включая места сопряжения).</w:t>
      </w:r>
    </w:p>
    <w:p w:rsidR="002A3D21" w:rsidRPr="002A3D21" w:rsidRDefault="002A3D21" w:rsidP="002A3D21">
      <w:pPr>
        <w:widowControl/>
        <w:numPr>
          <w:ilvl w:val="0"/>
          <w:numId w:val="28"/>
        </w:numPr>
        <w:ind w:right="-1"/>
        <w:jc w:val="both"/>
        <w:rPr>
          <w:rFonts w:eastAsia="Calibri"/>
          <w:sz w:val="20"/>
          <w:szCs w:val="20"/>
        </w:rPr>
      </w:pPr>
      <w:r w:rsidRPr="002A3D21">
        <w:rPr>
          <w:sz w:val="20"/>
          <w:szCs w:val="20"/>
        </w:rPr>
        <w:t>Технологический сектор зоны транспортной безопасности на ОТИ отсутствует.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3. Изменять при необходимости границы зоны транспортной безопасности объекта транспортной инфраструктуры, сектора свободного доступа и критических элементов объекта транспортной инфраструктуры после проведения дополнительной оценки уязвимости объекта транспортной инфраструктуры и утверждения плана объекта транспортной инфраструктуры, учитывающих такие изменения.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4. Утвердить прилагаемую схему ОТИ с указанием границ зоны транспортной безопасности, её частей и критических элементов.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5. </w:t>
      </w:r>
      <w:proofErr w:type="gramStart"/>
      <w:r w:rsidRPr="002A3D21">
        <w:rPr>
          <w:sz w:val="20"/>
          <w:szCs w:val="20"/>
        </w:rPr>
        <w:t>Контроль за</w:t>
      </w:r>
      <w:proofErr w:type="gramEnd"/>
      <w:r w:rsidRPr="002A3D21">
        <w:rPr>
          <w:sz w:val="20"/>
          <w:szCs w:val="20"/>
        </w:rPr>
        <w:t xml:space="preserve"> исполнением настоящего приказа оставляю за собой.</w:t>
      </w:r>
    </w:p>
    <w:p w:rsidR="002A3D21" w:rsidRPr="002A3D21" w:rsidRDefault="002A3D21" w:rsidP="002A3D21">
      <w:pPr>
        <w:ind w:right="-1"/>
        <w:jc w:val="both"/>
        <w:rPr>
          <w:sz w:val="20"/>
          <w:szCs w:val="20"/>
        </w:rPr>
      </w:pP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</w:p>
    <w:p w:rsidR="002A3D21" w:rsidRPr="002A3D21" w:rsidRDefault="002A3D21" w:rsidP="002A3D21">
      <w:pPr>
        <w:ind w:right="-1" w:firstLine="142"/>
        <w:rPr>
          <w:sz w:val="20"/>
          <w:szCs w:val="20"/>
        </w:rPr>
      </w:pPr>
      <w:proofErr w:type="spellStart"/>
      <w:r w:rsidRPr="002A3D21">
        <w:rPr>
          <w:sz w:val="20"/>
          <w:szCs w:val="20"/>
        </w:rPr>
        <w:t>Врио</w:t>
      </w:r>
      <w:proofErr w:type="spellEnd"/>
      <w:r w:rsidRPr="002A3D21">
        <w:rPr>
          <w:sz w:val="20"/>
          <w:szCs w:val="20"/>
        </w:rPr>
        <w:t xml:space="preserve"> главы </w:t>
      </w:r>
      <w:proofErr w:type="gramStart"/>
      <w:r w:rsidRPr="002A3D21">
        <w:rPr>
          <w:sz w:val="20"/>
          <w:szCs w:val="20"/>
        </w:rPr>
        <w:t>Комсомольского</w:t>
      </w:r>
      <w:proofErr w:type="gramEnd"/>
    </w:p>
    <w:p w:rsidR="002A3D21" w:rsidRPr="002A3D21" w:rsidRDefault="002A3D21" w:rsidP="002A3D21">
      <w:pPr>
        <w:ind w:right="-1" w:firstLine="142"/>
        <w:rPr>
          <w:sz w:val="20"/>
          <w:szCs w:val="20"/>
        </w:rPr>
      </w:pPr>
      <w:r w:rsidRPr="002A3D21">
        <w:rPr>
          <w:sz w:val="20"/>
          <w:szCs w:val="20"/>
        </w:rPr>
        <w:t>муниципального округа                                                                                               А..</w:t>
      </w:r>
      <w:proofErr w:type="spellStart"/>
      <w:r w:rsidRPr="002A3D21">
        <w:rPr>
          <w:sz w:val="20"/>
          <w:szCs w:val="20"/>
        </w:rPr>
        <w:t>Г.Кузьмин</w:t>
      </w:r>
      <w:proofErr w:type="spellEnd"/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</w:p>
    <w:p w:rsidR="002A3D21" w:rsidRPr="002A3D21" w:rsidRDefault="002A3D21" w:rsidP="002A3D21">
      <w:pPr>
        <w:ind w:right="-1"/>
        <w:jc w:val="both"/>
        <w:rPr>
          <w:b/>
          <w:sz w:val="20"/>
          <w:szCs w:val="20"/>
        </w:rPr>
      </w:pPr>
    </w:p>
    <w:p w:rsidR="002A3D21" w:rsidRPr="002A3D21" w:rsidRDefault="002A3D21" w:rsidP="002A3D21">
      <w:pPr>
        <w:ind w:right="-1"/>
        <w:jc w:val="right"/>
        <w:rPr>
          <w:sz w:val="20"/>
          <w:szCs w:val="20"/>
        </w:rPr>
      </w:pPr>
      <w:r w:rsidRPr="002A3D21">
        <w:rPr>
          <w:b/>
          <w:sz w:val="20"/>
          <w:szCs w:val="20"/>
        </w:rPr>
        <w:br w:type="page"/>
      </w:r>
      <w:r w:rsidRPr="002A3D21">
        <w:rPr>
          <w:sz w:val="20"/>
          <w:szCs w:val="20"/>
        </w:rPr>
        <w:lastRenderedPageBreak/>
        <w:t>Приложение к Постановлению от 16.07.2026 года № 555</w:t>
      </w:r>
    </w:p>
    <w:p w:rsidR="002A3D21" w:rsidRPr="002A3D21" w:rsidRDefault="002A3D21" w:rsidP="002A3D21">
      <w:pPr>
        <w:ind w:right="-1"/>
        <w:jc w:val="right"/>
        <w:rPr>
          <w:sz w:val="20"/>
          <w:szCs w:val="20"/>
        </w:rPr>
      </w:pPr>
    </w:p>
    <w:p w:rsidR="002A3D21" w:rsidRPr="002A3D21" w:rsidRDefault="002A3D21" w:rsidP="002A3D21">
      <w:pPr>
        <w:ind w:right="-1"/>
        <w:jc w:val="center"/>
        <w:rPr>
          <w:b/>
          <w:sz w:val="20"/>
          <w:szCs w:val="20"/>
        </w:rPr>
      </w:pPr>
      <w:r w:rsidRPr="002A3D21">
        <w:rPr>
          <w:b/>
          <w:sz w:val="20"/>
          <w:szCs w:val="20"/>
        </w:rPr>
        <w:t>Схема ОТИ с указанием границ зоны транспортной безопасности, её частей и критических элементов</w:t>
      </w:r>
    </w:p>
    <w:p w:rsidR="002A3D21" w:rsidRPr="002A3D21" w:rsidRDefault="002A3D21" w:rsidP="002A3D21">
      <w:pPr>
        <w:ind w:right="-1"/>
        <w:jc w:val="center"/>
        <w:rPr>
          <w:b/>
          <w:sz w:val="20"/>
          <w:szCs w:val="20"/>
        </w:rPr>
      </w:pPr>
    </w:p>
    <w:p w:rsidR="002A3D21" w:rsidRPr="002A3D21" w:rsidRDefault="002A3D21" w:rsidP="002A3D21">
      <w:pPr>
        <w:ind w:right="-1"/>
        <w:jc w:val="center"/>
        <w:rPr>
          <w:rFonts w:ascii="Calibri" w:hAnsi="Calibri"/>
          <w:sz w:val="20"/>
          <w:szCs w:val="20"/>
        </w:rPr>
      </w:pPr>
      <w:r w:rsidRPr="002A3D21">
        <w:rPr>
          <w:noProof/>
          <w:sz w:val="20"/>
          <w:szCs w:val="20"/>
          <w:lang w:eastAsia="ru-RU"/>
        </w:rPr>
        <w:drawing>
          <wp:inline distT="0" distB="0" distL="0" distR="0" wp14:anchorId="4596EBE1" wp14:editId="49E3E45D">
            <wp:extent cx="5780405" cy="7371080"/>
            <wp:effectExtent l="0" t="0" r="0" b="0"/>
            <wp:docPr id="5" name="Рисунок 5" descr="зт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тб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737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D21" w:rsidRDefault="002A3D21" w:rsidP="002A3D21">
      <w:pPr>
        <w:rPr>
          <w:sz w:val="20"/>
          <w:szCs w:val="20"/>
        </w:rPr>
      </w:pPr>
    </w:p>
    <w:p w:rsidR="002A3D21" w:rsidRDefault="002A3D21" w:rsidP="002A3D21">
      <w:pPr>
        <w:rPr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  <w:r>
        <w:rPr>
          <w:i/>
          <w:sz w:val="20"/>
          <w:szCs w:val="20"/>
        </w:rPr>
        <w:t>Пост.  №  55</w:t>
      </w:r>
      <w:r>
        <w:rPr>
          <w:i/>
          <w:sz w:val="20"/>
          <w:szCs w:val="20"/>
        </w:rPr>
        <w:t>5</w:t>
      </w:r>
      <w:r w:rsidRPr="00857920"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от 16</w:t>
      </w:r>
      <w:r w:rsidRPr="00857920">
        <w:rPr>
          <w:i/>
          <w:sz w:val="20"/>
          <w:szCs w:val="20"/>
        </w:rPr>
        <w:t>.07.26</w:t>
      </w:r>
    </w:p>
    <w:p w:rsidR="002A3D21" w:rsidRDefault="002A3D21" w:rsidP="002A3D21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  <w:r w:rsidRPr="00857920">
        <w:rPr>
          <w:b/>
          <w:sz w:val="20"/>
          <w:szCs w:val="20"/>
        </w:rPr>
        <w:t>ПОДРОБНЕЕ</w:t>
      </w:r>
      <w:r w:rsidRPr="00857920">
        <w:rPr>
          <w:b/>
          <w:spacing w:val="31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с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документом</w:t>
      </w:r>
      <w:r w:rsidRPr="00857920">
        <w:rPr>
          <w:b/>
          <w:spacing w:val="28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можно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ознакомиться</w:t>
      </w:r>
      <w:r w:rsidRPr="00857920">
        <w:rPr>
          <w:b/>
          <w:spacing w:val="28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на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сайте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администрации</w:t>
      </w:r>
      <w:r w:rsidRPr="00857920">
        <w:rPr>
          <w:b/>
          <w:spacing w:val="29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Комсомольского</w:t>
      </w:r>
      <w:r w:rsidRPr="00857920">
        <w:rPr>
          <w:b/>
          <w:spacing w:val="40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9" w:history="1">
        <w:r w:rsidRPr="00857920">
          <w:rPr>
            <w:rStyle w:val="af8"/>
            <w:b/>
            <w:sz w:val="20"/>
            <w:szCs w:val="20"/>
            <w:u w:color="0000FF"/>
          </w:rPr>
          <w:t>http://komsml.cap.r</w:t>
        </w:r>
        <w:r w:rsidRPr="0085792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2A3D21" w:rsidRDefault="002A3D21" w:rsidP="002A3D21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</w:p>
    <w:p w:rsidR="002A3D21" w:rsidRDefault="002A3D21" w:rsidP="002A3D21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</w:p>
    <w:p w:rsidR="002A3D21" w:rsidRDefault="002A3D21" w:rsidP="002A3D21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</w:p>
    <w:p w:rsidR="002A3D21" w:rsidRDefault="002A3D21" w:rsidP="002A3D21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</w:p>
    <w:p w:rsidR="002A3D21" w:rsidRDefault="002A3D21" w:rsidP="002A3D21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</w:p>
    <w:p w:rsidR="002A3D21" w:rsidRDefault="002A3D21" w:rsidP="002A3D21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</w:p>
    <w:p w:rsidR="002A3D21" w:rsidRDefault="002A3D21" w:rsidP="002A3D21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</w:p>
    <w:p w:rsidR="002A3D21" w:rsidRDefault="002A3D21" w:rsidP="002A3D21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</w:p>
    <w:p w:rsidR="002A3D21" w:rsidRPr="002A3D21" w:rsidRDefault="002A3D21" w:rsidP="002A3D21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</w:p>
    <w:p w:rsidR="002A3D21" w:rsidRPr="002A3D21" w:rsidRDefault="002A3D21" w:rsidP="002A3D21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</w:p>
    <w:p w:rsidR="002A3D21" w:rsidRPr="002A3D21" w:rsidRDefault="002A3D21" w:rsidP="002A3D21">
      <w:pPr>
        <w:jc w:val="both"/>
        <w:rPr>
          <w:b/>
          <w:sz w:val="20"/>
          <w:szCs w:val="20"/>
          <w:lang w:eastAsia="ru-RU"/>
        </w:rPr>
      </w:pPr>
      <w:r w:rsidRPr="002A3D21">
        <w:rPr>
          <w:b/>
          <w:sz w:val="20"/>
          <w:szCs w:val="20"/>
          <w:lang w:eastAsia="ru-RU"/>
        </w:rPr>
        <w:t xml:space="preserve">Об установлении границ зоны транспортной безопасности, ее частей и критических элементов объекта транспортной инфраструктуры - </w:t>
      </w:r>
      <w:r w:rsidRPr="002A3D21">
        <w:rPr>
          <w:b/>
          <w:noProof/>
          <w:sz w:val="20"/>
          <w:szCs w:val="20"/>
          <w:lang w:eastAsia="ru-RU"/>
        </w:rPr>
        <w:t>Моста через реку Малая Ерыкла на км 2+150 автомобильной дороги общего пользования местного значения 97-221 ОП МР 013 «Комсомольское-Яльчики-Буинск» - Нюргечи» - д.Твеняшево Комсомольского района Чувашской Республики</w:t>
      </w:r>
      <w:r w:rsidRPr="002A3D21">
        <w:rPr>
          <w:b/>
          <w:sz w:val="20"/>
          <w:szCs w:val="20"/>
          <w:lang w:eastAsia="ru-RU"/>
        </w:rPr>
        <w:t xml:space="preserve">, реестровый номер </w:t>
      </w:r>
      <w:r w:rsidRPr="002A3D21">
        <w:rPr>
          <w:b/>
          <w:noProof/>
          <w:sz w:val="20"/>
          <w:szCs w:val="20"/>
          <w:lang w:eastAsia="ru-RU"/>
        </w:rPr>
        <w:t>ДХА0008407</w:t>
      </w:r>
    </w:p>
    <w:p w:rsidR="002A3D21" w:rsidRPr="002A3D21" w:rsidRDefault="002A3D21" w:rsidP="002A3D21">
      <w:pPr>
        <w:ind w:right="5102"/>
        <w:jc w:val="both"/>
        <w:rPr>
          <w:sz w:val="20"/>
          <w:szCs w:val="20"/>
          <w:lang w:eastAsia="ru-RU"/>
        </w:rPr>
      </w:pPr>
    </w:p>
    <w:p w:rsidR="002A3D21" w:rsidRPr="002A3D21" w:rsidRDefault="002A3D21" w:rsidP="002A3D21">
      <w:pPr>
        <w:ind w:right="5102"/>
        <w:jc w:val="both"/>
        <w:rPr>
          <w:sz w:val="20"/>
          <w:szCs w:val="20"/>
          <w:lang w:eastAsia="ru-RU"/>
        </w:rPr>
      </w:pPr>
    </w:p>
    <w:p w:rsidR="002A3D21" w:rsidRPr="002A3D21" w:rsidRDefault="002A3D21" w:rsidP="002A3D21">
      <w:pPr>
        <w:ind w:right="-1" w:firstLine="1134"/>
        <w:jc w:val="both"/>
        <w:rPr>
          <w:noProof/>
          <w:sz w:val="20"/>
          <w:szCs w:val="20"/>
        </w:rPr>
      </w:pPr>
      <w:proofErr w:type="gramStart"/>
      <w:r w:rsidRPr="002A3D21">
        <w:rPr>
          <w:sz w:val="20"/>
          <w:szCs w:val="20"/>
        </w:rPr>
        <w:t xml:space="preserve">В соответствии с требованиями </w:t>
      </w:r>
      <w:proofErr w:type="spellStart"/>
      <w:r w:rsidRPr="002A3D21">
        <w:rPr>
          <w:sz w:val="20"/>
          <w:szCs w:val="20"/>
        </w:rPr>
        <w:t>п.п</w:t>
      </w:r>
      <w:proofErr w:type="spellEnd"/>
      <w:r w:rsidRPr="002A3D21">
        <w:rPr>
          <w:sz w:val="20"/>
          <w:szCs w:val="20"/>
        </w:rPr>
        <w:t>. 9 п. 7 «Требований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дорожного хозяйства», утвержденных Постановлением Правительства Российской Федерации от «21» декабря 2020 года № 2201 «Об утверждении требований по обеспечению транспортной безопасности, в том числе требований к антитеррористической защищенности объектов</w:t>
      </w:r>
      <w:proofErr w:type="gramEnd"/>
      <w:r w:rsidRPr="002A3D21">
        <w:rPr>
          <w:sz w:val="20"/>
          <w:szCs w:val="20"/>
        </w:rPr>
        <w:t xml:space="preserve"> (</w:t>
      </w:r>
      <w:proofErr w:type="gramStart"/>
      <w:r w:rsidRPr="002A3D21">
        <w:rPr>
          <w:sz w:val="20"/>
          <w:szCs w:val="20"/>
        </w:rPr>
        <w:t xml:space="preserve">территорий), учитывающих уровни безопасности для различных категорий объектов транспортной инфраструктуры дорожного хозяйства», а также в целях реализации мер по обеспечению транспортной безопасности объекта транспортной инфраструктуры </w:t>
      </w:r>
      <w:r w:rsidRPr="002A3D21">
        <w:rPr>
          <w:noProof/>
          <w:sz w:val="20"/>
          <w:szCs w:val="20"/>
          <w:lang w:eastAsia="ru-RU"/>
        </w:rPr>
        <w:t>Моста через реку Малая Ерыкла на км 2+150 автомобильной дороги общего пользования местного значения 97-221 ОП МР 013 «Комсомольское-Яльчики-Буинск» - Нюргечи» - д.Твеняшево Комсомольского района Чувашской Республики, реестровый номер ДХА0008407</w:t>
      </w:r>
      <w:r w:rsidRPr="002A3D21">
        <w:rPr>
          <w:sz w:val="20"/>
          <w:szCs w:val="20"/>
        </w:rPr>
        <w:t xml:space="preserve"> (далее – ОТИ) администрация Комсомольского муниципального</w:t>
      </w:r>
      <w:proofErr w:type="gramEnd"/>
      <w:r w:rsidRPr="002A3D21">
        <w:rPr>
          <w:sz w:val="20"/>
          <w:szCs w:val="20"/>
        </w:rPr>
        <w:t xml:space="preserve"> округа </w:t>
      </w:r>
      <w:r w:rsidRPr="002A3D21">
        <w:rPr>
          <w:noProof/>
          <w:sz w:val="20"/>
          <w:szCs w:val="20"/>
        </w:rPr>
        <w:t>п о с т а н о в л я е т:</w:t>
      </w:r>
    </w:p>
    <w:p w:rsidR="002A3D21" w:rsidRPr="002A3D21" w:rsidRDefault="002A3D21" w:rsidP="002A3D21">
      <w:pPr>
        <w:ind w:right="-1" w:firstLine="1134"/>
        <w:jc w:val="both"/>
        <w:rPr>
          <w:noProof/>
          <w:sz w:val="20"/>
          <w:szCs w:val="20"/>
        </w:rPr>
      </w:pPr>
    </w:p>
    <w:p w:rsidR="002A3D21" w:rsidRPr="002A3D21" w:rsidRDefault="002A3D21" w:rsidP="002A3D21">
      <w:pPr>
        <w:widowControl/>
        <w:numPr>
          <w:ilvl w:val="0"/>
          <w:numId w:val="29"/>
        </w:numPr>
        <w:ind w:left="0"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Установить на основании утвержденных результатов проведенной дополнительной оценки уязвимости ОТИ границы:</w:t>
      </w:r>
    </w:p>
    <w:p w:rsidR="002A3D21" w:rsidRPr="002A3D21" w:rsidRDefault="002A3D21" w:rsidP="002A3D21">
      <w:pPr>
        <w:ind w:right="-1" w:firstLine="1134"/>
        <w:jc w:val="both"/>
        <w:rPr>
          <w:i/>
          <w:sz w:val="20"/>
          <w:szCs w:val="20"/>
        </w:rPr>
      </w:pPr>
      <w:r w:rsidRPr="002A3D21">
        <w:rPr>
          <w:i/>
          <w:sz w:val="20"/>
          <w:szCs w:val="20"/>
        </w:rPr>
        <w:t>а) зоны транспортной безопасности ОТИ: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- вдоль верхних граней пролетных строений №№ 1-3 от уровня задней стенки опоры (устоя) № 1 до уровня задней стенки опоры (устоя) № 4;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- поперек мостового полотна по уровню задней стенки опоры (устоя) № 1, по уровню задней стенки опоры (устоя) № 4;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- </w:t>
      </w:r>
      <w:proofErr w:type="spellStart"/>
      <w:r w:rsidRPr="002A3D21">
        <w:rPr>
          <w:sz w:val="20"/>
          <w:szCs w:val="20"/>
        </w:rPr>
        <w:t>подмостовое</w:t>
      </w:r>
      <w:proofErr w:type="spellEnd"/>
      <w:r w:rsidRPr="002A3D21">
        <w:rPr>
          <w:sz w:val="20"/>
          <w:szCs w:val="20"/>
        </w:rPr>
        <w:t xml:space="preserve"> пространство с границей на удалении 0,5 м от нижней части пролетных строений;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- </w:t>
      </w:r>
      <w:proofErr w:type="spellStart"/>
      <w:r w:rsidRPr="002A3D21">
        <w:rPr>
          <w:sz w:val="20"/>
          <w:szCs w:val="20"/>
        </w:rPr>
        <w:t>подмостовое</w:t>
      </w:r>
      <w:proofErr w:type="spellEnd"/>
      <w:r w:rsidRPr="002A3D21">
        <w:rPr>
          <w:sz w:val="20"/>
          <w:szCs w:val="20"/>
        </w:rPr>
        <w:t xml:space="preserve"> пространство, с границей на удалении 1,0 м от места сопряжения опоры № 1 (устой) с пролетным строением № 1 вдоль плоскости от нижней части пролетного строения до конуса насыпи;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- </w:t>
      </w:r>
      <w:proofErr w:type="spellStart"/>
      <w:r w:rsidRPr="002A3D21">
        <w:rPr>
          <w:sz w:val="20"/>
          <w:szCs w:val="20"/>
        </w:rPr>
        <w:t>подмостовое</w:t>
      </w:r>
      <w:proofErr w:type="spellEnd"/>
      <w:r w:rsidRPr="002A3D21">
        <w:rPr>
          <w:sz w:val="20"/>
          <w:szCs w:val="20"/>
        </w:rPr>
        <w:t xml:space="preserve"> пространство вокруг опоры № 2 с границей на удалении 0,5 м от внешних границ опоры до поверхности воды;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- </w:t>
      </w:r>
      <w:proofErr w:type="spellStart"/>
      <w:r w:rsidRPr="002A3D21">
        <w:rPr>
          <w:sz w:val="20"/>
          <w:szCs w:val="20"/>
        </w:rPr>
        <w:t>подмостовое</w:t>
      </w:r>
      <w:proofErr w:type="spellEnd"/>
      <w:r w:rsidRPr="002A3D21">
        <w:rPr>
          <w:sz w:val="20"/>
          <w:szCs w:val="20"/>
        </w:rPr>
        <w:t xml:space="preserve"> пространство вокруг опоры № 3 с границей на удалении 0,5 м от внешних границ опоры до поверхности воды;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- </w:t>
      </w:r>
      <w:proofErr w:type="spellStart"/>
      <w:r w:rsidRPr="002A3D21">
        <w:rPr>
          <w:sz w:val="20"/>
          <w:szCs w:val="20"/>
        </w:rPr>
        <w:t>подмостовое</w:t>
      </w:r>
      <w:proofErr w:type="spellEnd"/>
      <w:r w:rsidRPr="002A3D21">
        <w:rPr>
          <w:sz w:val="20"/>
          <w:szCs w:val="20"/>
        </w:rPr>
        <w:t xml:space="preserve"> пространство, с границей на удалении 1,0 м от места сопряжения опоры № 4 (устой) с пролетным строением № 3 вдоль плоскости от нижней части пролетного строения до поверхности воды, земли;</w:t>
      </w:r>
    </w:p>
    <w:p w:rsidR="002A3D21" w:rsidRPr="002A3D21" w:rsidRDefault="002A3D21" w:rsidP="002A3D21">
      <w:pPr>
        <w:ind w:right="-1" w:firstLine="1134"/>
        <w:jc w:val="both"/>
        <w:rPr>
          <w:i/>
          <w:sz w:val="20"/>
          <w:szCs w:val="20"/>
        </w:rPr>
      </w:pPr>
      <w:r w:rsidRPr="002A3D21">
        <w:rPr>
          <w:i/>
          <w:sz w:val="20"/>
          <w:szCs w:val="20"/>
        </w:rPr>
        <w:t>б) сектора свободного доступа зоны транспортной безопасности ОТИ на мостовом полотне: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- вдоль верхних граней пролетных строений №№ 1-3 от уровня задней стенки опоры (устоя) № 1 до уровня задней стенки опоры (устоя) № 4, в пределах границ зоны транспортной безопасности ОТИ;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- поперек мостового полотна по уровню задней стенки опоры (устоя) № 1, по уровню задней стенки опоры (устоя) № 4, в пределах границ зоны транспортной безопасности ОТИ;</w:t>
      </w:r>
    </w:p>
    <w:p w:rsidR="002A3D21" w:rsidRPr="002A3D21" w:rsidRDefault="002A3D21" w:rsidP="002A3D21">
      <w:pPr>
        <w:ind w:right="-1" w:firstLine="1134"/>
        <w:jc w:val="both"/>
        <w:rPr>
          <w:i/>
          <w:sz w:val="20"/>
          <w:szCs w:val="20"/>
        </w:rPr>
      </w:pPr>
      <w:r w:rsidRPr="002A3D21">
        <w:rPr>
          <w:i/>
          <w:sz w:val="20"/>
          <w:szCs w:val="20"/>
        </w:rPr>
        <w:t>в) критических элементов ОТИ, включающих в себя:</w:t>
      </w:r>
    </w:p>
    <w:p w:rsidR="002A3D21" w:rsidRPr="002A3D21" w:rsidRDefault="002A3D21" w:rsidP="002A3D21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2A3D21">
        <w:rPr>
          <w:spacing w:val="3"/>
          <w:w w:val="103"/>
          <w:sz w:val="20"/>
          <w:szCs w:val="20"/>
          <w:lang w:eastAsia="ru-RU"/>
        </w:rPr>
        <w:t>КЭ № 1 - опорная часть пролетного строения № 1 с опорой № 1 (устоем), границы которого определены от нижнего края балки пролетного строения до верхней поверхности ригеля опоры (устоя) № 1 в пределах его длины и ширины (включая места сопряжения);</w:t>
      </w:r>
    </w:p>
    <w:p w:rsidR="002A3D21" w:rsidRPr="002A3D21" w:rsidRDefault="002A3D21" w:rsidP="002A3D21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2A3D21">
        <w:rPr>
          <w:spacing w:val="3"/>
          <w:w w:val="103"/>
          <w:sz w:val="20"/>
          <w:szCs w:val="20"/>
          <w:lang w:eastAsia="ru-RU"/>
        </w:rPr>
        <w:t xml:space="preserve">КЭ № 2 - опорная часть пролетных строений №№ 1, 2 с опорой </w:t>
      </w:r>
    </w:p>
    <w:p w:rsidR="002A3D21" w:rsidRPr="002A3D21" w:rsidRDefault="002A3D21" w:rsidP="002A3D21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2A3D21">
        <w:rPr>
          <w:spacing w:val="3"/>
          <w:w w:val="103"/>
          <w:sz w:val="20"/>
          <w:szCs w:val="20"/>
          <w:lang w:eastAsia="ru-RU"/>
        </w:rPr>
        <w:t xml:space="preserve">№ 2, </w:t>
      </w:r>
      <w:proofErr w:type="gramStart"/>
      <w:r w:rsidRPr="002A3D21">
        <w:rPr>
          <w:spacing w:val="3"/>
          <w:w w:val="103"/>
          <w:sz w:val="20"/>
          <w:szCs w:val="20"/>
          <w:lang w:eastAsia="ru-RU"/>
        </w:rPr>
        <w:t>границы</w:t>
      </w:r>
      <w:proofErr w:type="gramEnd"/>
      <w:r w:rsidRPr="002A3D21">
        <w:rPr>
          <w:spacing w:val="3"/>
          <w:w w:val="103"/>
          <w:sz w:val="20"/>
          <w:szCs w:val="20"/>
          <w:lang w:eastAsia="ru-RU"/>
        </w:rPr>
        <w:t xml:space="preserve"> которой определены от нижнего края балок пролетных строений №№ 1, 2 до верхней поверхности ригеля опоры № 2 в пределах её длины и ширины, (включая места сопряжения);</w:t>
      </w:r>
    </w:p>
    <w:p w:rsidR="002A3D21" w:rsidRPr="002A3D21" w:rsidRDefault="002A3D21" w:rsidP="002A3D21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2A3D21">
        <w:rPr>
          <w:spacing w:val="3"/>
          <w:w w:val="103"/>
          <w:sz w:val="20"/>
          <w:szCs w:val="20"/>
          <w:lang w:eastAsia="ru-RU"/>
        </w:rPr>
        <w:t xml:space="preserve">КЭ № 3 - опорная часть пролетных строений №№ 2, 3 с опорой </w:t>
      </w:r>
    </w:p>
    <w:p w:rsidR="002A3D21" w:rsidRPr="002A3D21" w:rsidRDefault="002A3D21" w:rsidP="002A3D21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2A3D21">
        <w:rPr>
          <w:spacing w:val="3"/>
          <w:w w:val="103"/>
          <w:sz w:val="20"/>
          <w:szCs w:val="20"/>
          <w:lang w:eastAsia="ru-RU"/>
        </w:rPr>
        <w:t xml:space="preserve">№ 3, </w:t>
      </w:r>
      <w:proofErr w:type="gramStart"/>
      <w:r w:rsidRPr="002A3D21">
        <w:rPr>
          <w:spacing w:val="3"/>
          <w:w w:val="103"/>
          <w:sz w:val="20"/>
          <w:szCs w:val="20"/>
          <w:lang w:eastAsia="ru-RU"/>
        </w:rPr>
        <w:t>границы</w:t>
      </w:r>
      <w:proofErr w:type="gramEnd"/>
      <w:r w:rsidRPr="002A3D21">
        <w:rPr>
          <w:spacing w:val="3"/>
          <w:w w:val="103"/>
          <w:sz w:val="20"/>
          <w:szCs w:val="20"/>
          <w:lang w:eastAsia="ru-RU"/>
        </w:rPr>
        <w:t xml:space="preserve"> которой определены от нижнего края балок пролетных строений №№ 2, 3 до верхней поверхности ригеля опоры № 3 в пределах её длины и ширины, (включая места сопряжения);</w:t>
      </w:r>
    </w:p>
    <w:p w:rsidR="002A3D21" w:rsidRPr="002A3D21" w:rsidRDefault="002A3D21" w:rsidP="002A3D21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2A3D21">
        <w:rPr>
          <w:spacing w:val="3"/>
          <w:w w:val="103"/>
          <w:sz w:val="20"/>
          <w:szCs w:val="20"/>
          <w:lang w:eastAsia="ru-RU"/>
        </w:rPr>
        <w:t>КЭ № 4 - опорная часть пролетного строения № 3 с опорой № 4 (устоем), границы которой определены от нижнего края балки пролетного строения до верхней поверхности ригеля опоры № 4 в пределах его длины и ширины, (включая места сопряжения).</w:t>
      </w:r>
    </w:p>
    <w:p w:rsidR="002A3D21" w:rsidRPr="002A3D21" w:rsidRDefault="002A3D21" w:rsidP="002A3D21">
      <w:pPr>
        <w:widowControl/>
        <w:numPr>
          <w:ilvl w:val="0"/>
          <w:numId w:val="30"/>
        </w:numPr>
        <w:ind w:right="-1"/>
        <w:jc w:val="both"/>
        <w:rPr>
          <w:rFonts w:eastAsia="Calibri"/>
          <w:sz w:val="20"/>
          <w:szCs w:val="20"/>
        </w:rPr>
      </w:pPr>
      <w:r w:rsidRPr="002A3D21">
        <w:rPr>
          <w:sz w:val="20"/>
          <w:szCs w:val="20"/>
        </w:rPr>
        <w:t>Технологический сектор зоны транспортной безопасности на ОТИ отсутствует.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3. Изменять при необходимости границы зоны транспортной безопасности объекта транспортной инфраструктуры, сектора свободного доступа и критических элементов объекта транспортной инфраструктуры после проведения дополнительной оценки уязвимости объекта транспортной инфраструктуры и утверждения плана объекта транспортной инфраструктуры, учитывающих такие изменения.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4. Утвердить прилагаемую схему ОТИ с указанием границ зоны транспортной безопасности, её частей и критических элементов.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5. </w:t>
      </w:r>
      <w:proofErr w:type="gramStart"/>
      <w:r w:rsidRPr="002A3D21">
        <w:rPr>
          <w:sz w:val="20"/>
          <w:szCs w:val="20"/>
        </w:rPr>
        <w:t>Контроль за</w:t>
      </w:r>
      <w:proofErr w:type="gramEnd"/>
      <w:r w:rsidRPr="002A3D21">
        <w:rPr>
          <w:sz w:val="20"/>
          <w:szCs w:val="20"/>
        </w:rPr>
        <w:t xml:space="preserve"> исполнением настоящего приказа оставляю за собой.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</w:p>
    <w:p w:rsidR="002A3D21" w:rsidRPr="002A3D21" w:rsidRDefault="002A3D21" w:rsidP="002A3D21">
      <w:pPr>
        <w:ind w:right="-1"/>
        <w:jc w:val="both"/>
        <w:rPr>
          <w:sz w:val="20"/>
          <w:szCs w:val="20"/>
        </w:rPr>
      </w:pPr>
      <w:proofErr w:type="spellStart"/>
      <w:r w:rsidRPr="002A3D21">
        <w:rPr>
          <w:sz w:val="20"/>
          <w:szCs w:val="20"/>
        </w:rPr>
        <w:t>Врио</w:t>
      </w:r>
      <w:proofErr w:type="spellEnd"/>
      <w:r w:rsidRPr="002A3D21">
        <w:rPr>
          <w:sz w:val="20"/>
          <w:szCs w:val="20"/>
        </w:rPr>
        <w:t xml:space="preserve"> главы </w:t>
      </w:r>
      <w:proofErr w:type="gramStart"/>
      <w:r w:rsidRPr="002A3D21">
        <w:rPr>
          <w:sz w:val="20"/>
          <w:szCs w:val="20"/>
        </w:rPr>
        <w:t>Комсомольского</w:t>
      </w:r>
      <w:proofErr w:type="gramEnd"/>
    </w:p>
    <w:p w:rsidR="002A3D21" w:rsidRPr="002A3D21" w:rsidRDefault="002A3D21" w:rsidP="002A3D21">
      <w:pPr>
        <w:ind w:right="-1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муниципального округа                                                                                                   А.Г.</w:t>
      </w:r>
      <w:r>
        <w:rPr>
          <w:sz w:val="20"/>
          <w:szCs w:val="20"/>
        </w:rPr>
        <w:t xml:space="preserve"> </w:t>
      </w:r>
      <w:r w:rsidRPr="002A3D21">
        <w:rPr>
          <w:sz w:val="20"/>
          <w:szCs w:val="20"/>
        </w:rPr>
        <w:t>Кузьмин</w:t>
      </w:r>
    </w:p>
    <w:p w:rsidR="002A3D21" w:rsidRPr="002A3D21" w:rsidRDefault="002A3D21" w:rsidP="002A3D21">
      <w:pPr>
        <w:ind w:right="-1"/>
        <w:rPr>
          <w:sz w:val="20"/>
          <w:szCs w:val="20"/>
        </w:rPr>
      </w:pPr>
      <w:r w:rsidRPr="002A3D21">
        <w:rPr>
          <w:b/>
          <w:sz w:val="20"/>
          <w:szCs w:val="20"/>
        </w:rPr>
        <w:br w:type="page"/>
      </w:r>
      <w:r w:rsidRPr="002A3D21">
        <w:rPr>
          <w:sz w:val="20"/>
          <w:szCs w:val="20"/>
        </w:rPr>
        <w:lastRenderedPageBreak/>
        <w:t>Приложение к Постановлению от 16.07.2026 года № 556</w:t>
      </w:r>
    </w:p>
    <w:p w:rsidR="002A3D21" w:rsidRPr="002A3D21" w:rsidRDefault="002A3D21" w:rsidP="002A3D21">
      <w:pPr>
        <w:ind w:right="-1"/>
        <w:jc w:val="right"/>
        <w:rPr>
          <w:sz w:val="20"/>
          <w:szCs w:val="20"/>
        </w:rPr>
      </w:pPr>
    </w:p>
    <w:p w:rsidR="002A3D21" w:rsidRPr="002A3D21" w:rsidRDefault="002A3D21" w:rsidP="002A3D21">
      <w:pPr>
        <w:ind w:right="-1"/>
        <w:jc w:val="center"/>
        <w:rPr>
          <w:b/>
          <w:sz w:val="20"/>
          <w:szCs w:val="20"/>
        </w:rPr>
      </w:pPr>
      <w:r w:rsidRPr="002A3D21">
        <w:rPr>
          <w:b/>
          <w:sz w:val="20"/>
          <w:szCs w:val="20"/>
        </w:rPr>
        <w:t>Схема ОТИ с указанием границ зоны транспортной безопасности, её частей и критических элементов</w:t>
      </w:r>
    </w:p>
    <w:p w:rsidR="002A3D21" w:rsidRPr="002A3D21" w:rsidRDefault="002A3D21" w:rsidP="002A3D21">
      <w:pPr>
        <w:ind w:right="-1"/>
        <w:jc w:val="center"/>
        <w:rPr>
          <w:b/>
          <w:sz w:val="20"/>
          <w:szCs w:val="20"/>
        </w:rPr>
      </w:pPr>
    </w:p>
    <w:p w:rsidR="002A3D21" w:rsidRPr="002A3D21" w:rsidRDefault="002A3D21" w:rsidP="002A3D21">
      <w:pPr>
        <w:ind w:right="-1"/>
        <w:jc w:val="center"/>
        <w:rPr>
          <w:rFonts w:ascii="Calibri" w:hAnsi="Calibri"/>
          <w:sz w:val="20"/>
          <w:szCs w:val="20"/>
        </w:rPr>
      </w:pPr>
      <w:r w:rsidRPr="002A3D21">
        <w:rPr>
          <w:noProof/>
          <w:sz w:val="20"/>
          <w:szCs w:val="20"/>
          <w:lang w:eastAsia="ru-RU"/>
        </w:rPr>
        <w:drawing>
          <wp:inline distT="0" distB="0" distL="0" distR="0" wp14:anchorId="714D7CD4" wp14:editId="44BAD1BE">
            <wp:extent cx="5645150" cy="7179945"/>
            <wp:effectExtent l="0" t="0" r="0" b="0"/>
            <wp:docPr id="6" name="Рисунок 6" descr="зт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зтб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717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D21" w:rsidRPr="002A3D21" w:rsidRDefault="002A3D21" w:rsidP="002A3D21">
      <w:pPr>
        <w:ind w:right="-1"/>
        <w:jc w:val="center"/>
        <w:rPr>
          <w:sz w:val="20"/>
          <w:szCs w:val="20"/>
        </w:rPr>
      </w:pPr>
    </w:p>
    <w:p w:rsidR="002A3D21" w:rsidRPr="002A3D21" w:rsidRDefault="002A3D21" w:rsidP="002A3D21">
      <w:pPr>
        <w:jc w:val="center"/>
        <w:rPr>
          <w:sz w:val="20"/>
          <w:szCs w:val="20"/>
        </w:rPr>
      </w:pPr>
    </w:p>
    <w:p w:rsidR="002A3D21" w:rsidRPr="002A3D21" w:rsidRDefault="002A3D21" w:rsidP="002A3D21">
      <w:pPr>
        <w:ind w:right="-1"/>
        <w:jc w:val="center"/>
        <w:rPr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  <w:r>
        <w:rPr>
          <w:i/>
          <w:sz w:val="20"/>
          <w:szCs w:val="20"/>
        </w:rPr>
        <w:t>Пост.  №  55</w:t>
      </w:r>
      <w:r>
        <w:rPr>
          <w:i/>
          <w:sz w:val="20"/>
          <w:szCs w:val="20"/>
        </w:rPr>
        <w:t>6</w:t>
      </w:r>
      <w:r w:rsidRPr="00857920"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от 16</w:t>
      </w:r>
      <w:r w:rsidRPr="00857920">
        <w:rPr>
          <w:i/>
          <w:sz w:val="20"/>
          <w:szCs w:val="20"/>
        </w:rPr>
        <w:t>.07.26</w:t>
      </w:r>
    </w:p>
    <w:p w:rsidR="002A3D21" w:rsidRDefault="002A3D21" w:rsidP="002A3D21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  <w:r w:rsidRPr="00857920">
        <w:rPr>
          <w:b/>
          <w:sz w:val="20"/>
          <w:szCs w:val="20"/>
        </w:rPr>
        <w:t>ПОДРОБНЕЕ</w:t>
      </w:r>
      <w:r w:rsidRPr="00857920">
        <w:rPr>
          <w:b/>
          <w:spacing w:val="31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с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документом</w:t>
      </w:r>
      <w:r w:rsidRPr="00857920">
        <w:rPr>
          <w:b/>
          <w:spacing w:val="28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можно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ознакомиться</w:t>
      </w:r>
      <w:r w:rsidRPr="00857920">
        <w:rPr>
          <w:b/>
          <w:spacing w:val="28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на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сайте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администрации</w:t>
      </w:r>
      <w:r w:rsidRPr="00857920">
        <w:rPr>
          <w:b/>
          <w:spacing w:val="29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Комсомольского</w:t>
      </w:r>
      <w:r w:rsidRPr="00857920">
        <w:rPr>
          <w:b/>
          <w:spacing w:val="40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21" w:history="1">
        <w:r w:rsidRPr="00857920">
          <w:rPr>
            <w:rStyle w:val="af8"/>
            <w:b/>
            <w:sz w:val="20"/>
            <w:szCs w:val="20"/>
            <w:u w:color="0000FF"/>
          </w:rPr>
          <w:t>http://komsml.cap.r</w:t>
        </w:r>
        <w:r w:rsidRPr="0085792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0550BA" w:rsidRPr="002A3D21" w:rsidRDefault="000550BA" w:rsidP="002A3D21">
      <w:pPr>
        <w:rPr>
          <w:sz w:val="20"/>
          <w:szCs w:val="20"/>
          <w:lang w:eastAsia="ru-RU"/>
        </w:rPr>
      </w:pPr>
    </w:p>
    <w:p w:rsidR="000550BA" w:rsidRDefault="000550BA" w:rsidP="000550BA">
      <w:pPr>
        <w:jc w:val="center"/>
        <w:rPr>
          <w:sz w:val="20"/>
          <w:szCs w:val="20"/>
          <w:lang w:eastAsia="ru-RU"/>
        </w:rPr>
      </w:pPr>
    </w:p>
    <w:p w:rsidR="000550BA" w:rsidRDefault="000550BA" w:rsidP="000550BA">
      <w:pPr>
        <w:jc w:val="center"/>
        <w:rPr>
          <w:sz w:val="20"/>
          <w:szCs w:val="20"/>
          <w:lang w:eastAsia="ru-RU"/>
        </w:rPr>
      </w:pPr>
    </w:p>
    <w:p w:rsidR="000550BA" w:rsidRDefault="000550BA" w:rsidP="000550BA">
      <w:pPr>
        <w:jc w:val="center"/>
        <w:rPr>
          <w:sz w:val="20"/>
          <w:szCs w:val="20"/>
          <w:lang w:eastAsia="ru-RU"/>
        </w:rPr>
      </w:pPr>
    </w:p>
    <w:p w:rsidR="000550BA" w:rsidRDefault="000550BA" w:rsidP="000550BA">
      <w:pPr>
        <w:jc w:val="center"/>
        <w:rPr>
          <w:sz w:val="20"/>
          <w:szCs w:val="20"/>
          <w:lang w:eastAsia="ru-RU"/>
        </w:rPr>
      </w:pPr>
    </w:p>
    <w:p w:rsidR="000550BA" w:rsidRDefault="000550BA" w:rsidP="000550BA">
      <w:pPr>
        <w:jc w:val="center"/>
        <w:rPr>
          <w:sz w:val="20"/>
          <w:szCs w:val="20"/>
          <w:lang w:eastAsia="ru-RU"/>
        </w:rPr>
      </w:pPr>
    </w:p>
    <w:p w:rsidR="000550BA" w:rsidRDefault="000550BA" w:rsidP="000550BA">
      <w:pPr>
        <w:jc w:val="center"/>
        <w:rPr>
          <w:sz w:val="20"/>
          <w:szCs w:val="20"/>
          <w:lang w:eastAsia="ru-RU"/>
        </w:rPr>
      </w:pPr>
    </w:p>
    <w:p w:rsidR="000550BA" w:rsidRDefault="000550BA" w:rsidP="000550BA">
      <w:pPr>
        <w:jc w:val="center"/>
        <w:rPr>
          <w:sz w:val="20"/>
          <w:szCs w:val="20"/>
          <w:lang w:eastAsia="ru-RU"/>
        </w:rPr>
      </w:pPr>
    </w:p>
    <w:p w:rsidR="000550BA" w:rsidRDefault="000550BA" w:rsidP="002A3D21">
      <w:pPr>
        <w:rPr>
          <w:sz w:val="20"/>
          <w:szCs w:val="20"/>
          <w:lang w:eastAsia="ru-RU"/>
        </w:rPr>
      </w:pPr>
    </w:p>
    <w:p w:rsidR="000550BA" w:rsidRPr="002A3D21" w:rsidRDefault="000550BA" w:rsidP="002A3D21">
      <w:pPr>
        <w:rPr>
          <w:sz w:val="20"/>
          <w:szCs w:val="20"/>
          <w:lang w:eastAsia="ru-RU"/>
        </w:rPr>
      </w:pPr>
    </w:p>
    <w:p w:rsidR="002A3D21" w:rsidRPr="002A3D21" w:rsidRDefault="002A3D21" w:rsidP="002A3D21">
      <w:pPr>
        <w:jc w:val="both"/>
        <w:rPr>
          <w:b/>
          <w:sz w:val="20"/>
          <w:szCs w:val="20"/>
          <w:lang w:eastAsia="ru-RU"/>
        </w:rPr>
      </w:pPr>
      <w:r w:rsidRPr="002A3D21">
        <w:rPr>
          <w:b/>
          <w:sz w:val="20"/>
          <w:szCs w:val="20"/>
          <w:lang w:eastAsia="ru-RU"/>
        </w:rPr>
        <w:t xml:space="preserve">Об установлении границ зоны транспортной безопасности, ее частей и критических элементов объекта транспортной инфраструктуры - </w:t>
      </w:r>
      <w:r w:rsidRPr="002A3D21">
        <w:rPr>
          <w:b/>
          <w:noProof/>
          <w:sz w:val="20"/>
          <w:szCs w:val="20"/>
          <w:lang w:eastAsia="ru-RU"/>
        </w:rPr>
        <w:t>Мост через реку Кубня на км 1+630 автомобильной дороги общего пользования местного значения 97-221 ОП МР 028 «Комсомольское-Старые Высли» - д. Асаново Комсомольского района Чувашской Республики</w:t>
      </w:r>
      <w:r w:rsidRPr="002A3D21">
        <w:rPr>
          <w:b/>
          <w:sz w:val="20"/>
          <w:szCs w:val="20"/>
          <w:lang w:eastAsia="ru-RU"/>
        </w:rPr>
        <w:t xml:space="preserve">, реестровый номер </w:t>
      </w:r>
      <w:r w:rsidRPr="002A3D21">
        <w:rPr>
          <w:b/>
          <w:noProof/>
          <w:sz w:val="20"/>
          <w:szCs w:val="20"/>
          <w:lang w:eastAsia="ru-RU"/>
        </w:rPr>
        <w:t>ДХА0008410</w:t>
      </w:r>
    </w:p>
    <w:p w:rsidR="002A3D21" w:rsidRPr="002A3D21" w:rsidRDefault="002A3D21" w:rsidP="002A3D21">
      <w:pPr>
        <w:ind w:right="5102"/>
        <w:jc w:val="both"/>
        <w:rPr>
          <w:sz w:val="20"/>
          <w:szCs w:val="20"/>
          <w:lang w:eastAsia="ru-RU"/>
        </w:rPr>
      </w:pPr>
    </w:p>
    <w:p w:rsidR="002A3D21" w:rsidRPr="002A3D21" w:rsidRDefault="002A3D21" w:rsidP="002A3D21">
      <w:pPr>
        <w:ind w:right="-1" w:firstLine="1134"/>
        <w:jc w:val="both"/>
        <w:rPr>
          <w:noProof/>
          <w:sz w:val="20"/>
          <w:szCs w:val="20"/>
        </w:rPr>
      </w:pPr>
      <w:proofErr w:type="gramStart"/>
      <w:r w:rsidRPr="002A3D21">
        <w:rPr>
          <w:sz w:val="20"/>
          <w:szCs w:val="20"/>
        </w:rPr>
        <w:t xml:space="preserve">В соответствии с требованиями </w:t>
      </w:r>
      <w:proofErr w:type="spellStart"/>
      <w:r w:rsidRPr="002A3D21">
        <w:rPr>
          <w:sz w:val="20"/>
          <w:szCs w:val="20"/>
        </w:rPr>
        <w:t>п.п</w:t>
      </w:r>
      <w:proofErr w:type="spellEnd"/>
      <w:r w:rsidRPr="002A3D21">
        <w:rPr>
          <w:sz w:val="20"/>
          <w:szCs w:val="20"/>
        </w:rPr>
        <w:t>. 9 п. 7 «Требований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дорожного хозяйства», утвержденных Постановлением Правительства Российской Федерации от «21» декабря 2020 года № 2201 «Об утверждении требований по обеспечению транспортной безопасности, в том числе требований к антитеррористической защищенности объектов</w:t>
      </w:r>
      <w:proofErr w:type="gramEnd"/>
      <w:r w:rsidRPr="002A3D21">
        <w:rPr>
          <w:sz w:val="20"/>
          <w:szCs w:val="20"/>
        </w:rPr>
        <w:t xml:space="preserve"> (</w:t>
      </w:r>
      <w:proofErr w:type="gramStart"/>
      <w:r w:rsidRPr="002A3D21">
        <w:rPr>
          <w:sz w:val="20"/>
          <w:szCs w:val="20"/>
        </w:rPr>
        <w:t xml:space="preserve">территорий), учитывающих уровни безопасности для различных категорий объектов транспортной инфраструктуры дорожного хозяйства», а также в целях реализации мер по обеспечению транспортной безопасности объекта транспортной инфраструктуры </w:t>
      </w:r>
      <w:r w:rsidRPr="002A3D21">
        <w:rPr>
          <w:noProof/>
          <w:sz w:val="20"/>
          <w:szCs w:val="20"/>
          <w:lang w:eastAsia="ru-RU"/>
        </w:rPr>
        <w:t>Мост через реку Кубня на км 1+630 автомобильной дороги общего пользования местного значения 97-221 ОП МР 028 «Комсомольское-Старые Высли» - д. Асаново Комсомольского района Чувашской Республики, реестровый номер ДХА0008410</w:t>
      </w:r>
      <w:r w:rsidRPr="002A3D21">
        <w:rPr>
          <w:sz w:val="20"/>
          <w:szCs w:val="20"/>
        </w:rPr>
        <w:t xml:space="preserve"> (далее – ОТИ) администрация Комсомольского муниципального округа</w:t>
      </w:r>
      <w:proofErr w:type="gramEnd"/>
      <w:r w:rsidRPr="002A3D21">
        <w:rPr>
          <w:sz w:val="20"/>
          <w:szCs w:val="20"/>
        </w:rPr>
        <w:t xml:space="preserve">               </w:t>
      </w:r>
      <w:r w:rsidRPr="002A3D21">
        <w:rPr>
          <w:noProof/>
          <w:sz w:val="20"/>
          <w:szCs w:val="20"/>
        </w:rPr>
        <w:t>п о с т а н о в л я е т:</w:t>
      </w:r>
    </w:p>
    <w:p w:rsidR="002A3D21" w:rsidRPr="002A3D21" w:rsidRDefault="002A3D21" w:rsidP="002A3D21">
      <w:pPr>
        <w:ind w:right="-1" w:firstLine="1134"/>
        <w:jc w:val="both"/>
        <w:rPr>
          <w:noProof/>
          <w:sz w:val="20"/>
          <w:szCs w:val="20"/>
        </w:rPr>
      </w:pPr>
    </w:p>
    <w:p w:rsidR="002A3D21" w:rsidRPr="002A3D21" w:rsidRDefault="002A3D21" w:rsidP="002A3D21">
      <w:pPr>
        <w:widowControl/>
        <w:numPr>
          <w:ilvl w:val="0"/>
          <w:numId w:val="31"/>
        </w:numPr>
        <w:ind w:left="0"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Установить на основании утвержденных результатов проведенной дополнительной оценки уязвимости ОТИ границы:</w:t>
      </w:r>
    </w:p>
    <w:p w:rsidR="002A3D21" w:rsidRPr="002A3D21" w:rsidRDefault="002A3D21" w:rsidP="002A3D21">
      <w:pPr>
        <w:ind w:right="-1" w:firstLine="1134"/>
        <w:jc w:val="both"/>
        <w:rPr>
          <w:i/>
          <w:sz w:val="20"/>
          <w:szCs w:val="20"/>
        </w:rPr>
      </w:pPr>
      <w:r w:rsidRPr="002A3D21">
        <w:rPr>
          <w:i/>
          <w:sz w:val="20"/>
          <w:szCs w:val="20"/>
        </w:rPr>
        <w:t>а) зоны транспортной безопасности ОТИ: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- вдоль верхних граней пролетных строений №№ 1-3 от уровня задней стенки опоры (устоя) № 1 до уровня задней стенки опоры (устоя) № 4;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- поперек мостового полотна по уровню задней стенки опоры (устоя) № 1, по уровню задней стенки опоры (устоя) № 4;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- </w:t>
      </w:r>
      <w:proofErr w:type="spellStart"/>
      <w:r w:rsidRPr="002A3D21">
        <w:rPr>
          <w:sz w:val="20"/>
          <w:szCs w:val="20"/>
        </w:rPr>
        <w:t>подмостовое</w:t>
      </w:r>
      <w:proofErr w:type="spellEnd"/>
      <w:r w:rsidRPr="002A3D21">
        <w:rPr>
          <w:sz w:val="20"/>
          <w:szCs w:val="20"/>
        </w:rPr>
        <w:t xml:space="preserve"> пространство с границей на удалении 0,5 м от нижней части пролетных строений;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- </w:t>
      </w:r>
      <w:proofErr w:type="spellStart"/>
      <w:r w:rsidRPr="002A3D21">
        <w:rPr>
          <w:sz w:val="20"/>
          <w:szCs w:val="20"/>
        </w:rPr>
        <w:t>подмостовое</w:t>
      </w:r>
      <w:proofErr w:type="spellEnd"/>
      <w:r w:rsidRPr="002A3D21">
        <w:rPr>
          <w:sz w:val="20"/>
          <w:szCs w:val="20"/>
        </w:rPr>
        <w:t xml:space="preserve"> пространство, с границей на удалении 1,0 м от места сопряжения опоры № 1 (устой) с пролетным строением № 1 вдоль плоскости от нижней части пролетного строения до конуса насыпи;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- </w:t>
      </w:r>
      <w:proofErr w:type="spellStart"/>
      <w:r w:rsidRPr="002A3D21">
        <w:rPr>
          <w:sz w:val="20"/>
          <w:szCs w:val="20"/>
        </w:rPr>
        <w:t>подмостовое</w:t>
      </w:r>
      <w:proofErr w:type="spellEnd"/>
      <w:r w:rsidRPr="002A3D21">
        <w:rPr>
          <w:sz w:val="20"/>
          <w:szCs w:val="20"/>
        </w:rPr>
        <w:t xml:space="preserve"> пространство вокруг опоры № 2 с границей на удалении 0,5 м от внешних границ опоры до земли, до поверхности воды;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- </w:t>
      </w:r>
      <w:proofErr w:type="spellStart"/>
      <w:r w:rsidRPr="002A3D21">
        <w:rPr>
          <w:sz w:val="20"/>
          <w:szCs w:val="20"/>
        </w:rPr>
        <w:t>подмостовое</w:t>
      </w:r>
      <w:proofErr w:type="spellEnd"/>
      <w:r w:rsidRPr="002A3D21">
        <w:rPr>
          <w:sz w:val="20"/>
          <w:szCs w:val="20"/>
        </w:rPr>
        <w:t xml:space="preserve"> пространство вокруг опоры № 3 с границей на удалении 0,5 м от внешних границ опоры до земли, до поверхности воды;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- </w:t>
      </w:r>
      <w:proofErr w:type="spellStart"/>
      <w:r w:rsidRPr="002A3D21">
        <w:rPr>
          <w:sz w:val="20"/>
          <w:szCs w:val="20"/>
        </w:rPr>
        <w:t>подмостовое</w:t>
      </w:r>
      <w:proofErr w:type="spellEnd"/>
      <w:r w:rsidRPr="002A3D21">
        <w:rPr>
          <w:sz w:val="20"/>
          <w:szCs w:val="20"/>
        </w:rPr>
        <w:t xml:space="preserve"> пространство, с границей на удалении 1,0 м от места сопряжения опоры № 4 (устой) с пролетным строением № 3 вдоль плоскости от нижней части пролетного строения до конуса насыпи;</w:t>
      </w:r>
    </w:p>
    <w:p w:rsidR="002A3D21" w:rsidRPr="002A3D21" w:rsidRDefault="002A3D21" w:rsidP="002A3D21">
      <w:pPr>
        <w:ind w:right="-1" w:firstLine="1134"/>
        <w:jc w:val="both"/>
        <w:rPr>
          <w:i/>
          <w:sz w:val="20"/>
          <w:szCs w:val="20"/>
        </w:rPr>
      </w:pPr>
      <w:r w:rsidRPr="002A3D21">
        <w:rPr>
          <w:i/>
          <w:sz w:val="20"/>
          <w:szCs w:val="20"/>
        </w:rPr>
        <w:t>б) сектора свободного доступа зоны транспортной безопасности ОТИ на мостовом полотне: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- вдоль верхних граней пролетных строений №№ 1-3 от уровня задней стенки опоры (устоя) № 1 до уровня задней стенки опоры (устоя) № 4, в пределах границ зоны транспортной безопасности ОТИ;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- поперек мостового полотна по уровню задней стенки опоры (устоя) № 1, по уровню задней стенки опоры (устоя) № 4, в пределах границ зоны транспортной безопасности ОТИ;</w:t>
      </w:r>
    </w:p>
    <w:p w:rsidR="002A3D21" w:rsidRPr="002A3D21" w:rsidRDefault="002A3D21" w:rsidP="002A3D21">
      <w:pPr>
        <w:ind w:right="-1" w:firstLine="1134"/>
        <w:jc w:val="both"/>
        <w:rPr>
          <w:i/>
          <w:sz w:val="20"/>
          <w:szCs w:val="20"/>
        </w:rPr>
      </w:pPr>
      <w:r w:rsidRPr="002A3D21">
        <w:rPr>
          <w:i/>
          <w:sz w:val="20"/>
          <w:szCs w:val="20"/>
        </w:rPr>
        <w:t>в) критических элементов ОТИ, включающих в себя:</w:t>
      </w:r>
    </w:p>
    <w:p w:rsidR="002A3D21" w:rsidRPr="002A3D21" w:rsidRDefault="002A3D21" w:rsidP="002A3D21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2A3D21">
        <w:rPr>
          <w:spacing w:val="3"/>
          <w:w w:val="103"/>
          <w:sz w:val="20"/>
          <w:szCs w:val="20"/>
          <w:lang w:eastAsia="ru-RU"/>
        </w:rPr>
        <w:t>КЭ № 1 - опорная часть пролетного строения № 1 с опорой № 1 (устоем), границы которого определены от нижнего края балки пролетного строения до верхней поверхности ригеля опоры (устоя) № 1 в пределах его длины и ширины (включая места сопряжения);</w:t>
      </w:r>
    </w:p>
    <w:p w:rsidR="002A3D21" w:rsidRPr="002A3D21" w:rsidRDefault="002A3D21" w:rsidP="002A3D21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2A3D21">
        <w:rPr>
          <w:spacing w:val="3"/>
          <w:w w:val="103"/>
          <w:sz w:val="20"/>
          <w:szCs w:val="20"/>
          <w:lang w:eastAsia="ru-RU"/>
        </w:rPr>
        <w:t xml:space="preserve">КЭ № 2 - опорная часть пролетных строений №№ 1, 2 с опорой </w:t>
      </w:r>
    </w:p>
    <w:p w:rsidR="002A3D21" w:rsidRPr="002A3D21" w:rsidRDefault="002A3D21" w:rsidP="002A3D21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2A3D21">
        <w:rPr>
          <w:spacing w:val="3"/>
          <w:w w:val="103"/>
          <w:sz w:val="20"/>
          <w:szCs w:val="20"/>
          <w:lang w:eastAsia="ru-RU"/>
        </w:rPr>
        <w:t xml:space="preserve">№ 2, </w:t>
      </w:r>
      <w:proofErr w:type="gramStart"/>
      <w:r w:rsidRPr="002A3D21">
        <w:rPr>
          <w:spacing w:val="3"/>
          <w:w w:val="103"/>
          <w:sz w:val="20"/>
          <w:szCs w:val="20"/>
          <w:lang w:eastAsia="ru-RU"/>
        </w:rPr>
        <w:t>границы</w:t>
      </w:r>
      <w:proofErr w:type="gramEnd"/>
      <w:r w:rsidRPr="002A3D21">
        <w:rPr>
          <w:spacing w:val="3"/>
          <w:w w:val="103"/>
          <w:sz w:val="20"/>
          <w:szCs w:val="20"/>
          <w:lang w:eastAsia="ru-RU"/>
        </w:rPr>
        <w:t xml:space="preserve"> которой определены от нижнего края балок пролетных строений №№ 1, 2 до верхней поверхности ригеля опоры № 2 в пределах её длины и ширины, (включая места сопряжения);</w:t>
      </w:r>
    </w:p>
    <w:p w:rsidR="002A3D21" w:rsidRPr="002A3D21" w:rsidRDefault="002A3D21" w:rsidP="002A3D21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2A3D21">
        <w:rPr>
          <w:spacing w:val="3"/>
          <w:w w:val="103"/>
          <w:sz w:val="20"/>
          <w:szCs w:val="20"/>
          <w:lang w:eastAsia="ru-RU"/>
        </w:rPr>
        <w:t xml:space="preserve">КЭ № 3 - опорная часть пролетных строений №№ 2, 3 с опорой </w:t>
      </w:r>
    </w:p>
    <w:p w:rsidR="002A3D21" w:rsidRPr="002A3D21" w:rsidRDefault="002A3D21" w:rsidP="002A3D21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2A3D21">
        <w:rPr>
          <w:spacing w:val="3"/>
          <w:w w:val="103"/>
          <w:sz w:val="20"/>
          <w:szCs w:val="20"/>
          <w:lang w:eastAsia="ru-RU"/>
        </w:rPr>
        <w:t xml:space="preserve">№ 3, </w:t>
      </w:r>
      <w:proofErr w:type="gramStart"/>
      <w:r w:rsidRPr="002A3D21">
        <w:rPr>
          <w:spacing w:val="3"/>
          <w:w w:val="103"/>
          <w:sz w:val="20"/>
          <w:szCs w:val="20"/>
          <w:lang w:eastAsia="ru-RU"/>
        </w:rPr>
        <w:t>границы</w:t>
      </w:r>
      <w:proofErr w:type="gramEnd"/>
      <w:r w:rsidRPr="002A3D21">
        <w:rPr>
          <w:spacing w:val="3"/>
          <w:w w:val="103"/>
          <w:sz w:val="20"/>
          <w:szCs w:val="20"/>
          <w:lang w:eastAsia="ru-RU"/>
        </w:rPr>
        <w:t xml:space="preserve"> которой определены от нижнего края балок пролетных строений №№ 2, 3 до верхней поверхности ригеля опоры № 3 в пределах её длины и ширины, (включая места сопряжения);</w:t>
      </w:r>
    </w:p>
    <w:p w:rsidR="002A3D21" w:rsidRPr="002A3D21" w:rsidRDefault="002A3D21" w:rsidP="002A3D21">
      <w:pPr>
        <w:ind w:right="-1" w:firstLine="1134"/>
        <w:jc w:val="both"/>
        <w:rPr>
          <w:spacing w:val="3"/>
          <w:w w:val="103"/>
          <w:sz w:val="20"/>
          <w:szCs w:val="20"/>
          <w:lang w:eastAsia="ru-RU"/>
        </w:rPr>
      </w:pPr>
      <w:r w:rsidRPr="002A3D21">
        <w:rPr>
          <w:spacing w:val="3"/>
          <w:w w:val="103"/>
          <w:sz w:val="20"/>
          <w:szCs w:val="20"/>
          <w:lang w:eastAsia="ru-RU"/>
        </w:rPr>
        <w:t>КЭ № 4 - опорная часть пролетного строения № 3 с опорой № 4 (устоем), границы которой определены от нижнего края балки пролетного строения до верхней поверхности ригеля опоры № 4 в пределах его длины и ширины, (включая места сопряжения).</w:t>
      </w:r>
    </w:p>
    <w:p w:rsidR="002A3D21" w:rsidRPr="002A3D21" w:rsidRDefault="002A3D21" w:rsidP="002A3D21">
      <w:pPr>
        <w:widowControl/>
        <w:numPr>
          <w:ilvl w:val="0"/>
          <w:numId w:val="32"/>
        </w:numPr>
        <w:ind w:right="-1"/>
        <w:jc w:val="both"/>
        <w:rPr>
          <w:rFonts w:eastAsia="Calibri"/>
          <w:sz w:val="20"/>
          <w:szCs w:val="20"/>
        </w:rPr>
      </w:pPr>
      <w:r w:rsidRPr="002A3D21">
        <w:rPr>
          <w:sz w:val="20"/>
          <w:szCs w:val="20"/>
        </w:rPr>
        <w:t>Технологический сектор зоны транспортной безопасности на ОТИ отсутствует.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3. Изменять при необходимости границы зоны транспортной безопасности объекта транспортной инфраструктуры, сектора свободного доступа и критических элементов объекта транспортной инфраструктуры после проведения дополнительной оценки уязвимости объекта транспортной инфраструктуры и утверждения плана объекта транспортной инфраструктуры, учитывающих такие изменения.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>4. Утвердить прилагаемую схему ОТИ с указанием границ зоны транспортной безопасности, её частей и критических элементов.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5. </w:t>
      </w:r>
      <w:proofErr w:type="gramStart"/>
      <w:r w:rsidRPr="002A3D21">
        <w:rPr>
          <w:sz w:val="20"/>
          <w:szCs w:val="20"/>
        </w:rPr>
        <w:t>Контроль за</w:t>
      </w:r>
      <w:proofErr w:type="gramEnd"/>
      <w:r w:rsidRPr="002A3D21">
        <w:rPr>
          <w:sz w:val="20"/>
          <w:szCs w:val="20"/>
        </w:rPr>
        <w:t xml:space="preserve"> исполнением настоящего приказа оставляю за собой.</w:t>
      </w: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</w:p>
    <w:p w:rsidR="002A3D21" w:rsidRPr="002A3D21" w:rsidRDefault="002A3D21" w:rsidP="002A3D21">
      <w:pPr>
        <w:ind w:right="-1" w:firstLine="1134"/>
        <w:jc w:val="both"/>
        <w:rPr>
          <w:sz w:val="20"/>
          <w:szCs w:val="20"/>
        </w:rPr>
      </w:pPr>
    </w:p>
    <w:p w:rsidR="002A3D21" w:rsidRPr="002A3D21" w:rsidRDefault="002A3D21" w:rsidP="002A3D21">
      <w:pPr>
        <w:ind w:right="-1"/>
        <w:jc w:val="both"/>
        <w:rPr>
          <w:sz w:val="20"/>
          <w:szCs w:val="20"/>
        </w:rPr>
      </w:pPr>
      <w:proofErr w:type="spellStart"/>
      <w:r w:rsidRPr="002A3D21">
        <w:rPr>
          <w:sz w:val="20"/>
          <w:szCs w:val="20"/>
        </w:rPr>
        <w:t>Врио</w:t>
      </w:r>
      <w:proofErr w:type="spellEnd"/>
      <w:r w:rsidRPr="002A3D21">
        <w:rPr>
          <w:sz w:val="20"/>
          <w:szCs w:val="20"/>
        </w:rPr>
        <w:t xml:space="preserve"> главы </w:t>
      </w:r>
      <w:proofErr w:type="gramStart"/>
      <w:r w:rsidRPr="002A3D21">
        <w:rPr>
          <w:sz w:val="20"/>
          <w:szCs w:val="20"/>
        </w:rPr>
        <w:t>Комсомольского</w:t>
      </w:r>
      <w:proofErr w:type="gramEnd"/>
    </w:p>
    <w:p w:rsidR="002A3D21" w:rsidRPr="002A3D21" w:rsidRDefault="002A3D21" w:rsidP="002A3D21">
      <w:pPr>
        <w:ind w:right="-1"/>
        <w:jc w:val="both"/>
        <w:rPr>
          <w:sz w:val="20"/>
          <w:szCs w:val="20"/>
        </w:rPr>
      </w:pPr>
      <w:r w:rsidRPr="002A3D21">
        <w:rPr>
          <w:sz w:val="20"/>
          <w:szCs w:val="20"/>
        </w:rPr>
        <w:t xml:space="preserve">муниципального округа                                                                                                   </w:t>
      </w:r>
      <w:proofErr w:type="spellStart"/>
      <w:r w:rsidRPr="002A3D21">
        <w:rPr>
          <w:sz w:val="20"/>
          <w:szCs w:val="20"/>
        </w:rPr>
        <w:t>А.Г.Кузьмин</w:t>
      </w:r>
      <w:proofErr w:type="spellEnd"/>
    </w:p>
    <w:p w:rsidR="002A3D21" w:rsidRPr="002A3D21" w:rsidRDefault="002A3D21" w:rsidP="002A3D21">
      <w:pPr>
        <w:ind w:right="-1"/>
        <w:jc w:val="both"/>
        <w:rPr>
          <w:b/>
          <w:sz w:val="20"/>
          <w:szCs w:val="20"/>
        </w:rPr>
      </w:pPr>
    </w:p>
    <w:p w:rsidR="002A3D21" w:rsidRPr="002A3D21" w:rsidRDefault="002A3D21" w:rsidP="002A3D21">
      <w:pPr>
        <w:ind w:right="-1"/>
        <w:rPr>
          <w:sz w:val="20"/>
          <w:szCs w:val="20"/>
        </w:rPr>
      </w:pPr>
      <w:r w:rsidRPr="002A3D21">
        <w:rPr>
          <w:b/>
          <w:sz w:val="20"/>
          <w:szCs w:val="20"/>
        </w:rPr>
        <w:br w:type="page"/>
      </w:r>
      <w:r w:rsidRPr="002A3D21">
        <w:rPr>
          <w:sz w:val="20"/>
          <w:szCs w:val="20"/>
        </w:rPr>
        <w:lastRenderedPageBreak/>
        <w:t>Приложение к Постановлению от 16.07.2026 года № 557</w:t>
      </w:r>
    </w:p>
    <w:p w:rsidR="002A3D21" w:rsidRPr="002A3D21" w:rsidRDefault="002A3D21" w:rsidP="002A3D21">
      <w:pPr>
        <w:ind w:right="-1"/>
        <w:jc w:val="right"/>
        <w:rPr>
          <w:sz w:val="20"/>
          <w:szCs w:val="20"/>
        </w:rPr>
      </w:pPr>
    </w:p>
    <w:p w:rsidR="002A3D21" w:rsidRPr="002A3D21" w:rsidRDefault="002A3D21" w:rsidP="002A3D21">
      <w:pPr>
        <w:ind w:right="-1"/>
        <w:jc w:val="center"/>
        <w:rPr>
          <w:b/>
          <w:sz w:val="20"/>
          <w:szCs w:val="20"/>
        </w:rPr>
      </w:pPr>
      <w:r w:rsidRPr="002A3D21">
        <w:rPr>
          <w:b/>
          <w:sz w:val="20"/>
          <w:szCs w:val="20"/>
        </w:rPr>
        <w:t>Схема ОТИ с указанием границ зоны транспортной безопасности, её частей и критических элементов</w:t>
      </w:r>
    </w:p>
    <w:p w:rsidR="002A3D21" w:rsidRPr="002A3D21" w:rsidRDefault="002A3D21" w:rsidP="002A3D21">
      <w:pPr>
        <w:ind w:right="-1"/>
        <w:jc w:val="center"/>
        <w:rPr>
          <w:b/>
          <w:sz w:val="20"/>
          <w:szCs w:val="20"/>
        </w:rPr>
      </w:pPr>
      <w:r w:rsidRPr="002A3D21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7953F9A7" wp14:editId="259D8550">
            <wp:simplePos x="0" y="0"/>
            <wp:positionH relativeFrom="margin">
              <wp:posOffset>174625</wp:posOffset>
            </wp:positionH>
            <wp:positionV relativeFrom="margin">
              <wp:posOffset>484505</wp:posOffset>
            </wp:positionV>
            <wp:extent cx="5836285" cy="7418705"/>
            <wp:effectExtent l="0" t="0" r="0" b="0"/>
            <wp:wrapSquare wrapText="bothSides"/>
            <wp:docPr id="7" name="Рисунок 7" descr="зт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зтб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285" cy="741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A3D21" w:rsidRPr="002A3D21" w:rsidRDefault="002A3D21" w:rsidP="002A3D21">
      <w:pPr>
        <w:ind w:right="-1"/>
        <w:jc w:val="center"/>
        <w:rPr>
          <w:rFonts w:ascii="Calibri" w:hAnsi="Calibri"/>
          <w:sz w:val="20"/>
          <w:szCs w:val="20"/>
        </w:rPr>
      </w:pPr>
    </w:p>
    <w:p w:rsidR="000550BA" w:rsidRDefault="000550BA" w:rsidP="002A3D21">
      <w:pPr>
        <w:rPr>
          <w:sz w:val="20"/>
          <w:szCs w:val="20"/>
          <w:lang w:eastAsia="ru-RU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</w:p>
    <w:p w:rsidR="002A3D21" w:rsidRDefault="002A3D21" w:rsidP="002A3D21">
      <w:pPr>
        <w:spacing w:before="2" w:line="242" w:lineRule="auto"/>
        <w:ind w:right="567"/>
        <w:rPr>
          <w:i/>
          <w:sz w:val="20"/>
          <w:szCs w:val="20"/>
        </w:rPr>
      </w:pPr>
      <w:r>
        <w:rPr>
          <w:i/>
          <w:sz w:val="20"/>
          <w:szCs w:val="20"/>
        </w:rPr>
        <w:t>Пост.  №  5</w:t>
      </w:r>
      <w:r>
        <w:rPr>
          <w:i/>
          <w:sz w:val="20"/>
          <w:szCs w:val="20"/>
        </w:rPr>
        <w:t>57</w:t>
      </w:r>
      <w:r w:rsidRPr="00857920"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от 16</w:t>
      </w:r>
      <w:r w:rsidRPr="00857920">
        <w:rPr>
          <w:i/>
          <w:sz w:val="20"/>
          <w:szCs w:val="20"/>
        </w:rPr>
        <w:t>.07.26</w:t>
      </w:r>
      <w:bookmarkStart w:id="1" w:name="_GoBack"/>
      <w:bookmarkEnd w:id="1"/>
    </w:p>
    <w:tbl>
      <w:tblPr>
        <w:tblStyle w:val="TableNormal"/>
        <w:tblpPr w:leftFromText="180" w:rightFromText="180" w:vertAnchor="text" w:horzAnchor="margin" w:tblpXSpec="center" w:tblpY="813"/>
        <w:tblW w:w="11327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1"/>
        <w:gridCol w:w="2645"/>
        <w:gridCol w:w="2351"/>
        <w:gridCol w:w="2510"/>
      </w:tblGrid>
      <w:tr w:rsidR="008A7C1A" w:rsidRPr="00857920" w:rsidTr="008A7C1A">
        <w:trPr>
          <w:trHeight w:val="736"/>
        </w:trPr>
        <w:tc>
          <w:tcPr>
            <w:tcW w:w="3821" w:type="dxa"/>
            <w:tcBorders>
              <w:top w:val="single" w:sz="18" w:space="0" w:color="000000"/>
            </w:tcBorders>
          </w:tcPr>
          <w:p w:rsidR="002A3D21" w:rsidRPr="00857920" w:rsidRDefault="002A3D21" w:rsidP="002A3D21">
            <w:pPr>
              <w:pStyle w:val="TableParagraph"/>
              <w:spacing w:line="227" w:lineRule="exact"/>
              <w:rPr>
                <w:b/>
                <w:sz w:val="20"/>
                <w:szCs w:val="20"/>
              </w:rPr>
            </w:pPr>
            <w:r w:rsidRPr="00857920">
              <w:rPr>
                <w:b/>
                <w:sz w:val="20"/>
                <w:szCs w:val="20"/>
              </w:rPr>
              <w:t>Учредитель:</w:t>
            </w:r>
          </w:p>
          <w:p w:rsidR="002A3D21" w:rsidRPr="00857920" w:rsidRDefault="002A3D21" w:rsidP="000722C9">
            <w:pPr>
              <w:pStyle w:val="TableParagraph"/>
              <w:spacing w:before="2"/>
              <w:ind w:right="112"/>
              <w:rPr>
                <w:b/>
                <w:sz w:val="20"/>
                <w:szCs w:val="20"/>
              </w:rPr>
            </w:pPr>
            <w:r w:rsidRPr="00857920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  <w:r w:rsidR="000722C9">
              <w:rPr>
                <w:b/>
                <w:sz w:val="20"/>
                <w:szCs w:val="20"/>
              </w:rPr>
              <w:t xml:space="preserve"> </w:t>
            </w:r>
            <w:r w:rsidRPr="00857920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645" w:type="dxa"/>
            <w:tcBorders>
              <w:top w:val="single" w:sz="18" w:space="0" w:color="000000"/>
            </w:tcBorders>
          </w:tcPr>
          <w:p w:rsidR="002A3D21" w:rsidRPr="00857920" w:rsidRDefault="002A3D21" w:rsidP="000722C9">
            <w:pPr>
              <w:pStyle w:val="TableParagraph"/>
              <w:spacing w:line="227" w:lineRule="exact"/>
              <w:ind w:left="131" w:right="-142"/>
              <w:rPr>
                <w:b/>
                <w:sz w:val="20"/>
                <w:szCs w:val="20"/>
              </w:rPr>
            </w:pPr>
            <w:r w:rsidRPr="00857920">
              <w:rPr>
                <w:b/>
                <w:sz w:val="20"/>
                <w:szCs w:val="20"/>
              </w:rPr>
              <w:t>Адрес:</w:t>
            </w:r>
          </w:p>
          <w:p w:rsidR="002A3D21" w:rsidRPr="00857920" w:rsidRDefault="002A3D21" w:rsidP="000722C9">
            <w:pPr>
              <w:pStyle w:val="TableParagraph"/>
              <w:spacing w:before="2"/>
              <w:ind w:left="131" w:right="-142"/>
              <w:rPr>
                <w:b/>
                <w:sz w:val="20"/>
                <w:szCs w:val="20"/>
              </w:rPr>
            </w:pPr>
            <w:r w:rsidRPr="00857920">
              <w:rPr>
                <w:b/>
                <w:sz w:val="20"/>
                <w:szCs w:val="20"/>
              </w:rPr>
              <w:t xml:space="preserve">429140, с. </w:t>
            </w:r>
            <w:proofErr w:type="gramStart"/>
            <w:r w:rsidRPr="00857920">
              <w:rPr>
                <w:b/>
                <w:sz w:val="20"/>
                <w:szCs w:val="20"/>
              </w:rPr>
              <w:t>Комсомольское</w:t>
            </w:r>
            <w:proofErr w:type="gramEnd"/>
            <w:r w:rsidRPr="00857920">
              <w:rPr>
                <w:b/>
                <w:sz w:val="20"/>
                <w:szCs w:val="20"/>
              </w:rPr>
              <w:t>, ул. Заводская, д. 57</w:t>
            </w:r>
          </w:p>
        </w:tc>
        <w:tc>
          <w:tcPr>
            <w:tcW w:w="2351" w:type="dxa"/>
            <w:tcBorders>
              <w:top w:val="single" w:sz="18" w:space="0" w:color="000000"/>
            </w:tcBorders>
          </w:tcPr>
          <w:p w:rsidR="002A3D21" w:rsidRPr="00857920" w:rsidRDefault="002A3D21" w:rsidP="002A3D21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857920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2510" w:type="dxa"/>
            <w:tcBorders>
              <w:top w:val="single" w:sz="18" w:space="0" w:color="000000"/>
            </w:tcBorders>
          </w:tcPr>
          <w:p w:rsidR="002A3D21" w:rsidRPr="00857920" w:rsidRDefault="002A3D21" w:rsidP="002A3D21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857920">
              <w:rPr>
                <w:b/>
                <w:sz w:val="20"/>
                <w:szCs w:val="20"/>
              </w:rPr>
              <w:t>Отв. за</w:t>
            </w:r>
            <w:r w:rsidRPr="00857920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57920">
              <w:rPr>
                <w:b/>
                <w:sz w:val="20"/>
                <w:szCs w:val="20"/>
              </w:rPr>
              <w:t>выпуск:</w:t>
            </w:r>
          </w:p>
          <w:p w:rsidR="002A3D21" w:rsidRPr="00857920" w:rsidRDefault="002A3D21" w:rsidP="002A3D21">
            <w:pPr>
              <w:pStyle w:val="TableParagraph"/>
              <w:tabs>
                <w:tab w:val="left" w:pos="1513"/>
              </w:tabs>
              <w:spacing w:before="2"/>
              <w:ind w:left="422" w:right="103"/>
              <w:jc w:val="both"/>
              <w:rPr>
                <w:b/>
                <w:color w:val="000000"/>
                <w:sz w:val="20"/>
                <w:szCs w:val="20"/>
              </w:rPr>
            </w:pPr>
            <w:r w:rsidRPr="00857920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2A3D21" w:rsidRPr="00857920" w:rsidRDefault="002A3D21" w:rsidP="002A3D21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857920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0550BA" w:rsidRPr="008A7C1A" w:rsidRDefault="002A3D21" w:rsidP="002A3D21">
      <w:pPr>
        <w:spacing w:before="2" w:line="242" w:lineRule="auto"/>
        <w:ind w:right="567"/>
        <w:jc w:val="both"/>
        <w:rPr>
          <w:b/>
          <w:color w:val="0000FF" w:themeColor="hyperlink"/>
          <w:sz w:val="20"/>
          <w:szCs w:val="20"/>
          <w:u w:val="single" w:color="0000FF"/>
        </w:rPr>
      </w:pPr>
      <w:r w:rsidRPr="00857920">
        <w:rPr>
          <w:b/>
          <w:sz w:val="20"/>
          <w:szCs w:val="20"/>
        </w:rPr>
        <w:t>ПОДРОБНЕЕ</w:t>
      </w:r>
      <w:r w:rsidRPr="00857920">
        <w:rPr>
          <w:b/>
          <w:spacing w:val="31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с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документом</w:t>
      </w:r>
      <w:r w:rsidRPr="00857920">
        <w:rPr>
          <w:b/>
          <w:spacing w:val="28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можно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ознакомиться</w:t>
      </w:r>
      <w:r w:rsidRPr="00857920">
        <w:rPr>
          <w:b/>
          <w:spacing w:val="28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на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сайте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администрации</w:t>
      </w:r>
      <w:r w:rsidRPr="00857920">
        <w:rPr>
          <w:b/>
          <w:spacing w:val="29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Комсомольского</w:t>
      </w:r>
      <w:r w:rsidRPr="00857920">
        <w:rPr>
          <w:b/>
          <w:spacing w:val="40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23" w:history="1">
        <w:r w:rsidRPr="00857920">
          <w:rPr>
            <w:rStyle w:val="af8"/>
            <w:b/>
            <w:sz w:val="20"/>
            <w:szCs w:val="20"/>
            <w:u w:color="0000FF"/>
          </w:rPr>
          <w:t>http://komsml.cap.r</w:t>
        </w:r>
        <w:r w:rsidRPr="0085792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F51B10" w:rsidRPr="00857920" w:rsidRDefault="00F51B1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sectPr w:rsidR="00F51B10" w:rsidRPr="00857920" w:rsidSect="00851E51">
      <w:headerReference w:type="even" r:id="rId24"/>
      <w:headerReference w:type="default" r:id="rId25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CE9" w:rsidRDefault="000D6CE9">
      <w:r>
        <w:separator/>
      </w:r>
    </w:p>
  </w:endnote>
  <w:endnote w:type="continuationSeparator" w:id="0">
    <w:p w:rsidR="000D6CE9" w:rsidRDefault="000D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CE9" w:rsidRDefault="000D6CE9">
      <w:r>
        <w:separator/>
      </w:r>
    </w:p>
  </w:footnote>
  <w:footnote w:type="continuationSeparator" w:id="0">
    <w:p w:rsidR="000D6CE9" w:rsidRDefault="000D6C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end"/>
    </w:r>
  </w:p>
  <w:p w:rsidR="00807ED7" w:rsidRDefault="00807ED7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separate"/>
    </w:r>
    <w:r w:rsidR="008A7C1A">
      <w:rPr>
        <w:rStyle w:val="afff5"/>
        <w:noProof/>
      </w:rPr>
      <w:t>13</w:t>
    </w:r>
    <w:r>
      <w:rPr>
        <w:rStyle w:val="afff5"/>
      </w:rPr>
      <w:fldChar w:fldCharType="end"/>
    </w:r>
  </w:p>
  <w:p w:rsidR="00807ED7" w:rsidRDefault="00807ED7" w:rsidP="00D73F6B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4B831FA"/>
    <w:multiLevelType w:val="multilevel"/>
    <w:tmpl w:val="DCF2E1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97325E3"/>
    <w:multiLevelType w:val="hybridMultilevel"/>
    <w:tmpl w:val="5F48D378"/>
    <w:lvl w:ilvl="0" w:tplc="E7729BDA">
      <w:start w:val="2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146E633F"/>
    <w:multiLevelType w:val="hybridMultilevel"/>
    <w:tmpl w:val="96B4FBEA"/>
    <w:lvl w:ilvl="0" w:tplc="B40A60A8">
      <w:start w:val="1"/>
      <w:numFmt w:val="decimal"/>
      <w:lvlText w:val="%1."/>
      <w:lvlJc w:val="left"/>
      <w:pPr>
        <w:ind w:left="2619" w:hanging="1485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19A455BA"/>
    <w:multiLevelType w:val="hybridMultilevel"/>
    <w:tmpl w:val="FBFA367E"/>
    <w:lvl w:ilvl="0" w:tplc="736C5610">
      <w:start w:val="2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22387E8F"/>
    <w:multiLevelType w:val="hybridMultilevel"/>
    <w:tmpl w:val="8BD28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812067D"/>
    <w:multiLevelType w:val="multilevel"/>
    <w:tmpl w:val="331ADE5A"/>
    <w:lvl w:ilvl="0">
      <w:start w:val="1"/>
      <w:numFmt w:val="decimal"/>
      <w:lvlText w:val="%1."/>
      <w:lvlJc w:val="left"/>
      <w:pPr>
        <w:tabs>
          <w:tab w:val="num" w:pos="498"/>
        </w:tabs>
        <w:ind w:left="49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29F30BAD"/>
    <w:multiLevelType w:val="multilevel"/>
    <w:tmpl w:val="47EC78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C40AC7"/>
    <w:multiLevelType w:val="multilevel"/>
    <w:tmpl w:val="0156A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04039B1"/>
    <w:multiLevelType w:val="multilevel"/>
    <w:tmpl w:val="0840F6A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42E193D"/>
    <w:multiLevelType w:val="multilevel"/>
    <w:tmpl w:val="BD90E75A"/>
    <w:lvl w:ilvl="0">
      <w:start w:val="1"/>
      <w:numFmt w:val="decimal"/>
      <w:lvlText w:val="%1."/>
      <w:lvlJc w:val="left"/>
      <w:pPr>
        <w:ind w:left="525" w:hanging="525"/>
      </w:pPr>
      <w:rPr>
        <w:b w:val="0"/>
      </w:rPr>
    </w:lvl>
    <w:lvl w:ilvl="1">
      <w:start w:val="1"/>
      <w:numFmt w:val="decimal"/>
      <w:lvlText w:val="%1.%2."/>
      <w:lvlJc w:val="left"/>
      <w:pPr>
        <w:ind w:left="885" w:hanging="525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 w:val="0"/>
      </w:rPr>
    </w:lvl>
  </w:abstractNum>
  <w:abstractNum w:abstractNumId="11">
    <w:nsid w:val="3B2F435F"/>
    <w:multiLevelType w:val="hybridMultilevel"/>
    <w:tmpl w:val="BAA62ADA"/>
    <w:lvl w:ilvl="0" w:tplc="8AA8E96C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34701F"/>
    <w:multiLevelType w:val="multilevel"/>
    <w:tmpl w:val="3F586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5B1AC3"/>
    <w:multiLevelType w:val="hybridMultilevel"/>
    <w:tmpl w:val="F8903EAA"/>
    <w:lvl w:ilvl="0" w:tplc="FDEA9C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4C03849"/>
    <w:multiLevelType w:val="hybridMultilevel"/>
    <w:tmpl w:val="011A94BC"/>
    <w:lvl w:ilvl="0" w:tplc="95349376">
      <w:start w:val="1"/>
      <w:numFmt w:val="decimal"/>
      <w:lvlText w:val="%1."/>
      <w:lvlJc w:val="left"/>
      <w:pPr>
        <w:ind w:left="795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C81D84">
      <w:numFmt w:val="bullet"/>
      <w:lvlText w:val="-"/>
      <w:lvlJc w:val="left"/>
      <w:pPr>
        <w:ind w:left="795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B8C7716">
      <w:numFmt w:val="bullet"/>
      <w:lvlText w:val="•"/>
      <w:lvlJc w:val="left"/>
      <w:pPr>
        <w:ind w:left="2794" w:hanging="190"/>
      </w:pPr>
      <w:rPr>
        <w:rFonts w:hint="default"/>
        <w:lang w:val="ru-RU" w:eastAsia="en-US" w:bidi="ar-SA"/>
      </w:rPr>
    </w:lvl>
    <w:lvl w:ilvl="3" w:tplc="0B82F60C">
      <w:numFmt w:val="bullet"/>
      <w:lvlText w:val="•"/>
      <w:lvlJc w:val="left"/>
      <w:pPr>
        <w:ind w:left="3792" w:hanging="190"/>
      </w:pPr>
      <w:rPr>
        <w:rFonts w:hint="default"/>
        <w:lang w:val="ru-RU" w:eastAsia="en-US" w:bidi="ar-SA"/>
      </w:rPr>
    </w:lvl>
    <w:lvl w:ilvl="4" w:tplc="BEC64E5E">
      <w:numFmt w:val="bullet"/>
      <w:lvlText w:val="•"/>
      <w:lvlJc w:val="left"/>
      <w:pPr>
        <w:ind w:left="4789" w:hanging="190"/>
      </w:pPr>
      <w:rPr>
        <w:rFonts w:hint="default"/>
        <w:lang w:val="ru-RU" w:eastAsia="en-US" w:bidi="ar-SA"/>
      </w:rPr>
    </w:lvl>
    <w:lvl w:ilvl="5" w:tplc="E31C5956">
      <w:numFmt w:val="bullet"/>
      <w:lvlText w:val="•"/>
      <w:lvlJc w:val="left"/>
      <w:pPr>
        <w:ind w:left="5787" w:hanging="190"/>
      </w:pPr>
      <w:rPr>
        <w:rFonts w:hint="default"/>
        <w:lang w:val="ru-RU" w:eastAsia="en-US" w:bidi="ar-SA"/>
      </w:rPr>
    </w:lvl>
    <w:lvl w:ilvl="6" w:tplc="96EAFE9C">
      <w:numFmt w:val="bullet"/>
      <w:lvlText w:val="•"/>
      <w:lvlJc w:val="left"/>
      <w:pPr>
        <w:ind w:left="6784" w:hanging="190"/>
      </w:pPr>
      <w:rPr>
        <w:rFonts w:hint="default"/>
        <w:lang w:val="ru-RU" w:eastAsia="en-US" w:bidi="ar-SA"/>
      </w:rPr>
    </w:lvl>
    <w:lvl w:ilvl="7" w:tplc="612892F2">
      <w:numFmt w:val="bullet"/>
      <w:lvlText w:val="•"/>
      <w:lvlJc w:val="left"/>
      <w:pPr>
        <w:ind w:left="7782" w:hanging="190"/>
      </w:pPr>
      <w:rPr>
        <w:rFonts w:hint="default"/>
        <w:lang w:val="ru-RU" w:eastAsia="en-US" w:bidi="ar-SA"/>
      </w:rPr>
    </w:lvl>
    <w:lvl w:ilvl="8" w:tplc="DA2A3BFA">
      <w:numFmt w:val="bullet"/>
      <w:lvlText w:val="•"/>
      <w:lvlJc w:val="left"/>
      <w:pPr>
        <w:ind w:left="8779" w:hanging="190"/>
      </w:pPr>
      <w:rPr>
        <w:rFonts w:hint="default"/>
        <w:lang w:val="ru-RU" w:eastAsia="en-US" w:bidi="ar-SA"/>
      </w:rPr>
    </w:lvl>
  </w:abstractNum>
  <w:abstractNum w:abstractNumId="15">
    <w:nsid w:val="48232B10"/>
    <w:multiLevelType w:val="multilevel"/>
    <w:tmpl w:val="63BC8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8262A24"/>
    <w:multiLevelType w:val="hybridMultilevel"/>
    <w:tmpl w:val="0476A68E"/>
    <w:lvl w:ilvl="0" w:tplc="1F82108A">
      <w:start w:val="1"/>
      <w:numFmt w:val="decimal"/>
      <w:lvlText w:val="%1."/>
      <w:lvlJc w:val="left"/>
      <w:pPr>
        <w:ind w:left="79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225EAA">
      <w:numFmt w:val="bullet"/>
      <w:lvlText w:val="•"/>
      <w:lvlJc w:val="left"/>
      <w:pPr>
        <w:ind w:left="1797" w:hanging="286"/>
      </w:pPr>
      <w:rPr>
        <w:rFonts w:hint="default"/>
        <w:lang w:val="ru-RU" w:eastAsia="en-US" w:bidi="ar-SA"/>
      </w:rPr>
    </w:lvl>
    <w:lvl w:ilvl="2" w:tplc="32321588">
      <w:numFmt w:val="bullet"/>
      <w:lvlText w:val="•"/>
      <w:lvlJc w:val="left"/>
      <w:pPr>
        <w:ind w:left="2794" w:hanging="286"/>
      </w:pPr>
      <w:rPr>
        <w:rFonts w:hint="default"/>
        <w:lang w:val="ru-RU" w:eastAsia="en-US" w:bidi="ar-SA"/>
      </w:rPr>
    </w:lvl>
    <w:lvl w:ilvl="3" w:tplc="692AC910">
      <w:numFmt w:val="bullet"/>
      <w:lvlText w:val="•"/>
      <w:lvlJc w:val="left"/>
      <w:pPr>
        <w:ind w:left="3792" w:hanging="286"/>
      </w:pPr>
      <w:rPr>
        <w:rFonts w:hint="default"/>
        <w:lang w:val="ru-RU" w:eastAsia="en-US" w:bidi="ar-SA"/>
      </w:rPr>
    </w:lvl>
    <w:lvl w:ilvl="4" w:tplc="F404D33A">
      <w:numFmt w:val="bullet"/>
      <w:lvlText w:val="•"/>
      <w:lvlJc w:val="left"/>
      <w:pPr>
        <w:ind w:left="4789" w:hanging="286"/>
      </w:pPr>
      <w:rPr>
        <w:rFonts w:hint="default"/>
        <w:lang w:val="ru-RU" w:eastAsia="en-US" w:bidi="ar-SA"/>
      </w:rPr>
    </w:lvl>
    <w:lvl w:ilvl="5" w:tplc="04F6AFF0">
      <w:numFmt w:val="bullet"/>
      <w:lvlText w:val="•"/>
      <w:lvlJc w:val="left"/>
      <w:pPr>
        <w:ind w:left="5787" w:hanging="286"/>
      </w:pPr>
      <w:rPr>
        <w:rFonts w:hint="default"/>
        <w:lang w:val="ru-RU" w:eastAsia="en-US" w:bidi="ar-SA"/>
      </w:rPr>
    </w:lvl>
    <w:lvl w:ilvl="6" w:tplc="08AE7A78">
      <w:numFmt w:val="bullet"/>
      <w:lvlText w:val="•"/>
      <w:lvlJc w:val="left"/>
      <w:pPr>
        <w:ind w:left="6784" w:hanging="286"/>
      </w:pPr>
      <w:rPr>
        <w:rFonts w:hint="default"/>
        <w:lang w:val="ru-RU" w:eastAsia="en-US" w:bidi="ar-SA"/>
      </w:rPr>
    </w:lvl>
    <w:lvl w:ilvl="7" w:tplc="BC080B58">
      <w:numFmt w:val="bullet"/>
      <w:lvlText w:val="•"/>
      <w:lvlJc w:val="left"/>
      <w:pPr>
        <w:ind w:left="7782" w:hanging="286"/>
      </w:pPr>
      <w:rPr>
        <w:rFonts w:hint="default"/>
        <w:lang w:val="ru-RU" w:eastAsia="en-US" w:bidi="ar-SA"/>
      </w:rPr>
    </w:lvl>
    <w:lvl w:ilvl="8" w:tplc="7012F02C">
      <w:numFmt w:val="bullet"/>
      <w:lvlText w:val="•"/>
      <w:lvlJc w:val="left"/>
      <w:pPr>
        <w:ind w:left="8779" w:hanging="286"/>
      </w:pPr>
      <w:rPr>
        <w:rFonts w:hint="default"/>
        <w:lang w:val="ru-RU" w:eastAsia="en-US" w:bidi="ar-SA"/>
      </w:rPr>
    </w:lvl>
  </w:abstractNum>
  <w:abstractNum w:abstractNumId="17">
    <w:nsid w:val="4AB43167"/>
    <w:multiLevelType w:val="hybridMultilevel"/>
    <w:tmpl w:val="D240958E"/>
    <w:lvl w:ilvl="0" w:tplc="7A4878EC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227F28"/>
    <w:multiLevelType w:val="hybridMultilevel"/>
    <w:tmpl w:val="FE6AF6BA"/>
    <w:lvl w:ilvl="0" w:tplc="AF8655B6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13761D"/>
    <w:multiLevelType w:val="hybridMultilevel"/>
    <w:tmpl w:val="EAD48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54905131"/>
    <w:multiLevelType w:val="hybridMultilevel"/>
    <w:tmpl w:val="7A1E4A14"/>
    <w:lvl w:ilvl="0" w:tplc="FB8CB6BA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B31312F"/>
    <w:multiLevelType w:val="hybridMultilevel"/>
    <w:tmpl w:val="67AEF78C"/>
    <w:lvl w:ilvl="0" w:tplc="BEFC7BEA">
      <w:start w:val="2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23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>
    <w:nsid w:val="5E971342"/>
    <w:multiLevelType w:val="hybridMultilevel"/>
    <w:tmpl w:val="635A112E"/>
    <w:lvl w:ilvl="0" w:tplc="773A6F82">
      <w:start w:val="2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25">
    <w:nsid w:val="63C53FAE"/>
    <w:multiLevelType w:val="hybridMultilevel"/>
    <w:tmpl w:val="60E4861E"/>
    <w:lvl w:ilvl="0" w:tplc="0D364E00">
      <w:start w:val="1"/>
      <w:numFmt w:val="decimal"/>
      <w:lvlText w:val="%1."/>
      <w:lvlJc w:val="left"/>
      <w:pPr>
        <w:ind w:left="2619" w:hanging="148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27">
    <w:nsid w:val="685C70C4"/>
    <w:multiLevelType w:val="hybridMultilevel"/>
    <w:tmpl w:val="020CC378"/>
    <w:lvl w:ilvl="0" w:tplc="6172A716">
      <w:start w:val="1"/>
      <w:numFmt w:val="decimal"/>
      <w:lvlText w:val="%1."/>
      <w:lvlJc w:val="left"/>
      <w:pPr>
        <w:ind w:left="73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abstractNum w:abstractNumId="28">
    <w:nsid w:val="76E63675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26"/>
  </w:num>
  <w:num w:numId="2">
    <w:abstractNumId w:val="29"/>
  </w:num>
  <w:num w:numId="3">
    <w:abstractNumId w:val="20"/>
  </w:num>
  <w:num w:numId="4">
    <w:abstractNumId w:val="15"/>
  </w:num>
  <w:num w:numId="5">
    <w:abstractNumId w:val="8"/>
  </w:num>
  <w:num w:numId="6">
    <w:abstractNumId w:val="9"/>
  </w:num>
  <w:num w:numId="7">
    <w:abstractNumId w:val="7"/>
  </w:num>
  <w:num w:numId="8">
    <w:abstractNumId w:val="23"/>
  </w:num>
  <w:num w:numId="9">
    <w:abstractNumId w:val="5"/>
  </w:num>
  <w:num w:numId="10">
    <w:abstractNumId w:val="16"/>
  </w:num>
  <w:num w:numId="11">
    <w:abstractNumId w:val="14"/>
  </w:num>
  <w:num w:numId="12">
    <w:abstractNumId w:val="21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26134"/>
    <w:rsid w:val="00031599"/>
    <w:rsid w:val="000550BA"/>
    <w:rsid w:val="000618E0"/>
    <w:rsid w:val="00061FE4"/>
    <w:rsid w:val="00067D13"/>
    <w:rsid w:val="000722C9"/>
    <w:rsid w:val="00093275"/>
    <w:rsid w:val="00093ED2"/>
    <w:rsid w:val="000A0877"/>
    <w:rsid w:val="000A3707"/>
    <w:rsid w:val="000A6AA4"/>
    <w:rsid w:val="000B131E"/>
    <w:rsid w:val="000B367B"/>
    <w:rsid w:val="000B6FF4"/>
    <w:rsid w:val="000C275C"/>
    <w:rsid w:val="000D38C2"/>
    <w:rsid w:val="000D5FED"/>
    <w:rsid w:val="000D6CE9"/>
    <w:rsid w:val="000E2ACC"/>
    <w:rsid w:val="000E71DD"/>
    <w:rsid w:val="000E7922"/>
    <w:rsid w:val="001031BE"/>
    <w:rsid w:val="00107CA2"/>
    <w:rsid w:val="0013219F"/>
    <w:rsid w:val="0013320F"/>
    <w:rsid w:val="001360B6"/>
    <w:rsid w:val="00144743"/>
    <w:rsid w:val="00150B4E"/>
    <w:rsid w:val="00150D39"/>
    <w:rsid w:val="00155EB3"/>
    <w:rsid w:val="001560A7"/>
    <w:rsid w:val="0015712B"/>
    <w:rsid w:val="00161B33"/>
    <w:rsid w:val="0017262D"/>
    <w:rsid w:val="0017594F"/>
    <w:rsid w:val="00181127"/>
    <w:rsid w:val="00181C63"/>
    <w:rsid w:val="0018239A"/>
    <w:rsid w:val="001853BD"/>
    <w:rsid w:val="001942A5"/>
    <w:rsid w:val="001A6A63"/>
    <w:rsid w:val="001B5272"/>
    <w:rsid w:val="001C17F3"/>
    <w:rsid w:val="001C73A4"/>
    <w:rsid w:val="001D4D5E"/>
    <w:rsid w:val="001E4AEA"/>
    <w:rsid w:val="001E5D86"/>
    <w:rsid w:val="001E6426"/>
    <w:rsid w:val="001F1D75"/>
    <w:rsid w:val="001F7F4C"/>
    <w:rsid w:val="00205C29"/>
    <w:rsid w:val="00206985"/>
    <w:rsid w:val="0020772D"/>
    <w:rsid w:val="002117F6"/>
    <w:rsid w:val="00216A30"/>
    <w:rsid w:val="002178B0"/>
    <w:rsid w:val="00222D65"/>
    <w:rsid w:val="00234095"/>
    <w:rsid w:val="00240AE0"/>
    <w:rsid w:val="00245389"/>
    <w:rsid w:val="002619AF"/>
    <w:rsid w:val="002660E9"/>
    <w:rsid w:val="002844D2"/>
    <w:rsid w:val="00290571"/>
    <w:rsid w:val="00295340"/>
    <w:rsid w:val="00296293"/>
    <w:rsid w:val="00297A22"/>
    <w:rsid w:val="002A3D21"/>
    <w:rsid w:val="002D0911"/>
    <w:rsid w:val="002D30B6"/>
    <w:rsid w:val="00302469"/>
    <w:rsid w:val="00323665"/>
    <w:rsid w:val="00337025"/>
    <w:rsid w:val="00371A1F"/>
    <w:rsid w:val="003764AA"/>
    <w:rsid w:val="00380CBB"/>
    <w:rsid w:val="0038180F"/>
    <w:rsid w:val="00382908"/>
    <w:rsid w:val="00387853"/>
    <w:rsid w:val="003903E3"/>
    <w:rsid w:val="00394E7D"/>
    <w:rsid w:val="003975EE"/>
    <w:rsid w:val="003A3E16"/>
    <w:rsid w:val="003F346C"/>
    <w:rsid w:val="003F492A"/>
    <w:rsid w:val="004152F0"/>
    <w:rsid w:val="00421CD0"/>
    <w:rsid w:val="00422A79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976BA"/>
    <w:rsid w:val="004A6866"/>
    <w:rsid w:val="004C0593"/>
    <w:rsid w:val="004D5518"/>
    <w:rsid w:val="004D5E9E"/>
    <w:rsid w:val="004F14B8"/>
    <w:rsid w:val="00501892"/>
    <w:rsid w:val="00506EF0"/>
    <w:rsid w:val="00512969"/>
    <w:rsid w:val="005361BB"/>
    <w:rsid w:val="00540315"/>
    <w:rsid w:val="00543B21"/>
    <w:rsid w:val="0054609F"/>
    <w:rsid w:val="00547007"/>
    <w:rsid w:val="00567A13"/>
    <w:rsid w:val="00567B60"/>
    <w:rsid w:val="00574E8A"/>
    <w:rsid w:val="00575799"/>
    <w:rsid w:val="00595F86"/>
    <w:rsid w:val="005A2E85"/>
    <w:rsid w:val="005A7D50"/>
    <w:rsid w:val="005C5449"/>
    <w:rsid w:val="005C75E5"/>
    <w:rsid w:val="005D5D23"/>
    <w:rsid w:val="005D68D2"/>
    <w:rsid w:val="005D6D6E"/>
    <w:rsid w:val="005E58AE"/>
    <w:rsid w:val="005E66C4"/>
    <w:rsid w:val="005F722F"/>
    <w:rsid w:val="00606860"/>
    <w:rsid w:val="00611CF4"/>
    <w:rsid w:val="006123A6"/>
    <w:rsid w:val="006153EF"/>
    <w:rsid w:val="00621DE0"/>
    <w:rsid w:val="00627118"/>
    <w:rsid w:val="00637DC5"/>
    <w:rsid w:val="006410A9"/>
    <w:rsid w:val="00646DD6"/>
    <w:rsid w:val="00647367"/>
    <w:rsid w:val="0064789C"/>
    <w:rsid w:val="0065303B"/>
    <w:rsid w:val="00662E1B"/>
    <w:rsid w:val="006663B1"/>
    <w:rsid w:val="00693836"/>
    <w:rsid w:val="006946F4"/>
    <w:rsid w:val="006A7187"/>
    <w:rsid w:val="006B0BF0"/>
    <w:rsid w:val="006B367B"/>
    <w:rsid w:val="006B724D"/>
    <w:rsid w:val="006C4C93"/>
    <w:rsid w:val="006C5BCE"/>
    <w:rsid w:val="006D2A9D"/>
    <w:rsid w:val="006F0313"/>
    <w:rsid w:val="006F3912"/>
    <w:rsid w:val="006F63D9"/>
    <w:rsid w:val="006F681D"/>
    <w:rsid w:val="00700FED"/>
    <w:rsid w:val="007078CD"/>
    <w:rsid w:val="00712C58"/>
    <w:rsid w:val="00717FA7"/>
    <w:rsid w:val="00727991"/>
    <w:rsid w:val="00736D12"/>
    <w:rsid w:val="00741123"/>
    <w:rsid w:val="00743ADB"/>
    <w:rsid w:val="00744A89"/>
    <w:rsid w:val="00753FB9"/>
    <w:rsid w:val="00760E2B"/>
    <w:rsid w:val="00767330"/>
    <w:rsid w:val="00770CD6"/>
    <w:rsid w:val="00780807"/>
    <w:rsid w:val="00786DC8"/>
    <w:rsid w:val="00792136"/>
    <w:rsid w:val="007974D6"/>
    <w:rsid w:val="00797E00"/>
    <w:rsid w:val="007A07EC"/>
    <w:rsid w:val="007A21E4"/>
    <w:rsid w:val="007B4FFD"/>
    <w:rsid w:val="007C59DB"/>
    <w:rsid w:val="007C5D2A"/>
    <w:rsid w:val="007D2BA2"/>
    <w:rsid w:val="007D5C95"/>
    <w:rsid w:val="007D7E48"/>
    <w:rsid w:val="007E3E95"/>
    <w:rsid w:val="007E6352"/>
    <w:rsid w:val="007E7E23"/>
    <w:rsid w:val="007E7E4E"/>
    <w:rsid w:val="007F77B4"/>
    <w:rsid w:val="00800CE4"/>
    <w:rsid w:val="00804CAD"/>
    <w:rsid w:val="00805ACB"/>
    <w:rsid w:val="00807ED7"/>
    <w:rsid w:val="00810CC7"/>
    <w:rsid w:val="008139E5"/>
    <w:rsid w:val="00814C08"/>
    <w:rsid w:val="008203E6"/>
    <w:rsid w:val="00820F4C"/>
    <w:rsid w:val="00827404"/>
    <w:rsid w:val="008308FA"/>
    <w:rsid w:val="008314C1"/>
    <w:rsid w:val="00831738"/>
    <w:rsid w:val="0083272B"/>
    <w:rsid w:val="00833C25"/>
    <w:rsid w:val="00851E51"/>
    <w:rsid w:val="00854972"/>
    <w:rsid w:val="00857920"/>
    <w:rsid w:val="0086158C"/>
    <w:rsid w:val="00873597"/>
    <w:rsid w:val="008754FD"/>
    <w:rsid w:val="00876CB0"/>
    <w:rsid w:val="00880C13"/>
    <w:rsid w:val="00880E3E"/>
    <w:rsid w:val="008870C9"/>
    <w:rsid w:val="00896859"/>
    <w:rsid w:val="008A716D"/>
    <w:rsid w:val="008A7C1A"/>
    <w:rsid w:val="008B0ECA"/>
    <w:rsid w:val="008B51B3"/>
    <w:rsid w:val="008B6A85"/>
    <w:rsid w:val="008C26DE"/>
    <w:rsid w:val="008C3B7F"/>
    <w:rsid w:val="008C7CE1"/>
    <w:rsid w:val="008D743E"/>
    <w:rsid w:val="00900359"/>
    <w:rsid w:val="00901A6D"/>
    <w:rsid w:val="0091094D"/>
    <w:rsid w:val="009272D5"/>
    <w:rsid w:val="00933EE8"/>
    <w:rsid w:val="0094632E"/>
    <w:rsid w:val="0096180F"/>
    <w:rsid w:val="0096367E"/>
    <w:rsid w:val="009830C3"/>
    <w:rsid w:val="00986AB3"/>
    <w:rsid w:val="00987B21"/>
    <w:rsid w:val="00994944"/>
    <w:rsid w:val="00996923"/>
    <w:rsid w:val="009A72F1"/>
    <w:rsid w:val="009B5592"/>
    <w:rsid w:val="009C2C1F"/>
    <w:rsid w:val="009C3F4F"/>
    <w:rsid w:val="009C588F"/>
    <w:rsid w:val="009C7449"/>
    <w:rsid w:val="009C7ED2"/>
    <w:rsid w:val="009D3C34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15F0B"/>
    <w:rsid w:val="00A23D96"/>
    <w:rsid w:val="00A3380B"/>
    <w:rsid w:val="00A33B11"/>
    <w:rsid w:val="00A34629"/>
    <w:rsid w:val="00A35A5D"/>
    <w:rsid w:val="00A5180B"/>
    <w:rsid w:val="00A51E2F"/>
    <w:rsid w:val="00A574EF"/>
    <w:rsid w:val="00A72D76"/>
    <w:rsid w:val="00A7329C"/>
    <w:rsid w:val="00A75B6C"/>
    <w:rsid w:val="00A83FB3"/>
    <w:rsid w:val="00AA26A6"/>
    <w:rsid w:val="00AA45D8"/>
    <w:rsid w:val="00AB1741"/>
    <w:rsid w:val="00AB27EF"/>
    <w:rsid w:val="00AB3E85"/>
    <w:rsid w:val="00AC4AE1"/>
    <w:rsid w:val="00AF41AC"/>
    <w:rsid w:val="00B1365C"/>
    <w:rsid w:val="00B22A06"/>
    <w:rsid w:val="00B2513D"/>
    <w:rsid w:val="00B3107E"/>
    <w:rsid w:val="00B37590"/>
    <w:rsid w:val="00B409A9"/>
    <w:rsid w:val="00B45A49"/>
    <w:rsid w:val="00B47A0E"/>
    <w:rsid w:val="00B567F0"/>
    <w:rsid w:val="00B57206"/>
    <w:rsid w:val="00B712B1"/>
    <w:rsid w:val="00B75ABE"/>
    <w:rsid w:val="00B87F89"/>
    <w:rsid w:val="00B95145"/>
    <w:rsid w:val="00B972FC"/>
    <w:rsid w:val="00BA1484"/>
    <w:rsid w:val="00BA7C7D"/>
    <w:rsid w:val="00BB64CE"/>
    <w:rsid w:val="00BC23D9"/>
    <w:rsid w:val="00BC6B52"/>
    <w:rsid w:val="00BC6CC0"/>
    <w:rsid w:val="00BC7EFE"/>
    <w:rsid w:val="00BD1AC7"/>
    <w:rsid w:val="00BD6551"/>
    <w:rsid w:val="00BD6C83"/>
    <w:rsid w:val="00BE328D"/>
    <w:rsid w:val="00BE6767"/>
    <w:rsid w:val="00BF2453"/>
    <w:rsid w:val="00BF444F"/>
    <w:rsid w:val="00BF668F"/>
    <w:rsid w:val="00BF67C3"/>
    <w:rsid w:val="00BF7C45"/>
    <w:rsid w:val="00C0209A"/>
    <w:rsid w:val="00C054F9"/>
    <w:rsid w:val="00C073CE"/>
    <w:rsid w:val="00C122B1"/>
    <w:rsid w:val="00C14645"/>
    <w:rsid w:val="00C16527"/>
    <w:rsid w:val="00C22324"/>
    <w:rsid w:val="00C22CFE"/>
    <w:rsid w:val="00C2619C"/>
    <w:rsid w:val="00C32BB2"/>
    <w:rsid w:val="00C37515"/>
    <w:rsid w:val="00C44D4C"/>
    <w:rsid w:val="00C475FC"/>
    <w:rsid w:val="00C511AA"/>
    <w:rsid w:val="00C6478F"/>
    <w:rsid w:val="00C7266E"/>
    <w:rsid w:val="00C94BAF"/>
    <w:rsid w:val="00CD4222"/>
    <w:rsid w:val="00CD62B1"/>
    <w:rsid w:val="00CF47FE"/>
    <w:rsid w:val="00D15C88"/>
    <w:rsid w:val="00D1765D"/>
    <w:rsid w:val="00D26748"/>
    <w:rsid w:val="00D375E5"/>
    <w:rsid w:val="00D40996"/>
    <w:rsid w:val="00D422A5"/>
    <w:rsid w:val="00D50ED5"/>
    <w:rsid w:val="00D52A52"/>
    <w:rsid w:val="00D65AC1"/>
    <w:rsid w:val="00D671C6"/>
    <w:rsid w:val="00D742AF"/>
    <w:rsid w:val="00D754B3"/>
    <w:rsid w:val="00DA444B"/>
    <w:rsid w:val="00DB7FB3"/>
    <w:rsid w:val="00DC0E1F"/>
    <w:rsid w:val="00DC14D3"/>
    <w:rsid w:val="00DC345E"/>
    <w:rsid w:val="00DC40C4"/>
    <w:rsid w:val="00DC64B2"/>
    <w:rsid w:val="00DD5310"/>
    <w:rsid w:val="00DE37DB"/>
    <w:rsid w:val="00E0161E"/>
    <w:rsid w:val="00E03B6B"/>
    <w:rsid w:val="00E1559D"/>
    <w:rsid w:val="00E2014B"/>
    <w:rsid w:val="00E256A6"/>
    <w:rsid w:val="00E2635A"/>
    <w:rsid w:val="00E2759C"/>
    <w:rsid w:val="00E3334E"/>
    <w:rsid w:val="00E33478"/>
    <w:rsid w:val="00E42778"/>
    <w:rsid w:val="00E42FDF"/>
    <w:rsid w:val="00E565DF"/>
    <w:rsid w:val="00E62A73"/>
    <w:rsid w:val="00E82558"/>
    <w:rsid w:val="00E92AD7"/>
    <w:rsid w:val="00EA3DFB"/>
    <w:rsid w:val="00EB169A"/>
    <w:rsid w:val="00EB67F3"/>
    <w:rsid w:val="00ED1450"/>
    <w:rsid w:val="00ED2B5E"/>
    <w:rsid w:val="00ED45B9"/>
    <w:rsid w:val="00EE324B"/>
    <w:rsid w:val="00EF2976"/>
    <w:rsid w:val="00EF47FD"/>
    <w:rsid w:val="00EF7BB4"/>
    <w:rsid w:val="00F04631"/>
    <w:rsid w:val="00F07DB5"/>
    <w:rsid w:val="00F07F4D"/>
    <w:rsid w:val="00F135E6"/>
    <w:rsid w:val="00F25632"/>
    <w:rsid w:val="00F32566"/>
    <w:rsid w:val="00F37657"/>
    <w:rsid w:val="00F37D59"/>
    <w:rsid w:val="00F44822"/>
    <w:rsid w:val="00F506AA"/>
    <w:rsid w:val="00F51B10"/>
    <w:rsid w:val="00F80932"/>
    <w:rsid w:val="00F820CE"/>
    <w:rsid w:val="00F830DB"/>
    <w:rsid w:val="00F840E1"/>
    <w:rsid w:val="00F86C15"/>
    <w:rsid w:val="00F91799"/>
    <w:rsid w:val="00F92009"/>
    <w:rsid w:val="00F96646"/>
    <w:rsid w:val="00FA0DCC"/>
    <w:rsid w:val="00FA328E"/>
    <w:rsid w:val="00FA560B"/>
    <w:rsid w:val="00FA7580"/>
    <w:rsid w:val="00FB3BC1"/>
    <w:rsid w:val="00FB449C"/>
    <w:rsid w:val="00FC157E"/>
    <w:rsid w:val="00FC3054"/>
    <w:rsid w:val="00FD26E3"/>
    <w:rsid w:val="00FD7442"/>
    <w:rsid w:val="00FF2416"/>
    <w:rsid w:val="00FF3386"/>
    <w:rsid w:val="00FF448A"/>
    <w:rsid w:val="00FF5840"/>
    <w:rsid w:val="00FF7534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page number" w:uiPriority="0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0" w:unhideWhenUsed="0" w:qFormat="1"/>
    <w:lsdException w:name="Body Text 2" w:uiPriority="0"/>
    <w:lsdException w:name="Body Text Indent 2" w:uiPriority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исьмо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uiPriority w:val="22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iPriority w:val="99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qFormat/>
    <w:rsid w:val="00290571"/>
  </w:style>
  <w:style w:type="character" w:customStyle="1" w:styleId="afc">
    <w:name w:val="Верхний колонтитул Знак"/>
    <w:basedOn w:val="a0"/>
    <w:link w:val="afb"/>
    <w:uiPriority w:val="99"/>
    <w:rsid w:val="00290571"/>
  </w:style>
  <w:style w:type="paragraph" w:styleId="afd">
    <w:name w:val="footer"/>
    <w:basedOn w:val="a"/>
    <w:link w:val="afe"/>
    <w:uiPriority w:val="99"/>
    <w:unhideWhenUsed/>
    <w:qFormat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link w:val="aff1"/>
    <w:qFormat/>
    <w:rsid w:val="00290571"/>
    <w:pPr>
      <w:ind w:left="207"/>
      <w:jc w:val="both"/>
    </w:pPr>
    <w:rPr>
      <w:sz w:val="28"/>
      <w:szCs w:val="28"/>
    </w:rPr>
  </w:style>
  <w:style w:type="paragraph" w:styleId="aff2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ff3"/>
    <w:uiPriority w:val="99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4">
    <w:name w:val="Гипертекстовая ссылка"/>
    <w:basedOn w:val="a0"/>
    <w:uiPriority w:val="99"/>
    <w:qFormat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3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basedOn w:val="a0"/>
    <w:link w:val="aff2"/>
    <w:uiPriority w:val="34"/>
    <w:qFormat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5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6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7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qFormat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qFormat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8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8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8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8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9">
    <w:name w:val="Normal (Web)"/>
    <w:aliases w:val="Знак"/>
    <w:basedOn w:val="a"/>
    <w:link w:val="affa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b">
    <w:name w:val="Body Text Indent"/>
    <w:basedOn w:val="a"/>
    <w:link w:val="affc"/>
    <w:qFormat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c">
    <w:name w:val="Основной текст с отступом Знак"/>
    <w:basedOn w:val="a0"/>
    <w:link w:val="affb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d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a">
    <w:name w:val="Обычный (веб) Знак"/>
    <w:aliases w:val="Знак Знак"/>
    <w:link w:val="aff9"/>
    <w:qFormat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aliases w:val="письмо Знак"/>
    <w:link w:val="a3"/>
    <w:uiPriority w:val="1"/>
    <w:qFormat/>
    <w:locked/>
    <w:rsid w:val="001E5D86"/>
  </w:style>
  <w:style w:type="paragraph" w:styleId="25">
    <w:name w:val="Body Text 2"/>
    <w:basedOn w:val="a"/>
    <w:link w:val="26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e">
    <w:name w:val="Нормальный"/>
    <w:basedOn w:val="a"/>
    <w:qFormat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f">
    <w:name w:val="Balloon Text"/>
    <w:basedOn w:val="a"/>
    <w:link w:val="afff0"/>
    <w:uiPriority w:val="99"/>
    <w:semiHidden/>
    <w:qFormat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0">
    <w:name w:val="Текст выноски Знак"/>
    <w:basedOn w:val="a0"/>
    <w:link w:val="afff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qFormat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1">
    <w:name w:val="Таблицы (моноширинный)"/>
    <w:basedOn w:val="a"/>
    <w:next w:val="a"/>
    <w:uiPriority w:val="99"/>
    <w:qFormat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2">
    <w:name w:val="Цветовое выделение"/>
    <w:uiPriority w:val="99"/>
    <w:qFormat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uiPriority w:val="1"/>
    <w:qFormat/>
    <w:rsid w:val="00E256A6"/>
    <w:pPr>
      <w:numPr>
        <w:numId w:val="2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3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semiHidden/>
    <w:unhideWhenUsed/>
    <w:qFormat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4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5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6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semiHidden/>
    <w:unhideWhenUsed/>
    <w:qFormat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  <w:style w:type="character" w:customStyle="1" w:styleId="41">
    <w:name w:val="Основной текст (4)_"/>
    <w:link w:val="42"/>
    <w:rsid w:val="009D3C34"/>
    <w:rPr>
      <w:b/>
      <w:bCs/>
      <w:sz w:val="26"/>
      <w:szCs w:val="26"/>
      <w:shd w:val="clear" w:color="auto" w:fill="FFFFFF"/>
    </w:rPr>
  </w:style>
  <w:style w:type="character" w:customStyle="1" w:styleId="afff7">
    <w:name w:val="Основной текст + Полужирный"/>
    <w:rsid w:val="009D3C34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9D3C34"/>
    <w:pPr>
      <w:shd w:val="clear" w:color="auto" w:fill="FFFFFF"/>
      <w:spacing w:after="240" w:line="295" w:lineRule="exact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12pt">
    <w:name w:val="Основной текст + 12 pt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f8">
    <w:name w:val="Колонтитул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6">
    <w:name w:val="Заголовок №1_"/>
    <w:link w:val="17"/>
    <w:rsid w:val="009D3C34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D3C34"/>
    <w:pPr>
      <w:shd w:val="clear" w:color="auto" w:fill="FFFFFF"/>
      <w:spacing w:before="240" w:line="295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table" w:customStyle="1" w:styleId="2a">
    <w:name w:val="Сетка таблицы2"/>
    <w:rsid w:val="00506EF0"/>
    <w:pPr>
      <w:widowControl/>
    </w:pPr>
    <w:rPr>
      <w:rFonts w:ascii="Calibri" w:eastAsia="Times New Roman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5">
    <w:name w:val="s_5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D26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26E3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s10">
    <w:name w:val="s_10"/>
    <w:basedOn w:val="a0"/>
    <w:rsid w:val="00FD26E3"/>
  </w:style>
  <w:style w:type="character" w:styleId="afff9">
    <w:name w:val="FollowedHyperlink"/>
    <w:uiPriority w:val="99"/>
    <w:semiHidden/>
    <w:unhideWhenUsed/>
    <w:rsid w:val="00ED45B9"/>
    <w:rPr>
      <w:color w:val="800080"/>
      <w:u w:val="single"/>
    </w:rPr>
  </w:style>
  <w:style w:type="paragraph" w:styleId="18">
    <w:name w:val="index 1"/>
    <w:basedOn w:val="a"/>
    <w:next w:val="a"/>
    <w:autoRedefine/>
    <w:uiPriority w:val="99"/>
    <w:semiHidden/>
    <w:unhideWhenUsed/>
    <w:qFormat/>
    <w:rsid w:val="00ED45B9"/>
    <w:pPr>
      <w:widowControl/>
      <w:ind w:left="240" w:hanging="240"/>
    </w:pPr>
    <w:rPr>
      <w:sz w:val="24"/>
      <w:szCs w:val="24"/>
      <w:lang w:eastAsia="zh-CN"/>
    </w:rPr>
  </w:style>
  <w:style w:type="paragraph" w:styleId="afffa">
    <w:name w:val="index heading"/>
    <w:basedOn w:val="a"/>
    <w:semiHidden/>
    <w:unhideWhenUsed/>
    <w:qFormat/>
    <w:rsid w:val="00ED45B9"/>
    <w:pPr>
      <w:widowControl/>
      <w:suppressLineNumbers/>
    </w:pPr>
    <w:rPr>
      <w:rFonts w:ascii="PT Astra Serif" w:hAnsi="PT Astra Serif" w:cs="Noto Sans Devanagari"/>
      <w:sz w:val="24"/>
      <w:szCs w:val="24"/>
      <w:lang w:eastAsia="zh-CN"/>
    </w:rPr>
  </w:style>
  <w:style w:type="character" w:customStyle="1" w:styleId="aff1">
    <w:name w:val="Основной текст Знак"/>
    <w:basedOn w:val="a0"/>
    <w:link w:val="aff0"/>
    <w:rsid w:val="00ED45B9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ffb">
    <w:name w:val="List"/>
    <w:basedOn w:val="aff0"/>
    <w:semiHidden/>
    <w:unhideWhenUsed/>
    <w:qFormat/>
    <w:rsid w:val="00ED45B9"/>
    <w:pPr>
      <w:suppressAutoHyphens/>
      <w:spacing w:after="120"/>
      <w:ind w:left="0"/>
      <w:jc w:val="left"/>
    </w:pPr>
    <w:rPr>
      <w:rFonts w:ascii="PT Astra Serif" w:eastAsia="Lucida Sans Unicode" w:hAnsi="PT Astra Serif" w:cs="Noto Sans Devanagari"/>
      <w:sz w:val="24"/>
      <w:szCs w:val="24"/>
      <w:lang w:eastAsia="zh-CN"/>
    </w:rPr>
  </w:style>
  <w:style w:type="paragraph" w:customStyle="1" w:styleId="afffc">
    <w:name w:val="Заголовок"/>
    <w:basedOn w:val="a"/>
    <w:next w:val="aff0"/>
    <w:qFormat/>
    <w:rsid w:val="00ED45B9"/>
    <w:pPr>
      <w:keepNext/>
      <w:widowControl/>
      <w:spacing w:before="240" w:after="120"/>
    </w:pPr>
    <w:rPr>
      <w:rFonts w:ascii="PT Astra Serif" w:eastAsia="Tahoma" w:hAnsi="PT Astra Serif" w:cs="Noto Sans Devanagari"/>
      <w:sz w:val="28"/>
      <w:szCs w:val="28"/>
      <w:lang w:eastAsia="zh-CN"/>
    </w:rPr>
  </w:style>
  <w:style w:type="paragraph" w:customStyle="1" w:styleId="consplusnonformat0">
    <w:name w:val="consplusnonformat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5">
    <w:name w:val="xl65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6">
    <w:name w:val="xl66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67">
    <w:name w:val="xl67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sz w:val="24"/>
      <w:szCs w:val="24"/>
      <w:lang w:eastAsia="zh-CN"/>
    </w:rPr>
  </w:style>
  <w:style w:type="paragraph" w:customStyle="1" w:styleId="xl68">
    <w:name w:val="xl6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69">
    <w:name w:val="xl69"/>
    <w:basedOn w:val="a"/>
    <w:qFormat/>
    <w:rsid w:val="00ED45B9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0">
    <w:name w:val="xl70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1">
    <w:name w:val="xl71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2">
    <w:name w:val="xl72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3">
    <w:name w:val="xl73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4"/>
      <w:szCs w:val="24"/>
      <w:lang w:eastAsia="zh-CN"/>
    </w:rPr>
  </w:style>
  <w:style w:type="paragraph" w:customStyle="1" w:styleId="xl74">
    <w:name w:val="xl74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5">
    <w:name w:val="xl75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6">
    <w:name w:val="xl76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7">
    <w:name w:val="xl77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8">
    <w:name w:val="xl78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9">
    <w:name w:val="xl79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0">
    <w:name w:val="xl80"/>
    <w:basedOn w:val="a"/>
    <w:qFormat/>
    <w:rsid w:val="00ED45B9"/>
    <w:pPr>
      <w:widowControl/>
      <w:pBdr>
        <w:top w:val="single" w:sz="8" w:space="0" w:color="000000"/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1">
    <w:name w:val="xl81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2">
    <w:name w:val="xl82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3">
    <w:name w:val="xl83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4">
    <w:name w:val="xl84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  <w:jc w:val="right"/>
    </w:pPr>
    <w:rPr>
      <w:sz w:val="24"/>
      <w:szCs w:val="24"/>
      <w:lang w:eastAsia="zh-CN"/>
    </w:rPr>
  </w:style>
  <w:style w:type="paragraph" w:customStyle="1" w:styleId="xl85">
    <w:name w:val="xl85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6">
    <w:name w:val="xl86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7">
    <w:name w:val="xl87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8">
    <w:name w:val="xl8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9">
    <w:name w:val="xl89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90">
    <w:name w:val="xl90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91">
    <w:name w:val="xl91"/>
    <w:basedOn w:val="a"/>
    <w:qFormat/>
    <w:rsid w:val="00ED45B9"/>
    <w:pPr>
      <w:widowControl/>
      <w:spacing w:before="280" w:after="280"/>
    </w:pPr>
    <w:rPr>
      <w:b/>
      <w:bCs/>
      <w:sz w:val="24"/>
      <w:szCs w:val="24"/>
      <w:lang w:eastAsia="zh-CN"/>
    </w:rPr>
  </w:style>
  <w:style w:type="paragraph" w:customStyle="1" w:styleId="19">
    <w:name w:val="Верхний колонтитул1"/>
    <w:basedOn w:val="a"/>
    <w:qFormat/>
    <w:rsid w:val="00ED45B9"/>
    <w:pPr>
      <w:tabs>
        <w:tab w:val="center" w:pos="4153"/>
        <w:tab w:val="right" w:pos="8306"/>
      </w:tabs>
    </w:pPr>
    <w:rPr>
      <w:rFonts w:ascii="Arial" w:hAnsi="Arial" w:cs="Arial"/>
      <w:sz w:val="24"/>
      <w:szCs w:val="20"/>
      <w:lang w:eastAsia="zh-CN"/>
    </w:rPr>
  </w:style>
  <w:style w:type="paragraph" w:customStyle="1" w:styleId="afffd">
    <w:name w:val="Содержимое таблицы"/>
    <w:basedOn w:val="a"/>
    <w:qFormat/>
    <w:rsid w:val="00ED45B9"/>
    <w:pPr>
      <w:suppressLineNumbers/>
    </w:pPr>
    <w:rPr>
      <w:sz w:val="24"/>
      <w:szCs w:val="24"/>
      <w:lang w:eastAsia="zh-CN"/>
    </w:rPr>
  </w:style>
  <w:style w:type="paragraph" w:customStyle="1" w:styleId="afffe">
    <w:name w:val="Заголовок таблицы"/>
    <w:basedOn w:val="afffd"/>
    <w:qFormat/>
    <w:rsid w:val="00ED45B9"/>
    <w:pPr>
      <w:jc w:val="center"/>
    </w:pPr>
    <w:rPr>
      <w:b/>
      <w:bCs/>
    </w:rPr>
  </w:style>
  <w:style w:type="paragraph" w:customStyle="1" w:styleId="affff">
    <w:name w:val="Содержимое врезки"/>
    <w:basedOn w:val="a"/>
    <w:qFormat/>
    <w:rsid w:val="00ED45B9"/>
    <w:pPr>
      <w:widowControl/>
    </w:pPr>
    <w:rPr>
      <w:sz w:val="24"/>
      <w:szCs w:val="24"/>
      <w:lang w:eastAsia="zh-CN"/>
    </w:rPr>
  </w:style>
  <w:style w:type="character" w:customStyle="1" w:styleId="WW8Num2z0">
    <w:name w:val="WW8Num2z0"/>
    <w:qFormat/>
    <w:rsid w:val="00ED45B9"/>
  </w:style>
  <w:style w:type="character" w:customStyle="1" w:styleId="WW8Num3z0">
    <w:name w:val="WW8Num3z0"/>
    <w:qFormat/>
    <w:rsid w:val="00ED45B9"/>
  </w:style>
  <w:style w:type="character" w:customStyle="1" w:styleId="WW8Num4z0">
    <w:name w:val="WW8Num4z0"/>
    <w:qFormat/>
    <w:rsid w:val="00ED45B9"/>
  </w:style>
  <w:style w:type="character" w:customStyle="1" w:styleId="WW8Num5z0">
    <w:name w:val="WW8Num5z0"/>
    <w:qFormat/>
    <w:rsid w:val="00ED45B9"/>
  </w:style>
  <w:style w:type="character" w:customStyle="1" w:styleId="WW8Num6z0">
    <w:name w:val="WW8Num6z0"/>
    <w:qFormat/>
    <w:rsid w:val="00ED45B9"/>
  </w:style>
  <w:style w:type="character" w:customStyle="1" w:styleId="WW8Num7z0">
    <w:name w:val="WW8Num7z0"/>
    <w:qFormat/>
    <w:rsid w:val="00ED45B9"/>
  </w:style>
  <w:style w:type="character" w:customStyle="1" w:styleId="WW8Num8z0">
    <w:name w:val="WW8Num8z0"/>
    <w:qFormat/>
    <w:rsid w:val="00ED45B9"/>
  </w:style>
  <w:style w:type="character" w:customStyle="1" w:styleId="WW8Num9z0">
    <w:name w:val="WW8Num9z0"/>
    <w:qFormat/>
    <w:rsid w:val="00ED45B9"/>
  </w:style>
  <w:style w:type="character" w:customStyle="1" w:styleId="WW8Num10z0">
    <w:name w:val="WW8Num10z0"/>
    <w:qFormat/>
    <w:rsid w:val="00ED45B9"/>
  </w:style>
  <w:style w:type="character" w:customStyle="1" w:styleId="WW8Num11z0">
    <w:name w:val="WW8Num11z0"/>
    <w:qFormat/>
    <w:rsid w:val="00ED45B9"/>
  </w:style>
  <w:style w:type="character" w:customStyle="1" w:styleId="WW8Num12z0">
    <w:name w:val="WW8Num12z0"/>
    <w:qFormat/>
    <w:rsid w:val="00ED45B9"/>
  </w:style>
  <w:style w:type="character" w:customStyle="1" w:styleId="WW8Num13z0">
    <w:name w:val="WW8Num13z0"/>
    <w:qFormat/>
    <w:rsid w:val="00ED45B9"/>
  </w:style>
  <w:style w:type="character" w:customStyle="1" w:styleId="WW8Num14z0">
    <w:name w:val="WW8Num14z0"/>
    <w:qFormat/>
    <w:rsid w:val="00ED45B9"/>
  </w:style>
  <w:style w:type="character" w:customStyle="1" w:styleId="WW8Num15z0">
    <w:name w:val="WW8Num15z0"/>
    <w:qFormat/>
    <w:rsid w:val="00ED45B9"/>
  </w:style>
  <w:style w:type="character" w:customStyle="1" w:styleId="WW8Num16z0">
    <w:name w:val="WW8Num16z0"/>
    <w:qFormat/>
    <w:rsid w:val="00ED45B9"/>
  </w:style>
  <w:style w:type="character" w:customStyle="1" w:styleId="WW8Num17z0">
    <w:name w:val="WW8Num17z0"/>
    <w:qFormat/>
    <w:rsid w:val="00ED45B9"/>
  </w:style>
  <w:style w:type="character" w:customStyle="1" w:styleId="WW8Num18z0">
    <w:name w:val="WW8Num18z0"/>
    <w:qFormat/>
    <w:rsid w:val="00ED45B9"/>
  </w:style>
  <w:style w:type="character" w:customStyle="1" w:styleId="WW8Num19z0">
    <w:name w:val="WW8Num19z0"/>
    <w:qFormat/>
    <w:rsid w:val="00ED45B9"/>
  </w:style>
  <w:style w:type="character" w:customStyle="1" w:styleId="WW8Num20z0">
    <w:name w:val="WW8Num20z0"/>
    <w:qFormat/>
    <w:rsid w:val="00ED45B9"/>
  </w:style>
  <w:style w:type="character" w:customStyle="1" w:styleId="WW8Num21z0">
    <w:name w:val="WW8Num21z0"/>
    <w:qFormat/>
    <w:rsid w:val="00ED45B9"/>
  </w:style>
  <w:style w:type="character" w:customStyle="1" w:styleId="WW8Num22z0">
    <w:name w:val="WW8Num22z0"/>
    <w:qFormat/>
    <w:rsid w:val="00ED45B9"/>
  </w:style>
  <w:style w:type="character" w:customStyle="1" w:styleId="WW8Num1z0">
    <w:name w:val="WW8Num1z0"/>
    <w:qFormat/>
    <w:rsid w:val="00ED45B9"/>
  </w:style>
  <w:style w:type="character" w:customStyle="1" w:styleId="WW8Num23z0">
    <w:name w:val="WW8Num23z0"/>
    <w:qFormat/>
    <w:rsid w:val="00ED45B9"/>
  </w:style>
  <w:style w:type="character" w:customStyle="1" w:styleId="43">
    <w:name w:val="Знак Знак4"/>
    <w:qFormat/>
    <w:rsid w:val="00ED45B9"/>
    <w:rPr>
      <w:rFonts w:ascii="Segoe UI" w:hAnsi="Segoe UI" w:cs="Segoe UI" w:hint="default"/>
      <w:sz w:val="18"/>
      <w:szCs w:val="18"/>
    </w:rPr>
  </w:style>
  <w:style w:type="character" w:customStyle="1" w:styleId="81">
    <w:name w:val="Знак Знак8"/>
    <w:qFormat/>
    <w:rsid w:val="00ED45B9"/>
    <w:rPr>
      <w:rFonts w:ascii="Cambria" w:hAnsi="Cambria" w:cs="Cambria" w:hint="default"/>
      <w:b/>
      <w:bCs/>
      <w:i/>
      <w:iCs/>
      <w:sz w:val="28"/>
      <w:szCs w:val="28"/>
    </w:rPr>
  </w:style>
  <w:style w:type="character" w:customStyle="1" w:styleId="71">
    <w:name w:val="Знак Знак7"/>
    <w:qFormat/>
    <w:rsid w:val="00ED45B9"/>
    <w:rPr>
      <w:b/>
      <w:bCs/>
      <w:sz w:val="28"/>
      <w:szCs w:val="24"/>
    </w:rPr>
  </w:style>
  <w:style w:type="character" w:customStyle="1" w:styleId="91">
    <w:name w:val="Знак Знак9"/>
    <w:qFormat/>
    <w:rsid w:val="00ED45B9"/>
    <w:rPr>
      <w:b/>
      <w:bCs/>
      <w:sz w:val="24"/>
      <w:szCs w:val="24"/>
    </w:rPr>
  </w:style>
  <w:style w:type="character" w:customStyle="1" w:styleId="61">
    <w:name w:val="Знак Знак6"/>
    <w:qFormat/>
    <w:rsid w:val="00ED45B9"/>
    <w:rPr>
      <w:rFonts w:ascii="Arial" w:eastAsia="Lucida Sans Unicode" w:hAnsi="Arial" w:cs="Arial" w:hint="default"/>
      <w:sz w:val="24"/>
      <w:szCs w:val="24"/>
    </w:rPr>
  </w:style>
  <w:style w:type="character" w:customStyle="1" w:styleId="52">
    <w:name w:val="Знак Знак5"/>
    <w:qFormat/>
    <w:rsid w:val="00ED45B9"/>
    <w:rPr>
      <w:sz w:val="24"/>
      <w:szCs w:val="24"/>
    </w:rPr>
  </w:style>
  <w:style w:type="character" w:customStyle="1" w:styleId="35">
    <w:name w:val="Знак Знак3"/>
    <w:qFormat/>
    <w:rsid w:val="00ED45B9"/>
    <w:rPr>
      <w:sz w:val="24"/>
      <w:szCs w:val="24"/>
    </w:rPr>
  </w:style>
  <w:style w:type="character" w:customStyle="1" w:styleId="2b">
    <w:name w:val="Знак Знак2"/>
    <w:qFormat/>
    <w:rsid w:val="00ED45B9"/>
    <w:rPr>
      <w:color w:val="000000"/>
      <w:sz w:val="28"/>
      <w:szCs w:val="22"/>
    </w:rPr>
  </w:style>
  <w:style w:type="character" w:customStyle="1" w:styleId="1a">
    <w:name w:val="Знак Знак1"/>
    <w:qFormat/>
    <w:rsid w:val="00ED45B9"/>
    <w:rPr>
      <w:sz w:val="24"/>
      <w:szCs w:val="24"/>
    </w:rPr>
  </w:style>
  <w:style w:type="paragraph" w:styleId="affff0">
    <w:name w:val="annotation text"/>
    <w:basedOn w:val="a"/>
    <w:link w:val="affff1"/>
    <w:uiPriority w:val="99"/>
    <w:semiHidden/>
    <w:unhideWhenUsed/>
    <w:rsid w:val="00857920"/>
    <w:pPr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eastAsia="ru-RU"/>
    </w:rPr>
  </w:style>
  <w:style w:type="character" w:customStyle="1" w:styleId="affff1">
    <w:name w:val="Текст примечания Знак"/>
    <w:basedOn w:val="a0"/>
    <w:link w:val="affff0"/>
    <w:uiPriority w:val="99"/>
    <w:semiHidden/>
    <w:rsid w:val="00857920"/>
    <w:rPr>
      <w:rFonts w:ascii="Times New Roman CYR" w:eastAsia="Times New Roman" w:hAnsi="Times New Roman CYR" w:cs="Times New Roman CYR"/>
      <w:sz w:val="20"/>
      <w:szCs w:val="20"/>
      <w:lang w:val="ru-RU" w:eastAsia="ru-RU"/>
    </w:rPr>
  </w:style>
  <w:style w:type="paragraph" w:styleId="affff2">
    <w:name w:val="annotation subject"/>
    <w:basedOn w:val="affff0"/>
    <w:next w:val="affff0"/>
    <w:link w:val="affff3"/>
    <w:uiPriority w:val="99"/>
    <w:semiHidden/>
    <w:unhideWhenUsed/>
    <w:rsid w:val="00857920"/>
    <w:rPr>
      <w:b/>
      <w:bCs/>
    </w:rPr>
  </w:style>
  <w:style w:type="character" w:customStyle="1" w:styleId="affff3">
    <w:name w:val="Тема примечания Знак"/>
    <w:basedOn w:val="affff1"/>
    <w:link w:val="affff2"/>
    <w:uiPriority w:val="99"/>
    <w:semiHidden/>
    <w:rsid w:val="00857920"/>
    <w:rPr>
      <w:rFonts w:ascii="Times New Roman CYR" w:eastAsia="Times New Roman" w:hAnsi="Times New Roman CYR" w:cs="Times New Roman CYR"/>
      <w:b/>
      <w:bCs/>
      <w:sz w:val="20"/>
      <w:szCs w:val="20"/>
      <w:lang w:val="ru-RU" w:eastAsia="ru-RU"/>
    </w:rPr>
  </w:style>
  <w:style w:type="paragraph" w:customStyle="1" w:styleId="affff4">
    <w:name w:val="Текст (справка)"/>
    <w:basedOn w:val="a"/>
    <w:next w:val="a"/>
    <w:uiPriority w:val="99"/>
    <w:rsid w:val="00857920"/>
    <w:pPr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ffff5">
    <w:name w:val="Комментарий"/>
    <w:basedOn w:val="affff4"/>
    <w:next w:val="a"/>
    <w:uiPriority w:val="99"/>
    <w:rsid w:val="00857920"/>
    <w:pPr>
      <w:spacing w:before="75"/>
      <w:ind w:right="0"/>
      <w:jc w:val="both"/>
    </w:pPr>
    <w:rPr>
      <w:color w:val="353842"/>
    </w:rPr>
  </w:style>
  <w:style w:type="character" w:styleId="affff6">
    <w:name w:val="annotation reference"/>
    <w:basedOn w:val="a0"/>
    <w:uiPriority w:val="99"/>
    <w:semiHidden/>
    <w:unhideWhenUsed/>
    <w:rsid w:val="00857920"/>
    <w:rPr>
      <w:sz w:val="16"/>
      <w:szCs w:val="16"/>
    </w:rPr>
  </w:style>
  <w:style w:type="character" w:customStyle="1" w:styleId="211">
    <w:name w:val="Основной текст 2 Знак1"/>
    <w:basedOn w:val="a0"/>
    <w:semiHidden/>
    <w:locked/>
    <w:rsid w:val="00857920"/>
    <w:rPr>
      <w:rFonts w:ascii="Times New Roman" w:eastAsia="Times New Roman" w:hAnsi="Times New Roman" w:cs="Times New Roman"/>
      <w:b/>
      <w:bCs/>
      <w:sz w:val="28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329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0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komsml.cap.ru" TargetMode="External"/><Relationship Id="rId18" Type="http://schemas.openxmlformats.org/officeDocument/2006/relationships/image" Target="media/image5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komsml.cap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komsml.cap.ru" TargetMode="External"/><Relationship Id="rId17" Type="http://schemas.openxmlformats.org/officeDocument/2006/relationships/hyperlink" Target="http://komsml.cap.ru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://komsml.cap.ru" TargetMode="External"/><Relationship Id="rId23" Type="http://schemas.openxmlformats.org/officeDocument/2006/relationships/hyperlink" Target="http://komsml.cap.ru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://komsml.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Relationship Id="rId22" Type="http://schemas.openxmlformats.org/officeDocument/2006/relationships/image" Target="media/image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07022-48D3-43C5-BF21-4FC22035F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13</Pages>
  <Words>5004</Words>
  <Characters>28528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33466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user</cp:lastModifiedBy>
  <cp:revision>128</cp:revision>
  <dcterms:created xsi:type="dcterms:W3CDTF">2025-12-22T11:36:00Z</dcterms:created>
  <dcterms:modified xsi:type="dcterms:W3CDTF">2026-08-21T07:43:00Z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