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31286" w:type="dxa"/>
        <w:tblLayout w:type="fixed"/>
        <w:tblLook w:val="01E0" w:firstRow="1" w:lastRow="1" w:firstColumn="1" w:lastColumn="1" w:noHBand="0" w:noVBand="0"/>
      </w:tblPr>
      <w:tblGrid>
        <w:gridCol w:w="3208"/>
        <w:gridCol w:w="3208"/>
        <w:gridCol w:w="3208"/>
        <w:gridCol w:w="3936"/>
        <w:gridCol w:w="3936"/>
        <w:gridCol w:w="3936"/>
        <w:gridCol w:w="3936"/>
        <w:gridCol w:w="1984"/>
        <w:gridCol w:w="3934"/>
      </w:tblGrid>
      <w:tr w:rsidR="00006838" w:rsidRPr="00006838" w:rsidTr="00006838">
        <w:tc>
          <w:tcPr>
            <w:tcW w:w="3208" w:type="dxa"/>
          </w:tcPr>
          <w:p w:rsidR="00006838" w:rsidRPr="00006838" w:rsidRDefault="00006838" w:rsidP="00006838">
            <w:pPr>
              <w:spacing w:line="192" w:lineRule="auto"/>
              <w:ind w:left="-108"/>
              <w:jc w:val="center"/>
              <w:rPr>
                <w:rFonts w:ascii="Times New Roman" w:hAnsi="Times New Roman"/>
                <w:b/>
                <w:bCs/>
                <w:szCs w:val="24"/>
              </w:rPr>
            </w:pPr>
          </w:p>
          <w:p w:rsidR="00006838" w:rsidRPr="00006838" w:rsidRDefault="00006838" w:rsidP="00006838">
            <w:pPr>
              <w:spacing w:line="192" w:lineRule="auto"/>
              <w:ind w:left="-108"/>
              <w:jc w:val="center"/>
              <w:rPr>
                <w:rFonts w:ascii="Times New Roman" w:hAnsi="Times New Roman"/>
                <w:b/>
                <w:bCs/>
                <w:szCs w:val="24"/>
              </w:rPr>
            </w:pPr>
            <w:proofErr w:type="spellStart"/>
            <w:r w:rsidRPr="00006838">
              <w:rPr>
                <w:rFonts w:ascii="Times New Roman" w:hAnsi="Times New Roman"/>
                <w:b/>
                <w:bCs/>
                <w:szCs w:val="24"/>
              </w:rPr>
              <w:t>Чӑваш</w:t>
            </w:r>
            <w:proofErr w:type="spellEnd"/>
            <w:r w:rsidRPr="00006838">
              <w:rPr>
                <w:rFonts w:ascii="Times New Roman" w:hAnsi="Times New Roman"/>
                <w:b/>
                <w:bCs/>
                <w:szCs w:val="24"/>
              </w:rPr>
              <w:t xml:space="preserve"> </w:t>
            </w:r>
            <w:proofErr w:type="spellStart"/>
            <w:r w:rsidRPr="00006838">
              <w:rPr>
                <w:rFonts w:ascii="Times New Roman" w:hAnsi="Times New Roman"/>
                <w:b/>
                <w:bCs/>
                <w:szCs w:val="24"/>
              </w:rPr>
              <w:t>Республикин</w:t>
            </w:r>
            <w:proofErr w:type="spellEnd"/>
          </w:p>
          <w:p w:rsidR="00006838" w:rsidRPr="00006838" w:rsidRDefault="00006838" w:rsidP="00006838">
            <w:pPr>
              <w:spacing w:line="192" w:lineRule="auto"/>
              <w:ind w:left="-108"/>
              <w:jc w:val="center"/>
              <w:rPr>
                <w:rFonts w:ascii="Times New Roman" w:hAnsi="Times New Roman"/>
                <w:b/>
                <w:bCs/>
                <w:szCs w:val="24"/>
              </w:rPr>
            </w:pPr>
            <w:r w:rsidRPr="00006838">
              <w:rPr>
                <w:rFonts w:ascii="Times New Roman" w:hAnsi="Times New Roman"/>
                <w:b/>
                <w:bCs/>
                <w:szCs w:val="24"/>
              </w:rPr>
              <w:t>КАНАШ ХУЛА</w:t>
            </w:r>
          </w:p>
          <w:p w:rsidR="00006838" w:rsidRPr="00006838" w:rsidRDefault="00006838" w:rsidP="00006838">
            <w:pPr>
              <w:widowControl w:val="0"/>
              <w:autoSpaceDE w:val="0"/>
              <w:autoSpaceDN w:val="0"/>
              <w:adjustRightInd w:val="0"/>
              <w:ind w:left="-108"/>
              <w:jc w:val="center"/>
              <w:rPr>
                <w:rFonts w:ascii="Times New Roman" w:hAnsi="Times New Roman"/>
                <w:b/>
                <w:szCs w:val="24"/>
              </w:rPr>
            </w:pPr>
            <w:r w:rsidRPr="00006838">
              <w:rPr>
                <w:rFonts w:ascii="Times New Roman" w:hAnsi="Times New Roman"/>
                <w:b/>
                <w:szCs w:val="24"/>
              </w:rPr>
              <w:t>АДМИНИСТРАЦИЙĔ</w:t>
            </w:r>
          </w:p>
          <w:p w:rsidR="00006838" w:rsidRPr="00006838" w:rsidRDefault="00006838" w:rsidP="00006838">
            <w:pPr>
              <w:spacing w:line="192" w:lineRule="auto"/>
              <w:ind w:left="-108"/>
              <w:jc w:val="center"/>
              <w:rPr>
                <w:rFonts w:ascii="Times New Roman" w:hAnsi="Times New Roman"/>
                <w:b/>
                <w:bCs/>
                <w:szCs w:val="24"/>
              </w:rPr>
            </w:pPr>
          </w:p>
          <w:p w:rsidR="00006838" w:rsidRPr="00006838" w:rsidRDefault="00006838" w:rsidP="00006838">
            <w:pPr>
              <w:ind w:left="-108"/>
              <w:jc w:val="center"/>
              <w:rPr>
                <w:rFonts w:ascii="Times New Roman" w:hAnsi="Times New Roman"/>
                <w:b/>
                <w:bCs/>
                <w:szCs w:val="24"/>
              </w:rPr>
            </w:pPr>
            <w:r w:rsidRPr="00006838">
              <w:rPr>
                <w:rFonts w:ascii="Times New Roman" w:hAnsi="Times New Roman"/>
                <w:b/>
                <w:bCs/>
                <w:szCs w:val="24"/>
              </w:rPr>
              <w:t>ЙЫШĂНУ</w:t>
            </w:r>
          </w:p>
          <w:p w:rsidR="00006838" w:rsidRPr="00006838" w:rsidRDefault="00006838" w:rsidP="00006838">
            <w:pPr>
              <w:spacing w:line="192" w:lineRule="auto"/>
              <w:ind w:left="-108"/>
              <w:jc w:val="center"/>
              <w:rPr>
                <w:rFonts w:ascii="Times New Roman" w:hAnsi="Times New Roman"/>
                <w:b/>
                <w:bCs/>
                <w:szCs w:val="24"/>
              </w:rPr>
            </w:pPr>
          </w:p>
          <w:p w:rsidR="00006838" w:rsidRPr="00006838" w:rsidRDefault="00006838" w:rsidP="00006838">
            <w:pPr>
              <w:spacing w:line="192" w:lineRule="auto"/>
              <w:ind w:left="-108"/>
              <w:jc w:val="center"/>
              <w:rPr>
                <w:rFonts w:ascii="Times New Roman" w:hAnsi="Times New Roman"/>
                <w:b/>
                <w:bCs/>
                <w:szCs w:val="24"/>
              </w:rPr>
            </w:pPr>
            <w:r w:rsidRPr="00006838">
              <w:rPr>
                <w:rFonts w:ascii="Times New Roman" w:hAnsi="Times New Roman"/>
                <w:b/>
                <w:bCs/>
                <w:szCs w:val="24"/>
              </w:rPr>
              <w:t>__________№ ____________</w:t>
            </w:r>
          </w:p>
          <w:p w:rsidR="00006838" w:rsidRPr="00006838" w:rsidRDefault="00006838" w:rsidP="00006838">
            <w:pPr>
              <w:spacing w:line="192" w:lineRule="auto"/>
              <w:ind w:left="-108"/>
              <w:jc w:val="center"/>
              <w:rPr>
                <w:rFonts w:ascii="Times New Roman" w:hAnsi="Times New Roman"/>
                <w:b/>
                <w:bCs/>
                <w:szCs w:val="24"/>
              </w:rPr>
            </w:pPr>
          </w:p>
          <w:p w:rsidR="00006838" w:rsidRPr="00006838" w:rsidRDefault="00006838" w:rsidP="00006838">
            <w:pPr>
              <w:spacing w:line="192" w:lineRule="auto"/>
              <w:ind w:hanging="108"/>
              <w:jc w:val="center"/>
              <w:rPr>
                <w:rFonts w:ascii="Times New Roman" w:hAnsi="Times New Roman"/>
                <w:b/>
                <w:bCs/>
                <w:szCs w:val="24"/>
              </w:rPr>
            </w:pPr>
            <w:r w:rsidRPr="00006838">
              <w:rPr>
                <w:rFonts w:ascii="Times New Roman" w:hAnsi="Times New Roman"/>
                <w:b/>
                <w:bCs/>
                <w:szCs w:val="24"/>
              </w:rPr>
              <w:t>Канаш хули</w:t>
            </w:r>
          </w:p>
        </w:tc>
        <w:tc>
          <w:tcPr>
            <w:tcW w:w="3208" w:type="dxa"/>
          </w:tcPr>
          <w:p w:rsidR="00006838" w:rsidRPr="00006838" w:rsidRDefault="00006838" w:rsidP="00006838">
            <w:pPr>
              <w:spacing w:line="192" w:lineRule="auto"/>
              <w:ind w:left="-108"/>
              <w:rPr>
                <w:rFonts w:ascii="Arial Cyr Chuv" w:hAnsi="Arial Cyr Chuv" w:cs="Arial Cyr Chuv"/>
                <w:b/>
                <w:bCs/>
                <w:szCs w:val="24"/>
              </w:rPr>
            </w:pPr>
            <w:r w:rsidRPr="00006838">
              <w:rPr>
                <w:rFonts w:ascii="Arial Cyr Chuv" w:hAnsi="Arial Cyr Chuv" w:cs="Arial Cyr Chuv"/>
                <w:b/>
                <w:bCs/>
                <w:noProof/>
                <w:szCs w:val="24"/>
              </w:rPr>
              <w:drawing>
                <wp:anchor distT="0" distB="0" distL="114300" distR="114300" simplePos="0" relativeHeight="251659264" behindDoc="1" locked="0" layoutInCell="1" allowOverlap="1">
                  <wp:simplePos x="0" y="0"/>
                  <wp:positionH relativeFrom="column">
                    <wp:posOffset>322971</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08" w:type="dxa"/>
          </w:tcPr>
          <w:p w:rsidR="00006838" w:rsidRPr="00006838" w:rsidRDefault="00006838" w:rsidP="00006838">
            <w:pPr>
              <w:spacing w:line="192" w:lineRule="auto"/>
              <w:ind w:left="-108"/>
              <w:jc w:val="center"/>
              <w:rPr>
                <w:rFonts w:ascii="Times New Roman" w:hAnsi="Times New Roman"/>
                <w:b/>
                <w:bCs/>
                <w:szCs w:val="24"/>
              </w:rPr>
            </w:pPr>
          </w:p>
          <w:p w:rsidR="00006838" w:rsidRPr="00006838" w:rsidRDefault="00006838" w:rsidP="00006838">
            <w:pPr>
              <w:spacing w:line="192" w:lineRule="auto"/>
              <w:ind w:left="-108"/>
              <w:jc w:val="center"/>
              <w:rPr>
                <w:rFonts w:ascii="Times New Roman" w:hAnsi="Times New Roman"/>
                <w:b/>
                <w:bCs/>
                <w:szCs w:val="24"/>
              </w:rPr>
            </w:pPr>
            <w:r w:rsidRPr="00006838">
              <w:rPr>
                <w:rFonts w:ascii="Times New Roman" w:hAnsi="Times New Roman"/>
                <w:b/>
                <w:bCs/>
                <w:szCs w:val="24"/>
              </w:rPr>
              <w:t>АДМИНИСТРАЦИЯ</w:t>
            </w:r>
          </w:p>
          <w:p w:rsidR="00006838" w:rsidRPr="00006838" w:rsidRDefault="00006838" w:rsidP="00006838">
            <w:pPr>
              <w:spacing w:line="192" w:lineRule="auto"/>
              <w:ind w:left="-108"/>
              <w:jc w:val="center"/>
              <w:rPr>
                <w:rFonts w:ascii="Times New Roman" w:hAnsi="Times New Roman"/>
                <w:b/>
                <w:bCs/>
                <w:szCs w:val="24"/>
              </w:rPr>
            </w:pPr>
            <w:r w:rsidRPr="00006838">
              <w:rPr>
                <w:rFonts w:ascii="Times New Roman" w:hAnsi="Times New Roman"/>
                <w:b/>
                <w:bCs/>
                <w:szCs w:val="24"/>
              </w:rPr>
              <w:t>ГОРОДА КАНАШ                                                                                                                                     Чувашской Республики</w:t>
            </w:r>
          </w:p>
          <w:p w:rsidR="00006838" w:rsidRPr="00006838" w:rsidRDefault="00006838" w:rsidP="00006838">
            <w:pPr>
              <w:spacing w:line="192" w:lineRule="auto"/>
              <w:ind w:left="-108" w:right="-108"/>
              <w:jc w:val="center"/>
              <w:rPr>
                <w:rFonts w:ascii="Times New Roman" w:hAnsi="Times New Roman"/>
                <w:b/>
                <w:bCs/>
                <w:szCs w:val="24"/>
              </w:rPr>
            </w:pPr>
          </w:p>
          <w:p w:rsidR="00006838" w:rsidRPr="00006838" w:rsidRDefault="00006838" w:rsidP="00006838">
            <w:pPr>
              <w:spacing w:line="192" w:lineRule="auto"/>
              <w:ind w:left="-108"/>
              <w:jc w:val="center"/>
              <w:rPr>
                <w:rFonts w:ascii="Times New Roman" w:hAnsi="Times New Roman"/>
                <w:b/>
                <w:bCs/>
                <w:szCs w:val="24"/>
              </w:rPr>
            </w:pPr>
            <w:r w:rsidRPr="00006838">
              <w:rPr>
                <w:rFonts w:ascii="Times New Roman" w:hAnsi="Times New Roman"/>
                <w:b/>
                <w:bCs/>
                <w:szCs w:val="24"/>
              </w:rPr>
              <w:t>ПОСТАНОВЛЕНИЕ</w:t>
            </w:r>
          </w:p>
          <w:p w:rsidR="00006838" w:rsidRPr="00006838" w:rsidRDefault="00006838" w:rsidP="00006838">
            <w:pPr>
              <w:spacing w:line="192" w:lineRule="auto"/>
              <w:ind w:left="-108"/>
              <w:jc w:val="center"/>
              <w:rPr>
                <w:rFonts w:ascii="Times New Roman" w:hAnsi="Times New Roman"/>
                <w:b/>
                <w:bCs/>
                <w:sz w:val="26"/>
                <w:szCs w:val="26"/>
              </w:rPr>
            </w:pPr>
          </w:p>
          <w:p w:rsidR="00006838" w:rsidRPr="00006838" w:rsidRDefault="00006838" w:rsidP="00006838">
            <w:pPr>
              <w:spacing w:line="192" w:lineRule="auto"/>
              <w:ind w:left="-74"/>
              <w:rPr>
                <w:rFonts w:ascii="Times New Roman" w:hAnsi="Times New Roman"/>
                <w:b/>
                <w:bCs/>
                <w:szCs w:val="24"/>
              </w:rPr>
            </w:pPr>
            <w:r w:rsidRPr="00006838">
              <w:rPr>
                <w:rFonts w:ascii="Times New Roman" w:hAnsi="Times New Roman"/>
                <w:b/>
                <w:bCs/>
                <w:szCs w:val="24"/>
              </w:rPr>
              <w:t>____________№__________</w:t>
            </w:r>
          </w:p>
          <w:p w:rsidR="00006838" w:rsidRPr="00006838" w:rsidRDefault="00006838" w:rsidP="00006838">
            <w:pPr>
              <w:spacing w:line="192" w:lineRule="auto"/>
              <w:ind w:left="-108"/>
              <w:jc w:val="center"/>
              <w:rPr>
                <w:rFonts w:ascii="Times New Roman" w:hAnsi="Times New Roman"/>
                <w:b/>
                <w:bCs/>
                <w:szCs w:val="24"/>
              </w:rPr>
            </w:pPr>
          </w:p>
          <w:p w:rsidR="00006838" w:rsidRPr="00006838" w:rsidRDefault="00006838" w:rsidP="00006838">
            <w:pPr>
              <w:spacing w:line="192" w:lineRule="auto"/>
              <w:ind w:left="-108"/>
              <w:jc w:val="center"/>
              <w:rPr>
                <w:rFonts w:ascii="Arial Cyr Chuv" w:hAnsi="Arial Cyr Chuv" w:cs="Arial Cyr Chuv"/>
                <w:b/>
                <w:bCs/>
                <w:sz w:val="22"/>
                <w:szCs w:val="22"/>
              </w:rPr>
            </w:pPr>
            <w:r w:rsidRPr="00006838">
              <w:rPr>
                <w:rFonts w:ascii="Times New Roman" w:hAnsi="Times New Roman"/>
                <w:b/>
                <w:bCs/>
                <w:sz w:val="22"/>
                <w:szCs w:val="22"/>
              </w:rPr>
              <w:t xml:space="preserve">    </w:t>
            </w:r>
            <w:proofErr w:type="gramStart"/>
            <w:r w:rsidRPr="00006838">
              <w:rPr>
                <w:rFonts w:ascii="Times New Roman" w:hAnsi="Times New Roman"/>
                <w:b/>
                <w:bCs/>
                <w:sz w:val="22"/>
                <w:szCs w:val="22"/>
              </w:rPr>
              <w:t>город</w:t>
            </w:r>
            <w:proofErr w:type="gramEnd"/>
            <w:r w:rsidRPr="00006838">
              <w:rPr>
                <w:rFonts w:ascii="Times New Roman" w:hAnsi="Times New Roman"/>
                <w:b/>
                <w:bCs/>
                <w:sz w:val="22"/>
                <w:szCs w:val="22"/>
              </w:rPr>
              <w:t xml:space="preserve"> Канаш</w:t>
            </w:r>
          </w:p>
        </w:tc>
        <w:tc>
          <w:tcPr>
            <w:tcW w:w="3936" w:type="dxa"/>
          </w:tcPr>
          <w:p w:rsidR="00006838" w:rsidRPr="00006838" w:rsidRDefault="00006838" w:rsidP="00006838">
            <w:pPr>
              <w:spacing w:line="192" w:lineRule="auto"/>
              <w:ind w:hanging="108"/>
              <w:jc w:val="center"/>
              <w:rPr>
                <w:rFonts w:ascii="Times New Roman" w:hAnsi="Times New Roman"/>
                <w:b/>
                <w:bCs/>
                <w:szCs w:val="24"/>
              </w:rPr>
            </w:pPr>
          </w:p>
        </w:tc>
        <w:tc>
          <w:tcPr>
            <w:tcW w:w="3936" w:type="dxa"/>
          </w:tcPr>
          <w:p w:rsidR="00006838" w:rsidRPr="00006838" w:rsidRDefault="00006838" w:rsidP="00006838">
            <w:pPr>
              <w:spacing w:line="192" w:lineRule="auto"/>
              <w:ind w:left="-108"/>
              <w:rPr>
                <w:rFonts w:ascii="Arial Cyr Chuv" w:hAnsi="Arial Cyr Chuv" w:cs="Arial Cyr Chuv"/>
                <w:b/>
                <w:bCs/>
                <w:szCs w:val="24"/>
              </w:rPr>
            </w:pPr>
          </w:p>
        </w:tc>
        <w:tc>
          <w:tcPr>
            <w:tcW w:w="3936" w:type="dxa"/>
          </w:tcPr>
          <w:p w:rsidR="00006838" w:rsidRPr="00006838" w:rsidRDefault="00006838" w:rsidP="00006838">
            <w:pPr>
              <w:spacing w:line="192" w:lineRule="auto"/>
              <w:ind w:left="-108" w:hanging="1701"/>
              <w:jc w:val="center"/>
              <w:rPr>
                <w:rFonts w:ascii="Arial Cyr Chuv" w:hAnsi="Arial Cyr Chuv" w:cs="Arial Cyr Chuv"/>
                <w:b/>
                <w:bCs/>
                <w:sz w:val="22"/>
                <w:szCs w:val="22"/>
              </w:rPr>
            </w:pPr>
          </w:p>
        </w:tc>
        <w:tc>
          <w:tcPr>
            <w:tcW w:w="3936" w:type="dxa"/>
          </w:tcPr>
          <w:p w:rsidR="00006838" w:rsidRPr="00006838" w:rsidRDefault="00006838" w:rsidP="00006838">
            <w:pPr>
              <w:spacing w:line="192" w:lineRule="auto"/>
              <w:jc w:val="center"/>
              <w:rPr>
                <w:rFonts w:ascii="Times New Roman" w:hAnsi="Times New Roman"/>
                <w:b/>
                <w:bCs/>
                <w:sz w:val="22"/>
                <w:szCs w:val="22"/>
              </w:rPr>
            </w:pPr>
          </w:p>
          <w:p w:rsidR="00006838" w:rsidRPr="00006838" w:rsidRDefault="00006838" w:rsidP="00006838">
            <w:pPr>
              <w:spacing w:line="192" w:lineRule="auto"/>
              <w:jc w:val="center"/>
              <w:rPr>
                <w:rFonts w:ascii="Times New Roman" w:hAnsi="Times New Roman"/>
                <w:b/>
                <w:bCs/>
                <w:sz w:val="22"/>
                <w:szCs w:val="22"/>
              </w:rPr>
            </w:pPr>
          </w:p>
          <w:p w:rsidR="00006838" w:rsidRPr="00006838" w:rsidRDefault="00006838" w:rsidP="00006838">
            <w:pPr>
              <w:spacing w:line="192" w:lineRule="auto"/>
              <w:jc w:val="center"/>
              <w:rPr>
                <w:rFonts w:ascii="Times New Roman" w:hAnsi="Times New Roman"/>
                <w:b/>
                <w:bCs/>
                <w:sz w:val="22"/>
                <w:szCs w:val="22"/>
              </w:rPr>
            </w:pPr>
          </w:p>
        </w:tc>
        <w:tc>
          <w:tcPr>
            <w:tcW w:w="1984" w:type="dxa"/>
          </w:tcPr>
          <w:p w:rsidR="00006838" w:rsidRPr="00006838" w:rsidRDefault="00006838" w:rsidP="00006838">
            <w:pPr>
              <w:spacing w:line="192" w:lineRule="auto"/>
              <w:rPr>
                <w:rFonts w:ascii="Arial Cyr Chuv" w:hAnsi="Arial Cyr Chuv" w:cs="Arial Cyr Chuv"/>
                <w:b/>
                <w:bCs/>
                <w:szCs w:val="24"/>
              </w:rPr>
            </w:pPr>
          </w:p>
        </w:tc>
        <w:tc>
          <w:tcPr>
            <w:tcW w:w="3934" w:type="dxa"/>
          </w:tcPr>
          <w:p w:rsidR="00006838" w:rsidRPr="00006838" w:rsidRDefault="00006838" w:rsidP="00006838">
            <w:pPr>
              <w:spacing w:line="192" w:lineRule="auto"/>
              <w:jc w:val="center"/>
              <w:rPr>
                <w:rFonts w:ascii="Arial Cyr Chuv" w:hAnsi="Arial Cyr Chuv" w:cs="Arial Cyr Chuv"/>
                <w:b/>
                <w:bCs/>
                <w:sz w:val="22"/>
                <w:szCs w:val="22"/>
              </w:rPr>
            </w:pPr>
          </w:p>
        </w:tc>
      </w:tr>
    </w:tbl>
    <w:p w:rsidR="00BA79E0" w:rsidRDefault="00BA79E0" w:rsidP="00BA79E0">
      <w:pPr>
        <w:widowControl w:val="0"/>
        <w:autoSpaceDE w:val="0"/>
        <w:autoSpaceDN w:val="0"/>
        <w:adjustRightInd w:val="0"/>
        <w:jc w:val="both"/>
        <w:rPr>
          <w:rFonts w:cs="Arial"/>
          <w:szCs w:val="24"/>
        </w:rPr>
      </w:pPr>
    </w:p>
    <w:p w:rsidR="00006838" w:rsidRDefault="00006838" w:rsidP="00BA79E0">
      <w:pPr>
        <w:widowControl w:val="0"/>
        <w:autoSpaceDE w:val="0"/>
        <w:autoSpaceDN w:val="0"/>
        <w:adjustRightInd w:val="0"/>
        <w:jc w:val="both"/>
        <w:rPr>
          <w:rFonts w:cs="Arial"/>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029A" w:rsidTr="001D029A">
        <w:tc>
          <w:tcPr>
            <w:tcW w:w="4672" w:type="dxa"/>
          </w:tcPr>
          <w:p w:rsidR="00302FF2" w:rsidRDefault="00302FF2" w:rsidP="00302FF2">
            <w:pPr>
              <w:suppressAutoHyphens/>
              <w:jc w:val="both"/>
              <w:rPr>
                <w:rFonts w:ascii="Times New Roman" w:hAnsi="Times New Roman"/>
                <w:b/>
                <w:szCs w:val="24"/>
                <w:lang w:eastAsia="ar-SA"/>
              </w:rPr>
            </w:pPr>
            <w:r w:rsidRPr="00302FF2">
              <w:rPr>
                <w:rFonts w:ascii="Times New Roman" w:hAnsi="Times New Roman"/>
                <w:b/>
                <w:szCs w:val="24"/>
                <w:lang w:eastAsia="ar-SA"/>
              </w:rPr>
              <w:t xml:space="preserve">Об утверждении </w:t>
            </w:r>
            <w:r w:rsidRPr="00302FF2">
              <w:rPr>
                <w:rFonts w:ascii="Times New Roman" w:hAnsi="Times New Roman"/>
                <w:b/>
                <w:szCs w:val="24"/>
              </w:rPr>
              <w:t>порядка определения нормативных затрат на оказание муниципальной услуги</w:t>
            </w:r>
            <w:bookmarkStart w:id="0" w:name="_Hlk112233251"/>
            <w:r w:rsidRPr="00302FF2">
              <w:rPr>
                <w:rFonts w:ascii="Times New Roman" w:hAnsi="Times New Roman"/>
                <w:b/>
                <w:szCs w:val="24"/>
              </w:rPr>
              <w:t xml:space="preserve"> «Реализация дополнительных общеразвивающих программ» в соответствии с социальным сертификатом</w:t>
            </w:r>
            <w:bookmarkEnd w:id="0"/>
            <w:r w:rsidRPr="00302FF2">
              <w:rPr>
                <w:rFonts w:ascii="Times New Roman" w:hAnsi="Times New Roman"/>
                <w:b/>
                <w:szCs w:val="24"/>
                <w:lang w:eastAsia="ar-SA"/>
              </w:rPr>
              <w:t xml:space="preserve"> </w:t>
            </w:r>
          </w:p>
          <w:p w:rsidR="002111B2" w:rsidRPr="00302FF2" w:rsidRDefault="002111B2" w:rsidP="00302FF2">
            <w:pPr>
              <w:suppressAutoHyphens/>
              <w:jc w:val="both"/>
              <w:rPr>
                <w:rFonts w:ascii="Times New Roman" w:hAnsi="Times New Roman"/>
                <w:b/>
                <w:szCs w:val="24"/>
                <w:lang w:eastAsia="ar-SA"/>
              </w:rPr>
            </w:pPr>
          </w:p>
          <w:p w:rsidR="001D029A" w:rsidRDefault="001D029A" w:rsidP="001D029A">
            <w:pPr>
              <w:suppressAutoHyphens/>
              <w:rPr>
                <w:rFonts w:ascii="Times New Roman" w:hAnsi="Times New Roman"/>
                <w:b/>
                <w:sz w:val="28"/>
                <w:szCs w:val="28"/>
                <w:lang w:eastAsia="ar-SA"/>
              </w:rPr>
            </w:pPr>
          </w:p>
        </w:tc>
        <w:tc>
          <w:tcPr>
            <w:tcW w:w="4673" w:type="dxa"/>
          </w:tcPr>
          <w:p w:rsidR="001D029A" w:rsidRDefault="001D029A" w:rsidP="001D029A">
            <w:pPr>
              <w:suppressAutoHyphens/>
              <w:rPr>
                <w:rFonts w:ascii="Times New Roman" w:hAnsi="Times New Roman"/>
                <w:b/>
                <w:sz w:val="28"/>
                <w:szCs w:val="28"/>
                <w:lang w:eastAsia="ar-SA"/>
              </w:rPr>
            </w:pPr>
          </w:p>
        </w:tc>
      </w:tr>
    </w:tbl>
    <w:p w:rsidR="00302FF2" w:rsidRPr="00302FF2" w:rsidRDefault="00302FF2" w:rsidP="00302FF2">
      <w:pPr>
        <w:suppressAutoHyphens/>
        <w:ind w:firstLine="540"/>
        <w:jc w:val="both"/>
        <w:rPr>
          <w:rFonts w:ascii="Times New Roman" w:hAnsi="Times New Roman"/>
          <w:szCs w:val="24"/>
          <w:lang w:eastAsia="ar-SA"/>
        </w:rPr>
      </w:pPr>
      <w:r w:rsidRPr="00302FF2">
        <w:rPr>
          <w:rFonts w:ascii="Times New Roman" w:hAnsi="Times New Roman"/>
          <w:bCs/>
          <w:szCs w:val="24"/>
        </w:rPr>
        <w:t>На основании приказа Министерства просвещения Российской</w:t>
      </w:r>
      <w:r w:rsidR="003736CC">
        <w:rPr>
          <w:rFonts w:ascii="Times New Roman" w:hAnsi="Times New Roman"/>
          <w:bCs/>
          <w:szCs w:val="24"/>
        </w:rPr>
        <w:t xml:space="preserve"> Федерации от 22.09.2021 № 662 «</w:t>
      </w:r>
      <w:r w:rsidRPr="00302FF2">
        <w:rPr>
          <w:rFonts w:ascii="Times New Roman" w:hAnsi="Times New Roman"/>
          <w:bCs/>
          <w:szCs w:val="24"/>
        </w:rPr>
        <w:t>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опеки и попечительства несовершеннолетних граждан,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w:t>
      </w:r>
      <w:r w:rsidR="003736CC">
        <w:rPr>
          <w:rFonts w:ascii="Times New Roman" w:hAnsi="Times New Roman"/>
          <w:bCs/>
          <w:szCs w:val="24"/>
        </w:rPr>
        <w:t>ным (муниципальным) учреждением»</w:t>
      </w:r>
      <w:r w:rsidRPr="00302FF2">
        <w:rPr>
          <w:rFonts w:ascii="Times New Roman" w:hAnsi="Times New Roman"/>
          <w:bCs/>
          <w:szCs w:val="24"/>
        </w:rPr>
        <w:t xml:space="preserve">, во исполнение постановления администрации </w:t>
      </w:r>
      <w:r>
        <w:rPr>
          <w:rFonts w:ascii="Times New Roman" w:hAnsi="Times New Roman"/>
          <w:szCs w:val="24"/>
          <w:lang w:eastAsia="ar-SA"/>
        </w:rPr>
        <w:t>города Канаш Чувашской Республики</w:t>
      </w:r>
      <w:r w:rsidRPr="00556CAF">
        <w:rPr>
          <w:rFonts w:ascii="Times New Roman" w:hAnsi="Times New Roman"/>
          <w:szCs w:val="24"/>
          <w:lang w:eastAsia="ar-SA"/>
        </w:rPr>
        <w:t xml:space="preserve"> от </w:t>
      </w:r>
      <w:r>
        <w:rPr>
          <w:rFonts w:ascii="Times New Roman" w:hAnsi="Times New Roman"/>
          <w:szCs w:val="24"/>
          <w:lang w:eastAsia="ar-SA"/>
        </w:rPr>
        <w:t>25.05.2023</w:t>
      </w:r>
      <w:r w:rsidR="003736CC">
        <w:rPr>
          <w:rFonts w:ascii="Times New Roman" w:hAnsi="Times New Roman"/>
          <w:szCs w:val="24"/>
          <w:lang w:eastAsia="ar-SA"/>
        </w:rPr>
        <w:t xml:space="preserve"> </w:t>
      </w:r>
      <w:r w:rsidRPr="00556CAF">
        <w:rPr>
          <w:rFonts w:ascii="Times New Roman" w:hAnsi="Times New Roman"/>
          <w:szCs w:val="24"/>
          <w:lang w:eastAsia="ar-SA"/>
        </w:rPr>
        <w:t>г. №</w:t>
      </w:r>
      <w:r>
        <w:rPr>
          <w:rFonts w:ascii="Times New Roman" w:hAnsi="Times New Roman"/>
          <w:szCs w:val="24"/>
          <w:lang w:eastAsia="ar-SA"/>
        </w:rPr>
        <w:t>493</w:t>
      </w:r>
      <w:r w:rsidRPr="00302FF2">
        <w:rPr>
          <w:rFonts w:ascii="Times New Roman" w:hAnsi="Times New Roman"/>
          <w:szCs w:val="24"/>
          <w:lang w:eastAsia="ar-SA"/>
        </w:rPr>
        <w:t xml:space="preserve"> «</w:t>
      </w:r>
      <w:r w:rsidR="003736CC" w:rsidRPr="003736CC">
        <w:rPr>
          <w:rFonts w:ascii="Times New Roman" w:hAnsi="Times New Roman"/>
          <w:szCs w:val="24"/>
          <w:lang w:eastAsia="ar-SA"/>
        </w:rPr>
        <w:t>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го</w:t>
      </w:r>
      <w:r w:rsidR="003736CC">
        <w:rPr>
          <w:rFonts w:ascii="Times New Roman" w:hAnsi="Times New Roman"/>
          <w:szCs w:val="24"/>
          <w:lang w:eastAsia="ar-SA"/>
        </w:rPr>
        <w:t>рода Канаш Чувашской Республики»</w:t>
      </w:r>
      <w:r w:rsidRPr="00302FF2">
        <w:rPr>
          <w:rFonts w:ascii="Times New Roman" w:hAnsi="Times New Roman"/>
          <w:szCs w:val="24"/>
          <w:lang w:eastAsia="ar-SA"/>
        </w:rPr>
        <w:t xml:space="preserve">, </w:t>
      </w:r>
      <w:r w:rsidRPr="00302FF2">
        <w:rPr>
          <w:rFonts w:ascii="Times New Roman" w:hAnsi="Times New Roman"/>
          <w:bCs/>
          <w:szCs w:val="24"/>
        </w:rPr>
        <w:t xml:space="preserve">постановления администрации </w:t>
      </w:r>
      <w:r>
        <w:rPr>
          <w:rFonts w:ascii="Times New Roman" w:hAnsi="Times New Roman"/>
          <w:szCs w:val="24"/>
          <w:lang w:eastAsia="ar-SA"/>
        </w:rPr>
        <w:t>города Канаш Чувашской Республики</w:t>
      </w:r>
      <w:r w:rsidRPr="00556CAF">
        <w:rPr>
          <w:rFonts w:ascii="Times New Roman" w:hAnsi="Times New Roman"/>
          <w:szCs w:val="24"/>
          <w:lang w:eastAsia="ar-SA"/>
        </w:rPr>
        <w:t xml:space="preserve"> </w:t>
      </w:r>
      <w:r w:rsidRPr="003A11A9">
        <w:rPr>
          <w:rFonts w:ascii="Times New Roman" w:hAnsi="Times New Roman"/>
          <w:szCs w:val="24"/>
          <w:lang w:eastAsia="ar-SA"/>
        </w:rPr>
        <w:t xml:space="preserve">от 06.06.2023 г. №532 </w:t>
      </w:r>
      <w:r w:rsidRPr="00302FF2">
        <w:rPr>
          <w:rFonts w:ascii="Times New Roman" w:hAnsi="Times New Roman"/>
          <w:szCs w:val="24"/>
          <w:lang w:eastAsia="ar-SA"/>
        </w:rPr>
        <w:t>«</w:t>
      </w:r>
      <w:r w:rsidR="003736CC" w:rsidRPr="003736CC">
        <w:rPr>
          <w:rFonts w:ascii="Times New Roman" w:hAnsi="Times New Roman"/>
          <w:szCs w:val="24"/>
          <w:lang w:eastAsia="ar-SA"/>
        </w:rPr>
        <w:t>О порядке формирования муниципальных социальных заказов на оказание муниципальных услуг в социальной сфере, отнесенных к полномочиям органов местного самоуправления города Канаш, о форме и сроках форми</w:t>
      </w:r>
      <w:r w:rsidR="003736CC">
        <w:rPr>
          <w:rFonts w:ascii="Times New Roman" w:hAnsi="Times New Roman"/>
          <w:szCs w:val="24"/>
          <w:lang w:eastAsia="ar-SA"/>
        </w:rPr>
        <w:t>рования отчета об их исполнении»</w:t>
      </w:r>
      <w:r w:rsidRPr="00302FF2">
        <w:rPr>
          <w:rFonts w:ascii="Times New Roman" w:hAnsi="Times New Roman"/>
          <w:szCs w:val="24"/>
          <w:lang w:eastAsia="ar-SA"/>
        </w:rPr>
        <w:t xml:space="preserve">, </w:t>
      </w:r>
      <w:r w:rsidRPr="00302FF2">
        <w:rPr>
          <w:rFonts w:ascii="Times New Roman" w:hAnsi="Times New Roman"/>
          <w:bCs/>
          <w:szCs w:val="24"/>
        </w:rPr>
        <w:t xml:space="preserve">постановления администрации </w:t>
      </w:r>
      <w:r>
        <w:rPr>
          <w:rFonts w:ascii="Times New Roman" w:hAnsi="Times New Roman"/>
          <w:szCs w:val="24"/>
          <w:lang w:eastAsia="ar-SA"/>
        </w:rPr>
        <w:t>города Канаш Чувашской Республики</w:t>
      </w:r>
      <w:r w:rsidRPr="00556CAF">
        <w:rPr>
          <w:rFonts w:ascii="Times New Roman" w:hAnsi="Times New Roman"/>
          <w:szCs w:val="24"/>
          <w:lang w:eastAsia="ar-SA"/>
        </w:rPr>
        <w:t xml:space="preserve"> от </w:t>
      </w:r>
      <w:r w:rsidR="00370066" w:rsidRPr="00370066">
        <w:rPr>
          <w:rFonts w:ascii="Times New Roman" w:hAnsi="Times New Roman"/>
          <w:szCs w:val="24"/>
          <w:lang w:eastAsia="ar-SA"/>
        </w:rPr>
        <w:t>23</w:t>
      </w:r>
      <w:r w:rsidRPr="00370066">
        <w:rPr>
          <w:rFonts w:ascii="Times New Roman" w:hAnsi="Times New Roman"/>
          <w:szCs w:val="24"/>
          <w:lang w:eastAsia="ar-SA"/>
        </w:rPr>
        <w:t>.</w:t>
      </w:r>
      <w:r w:rsidR="00370066" w:rsidRPr="00370066">
        <w:rPr>
          <w:rFonts w:ascii="Times New Roman" w:hAnsi="Times New Roman"/>
          <w:szCs w:val="24"/>
          <w:lang w:eastAsia="ar-SA"/>
        </w:rPr>
        <w:t>11</w:t>
      </w:r>
      <w:r w:rsidRPr="00370066">
        <w:rPr>
          <w:rFonts w:ascii="Times New Roman" w:hAnsi="Times New Roman"/>
          <w:szCs w:val="24"/>
          <w:lang w:eastAsia="ar-SA"/>
        </w:rPr>
        <w:t>.2023 г. №</w:t>
      </w:r>
      <w:r w:rsidR="00370066" w:rsidRPr="00370066">
        <w:rPr>
          <w:rFonts w:ascii="Times New Roman" w:hAnsi="Times New Roman"/>
          <w:szCs w:val="24"/>
          <w:lang w:eastAsia="ar-SA"/>
        </w:rPr>
        <w:t>1280</w:t>
      </w:r>
      <w:r w:rsidRPr="00370066">
        <w:rPr>
          <w:rFonts w:ascii="Times New Roman" w:hAnsi="Times New Roman"/>
          <w:szCs w:val="24"/>
          <w:lang w:eastAsia="ar-SA"/>
        </w:rPr>
        <w:t xml:space="preserve"> «Об </w:t>
      </w:r>
      <w:r w:rsidR="00370066">
        <w:rPr>
          <w:rFonts w:ascii="Times New Roman" w:hAnsi="Times New Roman"/>
          <w:szCs w:val="24"/>
          <w:lang w:eastAsia="ar-SA"/>
        </w:rPr>
        <w:t xml:space="preserve">внесении изменения в постановление администрации города Канаш Чувашской Республики от 03.08.2023 года №734», </w:t>
      </w:r>
      <w:r w:rsidRPr="00302FF2">
        <w:rPr>
          <w:rFonts w:ascii="Times New Roman" w:hAnsi="Times New Roman"/>
          <w:bCs/>
          <w:szCs w:val="24"/>
        </w:rPr>
        <w:t xml:space="preserve">постановления администрации </w:t>
      </w:r>
      <w:r>
        <w:rPr>
          <w:rFonts w:ascii="Times New Roman" w:hAnsi="Times New Roman"/>
          <w:szCs w:val="24"/>
          <w:lang w:eastAsia="ar-SA"/>
        </w:rPr>
        <w:t>города Канаш Чувашской Республики</w:t>
      </w:r>
      <w:r w:rsidRPr="00556CAF">
        <w:rPr>
          <w:rFonts w:ascii="Times New Roman" w:hAnsi="Times New Roman"/>
          <w:szCs w:val="24"/>
          <w:lang w:eastAsia="ar-SA"/>
        </w:rPr>
        <w:t xml:space="preserve"> от </w:t>
      </w:r>
      <w:r>
        <w:rPr>
          <w:rFonts w:ascii="Times New Roman" w:hAnsi="Times New Roman"/>
          <w:szCs w:val="24"/>
          <w:lang w:eastAsia="ar-SA"/>
        </w:rPr>
        <w:t>26.10.</w:t>
      </w:r>
      <w:r w:rsidRPr="00556CAF">
        <w:rPr>
          <w:rFonts w:ascii="Times New Roman" w:hAnsi="Times New Roman"/>
          <w:szCs w:val="24"/>
          <w:lang w:eastAsia="ar-SA"/>
        </w:rPr>
        <w:t>20</w:t>
      </w:r>
      <w:r>
        <w:rPr>
          <w:rFonts w:ascii="Times New Roman" w:hAnsi="Times New Roman"/>
          <w:szCs w:val="24"/>
          <w:lang w:eastAsia="ar-SA"/>
        </w:rPr>
        <w:t>23</w:t>
      </w:r>
      <w:r w:rsidRPr="00556CAF">
        <w:rPr>
          <w:rFonts w:ascii="Times New Roman" w:hAnsi="Times New Roman"/>
          <w:szCs w:val="24"/>
          <w:lang w:eastAsia="ar-SA"/>
        </w:rPr>
        <w:t xml:space="preserve"> г. №</w:t>
      </w:r>
      <w:r>
        <w:rPr>
          <w:rFonts w:ascii="Times New Roman" w:hAnsi="Times New Roman"/>
          <w:szCs w:val="24"/>
          <w:lang w:eastAsia="ar-SA"/>
        </w:rPr>
        <w:t>1140</w:t>
      </w:r>
      <w:r w:rsidRPr="00302FF2">
        <w:rPr>
          <w:rFonts w:ascii="Times New Roman" w:hAnsi="Times New Roman"/>
          <w:szCs w:val="24"/>
          <w:lang w:eastAsia="ar-SA"/>
        </w:rPr>
        <w:t xml:space="preserve"> «</w:t>
      </w:r>
      <w:r w:rsidR="003736CC" w:rsidRPr="003736CC">
        <w:rPr>
          <w:rFonts w:ascii="Times New Roman" w:hAnsi="Times New Roman"/>
          <w:szCs w:val="24"/>
          <w:lang w:eastAsia="ar-SA"/>
        </w:rPr>
        <w:t>Об утверждении Порядка предоставления субсидии юридическим лицам, индивидуальным предпринимателям, физическим лицам – производителям товаров, работ, услуг на оплату соглашения о финансовом обеспечении затрат, связанных с оказанием муниципальных услуг в социальной сфере в соответс</w:t>
      </w:r>
      <w:r w:rsidR="003736CC">
        <w:rPr>
          <w:rFonts w:ascii="Times New Roman" w:hAnsi="Times New Roman"/>
          <w:szCs w:val="24"/>
          <w:lang w:eastAsia="ar-SA"/>
        </w:rPr>
        <w:t xml:space="preserve">твии с социальным сертификатом», </w:t>
      </w:r>
      <w:r w:rsidRPr="00C06E21">
        <w:rPr>
          <w:rFonts w:ascii="Times New Roman" w:hAnsi="Times New Roman"/>
          <w:b/>
          <w:szCs w:val="24"/>
          <w:lang w:eastAsia="ar-SA"/>
        </w:rPr>
        <w:t>Администрация города Канаш</w:t>
      </w:r>
      <w:r w:rsidR="003736CC">
        <w:rPr>
          <w:rFonts w:ascii="Times New Roman" w:hAnsi="Times New Roman"/>
          <w:b/>
          <w:szCs w:val="24"/>
          <w:lang w:eastAsia="ar-SA"/>
        </w:rPr>
        <w:t xml:space="preserve"> Чувашской Республики постановляет:</w:t>
      </w:r>
    </w:p>
    <w:p w:rsidR="00302FF2" w:rsidRDefault="00302FF2" w:rsidP="001D029A">
      <w:pPr>
        <w:suppressAutoHyphens/>
        <w:ind w:firstLine="540"/>
        <w:jc w:val="both"/>
        <w:rPr>
          <w:rFonts w:ascii="Times New Roman" w:hAnsi="Times New Roman"/>
          <w:bCs/>
          <w:szCs w:val="24"/>
        </w:rPr>
      </w:pPr>
    </w:p>
    <w:p w:rsidR="00302FF2" w:rsidRPr="00302FF2" w:rsidRDefault="00302FF2" w:rsidP="00EF2C3F">
      <w:pPr>
        <w:suppressAutoHyphens/>
        <w:ind w:firstLine="540"/>
        <w:jc w:val="both"/>
        <w:rPr>
          <w:rFonts w:ascii="Times New Roman" w:hAnsi="Times New Roman"/>
          <w:szCs w:val="24"/>
          <w:lang w:eastAsia="ar-SA"/>
        </w:rPr>
      </w:pPr>
      <w:r w:rsidRPr="00302FF2">
        <w:rPr>
          <w:rFonts w:ascii="Times New Roman" w:hAnsi="Times New Roman"/>
          <w:szCs w:val="24"/>
          <w:lang w:eastAsia="ar-SA"/>
        </w:rPr>
        <w:t>1.</w:t>
      </w:r>
      <w:r w:rsidR="00EF2C3F">
        <w:rPr>
          <w:rFonts w:ascii="Times New Roman" w:hAnsi="Times New Roman"/>
          <w:szCs w:val="24"/>
          <w:lang w:eastAsia="ar-SA"/>
        </w:rPr>
        <w:t xml:space="preserve"> </w:t>
      </w:r>
      <w:r w:rsidRPr="00302FF2">
        <w:rPr>
          <w:rFonts w:ascii="Times New Roman" w:hAnsi="Times New Roman"/>
          <w:szCs w:val="24"/>
          <w:lang w:eastAsia="ar-SA"/>
        </w:rPr>
        <w:t xml:space="preserve">Утвердить </w:t>
      </w:r>
      <w:r w:rsidR="003736CC">
        <w:rPr>
          <w:rFonts w:ascii="Times New Roman" w:hAnsi="Times New Roman"/>
          <w:szCs w:val="24"/>
          <w:lang w:eastAsia="ar-SA"/>
        </w:rPr>
        <w:t xml:space="preserve">прилагаемый </w:t>
      </w:r>
      <w:r w:rsidRPr="00302FF2">
        <w:rPr>
          <w:rFonts w:ascii="Times New Roman" w:hAnsi="Times New Roman"/>
          <w:szCs w:val="24"/>
          <w:lang w:eastAsia="ar-SA"/>
        </w:rPr>
        <w:t>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p>
    <w:p w:rsidR="00BA79E0" w:rsidRDefault="003736CC" w:rsidP="00D2203C">
      <w:pPr>
        <w:suppressAutoHyphens/>
        <w:ind w:firstLine="540"/>
        <w:jc w:val="both"/>
        <w:rPr>
          <w:rFonts w:ascii="Times New Roman" w:hAnsi="Times New Roman"/>
          <w:szCs w:val="24"/>
          <w:lang w:eastAsia="ar-SA"/>
        </w:rPr>
      </w:pPr>
      <w:r w:rsidRPr="00D2203C">
        <w:rPr>
          <w:rFonts w:ascii="Times New Roman" w:hAnsi="Times New Roman"/>
          <w:szCs w:val="24"/>
          <w:highlight w:val="yellow"/>
          <w:lang w:eastAsia="ar-SA"/>
        </w:rPr>
        <w:t>2</w:t>
      </w:r>
      <w:r w:rsidR="00302FF2" w:rsidRPr="00D2203C">
        <w:rPr>
          <w:rFonts w:ascii="Times New Roman" w:hAnsi="Times New Roman"/>
          <w:szCs w:val="24"/>
          <w:highlight w:val="yellow"/>
          <w:lang w:eastAsia="ar-SA"/>
        </w:rPr>
        <w:t>. Признать утратившим силу постановление администрации города Канаш</w:t>
      </w:r>
      <w:r w:rsidR="00D2203C" w:rsidRPr="00D2203C">
        <w:rPr>
          <w:rFonts w:ascii="Times New Roman" w:hAnsi="Times New Roman"/>
          <w:szCs w:val="24"/>
          <w:highlight w:val="yellow"/>
          <w:lang w:eastAsia="ar-SA"/>
        </w:rPr>
        <w:t xml:space="preserve"> Чувашской Республики</w:t>
      </w:r>
      <w:r w:rsidR="00302FF2" w:rsidRPr="00D2203C">
        <w:rPr>
          <w:rFonts w:ascii="Times New Roman" w:hAnsi="Times New Roman"/>
          <w:szCs w:val="24"/>
          <w:highlight w:val="yellow"/>
          <w:lang w:eastAsia="ar-SA"/>
        </w:rPr>
        <w:t xml:space="preserve"> от </w:t>
      </w:r>
      <w:r w:rsidR="002C4DAF" w:rsidRPr="00D2203C">
        <w:rPr>
          <w:rFonts w:ascii="Times New Roman" w:hAnsi="Times New Roman"/>
          <w:szCs w:val="24"/>
          <w:highlight w:val="yellow"/>
          <w:lang w:eastAsia="ar-SA"/>
        </w:rPr>
        <w:t>3</w:t>
      </w:r>
      <w:r w:rsidR="00302FF2" w:rsidRPr="00D2203C">
        <w:rPr>
          <w:rFonts w:ascii="Times New Roman" w:hAnsi="Times New Roman"/>
          <w:szCs w:val="24"/>
          <w:highlight w:val="yellow"/>
          <w:lang w:eastAsia="ar-SA"/>
        </w:rPr>
        <w:t>1</w:t>
      </w:r>
      <w:r w:rsidR="002C4DAF" w:rsidRPr="00D2203C">
        <w:rPr>
          <w:rFonts w:ascii="Times New Roman" w:hAnsi="Times New Roman"/>
          <w:szCs w:val="24"/>
          <w:highlight w:val="yellow"/>
          <w:lang w:eastAsia="ar-SA"/>
        </w:rPr>
        <w:t>.</w:t>
      </w:r>
      <w:r w:rsidR="00302FF2" w:rsidRPr="00D2203C">
        <w:rPr>
          <w:rFonts w:ascii="Times New Roman" w:hAnsi="Times New Roman"/>
          <w:szCs w:val="24"/>
          <w:highlight w:val="yellow"/>
          <w:lang w:eastAsia="ar-SA"/>
        </w:rPr>
        <w:t>0</w:t>
      </w:r>
      <w:r w:rsidR="002C4DAF" w:rsidRPr="00D2203C">
        <w:rPr>
          <w:rFonts w:ascii="Times New Roman" w:hAnsi="Times New Roman"/>
          <w:szCs w:val="24"/>
          <w:highlight w:val="yellow"/>
          <w:lang w:eastAsia="ar-SA"/>
        </w:rPr>
        <w:t>7</w:t>
      </w:r>
      <w:r w:rsidR="00302FF2" w:rsidRPr="00D2203C">
        <w:rPr>
          <w:rFonts w:ascii="Times New Roman" w:hAnsi="Times New Roman"/>
          <w:szCs w:val="24"/>
          <w:highlight w:val="yellow"/>
          <w:lang w:eastAsia="ar-SA"/>
        </w:rPr>
        <w:t>.201</w:t>
      </w:r>
      <w:r w:rsidR="002C4DAF" w:rsidRPr="00D2203C">
        <w:rPr>
          <w:rFonts w:ascii="Times New Roman" w:hAnsi="Times New Roman"/>
          <w:szCs w:val="24"/>
          <w:highlight w:val="yellow"/>
          <w:lang w:eastAsia="ar-SA"/>
        </w:rPr>
        <w:t>9</w:t>
      </w:r>
      <w:r w:rsidR="00302FF2" w:rsidRPr="00D2203C">
        <w:rPr>
          <w:rFonts w:ascii="Times New Roman" w:hAnsi="Times New Roman"/>
          <w:szCs w:val="24"/>
          <w:highlight w:val="yellow"/>
          <w:lang w:eastAsia="ar-SA"/>
        </w:rPr>
        <w:t xml:space="preserve"> № </w:t>
      </w:r>
      <w:r w:rsidR="002C4DAF" w:rsidRPr="00D2203C">
        <w:rPr>
          <w:rFonts w:ascii="Times New Roman" w:hAnsi="Times New Roman"/>
          <w:szCs w:val="24"/>
          <w:highlight w:val="yellow"/>
          <w:lang w:eastAsia="ar-SA"/>
        </w:rPr>
        <w:t>794</w:t>
      </w:r>
      <w:r w:rsidR="00302FF2" w:rsidRPr="00D2203C">
        <w:rPr>
          <w:rFonts w:ascii="Times New Roman" w:hAnsi="Times New Roman"/>
          <w:szCs w:val="24"/>
          <w:highlight w:val="yellow"/>
          <w:lang w:eastAsia="ar-SA"/>
        </w:rPr>
        <w:t xml:space="preserve"> «О</w:t>
      </w:r>
      <w:r w:rsidR="002C4DAF" w:rsidRPr="00D2203C">
        <w:rPr>
          <w:rFonts w:ascii="Times New Roman" w:hAnsi="Times New Roman"/>
          <w:szCs w:val="24"/>
          <w:highlight w:val="yellow"/>
          <w:lang w:eastAsia="ar-SA"/>
        </w:rPr>
        <w:t xml:space="preserve"> методике определения нормативной стоимости образовательной услуги по реализации дополнительных общеобразовательных общеразвивающих программ в рамках системы персонифицированного финансирования»</w:t>
      </w:r>
      <w:r w:rsidR="00D2203C" w:rsidRPr="00D2203C">
        <w:rPr>
          <w:rFonts w:ascii="Times New Roman" w:hAnsi="Times New Roman"/>
          <w:szCs w:val="24"/>
          <w:highlight w:val="yellow"/>
          <w:lang w:eastAsia="ar-SA"/>
        </w:rPr>
        <w:t>.</w:t>
      </w:r>
      <w:r w:rsidR="002C4DAF">
        <w:rPr>
          <w:rFonts w:ascii="Times New Roman" w:hAnsi="Times New Roman"/>
          <w:szCs w:val="24"/>
          <w:lang w:eastAsia="ar-SA"/>
        </w:rPr>
        <w:t xml:space="preserve"> </w:t>
      </w:r>
    </w:p>
    <w:p w:rsidR="00556CAF" w:rsidRPr="00556CAF" w:rsidRDefault="00006838" w:rsidP="00D2203C">
      <w:pPr>
        <w:ind w:right="-1" w:firstLine="567"/>
        <w:jc w:val="both"/>
        <w:rPr>
          <w:rFonts w:ascii="Times New Roman" w:hAnsi="Times New Roman"/>
          <w:szCs w:val="24"/>
        </w:rPr>
      </w:pPr>
      <w:r>
        <w:rPr>
          <w:rFonts w:ascii="Times New Roman" w:hAnsi="Times New Roman"/>
          <w:color w:val="22272F"/>
          <w:szCs w:val="24"/>
        </w:rPr>
        <w:lastRenderedPageBreak/>
        <w:t>3</w:t>
      </w:r>
      <w:r w:rsidR="00556CAF" w:rsidRPr="00556CAF">
        <w:rPr>
          <w:rFonts w:ascii="Times New Roman" w:hAnsi="Times New Roman"/>
          <w:color w:val="22272F"/>
          <w:szCs w:val="24"/>
        </w:rPr>
        <w:t xml:space="preserve">. </w:t>
      </w:r>
      <w:r w:rsidR="00556CAF" w:rsidRPr="00556CAF">
        <w:rPr>
          <w:rFonts w:ascii="Times New Roman" w:hAnsi="Times New Roman"/>
          <w:szCs w:val="24"/>
        </w:rPr>
        <w:t>Отделу информатизации администрации города</w:t>
      </w:r>
      <w:r w:rsidR="00C06E21">
        <w:rPr>
          <w:rFonts w:ascii="Times New Roman" w:hAnsi="Times New Roman"/>
          <w:szCs w:val="24"/>
        </w:rPr>
        <w:t xml:space="preserve"> Канаш Чувашской Республики обесп</w:t>
      </w:r>
      <w:r w:rsidR="00556CAF" w:rsidRPr="00556CAF">
        <w:rPr>
          <w:rFonts w:ascii="Times New Roman" w:hAnsi="Times New Roman"/>
          <w:szCs w:val="24"/>
        </w:rPr>
        <w:t>ечить размещение настоящего постановления на официальном сайте администрации города Канаш Чувашской Республики.</w:t>
      </w:r>
    </w:p>
    <w:p w:rsidR="00556CAF" w:rsidRDefault="00006838" w:rsidP="00D2203C">
      <w:pPr>
        <w:ind w:right="-1" w:firstLine="567"/>
        <w:jc w:val="both"/>
        <w:rPr>
          <w:rFonts w:ascii="Times New Roman" w:hAnsi="Times New Roman"/>
          <w:szCs w:val="24"/>
        </w:rPr>
      </w:pPr>
      <w:r>
        <w:rPr>
          <w:rFonts w:ascii="Times New Roman" w:hAnsi="Times New Roman"/>
          <w:szCs w:val="24"/>
        </w:rPr>
        <w:t>4</w:t>
      </w:r>
      <w:r w:rsidR="00556CAF" w:rsidRPr="00556CAF">
        <w:rPr>
          <w:rFonts w:ascii="Times New Roman" w:hAnsi="Times New Roman"/>
          <w:szCs w:val="24"/>
        </w:rPr>
        <w:t>. Контроль за исполнением настоящего постановления возложить на заместителя главы по вопросам социальной политики – начальника отдела образования и молодежной политики администрации города Канаш Чувашской Республики Суркову Н.В.</w:t>
      </w:r>
    </w:p>
    <w:p w:rsidR="00006838" w:rsidRPr="00556CAF" w:rsidRDefault="00006838" w:rsidP="00D2203C">
      <w:pPr>
        <w:ind w:right="-1" w:firstLine="567"/>
        <w:jc w:val="both"/>
        <w:rPr>
          <w:rFonts w:ascii="Times New Roman" w:hAnsi="Times New Roman"/>
          <w:szCs w:val="24"/>
        </w:rPr>
      </w:pPr>
      <w:r>
        <w:rPr>
          <w:rFonts w:ascii="Times New Roman" w:hAnsi="Times New Roman"/>
          <w:szCs w:val="24"/>
        </w:rPr>
        <w:t>5. Настоящее постановление вступает в силу после его официального опубликования и распространяется на правоотношения, возникшие с 01.01.2024 года.</w:t>
      </w:r>
    </w:p>
    <w:p w:rsidR="00556CAF" w:rsidRPr="00556CAF" w:rsidRDefault="00556CAF" w:rsidP="00556CAF">
      <w:pPr>
        <w:rPr>
          <w:rFonts w:ascii="Times New Roman" w:hAnsi="Times New Roman"/>
          <w:color w:val="22272F"/>
          <w:szCs w:val="24"/>
        </w:rPr>
      </w:pPr>
    </w:p>
    <w:p w:rsidR="00556CAF" w:rsidRDefault="00556CAF" w:rsidP="00556CAF">
      <w:pPr>
        <w:rPr>
          <w:rFonts w:ascii="Times New Roman" w:hAnsi="Times New Roman"/>
          <w:color w:val="22272F"/>
          <w:szCs w:val="24"/>
        </w:rPr>
      </w:pPr>
    </w:p>
    <w:p w:rsidR="00D2203C" w:rsidRPr="00556CAF" w:rsidRDefault="00D2203C" w:rsidP="00556CAF">
      <w:pPr>
        <w:rPr>
          <w:rFonts w:ascii="Times New Roman" w:hAnsi="Times New Roman"/>
          <w:color w:val="22272F"/>
          <w:szCs w:val="24"/>
        </w:rPr>
      </w:pPr>
    </w:p>
    <w:p w:rsidR="00556CAF" w:rsidRPr="00556CAF" w:rsidRDefault="00556CAF" w:rsidP="00556CAF">
      <w:pPr>
        <w:rPr>
          <w:rFonts w:ascii="Times New Roman" w:hAnsi="Times New Roman"/>
          <w:color w:val="22272F"/>
          <w:szCs w:val="24"/>
        </w:rPr>
      </w:pPr>
    </w:p>
    <w:p w:rsidR="00302FF2" w:rsidRDefault="003A11A9" w:rsidP="003A11A9">
      <w:pPr>
        <w:rPr>
          <w:rFonts w:ascii="Times New Roman" w:hAnsi="Times New Roman"/>
          <w:color w:val="000000" w:themeColor="text1"/>
          <w:szCs w:val="24"/>
        </w:rPr>
      </w:pPr>
      <w:proofErr w:type="spellStart"/>
      <w:r w:rsidRPr="00302FF2">
        <w:rPr>
          <w:rFonts w:ascii="Times New Roman" w:hAnsi="Times New Roman"/>
          <w:color w:val="000000" w:themeColor="text1"/>
          <w:szCs w:val="24"/>
        </w:rPr>
        <w:t>Врип</w:t>
      </w:r>
      <w:proofErr w:type="spellEnd"/>
      <w:r w:rsidRPr="00302FF2">
        <w:rPr>
          <w:rFonts w:ascii="Times New Roman" w:hAnsi="Times New Roman"/>
          <w:color w:val="000000" w:themeColor="text1"/>
          <w:szCs w:val="24"/>
        </w:rPr>
        <w:t xml:space="preserve"> главы города                                                       </w:t>
      </w:r>
      <w:r w:rsidR="00D2203C">
        <w:rPr>
          <w:rFonts w:ascii="Times New Roman" w:hAnsi="Times New Roman"/>
          <w:color w:val="000000" w:themeColor="text1"/>
          <w:szCs w:val="24"/>
        </w:rPr>
        <w:t xml:space="preserve">             </w:t>
      </w:r>
      <w:r w:rsidRPr="00302FF2">
        <w:rPr>
          <w:rFonts w:ascii="Times New Roman" w:hAnsi="Times New Roman"/>
          <w:color w:val="000000" w:themeColor="text1"/>
          <w:szCs w:val="24"/>
        </w:rPr>
        <w:t xml:space="preserve">                                   Н.И. Белов</w:t>
      </w: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Default="00302FF2" w:rsidP="00302FF2">
      <w:pPr>
        <w:rPr>
          <w:rFonts w:ascii="Times New Roman" w:hAnsi="Times New Roman"/>
          <w:szCs w:val="24"/>
        </w:rPr>
      </w:pPr>
    </w:p>
    <w:p w:rsidR="00302FF2" w:rsidRPr="00302FF2" w:rsidRDefault="00302FF2" w:rsidP="00302FF2">
      <w:pPr>
        <w:rPr>
          <w:rFonts w:ascii="Times New Roman" w:hAnsi="Times New Roman"/>
          <w:szCs w:val="24"/>
        </w:rPr>
      </w:pPr>
    </w:p>
    <w:p w:rsidR="00302FF2" w:rsidRDefault="00302FF2" w:rsidP="00302FF2">
      <w:pPr>
        <w:rPr>
          <w:rFonts w:ascii="Times New Roman" w:hAnsi="Times New Roman"/>
          <w:szCs w:val="24"/>
        </w:rPr>
      </w:pPr>
    </w:p>
    <w:p w:rsidR="00302FF2" w:rsidRDefault="00302FF2" w:rsidP="00302FF2">
      <w:pPr>
        <w:rPr>
          <w:rFonts w:ascii="Times New Roman" w:hAnsi="Times New Roman"/>
          <w:szCs w:val="24"/>
        </w:rPr>
      </w:pPr>
    </w:p>
    <w:p w:rsidR="00006838" w:rsidRDefault="00006838">
      <w:pPr>
        <w:spacing w:after="160" w:line="259" w:lineRule="auto"/>
        <w:rPr>
          <w:rFonts w:ascii="Times New Roman" w:hAnsi="Times New Roman"/>
          <w:szCs w:val="24"/>
        </w:rPr>
      </w:pPr>
      <w:r>
        <w:rPr>
          <w:rFonts w:ascii="Times New Roman" w:hAnsi="Times New Roman"/>
          <w:szCs w:val="24"/>
        </w:rPr>
        <w:br w:type="page"/>
      </w:r>
    </w:p>
    <w:p w:rsidR="002111B2" w:rsidRDefault="002111B2" w:rsidP="00302FF2">
      <w:pPr>
        <w:suppressAutoHyphens/>
        <w:ind w:firstLine="540"/>
        <w:jc w:val="right"/>
        <w:rPr>
          <w:rFonts w:ascii="Times New Roman" w:hAnsi="Times New Roman"/>
          <w:sz w:val="28"/>
          <w:szCs w:val="28"/>
          <w:lang w:eastAsia="ar-SA"/>
        </w:rPr>
      </w:pPr>
    </w:p>
    <w:p w:rsidR="00006838" w:rsidRDefault="00302FF2" w:rsidP="002111B2">
      <w:pPr>
        <w:suppressAutoHyphens/>
        <w:ind w:firstLine="540"/>
        <w:jc w:val="right"/>
        <w:rPr>
          <w:rFonts w:ascii="Times New Roman" w:hAnsi="Times New Roman"/>
          <w:szCs w:val="24"/>
          <w:lang w:eastAsia="ar-SA"/>
        </w:rPr>
      </w:pPr>
      <w:r w:rsidRPr="00302FF2">
        <w:rPr>
          <w:rFonts w:ascii="Times New Roman" w:hAnsi="Times New Roman"/>
          <w:szCs w:val="24"/>
          <w:lang w:eastAsia="ar-SA"/>
        </w:rPr>
        <w:t xml:space="preserve">Приложение </w:t>
      </w:r>
    </w:p>
    <w:p w:rsidR="00006838" w:rsidRDefault="00006838" w:rsidP="002111B2">
      <w:pPr>
        <w:suppressAutoHyphens/>
        <w:ind w:firstLine="540"/>
        <w:jc w:val="right"/>
        <w:rPr>
          <w:rFonts w:ascii="Times New Roman" w:hAnsi="Times New Roman"/>
          <w:szCs w:val="24"/>
          <w:lang w:eastAsia="ar-SA"/>
        </w:rPr>
      </w:pPr>
      <w:r>
        <w:rPr>
          <w:rFonts w:ascii="Times New Roman" w:hAnsi="Times New Roman"/>
          <w:szCs w:val="24"/>
          <w:lang w:eastAsia="ar-SA"/>
        </w:rPr>
        <w:t xml:space="preserve">Утвержден </w:t>
      </w:r>
    </w:p>
    <w:p w:rsidR="00302FF2" w:rsidRPr="00302FF2" w:rsidRDefault="00006838" w:rsidP="002111B2">
      <w:pPr>
        <w:suppressAutoHyphens/>
        <w:ind w:firstLine="540"/>
        <w:jc w:val="right"/>
        <w:rPr>
          <w:rFonts w:ascii="Times New Roman" w:hAnsi="Times New Roman"/>
          <w:szCs w:val="24"/>
          <w:lang w:eastAsia="ar-SA"/>
        </w:rPr>
      </w:pPr>
      <w:proofErr w:type="gramStart"/>
      <w:r>
        <w:rPr>
          <w:rFonts w:ascii="Times New Roman" w:hAnsi="Times New Roman"/>
          <w:szCs w:val="24"/>
          <w:lang w:eastAsia="ar-SA"/>
        </w:rPr>
        <w:t>постановлением</w:t>
      </w:r>
      <w:proofErr w:type="gramEnd"/>
      <w:r w:rsidR="00302FF2" w:rsidRPr="00302FF2">
        <w:rPr>
          <w:rFonts w:ascii="Times New Roman" w:hAnsi="Times New Roman"/>
          <w:szCs w:val="24"/>
          <w:lang w:eastAsia="ar-SA"/>
        </w:rPr>
        <w:t xml:space="preserve"> администрации</w:t>
      </w:r>
    </w:p>
    <w:p w:rsidR="00302FF2" w:rsidRPr="00302FF2" w:rsidRDefault="00302FF2" w:rsidP="002111B2">
      <w:pPr>
        <w:suppressAutoHyphens/>
        <w:ind w:firstLine="540"/>
        <w:jc w:val="right"/>
        <w:rPr>
          <w:rFonts w:ascii="Times New Roman" w:hAnsi="Times New Roman"/>
          <w:szCs w:val="24"/>
          <w:lang w:eastAsia="ar-SA"/>
        </w:rPr>
      </w:pPr>
      <w:proofErr w:type="gramStart"/>
      <w:r w:rsidRPr="00302FF2">
        <w:rPr>
          <w:rFonts w:ascii="Times New Roman" w:hAnsi="Times New Roman"/>
          <w:szCs w:val="24"/>
          <w:lang w:eastAsia="ar-SA"/>
        </w:rPr>
        <w:t>города</w:t>
      </w:r>
      <w:proofErr w:type="gramEnd"/>
      <w:r w:rsidRPr="00302FF2">
        <w:rPr>
          <w:rFonts w:ascii="Times New Roman" w:hAnsi="Times New Roman"/>
          <w:szCs w:val="24"/>
          <w:lang w:eastAsia="ar-SA"/>
        </w:rPr>
        <w:t xml:space="preserve"> Канаш</w:t>
      </w:r>
      <w:r w:rsidR="00006838">
        <w:rPr>
          <w:rFonts w:ascii="Times New Roman" w:hAnsi="Times New Roman"/>
          <w:szCs w:val="24"/>
          <w:lang w:eastAsia="ar-SA"/>
        </w:rPr>
        <w:t xml:space="preserve"> </w:t>
      </w:r>
      <w:r>
        <w:rPr>
          <w:rFonts w:ascii="Times New Roman" w:hAnsi="Times New Roman"/>
          <w:szCs w:val="24"/>
        </w:rPr>
        <w:t>Чувашской Республики</w:t>
      </w:r>
    </w:p>
    <w:p w:rsidR="00302FF2" w:rsidRPr="00302FF2" w:rsidRDefault="002111B2" w:rsidP="002111B2">
      <w:pPr>
        <w:jc w:val="right"/>
        <w:rPr>
          <w:rFonts w:ascii="Times New Roman" w:hAnsi="Times New Roman"/>
          <w:szCs w:val="24"/>
          <w:lang w:eastAsia="ar-SA"/>
        </w:rPr>
      </w:pPr>
      <w:r>
        <w:rPr>
          <w:rFonts w:ascii="Times New Roman" w:hAnsi="Times New Roman"/>
          <w:szCs w:val="24"/>
          <w:lang w:eastAsia="ar-SA"/>
        </w:rPr>
        <w:t>от ________</w:t>
      </w:r>
      <w:r w:rsidR="00302FF2" w:rsidRPr="00302FF2">
        <w:rPr>
          <w:rFonts w:ascii="Times New Roman" w:hAnsi="Times New Roman"/>
          <w:szCs w:val="24"/>
          <w:lang w:eastAsia="ar-SA"/>
        </w:rPr>
        <w:t xml:space="preserve"> года №________</w:t>
      </w:r>
    </w:p>
    <w:p w:rsidR="00302FF2" w:rsidRPr="00302FF2" w:rsidRDefault="00302FF2" w:rsidP="002111B2">
      <w:pPr>
        <w:spacing w:line="360" w:lineRule="auto"/>
        <w:jc w:val="right"/>
        <w:rPr>
          <w:rFonts w:ascii="Times New Roman" w:hAnsi="Times New Roman"/>
          <w:b/>
          <w:bCs/>
          <w:szCs w:val="24"/>
        </w:rPr>
      </w:pPr>
    </w:p>
    <w:p w:rsidR="00302FF2" w:rsidRPr="00302FF2" w:rsidRDefault="00302FF2" w:rsidP="00302FF2">
      <w:pPr>
        <w:spacing w:line="360" w:lineRule="auto"/>
        <w:jc w:val="center"/>
        <w:rPr>
          <w:rFonts w:ascii="Times New Roman" w:hAnsi="Times New Roman"/>
          <w:b/>
          <w:bCs/>
          <w:szCs w:val="24"/>
        </w:rPr>
      </w:pPr>
    </w:p>
    <w:p w:rsidR="00006838" w:rsidRDefault="00302FF2" w:rsidP="00302FF2">
      <w:pPr>
        <w:suppressAutoHyphens/>
        <w:jc w:val="center"/>
        <w:rPr>
          <w:rFonts w:ascii="Times New Roman" w:hAnsi="Times New Roman"/>
          <w:b/>
          <w:szCs w:val="24"/>
        </w:rPr>
      </w:pPr>
      <w:r w:rsidRPr="00302FF2">
        <w:rPr>
          <w:rFonts w:ascii="Times New Roman" w:hAnsi="Times New Roman"/>
          <w:b/>
          <w:szCs w:val="24"/>
        </w:rPr>
        <w:t xml:space="preserve">Порядок </w:t>
      </w:r>
    </w:p>
    <w:p w:rsidR="00302FF2" w:rsidRPr="00302FF2" w:rsidRDefault="00302FF2" w:rsidP="00302FF2">
      <w:pPr>
        <w:suppressAutoHyphens/>
        <w:jc w:val="center"/>
        <w:rPr>
          <w:rFonts w:ascii="Times New Roman" w:hAnsi="Times New Roman"/>
          <w:b/>
          <w:szCs w:val="24"/>
          <w:lang w:eastAsia="ar-SA"/>
        </w:rPr>
      </w:pPr>
      <w:proofErr w:type="gramStart"/>
      <w:r w:rsidRPr="00302FF2">
        <w:rPr>
          <w:rFonts w:ascii="Times New Roman" w:hAnsi="Times New Roman"/>
          <w:b/>
          <w:szCs w:val="24"/>
        </w:rPr>
        <w:t>определения</w:t>
      </w:r>
      <w:proofErr w:type="gramEnd"/>
      <w:r w:rsidRPr="00302FF2">
        <w:rPr>
          <w:rFonts w:ascii="Times New Roman" w:hAnsi="Times New Roman"/>
          <w:b/>
          <w:szCs w:val="24"/>
        </w:rPr>
        <w:t xml:space="preserve"> нормативных затрат на оказание муниципальной услуги «Реализация дополнительных общеразвивающих программ» в соответствии с социальным сертификатом</w:t>
      </w:r>
      <w:r w:rsidRPr="00302FF2">
        <w:rPr>
          <w:rFonts w:ascii="Times New Roman" w:hAnsi="Times New Roman"/>
          <w:b/>
          <w:szCs w:val="24"/>
          <w:lang w:eastAsia="ar-SA"/>
        </w:rPr>
        <w:t xml:space="preserve"> </w:t>
      </w:r>
    </w:p>
    <w:p w:rsidR="00302FF2" w:rsidRPr="00302FF2" w:rsidRDefault="00302FF2" w:rsidP="00302FF2">
      <w:pPr>
        <w:spacing w:line="360" w:lineRule="auto"/>
        <w:ind w:firstLine="709"/>
        <w:rPr>
          <w:rFonts w:ascii="Times New Roman" w:hAnsi="Times New Roman"/>
          <w:szCs w:val="24"/>
        </w:rPr>
      </w:pPr>
    </w:p>
    <w:p w:rsidR="00302FF2" w:rsidRPr="00302FF2" w:rsidRDefault="00302FF2" w:rsidP="00006838">
      <w:pPr>
        <w:numPr>
          <w:ilvl w:val="0"/>
          <w:numId w:val="2"/>
        </w:numPr>
        <w:tabs>
          <w:tab w:val="left" w:pos="142"/>
        </w:tabs>
        <w:autoSpaceDE w:val="0"/>
        <w:autoSpaceDN w:val="0"/>
        <w:adjustRightInd w:val="0"/>
        <w:ind w:left="0" w:firstLine="709"/>
        <w:jc w:val="both"/>
        <w:rPr>
          <w:rFonts w:ascii="Times New Roman" w:hAnsi="Times New Roman"/>
          <w:b/>
          <w:szCs w:val="24"/>
        </w:rPr>
      </w:pPr>
      <w:r w:rsidRPr="00302FF2">
        <w:rPr>
          <w:rFonts w:ascii="Times New Roman" w:hAnsi="Times New Roman"/>
          <w:b/>
          <w:szCs w:val="24"/>
        </w:rPr>
        <w:t xml:space="preserve"> Общие положения</w:t>
      </w:r>
    </w:p>
    <w:p w:rsidR="00302FF2" w:rsidRPr="00302FF2" w:rsidRDefault="00302FF2" w:rsidP="00006838">
      <w:pPr>
        <w:numPr>
          <w:ilvl w:val="0"/>
          <w:numId w:val="1"/>
        </w:numPr>
        <w:tabs>
          <w:tab w:val="left" w:pos="1134"/>
        </w:tabs>
        <w:autoSpaceDE w:val="0"/>
        <w:autoSpaceDN w:val="0"/>
        <w:adjustRightInd w:val="0"/>
        <w:ind w:left="0" w:firstLine="709"/>
        <w:jc w:val="both"/>
        <w:rPr>
          <w:rFonts w:ascii="Times New Roman" w:hAnsi="Times New Roman"/>
          <w:szCs w:val="24"/>
        </w:rPr>
      </w:pPr>
      <w:r w:rsidRPr="00302FF2">
        <w:rPr>
          <w:rFonts w:ascii="Times New Roman" w:hAnsi="Times New Roman"/>
          <w:szCs w:val="24"/>
        </w:rPr>
        <w:t>Настоящий Порядок определения нормативных затрат на оказание муниципальной услуги «Реализация дополнительных общеразвивающих программ» в соответствии с социальным сертификатом (далее - Порядок) устанавливает порядок определения величины составляющих базовых нормативов затрат.</w:t>
      </w:r>
    </w:p>
    <w:p w:rsidR="00302FF2" w:rsidRPr="00302FF2" w:rsidRDefault="00302FF2" w:rsidP="00006838">
      <w:pPr>
        <w:numPr>
          <w:ilvl w:val="0"/>
          <w:numId w:val="1"/>
        </w:numPr>
        <w:tabs>
          <w:tab w:val="left" w:pos="1134"/>
        </w:tabs>
        <w:autoSpaceDE w:val="0"/>
        <w:autoSpaceDN w:val="0"/>
        <w:adjustRightInd w:val="0"/>
        <w:ind w:left="0" w:firstLine="709"/>
        <w:jc w:val="both"/>
        <w:rPr>
          <w:rFonts w:ascii="Times New Roman" w:hAnsi="Times New Roman"/>
          <w:szCs w:val="24"/>
        </w:rPr>
      </w:pPr>
      <w:r w:rsidRPr="00302FF2">
        <w:rPr>
          <w:rFonts w:ascii="Times New Roman" w:hAnsi="Times New Roman"/>
          <w:szCs w:val="24"/>
        </w:rPr>
        <w:t xml:space="preserve">Настоящий Порядок </w:t>
      </w:r>
      <w:r w:rsidRPr="00302FF2">
        <w:rPr>
          <w:rFonts w:ascii="Times New Roman" w:hAnsi="Times New Roman"/>
          <w:spacing w:val="-2"/>
          <w:szCs w:val="24"/>
        </w:rPr>
        <w:t xml:space="preserve">применяется </w:t>
      </w:r>
      <w:r w:rsidR="007B4D48" w:rsidRPr="002111B2">
        <w:rPr>
          <w:rFonts w:ascii="Times New Roman" w:hAnsi="Times New Roman"/>
          <w:spacing w:val="-2"/>
          <w:szCs w:val="24"/>
        </w:rPr>
        <w:t>органами местного самоуправления</w:t>
      </w:r>
      <w:r>
        <w:rPr>
          <w:rFonts w:ascii="Times New Roman" w:hAnsi="Times New Roman"/>
          <w:spacing w:val="-2"/>
          <w:szCs w:val="24"/>
        </w:rPr>
        <w:t xml:space="preserve"> города Канаш Чувашской Республики</w:t>
      </w:r>
      <w:r w:rsidRPr="00302FF2">
        <w:rPr>
          <w:rFonts w:ascii="Times New Roman" w:hAnsi="Times New Roman"/>
          <w:spacing w:val="-2"/>
          <w:szCs w:val="24"/>
        </w:rPr>
        <w:t>, котор</w:t>
      </w:r>
      <w:r w:rsidR="00006838">
        <w:rPr>
          <w:rFonts w:ascii="Times New Roman" w:hAnsi="Times New Roman"/>
          <w:spacing w:val="-2"/>
          <w:szCs w:val="24"/>
        </w:rPr>
        <w:t>ые</w:t>
      </w:r>
      <w:r w:rsidRPr="00302FF2">
        <w:rPr>
          <w:rFonts w:ascii="Times New Roman" w:hAnsi="Times New Roman"/>
          <w:spacing w:val="-2"/>
          <w:szCs w:val="24"/>
        </w:rPr>
        <w:t xml:space="preserve"> выполня</w:t>
      </w:r>
      <w:r w:rsidR="00006838">
        <w:rPr>
          <w:rFonts w:ascii="Times New Roman" w:hAnsi="Times New Roman"/>
          <w:spacing w:val="-2"/>
          <w:szCs w:val="24"/>
        </w:rPr>
        <w:t>ю</w:t>
      </w:r>
      <w:r w:rsidR="007A5655">
        <w:rPr>
          <w:rFonts w:ascii="Times New Roman" w:hAnsi="Times New Roman"/>
          <w:spacing w:val="-2"/>
          <w:szCs w:val="24"/>
        </w:rPr>
        <w:t>т функцию</w:t>
      </w:r>
      <w:r w:rsidRPr="00302FF2">
        <w:rPr>
          <w:rFonts w:ascii="Times New Roman" w:hAnsi="Times New Roman"/>
          <w:spacing w:val="-2"/>
          <w:szCs w:val="24"/>
        </w:rPr>
        <w:t xml:space="preserve"> учредителя организаций, реализующих дополнительные общеразвивающие программы, при оказании услуг по реализации дополнительных общеразвивающих программ в соответствии с социальным сертификатом </w:t>
      </w:r>
      <w:r w:rsidRPr="00302FF2">
        <w:rPr>
          <w:rFonts w:ascii="Times New Roman" w:hAnsi="Times New Roman"/>
          <w:szCs w:val="24"/>
        </w:rPr>
        <w:t>как для муниципальных учреждений,</w:t>
      </w:r>
      <w:r w:rsidRPr="00302FF2">
        <w:rPr>
          <w:rFonts w:ascii="Times New Roman" w:hAnsi="Times New Roman"/>
          <w:spacing w:val="-2"/>
          <w:szCs w:val="24"/>
        </w:rPr>
        <w:t xml:space="preserve"> так и для бюджетных, автономных учреждений, учредителем которых не явля</w:t>
      </w:r>
      <w:r w:rsidR="00006838">
        <w:rPr>
          <w:rFonts w:ascii="Times New Roman" w:hAnsi="Times New Roman"/>
          <w:spacing w:val="-2"/>
          <w:szCs w:val="24"/>
        </w:rPr>
        <w:t>ю</w:t>
      </w:r>
      <w:r w:rsidRPr="00302FF2">
        <w:rPr>
          <w:rFonts w:ascii="Times New Roman" w:hAnsi="Times New Roman"/>
          <w:spacing w:val="-2"/>
          <w:szCs w:val="24"/>
        </w:rPr>
        <w:t xml:space="preserve">тся </w:t>
      </w:r>
      <w:r w:rsidR="007B4D48" w:rsidRPr="002111B2">
        <w:rPr>
          <w:rFonts w:ascii="Times New Roman" w:hAnsi="Times New Roman"/>
          <w:spacing w:val="-2"/>
          <w:szCs w:val="24"/>
        </w:rPr>
        <w:t>органы местного самоуправления</w:t>
      </w:r>
      <w:r>
        <w:rPr>
          <w:rFonts w:ascii="Times New Roman" w:hAnsi="Times New Roman"/>
          <w:spacing w:val="-2"/>
          <w:szCs w:val="24"/>
        </w:rPr>
        <w:t xml:space="preserve"> города Канаш Чувашской Республики</w:t>
      </w:r>
      <w:r w:rsidRPr="00302FF2">
        <w:rPr>
          <w:rFonts w:ascii="Times New Roman" w:hAnsi="Times New Roman"/>
          <w:spacing w:val="-2"/>
          <w:szCs w:val="24"/>
        </w:rPr>
        <w:t>, некоммерческих организаций и коммерческих организаций, индивидуальных предпринимателей.</w:t>
      </w:r>
      <w:r w:rsidRPr="00302FF2">
        <w:rPr>
          <w:rFonts w:ascii="Times New Roman" w:hAnsi="Times New Roman"/>
          <w:szCs w:val="24"/>
        </w:rPr>
        <w:t xml:space="preserve"> </w:t>
      </w:r>
    </w:p>
    <w:p w:rsidR="00302FF2" w:rsidRPr="00302FF2" w:rsidRDefault="00302FF2" w:rsidP="00006838">
      <w:pPr>
        <w:numPr>
          <w:ilvl w:val="0"/>
          <w:numId w:val="1"/>
        </w:numPr>
        <w:tabs>
          <w:tab w:val="left" w:pos="1134"/>
        </w:tabs>
        <w:autoSpaceDE w:val="0"/>
        <w:autoSpaceDN w:val="0"/>
        <w:adjustRightInd w:val="0"/>
        <w:ind w:left="0" w:firstLine="709"/>
        <w:jc w:val="both"/>
        <w:rPr>
          <w:rFonts w:ascii="Times New Roman" w:hAnsi="Times New Roman"/>
          <w:szCs w:val="24"/>
        </w:rPr>
      </w:pPr>
      <w:r w:rsidRPr="00302FF2">
        <w:rPr>
          <w:rFonts w:ascii="Times New Roman" w:hAnsi="Times New Roman"/>
          <w:szCs w:val="24"/>
        </w:rPr>
        <w:t xml:space="preserve">Настоящий </w:t>
      </w:r>
      <w:r w:rsidRPr="00302FF2">
        <w:rPr>
          <w:rFonts w:ascii="Times New Roman" w:hAnsi="Times New Roman"/>
          <w:bCs/>
          <w:szCs w:val="24"/>
        </w:rPr>
        <w:t>Порядок</w:t>
      </w:r>
      <w:r w:rsidRPr="00302FF2">
        <w:rPr>
          <w:rFonts w:ascii="Times New Roman" w:hAnsi="Times New Roman"/>
          <w:szCs w:val="24"/>
        </w:rPr>
        <w:t xml:space="preserve"> </w:t>
      </w:r>
      <w:r w:rsidRPr="00302FF2">
        <w:rPr>
          <w:rFonts w:ascii="Times New Roman" w:hAnsi="Times New Roman"/>
          <w:spacing w:val="-1"/>
          <w:szCs w:val="24"/>
        </w:rPr>
        <w:t>разработан в целях:</w:t>
      </w:r>
    </w:p>
    <w:p w:rsidR="00302FF2" w:rsidRPr="00302FF2" w:rsidRDefault="00302FF2" w:rsidP="00006838">
      <w:pPr>
        <w:shd w:val="clear" w:color="auto" w:fill="FFFFFF"/>
        <w:tabs>
          <w:tab w:val="left" w:pos="902"/>
        </w:tabs>
        <w:ind w:firstLine="709"/>
        <w:jc w:val="both"/>
        <w:rPr>
          <w:rFonts w:ascii="Times New Roman" w:hAnsi="Times New Roman"/>
          <w:spacing w:val="-1"/>
          <w:szCs w:val="24"/>
        </w:rPr>
      </w:pPr>
      <w:r w:rsidRPr="00302FF2">
        <w:rPr>
          <w:rFonts w:ascii="Times New Roman" w:hAnsi="Times New Roman"/>
          <w:spacing w:val="-1"/>
          <w:szCs w:val="24"/>
        </w:rPr>
        <w:t xml:space="preserve">установления экономически обоснованных механизмов и единых методов определения </w:t>
      </w:r>
      <w:r w:rsidRPr="00302FF2">
        <w:rPr>
          <w:rFonts w:ascii="Times New Roman" w:hAnsi="Times New Roman"/>
          <w:szCs w:val="24"/>
        </w:rPr>
        <w:t>нормативных затрат на оказание муниципальных услуг по реализации дополнительных общеразвивающих программ</w:t>
      </w:r>
      <w:r w:rsidRPr="00302FF2">
        <w:rPr>
          <w:rFonts w:ascii="Times New Roman" w:hAnsi="Times New Roman"/>
          <w:spacing w:val="-1"/>
          <w:szCs w:val="24"/>
        </w:rPr>
        <w:t>;</w:t>
      </w:r>
    </w:p>
    <w:p w:rsidR="00302FF2" w:rsidRPr="00302FF2" w:rsidRDefault="00302FF2" w:rsidP="00006838">
      <w:pPr>
        <w:shd w:val="clear" w:color="auto" w:fill="FFFFFF"/>
        <w:tabs>
          <w:tab w:val="left" w:pos="883"/>
        </w:tabs>
        <w:ind w:firstLine="709"/>
        <w:jc w:val="both"/>
        <w:rPr>
          <w:rFonts w:ascii="Times New Roman" w:hAnsi="Times New Roman"/>
          <w:szCs w:val="24"/>
        </w:rPr>
      </w:pPr>
      <w:r w:rsidRPr="00302FF2">
        <w:rPr>
          <w:rFonts w:ascii="Times New Roman" w:hAnsi="Times New Roman"/>
          <w:szCs w:val="24"/>
        </w:rPr>
        <w:t>обеспечения финансовой прозрачности процедур планирования объемов бюджетных ассигнований на финансовое обеспечение дополнительного образования.</w:t>
      </w:r>
    </w:p>
    <w:p w:rsidR="00302FF2" w:rsidRPr="00302FF2" w:rsidRDefault="00302FF2" w:rsidP="00006838">
      <w:pPr>
        <w:numPr>
          <w:ilvl w:val="0"/>
          <w:numId w:val="1"/>
        </w:numPr>
        <w:tabs>
          <w:tab w:val="left" w:pos="1134"/>
        </w:tabs>
        <w:autoSpaceDE w:val="0"/>
        <w:autoSpaceDN w:val="0"/>
        <w:adjustRightInd w:val="0"/>
        <w:ind w:left="0" w:firstLine="709"/>
        <w:jc w:val="both"/>
        <w:rPr>
          <w:rFonts w:ascii="Times New Roman" w:hAnsi="Times New Roman"/>
          <w:szCs w:val="24"/>
        </w:rPr>
      </w:pPr>
      <w:r w:rsidRPr="00302FF2">
        <w:rPr>
          <w:rFonts w:ascii="Times New Roman" w:hAnsi="Times New Roman"/>
          <w:szCs w:val="24"/>
        </w:rPr>
        <w:t>Образовательные организации, организации, осуществляющие обучение и реализующие дополнительные общеразвивающие программы в соответствии с социальным сертификатом, вправе установить цену оказания муниципальной услуги по реализации дополнительной общеразвивающей программы в расчете на человеко-час в размере, меньшем, чем нормативные затраты, рассчитанные в порядке, установленном настоящим Порядком</w:t>
      </w:r>
      <w:r w:rsidRPr="00302FF2">
        <w:rPr>
          <w:rFonts w:ascii="Times New Roman" w:hAnsi="Times New Roman"/>
          <w:spacing w:val="-2"/>
          <w:szCs w:val="24"/>
        </w:rPr>
        <w:t>, но не ниже, чем нормативные затраты на оказание такой услуги в соответствии с муниципальным задан</w:t>
      </w:r>
      <w:bookmarkStart w:id="1" w:name="_GoBack"/>
      <w:bookmarkEnd w:id="1"/>
      <w:r w:rsidRPr="00302FF2">
        <w:rPr>
          <w:rFonts w:ascii="Times New Roman" w:hAnsi="Times New Roman"/>
          <w:spacing w:val="-2"/>
          <w:szCs w:val="24"/>
        </w:rPr>
        <w:t>ием.</w:t>
      </w:r>
    </w:p>
    <w:p w:rsidR="00302FF2" w:rsidRPr="00302FF2" w:rsidRDefault="00302FF2" w:rsidP="00006838">
      <w:pPr>
        <w:numPr>
          <w:ilvl w:val="0"/>
          <w:numId w:val="1"/>
        </w:numPr>
        <w:tabs>
          <w:tab w:val="left" w:pos="1134"/>
        </w:tabs>
        <w:autoSpaceDE w:val="0"/>
        <w:autoSpaceDN w:val="0"/>
        <w:adjustRightInd w:val="0"/>
        <w:ind w:left="0" w:firstLine="709"/>
        <w:jc w:val="both"/>
        <w:rPr>
          <w:rFonts w:ascii="Times New Roman" w:hAnsi="Times New Roman"/>
          <w:szCs w:val="24"/>
        </w:rPr>
      </w:pPr>
      <w:r w:rsidRPr="00302FF2">
        <w:rPr>
          <w:rFonts w:ascii="Times New Roman" w:hAnsi="Times New Roman"/>
          <w:spacing w:val="-2"/>
          <w:szCs w:val="24"/>
        </w:rPr>
        <w:t>Значения базового норматива затрат на оказание муниципальной услуги, утверждаются органом местного самоуправления</w:t>
      </w:r>
      <w:r w:rsidR="00CD54C8">
        <w:rPr>
          <w:rFonts w:ascii="Times New Roman" w:hAnsi="Times New Roman"/>
          <w:spacing w:val="-2"/>
          <w:szCs w:val="24"/>
        </w:rPr>
        <w:t xml:space="preserve"> </w:t>
      </w:r>
      <w:r w:rsidR="00006838">
        <w:rPr>
          <w:rFonts w:ascii="Times New Roman" w:hAnsi="Times New Roman"/>
          <w:spacing w:val="-2"/>
          <w:szCs w:val="24"/>
        </w:rPr>
        <w:t>города Канаш Чувашской Республики</w:t>
      </w:r>
      <w:r w:rsidRPr="00302FF2">
        <w:rPr>
          <w:rFonts w:ascii="Times New Roman" w:hAnsi="Times New Roman"/>
          <w:spacing w:val="-2"/>
          <w:szCs w:val="24"/>
        </w:rPr>
        <w:t>, наделенным полномочиями определять и утверждать базовые нормативы затрат в соответствии с порядками, принятыми на основании пункта 4 статьи 69.2 Бюджетного кодекса РФ.</w:t>
      </w:r>
    </w:p>
    <w:p w:rsidR="00302FF2" w:rsidRPr="00302FF2" w:rsidRDefault="00302FF2" w:rsidP="00006838">
      <w:pPr>
        <w:shd w:val="clear" w:color="auto" w:fill="FFFFFF"/>
        <w:tabs>
          <w:tab w:val="left" w:pos="883"/>
        </w:tabs>
        <w:ind w:firstLine="885"/>
        <w:rPr>
          <w:rFonts w:ascii="Times New Roman" w:hAnsi="Times New Roman"/>
          <w:spacing w:val="-1"/>
          <w:szCs w:val="24"/>
        </w:rPr>
      </w:pPr>
    </w:p>
    <w:p w:rsidR="00302FF2" w:rsidRPr="00302FF2" w:rsidRDefault="00302FF2" w:rsidP="00006838">
      <w:pPr>
        <w:numPr>
          <w:ilvl w:val="0"/>
          <w:numId w:val="2"/>
        </w:numPr>
        <w:tabs>
          <w:tab w:val="left" w:pos="142"/>
        </w:tabs>
        <w:autoSpaceDE w:val="0"/>
        <w:autoSpaceDN w:val="0"/>
        <w:adjustRightInd w:val="0"/>
        <w:ind w:left="0" w:firstLine="885"/>
        <w:jc w:val="both"/>
        <w:outlineLvl w:val="1"/>
        <w:rPr>
          <w:rFonts w:ascii="Times New Roman" w:hAnsi="Times New Roman"/>
          <w:b/>
          <w:szCs w:val="24"/>
        </w:rPr>
      </w:pPr>
      <w:r w:rsidRPr="00302FF2">
        <w:rPr>
          <w:rFonts w:ascii="Times New Roman" w:hAnsi="Times New Roman"/>
          <w:b/>
          <w:szCs w:val="24"/>
        </w:rPr>
        <w:t>Расчет нормативных затрат на оказание муниципальных услуг по реализации дополнительных общеобразовательных общеразвивающих программ</w:t>
      </w:r>
    </w:p>
    <w:p w:rsidR="00302FF2" w:rsidRPr="00302FF2" w:rsidRDefault="00302FF2" w:rsidP="00006838">
      <w:pPr>
        <w:pStyle w:val="a8"/>
        <w:ind w:firstLine="885"/>
      </w:pPr>
    </w:p>
    <w:p w:rsidR="00302FF2" w:rsidRPr="00302FF2" w:rsidRDefault="00302FF2" w:rsidP="00006838">
      <w:pPr>
        <w:numPr>
          <w:ilvl w:val="0"/>
          <w:numId w:val="1"/>
        </w:numPr>
        <w:kinsoku w:val="0"/>
        <w:overflowPunct w:val="0"/>
        <w:ind w:left="0" w:firstLine="709"/>
        <w:jc w:val="both"/>
        <w:textAlignment w:val="baseline"/>
        <w:rPr>
          <w:rFonts w:ascii="Times New Roman" w:hAnsi="Times New Roman"/>
          <w:szCs w:val="24"/>
        </w:rPr>
      </w:pPr>
      <w:r w:rsidRPr="00302FF2">
        <w:rPr>
          <w:rFonts w:ascii="Times New Roman" w:eastAsia="MS PGothic" w:hAnsi="Times New Roman"/>
          <w:bCs/>
          <w:kern w:val="24"/>
          <w:szCs w:val="24"/>
        </w:rPr>
        <w:t>Нормативные зат</w:t>
      </w:r>
      <w:r w:rsidR="00006838">
        <w:rPr>
          <w:rFonts w:ascii="Times New Roman" w:eastAsia="MS PGothic" w:hAnsi="Times New Roman"/>
          <w:bCs/>
          <w:kern w:val="24"/>
          <w:szCs w:val="24"/>
        </w:rPr>
        <w:t xml:space="preserve">раты на оказание муниципальных </w:t>
      </w:r>
      <w:r w:rsidRPr="00302FF2">
        <w:rPr>
          <w:rFonts w:ascii="Times New Roman" w:eastAsia="MS PGothic" w:hAnsi="Times New Roman"/>
          <w:bCs/>
          <w:kern w:val="24"/>
          <w:szCs w:val="24"/>
        </w:rPr>
        <w:t xml:space="preserve">услуг по реализации дополнительных общеразвивающих программ определяются в расчете на человеко-час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w:t>
      </w:r>
      <w:r w:rsidRPr="00302FF2">
        <w:rPr>
          <w:rFonts w:ascii="Times New Roman" w:eastAsia="MS PGothic" w:hAnsi="Times New Roman"/>
          <w:bCs/>
          <w:kern w:val="24"/>
          <w:szCs w:val="24"/>
        </w:rPr>
        <w:lastRenderedPageBreak/>
        <w:t>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 273-ФЗ особенностей организации и осуществления образовательных услуг (для различных категорий обучающихся).</w:t>
      </w:r>
    </w:p>
    <w:p w:rsidR="00302FF2" w:rsidRPr="00302FF2" w:rsidRDefault="00302FF2" w:rsidP="00006838">
      <w:pPr>
        <w:kinsoku w:val="0"/>
        <w:overflowPunct w:val="0"/>
        <w:ind w:firstLine="709"/>
        <w:jc w:val="both"/>
        <w:textAlignment w:val="baseline"/>
        <w:rPr>
          <w:rFonts w:ascii="Times New Roman" w:hAnsi="Times New Roman"/>
          <w:szCs w:val="24"/>
        </w:rPr>
      </w:pPr>
      <w:r w:rsidRPr="00302FF2">
        <w:rPr>
          <w:rFonts w:ascii="Times New Roman" w:eastAsia="MS PGothic" w:hAnsi="Times New Roman"/>
          <w:bCs/>
          <w:kern w:val="24"/>
          <w:szCs w:val="24"/>
        </w:rPr>
        <w:t>Объем муниципальных</w:t>
      </w:r>
      <w:r w:rsidRPr="00302FF2">
        <w:rPr>
          <w:rFonts w:ascii="Times New Roman" w:hAnsi="Times New Roman"/>
          <w:szCs w:val="24"/>
        </w:rPr>
        <w:t xml:space="preserve"> </w:t>
      </w:r>
      <w:r w:rsidRPr="00302FF2">
        <w:rPr>
          <w:rFonts w:ascii="Times New Roman" w:eastAsia="MS PGothic" w:hAnsi="Times New Roman"/>
          <w:bCs/>
          <w:kern w:val="24"/>
          <w:szCs w:val="24"/>
        </w:rPr>
        <w:t xml:space="preserve">услуг по реализации дополнительных общеразвивающих программ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федеральными законами. </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pacing w:val="-1"/>
          <w:szCs w:val="24"/>
        </w:rPr>
        <w:t xml:space="preserve">Нормативные затраты на </w:t>
      </w:r>
      <w:r w:rsidRPr="00302FF2">
        <w:rPr>
          <w:rFonts w:ascii="Times New Roman" w:eastAsia="MS PGothic" w:hAnsi="Times New Roman"/>
          <w:bCs/>
          <w:kern w:val="24"/>
          <w:szCs w:val="24"/>
        </w:rPr>
        <w:t>оказание муниципальных</w:t>
      </w:r>
      <w:r w:rsidRPr="00302FF2">
        <w:rPr>
          <w:rFonts w:ascii="Times New Roman" w:hAnsi="Times New Roman"/>
          <w:szCs w:val="24"/>
        </w:rPr>
        <w:t xml:space="preserve"> </w:t>
      </w:r>
      <w:r w:rsidRPr="00302FF2">
        <w:rPr>
          <w:rFonts w:ascii="Times New Roman" w:eastAsia="MS PGothic" w:hAnsi="Times New Roman"/>
          <w:bCs/>
          <w:kern w:val="24"/>
          <w:szCs w:val="24"/>
        </w:rPr>
        <w:t>услуг по реализации дополнительных общеразвивающих программ определяются по следующей формуле:</w:t>
      </w:r>
    </w:p>
    <w:p w:rsidR="00302FF2" w:rsidRPr="00302FF2" w:rsidRDefault="0037298B" w:rsidP="00006838">
      <w:pPr>
        <w:shd w:val="clear" w:color="auto" w:fill="FFFFFF"/>
        <w:tabs>
          <w:tab w:val="left" w:pos="883"/>
        </w:tabs>
        <w:ind w:firstLine="709"/>
        <w:jc w:val="both"/>
        <w:rPr>
          <w:rFonts w:ascii="Times New Roman" w:hAnsi="Times New Roman"/>
          <w:szCs w:val="24"/>
        </w:rPr>
      </w:pPr>
      <m:oMath>
        <m:sSub>
          <m:sSubPr>
            <m:ctrlPr>
              <w:rPr>
                <w:rFonts w:ascii="Cambria Math" w:hAnsi="Cambria Math"/>
                <w:i/>
                <w:spacing w:val="-1"/>
                <w:szCs w:val="24"/>
              </w:rPr>
            </m:ctrlPr>
          </m:sSubPr>
          <m:e>
            <m:r>
              <w:rPr>
                <w:rFonts w:ascii="Cambria Math" w:hAnsi="Cambria Math"/>
                <w:spacing w:val="-1"/>
                <w:szCs w:val="24"/>
                <w:lang w:val="en-US"/>
              </w:rPr>
              <m:t>N</m:t>
            </m:r>
          </m:e>
          <m:sub>
            <m:r>
              <w:rPr>
                <w:rFonts w:ascii="Cambria Math" w:hAnsi="Cambria Math"/>
                <w:spacing w:val="-1"/>
                <w:szCs w:val="24"/>
              </w:rPr>
              <m:t>iитог</m:t>
            </m:r>
          </m:sub>
        </m:sSub>
        <m:r>
          <w:rPr>
            <w:rFonts w:ascii="Cambria Math" w:hAnsi="Cambria Math"/>
            <w:spacing w:val="-1"/>
            <w:szCs w:val="24"/>
          </w:rPr>
          <m:t xml:space="preserve">= </m:t>
        </m:r>
        <m:nary>
          <m:naryPr>
            <m:chr m:val="∑"/>
            <m:limLoc m:val="subSup"/>
            <m:supHide m:val="1"/>
            <m:ctrlPr>
              <w:rPr>
                <w:rFonts w:ascii="Cambria Math" w:hAnsi="Cambria Math"/>
                <w:i/>
                <w:spacing w:val="-1"/>
                <w:szCs w:val="24"/>
              </w:rPr>
            </m:ctrlPr>
          </m:naryPr>
          <m:sub>
            <m:r>
              <w:rPr>
                <w:rFonts w:ascii="Cambria Math" w:hAnsi="Cambria Math"/>
                <w:spacing w:val="-1"/>
                <w:szCs w:val="24"/>
                <w:lang w:val="en-US"/>
              </w:rPr>
              <m:t>j</m:t>
            </m:r>
          </m:sub>
          <m:sup/>
          <m:e>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j</m:t>
                </m:r>
              </m:sub>
              <m:sup>
                <m:r>
                  <w:rPr>
                    <w:rFonts w:ascii="Cambria Math" w:hAnsi="Cambria Math"/>
                    <w:spacing w:val="-1"/>
                    <w:szCs w:val="24"/>
                  </w:rPr>
                  <m:t>i</m:t>
                </m:r>
              </m:sup>
            </m:sSubSup>
          </m:e>
        </m:nary>
        <m:r>
          <w:rPr>
            <w:rFonts w:ascii="Cambria Math" w:hAnsi="Cambria Math"/>
            <w:spacing w:val="-1"/>
            <w:szCs w:val="24"/>
          </w:rPr>
          <m:t xml:space="preserve"> </m:t>
        </m:r>
      </m:oMath>
      <w:r w:rsidR="00302FF2" w:rsidRPr="00302FF2">
        <w:rPr>
          <w:rFonts w:ascii="Times New Roman" w:hAnsi="Times New Roman"/>
          <w:spacing w:val="-1"/>
          <w:szCs w:val="24"/>
        </w:rPr>
        <w:t xml:space="preserve">, </w:t>
      </w:r>
      <w:r w:rsidR="00302FF2" w:rsidRPr="00302FF2">
        <w:rPr>
          <w:rFonts w:ascii="Times New Roman" w:hAnsi="Times New Roman"/>
          <w:szCs w:val="24"/>
        </w:rPr>
        <w:t>где</w:t>
      </w:r>
    </w:p>
    <w:p w:rsidR="00302FF2" w:rsidRPr="00302FF2" w:rsidDel="000A27CD" w:rsidRDefault="0037298B" w:rsidP="00006838">
      <w:pPr>
        <w:ind w:firstLine="709"/>
        <w:jc w:val="both"/>
        <w:rPr>
          <w:rFonts w:ascii="Times New Roman" w:eastAsia="MS PGothic" w:hAnsi="Times New Roman"/>
          <w:bCs/>
          <w:kern w:val="24"/>
          <w:szCs w:val="24"/>
        </w:rPr>
      </w:pPr>
      <m:oMath>
        <m:sSub>
          <m:sSubPr>
            <m:ctrlPr>
              <w:rPr>
                <w:rFonts w:ascii="Cambria Math" w:hAnsi="Cambria Math"/>
                <w:i/>
                <w:spacing w:val="-1"/>
                <w:szCs w:val="24"/>
              </w:rPr>
            </m:ctrlPr>
          </m:sSubPr>
          <m:e>
            <m:r>
              <w:rPr>
                <w:rFonts w:ascii="Cambria Math" w:hAnsi="Cambria Math"/>
                <w:spacing w:val="-1"/>
                <w:szCs w:val="24"/>
                <w:lang w:val="en-US"/>
              </w:rPr>
              <m:t>N</m:t>
            </m:r>
          </m:e>
          <m:sub>
            <m:r>
              <w:rPr>
                <w:rFonts w:ascii="Cambria Math" w:hAnsi="Cambria Math"/>
                <w:spacing w:val="-1"/>
                <w:szCs w:val="24"/>
              </w:rPr>
              <m:t>iитог</m:t>
            </m:r>
          </m:sub>
        </m:sSub>
        <m:r>
          <w:rPr>
            <w:rFonts w:ascii="Cambria Math" w:hAnsi="Cambria Math"/>
            <w:spacing w:val="-1"/>
            <w:szCs w:val="24"/>
          </w:rPr>
          <m:t xml:space="preserve"> </m:t>
        </m:r>
      </m:oMath>
      <w:r w:rsidR="00302FF2" w:rsidRPr="00302FF2" w:rsidDel="000A27CD">
        <w:rPr>
          <w:rFonts w:ascii="Times New Roman" w:hAnsi="Times New Roman"/>
          <w:szCs w:val="24"/>
        </w:rPr>
        <w:t xml:space="preserve">– нормативные затраты на оказание </w:t>
      </w:r>
      <w:proofErr w:type="spellStart"/>
      <w:r w:rsidR="00302FF2" w:rsidRPr="00302FF2" w:rsidDel="000A27CD">
        <w:rPr>
          <w:rFonts w:ascii="Times New Roman" w:hAnsi="Times New Roman"/>
          <w:i/>
          <w:szCs w:val="24"/>
          <w:lang w:val="en-US"/>
        </w:rPr>
        <w:t>i</w:t>
      </w:r>
      <w:proofErr w:type="spellEnd"/>
      <w:r w:rsidR="00302FF2" w:rsidRPr="00302FF2" w:rsidDel="000A27CD">
        <w:rPr>
          <w:rFonts w:ascii="Times New Roman" w:hAnsi="Times New Roman"/>
          <w:szCs w:val="24"/>
        </w:rPr>
        <w:t xml:space="preserve">-ой </w:t>
      </w:r>
      <w:r w:rsidR="00302FF2" w:rsidRPr="00302FF2">
        <w:rPr>
          <w:rFonts w:ascii="Times New Roman" w:hAnsi="Times New Roman"/>
          <w:szCs w:val="24"/>
        </w:rPr>
        <w:t xml:space="preserve">муниципальной </w:t>
      </w:r>
      <w:r w:rsidR="00302FF2" w:rsidRPr="00302FF2" w:rsidDel="000A27CD">
        <w:rPr>
          <w:rFonts w:ascii="Times New Roman" w:hAnsi="Times New Roman"/>
          <w:szCs w:val="24"/>
        </w:rPr>
        <w:t xml:space="preserve">услуги по реализации </w:t>
      </w:r>
      <w:r w:rsidR="00302FF2" w:rsidRPr="00302FF2" w:rsidDel="000A27CD">
        <w:rPr>
          <w:rFonts w:ascii="Times New Roman" w:eastAsia="MS PGothic" w:hAnsi="Times New Roman"/>
          <w:bCs/>
          <w:kern w:val="24"/>
          <w:szCs w:val="24"/>
        </w:rPr>
        <w:t>дополнительных общеразвивающих программ;</w:t>
      </w:r>
    </w:p>
    <w:p w:rsidR="00302FF2" w:rsidRPr="00302FF2" w:rsidRDefault="0037298B" w:rsidP="00006838">
      <w:pPr>
        <w:ind w:firstLine="709"/>
        <w:jc w:val="both"/>
        <w:rPr>
          <w:rFonts w:ascii="Times New Roman" w:eastAsia="MS PGothic" w:hAnsi="Times New Roman"/>
          <w:bCs/>
          <w:kern w:val="24"/>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j</m:t>
            </m:r>
          </m:sub>
          <m:sup>
            <m:r>
              <w:rPr>
                <w:rFonts w:ascii="Cambria Math" w:hAnsi="Cambria Math"/>
                <w:spacing w:val="-1"/>
                <w:szCs w:val="24"/>
              </w:rPr>
              <m:t>i</m:t>
            </m:r>
          </m:sup>
        </m:sSubSup>
      </m:oMath>
      <w:r w:rsidR="00302FF2" w:rsidRPr="00302FF2">
        <w:rPr>
          <w:rFonts w:ascii="Times New Roman" w:eastAsia="MS PGothic" w:hAnsi="Times New Roman"/>
          <w:bCs/>
          <w:kern w:val="24"/>
          <w:szCs w:val="24"/>
        </w:rPr>
        <w:t xml:space="preserve">– объем затрат </w:t>
      </w:r>
      <w:r w:rsidR="00302FF2" w:rsidRPr="00302FF2">
        <w:rPr>
          <w:rFonts w:ascii="Times New Roman" w:eastAsia="MS PGothic" w:hAnsi="Times New Roman"/>
          <w:bCs/>
          <w:kern w:val="24"/>
          <w:szCs w:val="24"/>
          <w:lang w:val="en-US"/>
        </w:rPr>
        <w:t>j</w:t>
      </w:r>
      <w:r w:rsidR="00302FF2" w:rsidRPr="00302FF2">
        <w:rPr>
          <w:rFonts w:ascii="Times New Roman" w:eastAsia="MS PGothic" w:hAnsi="Times New Roman"/>
          <w:bCs/>
          <w:kern w:val="24"/>
          <w:szCs w:val="24"/>
        </w:rPr>
        <w:t>-той муниципальной услуги</w:t>
      </w:r>
      <w:r w:rsidR="00302FF2" w:rsidRPr="00302FF2">
        <w:rPr>
          <w:rFonts w:ascii="Times New Roman" w:hAnsi="Times New Roman"/>
          <w:szCs w:val="24"/>
        </w:rPr>
        <w:t xml:space="preserve"> по реализации </w:t>
      </w:r>
      <w:r w:rsidR="00302FF2" w:rsidRPr="00302FF2">
        <w:rPr>
          <w:rFonts w:ascii="Times New Roman" w:eastAsia="MS PGothic" w:hAnsi="Times New Roman"/>
          <w:bCs/>
          <w:kern w:val="24"/>
          <w:szCs w:val="24"/>
        </w:rPr>
        <w:t>дополнительных общеразвивающих программ.</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pPr>
      <w:r w:rsidRPr="00302FF2">
        <w:t xml:space="preserve">Размер затрат по j-той составляющей нормативных затрат на оказание единицы i-той муниципальной услуги </w:t>
      </w:r>
      <w:r w:rsidRPr="00302FF2">
        <w:rPr>
          <w:rFonts w:eastAsia="MS PGothic"/>
          <w:bCs/>
          <w:kern w:val="24"/>
        </w:rPr>
        <w:t>по реализации дополнительных общеразвивающих программ</w:t>
      </w:r>
      <w:r w:rsidRPr="00302FF2">
        <w:t xml:space="preserve"> определяется по формуле: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lang w:val="en-US"/>
                </w:rPr>
                <m:t>n</m:t>
              </m:r>
            </m:e>
            <m:sub>
              <m:r>
                <w:rPr>
                  <w:rFonts w:ascii="Cambria Math" w:hAnsi="Cambria Math"/>
                </w:rPr>
                <m:t>j</m:t>
              </m:r>
            </m:sub>
            <m:sup>
              <m:r>
                <w:rPr>
                  <w:rFonts w:ascii="Cambria Math" w:hAnsi="Cambria Math"/>
                </w:rPr>
                <m:t>i</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j</m:t>
              </m:r>
            </m:sub>
            <m:sup>
              <m:r>
                <w:rPr>
                  <w:rFonts w:ascii="Cambria Math" w:hAnsi="Cambria Math"/>
                </w:rPr>
                <m:t>i баз</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d</m:t>
              </m:r>
            </m:e>
            <m:sub>
              <m:r>
                <w:rPr>
                  <w:rFonts w:ascii="Cambria Math" w:hAnsi="Cambria Math"/>
                  <w:lang w:val="en-US"/>
                </w:rPr>
                <m:t>j</m:t>
              </m:r>
            </m:sub>
            <m:sup>
              <m:r>
                <w:rPr>
                  <w:rFonts w:ascii="Cambria Math" w:hAnsi="Cambria Math"/>
                  <w:lang w:val="en-US"/>
                </w:rPr>
                <m:t>i</m:t>
              </m:r>
            </m:sup>
          </m:sSubSup>
          <m:r>
            <w:rPr>
              <w:rFonts w:ascii="Cambria Math" w:hAnsi="Cambria Math"/>
              <w:lang w:val="en-US"/>
            </w:rPr>
            <m:t>*</m:t>
          </m:r>
          <m:sSub>
            <m:sSubPr>
              <m:ctrlPr>
                <w:rPr>
                  <w:rFonts w:ascii="Cambria Math" w:hAnsi="Cambria Math"/>
                  <w:i/>
                  <w:lang w:val="en-US"/>
                </w:rPr>
              </m:ctrlPr>
            </m:sSubPr>
            <m:e>
              <m:r>
                <w:rPr>
                  <w:rFonts w:ascii="Cambria Math" w:hAnsi="Cambria Math"/>
                </w:rPr>
                <m:t>П</m:t>
              </m:r>
            </m:e>
            <m:sub>
              <m:r>
                <w:rPr>
                  <w:rFonts w:ascii="Cambria Math" w:hAnsi="Cambria Math"/>
                  <w:lang w:val="en-US"/>
                </w:rPr>
                <m:t>h</m:t>
              </m:r>
            </m:sub>
          </m:sSub>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j</m:t>
              </m:r>
            </m:sub>
            <m:sup>
              <m:r>
                <w:rPr>
                  <w:rFonts w:ascii="Cambria Math" w:hAnsi="Cambria Math"/>
                  <w:lang w:val="en-US"/>
                </w:rPr>
                <m:t>ih</m:t>
              </m:r>
            </m:sup>
          </m:sSubSup>
          <m:r>
            <m:rPr>
              <m:sty m:val="p"/>
            </m:rPr>
            <w:rPr>
              <w:rFonts w:ascii="Cambria Math" w:hAnsi="Cambria Math"/>
            </w:rPr>
            <w:br/>
          </m:r>
        </m:oMath>
      </m:oMathPara>
    </w:p>
    <w:p w:rsidR="00302FF2" w:rsidRPr="00302FF2" w:rsidRDefault="00302FF2" w:rsidP="00006838">
      <w:pPr>
        <w:pStyle w:val="formattext"/>
        <w:shd w:val="clear" w:color="auto" w:fill="FFFFFF"/>
        <w:spacing w:before="0" w:beforeAutospacing="0" w:after="0" w:afterAutospacing="0"/>
        <w:ind w:firstLine="709"/>
        <w:jc w:val="both"/>
        <w:textAlignment w:val="baseline"/>
      </w:pPr>
      <w:r w:rsidRPr="00302FF2">
        <w:t>где: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n</m:t>
            </m:r>
          </m:e>
          <m:sub>
            <m:r>
              <w:rPr>
                <w:rFonts w:ascii="Cambria Math" w:hAnsi="Cambria Math"/>
              </w:rPr>
              <m:t>j</m:t>
            </m:r>
          </m:sub>
          <m:sup>
            <m:r>
              <w:rPr>
                <w:rFonts w:ascii="Cambria Math" w:hAnsi="Cambria Math"/>
              </w:rPr>
              <m:t>i баз</m:t>
            </m:r>
          </m:sup>
        </m:sSubSup>
      </m:oMath>
      <w:r w:rsidR="00302FF2" w:rsidRPr="00302FF2">
        <w:t> - размер j-той составляющей базовых нормативов затрат на оказание i-той муниципальной услуги по реализации дополнительных общеразвивающих программ;</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d</m:t>
            </m:r>
          </m:e>
          <m:sub>
            <m:r>
              <w:rPr>
                <w:rFonts w:ascii="Cambria Math" w:hAnsi="Cambria Math"/>
              </w:rPr>
              <m:t>j</m:t>
            </m:r>
          </m:sub>
          <m:sup>
            <m:r>
              <w:rPr>
                <w:rFonts w:ascii="Cambria Math" w:hAnsi="Cambria Math"/>
              </w:rPr>
              <m:t>i</m:t>
            </m:r>
          </m:sup>
        </m:sSubSup>
      </m:oMath>
      <w:r w:rsidR="00302FF2" w:rsidRPr="00302FF2">
        <w:t> - значение территориального корректирующего коэффициента для j-той составляющей базовых нормативов затрат на оказание i-той муниципальной услуги, который применяется к составляющим базового норматива затрат: затраты на оплату труда и начисления на выплаты по оплате труда работников, непосредственно связанных с оказанием муниципальной услуги; затраты на коммунальные услуги; затраты на содержание недвижимого имущества; затраты на оплату труда и начисления на выплаты по оплате труда работников, которые не принимают непосредственного участия в оказании муниципальной услуги (административно-хозяйственного, учебно-вспомогательного персонала, и иных работников, осуществляющих вспомогательные функции);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
          <m:sSubPr>
            <m:ctrlPr>
              <w:rPr>
                <w:rFonts w:ascii="Cambria Math" w:hAnsi="Cambria Math"/>
                <w:i/>
              </w:rPr>
            </m:ctrlPr>
          </m:sSubPr>
          <m:e>
            <m:r>
              <w:rPr>
                <w:rFonts w:ascii="Cambria Math" w:hAnsi="Cambria Math"/>
              </w:rPr>
              <m:t>П</m:t>
            </m:r>
          </m:e>
          <m:sub>
            <m:r>
              <w:rPr>
                <w:rFonts w:ascii="Cambria Math" w:hAnsi="Cambria Math"/>
              </w:rPr>
              <m:t>h</m:t>
            </m:r>
          </m:sub>
        </m:sSub>
        <m:sSubSup>
          <m:sSubSupPr>
            <m:ctrlPr>
              <w:rPr>
                <w:rFonts w:ascii="Cambria Math" w:hAnsi="Cambria Math"/>
                <w:i/>
              </w:rPr>
            </m:ctrlPr>
          </m:sSubSupPr>
          <m:e>
            <m:r>
              <w:rPr>
                <w:rFonts w:ascii="Cambria Math" w:hAnsi="Cambria Math"/>
              </w:rPr>
              <m:t>c</m:t>
            </m:r>
          </m:e>
          <m:sub>
            <m:r>
              <w:rPr>
                <w:rFonts w:ascii="Cambria Math" w:hAnsi="Cambria Math"/>
              </w:rPr>
              <m:t>j</m:t>
            </m:r>
          </m:sub>
          <m:sup>
            <m:r>
              <w:rPr>
                <w:rFonts w:ascii="Cambria Math" w:hAnsi="Cambria Math"/>
              </w:rPr>
              <m:t>ih</m:t>
            </m:r>
          </m:sup>
        </m:sSubSup>
      </m:oMath>
      <w:r w:rsidR="00302FF2" w:rsidRPr="00302FF2">
        <w:t> - произведение значений (с) отраслевых корректирующих коэффициентов для j-той составляющей базовых нормативов затрат на оказание i-той муниципальной услуги по h-тому отраслевому корректирующему коэффициенту.</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shd w:val="clear" w:color="auto" w:fill="FFFFFF"/>
        </w:rPr>
        <w:t xml:space="preserve">Расчет значений составляющих базовых нормативов затрат на оказание муниципальных </w:t>
      </w:r>
      <w:r w:rsidRPr="00302FF2">
        <w:rPr>
          <w:rFonts w:ascii="Times New Roman" w:eastAsia="MS PGothic" w:hAnsi="Times New Roman"/>
          <w:bCs/>
          <w:kern w:val="24"/>
          <w:szCs w:val="24"/>
        </w:rPr>
        <w:t>услуг по реализации дополнительных общеразвивающих программ</w:t>
      </w:r>
      <w:r w:rsidRPr="00302FF2">
        <w:rPr>
          <w:rFonts w:ascii="Times New Roman" w:hAnsi="Times New Roman"/>
          <w:szCs w:val="24"/>
          <w:shd w:val="clear" w:color="auto" w:fill="FFFFFF"/>
        </w:rPr>
        <w:t xml:space="preserve"> осуществляется с учетом натуральных показателей трудовых, материальных и технических ресурсов, используемых для оказания муниципальной услуги.</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shd w:val="clear" w:color="auto" w:fill="FFFFFF"/>
        </w:rPr>
        <w:t>Базовый норматив затрат на оказание муниципальной услуги состоит из базового норматива затрат, непосредственно связанных с оказанием муниципальной услуги, и базового норматива затрат на общехозяйственные нужды на оказание муниципальной услуги.</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Размер базовых нормативов затрат на оказание муниципальной услуги по реализации дополнительных общеразвивающих программ рассчитывается на единицу оказания услуги, по следующей формуле:</w:t>
      </w:r>
    </w:p>
    <w:p w:rsidR="00302FF2" w:rsidRPr="00302FF2" w:rsidRDefault="0037298B" w:rsidP="00006838">
      <w:pPr>
        <w:shd w:val="clear" w:color="auto" w:fill="FFFFFF"/>
        <w:tabs>
          <w:tab w:val="left" w:pos="883"/>
        </w:tabs>
        <w:jc w:val="both"/>
        <w:rPr>
          <w:rFonts w:ascii="Times New Roman" w:hAnsi="Times New Roman"/>
          <w:spacing w:val="-1"/>
          <w:szCs w:val="24"/>
        </w:rPr>
      </w:pPr>
      <m:oMathPara>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rPr>
                <m:t>i</m:t>
              </m:r>
            </m:sub>
            <m:sup>
              <m:r>
                <w:rPr>
                  <w:rFonts w:ascii="Cambria Math" w:hAnsi="Cambria Math"/>
                  <w:spacing w:val="-1"/>
                  <w:szCs w:val="24"/>
                </w:rPr>
                <m:t xml:space="preserve"> баз</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ОТ1</m:t>
              </m:r>
            </m:sup>
          </m:sSubSup>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iбаз</m:t>
              </m:r>
            </m:sub>
            <m:sup>
              <m:r>
                <w:rPr>
                  <w:rFonts w:ascii="Cambria Math" w:hAnsi="Cambria Math"/>
                  <w:spacing w:val="-1"/>
                  <w:szCs w:val="24"/>
                </w:rPr>
                <m:t>МЗ</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iбаз</m:t>
              </m:r>
            </m:sub>
            <m:sup>
              <m:r>
                <w:rPr>
                  <w:rFonts w:ascii="Cambria Math" w:hAnsi="Cambria Math"/>
                  <w:spacing w:val="-1"/>
                  <w:szCs w:val="24"/>
                </w:rPr>
                <m:t>ФР1</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КУ1</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СНИ1</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СОЦДИ1</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МО</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УЛ</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ОТ2</m:t>
              </m:r>
            </m:sup>
          </m:sSubSup>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КУ2</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СНИ2</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СОЦДИ2</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iбаз</m:t>
              </m:r>
            </m:sub>
            <m:sup>
              <m:r>
                <w:rPr>
                  <w:rFonts w:ascii="Cambria Math" w:hAnsi="Cambria Math"/>
                  <w:spacing w:val="-1"/>
                  <w:szCs w:val="24"/>
                </w:rPr>
                <m:t>ФР2</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УС</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ТУ</m:t>
              </m:r>
            </m:sup>
          </m:sSubSup>
          <m:r>
            <w:rPr>
              <w:rFonts w:ascii="Cambria Math" w:hAnsi="Cambria Math"/>
              <w:spacing w:val="-1"/>
              <w:szCs w:val="24"/>
            </w:rPr>
            <m:t>)</m:t>
          </m:r>
        </m:oMath>
      </m:oMathPara>
    </w:p>
    <w:p w:rsidR="00302FF2" w:rsidRPr="00302FF2" w:rsidRDefault="00302FF2" w:rsidP="00006838">
      <w:pPr>
        <w:shd w:val="clear" w:color="auto" w:fill="FFFFFF"/>
        <w:tabs>
          <w:tab w:val="left" w:pos="883"/>
        </w:tabs>
        <w:ind w:firstLine="709"/>
        <w:contextualSpacing/>
        <w:jc w:val="both"/>
        <w:rPr>
          <w:rFonts w:ascii="Times New Roman" w:hAnsi="Times New Roman"/>
          <w:spacing w:val="-1"/>
          <w:szCs w:val="24"/>
        </w:rPr>
      </w:pPr>
      <w:r w:rsidRPr="00302FF2">
        <w:rPr>
          <w:rFonts w:ascii="Times New Roman" w:hAnsi="Times New Roman"/>
          <w:spacing w:val="-1"/>
          <w:szCs w:val="24"/>
        </w:rPr>
        <w:t>Где</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shd w:val="clear" w:color="auto" w:fill="FFFFFF"/>
        </w:rPr>
      </w:pPr>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rPr>
              <m:t>i</m:t>
            </m:r>
          </m:sub>
          <m:sup>
            <m:r>
              <w:rPr>
                <w:rFonts w:ascii="Cambria Math" w:hAnsi="Cambria Math"/>
                <w:spacing w:val="-1"/>
                <w:szCs w:val="24"/>
              </w:rPr>
              <m:t>баз</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shd w:val="clear" w:color="auto" w:fill="FFFFFF"/>
        </w:rPr>
        <w:t xml:space="preserve">базовый норматив затрат на оказание </w:t>
      </w:r>
      <w:proofErr w:type="spellStart"/>
      <w:r w:rsidR="00302FF2" w:rsidRPr="00302FF2">
        <w:rPr>
          <w:rFonts w:ascii="Times New Roman" w:hAnsi="Times New Roman"/>
          <w:szCs w:val="24"/>
          <w:shd w:val="clear" w:color="auto" w:fill="FFFFFF"/>
          <w:lang w:val="en-US"/>
        </w:rPr>
        <w:t>i</w:t>
      </w:r>
      <w:proofErr w:type="spellEnd"/>
      <w:r w:rsidR="00302FF2" w:rsidRPr="00302FF2">
        <w:rPr>
          <w:rFonts w:ascii="Times New Roman" w:hAnsi="Times New Roman"/>
          <w:szCs w:val="24"/>
          <w:shd w:val="clear" w:color="auto" w:fill="FFFFFF"/>
        </w:rPr>
        <w:t xml:space="preserve">-ой услуги по </w:t>
      </w:r>
      <w:r w:rsidR="00302FF2" w:rsidRPr="00302FF2">
        <w:rPr>
          <w:rFonts w:ascii="Times New Roman" w:hAnsi="Times New Roman"/>
          <w:szCs w:val="24"/>
        </w:rPr>
        <w:t>реализации дополнительных общеразвивающих программ;</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shd w:val="clear" w:color="auto" w:fill="FFFFFF"/>
        </w:rPr>
      </w:pPr>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rPr>
              <m:t>i</m:t>
            </m:r>
          </m:sub>
          <m:sup>
            <m:r>
              <w:rPr>
                <w:rFonts w:ascii="Cambria Math" w:hAnsi="Cambria Math"/>
                <w:spacing w:val="-1"/>
                <w:szCs w:val="24"/>
              </w:rPr>
              <m:t>OT1</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shd w:val="clear" w:color="auto" w:fill="FFFFFF"/>
        </w:rPr>
        <w:t>Затраты на фонд оплаты труда основного персонала на единицу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lang w:val="en-US"/>
              </w:rPr>
              <m:t>N</m:t>
            </m:r>
          </m:e>
          <m:sub>
            <m:r>
              <w:rPr>
                <w:rFonts w:ascii="Cambria Math" w:hAnsi="Cambria Math"/>
                <w:szCs w:val="24"/>
              </w:rPr>
              <m:t>i баз</m:t>
            </m:r>
          </m:sub>
          <m:sup>
            <m:r>
              <w:rPr>
                <w:rFonts w:ascii="Cambria Math" w:hAnsi="Cambria Math"/>
                <w:szCs w:val="24"/>
              </w:rPr>
              <m:t>МЗ</m:t>
            </m:r>
          </m:sup>
        </m:sSubSup>
      </m:oMath>
      <w:r w:rsidR="00302FF2" w:rsidRPr="00302FF2">
        <w:rPr>
          <w:rFonts w:ascii="Times New Roman" w:hAnsi="Times New Roman"/>
          <w:szCs w:val="24"/>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ФР1</m:t>
            </m:r>
          </m:sup>
        </m:sSubSup>
      </m:oMath>
      <w:r w:rsidR="00302FF2" w:rsidRPr="00302FF2">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m:t>
            </m:r>
          </m:sub>
          <m:sup>
            <m:r>
              <w:rPr>
                <w:rFonts w:ascii="Cambria Math" w:hAnsi="Cambria Math"/>
              </w:rPr>
              <m:t>КУ1</m:t>
            </m:r>
          </m:sup>
        </m:sSubSup>
      </m:oMath>
      <w:r w:rsidR="00302FF2" w:rsidRPr="00302FF2">
        <w:t xml:space="preserve"> - Затраты на коммунальные услуги в части имущества, используемого в процессе оказания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СНИ1</m:t>
            </m:r>
          </m:sup>
        </m:sSubSup>
      </m:oMath>
      <w:r w:rsidR="00302FF2" w:rsidRPr="00302FF2">
        <w:t xml:space="preserve"> - Затраты на содержание объектов недвижимого имущества, используемого в процессе оказания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СОЦДИ1</m:t>
            </m:r>
          </m:sup>
        </m:sSubSup>
      </m:oMath>
      <w:r w:rsidR="00302FF2" w:rsidRPr="00302FF2">
        <w:rPr>
          <w:rFonts w:ascii="Times New Roman" w:hAnsi="Times New Roman"/>
          <w:i/>
          <w:spacing w:val="-1"/>
          <w:szCs w:val="24"/>
        </w:rPr>
        <w:t xml:space="preserve">- </w:t>
      </w:r>
      <w:r w:rsidR="00302FF2" w:rsidRPr="00302FF2">
        <w:rPr>
          <w:rFonts w:ascii="Times New Roman" w:hAnsi="Times New Roman"/>
          <w:szCs w:val="24"/>
        </w:rPr>
        <w:t>Затраты на содержание особо ценного движимого имущества, используемого в процессе оказания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МО</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на проведение периодических медицинских осмотров работников;</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УЛ</m:t>
            </m:r>
          </m:sup>
        </m:sSubSup>
      </m:oMath>
      <w:r w:rsidR="00302FF2" w:rsidRPr="00302FF2">
        <w:rPr>
          <w:rFonts w:ascii="Times New Roman" w:hAnsi="Times New Roman"/>
          <w:spacing w:val="-1"/>
          <w:szCs w:val="24"/>
        </w:rPr>
        <w:t xml:space="preserve">- </w:t>
      </w:r>
      <w:r w:rsidR="00302FF2" w:rsidRPr="00302FF2">
        <w:rPr>
          <w:rFonts w:ascii="Times New Roman" w:hAnsi="Times New Roman"/>
          <w:szCs w:val="24"/>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shd w:val="clear" w:color="auto" w:fill="FFFFFF"/>
        </w:rPr>
      </w:pPr>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rPr>
              <m:t>i</m:t>
            </m:r>
          </m:sub>
          <m:sup>
            <m:r>
              <w:rPr>
                <w:rFonts w:ascii="Cambria Math" w:hAnsi="Cambria Math"/>
                <w:spacing w:val="-1"/>
                <w:szCs w:val="24"/>
              </w:rPr>
              <m:t>OT2</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shd w:val="clear" w:color="auto" w:fill="FFFFFF"/>
        </w:rPr>
        <w:t xml:space="preserve">Затраты на фонд оплаты труда персонала, непосредственно не участвующего в оказании </w:t>
      </w:r>
      <w:proofErr w:type="gramStart"/>
      <w:r w:rsidR="00302FF2" w:rsidRPr="00302FF2">
        <w:rPr>
          <w:rFonts w:ascii="Times New Roman" w:hAnsi="Times New Roman"/>
          <w:szCs w:val="24"/>
          <w:shd w:val="clear" w:color="auto" w:fill="FFFFFF"/>
        </w:rPr>
        <w:t>услуг,  на</w:t>
      </w:r>
      <w:proofErr w:type="gramEnd"/>
      <w:r w:rsidR="00302FF2" w:rsidRPr="00302FF2">
        <w:rPr>
          <w:rFonts w:ascii="Times New Roman" w:hAnsi="Times New Roman"/>
          <w:szCs w:val="24"/>
          <w:shd w:val="clear" w:color="auto" w:fill="FFFFFF"/>
        </w:rPr>
        <w:t xml:space="preserve"> единицу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lang w:val="en-US"/>
              </w:rPr>
              <m:t>i</m:t>
            </m:r>
          </m:sub>
          <m:sup>
            <m:r>
              <w:rPr>
                <w:rFonts w:ascii="Cambria Math" w:hAnsi="Cambria Math"/>
                <w:spacing w:val="-1"/>
                <w:szCs w:val="24"/>
              </w:rPr>
              <m:t>КУ2</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на коммунальные услуги в части имущества, необходимого для общехозяйственных нужд;</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i</m:t>
            </m:r>
          </m:sub>
          <m:sup>
            <m:r>
              <w:rPr>
                <w:rFonts w:ascii="Cambria Math" w:hAnsi="Cambria Math"/>
                <w:szCs w:val="24"/>
              </w:rPr>
              <m:t>СНИ2</m:t>
            </m:r>
          </m:sup>
        </m:sSubSup>
      </m:oMath>
      <w:r w:rsidR="00302FF2" w:rsidRPr="00302FF2">
        <w:rPr>
          <w:rFonts w:ascii="Times New Roman" w:hAnsi="Times New Roman"/>
          <w:szCs w:val="24"/>
        </w:rPr>
        <w:t xml:space="preserve"> - Затраты на содержание объектов недвижимого имущества, необходимого для общехозяйственных нужд;</w:t>
      </w:r>
    </w:p>
    <w:p w:rsidR="00302FF2" w:rsidRPr="00302FF2" w:rsidRDefault="0037298B" w:rsidP="00006838">
      <w:pPr>
        <w:pStyle w:val="aa"/>
        <w:widowControl/>
        <w:shd w:val="clear" w:color="auto" w:fill="FFFFFF"/>
        <w:tabs>
          <w:tab w:val="left" w:pos="883"/>
        </w:tabs>
        <w:ind w:left="0" w:firstLine="709"/>
        <w:rPr>
          <w:rFonts w:ascii="Times New Roman" w:hAnsi="Times New Roman" w:cs="Times New Roman"/>
          <w:i/>
          <w:spacing w:val="-1"/>
        </w:rPr>
      </w:pPr>
      <m:oMath>
        <m:sSubSup>
          <m:sSubSupPr>
            <m:ctrlPr>
              <w:rPr>
                <w:rFonts w:ascii="Cambria Math" w:hAnsi="Cambria Math" w:cs="Times New Roman"/>
                <w:i/>
                <w:spacing w:val="-1"/>
              </w:rPr>
            </m:ctrlPr>
          </m:sSubSupPr>
          <m:e>
            <m:r>
              <w:rPr>
                <w:rFonts w:ascii="Cambria Math" w:hAnsi="Cambria Math" w:cs="Times New Roman"/>
                <w:spacing w:val="-1"/>
              </w:rPr>
              <m:t>N</m:t>
            </m:r>
          </m:e>
          <m:sub>
            <m:r>
              <w:rPr>
                <w:rFonts w:ascii="Cambria Math" w:hAnsi="Cambria Math" w:cs="Times New Roman"/>
                <w:spacing w:val="-1"/>
              </w:rPr>
              <m:t>i</m:t>
            </m:r>
          </m:sub>
          <m:sup>
            <m:r>
              <w:rPr>
                <w:rFonts w:ascii="Cambria Math" w:hAnsi="Cambria Math" w:cs="Times New Roman"/>
                <w:spacing w:val="-1"/>
              </w:rPr>
              <m:t>СОЦДИ2</m:t>
            </m:r>
          </m:sup>
        </m:sSubSup>
      </m:oMath>
      <w:r w:rsidR="00302FF2" w:rsidRPr="00302FF2">
        <w:rPr>
          <w:rFonts w:ascii="Times New Roman" w:hAnsi="Times New Roman" w:cs="Times New Roman"/>
          <w:i/>
          <w:spacing w:val="-1"/>
        </w:rPr>
        <w:t xml:space="preserve"> - </w:t>
      </w:r>
      <w:r w:rsidR="00302FF2" w:rsidRPr="00302FF2">
        <w:rPr>
          <w:rFonts w:ascii="Times New Roman" w:hAnsi="Times New Roman" w:cs="Times New Roman"/>
        </w:rPr>
        <w:t>Затраты на содержание особо ценного движимого имущества, необходимого для общехозяйственных нужд;</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ФР2</m:t>
            </m:r>
          </m:sup>
        </m:sSubSup>
      </m:oMath>
      <w:r w:rsidR="00302FF2" w:rsidRPr="00302FF2">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УС</m:t>
            </m:r>
          </m:sup>
        </m:sSubSup>
      </m:oMath>
      <w:r w:rsidR="00302FF2" w:rsidRPr="00302FF2">
        <w:rPr>
          <w:rFonts w:ascii="Times New Roman" w:hAnsi="Times New Roman"/>
          <w:spacing w:val="-1"/>
          <w:szCs w:val="24"/>
        </w:rPr>
        <w:t xml:space="preserve">- </w:t>
      </w:r>
      <w:r w:rsidR="00302FF2" w:rsidRPr="00302FF2">
        <w:rPr>
          <w:rFonts w:ascii="Times New Roman" w:hAnsi="Times New Roman"/>
          <w:szCs w:val="24"/>
        </w:rPr>
        <w:t>Затраты на приобретение услуг связи;</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УТ</m:t>
            </m:r>
          </m:sup>
        </m:sSubSup>
      </m:oMath>
      <w:r w:rsidR="00302FF2" w:rsidRPr="00302FF2">
        <w:rPr>
          <w:rFonts w:ascii="Times New Roman" w:hAnsi="Times New Roman"/>
          <w:spacing w:val="-1"/>
          <w:szCs w:val="24"/>
        </w:rPr>
        <w:t xml:space="preserve">- </w:t>
      </w:r>
      <w:r w:rsidR="00302FF2" w:rsidRPr="00302FF2">
        <w:rPr>
          <w:rFonts w:ascii="Times New Roman" w:hAnsi="Times New Roman"/>
          <w:szCs w:val="24"/>
        </w:rPr>
        <w:t>Затраты на приобретение транспортных услуг.</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shd w:val="clear" w:color="auto" w:fill="FFFFFF"/>
        </w:rPr>
        <w:t>Затраты на фонд оплаты труда основного персонала определяются по формуле:</w:t>
      </w:r>
    </w:p>
    <w:p w:rsidR="00302FF2" w:rsidRPr="00302FF2" w:rsidRDefault="0037298B" w:rsidP="00006838">
      <w:pPr>
        <w:pStyle w:val="aa"/>
        <w:widowControl/>
        <w:shd w:val="clear" w:color="auto" w:fill="FFFFFF"/>
        <w:tabs>
          <w:tab w:val="left" w:pos="883"/>
        </w:tabs>
        <w:ind w:left="1917" w:firstLine="0"/>
        <w:rPr>
          <w:rFonts w:ascii="Times New Roman" w:hAnsi="Times New Roman" w:cs="Times New Roman"/>
          <w:i/>
          <w:iCs/>
          <w:spacing w:val="-1"/>
          <w:lang w:val="en-US"/>
        </w:rPr>
      </w:pPr>
      <m:oMathPara>
        <m:oMath>
          <m:sSubSup>
            <m:sSubSupPr>
              <m:ctrlPr>
                <w:rPr>
                  <w:rFonts w:ascii="Cambria Math" w:hAnsi="Cambria Math" w:cs="Times New Roman"/>
                  <w:i/>
                  <w:spacing w:val="-1"/>
                </w:rPr>
              </m:ctrlPr>
            </m:sSubSupPr>
            <m:e>
              <m:r>
                <w:rPr>
                  <w:rFonts w:ascii="Cambria Math" w:hAnsi="Cambria Math" w:cs="Times New Roman"/>
                  <w:spacing w:val="-1"/>
                  <w:lang w:val="en-US"/>
                </w:rPr>
                <m:t>N</m:t>
              </m:r>
            </m:e>
            <m:sub>
              <m:r>
                <w:rPr>
                  <w:rFonts w:ascii="Cambria Math" w:hAnsi="Cambria Math" w:cs="Times New Roman"/>
                  <w:spacing w:val="-1"/>
                </w:rPr>
                <m:t>i</m:t>
              </m:r>
            </m:sub>
            <m:sup>
              <m:r>
                <w:rPr>
                  <w:rFonts w:ascii="Cambria Math" w:hAnsi="Cambria Math" w:cs="Times New Roman"/>
                  <w:spacing w:val="-1"/>
                </w:rPr>
                <m:t>OT</m:t>
              </m:r>
              <m:r>
                <w:rPr>
                  <w:rFonts w:ascii="Cambria Math" w:hAnsi="Cambria Math" w:cs="Times New Roman"/>
                  <w:spacing w:val="-1"/>
                  <w:lang w:val="en-US"/>
                </w:rPr>
                <m:t>1</m:t>
              </m:r>
            </m:sup>
          </m:sSubSup>
          <m:r>
            <w:rPr>
              <w:rFonts w:ascii="Cambria Math" w:hAnsi="Cambria Math" w:cs="Times New Roman"/>
              <w:spacing w:val="-1"/>
              <w:lang w:val="en-US"/>
            </w:rPr>
            <m:t>=</m:t>
          </m:r>
          <m:f>
            <m:fPr>
              <m:ctrlPr>
                <w:rPr>
                  <w:rFonts w:ascii="Cambria Math" w:hAnsi="Cambria Math" w:cs="Times New Roman"/>
                  <w:i/>
                  <w:spacing w:val="-1"/>
                  <w:lang w:val="en-US"/>
                </w:rPr>
              </m:ctrlPr>
            </m:fPr>
            <m:num>
              <m:r>
                <w:rPr>
                  <w:rFonts w:ascii="Cambria Math" w:hAnsi="Cambria Math" w:cs="Times New Roman"/>
                  <w:spacing w:val="-1"/>
                </w:rPr>
                <m:t>n</m:t>
              </m:r>
              <m:r>
                <w:rPr>
                  <w:rFonts w:ascii="Cambria Math" w:hAnsi="Cambria Math" w:cs="Times New Roman"/>
                  <w:spacing w:val="-1"/>
                  <w:lang w:val="en-US"/>
                </w:rPr>
                <m:t>*</m:t>
              </m:r>
              <m:sSub>
                <m:sSubPr>
                  <m:ctrlPr>
                    <w:rPr>
                      <w:rFonts w:ascii="Cambria Math" w:hAnsi="Cambria Math" w:cs="Times New Roman"/>
                      <w:i/>
                      <w:spacing w:val="-1"/>
                    </w:rPr>
                  </m:ctrlPr>
                </m:sSubPr>
                <m:e>
                  <m:r>
                    <w:rPr>
                      <w:rFonts w:ascii="Cambria Math" w:hAnsi="Cambria Math" w:cs="Times New Roman"/>
                      <w:spacing w:val="-1"/>
                    </w:rPr>
                    <m:t>k</m:t>
                  </m:r>
                </m:e>
                <m:sub>
                  <m:r>
                    <w:rPr>
                      <w:rFonts w:ascii="Cambria Math" w:hAnsi="Cambria Math" w:cs="Times New Roman"/>
                      <w:spacing w:val="-1"/>
                    </w:rPr>
                    <m:t>стр</m:t>
                  </m:r>
                </m:sub>
              </m:sSub>
              <m:r>
                <w:rPr>
                  <w:rFonts w:ascii="Cambria Math" w:hAnsi="Cambria Math" w:cs="Times New Roman"/>
                  <w:spacing w:val="-1"/>
                  <w:lang w:val="en-US"/>
                </w:rPr>
                <m:t>*12</m:t>
              </m:r>
              <m:r>
                <m:rPr>
                  <m:sty m:val="p"/>
                </m:rPr>
                <w:rPr>
                  <w:rFonts w:ascii="Cambria Math" w:hAnsi="Cambria Math" w:cs="Times New Roman"/>
                  <w:spacing w:val="-1"/>
                  <w:lang w:val="en-US"/>
                </w:rPr>
                <m:t xml:space="preserve">  </m:t>
              </m:r>
            </m:num>
            <m:den>
              <m:r>
                <m:rPr>
                  <m:sty m:val="p"/>
                </m:rPr>
                <w:rPr>
                  <w:rFonts w:ascii="Cambria Math" w:hAnsi="Cambria Math" w:cs="Times New Roman"/>
                  <w:spacing w:val="-1"/>
                  <w:lang w:val="en-US"/>
                </w:rPr>
                <m:t>Q</m:t>
              </m:r>
              <m:r>
                <w:rPr>
                  <w:rFonts w:ascii="Cambria Math" w:hAnsi="Cambria Math" w:cs="Times New Roman"/>
                  <w:spacing w:val="-1"/>
                  <w:lang w:val="en-US"/>
                </w:rPr>
                <m:t>i</m:t>
              </m:r>
            </m:den>
          </m:f>
        </m:oMath>
      </m:oMathPara>
    </w:p>
    <w:p w:rsidR="00302FF2" w:rsidRPr="00302FF2" w:rsidRDefault="0037298B" w:rsidP="00006838">
      <w:pPr>
        <w:shd w:val="clear" w:color="auto" w:fill="FFFFFF"/>
        <w:tabs>
          <w:tab w:val="left" w:pos="709"/>
        </w:tabs>
        <w:ind w:firstLine="851"/>
        <w:jc w:val="both"/>
        <w:rPr>
          <w:rFonts w:ascii="Times New Roman" w:hAnsi="Times New Roman"/>
          <w:szCs w:val="24"/>
          <w:shd w:val="clear" w:color="auto" w:fill="FFFFFF"/>
        </w:rPr>
      </w:pPr>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rPr>
              <m:t>i</m:t>
            </m:r>
          </m:sub>
          <m:sup>
            <m:r>
              <w:rPr>
                <w:rFonts w:ascii="Cambria Math" w:hAnsi="Cambria Math"/>
                <w:spacing w:val="-1"/>
                <w:szCs w:val="24"/>
              </w:rPr>
              <m:t>OT1</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shd w:val="clear" w:color="auto" w:fill="FFFFFF"/>
        </w:rPr>
        <w:t xml:space="preserve">Затраты на фонд оплаты труда основного персонала </w:t>
      </w:r>
    </w:p>
    <w:p w:rsidR="00302FF2" w:rsidRPr="00302FF2" w:rsidRDefault="00302FF2" w:rsidP="00006838">
      <w:pPr>
        <w:shd w:val="clear" w:color="auto" w:fill="FFFFFF"/>
        <w:tabs>
          <w:tab w:val="left" w:pos="709"/>
        </w:tabs>
        <w:ind w:firstLine="851"/>
        <w:jc w:val="both"/>
        <w:rPr>
          <w:rFonts w:ascii="Times New Roman" w:hAnsi="Times New Roman"/>
          <w:szCs w:val="24"/>
          <w:shd w:val="clear" w:color="auto" w:fill="FFFFFF"/>
        </w:rPr>
      </w:pPr>
      <w:r w:rsidRPr="00302FF2">
        <w:rPr>
          <w:rFonts w:ascii="Times New Roman" w:hAnsi="Times New Roman"/>
          <w:szCs w:val="24"/>
          <w:shd w:val="clear" w:color="auto" w:fill="FFFFFF"/>
          <w:lang w:val="en-US"/>
        </w:rPr>
        <w:t>n</w:t>
      </w:r>
      <w:r w:rsidRPr="00302FF2">
        <w:rPr>
          <w:rFonts w:ascii="Times New Roman" w:hAnsi="Times New Roman"/>
          <w:szCs w:val="24"/>
          <w:shd w:val="clear" w:color="auto" w:fill="FFFFFF"/>
        </w:rPr>
        <w:t xml:space="preserve"> – </w:t>
      </w:r>
      <w:proofErr w:type="gramStart"/>
      <w:r w:rsidRPr="00302FF2">
        <w:rPr>
          <w:rFonts w:ascii="Times New Roman" w:hAnsi="Times New Roman"/>
          <w:szCs w:val="24"/>
          <w:shd w:val="clear" w:color="auto" w:fill="FFFFFF"/>
        </w:rPr>
        <w:t>размер</w:t>
      </w:r>
      <w:proofErr w:type="gramEnd"/>
      <w:r w:rsidRPr="00302FF2">
        <w:rPr>
          <w:rFonts w:ascii="Times New Roman" w:hAnsi="Times New Roman"/>
          <w:szCs w:val="24"/>
          <w:shd w:val="clear" w:color="auto" w:fill="FFFFFF"/>
        </w:rPr>
        <w:t xml:space="preserve"> среднемесячной заработной платы в субъекте РФ;</w:t>
      </w:r>
    </w:p>
    <w:p w:rsidR="00302FF2" w:rsidRPr="00302FF2" w:rsidRDefault="0037298B" w:rsidP="00006838">
      <w:pPr>
        <w:pStyle w:val="formattext"/>
        <w:shd w:val="clear" w:color="auto" w:fill="FFFFFF"/>
        <w:tabs>
          <w:tab w:val="left" w:pos="709"/>
        </w:tabs>
        <w:spacing w:before="0" w:beforeAutospacing="0" w:after="0" w:afterAutospacing="0"/>
        <w:ind w:firstLine="851"/>
        <w:jc w:val="both"/>
        <w:textAlignment w:val="baseline"/>
      </w:pPr>
      <m:oMath>
        <m:sSub>
          <m:sSubPr>
            <m:ctrlPr>
              <w:rPr>
                <w:rFonts w:ascii="Cambria Math" w:hAnsi="Cambria Math"/>
                <w:i/>
                <w:spacing w:val="-1"/>
              </w:rPr>
            </m:ctrlPr>
          </m:sSubPr>
          <m:e>
            <m:r>
              <w:rPr>
                <w:rFonts w:ascii="Cambria Math" w:hAnsi="Cambria Math"/>
                <w:spacing w:val="-1"/>
              </w:rPr>
              <m:t>k</m:t>
            </m:r>
          </m:e>
          <m:sub>
            <m:r>
              <w:rPr>
                <w:rFonts w:ascii="Cambria Math" w:hAnsi="Cambria Math"/>
                <w:spacing w:val="-1"/>
              </w:rPr>
              <m:t>стр</m:t>
            </m:r>
          </m:sub>
        </m:sSub>
      </m:oMath>
      <w:r w:rsidR="00302FF2" w:rsidRPr="00302FF2">
        <w:rPr>
          <w:shd w:val="clear" w:color="auto" w:fill="FFFFFF"/>
        </w:rPr>
        <w:t xml:space="preserve">- </w:t>
      </w:r>
      <w:r w:rsidR="00302FF2" w:rsidRPr="00302FF2">
        <w:t>коэффициент, отражающий увеличение среднемесячной заработной платы с учетом ставки начислений на выплаты по оплате труда работников, непосредственно связанных с оказанием государственной услуги;</w:t>
      </w:r>
    </w:p>
    <w:p w:rsidR="00302FF2" w:rsidRPr="00302FF2" w:rsidRDefault="00302FF2" w:rsidP="00006838">
      <w:pPr>
        <w:pStyle w:val="formattext"/>
        <w:shd w:val="clear" w:color="auto" w:fill="FFFFFF"/>
        <w:tabs>
          <w:tab w:val="left" w:pos="709"/>
        </w:tabs>
        <w:spacing w:before="0" w:beforeAutospacing="0" w:after="0" w:afterAutospacing="0"/>
        <w:ind w:firstLine="851"/>
        <w:jc w:val="both"/>
        <w:textAlignment w:val="baseline"/>
      </w:pPr>
      <w:r w:rsidRPr="00302FF2">
        <w:t>12 - количество месяцев в году;</w:t>
      </w:r>
    </w:p>
    <w:p w:rsidR="00302FF2" w:rsidRPr="00302FF2" w:rsidRDefault="00302FF2" w:rsidP="00006838">
      <w:pPr>
        <w:shd w:val="clear" w:color="auto" w:fill="FFFFFF"/>
        <w:tabs>
          <w:tab w:val="left" w:pos="709"/>
        </w:tabs>
        <w:ind w:firstLine="851"/>
        <w:jc w:val="both"/>
        <w:rPr>
          <w:rFonts w:ascii="Times New Roman" w:hAnsi="Times New Roman"/>
          <w:spacing w:val="-1"/>
          <w:szCs w:val="24"/>
        </w:rPr>
      </w:pPr>
      <w:r w:rsidRPr="00302FF2">
        <w:rPr>
          <w:rFonts w:ascii="Times New Roman" w:hAnsi="Times New Roman"/>
          <w:spacing w:val="-1"/>
          <w:szCs w:val="24"/>
          <w:lang w:val="en-US"/>
        </w:rPr>
        <w:t>Q</w:t>
      </w:r>
      <w:r w:rsidRPr="00302FF2">
        <w:rPr>
          <w:rFonts w:ascii="Times New Roman" w:hAnsi="Times New Roman"/>
          <w:i/>
          <w:iCs/>
          <w:spacing w:val="-1"/>
          <w:szCs w:val="24"/>
          <w:lang w:val="en-US"/>
        </w:rPr>
        <w:t>i</w:t>
      </w:r>
      <w:r w:rsidRPr="00302FF2">
        <w:rPr>
          <w:rFonts w:ascii="Times New Roman" w:hAnsi="Times New Roman"/>
          <w:i/>
          <w:iCs/>
          <w:spacing w:val="-1"/>
          <w:szCs w:val="24"/>
        </w:rPr>
        <w:t xml:space="preserve"> </w:t>
      </w:r>
      <w:r w:rsidRPr="00302FF2">
        <w:rPr>
          <w:rFonts w:ascii="Times New Roman" w:hAnsi="Times New Roman"/>
          <w:spacing w:val="-1"/>
          <w:szCs w:val="24"/>
        </w:rPr>
        <w:t xml:space="preserve">– показатель объема оказания </w:t>
      </w:r>
      <w:proofErr w:type="spellStart"/>
      <w:r w:rsidRPr="00302FF2">
        <w:rPr>
          <w:rFonts w:ascii="Times New Roman" w:hAnsi="Times New Roman"/>
          <w:spacing w:val="-1"/>
          <w:szCs w:val="24"/>
          <w:lang w:val="en-US"/>
        </w:rPr>
        <w:t>i</w:t>
      </w:r>
      <w:proofErr w:type="spellEnd"/>
      <w:r w:rsidRPr="00302FF2">
        <w:rPr>
          <w:rFonts w:ascii="Times New Roman" w:hAnsi="Times New Roman"/>
          <w:spacing w:val="-1"/>
          <w:szCs w:val="24"/>
        </w:rPr>
        <w:t>-ой услуги, определяется как произведение среднего числа учащихся в расчете на 1 педагогического работника на соответствующий год и средней нормы времени в год на одного ребенка (значение устанавливается уполномоченным органом).</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rPr>
          <w:spacing w:val="-1"/>
        </w:rPr>
      </w:pPr>
      <w:r w:rsidRPr="00302FF2">
        <w:rPr>
          <w:noProof/>
        </w:rPr>
        <mc:AlternateContent>
          <mc:Choice Requires="wps">
            <w:drawing>
              <wp:inline distT="0" distB="0" distL="0" distR="0" wp14:anchorId="6E5F6DA0" wp14:editId="5DFD8DB5">
                <wp:extent cx="163195" cy="217805"/>
                <wp:effectExtent l="0" t="0" r="2540" b="2540"/>
                <wp:docPr id="357567958"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3195" cy="217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1="http://schemas.microsoft.com/office/drawing/2015/9/8/chartex" xmlns:cx="http://schemas.microsoft.com/office/drawing/2014/chartex">
            <w:pict>
              <v:rect w14:anchorId="405C9289" id="Прямоугольник 5" o:spid="_x0000_s1026" style="width:12.85pt;height:1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" filled="f" stroked="f">
                <o:lock v:ext="edit" aspectratio="t"/>
                <w10:anchorlock/>
              </v:rect>
            </w:pict>
          </mc:Fallback>
        </mc:AlternateContent>
      </w:r>
      <w:r w:rsidRPr="00302FF2">
        <w:rPr>
          <w:shd w:val="clear" w:color="auto" w:fill="FFFFFF"/>
        </w:rPr>
        <w:t xml:space="preserve">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w:t>
      </w:r>
      <w:r w:rsidRPr="00302FF2">
        <w:t>общеразвивающих программ</w:t>
      </w:r>
      <w:r w:rsidRPr="00302FF2">
        <w:rPr>
          <w:shd w:val="clear" w:color="auto" w:fill="FFFFFF"/>
        </w:rPr>
        <w:t xml:space="preserve">, с </w:t>
      </w:r>
      <w:r w:rsidRPr="00302FF2">
        <w:rPr>
          <w:shd w:val="clear" w:color="auto" w:fill="FFFFFF"/>
        </w:rPr>
        <w:lastRenderedPageBreak/>
        <w:t>учетом срока полезного использования определяются на основании типового перечня материальных запасов и движимого имущества.</w:t>
      </w:r>
    </w:p>
    <w:p w:rsidR="00302FF2" w:rsidRPr="00302FF2" w:rsidRDefault="00302FF2" w:rsidP="00006838">
      <w:pPr>
        <w:shd w:val="clear" w:color="auto" w:fill="FFFFFF"/>
        <w:tabs>
          <w:tab w:val="left" w:pos="883"/>
        </w:tabs>
        <w:ind w:firstLine="709"/>
        <w:contextualSpacing/>
        <w:jc w:val="both"/>
        <w:rPr>
          <w:rFonts w:ascii="Times New Roman" w:hAnsi="Times New Roman"/>
          <w:szCs w:val="24"/>
        </w:rPr>
      </w:pPr>
      <w:r w:rsidRPr="00302FF2">
        <w:rPr>
          <w:rFonts w:ascii="Times New Roman" w:hAnsi="Times New Roman"/>
          <w:szCs w:val="24"/>
        </w:rPr>
        <w:t>Типовые перечни материальных запасов и движимого имущества, потребляемых в процессе оказания муниципальной услуги по реализации дополнительных общеразвивающих программ, формируются Уполномоченным органом в целях расчета затрат на приобретение материальных запасов в составе базового норматива затрат.</w:t>
      </w:r>
    </w:p>
    <w:p w:rsidR="00302FF2" w:rsidRPr="00302FF2" w:rsidRDefault="00302FF2" w:rsidP="00006838">
      <w:pPr>
        <w:shd w:val="clear" w:color="auto" w:fill="FFFFFF"/>
        <w:tabs>
          <w:tab w:val="left" w:pos="883"/>
        </w:tabs>
        <w:ind w:firstLine="709"/>
        <w:contextualSpacing/>
        <w:jc w:val="both"/>
        <w:rPr>
          <w:rFonts w:ascii="Times New Roman" w:hAnsi="Times New Roman"/>
          <w:szCs w:val="24"/>
        </w:rPr>
      </w:pPr>
      <w:r w:rsidRPr="00302FF2">
        <w:rPr>
          <w:rFonts w:ascii="Times New Roman" w:hAnsi="Times New Roman"/>
          <w:szCs w:val="24"/>
        </w:rPr>
        <w:t>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 по реализации дополнительных общеразвивающих программ рассчитываются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Para>
        <m:oMath>
          <m:sSubSup>
            <m:sSubSupPr>
              <m:ctrlPr>
                <w:rPr>
                  <w:rFonts w:ascii="Cambria Math" w:hAnsi="Cambria Math"/>
                  <w:i/>
                  <w:szCs w:val="24"/>
                </w:rPr>
              </m:ctrlPr>
            </m:sSubSupPr>
            <m:e>
              <m:r>
                <w:rPr>
                  <w:rFonts w:ascii="Cambria Math" w:hAnsi="Cambria Math"/>
                  <w:szCs w:val="24"/>
                  <w:lang w:val="en-US"/>
                </w:rPr>
                <m:t>N</m:t>
              </m:r>
            </m:e>
            <m:sub>
              <m:r>
                <w:rPr>
                  <w:rFonts w:ascii="Cambria Math" w:hAnsi="Cambria Math"/>
                  <w:szCs w:val="24"/>
                </w:rPr>
                <m:t>i баз</m:t>
              </m:r>
            </m:sub>
            <m:sup>
              <m:r>
                <w:rPr>
                  <w:rFonts w:ascii="Cambria Math" w:hAnsi="Cambria Math"/>
                  <w:szCs w:val="24"/>
                </w:rPr>
                <m:t>МЗ</m:t>
              </m:r>
            </m:sup>
          </m:sSubSup>
          <m:r>
            <w:rPr>
              <w:rFonts w:ascii="Cambria Math" w:hAnsi="Cambria Math"/>
              <w:szCs w:val="24"/>
            </w:rPr>
            <m:t>=</m:t>
          </m:r>
          <m:nary>
            <m:naryPr>
              <m:chr m:val="∑"/>
              <m:limLoc m:val="subSup"/>
              <m:supHide m:val="1"/>
              <m:ctrlPr>
                <w:rPr>
                  <w:rFonts w:ascii="Cambria Math" w:hAnsi="Cambria Math"/>
                  <w:i/>
                  <w:szCs w:val="24"/>
                </w:rPr>
              </m:ctrlPr>
            </m:naryPr>
            <m:sub>
              <m:r>
                <w:rPr>
                  <w:rFonts w:ascii="Cambria Math" w:hAnsi="Cambria Math"/>
                  <w:szCs w:val="24"/>
                </w:rPr>
                <m:t>к</m:t>
              </m:r>
            </m:sub>
            <m:sup/>
            <m:e>
              <m:f>
                <m:fPr>
                  <m:ctrlPr>
                    <w:rPr>
                      <w:rFonts w:ascii="Cambria Math" w:hAnsi="Cambria Math"/>
                      <w:i/>
                      <w:szCs w:val="24"/>
                    </w:rPr>
                  </m:ctrlPr>
                </m:fPr>
                <m:num>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ik</m:t>
                      </m:r>
                    </m:sub>
                    <m:sup>
                      <m:r>
                        <w:rPr>
                          <w:rFonts w:ascii="Cambria Math" w:hAnsi="Cambria Math"/>
                          <w:szCs w:val="24"/>
                        </w:rPr>
                        <m:t>МЗ</m:t>
                      </m:r>
                    </m:sup>
                  </m:sSubSup>
                  <m:r>
                    <w:rPr>
                      <w:rFonts w:ascii="Cambria Math" w:hAnsi="Cambria Math"/>
                      <w:szCs w:val="24"/>
                    </w:rPr>
                    <m:t>*</m:t>
                  </m:r>
                  <m:sSubSup>
                    <m:sSubSupPr>
                      <m:ctrlPr>
                        <w:rPr>
                          <w:rFonts w:ascii="Cambria Math" w:hAnsi="Cambria Math"/>
                          <w:i/>
                          <w:szCs w:val="24"/>
                        </w:rPr>
                      </m:ctrlPr>
                    </m:sSubSupPr>
                    <m:e>
                      <m:r>
                        <w:rPr>
                          <w:rFonts w:ascii="Cambria Math" w:hAnsi="Cambria Math"/>
                          <w:szCs w:val="24"/>
                          <w:lang w:val="en-US"/>
                        </w:rPr>
                        <m:t>R</m:t>
                      </m:r>
                    </m:e>
                    <m:sub>
                      <m:r>
                        <w:rPr>
                          <w:rFonts w:ascii="Cambria Math" w:hAnsi="Cambria Math"/>
                          <w:szCs w:val="24"/>
                        </w:rPr>
                        <m:t>к</m:t>
                      </m:r>
                    </m:sub>
                    <m:sup>
                      <m:r>
                        <w:rPr>
                          <w:rFonts w:ascii="Cambria Math" w:hAnsi="Cambria Math"/>
                          <w:szCs w:val="24"/>
                        </w:rPr>
                        <m:t>МЗ</m:t>
                      </m:r>
                    </m:sup>
                  </m:sSubSup>
                </m:num>
                <m:den>
                  <m:sSubSup>
                    <m:sSubSupPr>
                      <m:ctrlPr>
                        <w:rPr>
                          <w:rFonts w:ascii="Cambria Math" w:hAnsi="Cambria Math"/>
                          <w:i/>
                          <w:szCs w:val="24"/>
                        </w:rPr>
                      </m:ctrlPr>
                    </m:sSubSupPr>
                    <m:e>
                      <m:r>
                        <w:rPr>
                          <w:rFonts w:ascii="Cambria Math" w:hAnsi="Cambria Math"/>
                          <w:szCs w:val="24"/>
                        </w:rPr>
                        <m:t>Т</m:t>
                      </m:r>
                    </m:e>
                    <m:sub>
                      <m:r>
                        <w:rPr>
                          <w:rFonts w:ascii="Cambria Math" w:hAnsi="Cambria Math"/>
                          <w:szCs w:val="24"/>
                        </w:rPr>
                        <m:t>к</m:t>
                      </m:r>
                    </m:sub>
                    <m:sup>
                      <m:r>
                        <w:rPr>
                          <w:rFonts w:ascii="Cambria Math" w:hAnsi="Cambria Math"/>
                          <w:szCs w:val="24"/>
                        </w:rPr>
                        <m:t>МЗ</m:t>
                      </m:r>
                    </m:sup>
                  </m:sSubSup>
                </m:den>
              </m:f>
            </m:e>
          </m:nary>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lang w:val="en-US"/>
              </w:rPr>
              <m:t>N</m:t>
            </m:r>
          </m:e>
          <m:sub>
            <m:r>
              <w:rPr>
                <w:rFonts w:ascii="Cambria Math" w:hAnsi="Cambria Math"/>
                <w:szCs w:val="24"/>
              </w:rPr>
              <m:t>i баз</m:t>
            </m:r>
          </m:sub>
          <m:sup>
            <m:r>
              <w:rPr>
                <w:rFonts w:ascii="Cambria Math" w:hAnsi="Cambria Math"/>
                <w:szCs w:val="24"/>
              </w:rPr>
              <m:t>МЗ</m:t>
            </m:r>
          </m:sup>
        </m:sSubSup>
      </m:oMath>
      <w:r w:rsidR="00302FF2" w:rsidRPr="00302FF2">
        <w:rPr>
          <w:rFonts w:ascii="Times New Roman" w:hAnsi="Times New Roman"/>
          <w:szCs w:val="24"/>
        </w:rPr>
        <w:t xml:space="preserve"> - Затраты на приобретение материальных запасов и движимого имущества (основных средств и нематериальных активов), используемого в процессе оказания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ik</m:t>
            </m:r>
          </m:sub>
          <m:sup>
            <m:r>
              <w:rPr>
                <w:rFonts w:ascii="Cambria Math" w:hAnsi="Cambria Math"/>
                <w:szCs w:val="24"/>
              </w:rPr>
              <m:t>МЗ</m:t>
            </m:r>
          </m:sup>
        </m:sSubSup>
      </m:oMath>
      <w:r w:rsidR="00302FF2" w:rsidRPr="00302FF2">
        <w:rPr>
          <w:rFonts w:ascii="Times New Roman" w:hAnsi="Times New Roman"/>
          <w:szCs w:val="24"/>
        </w:rPr>
        <w:t xml:space="preserve"> -  объем k-того вида материального запаса и движимого имущества (основных средств и нематериальных активов), не отнесенного к особо ценному движимому имуществу и используемого в процессе оказания муниципальной услуги, включенного в типовой перечень материальных запасов, в расчете на единицу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lang w:val="en-US"/>
              </w:rPr>
              <m:t>R</m:t>
            </m:r>
          </m:e>
          <m:sub>
            <m:r>
              <w:rPr>
                <w:rFonts w:ascii="Cambria Math" w:hAnsi="Cambria Math"/>
                <w:szCs w:val="24"/>
              </w:rPr>
              <m:t>к</m:t>
            </m:r>
          </m:sub>
          <m:sup>
            <m:r>
              <w:rPr>
                <w:rFonts w:ascii="Cambria Math" w:hAnsi="Cambria Math"/>
                <w:szCs w:val="24"/>
              </w:rPr>
              <m:t>МЗ</m:t>
            </m:r>
          </m:sup>
        </m:sSubSup>
      </m:oMath>
      <w:r w:rsidR="00302FF2" w:rsidRPr="00302FF2">
        <w:rPr>
          <w:rFonts w:ascii="Times New Roman" w:hAnsi="Times New Roman"/>
          <w:szCs w:val="24"/>
        </w:rPr>
        <w:t xml:space="preserve"> - стоимость единицы k-того вида материального запаса и движимого имущества (основных средств и нематериальных активов), не отнесенного к особо ценному движимому имуществу;</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rPr>
              <m:t>Т</m:t>
            </m:r>
          </m:e>
          <m:sub>
            <m:r>
              <w:rPr>
                <w:rFonts w:ascii="Cambria Math" w:hAnsi="Cambria Math"/>
                <w:szCs w:val="24"/>
              </w:rPr>
              <m:t>к</m:t>
            </m:r>
          </m:sub>
          <m:sup>
            <m:r>
              <w:rPr>
                <w:rFonts w:ascii="Cambria Math" w:hAnsi="Cambria Math"/>
                <w:szCs w:val="24"/>
              </w:rPr>
              <m:t>МЗ</m:t>
            </m:r>
          </m:sup>
        </m:sSubSup>
      </m:oMath>
      <w:r w:rsidR="00302FF2" w:rsidRPr="00302FF2">
        <w:rPr>
          <w:rFonts w:ascii="Times New Roman" w:hAnsi="Times New Roman"/>
          <w:szCs w:val="24"/>
        </w:rPr>
        <w:t>- срок полезного использования k-ого вида материального запаса (движимого имущества) (основных средств и нематериальных активов), не отнесенного к особо ценному движимому имуществу.</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pPr>
      <w:r w:rsidRPr="00302FF2">
        <w:rPr>
          <w:shd w:val="clear" w:color="auto" w:fill="FFFFFF"/>
        </w:rPr>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по реализации дополнительных общеразвивающих программ (основных средств и нематериальных активов, амортизируемых в процессе оказания услуги), с учетом срока их полезного использования в процессе оказания i-й муниципальной услуги, определяются на основании типового перечня объектов особо ценного движимого имущества, непосредственно используемого в процессе оказания муниципальной услуги по реализации дополнительных </w:t>
      </w:r>
      <w:r w:rsidRPr="00302FF2">
        <w:t>общеразвивающих программ</w:t>
      </w:r>
      <w:r w:rsidRPr="00302FF2">
        <w:rPr>
          <w:shd w:val="clear" w:color="auto" w:fill="FFFFFF"/>
        </w:rPr>
        <w:t>.</w:t>
      </w:r>
      <w:r w:rsidRPr="00302FF2">
        <w:t> </w:t>
      </w:r>
    </w:p>
    <w:p w:rsidR="00302FF2" w:rsidRPr="00302FF2" w:rsidRDefault="00302FF2" w:rsidP="00006838">
      <w:pPr>
        <w:pStyle w:val="formattext"/>
        <w:shd w:val="clear" w:color="auto" w:fill="FFFFFF"/>
        <w:spacing w:before="0" w:beforeAutospacing="0" w:after="0" w:afterAutospacing="0"/>
        <w:ind w:firstLine="709"/>
        <w:jc w:val="both"/>
        <w:textAlignment w:val="baseline"/>
      </w:pPr>
      <w:r w:rsidRPr="00302FF2">
        <w:t xml:space="preserve">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w:t>
      </w:r>
      <w:r w:rsidRPr="00302FF2">
        <w:rPr>
          <w:shd w:val="clear" w:color="auto" w:fill="FFFFFF"/>
        </w:rPr>
        <w:t xml:space="preserve">по реализации дополнительных </w:t>
      </w:r>
      <w:r w:rsidRPr="00302FF2">
        <w:t xml:space="preserve">общеразвивающих программ определяются как объем годовой расчетной суммы амортизации особо ценного движимого имущества, непосредственно используемого в процессе оказания муниципальной услуги </w:t>
      </w:r>
      <w:r w:rsidRPr="00302FF2">
        <w:rPr>
          <w:shd w:val="clear" w:color="auto" w:fill="FFFFFF"/>
        </w:rPr>
        <w:t xml:space="preserve">по реализации дополнительных </w:t>
      </w:r>
      <w:r w:rsidRPr="00302FF2">
        <w:t>общеразвивающих программ по формуле: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Para>
        <m:oMathParaPr>
          <m:jc m:val="center"/>
        </m:oMathPara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ФР1</m:t>
              </m:r>
            </m:sup>
          </m:sSubSup>
          <m:r>
            <w:rPr>
              <w:rFonts w:ascii="Cambria Math" w:hAnsi="Cambria Math"/>
            </w:rPr>
            <m:t>=</m:t>
          </m:r>
          <m:nary>
            <m:naryPr>
              <m:chr m:val="∑"/>
              <m:limLoc m:val="subSup"/>
              <m:supHide m:val="1"/>
              <m:ctrlPr>
                <w:rPr>
                  <w:rFonts w:ascii="Cambria Math" w:hAnsi="Cambria Math"/>
                  <w:i/>
                </w:rPr>
              </m:ctrlPr>
            </m:naryPr>
            <m:sub>
              <m:r>
                <w:rPr>
                  <w:rFonts w:ascii="Cambria Math" w:hAnsi="Cambria Math"/>
                </w:rPr>
                <m:t>к</m:t>
              </m:r>
            </m:sub>
            <m:sup/>
            <m:e>
              <m:f>
                <m:fPr>
                  <m:ctrlPr>
                    <w:rPr>
                      <w:rFonts w:ascii="Cambria Math" w:hAnsi="Cambria Math"/>
                      <w:i/>
                    </w:rPr>
                  </m:ctrlPr>
                </m:fPr>
                <m:num>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ФР1</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ФР1</m:t>
                      </m:r>
                    </m:sup>
                  </m:sSubSup>
                </m:num>
                <m:den>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ФР1</m:t>
                      </m:r>
                    </m:sup>
                  </m:sSubSup>
                </m:den>
              </m:f>
            </m:e>
          </m:nary>
        </m:oMath>
      </m:oMathPara>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ФР1</m:t>
            </m:r>
          </m:sup>
        </m:sSubSup>
      </m:oMath>
      <w:r w:rsidR="00302FF2" w:rsidRPr="00302FF2">
        <w:t xml:space="preserve"> -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ФР1</m:t>
            </m:r>
          </m:sup>
        </m:sSubSup>
      </m:oMath>
      <w:r w:rsidR="00302FF2" w:rsidRPr="00302FF2">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ФР1</m:t>
            </m:r>
          </m:sup>
        </m:sSubSup>
      </m:oMath>
      <w:r w:rsidR="00302FF2" w:rsidRPr="00302FF2">
        <w:t xml:space="preserve"> - стоимость единицы k-ого объекта особо ценного движимого имущества;</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ФР1</m:t>
            </m:r>
          </m:sup>
        </m:sSubSup>
      </m:oMath>
      <w:r w:rsidR="00302FF2" w:rsidRPr="00302FF2">
        <w:t xml:space="preserve"> - срок полезного использования k-ого объекта особо ценного движимого имущества.</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pPr>
      <w:r w:rsidRPr="00302FF2">
        <w:t>Затраты на коммунальные услуги в части имущества, используемого в процессе оказания муниципальной услуги</w:t>
      </w:r>
      <w:r w:rsidRPr="00302FF2">
        <w:rPr>
          <w:shd w:val="clear" w:color="auto" w:fill="FFFFFF"/>
        </w:rPr>
        <w:t xml:space="preserve"> по реализации дополнительных </w:t>
      </w:r>
      <w:r w:rsidRPr="00302FF2">
        <w:lastRenderedPageBreak/>
        <w:t>общеразвивающих программ, по решению Уполномоченного органа включают в себя: затраты на холодное водоснабжение в расчете на единицу объема оказания муниципальной услуги; затраты на горячее водоснабжение в расчете на единицу объема муниципальной услуги; затраты на водоотведение в расчете на единицу объема оказания муниципальной услуги; затраты на электроснабжение в расчете на единицу объема оказания муниципальной услуги; затраты на теплоснабжение в расчете на единицу объема оказания муниципальной услуги; затраты на газоснабжение в расчете на единицу объема оказания муниципальной услуги; затраты на котельно-печное топливо в расчете на единицу объема оказания муниципальной услуги.</w:t>
      </w:r>
    </w:p>
    <w:p w:rsidR="00302FF2" w:rsidRPr="00302FF2" w:rsidRDefault="00302FF2" w:rsidP="00006838">
      <w:pPr>
        <w:pStyle w:val="formattext"/>
        <w:shd w:val="clear" w:color="auto" w:fill="FFFFFF"/>
        <w:spacing w:before="0" w:beforeAutospacing="0" w:after="0" w:afterAutospacing="0"/>
        <w:ind w:firstLine="709"/>
        <w:jc w:val="both"/>
        <w:textAlignment w:val="baseline"/>
      </w:pPr>
      <w:r w:rsidRPr="00302FF2">
        <w:t>Затраты на коммунальные услуги в части имущества, используемого в процессе оказания муниципальной услуги</w:t>
      </w:r>
      <w:r w:rsidRPr="00302FF2">
        <w:rPr>
          <w:shd w:val="clear" w:color="auto" w:fill="FFFFFF"/>
        </w:rPr>
        <w:t xml:space="preserve"> по реализации дополнительных </w:t>
      </w:r>
      <w:r w:rsidRPr="00302FF2">
        <w:t>общеразвивающих программ, которые определяются по формуле: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lang w:val="en-US"/>
                </w:rPr>
                <m:t>N</m:t>
              </m:r>
            </m:e>
            <m:sub>
              <m:r>
                <w:rPr>
                  <w:rFonts w:ascii="Cambria Math" w:hAnsi="Cambria Math"/>
                </w:rPr>
                <m:t>i</m:t>
              </m:r>
            </m:sub>
            <m:sup>
              <m:r>
                <w:rPr>
                  <w:rFonts w:ascii="Cambria Math" w:hAnsi="Cambria Math"/>
                </w:rPr>
                <m:t>КУ1</m:t>
              </m:r>
            </m:sup>
          </m:sSubSup>
          <m:r>
            <w:rPr>
              <w:rFonts w:ascii="Cambria Math" w:hAnsi="Cambria Math"/>
            </w:rPr>
            <m:t>=</m:t>
          </m:r>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V</m:t>
                  </m:r>
                </m:e>
                <m:sub>
                  <m:r>
                    <w:rPr>
                      <w:rFonts w:ascii="Cambria Math" w:hAnsi="Cambria Math"/>
                      <w:lang w:val="en-US"/>
                    </w:rPr>
                    <m:t>ij</m:t>
                  </m:r>
                </m:sub>
                <m:sup>
                  <m:r>
                    <w:rPr>
                      <w:rFonts w:ascii="Cambria Math" w:hAnsi="Cambria Math"/>
                    </w:rPr>
                    <m:t>КУ1</m:t>
                  </m:r>
                </m:sup>
              </m:sSubSup>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j</m:t>
                  </m:r>
                </m:sub>
              </m:sSub>
            </m:e>
          </m:nary>
        </m:oMath>
      </m:oMathPara>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m:t>
            </m:r>
          </m:sub>
          <m:sup>
            <m:r>
              <w:rPr>
                <w:rFonts w:ascii="Cambria Math" w:hAnsi="Cambria Math"/>
              </w:rPr>
              <m:t>КУ1</m:t>
            </m:r>
          </m:sup>
        </m:sSubSup>
      </m:oMath>
      <w:r w:rsidR="00302FF2" w:rsidRPr="00302FF2">
        <w:t xml:space="preserve"> - Затраты на коммунальные услуги в части имущества, используемого в процессе оказания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V</m:t>
            </m:r>
          </m:e>
          <m:sub>
            <m:r>
              <w:rPr>
                <w:rFonts w:ascii="Cambria Math" w:hAnsi="Cambria Math"/>
                <w:lang w:val="en-US"/>
              </w:rPr>
              <m:t>ij</m:t>
            </m:r>
          </m:sub>
          <m:sup>
            <m:r>
              <w:rPr>
                <w:rFonts w:ascii="Cambria Math" w:hAnsi="Cambria Math"/>
              </w:rPr>
              <m:t>КУ1</m:t>
            </m:r>
          </m:sup>
        </m:sSubSup>
      </m:oMath>
      <w:r w:rsidR="00302FF2" w:rsidRPr="00302FF2">
        <w:t xml:space="preserve"> - объем потребления j-того вида коммунальных услуг в части имущества, используемого в процессе оказания муниципальной услуги, в расчете на единицу оказания i-той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
          <m:sSubPr>
            <m:ctrlPr>
              <w:rPr>
                <w:rFonts w:ascii="Cambria Math" w:hAnsi="Cambria Math"/>
                <w:i/>
              </w:rPr>
            </m:ctrlPr>
          </m:sSubPr>
          <m:e>
            <m:r>
              <w:rPr>
                <w:rFonts w:ascii="Cambria Math" w:hAnsi="Cambria Math"/>
              </w:rPr>
              <m:t>t</m:t>
            </m:r>
          </m:e>
          <m:sub>
            <m:r>
              <w:rPr>
                <w:rFonts w:ascii="Cambria Math" w:hAnsi="Cambria Math"/>
              </w:rPr>
              <m:t>j</m:t>
            </m:r>
          </m:sub>
        </m:sSub>
      </m:oMath>
      <w:r w:rsidR="00302FF2" w:rsidRPr="00302FF2">
        <w:t xml:space="preserve"> - тариф на оплату j-того вида коммунальных услуг.</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pPr>
      <w:r w:rsidRPr="00302FF2">
        <w:t>Состав и порядок расчета затрат на содержание объектов недвижимого имущества, используемого в процессе оказания муниципальной услуги</w:t>
      </w:r>
      <w:r w:rsidRPr="00302FF2">
        <w:rPr>
          <w:shd w:val="clear" w:color="auto" w:fill="FFFFFF"/>
        </w:rPr>
        <w:t xml:space="preserve"> по реализации дополнительных </w:t>
      </w:r>
      <w:r w:rsidRPr="00302FF2">
        <w:t xml:space="preserve">общеразвивающих </w:t>
      </w:r>
      <w:r w:rsidR="00D13ACC">
        <w:t xml:space="preserve">программ, определяются </w:t>
      </w:r>
      <w:r w:rsidR="007B4D48" w:rsidRPr="002111B2">
        <w:rPr>
          <w:spacing w:val="-2"/>
        </w:rPr>
        <w:t>органами местного самоуправления</w:t>
      </w:r>
      <w:r w:rsidRPr="002111B2">
        <w:rPr>
          <w:spacing w:val="-2"/>
        </w:rPr>
        <w:t xml:space="preserve"> г</w:t>
      </w:r>
      <w:r>
        <w:rPr>
          <w:spacing w:val="-2"/>
        </w:rPr>
        <w:t>орода Канаш Чувашской Республики</w:t>
      </w:r>
      <w:r w:rsidRPr="00302FF2">
        <w:t>. Затраты на содержание объектов недвижимого имущества, используемого в процессе оказания муниципальной услуги</w:t>
      </w:r>
      <w:r w:rsidRPr="00302FF2">
        <w:rPr>
          <w:shd w:val="clear" w:color="auto" w:fill="FFFFFF"/>
        </w:rPr>
        <w:t xml:space="preserve"> по реализации дополнительных </w:t>
      </w:r>
      <w:r w:rsidRPr="00302FF2">
        <w:t xml:space="preserve">общеразвивающих программ, по решению </w:t>
      </w:r>
      <w:r w:rsidR="007B4D48" w:rsidRPr="002111B2">
        <w:rPr>
          <w:spacing w:val="-2"/>
        </w:rPr>
        <w:t>органов местного самоуправления</w:t>
      </w:r>
      <w:r w:rsidRPr="002111B2">
        <w:rPr>
          <w:spacing w:val="-2"/>
        </w:rPr>
        <w:t xml:space="preserve"> города</w:t>
      </w:r>
      <w:r>
        <w:rPr>
          <w:spacing w:val="-2"/>
        </w:rPr>
        <w:t xml:space="preserve"> Канаш Чувашской Республики</w:t>
      </w:r>
      <w:r w:rsidRPr="00302FF2">
        <w:t xml:space="preserve"> могут включать в себя: затраты на текущий ремонт и содержание недвижимого имущества в расчете на единицу оказания муниципальной услуги; затраты на вывоз твердых коммунальных (бытовых) отходов в расчете на единицу оказания муниципальной услуги; затраты на проведение дезинфекции, дезинсекции, дератизации помещений в части недвижимого имущества в расчете на единицу оказания муниципальной услуги; затраты на содержание прилегающей территории в расчете на единицу оказания муниципальной услуги; затраты на обеспечение физической охраны в расчете на единицу оказания муниципальной услуги; затраты на подзарядку огнетушителей в расчете на единицу оказания муниципальной услуги; затраты на техническое обслуживание комплекса технических средств охраны (обслуживание тревожной кнопки) в расчете на единицу оказания муниципальной услуги; затраты на проведение противопожарных мероприятий в расчете на единицу оказания муниципальной услуги; иные затраты по решению Уполномоченного органа в расчете на единицу оказания муниципальной услуги.</w:t>
      </w:r>
    </w:p>
    <w:p w:rsidR="00302FF2" w:rsidRPr="00302FF2" w:rsidRDefault="00302FF2" w:rsidP="00006838">
      <w:pPr>
        <w:pStyle w:val="formattext"/>
        <w:shd w:val="clear" w:color="auto" w:fill="FFFFFF"/>
        <w:spacing w:before="0" w:beforeAutospacing="0" w:after="0" w:afterAutospacing="0"/>
        <w:ind w:firstLine="709"/>
        <w:jc w:val="both"/>
        <w:textAlignment w:val="baseline"/>
      </w:pPr>
      <w:r w:rsidRPr="00302FF2">
        <w:t>Затраты на содержание объектов недвижимого имущества, используемого в процессе оказания муниципальной услуги по реализации дополнительных общеразвивающих программ, определяются по формуле: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СНИ1</m:t>
              </m:r>
            </m:sup>
          </m:sSubSup>
          <m:r>
            <w:rPr>
              <w:rFonts w:ascii="Cambria Math" w:hAnsi="Cambria Math"/>
            </w:rPr>
            <m:t>=</m:t>
          </m:r>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V</m:t>
                  </m:r>
                </m:e>
                <m:sub>
                  <m:r>
                    <w:rPr>
                      <w:rFonts w:ascii="Cambria Math" w:hAnsi="Cambria Math"/>
                    </w:rPr>
                    <m:t>ij</m:t>
                  </m:r>
                </m:sub>
                <m:sup>
                  <m:r>
                    <w:rPr>
                      <w:rFonts w:ascii="Cambria Math" w:hAnsi="Cambria Math"/>
                    </w:rPr>
                    <m:t>СНИ1</m:t>
                  </m:r>
                </m:sup>
              </m:sSubSup>
            </m:e>
          </m:nary>
          <m:r>
            <w:rPr>
              <w:rFonts w:ascii="Cambria Math" w:hAnsi="Cambria Math"/>
            </w:rPr>
            <m:t>*</m:t>
          </m:r>
          <m:sSub>
            <m:sSubPr>
              <m:ctrlPr>
                <w:rPr>
                  <w:rFonts w:ascii="Cambria Math" w:hAnsi="Cambria Math"/>
                  <w:i/>
                </w:rPr>
              </m:ctrlPr>
            </m:sSubPr>
            <m:e>
              <m:r>
                <w:rPr>
                  <w:rFonts w:ascii="Cambria Math" w:hAnsi="Cambria Math"/>
                  <w:lang w:val="en-US"/>
                </w:rPr>
                <m:t>p</m:t>
              </m:r>
            </m:e>
            <m:sub>
              <m:r>
                <w:rPr>
                  <w:rFonts w:ascii="Cambria Math" w:hAnsi="Cambria Math"/>
                </w:rPr>
                <m:t>j</m:t>
              </m:r>
            </m:sub>
          </m:sSub>
        </m:oMath>
      </m:oMathPara>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СНИ1</m:t>
            </m:r>
          </m:sup>
        </m:sSubSup>
      </m:oMath>
      <w:r w:rsidR="00302FF2" w:rsidRPr="00302FF2">
        <w:t xml:space="preserve"> - Затраты на содержание объектов недвижимого имущества, используемого в процессе оказания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V</m:t>
            </m:r>
          </m:e>
          <m:sub>
            <m:r>
              <w:rPr>
                <w:rFonts w:ascii="Cambria Math" w:hAnsi="Cambria Math"/>
              </w:rPr>
              <m:t>ij</m:t>
            </m:r>
          </m:sub>
          <m:sup>
            <m:r>
              <w:rPr>
                <w:rFonts w:ascii="Cambria Math" w:hAnsi="Cambria Math"/>
              </w:rPr>
              <m:t>СНИ1</m:t>
            </m:r>
          </m:sup>
        </m:sSubSup>
      </m:oMath>
      <w:r w:rsidR="00302FF2" w:rsidRPr="00302FF2">
        <w:t>- количество (объем) j-того товара (работы, услуги), закупаемого в целях содержания объектов недвижимого имущества, используемого в процессе оказания муниципальной услуги, в расчете на единицу оказания i-той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
          <m:sSubPr>
            <m:ctrlPr>
              <w:rPr>
                <w:rFonts w:ascii="Cambria Math" w:hAnsi="Cambria Math"/>
                <w:i/>
              </w:rPr>
            </m:ctrlPr>
          </m:sSubPr>
          <m:e>
            <m:r>
              <w:rPr>
                <w:rFonts w:ascii="Cambria Math" w:hAnsi="Cambria Math"/>
                <w:lang w:val="en-US"/>
              </w:rPr>
              <m:t>p</m:t>
            </m:r>
          </m:e>
          <m:sub>
            <m:r>
              <w:rPr>
                <w:rFonts w:ascii="Cambria Math" w:hAnsi="Cambria Math"/>
              </w:rPr>
              <m:t>j</m:t>
            </m:r>
          </m:sub>
        </m:sSub>
      </m:oMath>
      <w:r w:rsidR="00302FF2" w:rsidRPr="00302FF2">
        <w:t>- стоимость единицы j-того товара (работы, услуги), закупаемого в целях содержания объектов недвижимого имущества, используемого в процессе оказания муниципальной услуги.</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lastRenderedPageBreak/>
        <w:t> Затраты на содержание особо ценного движимого имущества, используемого в процессе оказания муниципальной услуги по реализации дополнительных общеразвивающих программ, определяются на основании типового перечня особо ценного движимого имущества, непосредственно связанного с оказанием муниципальной услуги,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Para>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СОЦДИ1</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lang w:val="en-US"/>
                </w:rPr>
                <m:t>p</m:t>
              </m:r>
            </m:e>
            <m:sub>
              <m:r>
                <w:rPr>
                  <w:rFonts w:ascii="Cambria Math" w:hAnsi="Cambria Math"/>
                  <w:spacing w:val="-1"/>
                  <w:szCs w:val="24"/>
                </w:rPr>
                <m:t>i</m:t>
              </m:r>
            </m:sub>
            <m:sup>
              <m:r>
                <w:rPr>
                  <w:rFonts w:ascii="Cambria Math" w:hAnsi="Cambria Math"/>
                  <w:spacing w:val="-1"/>
                  <w:szCs w:val="24"/>
                </w:rPr>
                <m:t>ОЦДИ1</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d</m:t>
              </m:r>
            </m:e>
            <m:sub>
              <m:r>
                <w:rPr>
                  <w:rFonts w:ascii="Cambria Math" w:hAnsi="Cambria Math"/>
                  <w:spacing w:val="-1"/>
                  <w:szCs w:val="24"/>
                </w:rPr>
                <m:t>i</m:t>
              </m:r>
            </m:sub>
            <m:sup>
              <m:r>
                <w:rPr>
                  <w:rFonts w:ascii="Cambria Math" w:hAnsi="Cambria Math"/>
                  <w:spacing w:val="-1"/>
                  <w:szCs w:val="24"/>
                </w:rPr>
                <m:t>содержание 1</m:t>
              </m:r>
            </m:sup>
          </m:sSubSup>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СОЦДИ1</m:t>
            </m:r>
          </m:sup>
        </m:sSubSup>
      </m:oMath>
      <w:r w:rsidR="00302FF2" w:rsidRPr="00302FF2">
        <w:rPr>
          <w:rFonts w:ascii="Times New Roman" w:hAnsi="Times New Roman"/>
          <w:i/>
          <w:spacing w:val="-1"/>
          <w:szCs w:val="24"/>
        </w:rPr>
        <w:t xml:space="preserve">- </w:t>
      </w:r>
      <w:r w:rsidR="00302FF2" w:rsidRPr="00302FF2">
        <w:rPr>
          <w:rFonts w:ascii="Times New Roman" w:hAnsi="Times New Roman"/>
          <w:szCs w:val="24"/>
        </w:rPr>
        <w:t>Затраты на содержание особо ценного движимого имущества, используемого в процессе оказания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Sup>
          <m:sSubSupPr>
            <m:ctrlPr>
              <w:rPr>
                <w:rFonts w:ascii="Cambria Math" w:hAnsi="Cambria Math"/>
                <w:i/>
                <w:spacing w:val="-1"/>
                <w:szCs w:val="24"/>
              </w:rPr>
            </m:ctrlPr>
          </m:sSubSupPr>
          <m:e>
            <m:r>
              <w:rPr>
                <w:rFonts w:ascii="Cambria Math" w:hAnsi="Cambria Math"/>
                <w:spacing w:val="-1"/>
                <w:szCs w:val="24"/>
                <w:lang w:val="en-US"/>
              </w:rPr>
              <m:t>p</m:t>
            </m:r>
          </m:e>
          <m:sub>
            <m:r>
              <w:rPr>
                <w:rFonts w:ascii="Cambria Math" w:hAnsi="Cambria Math"/>
                <w:spacing w:val="-1"/>
                <w:szCs w:val="24"/>
              </w:rPr>
              <m:t>i</m:t>
            </m:r>
          </m:sub>
          <m:sup>
            <m:r>
              <w:rPr>
                <w:rFonts w:ascii="Cambria Math" w:hAnsi="Cambria Math"/>
                <w:spacing w:val="-1"/>
                <w:szCs w:val="24"/>
              </w:rPr>
              <m:t>ОЦДИ1</m:t>
            </m:r>
          </m:sup>
        </m:sSubSup>
      </m:oMath>
      <w:r w:rsidR="00302FF2" w:rsidRPr="00302FF2">
        <w:rPr>
          <w:rFonts w:ascii="Times New Roman" w:hAnsi="Times New Roman"/>
          <w:i/>
          <w:spacing w:val="-1"/>
          <w:szCs w:val="24"/>
        </w:rPr>
        <w:t>-</w:t>
      </w:r>
      <w:r w:rsidR="00302FF2" w:rsidRPr="00302FF2">
        <w:rPr>
          <w:rFonts w:ascii="Times New Roman" w:hAnsi="Times New Roman"/>
          <w:szCs w:val="24"/>
        </w:rPr>
        <w:t>стоимость особо ценного движимого имущества, включенного в типовые перечни особо ценного движимого имущества, используемого в процессе оказания муниципальной услуги, в расчете на единицу оказания i-той государственного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Sup>
          <m:sSubSupPr>
            <m:ctrlPr>
              <w:rPr>
                <w:rFonts w:ascii="Cambria Math" w:hAnsi="Cambria Math"/>
                <w:i/>
                <w:spacing w:val="-1"/>
                <w:szCs w:val="24"/>
              </w:rPr>
            </m:ctrlPr>
          </m:sSubSupPr>
          <m:e>
            <m:r>
              <w:rPr>
                <w:rFonts w:ascii="Cambria Math" w:hAnsi="Cambria Math"/>
                <w:spacing w:val="-1"/>
                <w:szCs w:val="24"/>
              </w:rPr>
              <m:t>d</m:t>
            </m:r>
          </m:e>
          <m:sub>
            <m:r>
              <w:rPr>
                <w:rFonts w:ascii="Cambria Math" w:hAnsi="Cambria Math"/>
                <w:spacing w:val="-1"/>
                <w:szCs w:val="24"/>
              </w:rPr>
              <m:t>i</m:t>
            </m:r>
          </m:sub>
          <m:sup>
            <m:r>
              <w:rPr>
                <w:rFonts w:ascii="Cambria Math" w:hAnsi="Cambria Math"/>
                <w:spacing w:val="-1"/>
                <w:szCs w:val="24"/>
              </w:rPr>
              <m:t>содержание 1</m:t>
            </m:r>
          </m:sup>
        </m:sSubSup>
      </m:oMath>
      <w:r w:rsidR="00302FF2" w:rsidRPr="00302FF2">
        <w:rPr>
          <w:rFonts w:ascii="Times New Roman" w:hAnsi="Times New Roman"/>
          <w:i/>
          <w:spacing w:val="-1"/>
          <w:szCs w:val="24"/>
        </w:rPr>
        <w:t>-</w:t>
      </w:r>
      <w:r w:rsidR="00302FF2" w:rsidRPr="00302FF2">
        <w:rPr>
          <w:rFonts w:ascii="Times New Roman" w:hAnsi="Times New Roman"/>
          <w:szCs w:val="24"/>
        </w:rPr>
        <w:t>процент от стоимости особо ценного движимого имущества, используемого в процессе оказания муниципальной услуги, который учитывается в целях обеспечения его содержания и определяется на основании усреднения фактических затрат государственных (муниципальных) учреждений, направляемых ими на соответствующие цели.</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Иные затраты, непосредственно связанные с оказанием муниципальной услуги по реализации дополнительных общеразвивающих программ, включают в себя: затраты, связанные с дополнительным профессиональным образованием педагогических работников по профилю их педагогической деятельности; затраты на проведение периодических медицинских осмотров работников; 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 иные затраты, непосредственно связанные с оказанием муниципальной услуги по решению Уполномоченного органа.</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Затраты, связанные с дополнительным профессиональным образованием педагогических работников по профилю их педагогической деятельности, определяются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Para>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m:t>
              </m:r>
            </m:sup>
          </m:sSubSup>
          <m:r>
            <w:rPr>
              <w:rFonts w:ascii="Cambria Math" w:hAnsi="Cambria Math"/>
              <w:spacing w:val="-1"/>
              <w:szCs w:val="24"/>
            </w:rPr>
            <m:t>=</m:t>
          </m:r>
          <m:f>
            <m:fPr>
              <m:ctrlPr>
                <w:rPr>
                  <w:rFonts w:ascii="Cambria Math" w:hAnsi="Cambria Math"/>
                  <w:i/>
                  <w:spacing w:val="-1"/>
                  <w:szCs w:val="24"/>
                </w:rPr>
              </m:ctrlPr>
            </m:fPr>
            <m:num>
              <m:d>
                <m:dPr>
                  <m:ctrlPr>
                    <w:rPr>
                      <w:rFonts w:ascii="Cambria Math" w:hAnsi="Cambria Math"/>
                      <w:i/>
                      <w:spacing w:val="-1"/>
                      <w:szCs w:val="24"/>
                    </w:rPr>
                  </m:ctrlPr>
                </m:dPr>
                <m:e>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ДПОПрог</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ДПОНайм</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ДПОСут</m:t>
                      </m:r>
                    </m:sup>
                  </m:sSubSup>
                </m:e>
              </m:d>
              <m:r>
                <w:rPr>
                  <w:rFonts w:ascii="Cambria Math" w:hAnsi="Cambria Math"/>
                  <w:spacing w:val="-1"/>
                  <w:szCs w:val="24"/>
                </w:rPr>
                <m:t>*</m:t>
              </m:r>
              <m:sSub>
                <m:sSubPr>
                  <m:ctrlPr>
                    <w:rPr>
                      <w:rFonts w:ascii="Cambria Math" w:hAnsi="Cambria Math"/>
                      <w:i/>
                      <w:spacing w:val="-1"/>
                      <w:szCs w:val="24"/>
                    </w:rPr>
                  </m:ctrlPr>
                </m:sSubPr>
                <m:e>
                  <m:r>
                    <w:rPr>
                      <w:rFonts w:ascii="Cambria Math" w:hAnsi="Cambria Math"/>
                      <w:spacing w:val="-1"/>
                      <w:szCs w:val="24"/>
                      <w:lang w:val="en-US"/>
                    </w:rPr>
                    <m:t>k</m:t>
                  </m:r>
                </m:e>
                <m:sub>
                  <m:r>
                    <w:rPr>
                      <w:rFonts w:ascii="Cambria Math" w:hAnsi="Cambria Math"/>
                      <w:spacing w:val="-1"/>
                      <w:szCs w:val="24"/>
                    </w:rPr>
                    <m:t>i</m:t>
                  </m:r>
                </m:sub>
              </m:sSub>
            </m:num>
            <m:den>
              <m:r>
                <w:rPr>
                  <w:rFonts w:ascii="Cambria Math" w:hAnsi="Cambria Math"/>
                  <w:spacing w:val="-1"/>
                  <w:szCs w:val="24"/>
                </w:rPr>
                <m:t>3</m:t>
              </m:r>
            </m:den>
          </m:f>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связанные с дополнительным профессиональным образованием педагогических работников по профилю их педагогической деятельности;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ДПОПрог</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на возмещение стоимости обучения одного педагогического работника по дополнительным профессиональным программам в расчете на единицу объема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ДПОНайм</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связанные с наймом жилого помещения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302FF2" w:rsidRPr="00302FF2" w:rsidRDefault="0037298B" w:rsidP="00006838">
      <w:pPr>
        <w:pStyle w:val="formattext"/>
        <w:spacing w:before="0" w:beforeAutospacing="0" w:after="0" w:afterAutospacing="0"/>
        <w:ind w:firstLine="709"/>
        <w:jc w:val="both"/>
        <w:textAlignment w:val="baseline"/>
      </w:pPr>
      <m:oMath>
        <m:sSubSup>
          <m:sSubSupPr>
            <m:ctrlPr>
              <w:rPr>
                <w:rFonts w:ascii="Cambria Math" w:hAnsi="Cambria Math"/>
                <w:i/>
                <w:spacing w:val="-1"/>
              </w:rPr>
            </m:ctrlPr>
          </m:sSubSupPr>
          <m:e>
            <m:r>
              <w:rPr>
                <w:rFonts w:ascii="Cambria Math" w:hAnsi="Cambria Math"/>
                <w:spacing w:val="-1"/>
              </w:rPr>
              <m:t>N</m:t>
            </m:r>
          </m:e>
          <m:sub>
            <m:r>
              <w:rPr>
                <w:rFonts w:ascii="Cambria Math" w:hAnsi="Cambria Math"/>
                <w:spacing w:val="-1"/>
              </w:rPr>
              <m:t>i</m:t>
            </m:r>
          </m:sub>
          <m:sup>
            <m:r>
              <w:rPr>
                <w:rFonts w:ascii="Cambria Math" w:hAnsi="Cambria Math"/>
                <w:spacing w:val="-1"/>
              </w:rPr>
              <m:t>ДПОСут</m:t>
            </m:r>
          </m:sup>
        </m:sSubSup>
      </m:oMath>
      <w:r w:rsidR="00302FF2" w:rsidRPr="00302FF2">
        <w:rPr>
          <w:spacing w:val="-1"/>
        </w:rPr>
        <w:t xml:space="preserve"> - </w:t>
      </w:r>
      <w:r w:rsidR="00302FF2" w:rsidRPr="00302FF2">
        <w:t>затраты на оплату суточных для одного педагогического работника при прохождении повышения квалификации вне места постоянного жительства в расчете на единицу объема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
          <m:sSubPr>
            <m:ctrlPr>
              <w:rPr>
                <w:rFonts w:ascii="Cambria Math" w:hAnsi="Cambria Math"/>
                <w:i/>
                <w:spacing w:val="-1"/>
                <w:szCs w:val="24"/>
              </w:rPr>
            </m:ctrlPr>
          </m:sSubPr>
          <m:e>
            <m:r>
              <w:rPr>
                <w:rFonts w:ascii="Cambria Math" w:hAnsi="Cambria Math"/>
                <w:spacing w:val="-1"/>
                <w:szCs w:val="24"/>
                <w:lang w:val="en-US"/>
              </w:rPr>
              <m:t>k</m:t>
            </m:r>
          </m:e>
          <m:sub>
            <m:r>
              <w:rPr>
                <w:rFonts w:ascii="Cambria Math" w:hAnsi="Cambria Math"/>
                <w:spacing w:val="-1"/>
                <w:szCs w:val="24"/>
              </w:rPr>
              <m:t>i</m:t>
            </m:r>
          </m:sub>
        </m:sSub>
      </m:oMath>
      <w:r w:rsidR="00302FF2" w:rsidRPr="00302FF2">
        <w:rPr>
          <w:rFonts w:ascii="Times New Roman" w:hAnsi="Times New Roman"/>
          <w:spacing w:val="-1"/>
          <w:szCs w:val="24"/>
        </w:rPr>
        <w:t xml:space="preserve"> - </w:t>
      </w:r>
      <w:r w:rsidR="00302FF2" w:rsidRPr="00302FF2">
        <w:rPr>
          <w:rFonts w:ascii="Times New Roman" w:hAnsi="Times New Roman"/>
          <w:szCs w:val="24"/>
        </w:rPr>
        <w:t>количество педагогических работников, принимающих участие в оказании i-той муниципальной услуги;</w:t>
      </w:r>
    </w:p>
    <w:p w:rsidR="00302FF2" w:rsidRPr="00302FF2" w:rsidRDefault="00302FF2" w:rsidP="00006838">
      <w:pPr>
        <w:shd w:val="clear" w:color="auto" w:fill="FFFFFF"/>
        <w:tabs>
          <w:tab w:val="left" w:pos="883"/>
        </w:tabs>
        <w:ind w:firstLine="709"/>
        <w:contextualSpacing/>
        <w:jc w:val="both"/>
        <w:rPr>
          <w:rFonts w:ascii="Times New Roman" w:hAnsi="Times New Roman"/>
          <w:spacing w:val="-1"/>
          <w:szCs w:val="24"/>
        </w:rPr>
      </w:pPr>
      <m:oMath>
        <m:r>
          <w:rPr>
            <w:rFonts w:ascii="Cambria Math" w:hAnsi="Cambria Math"/>
            <w:spacing w:val="-1"/>
            <w:szCs w:val="24"/>
          </w:rPr>
          <m:t>3</m:t>
        </m:r>
      </m:oMath>
      <w:r w:rsidRPr="00302FF2">
        <w:rPr>
          <w:rFonts w:ascii="Times New Roman" w:hAnsi="Times New Roman"/>
          <w:spacing w:val="-1"/>
          <w:szCs w:val="24"/>
        </w:rPr>
        <w:t xml:space="preserve">- </w:t>
      </w:r>
      <w:r w:rsidRPr="00302FF2">
        <w:rPr>
          <w:rFonts w:ascii="Times New Roman" w:hAnsi="Times New Roman"/>
          <w:szCs w:val="24"/>
        </w:rPr>
        <w:t>коэффициент, отражающий право педагогического работника на дополнительное профессиональное образование по профилю педагогической деятельности не реже чем один раз в три года.</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Затраты на проведение периодических медицинских осмотров работников определяются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Para>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МО</m:t>
              </m:r>
            </m:sup>
          </m:sSubSup>
          <m:r>
            <w:rPr>
              <w:rFonts w:ascii="Cambria Math" w:hAnsi="Cambria Math"/>
              <w:spacing w:val="-1"/>
              <w:szCs w:val="24"/>
            </w:rPr>
            <m:t>=</m:t>
          </m:r>
          <m:nary>
            <m:naryPr>
              <m:chr m:val="∑"/>
              <m:limLoc m:val="subSup"/>
              <m:supHide m:val="1"/>
              <m:ctrlPr>
                <w:rPr>
                  <w:rFonts w:ascii="Cambria Math" w:hAnsi="Cambria Math"/>
                  <w:i/>
                  <w:spacing w:val="-1"/>
                  <w:szCs w:val="24"/>
                </w:rPr>
              </m:ctrlPr>
            </m:naryPr>
            <m:sub>
              <m:r>
                <w:rPr>
                  <w:rFonts w:ascii="Cambria Math" w:hAnsi="Cambria Math"/>
                  <w:spacing w:val="-1"/>
                  <w:szCs w:val="24"/>
                  <w:lang w:val="en-US"/>
                </w:rPr>
                <m:t>j</m:t>
              </m:r>
            </m:sub>
            <m:sup/>
            <m:e>
              <m:sSubSup>
                <m:sSubSupPr>
                  <m:ctrlPr>
                    <w:rPr>
                      <w:rFonts w:ascii="Cambria Math" w:hAnsi="Cambria Math"/>
                      <w:i/>
                      <w:spacing w:val="-1"/>
                      <w:szCs w:val="24"/>
                    </w:rPr>
                  </m:ctrlPr>
                </m:sSubSupPr>
                <m:e>
                  <m:r>
                    <w:rPr>
                      <w:rFonts w:ascii="Cambria Math" w:hAnsi="Cambria Math"/>
                      <w:spacing w:val="-1"/>
                      <w:szCs w:val="24"/>
                    </w:rPr>
                    <m:t>P</m:t>
                  </m:r>
                </m:e>
                <m:sub>
                  <m:r>
                    <w:rPr>
                      <w:rFonts w:ascii="Cambria Math" w:hAnsi="Cambria Math"/>
                      <w:spacing w:val="-1"/>
                      <w:szCs w:val="24"/>
                    </w:rPr>
                    <m:t>ji</m:t>
                  </m:r>
                </m:sub>
                <m:sup>
                  <m:r>
                    <w:rPr>
                      <w:rFonts w:ascii="Cambria Math" w:hAnsi="Cambria Math"/>
                      <w:spacing w:val="-1"/>
                      <w:szCs w:val="24"/>
                    </w:rPr>
                    <m:t>doc</m:t>
                  </m:r>
                </m:sup>
              </m:sSubSup>
              <m:r>
                <w:rPr>
                  <w:rFonts w:ascii="Cambria Math" w:hAnsi="Cambria Math"/>
                  <w:spacing w:val="-1"/>
                  <w:szCs w:val="24"/>
                </w:rPr>
                <m:t>+</m:t>
              </m:r>
              <m:sSubSup>
                <m:sSubSupPr>
                  <m:ctrlPr>
                    <w:rPr>
                      <w:rFonts w:ascii="Cambria Math" w:hAnsi="Cambria Math"/>
                      <w:i/>
                      <w:spacing w:val="-1"/>
                      <w:szCs w:val="24"/>
                    </w:rPr>
                  </m:ctrlPr>
                </m:sSubSupPr>
                <m:e>
                  <m:r>
                    <w:rPr>
                      <w:rFonts w:ascii="Cambria Math" w:hAnsi="Cambria Math"/>
                      <w:spacing w:val="-1"/>
                      <w:szCs w:val="24"/>
                    </w:rPr>
                    <m:t>P</m:t>
                  </m:r>
                </m:e>
                <m:sub>
                  <m:r>
                    <w:rPr>
                      <w:rFonts w:ascii="Cambria Math" w:hAnsi="Cambria Math"/>
                      <w:spacing w:val="-1"/>
                      <w:szCs w:val="24"/>
                    </w:rPr>
                    <m:t>ji</m:t>
                  </m:r>
                </m:sub>
                <m:sup>
                  <m:r>
                    <w:rPr>
                      <w:rFonts w:ascii="Cambria Math" w:hAnsi="Cambria Math"/>
                      <w:spacing w:val="-1"/>
                      <w:szCs w:val="24"/>
                    </w:rPr>
                    <m:t>lab</m:t>
                  </m:r>
                </m:sup>
              </m:sSubSup>
            </m:e>
          </m:nary>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МО</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на проведение периодических медицинских осмотров работников;</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P</m:t>
            </m:r>
          </m:e>
          <m:sub>
            <m:r>
              <w:rPr>
                <w:rFonts w:ascii="Cambria Math" w:hAnsi="Cambria Math"/>
                <w:spacing w:val="-1"/>
                <w:szCs w:val="24"/>
              </w:rPr>
              <m:t>ji</m:t>
            </m:r>
          </m:sub>
          <m:sup>
            <m:r>
              <w:rPr>
                <w:rFonts w:ascii="Cambria Math" w:hAnsi="Cambria Math"/>
                <w:spacing w:val="-1"/>
                <w:szCs w:val="24"/>
              </w:rPr>
              <m:t>doc</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на прохождение j-того врача-специалиста в расчете на единицу объема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P</m:t>
            </m:r>
          </m:e>
          <m:sub>
            <m:r>
              <w:rPr>
                <w:rFonts w:ascii="Cambria Math" w:hAnsi="Cambria Math"/>
                <w:spacing w:val="-1"/>
                <w:szCs w:val="24"/>
              </w:rPr>
              <m:t>ji</m:t>
            </m:r>
          </m:sub>
          <m:sup>
            <m:r>
              <w:rPr>
                <w:rFonts w:ascii="Cambria Math" w:hAnsi="Cambria Math"/>
                <w:spacing w:val="-1"/>
                <w:szCs w:val="24"/>
              </w:rPr>
              <m:t>lab</m:t>
            </m:r>
          </m:sup>
        </m:sSubSup>
      </m:oMath>
      <w:r w:rsidR="00302FF2" w:rsidRPr="00302FF2">
        <w:rPr>
          <w:rFonts w:ascii="Times New Roman" w:hAnsi="Times New Roman"/>
          <w:spacing w:val="-1"/>
          <w:szCs w:val="24"/>
        </w:rPr>
        <w:t>-</w:t>
      </w:r>
      <w:r w:rsidR="00302FF2" w:rsidRPr="00302FF2">
        <w:rPr>
          <w:rFonts w:ascii="Times New Roman" w:hAnsi="Times New Roman"/>
          <w:szCs w:val="24"/>
        </w:rPr>
        <w:t xml:space="preserve"> затраты на проведение j-того лабораторного и функционального исследования в расчете на единицу объема оказания i-той муниципальной услуги.</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муниципальной услуги по реализации дополнительных общеразвивающих программ, определяются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Para>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УЛ</m:t>
              </m:r>
            </m:sup>
          </m:sSubSup>
          <m:r>
            <w:rPr>
              <w:rFonts w:ascii="Cambria Math" w:hAnsi="Cambria Math"/>
              <w:spacing w:val="-1"/>
              <w:szCs w:val="24"/>
            </w:rPr>
            <m:t>=</m:t>
          </m:r>
          <m:nary>
            <m:naryPr>
              <m:chr m:val="∑"/>
              <m:limLoc m:val="undOvr"/>
              <m:subHide m:val="1"/>
              <m:supHide m:val="1"/>
              <m:ctrlPr>
                <w:rPr>
                  <w:rFonts w:ascii="Cambria Math" w:hAnsi="Cambria Math"/>
                  <w:i/>
                  <w:spacing w:val="-1"/>
                  <w:szCs w:val="24"/>
                </w:rPr>
              </m:ctrlPr>
            </m:naryPr>
            <m:sub/>
            <m:sup/>
            <m:e>
              <m:sSubSup>
                <m:sSubSupPr>
                  <m:ctrlPr>
                    <w:rPr>
                      <w:rFonts w:ascii="Cambria Math" w:hAnsi="Cambria Math"/>
                      <w:i/>
                      <w:spacing w:val="-1"/>
                      <w:szCs w:val="24"/>
                    </w:rPr>
                  </m:ctrlPr>
                </m:sSubSupPr>
                <m:e>
                  <m:r>
                    <w:rPr>
                      <w:rFonts w:ascii="Cambria Math" w:hAnsi="Cambria Math"/>
                      <w:spacing w:val="-1"/>
                      <w:szCs w:val="24"/>
                      <w:lang w:val="en-US"/>
                    </w:rPr>
                    <m:t>V</m:t>
                  </m:r>
                </m:e>
                <m:sub>
                  <m:r>
                    <w:rPr>
                      <w:rFonts w:ascii="Cambria Math" w:hAnsi="Cambria Math"/>
                      <w:spacing w:val="-1"/>
                      <w:szCs w:val="24"/>
                    </w:rPr>
                    <m:t>ij</m:t>
                  </m:r>
                </m:sub>
                <m:sup>
                  <m:r>
                    <w:rPr>
                      <w:rFonts w:ascii="Cambria Math" w:hAnsi="Cambria Math"/>
                      <w:spacing w:val="-1"/>
                      <w:szCs w:val="24"/>
                    </w:rPr>
                    <m:t>УЛ</m:t>
                  </m:r>
                </m:sup>
              </m:sSubSup>
              <m:r>
                <w:rPr>
                  <w:rFonts w:ascii="Cambria Math" w:hAnsi="Cambria Math"/>
                  <w:spacing w:val="-1"/>
                  <w:szCs w:val="24"/>
                </w:rPr>
                <m:t>*</m:t>
              </m:r>
              <m:sSub>
                <m:sSubPr>
                  <m:ctrlPr>
                    <w:rPr>
                      <w:rFonts w:ascii="Cambria Math" w:hAnsi="Cambria Math"/>
                      <w:i/>
                      <w:spacing w:val="-1"/>
                      <w:szCs w:val="24"/>
                    </w:rPr>
                  </m:ctrlPr>
                </m:sSubPr>
                <m:e>
                  <m:r>
                    <w:rPr>
                      <w:rFonts w:ascii="Cambria Math" w:hAnsi="Cambria Math"/>
                      <w:spacing w:val="-1"/>
                      <w:szCs w:val="24"/>
                      <w:lang w:val="en-US"/>
                    </w:rPr>
                    <m:t>p</m:t>
                  </m:r>
                </m:e>
                <m:sub>
                  <m:r>
                    <w:rPr>
                      <w:rFonts w:ascii="Cambria Math" w:hAnsi="Cambria Math"/>
                      <w:spacing w:val="-1"/>
                      <w:szCs w:val="24"/>
                    </w:rPr>
                    <m:t>j</m:t>
                  </m:r>
                </m:sub>
              </m:sSub>
            </m:e>
          </m:nary>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УЛ</m:t>
            </m:r>
          </m:sup>
        </m:sSubSup>
      </m:oMath>
      <w:r w:rsidR="00302FF2" w:rsidRPr="00302FF2">
        <w:rPr>
          <w:rFonts w:ascii="Times New Roman" w:hAnsi="Times New Roman"/>
          <w:spacing w:val="-1"/>
          <w:szCs w:val="24"/>
        </w:rPr>
        <w:t xml:space="preserve">- </w:t>
      </w:r>
      <w:r w:rsidR="00302FF2" w:rsidRPr="00302FF2">
        <w:rPr>
          <w:rFonts w:ascii="Times New Roman" w:hAnsi="Times New Roman"/>
          <w:szCs w:val="24"/>
        </w:rPr>
        <w:t>Затраты на приобретение учебной литературы, периодических изданий, издательских и полиграфических услуг, электронных изданий, непосредственно связанных с оказанием соответствующей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lang w:val="en-US"/>
              </w:rPr>
              <m:t>V</m:t>
            </m:r>
          </m:e>
          <m:sub>
            <m:r>
              <w:rPr>
                <w:rFonts w:ascii="Cambria Math" w:hAnsi="Cambria Math"/>
                <w:spacing w:val="-1"/>
                <w:szCs w:val="24"/>
              </w:rPr>
              <m:t>ij</m:t>
            </m:r>
          </m:sub>
          <m:sup>
            <m:r>
              <w:rPr>
                <w:rFonts w:ascii="Cambria Math" w:hAnsi="Cambria Math"/>
                <w:spacing w:val="-1"/>
                <w:szCs w:val="24"/>
              </w:rPr>
              <m:t>УЛ</m:t>
            </m:r>
          </m:sup>
        </m:sSubSup>
      </m:oMath>
      <w:r w:rsidR="00302FF2" w:rsidRPr="00302FF2">
        <w:rPr>
          <w:rFonts w:ascii="Times New Roman" w:hAnsi="Times New Roman"/>
          <w:spacing w:val="-1"/>
          <w:szCs w:val="24"/>
        </w:rPr>
        <w:t xml:space="preserve"> - к</w:t>
      </w:r>
      <w:r w:rsidR="00302FF2" w:rsidRPr="00302FF2">
        <w:rPr>
          <w:rFonts w:ascii="Times New Roman" w:hAnsi="Times New Roman"/>
          <w:szCs w:val="24"/>
        </w:rPr>
        <w:t>оличество j-того вида приобретаемой продукции (объема услуг, работ), необходимой для оказания единицы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
          <m:sSubPr>
            <m:ctrlPr>
              <w:rPr>
                <w:rFonts w:ascii="Cambria Math" w:hAnsi="Cambria Math"/>
                <w:i/>
                <w:spacing w:val="-1"/>
                <w:szCs w:val="24"/>
              </w:rPr>
            </m:ctrlPr>
          </m:sSubPr>
          <m:e>
            <m:r>
              <w:rPr>
                <w:rFonts w:ascii="Cambria Math" w:hAnsi="Cambria Math"/>
                <w:spacing w:val="-1"/>
                <w:szCs w:val="24"/>
                <w:lang w:val="en-US"/>
              </w:rPr>
              <m:t>p</m:t>
            </m:r>
          </m:e>
          <m:sub>
            <m:r>
              <w:rPr>
                <w:rFonts w:ascii="Cambria Math" w:hAnsi="Cambria Math"/>
                <w:spacing w:val="-1"/>
                <w:szCs w:val="24"/>
              </w:rPr>
              <m:t>j</m:t>
            </m:r>
          </m:sub>
        </m:sSub>
      </m:oMath>
      <w:r w:rsidR="00302FF2" w:rsidRPr="00302FF2">
        <w:rPr>
          <w:rFonts w:ascii="Times New Roman" w:hAnsi="Times New Roman"/>
          <w:i/>
          <w:spacing w:val="-1"/>
          <w:szCs w:val="24"/>
        </w:rPr>
        <w:t xml:space="preserve">- </w:t>
      </w:r>
      <w:r w:rsidR="00302FF2" w:rsidRPr="00302FF2">
        <w:rPr>
          <w:rFonts w:ascii="Times New Roman" w:hAnsi="Times New Roman"/>
          <w:szCs w:val="24"/>
        </w:rPr>
        <w:t>стоимость единицы j-того вида приобретаемой продукции (объема услуг, работ).</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 xml:space="preserve">Состав и порядок расчета иных затрат, непосредственно связанных с оказанием муниципальной услуги по реализации дополнительных общеразвивающих программ, </w:t>
      </w:r>
      <w:r w:rsidRPr="002111B2">
        <w:rPr>
          <w:rFonts w:ascii="Times New Roman" w:hAnsi="Times New Roman"/>
          <w:szCs w:val="24"/>
        </w:rPr>
        <w:t xml:space="preserve">определяются </w:t>
      </w:r>
      <w:r w:rsidR="007B4D48" w:rsidRPr="002111B2">
        <w:rPr>
          <w:rFonts w:ascii="Times New Roman" w:hAnsi="Times New Roman"/>
          <w:spacing w:val="-2"/>
          <w:szCs w:val="24"/>
        </w:rPr>
        <w:t>органами местного самоуправления</w:t>
      </w:r>
      <w:r>
        <w:rPr>
          <w:rFonts w:ascii="Times New Roman" w:hAnsi="Times New Roman"/>
          <w:spacing w:val="-2"/>
          <w:szCs w:val="24"/>
        </w:rPr>
        <w:t xml:space="preserve"> города Канаш Чувашской Республики</w:t>
      </w:r>
      <w:r w:rsidRPr="00302FF2">
        <w:rPr>
          <w:rFonts w:ascii="Times New Roman" w:hAnsi="Times New Roman"/>
          <w:szCs w:val="24"/>
        </w:rPr>
        <w:t>.</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Затраты на коммунальные услуги в части имущества, необходимого для общехозяйственных нужд, которые определяются по формуле:</w:t>
      </w:r>
      <w:r w:rsidRPr="00302FF2">
        <w:rPr>
          <w:rFonts w:ascii="Times New Roman" w:hAnsi="Times New Roman"/>
          <w:szCs w:val="24"/>
        </w:rPr>
        <w:br/>
      </w:r>
      <m:oMathPara>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lang w:val="en-US"/>
                </w:rPr>
                <m:t>i</m:t>
              </m:r>
            </m:sub>
            <m:sup>
              <m:r>
                <w:rPr>
                  <w:rFonts w:ascii="Cambria Math" w:hAnsi="Cambria Math"/>
                  <w:spacing w:val="-1"/>
                  <w:szCs w:val="24"/>
                </w:rPr>
                <m:t>КУ2</m:t>
              </m:r>
            </m:sup>
          </m:sSubSup>
          <m:r>
            <w:rPr>
              <w:rFonts w:ascii="Cambria Math" w:hAnsi="Cambria Math"/>
              <w:spacing w:val="-1"/>
              <w:szCs w:val="24"/>
            </w:rPr>
            <m:t>=</m:t>
          </m:r>
          <m:nary>
            <m:naryPr>
              <m:chr m:val="∑"/>
              <m:limLoc m:val="undOvr"/>
              <m:subHide m:val="1"/>
              <m:supHide m:val="1"/>
              <m:ctrlPr>
                <w:rPr>
                  <w:rFonts w:ascii="Cambria Math" w:hAnsi="Cambria Math"/>
                  <w:i/>
                  <w:spacing w:val="-1"/>
                  <w:szCs w:val="24"/>
                </w:rPr>
              </m:ctrlPr>
            </m:naryPr>
            <m:sub/>
            <m:sup/>
            <m:e>
              <m:sSubSup>
                <m:sSubSupPr>
                  <m:ctrlPr>
                    <w:rPr>
                      <w:rFonts w:ascii="Cambria Math" w:hAnsi="Cambria Math"/>
                      <w:i/>
                      <w:spacing w:val="-1"/>
                      <w:szCs w:val="24"/>
                    </w:rPr>
                  </m:ctrlPr>
                </m:sSubSupPr>
                <m:e>
                  <m:r>
                    <w:rPr>
                      <w:rFonts w:ascii="Cambria Math" w:hAnsi="Cambria Math"/>
                      <w:spacing w:val="-1"/>
                      <w:szCs w:val="24"/>
                    </w:rPr>
                    <m:t>V</m:t>
                  </m:r>
                </m:e>
                <m:sub>
                  <m:r>
                    <w:rPr>
                      <w:rFonts w:ascii="Cambria Math" w:hAnsi="Cambria Math"/>
                      <w:spacing w:val="-1"/>
                      <w:szCs w:val="24"/>
                    </w:rPr>
                    <m:t>ij</m:t>
                  </m:r>
                </m:sub>
                <m:sup>
                  <m:r>
                    <w:rPr>
                      <w:rFonts w:ascii="Cambria Math" w:hAnsi="Cambria Math"/>
                      <w:spacing w:val="-1"/>
                      <w:szCs w:val="24"/>
                    </w:rPr>
                    <m:t>КУ2</m:t>
                  </m:r>
                </m:sup>
              </m:sSubSup>
              <m:r>
                <w:rPr>
                  <w:rFonts w:ascii="Cambria Math" w:hAnsi="Cambria Math"/>
                  <w:spacing w:val="-1"/>
                  <w:szCs w:val="24"/>
                </w:rPr>
                <m:t>*</m:t>
              </m:r>
              <m:sSub>
                <m:sSubPr>
                  <m:ctrlPr>
                    <w:rPr>
                      <w:rFonts w:ascii="Cambria Math" w:hAnsi="Cambria Math"/>
                      <w:i/>
                      <w:spacing w:val="-1"/>
                      <w:szCs w:val="24"/>
                    </w:rPr>
                  </m:ctrlPr>
                </m:sSubPr>
                <m:e>
                  <m:r>
                    <w:rPr>
                      <w:rFonts w:ascii="Cambria Math" w:hAnsi="Cambria Math"/>
                      <w:spacing w:val="-1"/>
                      <w:szCs w:val="24"/>
                    </w:rPr>
                    <m:t>t</m:t>
                  </m:r>
                </m:e>
                <m:sub>
                  <m:r>
                    <w:rPr>
                      <w:rFonts w:ascii="Cambria Math" w:hAnsi="Cambria Math"/>
                      <w:spacing w:val="-1"/>
                      <w:szCs w:val="24"/>
                    </w:rPr>
                    <m:t>j</m:t>
                  </m:r>
                </m:sub>
              </m:sSub>
            </m:e>
          </m:nary>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lang w:val="en-US"/>
              </w:rPr>
              <m:t>N</m:t>
            </m:r>
          </m:e>
          <m:sub>
            <m:r>
              <w:rPr>
                <w:rFonts w:ascii="Cambria Math" w:hAnsi="Cambria Math"/>
                <w:spacing w:val="-1"/>
                <w:szCs w:val="24"/>
                <w:lang w:val="en-US"/>
              </w:rPr>
              <m:t>i</m:t>
            </m:r>
          </m:sub>
          <m:sup>
            <m:r>
              <w:rPr>
                <w:rFonts w:ascii="Cambria Math" w:hAnsi="Cambria Math"/>
                <w:spacing w:val="-1"/>
                <w:szCs w:val="24"/>
              </w:rPr>
              <m:t>КУ2</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Затраты на коммунальные услуги в части имущества, необходимого для общехозяйственных нужд;</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rPr>
              <m:t>V</m:t>
            </m:r>
          </m:e>
          <m:sub>
            <m:r>
              <w:rPr>
                <w:rFonts w:ascii="Cambria Math" w:hAnsi="Cambria Math"/>
                <w:spacing w:val="-1"/>
                <w:szCs w:val="24"/>
              </w:rPr>
              <m:t>ij</m:t>
            </m:r>
          </m:sub>
          <m:sup>
            <m:r>
              <w:rPr>
                <w:rFonts w:ascii="Cambria Math" w:hAnsi="Cambria Math"/>
                <w:spacing w:val="-1"/>
                <w:szCs w:val="24"/>
              </w:rPr>
              <m:t>КУ2</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объем потребления j-того вида коммунальных услуг в части имущества, необходимого для общехозяйственных нужд, в расчете на единицу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
          <m:sSubPr>
            <m:ctrlPr>
              <w:rPr>
                <w:rFonts w:ascii="Cambria Math" w:hAnsi="Cambria Math"/>
                <w:i/>
                <w:spacing w:val="-1"/>
                <w:szCs w:val="24"/>
              </w:rPr>
            </m:ctrlPr>
          </m:sSubPr>
          <m:e>
            <m:r>
              <w:rPr>
                <w:rFonts w:ascii="Cambria Math" w:hAnsi="Cambria Math"/>
                <w:spacing w:val="-1"/>
                <w:szCs w:val="24"/>
              </w:rPr>
              <m:t>t</m:t>
            </m:r>
          </m:e>
          <m:sub>
            <m:r>
              <w:rPr>
                <w:rFonts w:ascii="Cambria Math" w:hAnsi="Cambria Math"/>
                <w:spacing w:val="-1"/>
                <w:szCs w:val="24"/>
              </w:rPr>
              <m:t>j</m:t>
            </m:r>
          </m:sub>
        </m:sSub>
      </m:oMath>
      <w:r w:rsidR="00302FF2" w:rsidRPr="00302FF2">
        <w:rPr>
          <w:rFonts w:ascii="Times New Roman" w:hAnsi="Times New Roman"/>
          <w:spacing w:val="-1"/>
          <w:szCs w:val="24"/>
        </w:rPr>
        <w:t xml:space="preserve"> -  </w:t>
      </w:r>
      <w:r w:rsidR="00302FF2" w:rsidRPr="00302FF2">
        <w:rPr>
          <w:rFonts w:ascii="Times New Roman" w:hAnsi="Times New Roman"/>
          <w:szCs w:val="24"/>
        </w:rPr>
        <w:t>тариф на оплату j-того вида коммунальных услуг.</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 xml:space="preserve">Состав и порядок расчета затрат на содержание объектов недвижимого имущества, необходимого для общехозяйственных нужд, </w:t>
      </w:r>
      <w:r w:rsidRPr="002111B2">
        <w:rPr>
          <w:rFonts w:ascii="Times New Roman" w:hAnsi="Times New Roman"/>
          <w:szCs w:val="24"/>
        </w:rPr>
        <w:t xml:space="preserve">определяются </w:t>
      </w:r>
      <w:r w:rsidR="007B4D48" w:rsidRPr="002111B2">
        <w:rPr>
          <w:rFonts w:ascii="Times New Roman" w:hAnsi="Times New Roman"/>
          <w:spacing w:val="-2"/>
          <w:szCs w:val="24"/>
        </w:rPr>
        <w:t xml:space="preserve">органами местного самоуправления </w:t>
      </w:r>
      <w:r w:rsidRPr="002111B2">
        <w:rPr>
          <w:rFonts w:ascii="Times New Roman" w:hAnsi="Times New Roman"/>
          <w:spacing w:val="-2"/>
          <w:szCs w:val="24"/>
        </w:rPr>
        <w:t>города Канаш Чувашской Респ</w:t>
      </w:r>
      <w:r>
        <w:rPr>
          <w:rFonts w:ascii="Times New Roman" w:hAnsi="Times New Roman"/>
          <w:spacing w:val="-2"/>
          <w:szCs w:val="24"/>
        </w:rPr>
        <w:t>ублики</w:t>
      </w:r>
      <w:r w:rsidRPr="00302FF2">
        <w:rPr>
          <w:rFonts w:ascii="Times New Roman" w:hAnsi="Times New Roman"/>
          <w:szCs w:val="24"/>
        </w:rPr>
        <w:t>. Затраты на содержание объектов недвижимого имущества, необходимого для общехозяйственных нужд, определяются по формуле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rPr>
                <m:t>N</m:t>
              </m:r>
            </m:e>
            <m:sub>
              <m:r>
                <w:rPr>
                  <w:rFonts w:ascii="Cambria Math" w:hAnsi="Cambria Math"/>
                </w:rPr>
                <m:t>i</m:t>
              </m:r>
            </m:sub>
            <m:sup>
              <m:r>
                <w:rPr>
                  <w:rFonts w:ascii="Cambria Math" w:hAnsi="Cambria Math"/>
                </w:rPr>
                <m:t>СНИ2</m:t>
              </m:r>
            </m:sup>
          </m:sSubSup>
          <m:r>
            <w:rPr>
              <w:rFonts w:ascii="Cambria Math" w:hAnsi="Cambria Math"/>
            </w:rPr>
            <m:t>=</m:t>
          </m:r>
          <m:nary>
            <m:naryPr>
              <m:chr m:val="∑"/>
              <m:limLoc m:val="undOvr"/>
              <m:subHide m:val="1"/>
              <m:supHide m:val="1"/>
              <m:ctrlPr>
                <w:rPr>
                  <w:rFonts w:ascii="Cambria Math" w:hAnsi="Cambria Math"/>
                  <w:i/>
                </w:rPr>
              </m:ctrlPr>
            </m:naryPr>
            <m:sub/>
            <m:sup/>
            <m:e>
              <m:sSubSup>
                <m:sSubSupPr>
                  <m:ctrlPr>
                    <w:rPr>
                      <w:rFonts w:ascii="Cambria Math" w:hAnsi="Cambria Math"/>
                      <w:i/>
                    </w:rPr>
                  </m:ctrlPr>
                </m:sSubSupPr>
                <m:e>
                  <m:r>
                    <w:rPr>
                      <w:rFonts w:ascii="Cambria Math" w:hAnsi="Cambria Math"/>
                    </w:rPr>
                    <m:t>V</m:t>
                  </m:r>
                </m:e>
                <m:sub>
                  <m:r>
                    <w:rPr>
                      <w:rFonts w:ascii="Cambria Math" w:hAnsi="Cambria Math"/>
                    </w:rPr>
                    <m:t>ij</m:t>
                  </m:r>
                </m:sub>
                <m:sup>
                  <m:r>
                    <w:rPr>
                      <w:rFonts w:ascii="Cambria Math" w:hAnsi="Cambria Math"/>
                    </w:rPr>
                    <m:t>СНИ2</m:t>
                  </m:r>
                </m:sup>
              </m:sSubSup>
            </m:e>
          </m:nary>
          <m:r>
            <w:rPr>
              <w:rFonts w:ascii="Cambria Math" w:hAnsi="Cambria Math"/>
            </w:rPr>
            <m:t>*</m:t>
          </m:r>
          <m:sSub>
            <m:sSubPr>
              <m:ctrlPr>
                <w:rPr>
                  <w:rFonts w:ascii="Cambria Math" w:hAnsi="Cambria Math"/>
                  <w:i/>
                </w:rPr>
              </m:ctrlPr>
            </m:sSubPr>
            <m:e>
              <m:r>
                <w:rPr>
                  <w:rFonts w:ascii="Cambria Math" w:hAnsi="Cambria Math"/>
                  <w:lang w:val="en-US"/>
                </w:rPr>
                <m:t>p</m:t>
              </m:r>
            </m:e>
            <m:sub>
              <m:r>
                <w:rPr>
                  <w:rFonts w:ascii="Cambria Math" w:hAnsi="Cambria Math"/>
                </w:rPr>
                <m:t>j</m:t>
              </m:r>
            </m:sub>
          </m:sSub>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i</m:t>
            </m:r>
          </m:sub>
          <m:sup>
            <m:r>
              <w:rPr>
                <w:rFonts w:ascii="Cambria Math" w:hAnsi="Cambria Math"/>
                <w:szCs w:val="24"/>
              </w:rPr>
              <m:t>СНИ2</m:t>
            </m:r>
          </m:sup>
        </m:sSubSup>
      </m:oMath>
      <w:r w:rsidR="00302FF2" w:rsidRPr="00302FF2">
        <w:rPr>
          <w:rFonts w:ascii="Times New Roman" w:hAnsi="Times New Roman"/>
          <w:szCs w:val="24"/>
        </w:rPr>
        <w:t xml:space="preserve"> - Затраты на содержание объектов недвижимого имущества, необходимого для общехозяйственных нужд;</w:t>
      </w:r>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zCs w:val="24"/>
              </w:rPr>
            </m:ctrlPr>
          </m:sSubSupPr>
          <m:e>
            <m:r>
              <w:rPr>
                <w:rFonts w:ascii="Cambria Math" w:hAnsi="Cambria Math"/>
                <w:szCs w:val="24"/>
              </w:rPr>
              <m:t>V</m:t>
            </m:r>
          </m:e>
          <m:sub>
            <m:r>
              <w:rPr>
                <w:rFonts w:ascii="Cambria Math" w:hAnsi="Cambria Math"/>
                <w:szCs w:val="24"/>
              </w:rPr>
              <m:t>ij</m:t>
            </m:r>
          </m:sub>
          <m:sup>
            <m:r>
              <w:rPr>
                <w:rFonts w:ascii="Cambria Math" w:hAnsi="Cambria Math"/>
                <w:szCs w:val="24"/>
              </w:rPr>
              <m:t>СНИ2</m:t>
            </m:r>
          </m:sup>
        </m:sSubSup>
      </m:oMath>
      <w:r w:rsidR="00302FF2" w:rsidRPr="00302FF2">
        <w:rPr>
          <w:rFonts w:ascii="Times New Roman" w:hAnsi="Times New Roman"/>
          <w:szCs w:val="24"/>
        </w:rPr>
        <w:t xml:space="preserve"> - количество (объем) j-того товара (работы, услуги), закупаемого в целях содержания объектов недвижимого имущества, необходимого для общехозяйственных нужд, в расчете на единицу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rPr>
              <m:t>j</m:t>
            </m:r>
          </m:sub>
        </m:sSub>
      </m:oMath>
      <w:r w:rsidR="00302FF2" w:rsidRPr="00302FF2">
        <w:rPr>
          <w:rFonts w:ascii="Times New Roman" w:hAnsi="Times New Roman"/>
          <w:szCs w:val="24"/>
        </w:rPr>
        <w:t xml:space="preserve"> - стоимость единицы j-того товара (работы, услуги), закупаемого в целях содержания объектов недвижимого имущества, необходимого для общехозяйственных нужд.</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Затраты на содержание особо ценного движимого имущества, необходимого для общехозяйственных нужд, определяются на основании типового перечня особо ценного движимого имущества на общехозяйственные нужды по формуле</w:t>
      </w:r>
    </w:p>
    <w:p w:rsidR="00302FF2" w:rsidRPr="00302FF2" w:rsidRDefault="0037298B" w:rsidP="00006838">
      <w:pPr>
        <w:pStyle w:val="aa"/>
        <w:widowControl/>
        <w:shd w:val="clear" w:color="auto" w:fill="FFFFFF"/>
        <w:tabs>
          <w:tab w:val="left" w:pos="883"/>
        </w:tabs>
        <w:ind w:left="0" w:firstLine="709"/>
        <w:rPr>
          <w:rFonts w:ascii="Times New Roman" w:hAnsi="Times New Roman" w:cs="Times New Roman"/>
          <w:i/>
          <w:spacing w:val="-1"/>
        </w:rPr>
      </w:pPr>
      <m:oMathPara>
        <m:oMath>
          <m:sSubSup>
            <m:sSubSupPr>
              <m:ctrlPr>
                <w:rPr>
                  <w:rFonts w:ascii="Cambria Math" w:hAnsi="Cambria Math" w:cs="Times New Roman"/>
                  <w:i/>
                  <w:spacing w:val="-1"/>
                </w:rPr>
              </m:ctrlPr>
            </m:sSubSupPr>
            <m:e>
              <m:r>
                <w:rPr>
                  <w:rFonts w:ascii="Cambria Math" w:hAnsi="Cambria Math" w:cs="Times New Roman"/>
                  <w:spacing w:val="-1"/>
                </w:rPr>
                <m:t>N</m:t>
              </m:r>
            </m:e>
            <m:sub>
              <m:r>
                <w:rPr>
                  <w:rFonts w:ascii="Cambria Math" w:hAnsi="Cambria Math" w:cs="Times New Roman"/>
                  <w:spacing w:val="-1"/>
                </w:rPr>
                <m:t>i</m:t>
              </m:r>
            </m:sub>
            <m:sup>
              <m:r>
                <w:rPr>
                  <w:rFonts w:ascii="Cambria Math" w:hAnsi="Cambria Math" w:cs="Times New Roman"/>
                  <w:spacing w:val="-1"/>
                </w:rPr>
                <m:t>СОЦДИ2</m:t>
              </m:r>
            </m:sup>
          </m:sSubSup>
          <m:r>
            <w:rPr>
              <w:rFonts w:ascii="Cambria Math" w:hAnsi="Cambria Math" w:cs="Times New Roman"/>
              <w:spacing w:val="-1"/>
            </w:rPr>
            <m:t>=</m:t>
          </m:r>
          <m:sSubSup>
            <m:sSubSupPr>
              <m:ctrlPr>
                <w:rPr>
                  <w:rFonts w:ascii="Cambria Math" w:hAnsi="Cambria Math" w:cs="Times New Roman"/>
                  <w:i/>
                  <w:spacing w:val="-1"/>
                </w:rPr>
              </m:ctrlPr>
            </m:sSubSupPr>
            <m:e>
              <m:r>
                <w:rPr>
                  <w:rFonts w:ascii="Cambria Math" w:hAnsi="Cambria Math" w:cs="Times New Roman"/>
                  <w:spacing w:val="-1"/>
                  <w:lang w:val="en-US"/>
                </w:rPr>
                <m:t>p</m:t>
              </m:r>
            </m:e>
            <m:sub>
              <m:r>
                <w:rPr>
                  <w:rFonts w:ascii="Cambria Math" w:hAnsi="Cambria Math" w:cs="Times New Roman"/>
                  <w:spacing w:val="-1"/>
                </w:rPr>
                <m:t>i</m:t>
              </m:r>
            </m:sub>
            <m:sup>
              <m:r>
                <w:rPr>
                  <w:rFonts w:ascii="Cambria Math" w:hAnsi="Cambria Math" w:cs="Times New Roman"/>
                  <w:spacing w:val="-1"/>
                </w:rPr>
                <m:t>ОЦДИ2</m:t>
              </m:r>
            </m:sup>
          </m:sSubSup>
          <m:r>
            <w:rPr>
              <w:rFonts w:ascii="Cambria Math" w:hAnsi="Cambria Math" w:cs="Times New Roman"/>
              <w:spacing w:val="-1"/>
            </w:rPr>
            <m:t>*</m:t>
          </m:r>
          <m:sSubSup>
            <m:sSubSupPr>
              <m:ctrlPr>
                <w:rPr>
                  <w:rFonts w:ascii="Cambria Math" w:hAnsi="Cambria Math" w:cs="Times New Roman"/>
                  <w:i/>
                  <w:spacing w:val="-1"/>
                </w:rPr>
              </m:ctrlPr>
            </m:sSubSupPr>
            <m:e>
              <m:r>
                <w:rPr>
                  <w:rFonts w:ascii="Cambria Math" w:hAnsi="Cambria Math" w:cs="Times New Roman"/>
                  <w:spacing w:val="-1"/>
                </w:rPr>
                <m:t>d</m:t>
              </m:r>
            </m:e>
            <m:sub>
              <m:r>
                <w:rPr>
                  <w:rFonts w:ascii="Cambria Math" w:hAnsi="Cambria Math" w:cs="Times New Roman"/>
                  <w:spacing w:val="-1"/>
                </w:rPr>
                <m:t>i</m:t>
              </m:r>
            </m:sub>
            <m:sup>
              <m:r>
                <w:rPr>
                  <w:rFonts w:ascii="Cambria Math" w:hAnsi="Cambria Math" w:cs="Times New Roman"/>
                  <w:spacing w:val="-1"/>
                </w:rPr>
                <m:t>содержание 2</m:t>
              </m:r>
            </m:sup>
          </m:sSubSup>
        </m:oMath>
      </m:oMathPara>
    </w:p>
    <w:p w:rsidR="00302FF2" w:rsidRPr="00302FF2" w:rsidRDefault="0037298B" w:rsidP="00006838">
      <w:pPr>
        <w:pStyle w:val="aa"/>
        <w:widowControl/>
        <w:shd w:val="clear" w:color="auto" w:fill="FFFFFF"/>
        <w:tabs>
          <w:tab w:val="left" w:pos="883"/>
        </w:tabs>
        <w:ind w:left="0" w:firstLine="709"/>
        <w:rPr>
          <w:rFonts w:ascii="Times New Roman" w:hAnsi="Times New Roman" w:cs="Times New Roman"/>
          <w:i/>
          <w:spacing w:val="-1"/>
        </w:rPr>
      </w:pPr>
      <m:oMath>
        <m:sSubSup>
          <m:sSubSupPr>
            <m:ctrlPr>
              <w:rPr>
                <w:rFonts w:ascii="Cambria Math" w:hAnsi="Cambria Math" w:cs="Times New Roman"/>
                <w:i/>
                <w:spacing w:val="-1"/>
              </w:rPr>
            </m:ctrlPr>
          </m:sSubSupPr>
          <m:e>
            <m:r>
              <w:rPr>
                <w:rFonts w:ascii="Cambria Math" w:hAnsi="Cambria Math" w:cs="Times New Roman"/>
                <w:spacing w:val="-1"/>
              </w:rPr>
              <m:t>N</m:t>
            </m:r>
          </m:e>
          <m:sub>
            <m:r>
              <w:rPr>
                <w:rFonts w:ascii="Cambria Math" w:hAnsi="Cambria Math" w:cs="Times New Roman"/>
                <w:spacing w:val="-1"/>
              </w:rPr>
              <m:t>i</m:t>
            </m:r>
          </m:sub>
          <m:sup>
            <m:r>
              <w:rPr>
                <w:rFonts w:ascii="Cambria Math" w:hAnsi="Cambria Math" w:cs="Times New Roman"/>
                <w:spacing w:val="-1"/>
              </w:rPr>
              <m:t>СОЦДИ2</m:t>
            </m:r>
          </m:sup>
        </m:sSubSup>
      </m:oMath>
      <w:r w:rsidR="00302FF2" w:rsidRPr="00302FF2">
        <w:rPr>
          <w:rFonts w:ascii="Times New Roman" w:hAnsi="Times New Roman" w:cs="Times New Roman"/>
          <w:i/>
          <w:spacing w:val="-1"/>
        </w:rPr>
        <w:t xml:space="preserve"> - </w:t>
      </w:r>
      <w:r w:rsidR="00302FF2" w:rsidRPr="00302FF2">
        <w:rPr>
          <w:rFonts w:ascii="Times New Roman" w:hAnsi="Times New Roman" w:cs="Times New Roman"/>
        </w:rPr>
        <w:t>Затраты на содержание особо ценного движимого имущества, необходимого для общехозяйственных нужд;</w:t>
      </w:r>
    </w:p>
    <w:p w:rsidR="00302FF2" w:rsidRPr="00302FF2" w:rsidRDefault="0037298B" w:rsidP="00006838">
      <w:pPr>
        <w:pStyle w:val="aa"/>
        <w:widowControl/>
        <w:shd w:val="clear" w:color="auto" w:fill="FFFFFF"/>
        <w:tabs>
          <w:tab w:val="left" w:pos="883"/>
        </w:tabs>
        <w:ind w:left="0" w:firstLine="709"/>
        <w:rPr>
          <w:rFonts w:ascii="Times New Roman" w:hAnsi="Times New Roman" w:cs="Times New Roman"/>
          <w:i/>
          <w:spacing w:val="-1"/>
        </w:rPr>
      </w:pPr>
      <m:oMath>
        <m:sSubSup>
          <m:sSubSupPr>
            <m:ctrlPr>
              <w:rPr>
                <w:rFonts w:ascii="Cambria Math" w:hAnsi="Cambria Math" w:cs="Times New Roman"/>
                <w:i/>
                <w:spacing w:val="-1"/>
              </w:rPr>
            </m:ctrlPr>
          </m:sSubSupPr>
          <m:e>
            <m:r>
              <w:rPr>
                <w:rFonts w:ascii="Cambria Math" w:hAnsi="Cambria Math" w:cs="Times New Roman"/>
                <w:spacing w:val="-1"/>
                <w:lang w:val="en-US"/>
              </w:rPr>
              <m:t>p</m:t>
            </m:r>
          </m:e>
          <m:sub>
            <m:r>
              <w:rPr>
                <w:rFonts w:ascii="Cambria Math" w:hAnsi="Cambria Math" w:cs="Times New Roman"/>
                <w:spacing w:val="-1"/>
              </w:rPr>
              <m:t>i</m:t>
            </m:r>
          </m:sub>
          <m:sup>
            <m:r>
              <w:rPr>
                <w:rFonts w:ascii="Cambria Math" w:hAnsi="Cambria Math" w:cs="Times New Roman"/>
                <w:spacing w:val="-1"/>
              </w:rPr>
              <m:t>ОЦДИ2</m:t>
            </m:r>
          </m:sup>
        </m:sSubSup>
      </m:oMath>
      <w:r w:rsidR="00302FF2" w:rsidRPr="00302FF2">
        <w:rPr>
          <w:rFonts w:ascii="Times New Roman" w:hAnsi="Times New Roman" w:cs="Times New Roman"/>
          <w:i/>
          <w:spacing w:val="-1"/>
        </w:rPr>
        <w:t xml:space="preserve">- </w:t>
      </w:r>
      <w:r w:rsidR="00302FF2" w:rsidRPr="00302FF2">
        <w:rPr>
          <w:rFonts w:ascii="Times New Roman" w:hAnsi="Times New Roman" w:cs="Times New Roman"/>
        </w:rPr>
        <w:t>стоимость особо ценного движимого имущества, включенного в типовые перечни особо ценного движимого имущества, необходимого для общехозяйственных нужд, в расчете на единицу оказания i-той муниципальной услуги;</w:t>
      </w:r>
    </w:p>
    <w:p w:rsidR="00302FF2" w:rsidRPr="00302FF2" w:rsidRDefault="0037298B" w:rsidP="00006838">
      <w:pPr>
        <w:pStyle w:val="aa"/>
        <w:widowControl/>
        <w:shd w:val="clear" w:color="auto" w:fill="FFFFFF"/>
        <w:tabs>
          <w:tab w:val="left" w:pos="883"/>
        </w:tabs>
        <w:ind w:left="0" w:firstLine="709"/>
        <w:rPr>
          <w:rFonts w:ascii="Times New Roman" w:hAnsi="Times New Roman" w:cs="Times New Roman"/>
        </w:rPr>
      </w:pPr>
      <m:oMath>
        <m:sSubSup>
          <m:sSubSupPr>
            <m:ctrlPr>
              <w:rPr>
                <w:rFonts w:ascii="Cambria Math" w:hAnsi="Cambria Math" w:cs="Times New Roman"/>
                <w:i/>
                <w:spacing w:val="-1"/>
              </w:rPr>
            </m:ctrlPr>
          </m:sSubSupPr>
          <m:e>
            <m:r>
              <w:rPr>
                <w:rFonts w:ascii="Cambria Math" w:hAnsi="Cambria Math" w:cs="Times New Roman"/>
                <w:spacing w:val="-1"/>
              </w:rPr>
              <m:t>d</m:t>
            </m:r>
          </m:e>
          <m:sub>
            <m:r>
              <w:rPr>
                <w:rFonts w:ascii="Cambria Math" w:hAnsi="Cambria Math" w:cs="Times New Roman"/>
                <w:spacing w:val="-1"/>
              </w:rPr>
              <m:t>i</m:t>
            </m:r>
          </m:sub>
          <m:sup>
            <m:r>
              <w:rPr>
                <w:rFonts w:ascii="Cambria Math" w:hAnsi="Cambria Math" w:cs="Times New Roman"/>
                <w:spacing w:val="-1"/>
              </w:rPr>
              <m:t>содержание 2</m:t>
            </m:r>
          </m:sup>
        </m:sSubSup>
      </m:oMath>
      <w:r w:rsidR="00302FF2" w:rsidRPr="00302FF2">
        <w:rPr>
          <w:rFonts w:ascii="Times New Roman" w:hAnsi="Times New Roman" w:cs="Times New Roman"/>
          <w:i/>
          <w:spacing w:val="-1"/>
        </w:rPr>
        <w:t xml:space="preserve"> - </w:t>
      </w:r>
      <w:r w:rsidR="00302FF2" w:rsidRPr="00302FF2">
        <w:rPr>
          <w:rFonts w:ascii="Times New Roman" w:hAnsi="Times New Roman" w:cs="Times New Roman"/>
        </w:rPr>
        <w:t>процент от стоимости особо ценного движимого имущества, необходимого для общехозяйственных нужд, который учитывается в целях обеспечения его содержания и определяется на основании усреднения фактических затрат муниципальных учреждений, направляемых ими на соответствующие цели.</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pPr>
      <w:r w:rsidRPr="00302FF2">
        <w:t>Затраты на формирование резерва на полное восстановление состава объектов особо ценного движимого имущества, необходимого для общехозяйственных нужд, определяются как объем годовой расчетной суммы амортизации особо ценного движимого имущества, необходимого для общехозяйственных нужд по формуле</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Para>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ФР2</m:t>
              </m:r>
            </m:sup>
          </m:sSubSup>
          <m:r>
            <w:rPr>
              <w:rFonts w:ascii="Cambria Math" w:hAnsi="Cambria Math"/>
            </w:rPr>
            <m:t>=</m:t>
          </m:r>
          <m:nary>
            <m:naryPr>
              <m:chr m:val="∑"/>
              <m:limLoc m:val="subSup"/>
              <m:supHide m:val="1"/>
              <m:ctrlPr>
                <w:rPr>
                  <w:rFonts w:ascii="Cambria Math" w:hAnsi="Cambria Math"/>
                  <w:i/>
                </w:rPr>
              </m:ctrlPr>
            </m:naryPr>
            <m:sub>
              <m:r>
                <w:rPr>
                  <w:rFonts w:ascii="Cambria Math" w:hAnsi="Cambria Math"/>
                </w:rPr>
                <m:t>к</m:t>
              </m:r>
            </m:sub>
            <m:sup/>
            <m:e>
              <m:f>
                <m:fPr>
                  <m:ctrlPr>
                    <w:rPr>
                      <w:rFonts w:ascii="Cambria Math" w:hAnsi="Cambria Math"/>
                      <w:i/>
                    </w:rPr>
                  </m:ctrlPr>
                </m:fPr>
                <m:num>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ФР2</m:t>
                      </m:r>
                    </m:sup>
                  </m:sSubSup>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ФР2</m:t>
                      </m:r>
                    </m:sup>
                  </m:sSubSup>
                </m:num>
                <m:den>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ФР2</m:t>
                      </m:r>
                    </m:sup>
                  </m:sSubSup>
                </m:den>
              </m:f>
            </m:e>
          </m:nary>
        </m:oMath>
      </m:oMathPara>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lang w:val="en-US"/>
              </w:rPr>
              <m:t>i</m:t>
            </m:r>
            <m:r>
              <w:rPr>
                <w:rFonts w:ascii="Cambria Math" w:hAnsi="Cambria Math"/>
              </w:rPr>
              <m:t xml:space="preserve"> баз</m:t>
            </m:r>
          </m:sub>
          <m:sup>
            <m:r>
              <w:rPr>
                <w:rFonts w:ascii="Cambria Math" w:hAnsi="Cambria Math"/>
              </w:rPr>
              <m:t>ФР2</m:t>
            </m:r>
          </m:sup>
        </m:sSubSup>
      </m:oMath>
      <w:r w:rsidR="00302FF2" w:rsidRPr="00302FF2">
        <w:t xml:space="preserve"> - Затраты на формирование резерва на полное восстановление состава объектов особо ценного движимого имущества необходимого для общехозяйственных нужд;</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lang w:val="en-US"/>
              </w:rPr>
              <m:t>n</m:t>
            </m:r>
          </m:e>
          <m:sub>
            <m:r>
              <w:rPr>
                <w:rFonts w:ascii="Cambria Math" w:hAnsi="Cambria Math"/>
              </w:rPr>
              <m:t>ik</m:t>
            </m:r>
          </m:sub>
          <m:sup>
            <m:r>
              <w:rPr>
                <w:rFonts w:ascii="Cambria Math" w:hAnsi="Cambria Math"/>
              </w:rPr>
              <m:t>ФР2</m:t>
            </m:r>
          </m:sup>
        </m:sSubSup>
      </m:oMath>
      <w:r w:rsidR="00302FF2" w:rsidRPr="00302FF2">
        <w:t>- количество k-ого объекта особо ценного движимого имущества, включенного в типовой перечень, в расчете на единицу оказания i-той муниципальной услуги;</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R</m:t>
            </m:r>
          </m:e>
          <m:sub>
            <m:r>
              <w:rPr>
                <w:rFonts w:ascii="Cambria Math" w:hAnsi="Cambria Math"/>
              </w:rPr>
              <m:t>k</m:t>
            </m:r>
          </m:sub>
          <m:sup>
            <m:r>
              <w:rPr>
                <w:rFonts w:ascii="Cambria Math" w:hAnsi="Cambria Math"/>
              </w:rPr>
              <m:t>ФР2</m:t>
            </m:r>
          </m:sup>
        </m:sSubSup>
      </m:oMath>
      <w:r w:rsidR="00302FF2" w:rsidRPr="00302FF2">
        <w:t xml:space="preserve"> - стоимость единицы k-ого объекта особо ценного движимого имущества, необходимого для общехозяйственных нужд;</w:t>
      </w:r>
    </w:p>
    <w:p w:rsidR="00302FF2" w:rsidRPr="00302FF2" w:rsidRDefault="0037298B" w:rsidP="00006838">
      <w:pPr>
        <w:pStyle w:val="formattext"/>
        <w:shd w:val="clear" w:color="auto" w:fill="FFFFFF"/>
        <w:spacing w:before="0" w:beforeAutospacing="0" w:after="0" w:afterAutospacing="0"/>
        <w:ind w:firstLine="709"/>
        <w:jc w:val="both"/>
        <w:textAlignment w:val="baseline"/>
      </w:pPr>
      <m:oMath>
        <m:sSubSup>
          <m:sSubSupPr>
            <m:ctrlPr>
              <w:rPr>
                <w:rFonts w:ascii="Cambria Math" w:hAnsi="Cambria Math"/>
                <w:i/>
              </w:rPr>
            </m:ctrlPr>
          </m:sSubSupPr>
          <m:e>
            <m:r>
              <w:rPr>
                <w:rFonts w:ascii="Cambria Math" w:hAnsi="Cambria Math"/>
              </w:rPr>
              <m:t>Т</m:t>
            </m:r>
          </m:e>
          <m:sub>
            <m:r>
              <w:rPr>
                <w:rFonts w:ascii="Cambria Math" w:hAnsi="Cambria Math"/>
              </w:rPr>
              <m:t>к</m:t>
            </m:r>
          </m:sub>
          <m:sup>
            <m:r>
              <w:rPr>
                <w:rFonts w:ascii="Cambria Math" w:hAnsi="Cambria Math"/>
              </w:rPr>
              <m:t>ФР2</m:t>
            </m:r>
          </m:sup>
        </m:sSubSup>
      </m:oMath>
      <w:r w:rsidR="00302FF2" w:rsidRPr="00302FF2">
        <w:t xml:space="preserve"> - срок полезного использования k-ого объекта особо ценного движимого имущества, необходимого для общехозяйственных нужд.</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 xml:space="preserve">Состав и порядок расчета затрат на приобретение услуг связи определяются </w:t>
      </w:r>
      <w:r w:rsidR="007B4D48" w:rsidRPr="002111B2">
        <w:rPr>
          <w:rFonts w:ascii="Times New Roman" w:hAnsi="Times New Roman"/>
          <w:spacing w:val="-2"/>
          <w:szCs w:val="24"/>
        </w:rPr>
        <w:t>органами местного самоуправления</w:t>
      </w:r>
      <w:r w:rsidRPr="002111B2">
        <w:rPr>
          <w:rFonts w:ascii="Times New Roman" w:hAnsi="Times New Roman"/>
          <w:spacing w:val="-2"/>
          <w:szCs w:val="24"/>
        </w:rPr>
        <w:t xml:space="preserve"> города Канаш Чувашской Республики</w:t>
      </w:r>
      <w:r w:rsidRPr="002111B2">
        <w:rPr>
          <w:rFonts w:ascii="Times New Roman" w:hAnsi="Times New Roman"/>
          <w:szCs w:val="24"/>
        </w:rPr>
        <w:t xml:space="preserve">. Затраты на приобретение услуг связи по решению </w:t>
      </w:r>
      <w:r w:rsidR="007B4D48" w:rsidRPr="002111B2">
        <w:rPr>
          <w:rFonts w:ascii="Times New Roman" w:hAnsi="Times New Roman"/>
          <w:spacing w:val="-2"/>
          <w:szCs w:val="24"/>
        </w:rPr>
        <w:t>органов местного самоуправления</w:t>
      </w:r>
      <w:r>
        <w:rPr>
          <w:rFonts w:ascii="Times New Roman" w:hAnsi="Times New Roman"/>
          <w:spacing w:val="-2"/>
          <w:szCs w:val="24"/>
        </w:rPr>
        <w:t xml:space="preserve"> города Канаш Чувашской Республики</w:t>
      </w:r>
      <w:r w:rsidRPr="00302FF2">
        <w:rPr>
          <w:rFonts w:ascii="Times New Roman" w:hAnsi="Times New Roman"/>
          <w:szCs w:val="24"/>
        </w:rPr>
        <w:t xml:space="preserve"> могут включать в себя: затраты на местную, междугороднюю и международную телефонную связь в расчете на единицу оказания муниципальной услуги; затраты на интернет в расчете на единицу оказания муниципальной услуги; затраты на услуги хостинга в расчете на единицу оказания муниципальной услуги; затраты на иные услуги связи в расчете на единицу оказания муниципальной услуги по решению уполномоченного органа.</w:t>
      </w:r>
    </w:p>
    <w:p w:rsidR="00302FF2" w:rsidRPr="00302FF2" w:rsidRDefault="00302FF2" w:rsidP="00006838">
      <w:pPr>
        <w:shd w:val="clear" w:color="auto" w:fill="FFFFFF"/>
        <w:tabs>
          <w:tab w:val="left" w:pos="883"/>
        </w:tabs>
        <w:ind w:firstLine="709"/>
        <w:contextualSpacing/>
        <w:jc w:val="both"/>
        <w:rPr>
          <w:rFonts w:ascii="Times New Roman" w:hAnsi="Times New Roman"/>
          <w:szCs w:val="24"/>
        </w:rPr>
      </w:pPr>
      <w:r w:rsidRPr="00302FF2">
        <w:rPr>
          <w:rFonts w:ascii="Times New Roman" w:hAnsi="Times New Roman"/>
          <w:szCs w:val="24"/>
        </w:rPr>
        <w:t>Затраты на приобретение услуг связи определяются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Para>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УС</m:t>
              </m:r>
            </m:sup>
          </m:sSubSup>
          <m:r>
            <w:rPr>
              <w:rFonts w:ascii="Cambria Math" w:hAnsi="Cambria Math"/>
              <w:spacing w:val="-1"/>
              <w:szCs w:val="24"/>
            </w:rPr>
            <m:t>=</m:t>
          </m:r>
          <m:nary>
            <m:naryPr>
              <m:chr m:val="∑"/>
              <m:limLoc m:val="undOvr"/>
              <m:subHide m:val="1"/>
              <m:supHide m:val="1"/>
              <m:ctrlPr>
                <w:rPr>
                  <w:rFonts w:ascii="Cambria Math" w:hAnsi="Cambria Math"/>
                  <w:i/>
                  <w:spacing w:val="-1"/>
                  <w:szCs w:val="24"/>
                </w:rPr>
              </m:ctrlPr>
            </m:naryPr>
            <m:sub/>
            <m:sup/>
            <m:e>
              <m:sSubSup>
                <m:sSubSupPr>
                  <m:ctrlPr>
                    <w:rPr>
                      <w:rFonts w:ascii="Cambria Math" w:hAnsi="Cambria Math"/>
                      <w:i/>
                      <w:spacing w:val="-1"/>
                      <w:szCs w:val="24"/>
                    </w:rPr>
                  </m:ctrlPr>
                </m:sSubSupPr>
                <m:e>
                  <m:r>
                    <w:rPr>
                      <w:rFonts w:ascii="Cambria Math" w:hAnsi="Cambria Math"/>
                      <w:spacing w:val="-1"/>
                      <w:szCs w:val="24"/>
                      <w:lang w:val="en-US"/>
                    </w:rPr>
                    <m:t>V</m:t>
                  </m:r>
                </m:e>
                <m:sub>
                  <m:r>
                    <w:rPr>
                      <w:rFonts w:ascii="Cambria Math" w:hAnsi="Cambria Math"/>
                      <w:spacing w:val="-1"/>
                      <w:szCs w:val="24"/>
                    </w:rPr>
                    <m:t>ij</m:t>
                  </m:r>
                </m:sub>
                <m:sup>
                  <m:r>
                    <w:rPr>
                      <w:rFonts w:ascii="Cambria Math" w:hAnsi="Cambria Math"/>
                      <w:spacing w:val="-1"/>
                      <w:szCs w:val="24"/>
                    </w:rPr>
                    <m:t>УС</m:t>
                  </m:r>
                </m:sup>
              </m:sSubSup>
              <m:r>
                <w:rPr>
                  <w:rFonts w:ascii="Cambria Math" w:hAnsi="Cambria Math"/>
                  <w:spacing w:val="-1"/>
                  <w:szCs w:val="24"/>
                </w:rPr>
                <m:t>*</m:t>
              </m:r>
              <m:sSub>
                <m:sSubPr>
                  <m:ctrlPr>
                    <w:rPr>
                      <w:rFonts w:ascii="Cambria Math" w:hAnsi="Cambria Math"/>
                      <w:i/>
                      <w:spacing w:val="-1"/>
                      <w:szCs w:val="24"/>
                    </w:rPr>
                  </m:ctrlPr>
                </m:sSubPr>
                <m:e>
                  <m:r>
                    <w:rPr>
                      <w:rFonts w:ascii="Cambria Math" w:hAnsi="Cambria Math"/>
                      <w:spacing w:val="-1"/>
                      <w:szCs w:val="24"/>
                      <w:lang w:val="en-US"/>
                    </w:rPr>
                    <m:t>p</m:t>
                  </m:r>
                </m:e>
                <m:sub>
                  <m:r>
                    <w:rPr>
                      <w:rFonts w:ascii="Cambria Math" w:hAnsi="Cambria Math"/>
                      <w:spacing w:val="-1"/>
                      <w:szCs w:val="24"/>
                    </w:rPr>
                    <m:t>j</m:t>
                  </m:r>
                </m:sub>
              </m:sSub>
            </m:e>
          </m:nary>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УС</m:t>
            </m:r>
          </m:sup>
        </m:sSubSup>
      </m:oMath>
      <w:r w:rsidR="00302FF2" w:rsidRPr="00302FF2">
        <w:rPr>
          <w:rFonts w:ascii="Times New Roman" w:hAnsi="Times New Roman"/>
          <w:spacing w:val="-1"/>
          <w:szCs w:val="24"/>
        </w:rPr>
        <w:t xml:space="preserve">- </w:t>
      </w:r>
      <w:r w:rsidR="00302FF2" w:rsidRPr="00302FF2">
        <w:rPr>
          <w:rFonts w:ascii="Times New Roman" w:hAnsi="Times New Roman"/>
          <w:szCs w:val="24"/>
        </w:rPr>
        <w:t>Затраты на приобретение услуг связи;</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lang w:val="en-US"/>
              </w:rPr>
              <m:t>V</m:t>
            </m:r>
          </m:e>
          <m:sub>
            <m:r>
              <w:rPr>
                <w:rFonts w:ascii="Cambria Math" w:hAnsi="Cambria Math"/>
                <w:spacing w:val="-1"/>
                <w:szCs w:val="24"/>
              </w:rPr>
              <m:t>ij</m:t>
            </m:r>
          </m:sub>
          <m:sup>
            <m:r>
              <w:rPr>
                <w:rFonts w:ascii="Cambria Math" w:hAnsi="Cambria Math"/>
                <w:spacing w:val="-1"/>
                <w:szCs w:val="24"/>
              </w:rPr>
              <m:t>УС</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объем j-того вида услуг связи, приобретаемого для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
          <m:sSubPr>
            <m:ctrlPr>
              <w:rPr>
                <w:rFonts w:ascii="Cambria Math" w:hAnsi="Cambria Math"/>
                <w:i/>
                <w:spacing w:val="-1"/>
                <w:szCs w:val="24"/>
              </w:rPr>
            </m:ctrlPr>
          </m:sSubPr>
          <m:e>
            <m:r>
              <w:rPr>
                <w:rFonts w:ascii="Cambria Math" w:hAnsi="Cambria Math"/>
                <w:spacing w:val="-1"/>
                <w:szCs w:val="24"/>
                <w:lang w:val="en-US"/>
              </w:rPr>
              <m:t>p</m:t>
            </m:r>
          </m:e>
          <m:sub>
            <m:r>
              <w:rPr>
                <w:rFonts w:ascii="Cambria Math" w:hAnsi="Cambria Math"/>
                <w:spacing w:val="-1"/>
                <w:szCs w:val="24"/>
              </w:rPr>
              <m:t>j</m:t>
            </m:r>
          </m:sub>
        </m:sSub>
      </m:oMath>
      <w:r w:rsidR="00302FF2" w:rsidRPr="00302FF2">
        <w:rPr>
          <w:rFonts w:ascii="Times New Roman" w:hAnsi="Times New Roman"/>
          <w:i/>
          <w:spacing w:val="-1"/>
          <w:szCs w:val="24"/>
        </w:rPr>
        <w:t xml:space="preserve">- </w:t>
      </w:r>
      <w:r w:rsidR="00302FF2" w:rsidRPr="00302FF2">
        <w:rPr>
          <w:rFonts w:ascii="Times New Roman" w:hAnsi="Times New Roman"/>
          <w:szCs w:val="24"/>
        </w:rPr>
        <w:t>стоимость единицы j-того вида услуг связи.</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 xml:space="preserve">Состав и порядок расчета затрат на приобретение транспортных услуг </w:t>
      </w:r>
      <w:r w:rsidRPr="002111B2">
        <w:rPr>
          <w:rFonts w:ascii="Times New Roman" w:hAnsi="Times New Roman"/>
          <w:szCs w:val="24"/>
        </w:rPr>
        <w:t xml:space="preserve">определяются </w:t>
      </w:r>
      <w:r w:rsidR="00F922BA" w:rsidRPr="002111B2">
        <w:rPr>
          <w:rFonts w:ascii="Times New Roman" w:hAnsi="Times New Roman"/>
          <w:spacing w:val="-2"/>
          <w:szCs w:val="24"/>
        </w:rPr>
        <w:t>органами местного самоуправления</w:t>
      </w:r>
      <w:r w:rsidRPr="002111B2">
        <w:rPr>
          <w:rFonts w:ascii="Times New Roman" w:hAnsi="Times New Roman"/>
          <w:spacing w:val="-2"/>
          <w:szCs w:val="24"/>
        </w:rPr>
        <w:t xml:space="preserve"> города</w:t>
      </w:r>
      <w:r>
        <w:rPr>
          <w:rFonts w:ascii="Times New Roman" w:hAnsi="Times New Roman"/>
          <w:spacing w:val="-2"/>
          <w:szCs w:val="24"/>
        </w:rPr>
        <w:t xml:space="preserve"> Канаш Чувашской Республики</w:t>
      </w:r>
      <w:r w:rsidRPr="00302FF2">
        <w:rPr>
          <w:rFonts w:ascii="Times New Roman" w:hAnsi="Times New Roman"/>
          <w:szCs w:val="24"/>
        </w:rPr>
        <w:t xml:space="preserve">. Затраты на приобретение транспортных услуг по </w:t>
      </w:r>
      <w:r w:rsidRPr="002111B2">
        <w:rPr>
          <w:rFonts w:ascii="Times New Roman" w:hAnsi="Times New Roman"/>
          <w:szCs w:val="24"/>
        </w:rPr>
        <w:t xml:space="preserve">решению </w:t>
      </w:r>
      <w:r w:rsidR="00F922BA" w:rsidRPr="002111B2">
        <w:rPr>
          <w:rFonts w:ascii="Times New Roman" w:hAnsi="Times New Roman"/>
          <w:spacing w:val="-2"/>
          <w:szCs w:val="24"/>
        </w:rPr>
        <w:t>органов местного самоуправления</w:t>
      </w:r>
      <w:r w:rsidRPr="002111B2">
        <w:rPr>
          <w:rFonts w:ascii="Times New Roman" w:hAnsi="Times New Roman"/>
          <w:spacing w:val="-2"/>
          <w:szCs w:val="24"/>
        </w:rPr>
        <w:t xml:space="preserve"> города Канаш Чувашской Республики</w:t>
      </w:r>
      <w:r w:rsidRPr="002111B2">
        <w:rPr>
          <w:rFonts w:ascii="Times New Roman" w:hAnsi="Times New Roman"/>
          <w:szCs w:val="24"/>
        </w:rPr>
        <w:t xml:space="preserve"> могут в</w:t>
      </w:r>
      <w:r w:rsidRPr="00302FF2">
        <w:rPr>
          <w:rFonts w:ascii="Times New Roman" w:hAnsi="Times New Roman"/>
          <w:szCs w:val="24"/>
        </w:rPr>
        <w:t>ключать в себя: затраты на проезд работников до места получения дополнительного профессионального образования и обратно в расчете на единицу муниципальной услуги; затраты на проезд обучающихся до места прохождения практики и обратно в расчете на единицу муниципальной услуги; иные затраты на транспортные услуги в расчете на единицу муниципальной услуги по решению уполномоченного органа.</w:t>
      </w:r>
    </w:p>
    <w:p w:rsidR="00302FF2" w:rsidRPr="00302FF2" w:rsidRDefault="00302FF2" w:rsidP="00006838">
      <w:pPr>
        <w:shd w:val="clear" w:color="auto" w:fill="FFFFFF"/>
        <w:tabs>
          <w:tab w:val="left" w:pos="883"/>
        </w:tabs>
        <w:ind w:firstLine="709"/>
        <w:contextualSpacing/>
        <w:jc w:val="both"/>
        <w:rPr>
          <w:rFonts w:ascii="Times New Roman" w:hAnsi="Times New Roman"/>
          <w:szCs w:val="24"/>
        </w:rPr>
      </w:pPr>
      <w:r w:rsidRPr="00302FF2">
        <w:rPr>
          <w:rFonts w:ascii="Times New Roman" w:hAnsi="Times New Roman"/>
          <w:szCs w:val="24"/>
        </w:rPr>
        <w:t>Затраты на приобретение транспортных услуг определяются по формуле</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Para>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ТУ</m:t>
              </m:r>
            </m:sup>
          </m:sSubSup>
          <m:r>
            <w:rPr>
              <w:rFonts w:ascii="Cambria Math" w:hAnsi="Cambria Math"/>
              <w:spacing w:val="-1"/>
              <w:szCs w:val="24"/>
            </w:rPr>
            <m:t>=</m:t>
          </m:r>
          <m:nary>
            <m:naryPr>
              <m:chr m:val="∑"/>
              <m:limLoc m:val="undOvr"/>
              <m:subHide m:val="1"/>
              <m:supHide m:val="1"/>
              <m:ctrlPr>
                <w:rPr>
                  <w:rFonts w:ascii="Cambria Math" w:hAnsi="Cambria Math"/>
                  <w:i/>
                  <w:spacing w:val="-1"/>
                  <w:szCs w:val="24"/>
                </w:rPr>
              </m:ctrlPr>
            </m:naryPr>
            <m:sub/>
            <m:sup/>
            <m:e>
              <m:sSubSup>
                <m:sSubSupPr>
                  <m:ctrlPr>
                    <w:rPr>
                      <w:rFonts w:ascii="Cambria Math" w:hAnsi="Cambria Math"/>
                      <w:i/>
                      <w:spacing w:val="-1"/>
                      <w:szCs w:val="24"/>
                    </w:rPr>
                  </m:ctrlPr>
                </m:sSubSupPr>
                <m:e>
                  <m:r>
                    <w:rPr>
                      <w:rFonts w:ascii="Cambria Math" w:hAnsi="Cambria Math"/>
                      <w:spacing w:val="-1"/>
                      <w:szCs w:val="24"/>
                      <w:lang w:val="en-US"/>
                    </w:rPr>
                    <m:t>V</m:t>
                  </m:r>
                </m:e>
                <m:sub>
                  <m:r>
                    <w:rPr>
                      <w:rFonts w:ascii="Cambria Math" w:hAnsi="Cambria Math"/>
                      <w:spacing w:val="-1"/>
                      <w:szCs w:val="24"/>
                    </w:rPr>
                    <m:t>ij</m:t>
                  </m:r>
                </m:sub>
                <m:sup>
                  <m:r>
                    <w:rPr>
                      <w:rFonts w:ascii="Cambria Math" w:hAnsi="Cambria Math"/>
                      <w:spacing w:val="-1"/>
                      <w:szCs w:val="24"/>
                    </w:rPr>
                    <m:t>ТУ</m:t>
                  </m:r>
                </m:sup>
              </m:sSubSup>
              <m:r>
                <w:rPr>
                  <w:rFonts w:ascii="Cambria Math" w:hAnsi="Cambria Math"/>
                  <w:spacing w:val="-1"/>
                  <w:szCs w:val="24"/>
                </w:rPr>
                <m:t>*</m:t>
              </m:r>
              <m:sSub>
                <m:sSubPr>
                  <m:ctrlPr>
                    <w:rPr>
                      <w:rFonts w:ascii="Cambria Math" w:hAnsi="Cambria Math"/>
                      <w:i/>
                      <w:spacing w:val="-1"/>
                      <w:szCs w:val="24"/>
                    </w:rPr>
                  </m:ctrlPr>
                </m:sSubPr>
                <m:e>
                  <m:r>
                    <w:rPr>
                      <w:rFonts w:ascii="Cambria Math" w:hAnsi="Cambria Math"/>
                      <w:spacing w:val="-1"/>
                      <w:szCs w:val="24"/>
                      <w:lang w:val="en-US"/>
                    </w:rPr>
                    <m:t>p</m:t>
                  </m:r>
                </m:e>
                <m:sub>
                  <m:r>
                    <w:rPr>
                      <w:rFonts w:ascii="Cambria Math" w:hAnsi="Cambria Math"/>
                      <w:spacing w:val="-1"/>
                      <w:szCs w:val="24"/>
                    </w:rPr>
                    <m:t>j</m:t>
                  </m:r>
                </m:sub>
              </m:sSub>
            </m:e>
          </m:nary>
        </m:oMath>
      </m:oMathPara>
    </w:p>
    <w:p w:rsidR="00302FF2" w:rsidRPr="00302FF2" w:rsidRDefault="0037298B" w:rsidP="00006838">
      <w:pPr>
        <w:shd w:val="clear" w:color="auto" w:fill="FFFFFF"/>
        <w:tabs>
          <w:tab w:val="left" w:pos="883"/>
        </w:tabs>
        <w:ind w:firstLine="709"/>
        <w:contextualSpacing/>
        <w:jc w:val="both"/>
        <w:rPr>
          <w:rFonts w:ascii="Times New Roman" w:hAnsi="Times New Roman"/>
          <w:szCs w:val="24"/>
        </w:rPr>
      </w:pPr>
      <m:oMath>
        <m:sSubSup>
          <m:sSubSupPr>
            <m:ctrlPr>
              <w:rPr>
                <w:rFonts w:ascii="Cambria Math" w:hAnsi="Cambria Math"/>
                <w:i/>
                <w:spacing w:val="-1"/>
                <w:szCs w:val="24"/>
              </w:rPr>
            </m:ctrlPr>
          </m:sSubSupPr>
          <m:e>
            <m:r>
              <w:rPr>
                <w:rFonts w:ascii="Cambria Math" w:hAnsi="Cambria Math"/>
                <w:spacing w:val="-1"/>
                <w:szCs w:val="24"/>
              </w:rPr>
              <m:t>N</m:t>
            </m:r>
          </m:e>
          <m:sub>
            <m:r>
              <w:rPr>
                <w:rFonts w:ascii="Cambria Math" w:hAnsi="Cambria Math"/>
                <w:spacing w:val="-1"/>
                <w:szCs w:val="24"/>
              </w:rPr>
              <m:t>i</m:t>
            </m:r>
          </m:sub>
          <m:sup>
            <m:r>
              <w:rPr>
                <w:rFonts w:ascii="Cambria Math" w:hAnsi="Cambria Math"/>
                <w:spacing w:val="-1"/>
                <w:szCs w:val="24"/>
              </w:rPr>
              <m:t>УТ</m:t>
            </m:r>
          </m:sup>
        </m:sSubSup>
      </m:oMath>
      <w:r w:rsidR="00302FF2" w:rsidRPr="00302FF2">
        <w:rPr>
          <w:rFonts w:ascii="Times New Roman" w:hAnsi="Times New Roman"/>
          <w:spacing w:val="-1"/>
          <w:szCs w:val="24"/>
        </w:rPr>
        <w:t xml:space="preserve">- </w:t>
      </w:r>
      <w:r w:rsidR="00302FF2" w:rsidRPr="00302FF2">
        <w:rPr>
          <w:rFonts w:ascii="Times New Roman" w:hAnsi="Times New Roman"/>
          <w:szCs w:val="24"/>
        </w:rPr>
        <w:t>Затраты на приобретение транспортных услуг;</w:t>
      </w:r>
    </w:p>
    <w:p w:rsidR="00302FF2" w:rsidRPr="00302FF2" w:rsidRDefault="0037298B" w:rsidP="00006838">
      <w:pPr>
        <w:shd w:val="clear" w:color="auto" w:fill="FFFFFF"/>
        <w:tabs>
          <w:tab w:val="left" w:pos="883"/>
        </w:tabs>
        <w:ind w:firstLine="709"/>
        <w:contextualSpacing/>
        <w:jc w:val="both"/>
        <w:rPr>
          <w:rFonts w:ascii="Times New Roman" w:hAnsi="Times New Roman"/>
          <w:spacing w:val="-1"/>
          <w:szCs w:val="24"/>
        </w:rPr>
      </w:pPr>
      <m:oMath>
        <m:sSubSup>
          <m:sSubSupPr>
            <m:ctrlPr>
              <w:rPr>
                <w:rFonts w:ascii="Cambria Math" w:hAnsi="Cambria Math"/>
                <w:i/>
                <w:spacing w:val="-1"/>
                <w:szCs w:val="24"/>
              </w:rPr>
            </m:ctrlPr>
          </m:sSubSupPr>
          <m:e>
            <m:r>
              <w:rPr>
                <w:rFonts w:ascii="Cambria Math" w:hAnsi="Cambria Math"/>
                <w:spacing w:val="-1"/>
                <w:szCs w:val="24"/>
                <w:lang w:val="en-US"/>
              </w:rPr>
              <m:t>V</m:t>
            </m:r>
          </m:e>
          <m:sub>
            <m:r>
              <w:rPr>
                <w:rFonts w:ascii="Cambria Math" w:hAnsi="Cambria Math"/>
                <w:spacing w:val="-1"/>
                <w:szCs w:val="24"/>
              </w:rPr>
              <m:t>ij</m:t>
            </m:r>
          </m:sub>
          <m:sup>
            <m:r>
              <w:rPr>
                <w:rFonts w:ascii="Cambria Math" w:hAnsi="Cambria Math"/>
                <w:spacing w:val="-1"/>
                <w:szCs w:val="24"/>
              </w:rPr>
              <m:t>ТУ</m:t>
            </m:r>
          </m:sup>
        </m:sSubSup>
      </m:oMath>
      <w:r w:rsidR="00302FF2" w:rsidRPr="00302FF2">
        <w:rPr>
          <w:rFonts w:ascii="Times New Roman" w:hAnsi="Times New Roman"/>
          <w:spacing w:val="-1"/>
          <w:szCs w:val="24"/>
        </w:rPr>
        <w:t xml:space="preserve"> - </w:t>
      </w:r>
      <w:r w:rsidR="00302FF2" w:rsidRPr="00302FF2">
        <w:rPr>
          <w:rFonts w:ascii="Times New Roman" w:hAnsi="Times New Roman"/>
          <w:szCs w:val="24"/>
        </w:rPr>
        <w:t>объем j-того вида транспортных услуг, приобретаемого для оказания i-той муниципальной услуги;</w:t>
      </w:r>
    </w:p>
    <w:p w:rsidR="00302FF2" w:rsidRPr="00302FF2" w:rsidRDefault="0037298B" w:rsidP="00006838">
      <w:pPr>
        <w:shd w:val="clear" w:color="auto" w:fill="FFFFFF"/>
        <w:tabs>
          <w:tab w:val="left" w:pos="883"/>
        </w:tabs>
        <w:ind w:firstLine="709"/>
        <w:contextualSpacing/>
        <w:jc w:val="both"/>
        <w:rPr>
          <w:rFonts w:ascii="Times New Roman" w:hAnsi="Times New Roman"/>
          <w:i/>
          <w:spacing w:val="-1"/>
          <w:szCs w:val="24"/>
        </w:rPr>
      </w:pPr>
      <m:oMath>
        <m:sSub>
          <m:sSubPr>
            <m:ctrlPr>
              <w:rPr>
                <w:rFonts w:ascii="Cambria Math" w:hAnsi="Cambria Math"/>
                <w:i/>
                <w:spacing w:val="-1"/>
                <w:szCs w:val="24"/>
              </w:rPr>
            </m:ctrlPr>
          </m:sSubPr>
          <m:e>
            <m:r>
              <w:rPr>
                <w:rFonts w:ascii="Cambria Math" w:hAnsi="Cambria Math"/>
                <w:spacing w:val="-1"/>
                <w:szCs w:val="24"/>
                <w:lang w:val="en-US"/>
              </w:rPr>
              <m:t>p</m:t>
            </m:r>
          </m:e>
          <m:sub>
            <m:r>
              <w:rPr>
                <w:rFonts w:ascii="Cambria Math" w:hAnsi="Cambria Math"/>
                <w:spacing w:val="-1"/>
                <w:szCs w:val="24"/>
              </w:rPr>
              <m:t>j</m:t>
            </m:r>
          </m:sub>
        </m:sSub>
      </m:oMath>
      <w:r w:rsidR="00302FF2" w:rsidRPr="00302FF2">
        <w:rPr>
          <w:rFonts w:ascii="Times New Roman" w:hAnsi="Times New Roman"/>
          <w:i/>
          <w:spacing w:val="-1"/>
          <w:szCs w:val="24"/>
        </w:rPr>
        <w:t xml:space="preserve">- </w:t>
      </w:r>
      <w:r w:rsidR="00302FF2" w:rsidRPr="00302FF2">
        <w:rPr>
          <w:rFonts w:ascii="Times New Roman" w:hAnsi="Times New Roman"/>
          <w:szCs w:val="24"/>
        </w:rPr>
        <w:t>стоимость единицы j-того вида транспортных услуг</w:t>
      </w:r>
      <w:r w:rsidR="00302FF2" w:rsidRPr="00302FF2">
        <w:rPr>
          <w:rFonts w:ascii="Times New Roman" w:hAnsi="Times New Roman"/>
          <w:i/>
          <w:spacing w:val="-1"/>
          <w:szCs w:val="24"/>
        </w:rPr>
        <w:t>.</w:t>
      </w:r>
    </w:p>
    <w:p w:rsidR="00302FF2" w:rsidRPr="00302FF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рассчитываются:</w:t>
      </w:r>
    </w:p>
    <w:p w:rsidR="00302FF2" w:rsidRPr="00302FF2" w:rsidRDefault="00302FF2" w:rsidP="00006838">
      <w:pPr>
        <w:pStyle w:val="formattext"/>
        <w:spacing w:before="0" w:beforeAutospacing="0" w:after="0" w:afterAutospacing="0"/>
        <w:ind w:firstLine="709"/>
        <w:jc w:val="both"/>
        <w:textAlignment w:val="baseline"/>
      </w:pPr>
      <w:r w:rsidRPr="00302FF2">
        <w:t>для базовых нормативов затрат на оказание муниципальных услуг муниципальными учреждениями - размер среднемесячной заработной платы в соответствующем муниципальном образовании;</w:t>
      </w:r>
    </w:p>
    <w:p w:rsidR="00302FF2" w:rsidRPr="00302FF2" w:rsidRDefault="00302FF2" w:rsidP="00006838">
      <w:pPr>
        <w:pStyle w:val="formattext"/>
        <w:spacing w:before="0" w:beforeAutospacing="0" w:after="0" w:afterAutospacing="0"/>
        <w:ind w:firstLine="709"/>
        <w:jc w:val="both"/>
        <w:textAlignment w:val="baseline"/>
      </w:pPr>
      <w:r w:rsidRPr="00302FF2">
        <w:t>с учетом ставки начислений на выплаты по оплате труда работников, непосредственно связанных с оказанием муниципальной услуги;</w:t>
      </w:r>
    </w:p>
    <w:p w:rsidR="00302FF2" w:rsidRPr="00302FF2" w:rsidRDefault="00302FF2" w:rsidP="00006838">
      <w:pPr>
        <w:pStyle w:val="formattext"/>
        <w:spacing w:before="0" w:beforeAutospacing="0" w:after="0" w:afterAutospacing="0"/>
        <w:ind w:firstLine="709"/>
        <w:jc w:val="both"/>
        <w:textAlignment w:val="baseline"/>
        <w:rPr>
          <w:spacing w:val="-1"/>
        </w:rPr>
      </w:pPr>
      <w:r w:rsidRPr="00302FF2">
        <w:t>с учетом доли фонда оплаты труда работников административно-управленческого и вспомогательного персонала в общем фонде оплаты труда работников или с учетом доли численности работников административно-управленческого и вспомогательного персонала в общей численности работников.</w:t>
      </w:r>
    </w:p>
    <w:p w:rsidR="00302FF2" w:rsidRPr="002111B2" w:rsidRDefault="00302FF2" w:rsidP="00006838">
      <w:pPr>
        <w:numPr>
          <w:ilvl w:val="0"/>
          <w:numId w:val="1"/>
        </w:numPr>
        <w:shd w:val="clear" w:color="auto" w:fill="FFFFFF"/>
        <w:tabs>
          <w:tab w:val="left" w:pos="883"/>
        </w:tabs>
        <w:autoSpaceDE w:val="0"/>
        <w:autoSpaceDN w:val="0"/>
        <w:adjustRightInd w:val="0"/>
        <w:ind w:left="0" w:firstLine="709"/>
        <w:contextualSpacing/>
        <w:jc w:val="both"/>
        <w:rPr>
          <w:rFonts w:ascii="Times New Roman" w:hAnsi="Times New Roman"/>
          <w:spacing w:val="-1"/>
          <w:szCs w:val="24"/>
        </w:rPr>
      </w:pPr>
      <w:r w:rsidRPr="00302FF2">
        <w:rPr>
          <w:rFonts w:ascii="Times New Roman" w:hAnsi="Times New Roman"/>
          <w:szCs w:val="24"/>
        </w:rPr>
        <w:t xml:space="preserve">Корректирующие коэффициенты к базовым нормативам затрат, применяемые при расчете нормативных затрат на оказание муниципальных услуг, включают в себя территориальные корректирующие коэффициенты и отраслевые корректирующие коэффициенты. По </w:t>
      </w:r>
      <w:r w:rsidRPr="002111B2">
        <w:rPr>
          <w:rFonts w:ascii="Times New Roman" w:hAnsi="Times New Roman"/>
          <w:szCs w:val="24"/>
        </w:rPr>
        <w:t xml:space="preserve">решению </w:t>
      </w:r>
      <w:r w:rsidR="00F922BA" w:rsidRPr="002111B2">
        <w:rPr>
          <w:rFonts w:ascii="Times New Roman" w:hAnsi="Times New Roman"/>
          <w:spacing w:val="-2"/>
          <w:szCs w:val="24"/>
        </w:rPr>
        <w:t>органов местного самоуправления</w:t>
      </w:r>
      <w:r w:rsidRPr="002111B2">
        <w:rPr>
          <w:rFonts w:ascii="Times New Roman" w:hAnsi="Times New Roman"/>
          <w:spacing w:val="-2"/>
          <w:szCs w:val="24"/>
        </w:rPr>
        <w:t xml:space="preserve"> города Канаш Чувашской Республики</w:t>
      </w:r>
      <w:r w:rsidRPr="002111B2">
        <w:rPr>
          <w:rFonts w:ascii="Times New Roman" w:hAnsi="Times New Roman"/>
          <w:szCs w:val="24"/>
        </w:rPr>
        <w:t xml:space="preserve"> территориальные корректирующие коэффициенты могут применяться к затратам на оплату труда с начислениями на выплаты по оплате труда, к затратам на коммунальные услуги и (или) к затратам на содержание недвижимого имущества. Значения территориальных корректирующих коэффициентов устанавливает орган местного самоуправления</w:t>
      </w:r>
      <w:r w:rsidR="00CD54C8" w:rsidRPr="002111B2">
        <w:rPr>
          <w:rFonts w:ascii="Times New Roman" w:hAnsi="Times New Roman"/>
          <w:szCs w:val="24"/>
        </w:rPr>
        <w:t xml:space="preserve"> </w:t>
      </w:r>
      <w:r w:rsidR="00006838">
        <w:rPr>
          <w:rFonts w:ascii="Times New Roman" w:hAnsi="Times New Roman"/>
          <w:spacing w:val="-2"/>
          <w:szCs w:val="24"/>
        </w:rPr>
        <w:t>города Канаш Чувашской Республики</w:t>
      </w:r>
      <w:r w:rsidR="00CD54C8" w:rsidRPr="002111B2">
        <w:rPr>
          <w:rFonts w:ascii="Times New Roman" w:hAnsi="Times New Roman"/>
          <w:spacing w:val="-2"/>
          <w:szCs w:val="24"/>
        </w:rPr>
        <w:t>,</w:t>
      </w:r>
      <w:r w:rsidRPr="002111B2">
        <w:rPr>
          <w:rFonts w:ascii="Times New Roman" w:hAnsi="Times New Roman"/>
          <w:szCs w:val="24"/>
        </w:rPr>
        <w:t xml:space="preserve"> осуществляющий функции и полномочия учредителя муниципального учреждения.</w:t>
      </w:r>
    </w:p>
    <w:p w:rsidR="00302FF2" w:rsidRPr="00302FF2" w:rsidRDefault="00302FF2" w:rsidP="00006838">
      <w:pPr>
        <w:pStyle w:val="formattext"/>
        <w:numPr>
          <w:ilvl w:val="0"/>
          <w:numId w:val="1"/>
        </w:numPr>
        <w:shd w:val="clear" w:color="auto" w:fill="FFFFFF"/>
        <w:spacing w:before="0" w:beforeAutospacing="0" w:after="0" w:afterAutospacing="0"/>
        <w:ind w:left="0" w:firstLine="709"/>
        <w:jc w:val="both"/>
        <w:textAlignment w:val="baseline"/>
      </w:pPr>
      <w:r w:rsidRPr="00302FF2">
        <w:t xml:space="preserve">Отраслевые корректирующие коэффициенты к базовым нормативам затрат на оказание муниципальных услуг определяются исходя из показателей отраслевой специфики, в том числе: особенности содержания образовательной программы; особенности оказания муниципальной услуги в отношении отдельных категорий получателей муниципальной услуги, в том числе для лиц с ограниченными возможностями здоровья, для детей-инвалидов, для инвалидов, для лиц, нуждающихся в длительном лечении; форма обучения; формы реализации образовательных программ, используемые технологии обучения: сетевая форма обучения, дистанционные образовательные технологии, электронное обучение; специфика организации образовательного процесса в специализированных учреждениях, осуществляющих образовательную деятельность по адаптированным основным общеобразовательным программам, а также индивидуальным программам реабилитации инвалидов. Перечень, значения и порядок применения отраслевых корректирующих коэффициентов </w:t>
      </w:r>
      <w:r w:rsidRPr="002111B2">
        <w:t xml:space="preserve">утверждаются </w:t>
      </w:r>
      <w:r w:rsidR="00F922BA" w:rsidRPr="002111B2">
        <w:rPr>
          <w:spacing w:val="-2"/>
        </w:rPr>
        <w:t>органами местного самоуправления</w:t>
      </w:r>
      <w:r w:rsidRPr="002111B2">
        <w:rPr>
          <w:spacing w:val="-2"/>
        </w:rPr>
        <w:t xml:space="preserve"> города Канаш Чувашской Республики</w:t>
      </w:r>
      <w:r w:rsidRPr="002111B2">
        <w:t>.</w:t>
      </w:r>
    </w:p>
    <w:sectPr w:rsidR="00302FF2" w:rsidRPr="00302FF2" w:rsidSect="0000683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MS PGothic">
    <w:panose1 w:val="020B0600070205080204"/>
    <w:charset w:val="80"/>
    <w:family w:val="swiss"/>
    <w:pitch w:val="variable"/>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03784"/>
    <w:multiLevelType w:val="multilevel"/>
    <w:tmpl w:val="78C80D82"/>
    <w:lvl w:ilvl="0">
      <w:start w:val="8"/>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2CCA05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2BD4A20"/>
    <w:multiLevelType w:val="multilevel"/>
    <w:tmpl w:val="2CECC79A"/>
    <w:lvl w:ilvl="0">
      <w:start w:val="1"/>
      <w:numFmt w:val="decimal"/>
      <w:lvlText w:val="%1."/>
      <w:lvlJc w:val="left"/>
      <w:pPr>
        <w:ind w:left="2059"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3">
    <w:nsid w:val="3903778A"/>
    <w:multiLevelType w:val="hybridMultilevel"/>
    <w:tmpl w:val="98F43094"/>
    <w:lvl w:ilvl="0" w:tplc="04190013">
      <w:start w:val="1"/>
      <w:numFmt w:val="upperRoman"/>
      <w:lvlText w:val="%1."/>
      <w:lvlJc w:val="right"/>
      <w:pPr>
        <w:ind w:left="9574" w:hanging="360"/>
      </w:pPr>
      <w:rPr>
        <w:rFonts w:cs="Times New Roman"/>
      </w:rPr>
    </w:lvl>
    <w:lvl w:ilvl="1" w:tplc="EEB2AFD8">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3BCE7B28"/>
    <w:multiLevelType w:val="hybridMultilevel"/>
    <w:tmpl w:val="1A988F3E"/>
    <w:lvl w:ilvl="0" w:tplc="DFE4EAFA">
      <w:start w:val="1"/>
      <w:numFmt w:val="bullet"/>
      <w:lvlText w:val="-"/>
      <w:lvlJc w:val="left"/>
      <w:pPr>
        <w:tabs>
          <w:tab w:val="num" w:pos="720"/>
        </w:tabs>
        <w:ind w:left="720" w:hanging="360"/>
      </w:pPr>
      <w:rPr>
        <w:rFonts w:ascii="Times New Roman" w:hAnsi="Times New Roman" w:hint="default"/>
      </w:rPr>
    </w:lvl>
    <w:lvl w:ilvl="1" w:tplc="170201A0" w:tentative="1">
      <w:start w:val="1"/>
      <w:numFmt w:val="bullet"/>
      <w:lvlText w:val="-"/>
      <w:lvlJc w:val="left"/>
      <w:pPr>
        <w:tabs>
          <w:tab w:val="num" w:pos="1440"/>
        </w:tabs>
        <w:ind w:left="1440" w:hanging="360"/>
      </w:pPr>
      <w:rPr>
        <w:rFonts w:ascii="Times New Roman" w:hAnsi="Times New Roman" w:hint="default"/>
      </w:rPr>
    </w:lvl>
    <w:lvl w:ilvl="2" w:tplc="BCF69B30" w:tentative="1">
      <w:start w:val="1"/>
      <w:numFmt w:val="bullet"/>
      <w:lvlText w:val="-"/>
      <w:lvlJc w:val="left"/>
      <w:pPr>
        <w:tabs>
          <w:tab w:val="num" w:pos="2160"/>
        </w:tabs>
        <w:ind w:left="2160" w:hanging="360"/>
      </w:pPr>
      <w:rPr>
        <w:rFonts w:ascii="Times New Roman" w:hAnsi="Times New Roman" w:hint="default"/>
      </w:rPr>
    </w:lvl>
    <w:lvl w:ilvl="3" w:tplc="F4E8FDFE" w:tentative="1">
      <w:start w:val="1"/>
      <w:numFmt w:val="bullet"/>
      <w:lvlText w:val="-"/>
      <w:lvlJc w:val="left"/>
      <w:pPr>
        <w:tabs>
          <w:tab w:val="num" w:pos="2880"/>
        </w:tabs>
        <w:ind w:left="2880" w:hanging="360"/>
      </w:pPr>
      <w:rPr>
        <w:rFonts w:ascii="Times New Roman" w:hAnsi="Times New Roman" w:hint="default"/>
      </w:rPr>
    </w:lvl>
    <w:lvl w:ilvl="4" w:tplc="BCA22EFC" w:tentative="1">
      <w:start w:val="1"/>
      <w:numFmt w:val="bullet"/>
      <w:lvlText w:val="-"/>
      <w:lvlJc w:val="left"/>
      <w:pPr>
        <w:tabs>
          <w:tab w:val="num" w:pos="3600"/>
        </w:tabs>
        <w:ind w:left="3600" w:hanging="360"/>
      </w:pPr>
      <w:rPr>
        <w:rFonts w:ascii="Times New Roman" w:hAnsi="Times New Roman" w:hint="default"/>
      </w:rPr>
    </w:lvl>
    <w:lvl w:ilvl="5" w:tplc="03C60A08" w:tentative="1">
      <w:start w:val="1"/>
      <w:numFmt w:val="bullet"/>
      <w:lvlText w:val="-"/>
      <w:lvlJc w:val="left"/>
      <w:pPr>
        <w:tabs>
          <w:tab w:val="num" w:pos="4320"/>
        </w:tabs>
        <w:ind w:left="4320" w:hanging="360"/>
      </w:pPr>
      <w:rPr>
        <w:rFonts w:ascii="Times New Roman" w:hAnsi="Times New Roman" w:hint="default"/>
      </w:rPr>
    </w:lvl>
    <w:lvl w:ilvl="6" w:tplc="24ECF5A0" w:tentative="1">
      <w:start w:val="1"/>
      <w:numFmt w:val="bullet"/>
      <w:lvlText w:val="-"/>
      <w:lvlJc w:val="left"/>
      <w:pPr>
        <w:tabs>
          <w:tab w:val="num" w:pos="5040"/>
        </w:tabs>
        <w:ind w:left="5040" w:hanging="360"/>
      </w:pPr>
      <w:rPr>
        <w:rFonts w:ascii="Times New Roman" w:hAnsi="Times New Roman" w:hint="default"/>
      </w:rPr>
    </w:lvl>
    <w:lvl w:ilvl="7" w:tplc="8D624A6E" w:tentative="1">
      <w:start w:val="1"/>
      <w:numFmt w:val="bullet"/>
      <w:lvlText w:val="-"/>
      <w:lvlJc w:val="left"/>
      <w:pPr>
        <w:tabs>
          <w:tab w:val="num" w:pos="5760"/>
        </w:tabs>
        <w:ind w:left="5760" w:hanging="360"/>
      </w:pPr>
      <w:rPr>
        <w:rFonts w:ascii="Times New Roman" w:hAnsi="Times New Roman" w:hint="default"/>
      </w:rPr>
    </w:lvl>
    <w:lvl w:ilvl="8" w:tplc="DEF02282" w:tentative="1">
      <w:start w:val="1"/>
      <w:numFmt w:val="bullet"/>
      <w:lvlText w:val="-"/>
      <w:lvlJc w:val="left"/>
      <w:pPr>
        <w:tabs>
          <w:tab w:val="num" w:pos="6480"/>
        </w:tabs>
        <w:ind w:left="6480" w:hanging="360"/>
      </w:pPr>
      <w:rPr>
        <w:rFonts w:ascii="Times New Roman" w:hAnsi="Times New Roman" w:hint="default"/>
      </w:rPr>
    </w:lvl>
  </w:abstractNum>
  <w:abstractNum w:abstractNumId="5">
    <w:nsid w:val="40E73165"/>
    <w:multiLevelType w:val="multilevel"/>
    <w:tmpl w:val="D9CAAF32"/>
    <w:lvl w:ilvl="0">
      <w:start w:val="8"/>
      <w:numFmt w:val="decimal"/>
      <w:lvlText w:val="%1."/>
      <w:lvlJc w:val="left"/>
      <w:pPr>
        <w:ind w:left="420" w:hanging="42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4D85299A"/>
    <w:multiLevelType w:val="multilevel"/>
    <w:tmpl w:val="2CECC79A"/>
    <w:lvl w:ilvl="0">
      <w:start w:val="1"/>
      <w:numFmt w:val="decimal"/>
      <w:lvlText w:val="%1."/>
      <w:lvlJc w:val="left"/>
      <w:pPr>
        <w:ind w:left="1917" w:hanging="924"/>
      </w:pPr>
      <w:rPr>
        <w:rFonts w:cs="Times New Roman" w:hint="default"/>
        <w:b w:val="0"/>
        <w:strike w:val="0"/>
        <w:color w:val="auto"/>
      </w:rPr>
    </w:lvl>
    <w:lvl w:ilvl="1">
      <w:start w:val="1"/>
      <w:numFmt w:val="decimal"/>
      <w:lvlText w:val="%2)"/>
      <w:lvlJc w:val="left"/>
      <w:pPr>
        <w:ind w:left="1425" w:hanging="885"/>
      </w:pPr>
      <w:rPr>
        <w:rFonts w:cs="Times New Roman" w:hint="default"/>
      </w:rPr>
    </w:lvl>
    <w:lvl w:ilvl="2">
      <w:start w:val="1"/>
      <w:numFmt w:val="decimal"/>
      <w:isLgl/>
      <w:lvlText w:val="%1.%2.%3."/>
      <w:lvlJc w:val="left"/>
      <w:pPr>
        <w:ind w:left="1425" w:hanging="885"/>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7">
    <w:nsid w:val="516838D7"/>
    <w:multiLevelType w:val="hybridMultilevel"/>
    <w:tmpl w:val="7BEC7A8C"/>
    <w:lvl w:ilvl="0" w:tplc="0AD28DF6">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7854C0A"/>
    <w:multiLevelType w:val="multilevel"/>
    <w:tmpl w:val="104A2C92"/>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5E5706B0"/>
    <w:multiLevelType w:val="hybridMultilevel"/>
    <w:tmpl w:val="70F49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21169FF"/>
    <w:multiLevelType w:val="multilevel"/>
    <w:tmpl w:val="104A2C92"/>
    <w:lvl w:ilvl="0">
      <w:start w:val="7"/>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7BCE6FA9"/>
    <w:multiLevelType w:val="hybridMultilevel"/>
    <w:tmpl w:val="31ECA23E"/>
    <w:lvl w:ilvl="0" w:tplc="FC6C3D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7EBB16B8"/>
    <w:multiLevelType w:val="hybridMultilevel"/>
    <w:tmpl w:val="98F43094"/>
    <w:lvl w:ilvl="0" w:tplc="04190013">
      <w:start w:val="1"/>
      <w:numFmt w:val="upperRoman"/>
      <w:lvlText w:val="%1."/>
      <w:lvlJc w:val="right"/>
      <w:pPr>
        <w:ind w:left="9574" w:hanging="360"/>
      </w:pPr>
      <w:rPr>
        <w:rFonts w:cs="Times New Roman"/>
      </w:rPr>
    </w:lvl>
    <w:lvl w:ilvl="1" w:tplc="EEB2AFD8">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7F40030A"/>
    <w:multiLevelType w:val="hybridMultilevel"/>
    <w:tmpl w:val="76343FA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6"/>
  </w:num>
  <w:num w:numId="2">
    <w:abstractNumId w:val="3"/>
  </w:num>
  <w:num w:numId="3">
    <w:abstractNumId w:val="4"/>
  </w:num>
  <w:num w:numId="4">
    <w:abstractNumId w:val="9"/>
  </w:num>
  <w:num w:numId="5">
    <w:abstractNumId w:val="2"/>
  </w:num>
  <w:num w:numId="6">
    <w:abstractNumId w:val="12"/>
  </w:num>
  <w:num w:numId="7">
    <w:abstractNumId w:val="13"/>
  </w:num>
  <w:num w:numId="8">
    <w:abstractNumId w:val="11"/>
  </w:num>
  <w:num w:numId="9">
    <w:abstractNumId w:val="1"/>
  </w:num>
  <w:num w:numId="10">
    <w:abstractNumId w:val="0"/>
  </w:num>
  <w:num w:numId="11">
    <w:abstractNumId w:val="8"/>
  </w:num>
  <w:num w:numId="12">
    <w:abstractNumId w:val="10"/>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29A"/>
    <w:rsid w:val="00006838"/>
    <w:rsid w:val="001D029A"/>
    <w:rsid w:val="002111B2"/>
    <w:rsid w:val="002C4DAF"/>
    <w:rsid w:val="00302FF2"/>
    <w:rsid w:val="00370066"/>
    <w:rsid w:val="0037298B"/>
    <w:rsid w:val="003736CC"/>
    <w:rsid w:val="003A11A9"/>
    <w:rsid w:val="00406ABE"/>
    <w:rsid w:val="00556CAF"/>
    <w:rsid w:val="007A5655"/>
    <w:rsid w:val="007B4D48"/>
    <w:rsid w:val="00883075"/>
    <w:rsid w:val="008F0E1B"/>
    <w:rsid w:val="00BA79E0"/>
    <w:rsid w:val="00BC4BED"/>
    <w:rsid w:val="00C06E21"/>
    <w:rsid w:val="00CD54C8"/>
    <w:rsid w:val="00D13ACC"/>
    <w:rsid w:val="00D15ED5"/>
    <w:rsid w:val="00D2203C"/>
    <w:rsid w:val="00E853C0"/>
    <w:rsid w:val="00EF2C3F"/>
    <w:rsid w:val="00F268FB"/>
    <w:rsid w:val="00F922BA"/>
    <w:rsid w:val="00FD6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ECC69A-FDF4-4173-AF85-47F06075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29A"/>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302FF2"/>
    <w:pPr>
      <w:widowControl w:val="0"/>
      <w:autoSpaceDE w:val="0"/>
      <w:autoSpaceDN w:val="0"/>
      <w:adjustRightInd w:val="0"/>
      <w:spacing w:before="108" w:after="108"/>
      <w:jc w:val="center"/>
      <w:outlineLvl w:val="0"/>
    </w:pPr>
    <w:rPr>
      <w:rFonts w:cs="Arial"/>
      <w:b/>
      <w:bCs/>
      <w:color w:val="26282F"/>
      <w:szCs w:val="24"/>
    </w:rPr>
  </w:style>
  <w:style w:type="paragraph" w:styleId="3">
    <w:name w:val="heading 3"/>
    <w:basedOn w:val="a"/>
    <w:next w:val="a"/>
    <w:link w:val="30"/>
    <w:uiPriority w:val="9"/>
    <w:semiHidden/>
    <w:unhideWhenUsed/>
    <w:qFormat/>
    <w:rsid w:val="00302FF2"/>
    <w:pPr>
      <w:keepNext/>
      <w:keepLines/>
      <w:widowControl w:val="0"/>
      <w:autoSpaceDE w:val="0"/>
      <w:autoSpaceDN w:val="0"/>
      <w:adjustRightInd w:val="0"/>
      <w:spacing w:before="40"/>
      <w:ind w:firstLine="720"/>
      <w:jc w:val="both"/>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D02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rsid w:val="00302FF2"/>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
    <w:semiHidden/>
    <w:rsid w:val="00302FF2"/>
    <w:rPr>
      <w:rFonts w:asciiTheme="majorHAnsi" w:eastAsiaTheme="majorEastAsia" w:hAnsiTheme="majorHAnsi" w:cstheme="majorBidi"/>
      <w:color w:val="1F4D78" w:themeColor="accent1" w:themeShade="7F"/>
      <w:sz w:val="24"/>
      <w:szCs w:val="24"/>
      <w:lang w:eastAsia="ru-RU"/>
    </w:rPr>
  </w:style>
  <w:style w:type="character" w:customStyle="1" w:styleId="a4">
    <w:name w:val="Цветовое выделение"/>
    <w:uiPriority w:val="99"/>
    <w:rsid w:val="00302FF2"/>
    <w:rPr>
      <w:b/>
      <w:color w:val="26282F"/>
    </w:rPr>
  </w:style>
  <w:style w:type="character" w:customStyle="1" w:styleId="a5">
    <w:name w:val="Гипертекстовая ссылка"/>
    <w:uiPriority w:val="99"/>
    <w:rsid w:val="00302FF2"/>
    <w:rPr>
      <w:rFonts w:cs="Times New Roman"/>
      <w:b w:val="0"/>
      <w:color w:val="106BBE"/>
    </w:rPr>
  </w:style>
  <w:style w:type="paragraph" w:customStyle="1" w:styleId="a6">
    <w:name w:val="Нормальный (таблица)"/>
    <w:basedOn w:val="a"/>
    <w:next w:val="a"/>
    <w:uiPriority w:val="99"/>
    <w:rsid w:val="00302FF2"/>
    <w:pPr>
      <w:widowControl w:val="0"/>
      <w:autoSpaceDE w:val="0"/>
      <w:autoSpaceDN w:val="0"/>
      <w:adjustRightInd w:val="0"/>
      <w:jc w:val="both"/>
    </w:pPr>
    <w:rPr>
      <w:rFonts w:cs="Arial"/>
      <w:szCs w:val="24"/>
    </w:rPr>
  </w:style>
  <w:style w:type="paragraph" w:customStyle="1" w:styleId="a7">
    <w:name w:val="Прижатый влево"/>
    <w:basedOn w:val="a"/>
    <w:next w:val="a"/>
    <w:uiPriority w:val="99"/>
    <w:rsid w:val="00302FF2"/>
    <w:pPr>
      <w:widowControl w:val="0"/>
      <w:autoSpaceDE w:val="0"/>
      <w:autoSpaceDN w:val="0"/>
      <w:adjustRightInd w:val="0"/>
    </w:pPr>
    <w:rPr>
      <w:rFonts w:cs="Arial"/>
      <w:szCs w:val="24"/>
    </w:rPr>
  </w:style>
  <w:style w:type="paragraph" w:customStyle="1" w:styleId="a8">
    <w:name w:val="Текст абзаца"/>
    <w:basedOn w:val="a"/>
    <w:link w:val="a9"/>
    <w:qFormat/>
    <w:rsid w:val="00302FF2"/>
    <w:pPr>
      <w:ind w:firstLine="709"/>
      <w:jc w:val="both"/>
    </w:pPr>
    <w:rPr>
      <w:rFonts w:ascii="Times New Roman" w:hAnsi="Times New Roman"/>
      <w:szCs w:val="24"/>
    </w:rPr>
  </w:style>
  <w:style w:type="character" w:customStyle="1" w:styleId="a9">
    <w:name w:val="Текст абзаца Знак"/>
    <w:link w:val="a8"/>
    <w:rsid w:val="00302FF2"/>
    <w:rPr>
      <w:rFonts w:ascii="Times New Roman" w:eastAsia="Times New Roman" w:hAnsi="Times New Roman" w:cs="Times New Roman"/>
      <w:sz w:val="24"/>
      <w:szCs w:val="24"/>
      <w:lang w:eastAsia="ru-RU"/>
    </w:rPr>
  </w:style>
  <w:style w:type="paragraph" w:styleId="aa">
    <w:name w:val="List Paragraph"/>
    <w:basedOn w:val="a"/>
    <w:link w:val="ab"/>
    <w:qFormat/>
    <w:rsid w:val="00302FF2"/>
    <w:pPr>
      <w:widowControl w:val="0"/>
      <w:autoSpaceDE w:val="0"/>
      <w:autoSpaceDN w:val="0"/>
      <w:adjustRightInd w:val="0"/>
      <w:ind w:left="720" w:firstLine="720"/>
      <w:contextualSpacing/>
      <w:jc w:val="both"/>
    </w:pPr>
    <w:rPr>
      <w:rFonts w:cs="Arial"/>
      <w:szCs w:val="24"/>
    </w:rPr>
  </w:style>
  <w:style w:type="paragraph" w:customStyle="1" w:styleId="ConsPlusTitle">
    <w:name w:val="ConsPlusTitle"/>
    <w:uiPriority w:val="99"/>
    <w:rsid w:val="00302F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Balloon Text"/>
    <w:basedOn w:val="a"/>
    <w:link w:val="ad"/>
    <w:uiPriority w:val="99"/>
    <w:semiHidden/>
    <w:unhideWhenUsed/>
    <w:rsid w:val="00302FF2"/>
    <w:pPr>
      <w:widowControl w:val="0"/>
      <w:autoSpaceDE w:val="0"/>
      <w:autoSpaceDN w:val="0"/>
      <w:adjustRightInd w:val="0"/>
      <w:ind w:firstLine="720"/>
      <w:jc w:val="both"/>
    </w:pPr>
    <w:rPr>
      <w:rFonts w:ascii="Tahoma" w:hAnsi="Tahoma" w:cs="Tahoma"/>
      <w:sz w:val="16"/>
      <w:szCs w:val="16"/>
    </w:rPr>
  </w:style>
  <w:style w:type="character" w:customStyle="1" w:styleId="ad">
    <w:name w:val="Текст выноски Знак"/>
    <w:basedOn w:val="a0"/>
    <w:link w:val="ac"/>
    <w:uiPriority w:val="99"/>
    <w:semiHidden/>
    <w:rsid w:val="00302FF2"/>
    <w:rPr>
      <w:rFonts w:ascii="Tahoma" w:eastAsia="Times New Roman" w:hAnsi="Tahoma" w:cs="Tahoma"/>
      <w:sz w:val="16"/>
      <w:szCs w:val="16"/>
      <w:lang w:eastAsia="ru-RU"/>
    </w:rPr>
  </w:style>
  <w:style w:type="character" w:styleId="ae">
    <w:name w:val="Placeholder Text"/>
    <w:basedOn w:val="a0"/>
    <w:uiPriority w:val="99"/>
    <w:semiHidden/>
    <w:rsid w:val="00302FF2"/>
    <w:rPr>
      <w:color w:val="808080"/>
    </w:rPr>
  </w:style>
  <w:style w:type="paragraph" w:styleId="af">
    <w:name w:val="Revision"/>
    <w:hidden/>
    <w:uiPriority w:val="99"/>
    <w:semiHidden/>
    <w:rsid w:val="00302FF2"/>
    <w:pPr>
      <w:spacing w:after="0" w:line="240" w:lineRule="auto"/>
    </w:pPr>
    <w:rPr>
      <w:rFonts w:ascii="Arial" w:eastAsia="Times New Roman" w:hAnsi="Arial" w:cs="Arial"/>
      <w:sz w:val="24"/>
      <w:szCs w:val="24"/>
      <w:lang w:eastAsia="ru-RU"/>
    </w:rPr>
  </w:style>
  <w:style w:type="character" w:styleId="af0">
    <w:name w:val="annotation reference"/>
    <w:basedOn w:val="a0"/>
    <w:uiPriority w:val="99"/>
    <w:semiHidden/>
    <w:unhideWhenUsed/>
    <w:rsid w:val="00302FF2"/>
    <w:rPr>
      <w:sz w:val="16"/>
      <w:szCs w:val="16"/>
    </w:rPr>
  </w:style>
  <w:style w:type="paragraph" w:styleId="af1">
    <w:name w:val="annotation text"/>
    <w:basedOn w:val="a"/>
    <w:link w:val="af2"/>
    <w:uiPriority w:val="99"/>
    <w:unhideWhenUsed/>
    <w:rsid w:val="00302FF2"/>
    <w:pPr>
      <w:widowControl w:val="0"/>
      <w:autoSpaceDE w:val="0"/>
      <w:autoSpaceDN w:val="0"/>
      <w:adjustRightInd w:val="0"/>
      <w:ind w:firstLine="720"/>
      <w:jc w:val="both"/>
    </w:pPr>
    <w:rPr>
      <w:rFonts w:cs="Arial"/>
      <w:sz w:val="20"/>
    </w:rPr>
  </w:style>
  <w:style w:type="character" w:customStyle="1" w:styleId="af2">
    <w:name w:val="Текст примечания Знак"/>
    <w:basedOn w:val="a0"/>
    <w:link w:val="af1"/>
    <w:uiPriority w:val="99"/>
    <w:rsid w:val="00302FF2"/>
    <w:rPr>
      <w:rFonts w:ascii="Arial" w:eastAsia="Times New Roman" w:hAnsi="Arial" w:cs="Arial"/>
      <w:sz w:val="20"/>
      <w:szCs w:val="20"/>
      <w:lang w:eastAsia="ru-RU"/>
    </w:rPr>
  </w:style>
  <w:style w:type="paragraph" w:styleId="af3">
    <w:name w:val="annotation subject"/>
    <w:basedOn w:val="af1"/>
    <w:next w:val="af1"/>
    <w:link w:val="af4"/>
    <w:uiPriority w:val="99"/>
    <w:semiHidden/>
    <w:unhideWhenUsed/>
    <w:rsid w:val="00302FF2"/>
    <w:rPr>
      <w:b/>
      <w:bCs/>
    </w:rPr>
  </w:style>
  <w:style w:type="character" w:customStyle="1" w:styleId="af4">
    <w:name w:val="Тема примечания Знак"/>
    <w:basedOn w:val="af2"/>
    <w:link w:val="af3"/>
    <w:uiPriority w:val="99"/>
    <w:semiHidden/>
    <w:rsid w:val="00302FF2"/>
    <w:rPr>
      <w:rFonts w:ascii="Arial" w:eastAsia="Times New Roman" w:hAnsi="Arial" w:cs="Arial"/>
      <w:b/>
      <w:bCs/>
      <w:sz w:val="20"/>
      <w:szCs w:val="20"/>
      <w:lang w:eastAsia="ru-RU"/>
    </w:rPr>
  </w:style>
  <w:style w:type="character" w:customStyle="1" w:styleId="2">
    <w:name w:val="Основной текст (2)"/>
    <w:basedOn w:val="a0"/>
    <w:rsid w:val="00302FF2"/>
    <w:rPr>
      <w:rFonts w:ascii="Times New Roman" w:eastAsia="Times New Roman" w:hAnsi="Times New Roman" w:cs="Times New Roman"/>
      <w:b w:val="0"/>
      <w:bCs w:val="0"/>
      <w:i w:val="0"/>
      <w:iCs w:val="0"/>
      <w:smallCaps w:val="0"/>
      <w:strike w:val="0"/>
      <w:sz w:val="26"/>
      <w:szCs w:val="26"/>
      <w:u w:val="none"/>
    </w:rPr>
  </w:style>
  <w:style w:type="character" w:customStyle="1" w:styleId="212pt">
    <w:name w:val="Основной текст (2) + 12 pt;Полужирный"/>
    <w:basedOn w:val="a0"/>
    <w:rsid w:val="00302FF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b">
    <w:name w:val="Абзац списка Знак"/>
    <w:link w:val="aa"/>
    <w:rsid w:val="00302FF2"/>
    <w:rPr>
      <w:rFonts w:ascii="Arial" w:eastAsia="Times New Roman" w:hAnsi="Arial" w:cs="Arial"/>
      <w:sz w:val="24"/>
      <w:szCs w:val="24"/>
      <w:lang w:eastAsia="ru-RU"/>
    </w:rPr>
  </w:style>
  <w:style w:type="paragraph" w:customStyle="1" w:styleId="formattext">
    <w:name w:val="formattext"/>
    <w:basedOn w:val="a"/>
    <w:rsid w:val="00302FF2"/>
    <w:pPr>
      <w:spacing w:before="100" w:beforeAutospacing="1" w:after="100" w:afterAutospacing="1"/>
    </w:pPr>
    <w:rPr>
      <w:rFonts w:ascii="Times New Roman" w:hAnsi="Times New Roman"/>
      <w:szCs w:val="24"/>
    </w:rPr>
  </w:style>
  <w:style w:type="character" w:styleId="af5">
    <w:name w:val="Hyperlink"/>
    <w:basedOn w:val="a0"/>
    <w:uiPriority w:val="99"/>
    <w:semiHidden/>
    <w:unhideWhenUsed/>
    <w:rsid w:val="00302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62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4834</Words>
  <Characters>27556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Заместитель главы администрации (Валентина В. Димитриева)</dc:creator>
  <cp:keywords/>
  <dc:description/>
  <cp:lastModifiedBy>Адм. г.Канаш (Светлана Н. Сладкова)</cp:lastModifiedBy>
  <cp:revision>6</cp:revision>
  <dcterms:created xsi:type="dcterms:W3CDTF">2023-12-01T13:38:00Z</dcterms:created>
  <dcterms:modified xsi:type="dcterms:W3CDTF">2023-12-04T10:21:00Z</dcterms:modified>
</cp:coreProperties>
</file>