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EB8" w:rsidRPr="00A86EF1" w:rsidRDefault="002C2EB8" w:rsidP="002C2EB8">
      <w:pPr>
        <w:widowControl w:val="0"/>
        <w:autoSpaceDE w:val="0"/>
        <w:autoSpaceDN w:val="0"/>
        <w:adjustRightInd w:val="0"/>
        <w:spacing w:before="240" w:after="60" w:line="240" w:lineRule="auto"/>
        <w:outlineLvl w:val="5"/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  <w:lang w:val="x-none" w:eastAsia="x-none"/>
        </w:rPr>
      </w:pPr>
      <w:r>
        <w:rPr>
          <w:noProof/>
          <w:lang w:eastAsia="ru-RU"/>
        </w:rPr>
        <w:drawing>
          <wp:inline distT="0" distB="0" distL="0" distR="0" wp14:anchorId="210E0BCE" wp14:editId="32E7A731">
            <wp:extent cx="923925" cy="98107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A86EF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2C2EB8" w:rsidRPr="00612BD3" w:rsidRDefault="002C2EB8" w:rsidP="002C2EB8">
      <w:pPr>
        <w:framePr w:w="2509" w:h="680" w:hRule="exact" w:hSpace="38" w:wrap="auto" w:vAnchor="text" w:hAnchor="page" w:x="12836" w:y="59"/>
        <w:shd w:val="clear" w:color="auto" w:fill="D9D9D9"/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6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430F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</w:p>
    <w:p w:rsidR="002C2EB8" w:rsidRPr="00A86EF1" w:rsidRDefault="002C2EB8" w:rsidP="002C2EB8">
      <w:pPr>
        <w:framePr w:w="2509" w:h="680" w:hRule="exact" w:hSpace="38" w:wrap="auto" w:vAnchor="text" w:hAnchor="page" w:x="12836" w:y="59"/>
        <w:shd w:val="clear" w:color="auto" w:fill="D9D9D9"/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430FC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апреля</w:t>
      </w:r>
      <w:r w:rsidRPr="00A86E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2026 г.</w:t>
      </w:r>
    </w:p>
    <w:p w:rsidR="002C2EB8" w:rsidRPr="00A86EF1" w:rsidRDefault="002C2EB8" w:rsidP="002C2EB8">
      <w:pPr>
        <w:autoSpaceDE w:val="0"/>
        <w:autoSpaceDN w:val="0"/>
        <w:adjustRightInd w:val="0"/>
        <w:spacing w:after="0" w:line="1267" w:lineRule="exact"/>
        <w:rPr>
          <w:rFonts w:ascii="Journal Chv" w:eastAsia="Times New Roman" w:hAnsi="Journal Chv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</w:pPr>
      <w:r w:rsidRPr="00A86E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  <w:t>ВЕСТНИК</w:t>
      </w:r>
      <w:r w:rsidRPr="00A86EF1">
        <w:rPr>
          <w:rFonts w:ascii="Journal Chv" w:eastAsia="Times New Roman" w:hAnsi="Journal Chv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  <w:t xml:space="preserve"> </w:t>
      </w:r>
    </w:p>
    <w:p w:rsidR="002C2EB8" w:rsidRPr="00A86EF1" w:rsidRDefault="002C2EB8" w:rsidP="002C2EB8">
      <w:pPr>
        <w:autoSpaceDE w:val="0"/>
        <w:autoSpaceDN w:val="0"/>
        <w:adjustRightInd w:val="0"/>
        <w:spacing w:after="0" w:line="1051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0"/>
          <w:w w:val="85"/>
          <w:position w:val="-2"/>
          <w:sz w:val="94"/>
          <w:szCs w:val="94"/>
          <w:lang w:eastAsia="ru-RU"/>
        </w:rPr>
      </w:pPr>
      <w:proofErr w:type="spellStart"/>
      <w:r w:rsidRPr="00A86E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w w:val="85"/>
          <w:position w:val="-2"/>
          <w:sz w:val="94"/>
          <w:szCs w:val="94"/>
          <w:lang w:eastAsia="ru-RU"/>
        </w:rPr>
        <w:t>Вурнарского</w:t>
      </w:r>
      <w:proofErr w:type="spellEnd"/>
      <w:r w:rsidRPr="00A86E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w w:val="85"/>
          <w:position w:val="-2"/>
          <w:sz w:val="94"/>
          <w:szCs w:val="94"/>
          <w:lang w:eastAsia="ru-RU"/>
        </w:rPr>
        <w:t xml:space="preserve"> муниципального округа</w:t>
      </w:r>
    </w:p>
    <w:p w:rsidR="002C2EB8" w:rsidRPr="00A86EF1" w:rsidRDefault="002C2EB8" w:rsidP="002C2EB8">
      <w:pPr>
        <w:autoSpaceDE w:val="0"/>
        <w:autoSpaceDN w:val="0"/>
        <w:adjustRightInd w:val="0"/>
        <w:spacing w:after="0" w:line="240" w:lineRule="auto"/>
        <w:ind w:left="9499"/>
        <w:jc w:val="both"/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</w:pP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www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proofErr w:type="spellStart"/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vurnar</w:t>
      </w:r>
      <w:proofErr w:type="spellEnd"/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cap</w:t>
      </w:r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proofErr w:type="spellStart"/>
      <w:r w:rsidRPr="00A86EF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ru</w:t>
      </w:r>
      <w:proofErr w:type="spellEnd"/>
    </w:p>
    <w:p w:rsidR="002C2EB8" w:rsidRDefault="002C2EB8" w:rsidP="002C2EB8">
      <w:pPr>
        <w:rPr>
          <w:lang w:val="en-US"/>
        </w:rPr>
      </w:pPr>
    </w:p>
    <w:p w:rsidR="00672331" w:rsidRDefault="00672331"/>
    <w:p w:rsidR="002C2EB8" w:rsidRDefault="002C2EB8"/>
    <w:p w:rsidR="002C2EB8" w:rsidRDefault="002C2EB8"/>
    <w:p w:rsidR="002C2EB8" w:rsidRDefault="002C2EB8"/>
    <w:p w:rsidR="002C2EB8" w:rsidRDefault="002C2EB8"/>
    <w:p w:rsidR="002C2EB8" w:rsidRDefault="002C2EB8"/>
    <w:p w:rsidR="002C2EB8" w:rsidRDefault="002C2EB8"/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430FC8" w:rsidRPr="00430FC8" w:rsidTr="000B052F">
        <w:tc>
          <w:tcPr>
            <w:tcW w:w="3471" w:type="dxa"/>
          </w:tcPr>
          <w:p w:rsidR="00430FC8" w:rsidRPr="00430FC8" w:rsidRDefault="00430FC8" w:rsidP="00430FC8">
            <w:pPr>
              <w:spacing w:after="0" w:line="240" w:lineRule="auto"/>
              <w:jc w:val="center"/>
              <w:rPr>
                <w:rFonts w:ascii="Baltica Chv" w:eastAsia="Times New Roman" w:hAnsi="Baltica Chv" w:cs="Times New Roman"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Чёваш</w:t>
            </w:r>
            <w:proofErr w:type="spellEnd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 xml:space="preserve"> Республики</w:t>
            </w:r>
          </w:p>
          <w:p w:rsidR="00430FC8" w:rsidRPr="00430FC8" w:rsidRDefault="00430FC8" w:rsidP="00430FC8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Вёрнар</w:t>
            </w:r>
            <w:proofErr w:type="spellEnd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муниципаллё</w:t>
            </w:r>
            <w:proofErr w:type="spellEnd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округ</w:t>
            </w:r>
            <w:proofErr w:type="gramStart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.н</w:t>
            </w:r>
            <w:proofErr w:type="spellEnd"/>
            <w:proofErr w:type="gramEnd"/>
          </w:p>
          <w:p w:rsidR="00430FC8" w:rsidRPr="00430FC8" w:rsidRDefault="00430FC8" w:rsidP="00430FC8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администраций.</w:t>
            </w:r>
          </w:p>
          <w:p w:rsidR="00430FC8" w:rsidRPr="00430FC8" w:rsidRDefault="00430FC8" w:rsidP="00430FC8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keepNext/>
              <w:spacing w:after="0" w:line="240" w:lineRule="auto"/>
              <w:ind w:right="519"/>
              <w:jc w:val="center"/>
              <w:outlineLvl w:val="0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ЙЫШЁНУ</w:t>
            </w:r>
          </w:p>
          <w:p w:rsidR="00430FC8" w:rsidRPr="00430FC8" w:rsidRDefault="00430FC8" w:rsidP="00430FC8">
            <w:pPr>
              <w:tabs>
                <w:tab w:val="left" w:pos="3363"/>
              </w:tabs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tabs>
                <w:tab w:val="left" w:pos="3363"/>
              </w:tabs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03?04?2026 =? № 350</w:t>
            </w:r>
          </w:p>
          <w:p w:rsidR="00430FC8" w:rsidRPr="00430FC8" w:rsidRDefault="00430FC8" w:rsidP="00430FC8">
            <w:pPr>
              <w:tabs>
                <w:tab w:val="left" w:pos="3255"/>
              </w:tabs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keepNext/>
              <w:tabs>
                <w:tab w:val="left" w:pos="3255"/>
              </w:tabs>
              <w:spacing w:after="0" w:line="240" w:lineRule="auto"/>
              <w:ind w:right="519"/>
              <w:jc w:val="center"/>
              <w:outlineLvl w:val="1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>Вёрнар</w:t>
            </w:r>
            <w:proofErr w:type="spellEnd"/>
            <w:r w:rsidRPr="00430FC8"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  <w:t xml:space="preserve"> поселок.</w:t>
            </w:r>
          </w:p>
          <w:p w:rsidR="00430FC8" w:rsidRPr="00430FC8" w:rsidRDefault="00430FC8" w:rsidP="0043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52" w:type="dxa"/>
          </w:tcPr>
          <w:p w:rsidR="00430FC8" w:rsidRPr="00430FC8" w:rsidRDefault="00430FC8" w:rsidP="0043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spacing w:after="0" w:line="240" w:lineRule="auto"/>
              <w:ind w:left="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06707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1FC7D0A5" wp14:editId="4F9C06EF">
                  <wp:extent cx="809625" cy="800100"/>
                  <wp:effectExtent l="0" t="0" r="9525" b="0"/>
                  <wp:docPr id="7" name="Рисунок 7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430FC8" w:rsidRPr="00430FC8" w:rsidRDefault="00430FC8" w:rsidP="0043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keepNext/>
              <w:spacing w:after="0" w:line="240" w:lineRule="auto"/>
              <w:ind w:right="633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30F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Чувашская Республика</w:t>
            </w:r>
          </w:p>
          <w:p w:rsidR="00430FC8" w:rsidRPr="00430FC8" w:rsidRDefault="00430FC8" w:rsidP="00430FC8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30F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</w:t>
            </w:r>
          </w:p>
          <w:p w:rsidR="00430FC8" w:rsidRPr="00430FC8" w:rsidRDefault="00430FC8" w:rsidP="00430FC8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430F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430F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муниципального округа</w:t>
            </w:r>
          </w:p>
          <w:p w:rsidR="00430FC8" w:rsidRPr="00430FC8" w:rsidRDefault="00430FC8" w:rsidP="00430FC8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keepNext/>
              <w:spacing w:after="0" w:line="240" w:lineRule="auto"/>
              <w:ind w:right="633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30F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ПОСТАНОВЛЕНИЕ</w:t>
            </w:r>
          </w:p>
          <w:p w:rsidR="00430FC8" w:rsidRPr="00430FC8" w:rsidRDefault="00430FC8" w:rsidP="00430FC8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30F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03.04. 2026  г.  № 350</w:t>
            </w:r>
          </w:p>
          <w:p w:rsidR="00430FC8" w:rsidRPr="00430FC8" w:rsidRDefault="00430FC8" w:rsidP="00430FC8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430FC8" w:rsidRPr="00430FC8" w:rsidRDefault="00430FC8" w:rsidP="00430FC8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430FC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п. Вурнары</w:t>
            </w:r>
          </w:p>
          <w:p w:rsidR="00430FC8" w:rsidRPr="00430FC8" w:rsidRDefault="00430FC8" w:rsidP="00430FC8">
            <w:pPr>
              <w:spacing w:after="0" w:line="240" w:lineRule="auto"/>
              <w:ind w:firstLine="63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430FC8" w:rsidRPr="00430FC8" w:rsidRDefault="00430FC8" w:rsidP="00430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150" w:line="240" w:lineRule="auto"/>
        <w:ind w:right="4393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b/>
          <w:bCs/>
          <w:kern w:val="36"/>
          <w:sz w:val="16"/>
          <w:szCs w:val="16"/>
          <w:lang w:eastAsia="ru-RU"/>
        </w:rPr>
        <w:t xml:space="preserve">О создании Координационного совета </w:t>
      </w:r>
      <w:r w:rsidRPr="00430FC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по взаимодействию и координации деятельности ОО «Народная дружина» </w:t>
      </w:r>
      <w:proofErr w:type="spellStart"/>
      <w:r w:rsidRPr="00430FC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муниципального округа Чувашской Республики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Руководствуясь федеральными законами от 19.05.1995 № 82-ФЗ «Об общественных объединениях», от 02.04.2014 № 44-ФЗ «Об участии граждан в охране общественного порядка», Законом Чувашской Республики от 27.12.2014 № 97 «О регулировании отдельных правоотношений, связанных с участием граждан в охране общественного порядка на территории Чувашской Республики» и Уставом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Чувашской Республики, администрация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муниципального округа постановляет:</w:t>
      </w:r>
      <w:proofErr w:type="gramEnd"/>
    </w:p>
    <w:p w:rsidR="00430FC8" w:rsidRPr="00430FC8" w:rsidRDefault="00430FC8" w:rsidP="00430F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 Создать Координационный совет по взаимодействию и координации деятельности ОО «Народная дружина»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Чувашской Республики (далее - Координационный совет) в составе:</w:t>
      </w:r>
    </w:p>
    <w:p w:rsidR="00430FC8" w:rsidRPr="00430FC8" w:rsidRDefault="00430FC8" w:rsidP="00430F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Фирсов А.Н.,  заместитель главы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- начальник отдела организационной, кадровой и юридической работы, председатель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- Константинов А.А., заместитель начальника полиции по охране общественного порядка МО МВД России «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Вурнарский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», заместитель председателя Координационного совета (по согласованию);</w:t>
      </w:r>
    </w:p>
    <w:p w:rsidR="00430FC8" w:rsidRPr="00430FC8" w:rsidRDefault="00430FC8" w:rsidP="00430F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- Михайлова Т.В.,</w:t>
      </w: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заведующий сектором организационной и контрольной работы   отдела организационной, кадровой и юридической работы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округа, член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Голубцова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Е.П.,</w:t>
      </w: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командир ОО «Народная дружина»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округа, секретарь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Петриченко П.А., </w:t>
      </w: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заместитель начальника отдела образования и молодежной политики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округа, член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Ермошкин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С.А., начальник отдела культуры, по делам национальностей, физической культуры и спорта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округа, член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- Иванов С.Н., врач – гинеколог БУ «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Вурнарская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ЦРБ» Министерства здравоохранения Чувашской Республики, член Координационного совета (по согласованию).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Утвердить Положение о Координационном совете по взаимодействию и координации деятельности ОО «Народная дружина»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 Чувашской Республики согласно приложению к настоящему постановлению.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 Признать утратившим силу постановление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от 28.03.2023 года № 270 «О создании  Координационного Совета по взаимодействию и координации деятельности ОО «Народная дружина»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Чувашской Республики.  </w:t>
      </w:r>
    </w:p>
    <w:p w:rsidR="00430FC8" w:rsidRPr="00430FC8" w:rsidRDefault="00430FC8" w:rsidP="00430F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4. </w:t>
      </w:r>
      <w:proofErr w:type="gram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Контроль за</w:t>
      </w:r>
      <w:proofErr w:type="gram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исполнением данного постановления возложить на заместителя главы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- начальника отдела организационной, кадровой и юридической работы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округа.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p w:rsidR="00430FC8" w:rsidRPr="00430FC8" w:rsidRDefault="00430FC8" w:rsidP="00430FC8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муниципального округа                                                                       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Н.В.Никандрова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Михайлова Т.В.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8(83537) 2-73-38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 xml:space="preserve">                                                                          Приложение к  постановлению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Чувашской Республики от 03.04.2026 №  350</w:t>
      </w:r>
    </w:p>
    <w:p w:rsidR="00430FC8" w:rsidRPr="00430FC8" w:rsidRDefault="00430FC8" w:rsidP="00430FC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>ПОЛОЖЕНИЕ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О КООРДИНАЦИОННОМ СОВЕТЕ ПО ВЗАИМОДЕЙСТВИЮ И КООРДИНАЦИИ ДЕЯТЕЛЬНОСТИ ОО «НАРОДНАЯ ДРУЖИНА» ВУРНАРСКОГО МУНИЦИПАЛЬНОГО ОКРУГА ЧУВАШСКОЙ РЕСПУБЛИКИ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I. Общие положения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1.1. Координационный совет по взаимодействию и координации деятельности ОО «Народная дружина»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Чувашской Республики (далее - Координационный совет) является координационным органом, обеспечивающим взаимодействие и координацию деятельности ОО «Народная дружина»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Чувашской Республики (далее - Дружина), органов местного самоуправления и органов внутренних дел (полиции) и других правоохранительных органов.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1.2. Координационный совет формируется постановлением администрации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на основании ст. 9 Закона Чувашской Республики от 27 декабря 2014 года № 97 «О регулировании отдельных правоотношений, связанных с участием граждан в охране общественного порядка на территории Чувашской Республики».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1.3. Координационный совет в своей деятельности руководствуется Конституцией Российской Федерации, Конституцией Чувашской Республики, федеральными конституционными законами, федеральными законами и законами Чувашской Республики, указами, распоряжениями Президента Российской Федерации и Главы Чувашской Республики, постановлениями, распоряжениями Правительства Российской Федерации и Кабинета Министров Чувашской Республики, иными нормативными правовыми актами Российской Федерации и Чувашской Республики.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1.4. Координационный совет осуществляет свою деятельность во взаимодействии с МО МВД РФ «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Вурнарский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».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II. Цели и задачи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2.1. Координационный совет создается в целях: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2.1.1.  Снижение уровня преступности на территории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округа, сокращение количества правонарушений при проведении общественных мероприятий на территории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2.2. Задачи Координационного совета: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2.2.1.  Содействие деятельности Дружины в охране общественного порядка.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2.2.2. Координация совместной деятельности правоохранительных органов и Дружина  по снижению уровня преступности и правонарушений.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III. Права и обязанности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3.1. Для осуществления своих полномочий Координационный совет имеет право: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3.1.1. Принимать в пределах своей компетенции решения по согласованию действий органов внутренних дел (полиции) и Дружины и органов местного самоуправления на снижение уровня преступности на территории округа, по охране общественного порядка при проведении спортивных культурно-зрелищных и иных массовых мероприятий;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3.1.2. Рассматривать предоставленные командиром Дружины на согласование: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- план работы Дружины на год;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- график дежурства Дружины;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3.1.3. Заслушивать отчеты: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- командира Дружины о деятельности Дружины один раз в квартал;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- представителей органов внутренних дел (полиции) и органов местного самоуправления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о работе по созданию условий деятельности Дружины;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3.1.4. Вносить предложения на заседание Собрания депутатов </w:t>
      </w:r>
      <w:proofErr w:type="spellStart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о дополнительных социальных гарантиях и мерах поощрения дружинников;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3.1.5. Содействовать организации регулярного правового обучения членов Дружины, пропаганды правовых знаний среди населения округа по формированию активной гражданской позиции.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IV. Регламент работы</w:t>
      </w:r>
    </w:p>
    <w:p w:rsidR="00430FC8" w:rsidRPr="00430FC8" w:rsidRDefault="00430FC8" w:rsidP="00430F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lastRenderedPageBreak/>
        <w:t>4.1. Координационный совет осуществляет свою деятельность на плановой основе в соответствии с данным Положением.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4.2. Заседания Координационного совета проводятся не реже одного раза в квартал. По необходимости по решению председателя Координационного Совета могут проводиться внеочередные заседания.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4.3. Заседание Координационного совета проводит председатель Координационного совета, а в его отсутствие - заместитель председателя Координационного совета по поручению председателя Координационного совета.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4.4. Председатель Координационного совета осуществляет следующие функции: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руководит деятельностью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утверждает план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проводит заседания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выносит на обсуждение вопросы, касающиеся деятельности Координационного совета;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делегирует при необходимости полномочия заместителю председателя Координационного совета.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4.5. Организация работы по подготовке заседаний возлагается на секретаря Координационного совета.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4.6. Заседание Координационного совета считается правомочным, если на нем присутствует не менее половины его членов, включая председателя Координационного совета, а в его отсутствие - заместителя председателя Координационного совета.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4.7. Каждый член Координационного совета обладает одним голосом.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4.8. По рассмотренным на заседаниях вопросам принимаются решения Координационного совета, которые оформляются протоколом. Протокол подписывается секретарем и утверждается председателем Координационного совета или заместителем председателя Координационного совета.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4.9. Решения Координационного совета принимаются простым большинством голосов присутствующих на его заседании членов. При равенстве голосов председатель Координационного совета, а в его отсутствие - заместитель председателя Координационного совета имеет право решающего голоса.</w:t>
      </w:r>
    </w:p>
    <w:p w:rsidR="00430FC8" w:rsidRPr="00430FC8" w:rsidRDefault="00430FC8" w:rsidP="00430FC8">
      <w:pPr>
        <w:shd w:val="clear" w:color="auto" w:fill="FFFFFF"/>
        <w:spacing w:after="0" w:line="240" w:lineRule="auto"/>
        <w:ind w:firstLine="195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430FC8">
        <w:rPr>
          <w:rFonts w:ascii="Times New Roman" w:eastAsia="Times New Roman" w:hAnsi="Times New Roman" w:cs="Times New Roman"/>
          <w:sz w:val="16"/>
          <w:szCs w:val="16"/>
          <w:lang w:eastAsia="ru-RU"/>
        </w:rPr>
        <w:t>4.10. Повестка дня Координационного совета формируется на основании предложений членов Координационного совета.</w:t>
      </w:r>
    </w:p>
    <w:p w:rsidR="002C2EB8" w:rsidRPr="00806707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       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О    внесении   изменений  в постановление               администрации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  муниципального округа     Чувашской     Республики  от    07.02.2023     № 78 «Об утверждении муниципальной   программы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  округа   Чувашской Республики «Управление     общественными           финансами и муниципальным  долгом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   муниципального округа Чувашской       Республики» 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В соответствии со статьей 179 Бюджетного кодекса Российской Федерации,  Уставом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 Администрация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</w:t>
      </w:r>
      <w:proofErr w:type="gramStart"/>
      <w:r w:rsidRPr="00430FC8">
        <w:rPr>
          <w:rFonts w:ascii="Times New Roman" w:hAnsi="Times New Roman" w:cs="Times New Roman"/>
          <w:sz w:val="16"/>
          <w:szCs w:val="16"/>
        </w:rPr>
        <w:t>п</w:t>
      </w:r>
      <w:proofErr w:type="gramEnd"/>
      <w:r w:rsidRPr="00430FC8">
        <w:rPr>
          <w:rFonts w:ascii="Times New Roman" w:hAnsi="Times New Roman" w:cs="Times New Roman"/>
          <w:sz w:val="16"/>
          <w:szCs w:val="16"/>
        </w:rPr>
        <w:t xml:space="preserve"> о с т а н о в л я е т: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          1. Внести в постановление администрации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 Чувашской  Республики  07.02.2023  № 78 «Об утверждении муниципальной   программы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 округа   Чувашской Республики «Управление     общественными финансами и   муниципальным  долгом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  Республики» (с изменениями от 23.05.2023 №678, от 23.11.2023 № 1805, от 19.01.2024 № 31, 24.03.2025 №342) (далее - постановление) следующие изменения: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1.1.Наименование постановления изложить в следующей редакции: «Об утверждении муниципальной    программы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 Чувашской Республики «Управление общественными финансами и муниципальным  долгом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Республики»».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1.2. Пункт 1 Постановление изложить в следующей редакции: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«1.  Утвердить прилагаемую муниципальную  программу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«Управление муниципальными финансами и муниципальным  долгом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Республики» (далее – Муниципальная  программа).».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2. Внести изменения  в Муниципальную программу согласно приложению  к настоящему постановлению.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3. Настоящее постановление вступает в силу после его официального опубликования.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Глава муниципального округа                                                                               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Н.В.Никандрова</w:t>
      </w:r>
      <w:proofErr w:type="spellEnd"/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Приложение 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к постановлению администрации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от 06.04.2026 г. № 351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                                                  Изменения  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в муниципальную программу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«Управление муниципальными финансами и муниципальным  долгом      </w:t>
      </w: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Республики»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1. В  тексте Муниципальной программы слова «Управление     общественными финансами и   муниципальным  долгом» заменить словами «Управление     муниципальными финансами и   муниципальным  долгом» в соответствующих падежах.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lastRenderedPageBreak/>
        <w:t>2. В паспорте Муниципальной программы: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 позицию «Объемы финансового обеспечения Муниципальной программы за весь период реализации и с разбивкой по годам реализации» раздела 1 изложить в следующей редакции: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5103"/>
      </w:tblGrid>
      <w:tr w:rsidR="00430FC8" w:rsidRPr="00430FC8" w:rsidTr="000B052F">
        <w:tc>
          <w:tcPr>
            <w:tcW w:w="4820" w:type="dxa"/>
            <w:shd w:val="clear" w:color="auto" w:fill="FFFFFF"/>
            <w:hideMark/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«Объемы финансового обеспечения Муниципальной  программы за весь период реализации и с разбивкой по годам реализации</w:t>
            </w:r>
          </w:p>
        </w:tc>
        <w:tc>
          <w:tcPr>
            <w:tcW w:w="5103" w:type="dxa"/>
            <w:shd w:val="clear" w:color="auto" w:fill="FFFFFF"/>
            <w:hideMark/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прогнозируемый объем финансирования Муниципальной программы в 2023 - 2035 годах составляет 692304,6  тыс. рублей, 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2023 - 2024 годах – 132092,9 тыс. рублей;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2025 году – 67036,8  тыс. рублей;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2026 году – 54951,2  тыс. рублей;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2027 году -  45402,3 тыс. рублей;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2028-2030 годах- 139778,4 тыс. рублей;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2031-2035 годах – 253043,0 тыс. рублей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.».</w:t>
            </w:r>
            <w:proofErr w:type="gramEnd"/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раздел 4 изложить в следующей редакции: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«4. Финансовое обеспечение Муниципальной программы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445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1417"/>
        <w:gridCol w:w="1418"/>
        <w:gridCol w:w="1701"/>
        <w:gridCol w:w="1559"/>
        <w:gridCol w:w="1559"/>
        <w:gridCol w:w="1559"/>
      </w:tblGrid>
      <w:tr w:rsidR="00430FC8" w:rsidRPr="00430FC8" w:rsidTr="000B052F"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430FC8" w:rsidRPr="00430FC8" w:rsidTr="000B052F"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 программа «Управление общественными финансами и муниципальным 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132092,9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67036,8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54951,2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45402,3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139778,4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253043,00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560211,7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10819,2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6502,1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51018,0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71549,8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15836,9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15836,9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49723,9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44697,8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50896,2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40896,2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122688,60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234178,00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493356,8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«Организация и управление бюджетным процессом и повышение его открытости»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34011,6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24055,0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47089,8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118865,0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238527,5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47887,9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15836,9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15836,9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14802,7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174802,7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«Повышение доходной базы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«Управление муниципальным долгом 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«Обеспечение реализации муниципальной  программы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«Управление общественными финансами и муниципальным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33025,2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92688,6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321684,2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</w:tr>
      <w:tr w:rsidR="00430FC8" w:rsidRPr="00430FC8" w:rsidTr="000B052F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29895,1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92688,6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318554,1»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 xml:space="preserve">3. В паспорте комплекса процессных мероприятий «Организация и управление бюджетным процессом и повышение его открытости» 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раздел 3 изложить в следующей редакции: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«3. Перечень мероприятий (результатов)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445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68"/>
        <w:gridCol w:w="1417"/>
        <w:gridCol w:w="2835"/>
        <w:gridCol w:w="992"/>
        <w:gridCol w:w="851"/>
        <w:gridCol w:w="850"/>
        <w:gridCol w:w="851"/>
        <w:gridCol w:w="1134"/>
        <w:gridCol w:w="1276"/>
        <w:gridCol w:w="1275"/>
      </w:tblGrid>
      <w:tr w:rsidR="00430FC8" w:rsidRPr="00430FC8" w:rsidTr="000B052F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 по годам</w:t>
            </w:r>
          </w:p>
        </w:tc>
      </w:tr>
      <w:tr w:rsidR="00430FC8" w:rsidRPr="00430FC8" w:rsidTr="000B052F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7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«Создание условий для обеспечения долгосрочной сбалансированности и устойчивости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Обеспечена разработка бюджетного прогноза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долгосрочный период, учитывающего приоритеты бюджетной и налоговой политики и актуализированного в соответствии с принятым решением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бюджетный прогноз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долгосрочный период, приведенный в соответствие с принятым решением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формирование проекта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учитывающего приоритеты социально-экономического развития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принципы долгосрочной бюджетной устойчивости на основе бюджетных правил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иные мероприятия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разработка основных направлений бюджетной и налоговой политики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подготовка проекта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а также документов и материалов, обязательных для представления в Собрание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одновременно с указанным проектом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Разработан муниципальный правовой акт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по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предложений о мерах по реализации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Подготовлен проект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внесении изменений в решение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подготовка проекта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внесении изменений в решение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 и материалов к нему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формирование и использование резервного фонда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резервы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выделение бюджетных ассигнований на основании постановления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Распределены и предоставлены субсидии из республиканского бюджета Чувашской Республики на реализацию вопросов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местного значения в сфере образования, культуры, физической культуры и спорта,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Правилами предоставления субсидии из республиканского бюджета Чувашской Республики бюджетам муниципальных округов и городских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округов осуществляется распределение субсидии по образовательным учреждениям, учреждениям культуры и спорта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1.7.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осу-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ществление</w:t>
            </w:r>
            <w:proofErr w:type="spellEnd"/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дея-тельности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ин-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спекторов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ВУР за счет  субвенции на исполнение делегированных полномочий по осуществлению первичного воин-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учета органами местного самоуправления муниципального округа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обеспечены </w:t>
            </w:r>
            <w:proofErr w:type="spellStart"/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своевре-менные</w:t>
            </w:r>
            <w:proofErr w:type="spellEnd"/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выплаты по оплате труда и иные выплаты работникам, а также перечислены связанные с ними обязательные платежи в бюджеты бюджетной системы Российской Федерации; обеспечено матери-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ально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-техническое снабжение деятель-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1.8.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Распределены и освоены иные межбюджетные трансферты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из республиканского бюджета Чувашской Республики на частичную компенсацию дополнительных расходов на повышение оплаты труда отдельных категорий работников в связи с увеличением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минимального размера оплаты труда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иные </w:t>
            </w:r>
            <w:proofErr w:type="spellStart"/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ме-роприятия</w:t>
            </w:r>
            <w:proofErr w:type="spellEnd"/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результа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 уровень заработной платы работников бюджетной сферы не ниже установленного минимального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размера оплаты труда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7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«Совершенствование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Процедура сбора, свода и консолидации отчетности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а также бухгалтерской (финансовой) отчетности бюджетных и автономных учреждений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автоматизирована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бухгалтерская (финансовая) отчетность представляется всеми организациями в электронном виде в одном программном комплексе информационной системы «Минфин»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усл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. 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Составлен годовой отчет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сформированы показатели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 с указанием общего объема доходов, расходов и дефицита (профицита)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отражены в проекте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2.3.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Объем просроченной кредиторской задолженности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по оплате труда и начислениям на выплаты по оплате труда, оплате коммунальных услуг и уплате налогов и сборов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Прочие выплаты по обязательствам Чувашской Республики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 по исполнению судебных актов, решений налоговых органов о взыскании налога, сбора, страхового взноса, пеней и штрафов, предусматривающих обращение взыскания на средства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Республики, в том числе по искам о возмещении вреда, причиненного гражданину или юридическому лицу в результате незаконных действий (бездействия) органов местного самоуправления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либо должностных лиц этих органов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, по искам по денежным обязательствам казенных учреждений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37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«Повышение открытости и прозрачности бюджетной системы, доступности для граждан информации о составлении и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для граждан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к отчету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опубликованы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телекоммуникационной сети «Интернет»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публикация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отчета о его исполнении за отчетный финансовый год в доступной для граждан форме («бюджет для граждан»)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Аналитическая информация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аналитическая информация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размещены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телекоммуникацион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-ной сети «Интернет» аналитической информации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аналитической информации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раздел 4 изложить в следующей редакции: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«4. Финансовое обеспечение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445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2"/>
        <w:gridCol w:w="1560"/>
        <w:gridCol w:w="1134"/>
        <w:gridCol w:w="141"/>
        <w:gridCol w:w="1134"/>
        <w:gridCol w:w="1276"/>
        <w:gridCol w:w="1559"/>
        <w:gridCol w:w="1276"/>
        <w:gridCol w:w="2126"/>
      </w:tblGrid>
      <w:tr w:rsidR="00430FC8" w:rsidRPr="00430FC8" w:rsidTr="000B052F"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430FC8" w:rsidRPr="00430FC8" w:rsidTr="000B052F"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«Организация и управление бюджетным процессом и повышение его открытости»,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34011,6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24055,0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47089,8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118865,0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238527,5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47887,9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15836,9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14802,7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174802,7</w:t>
            </w:r>
          </w:p>
        </w:tc>
      </w:tr>
      <w:tr w:rsidR="00430FC8" w:rsidRPr="00430FC8" w:rsidTr="000B052F">
        <w:tc>
          <w:tcPr>
            <w:tcW w:w="1445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«Создание условий для обеспечения долгосрочной сбалансированности и устойчивости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Обеспечена разработка бюджетного прогноза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долгосрочный период, учитывающего приоритеты бюджетной и налоговой политики и актуализированного в соответствии с принятым решением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всего</w:t>
            </w:r>
            <w:proofErr w:type="gramEnd"/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формирование проекта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учитывающего приоритеты социально-экономического развития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округа и принципы долгосрочной бюджетной устойчивости на основе бюджетных правил,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Разработан муниципальный правовой акт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по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Подготовлен проект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внесении изменений в решение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формирование и использование резервного фонда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168351,3</w:t>
            </w:r>
          </w:p>
        </w:tc>
      </w:tr>
      <w:tr w:rsidR="00430FC8" w:rsidRPr="00430FC8" w:rsidTr="000B052F">
        <w:trPr>
          <w:trHeight w:val="958"/>
        </w:trPr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992 0111 Ч440173430 870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168351,3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Распределены и предоставлены субсидии из республиканского бюджета Чувашской Республики на реализацию вопросов местного значения в сфере образования, культуры, физической культуры и спорта,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974  0702 Ч4401SА720 (611, 621)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15860,8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158,6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Обеспечено освоение  субвенции на исполнение делегированных полномочий по осуществлению первичного воинского учета органами местного самоуправления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903 0203 Ч44011180 120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47887,9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47887,9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освоение  иных межбюджетных трансфертов из республиканского бюджета Чувашской Республики на частичную компенсацию дополнительных расходов на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повыше-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ние</w:t>
            </w:r>
            <w:proofErr w:type="spellEnd"/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оплаты труда отдельных категорий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работников в связи с увеличением минимального размера оплаты труда,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903 0113 Ч440136530 119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134,7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134,7</w:t>
            </w:r>
          </w:p>
        </w:tc>
      </w:tr>
      <w:tr w:rsidR="00430FC8" w:rsidRPr="00430FC8" w:rsidTr="000B052F">
        <w:tc>
          <w:tcPr>
            <w:tcW w:w="1445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«Совершенствование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Процедура сбора, свода и консолидации отчетности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а также бухгалтерской (финансовой) отчетности бюджетных и автономных учреждений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автоматизирована,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Составлен годовой отчет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Объем просроченной кредиторской задолженности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по оплате труда и начислениям на выплаты по оплате труда, оплате коммунальных услуг и уплате налогов и сборов,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Прочие выплаты по обязательствам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6292,8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6292,8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6292,8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6292,8</w:t>
            </w:r>
          </w:p>
        </w:tc>
      </w:tr>
      <w:tr w:rsidR="00430FC8" w:rsidRPr="00430FC8" w:rsidTr="000B052F">
        <w:tc>
          <w:tcPr>
            <w:tcW w:w="1445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«Повышение открытости и прозрачности бюджетной системы, доступности для граждан информации о составлении и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для граждан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к отчету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опубликованы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Аналитическая информация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аналитическая информация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размещены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2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4. В паспорте комплекса процессных мероприятий «Обеспечение реализации муниципальной  программы «Управление общественными финансами и муниципальным долгом»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lastRenderedPageBreak/>
        <w:t>раздел 2 изложить в следующей редакции: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2. Перечень мероприятий (результатов)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474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984"/>
        <w:gridCol w:w="1701"/>
        <w:gridCol w:w="2268"/>
        <w:gridCol w:w="1560"/>
        <w:gridCol w:w="1134"/>
        <w:gridCol w:w="992"/>
        <w:gridCol w:w="992"/>
        <w:gridCol w:w="1134"/>
        <w:gridCol w:w="1134"/>
        <w:gridCol w:w="992"/>
      </w:tblGrid>
      <w:tr w:rsidR="00430FC8" w:rsidRPr="00430FC8" w:rsidTr="000B052F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 по годам</w:t>
            </w:r>
          </w:p>
        </w:tc>
      </w:tr>
      <w:tr w:rsidR="00430FC8" w:rsidRPr="00430FC8" w:rsidTr="000B052F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</w:tr>
      <w:tr w:rsidR="00430FC8" w:rsidRPr="00430FC8" w:rsidTr="000B05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430FC8" w:rsidRPr="00430FC8" w:rsidTr="000B05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Финансового отдела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обеспечены своевременные выплаты по оплате труда и иные выплаты работникам, а также перечислены связанные с ними обязательные платежи в бюджеты бюджетной системы Российской Федерации; обеспечено материально-техническое снабжение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муниципального казенного учреждения «Централизованная  бухгалтерия 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обеспечены своевременные выплаты по оплате труда и иные выплаты работникам, а также перечислены связанные с ними обязательные платежи в бюджеты бюджетной системы Российской Федерации; обеспечено материально-техническое снабжение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раздел 3 изложить в следующей редакции: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«3. Финансовое обеспечение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445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2694"/>
        <w:gridCol w:w="1134"/>
        <w:gridCol w:w="1134"/>
        <w:gridCol w:w="1134"/>
        <w:gridCol w:w="1417"/>
        <w:gridCol w:w="1276"/>
        <w:gridCol w:w="1276"/>
      </w:tblGrid>
      <w:tr w:rsidR="00430FC8" w:rsidRPr="00430FC8" w:rsidTr="000B052F">
        <w:tc>
          <w:tcPr>
            <w:tcW w:w="43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430FC8" w:rsidRPr="00430FC8" w:rsidTr="000B052F">
        <w:tc>
          <w:tcPr>
            <w:tcW w:w="43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«Обеспечение реализации муниципальной «Управление общественными финансами и муниципальным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33025,2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92688,6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134178,0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321684,2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29895,1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92688,6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134178,0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318554,1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Финансового отдела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8021,3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8612,8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8612,8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25838,4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41135,5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92220,8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992 0106 Ч440370200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(120, 240,800)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8021,3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8612,8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8612,8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25838,4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41135,5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92220,8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муниципального казенного учреждения «Централизованная  бухгалтерия 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21873,8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22283,4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66850,2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93042,5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226333,3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992 0113 Ч440340700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(110, 200,800)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21873,8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22283,4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66850,2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93042,5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226333,3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Осуществлено поощрение муниципальных управленческих команд, деятельность которых способствовала достижению Чувашской Республикой значений (уровней) показателей для оценки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 деятельности исполнительных органов субъектов Российской Федерации, всего 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</w:tr>
      <w:tr w:rsidR="00430FC8" w:rsidRPr="00430FC8" w:rsidTr="000B052F"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</w:t>
            </w: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430FC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P884"/>
      <w:bookmarkEnd w:id="0"/>
      <w:r w:rsidRPr="00430FC8">
        <w:rPr>
          <w:rFonts w:ascii="Times New Roman" w:hAnsi="Times New Roman" w:cs="Times New Roman"/>
          <w:sz w:val="16"/>
          <w:szCs w:val="16"/>
        </w:rPr>
        <w:tab/>
      </w:r>
      <w:bookmarkStart w:id="1" w:name="sub_114"/>
      <w:r w:rsidRPr="00430FC8">
        <w:rPr>
          <w:rFonts w:ascii="Times New Roman" w:hAnsi="Times New Roman" w:cs="Times New Roman"/>
          <w:sz w:val="16"/>
          <w:szCs w:val="16"/>
        </w:rPr>
        <w:t>4. Финансовое обеспечение Муниципальной программы</w:t>
      </w:r>
    </w:p>
    <w:bookmarkEnd w:id="1"/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1540"/>
        <w:gridCol w:w="1540"/>
        <w:gridCol w:w="1540"/>
        <w:gridCol w:w="1540"/>
        <w:gridCol w:w="1540"/>
        <w:gridCol w:w="1540"/>
        <w:gridCol w:w="1540"/>
      </w:tblGrid>
      <w:tr w:rsidR="00430FC8" w:rsidRPr="00430FC8" w:rsidTr="000B052F">
        <w:tc>
          <w:tcPr>
            <w:tcW w:w="40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430FC8" w:rsidRPr="00430FC8" w:rsidTr="000B052F">
        <w:tc>
          <w:tcPr>
            <w:tcW w:w="40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 программа «Управление общественными финансами и муниципальным 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132092,9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67036,8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54951,2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45402,3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139778,4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478043,0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1039007,4     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10819,2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6502,1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3648,1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3773,0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11319,0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40955,0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71549,8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49723,9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70994,2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84835,6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91835,6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275506,8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459178,0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982350,2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«Организация и управление бюджетным процессом и повышение его открытости»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59860,8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58000,0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65000,00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195000,0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325000,0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702860,8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44158,6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58000,0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65000,00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195000,0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325000,0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687158,6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«Повышение доходной базы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«Управление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муниципальным долгом 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«Обеспечение реализации муниципальной  программы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«Управление общественными финансами и муниципальным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30185,5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30483,7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30608,6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91825,8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153043,0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336146,6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3349,9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3648,1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3773,0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11319,0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40955,0</w:t>
            </w:r>
          </w:p>
        </w:tc>
      </w:tr>
      <w:tr w:rsidR="00430FC8" w:rsidRPr="00430FC8" w:rsidTr="000B052F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26835,6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26835,6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26835,6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80506,8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134178,0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295191,6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  <w:sectPr w:rsidR="00430FC8" w:rsidRPr="00430FC8" w:rsidSect="00F54C3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5" w:orient="landscape"/>
          <w:pgMar w:top="1417" w:right="678" w:bottom="1134" w:left="1134" w:header="992" w:footer="709" w:gutter="0"/>
          <w:pgNumType w:start="1"/>
          <w:cols w:space="720"/>
          <w:titlePg/>
          <w:docGrid w:linePitch="299"/>
        </w:sect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  <w:sectPr w:rsidR="00430FC8" w:rsidRPr="00430FC8">
          <w:headerReference w:type="default" r:id="rId16"/>
          <w:footerReference w:type="default" r:id="rId17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2" w:name="sub_300"/>
      <w:r w:rsidRPr="00430FC8">
        <w:rPr>
          <w:rFonts w:ascii="Times New Roman" w:hAnsi="Times New Roman" w:cs="Times New Roman"/>
          <w:sz w:val="16"/>
          <w:szCs w:val="16"/>
        </w:rPr>
        <w:t>Паспорт</w:t>
      </w:r>
      <w:r w:rsidRPr="00430FC8">
        <w:rPr>
          <w:rFonts w:ascii="Times New Roman" w:hAnsi="Times New Roman" w:cs="Times New Roman"/>
          <w:sz w:val="16"/>
          <w:szCs w:val="16"/>
        </w:rPr>
        <w:br/>
        <w:t>комплекса процессных мероприятий «Организация и управление бюджетным процессом и повышение его открытости»</w:t>
      </w:r>
    </w:p>
    <w:bookmarkEnd w:id="2"/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3" w:name="sub_301"/>
      <w:r w:rsidRPr="00430FC8">
        <w:rPr>
          <w:rFonts w:ascii="Times New Roman" w:hAnsi="Times New Roman" w:cs="Times New Roman"/>
          <w:sz w:val="16"/>
          <w:szCs w:val="16"/>
        </w:rPr>
        <w:t>1. Общие положения</w:t>
      </w:r>
    </w:p>
    <w:bookmarkEnd w:id="3"/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0"/>
        <w:gridCol w:w="4900"/>
      </w:tblGrid>
      <w:tr w:rsidR="00430FC8" w:rsidRPr="00430FC8" w:rsidTr="000B052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4" w:name="_Hlk193309557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</w:tr>
      <w:tr w:rsidR="00430FC8" w:rsidRPr="00430FC8" w:rsidTr="000B052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«Управление общественными финансами и муниципальным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</w:tr>
      <w:bookmarkEnd w:id="4"/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x-none"/>
        </w:rPr>
      </w:pPr>
      <w:r w:rsidRPr="00430FC8">
        <w:rPr>
          <w:rFonts w:ascii="Times New Roman" w:hAnsi="Times New Roman" w:cs="Times New Roman"/>
          <w:sz w:val="16"/>
          <w:szCs w:val="16"/>
          <w:lang w:val="x-none"/>
        </w:rPr>
        <w:t>Показатели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2079"/>
        <w:gridCol w:w="1109"/>
        <w:gridCol w:w="1109"/>
        <w:gridCol w:w="970"/>
        <w:gridCol w:w="832"/>
        <w:gridCol w:w="832"/>
        <w:gridCol w:w="832"/>
        <w:gridCol w:w="832"/>
        <w:gridCol w:w="1063"/>
        <w:gridCol w:w="1134"/>
        <w:gridCol w:w="1115"/>
        <w:gridCol w:w="1295"/>
        <w:gridCol w:w="91"/>
        <w:gridCol w:w="1326"/>
      </w:tblGrid>
      <w:tr w:rsidR="00430FC8" w:rsidRPr="00430FC8" w:rsidTr="000B052F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N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показателя/задачи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Уровень показателя </w:t>
            </w:r>
            <w:hyperlink w:anchor="sub_3333" w:history="1">
              <w:r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3</w:t>
              </w:r>
            </w:hyperlink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(по </w:t>
            </w:r>
            <w:hyperlink r:id="rId18" w:history="1">
              <w:r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ОКЕИ</w:t>
              </w:r>
            </w:hyperlink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49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 показателей по годам</w:t>
            </w:r>
          </w:p>
        </w:tc>
        <w:tc>
          <w:tcPr>
            <w:tcW w:w="1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430FC8" w:rsidRPr="00430FC8" w:rsidTr="000B052F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13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0FC8" w:rsidRPr="00430FC8" w:rsidTr="000B052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430FC8" w:rsidRPr="00430FC8" w:rsidTr="000B052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6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1 «Создание условий для обеспечения долгосрочной сбалансированности и устойчивости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финансирования принятых расходных обязательств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полном объеме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D51462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" w:history="1">
              <w:r w:rsidR="00430FC8"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  <w:tr w:rsidR="00430FC8" w:rsidRPr="00430FC8" w:rsidTr="000B052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6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2 «Совершенствование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</w:tr>
      <w:tr w:rsidR="00430FC8" w:rsidRPr="00430FC8" w:rsidTr="000B052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по расходам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89,8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90,2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91,0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92,0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92,0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D51462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" w:history="1">
              <w:r w:rsidR="00430FC8"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</w:t>
            </w:r>
          </w:p>
        </w:tc>
      </w:tr>
      <w:tr w:rsidR="00430FC8" w:rsidRPr="00430FC8" w:rsidTr="000B052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5" w:name="sub_3222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  <w:bookmarkEnd w:id="5"/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Соблюдение установленных Кабинетом Министров Чувашской Республики нормативов формирования расходов на содержание органов местного самоуправления Чувашской Республики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24,3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24,7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22,1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22,1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22,1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D51462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" w:history="1">
              <w:r w:rsidR="00430FC8"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  <w:tr w:rsidR="00430FC8" w:rsidRPr="00430FC8" w:rsidTr="000B052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46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3 «Повышение открытости и прозрачности бюджетной системы 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Вурнарском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муниципальном округе Чувашской Республики, доступности для граждан информации о составлении и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</w:tr>
      <w:tr w:rsidR="00430FC8" w:rsidRPr="00430FC8" w:rsidTr="000B052F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Публикация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муниципального округа Чувашской Республики и отчета о его исполнении за отчетный финансовый год в доступной для граждан форме ("бюджет для граждан")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1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D51462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" w:history="1">
              <w:r w:rsidR="00430FC8"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Администрации </w:t>
            </w:r>
            <w:proofErr w:type="spellStart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3. Перечень мероприятий (результатов)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520"/>
        <w:gridCol w:w="1400"/>
        <w:gridCol w:w="2800"/>
        <w:gridCol w:w="1120"/>
        <w:gridCol w:w="840"/>
        <w:gridCol w:w="840"/>
        <w:gridCol w:w="980"/>
        <w:gridCol w:w="980"/>
        <w:gridCol w:w="980"/>
        <w:gridCol w:w="980"/>
      </w:tblGrid>
      <w:tr w:rsidR="00430FC8" w:rsidRPr="00430FC8" w:rsidTr="000B052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3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 по годам</w:t>
            </w:r>
          </w:p>
        </w:tc>
      </w:tr>
      <w:tr w:rsidR="00430FC8" w:rsidRPr="00430FC8" w:rsidTr="000B052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4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«Создание условий для обеспечения долгосрочной сбалансированности и устойчивости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Обеспечена разработка бюджетного прогноза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долгосрочный период, учитывающего приоритеты бюджетной и налоговой политики и актуализированного в соответствии с принятым решением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бюджетный прогноз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долгосрочный период, приведенный в соответствие с принятым решением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формирование проекта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учитывающего приоритеты социально-экономического развития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принципы долгосрочной бюджетной устойчивости на основе бюджетных правил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разработка основных направлений бюджетной и налоговой политики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подготовка проекта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а также документов и материалов, обязательных для представления в Собрание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одновременно с указанным проектом</w:t>
            </w:r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Разработан муниципальный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правовой акт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по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иные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разработка предложений о мерах по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реализации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Подготовлен проект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внесении изменений в решение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подготовка проекта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внесении изменений в решение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 и материалов к нему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формирование и использование резервного фонда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резервы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выделение бюджетных ассигнований на основании постановления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Распределены и предоставлены субсидии из республиканского бюджета Чувашской Республики на реализацию вопросов местного значения в сфере образования, культуры, физической культуры и спорта,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соответствии с Правилами предоставления субсидии из республиканского бюджета Чувашской Республики бюджетам муниципальных округов и городских округов осуществляется распределение субсидии по образовательным учреждениям, учреждениям культуры и спорта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4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«Совершенствование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Процедура сбора, свода и консолидации отчетности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а также бухгалтерской (финансовой) отчетности бюджетных и автономных учреждений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автоматизирована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бухгалтерская (финансовая) отчетность представляется всеми организациями в электронном виде в одном программном комплексе информационной системы «Минфин»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усл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. ед.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Составлен годовой отчет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сформированы показатели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 с указанием общего объема доходов, расходов и дефицита (профицита)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отражены в проекте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Объем просроченной кредиторской задолженности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по оплате труда и начислениям на выплаты по оплате труда, оплате коммунальных услуг и уплате налогов и сборов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2.4.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Осуществлено поощрение муниципальных управленческих команд, деятельность которых способствовала достижению Чувашской Республикой значений (уровней) показателей для оценки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 деятельности исполнительных органов субъектов Российской Федерации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в соответствии с Правилами предоставления иных межбюджетных трансфертов из республиканского бюджета Чувашской Республики бюджетам муниципальных округов и городских округов осуществляется премирование муниципальных управленческих команд за содействие достижению значений (уровней) показателей для оценки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 деятельности исполнительных органов субъектов Российской Федерации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2.5.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Прочие выплаты по обязательствам Чувашской Республики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мер по исполнению судебных актов, решений налоговых органов о взыскании налога, сбора, страхового взноса, пеней и штрафов, предусматривающих обращение взыскания на средства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Республики, в том числе по искам о возмещении вреда, причиненного гражданину или юридическому лицу в результате незаконных действий (бездействия) органов местного самоуправления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либо должностных лиц этих органов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, по искам по денежным обязательствам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казенных учреждений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34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«Повышение открытости и прозрачности бюджетной системы, доступности для граждан информации о составлении и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для граждан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к отчету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опубликованы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публикация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отчета о его исполнении за отчетный финансовый год в доступной для граждан форме («бюджет для граждан»)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Аналитическая информация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аналитическая информация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размещены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размещение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телекоммуникацион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-ной сети «Интернет» аналитической информации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аналитической информации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4. Финансовое обеспечение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1560"/>
        <w:gridCol w:w="1134"/>
        <w:gridCol w:w="141"/>
        <w:gridCol w:w="1134"/>
        <w:gridCol w:w="1276"/>
        <w:gridCol w:w="1559"/>
        <w:gridCol w:w="1276"/>
        <w:gridCol w:w="2126"/>
      </w:tblGrid>
      <w:tr w:rsidR="00430FC8" w:rsidRPr="00430FC8" w:rsidTr="000B052F"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430FC8" w:rsidRPr="00430FC8" w:rsidTr="000B052F">
        <w:tc>
          <w:tcPr>
            <w:tcW w:w="51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«Организация и управление бюджетным процессом и повышение его открытости»,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59860,8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58000,0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65000,0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195000,0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325000,0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702860,8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44158,6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58000,0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65000,0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195000,0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325000,0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687158,6</w:t>
            </w:r>
          </w:p>
        </w:tc>
      </w:tr>
      <w:tr w:rsidR="00430FC8" w:rsidRPr="00430FC8" w:rsidTr="000B052F">
        <w:tc>
          <w:tcPr>
            <w:tcW w:w="1530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«Создание условий для обеспечения долгосрочной сбалансированности и устойчивости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Обеспечена разработка бюджетного прогноза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долгосрочный период, учитывающего приоритеты бюджетной и налоговой политики и актуализированного в соответствии с принятым решением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всего</w:t>
            </w:r>
            <w:proofErr w:type="gramEnd"/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формирование проекта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учитывающего приоритеты социально-экономического развития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принципы долгосрочной бюджетной устойчивости на основе бюджетных правил,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Разработан муниципальный правовой акт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по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Подготовлен проект решения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внесении изменений в решение Собрания депутатов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о бюджете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очередной финансовый год и плановый период,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формирование и использование резервного фонда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220000,00</w:t>
            </w:r>
          </w:p>
        </w:tc>
      </w:tr>
      <w:tr w:rsidR="00430FC8" w:rsidRPr="00430FC8" w:rsidTr="000B052F">
        <w:trPr>
          <w:trHeight w:val="958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992 0111 Ч440173430 870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220000,00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Распределены и предоставлены субсидии из республиканского бюджета Чувашской Республики на реализацию вопросов местного значения в сфере образования, культуры, физической культуры и спорта,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974  0702 Ч4401SА720 (611, 621)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15860,8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15702,2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158,6</w:t>
            </w:r>
          </w:p>
        </w:tc>
      </w:tr>
      <w:tr w:rsidR="00430FC8" w:rsidRPr="00430FC8" w:rsidTr="000B052F">
        <w:tc>
          <w:tcPr>
            <w:tcW w:w="1530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«Совершенствование организации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Процедура сбора, свода и консолидации отчетности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а также бухгалтерской (финансовой) отчетности бюджетных и автономных учреждений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автоматизирована,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Составлен годовой отчет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Объем просроченной кредиторской задолженности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по оплате труда и начислениям на выплаты по оплате труда, оплате коммунальных услуг и уплате налогов и сборов,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Осуществлено поощрение муниципальных управленческих команд, деятельность которых способствовала достижению Чувашской Республикой значений (уровней) показателей для оценки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эффективности деятельности высших должностных лиц субъектов Российской Федерации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 деятельности исполнительных органов субъектов Российской Федерации, всего 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Прочие выплаты по обязательствам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24000,0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38000,0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225000,0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467000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24000,0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38000,0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45000,0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135000,0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225000,0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467000</w:t>
            </w:r>
          </w:p>
        </w:tc>
      </w:tr>
      <w:tr w:rsidR="00430FC8" w:rsidRPr="00430FC8" w:rsidTr="000B052F">
        <w:tc>
          <w:tcPr>
            <w:tcW w:w="15309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«Повышение открытости и прозрачности бюджетной системы, доступности для граждан информации о составлении и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для граждан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к отчету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опубликованы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Аналитическая информация к проекту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аналитическая информация об исполнении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размещены на официальном сайте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информационно-телекоммуникационной сети «Интернет»,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x-none"/>
        </w:rPr>
      </w:pPr>
      <w:bookmarkStart w:id="6" w:name="sub_130"/>
      <w:r w:rsidRPr="00430FC8">
        <w:rPr>
          <w:rFonts w:ascii="Times New Roman" w:hAnsi="Times New Roman" w:cs="Times New Roman"/>
          <w:sz w:val="16"/>
          <w:szCs w:val="16"/>
          <w:lang w:val="x-none"/>
        </w:rPr>
        <w:t>Паспорт</w:t>
      </w:r>
      <w:r w:rsidRPr="00430FC8">
        <w:rPr>
          <w:rFonts w:ascii="Times New Roman" w:hAnsi="Times New Roman" w:cs="Times New Roman"/>
          <w:sz w:val="16"/>
          <w:szCs w:val="16"/>
          <w:lang w:val="x-none"/>
        </w:rPr>
        <w:br/>
        <w:t xml:space="preserve">комплекса процессных мероприятий </w:t>
      </w:r>
      <w:r w:rsidRPr="00430FC8">
        <w:rPr>
          <w:rFonts w:ascii="Times New Roman" w:hAnsi="Times New Roman" w:cs="Times New Roman"/>
          <w:sz w:val="16"/>
          <w:szCs w:val="16"/>
        </w:rPr>
        <w:t>«</w:t>
      </w:r>
      <w:r w:rsidRPr="00430FC8">
        <w:rPr>
          <w:rFonts w:ascii="Times New Roman" w:hAnsi="Times New Roman" w:cs="Times New Roman"/>
          <w:sz w:val="16"/>
          <w:szCs w:val="16"/>
          <w:lang w:val="x-none"/>
        </w:rPr>
        <w:t>Повышение доходной базы бюджета</w:t>
      </w:r>
      <w:r w:rsidRPr="00430FC8">
        <w:rPr>
          <w:rFonts w:ascii="Times New Roman" w:hAnsi="Times New Roman" w:cs="Times New Roman"/>
          <w:sz w:val="16"/>
          <w:szCs w:val="16"/>
        </w:rPr>
        <w:t>»</w:t>
      </w:r>
    </w:p>
    <w:bookmarkEnd w:id="6"/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x-none"/>
        </w:rPr>
      </w:pPr>
      <w:bookmarkStart w:id="7" w:name="sub_1301"/>
      <w:r w:rsidRPr="00430FC8">
        <w:rPr>
          <w:rFonts w:ascii="Times New Roman" w:hAnsi="Times New Roman" w:cs="Times New Roman"/>
          <w:sz w:val="16"/>
          <w:szCs w:val="16"/>
          <w:lang w:val="x-none"/>
        </w:rPr>
        <w:t>1. Общие положения</w:t>
      </w:r>
    </w:p>
    <w:bookmarkEnd w:id="7"/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0"/>
        <w:gridCol w:w="4900"/>
      </w:tblGrid>
      <w:tr w:rsidR="00430FC8" w:rsidRPr="00430FC8" w:rsidTr="000B052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</w:tr>
      <w:tr w:rsidR="00430FC8" w:rsidRPr="00430FC8" w:rsidTr="000B052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«Управление общественными финансами и муниципальным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2. Показатели комплекса процессных мероприятий</w:t>
      </w: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100"/>
        <w:gridCol w:w="1400"/>
        <w:gridCol w:w="1260"/>
        <w:gridCol w:w="1120"/>
        <w:gridCol w:w="840"/>
        <w:gridCol w:w="840"/>
        <w:gridCol w:w="840"/>
        <w:gridCol w:w="840"/>
        <w:gridCol w:w="840"/>
        <w:gridCol w:w="840"/>
        <w:gridCol w:w="840"/>
        <w:gridCol w:w="1400"/>
        <w:gridCol w:w="1260"/>
      </w:tblGrid>
      <w:tr w:rsidR="00430FC8" w:rsidRPr="00430FC8" w:rsidTr="000B052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показателя/задачи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 убывания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 показателей по годам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430FC8" w:rsidRPr="00430FC8" w:rsidTr="000B052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</w:p>
        </w:tc>
        <w:tc>
          <w:tcPr>
            <w:tcW w:w="144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«Обеспечение роста собственных доходов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рациональное использование механизма предоставления налоговых льгот»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Темп роста налоговых и неналоговых доходов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(к предыдущему году)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возрастание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86,9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129,9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113,4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104,5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104,5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D51462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3" w:history="1">
              <w:r w:rsidR="00430FC8"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Отношение общей суммы предоставленных налоговых льгот к сумме налоговых доходов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D51462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" w:history="1">
              <w:r w:rsidR="00430FC8"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8" w:name="sub_1303"/>
      <w:r w:rsidRPr="00430FC8">
        <w:rPr>
          <w:rFonts w:ascii="Times New Roman" w:hAnsi="Times New Roman" w:cs="Times New Roman"/>
          <w:sz w:val="16"/>
          <w:szCs w:val="16"/>
          <w:lang w:val="x-none"/>
        </w:rPr>
        <w:t>3. Перечень мероприятий (результатов)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540"/>
        <w:gridCol w:w="3031"/>
        <w:gridCol w:w="1276"/>
        <w:gridCol w:w="992"/>
        <w:gridCol w:w="1134"/>
        <w:gridCol w:w="1134"/>
        <w:gridCol w:w="993"/>
        <w:gridCol w:w="992"/>
        <w:gridCol w:w="1276"/>
      </w:tblGrid>
      <w:tr w:rsidR="00430FC8" w:rsidRPr="00430FC8" w:rsidTr="000B052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8"/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30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 по годам</w:t>
            </w:r>
          </w:p>
        </w:tc>
      </w:tr>
      <w:tr w:rsidR="00430FC8" w:rsidRPr="00430FC8" w:rsidTr="000B052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3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"Обеспечение роста собственных доходов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рациональное использование механизма предоставления налоговых льгот"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 анализ поступлений доходов в 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сформированы показатели исполнения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за отчетный финансовый год с указанием общего объема налоговых и неналоговых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 мониторинг достоверности, обоснованности и реалистичности прогнозов поступлений налоговых и неналоговых доходов в 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осуществляемых главными администраторами доходов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основании разработанных ими методик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прогноз поступлений налоговых и неналоговых доходов в 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Осуществлена оценка эффективности предоставляемых налоговых льгот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оценка эффективности налоговых расходов направлена в Минфин Чувашии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 анализ объема налоговых расходов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связи с предоставлением налоговых льгот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иные мероприятия (результаты)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информация о налоговых расходах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округа в виде аналитической записки представлена главе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4. Финансовое обеспечение комплекса процессных мероприятий</w:t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1559"/>
        <w:gridCol w:w="1276"/>
        <w:gridCol w:w="1275"/>
        <w:gridCol w:w="1134"/>
        <w:gridCol w:w="1560"/>
        <w:gridCol w:w="1559"/>
        <w:gridCol w:w="1276"/>
      </w:tblGrid>
      <w:tr w:rsidR="00430FC8" w:rsidRPr="00430FC8" w:rsidTr="000B052F">
        <w:tc>
          <w:tcPr>
            <w:tcW w:w="552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8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430FC8" w:rsidRPr="00430FC8" w:rsidTr="000B052F">
        <w:tc>
          <w:tcPr>
            <w:tcW w:w="552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«Повышение доходной базы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 анализ поступлений доходов в 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 мониторинг достоверности, обоснованности и реалистичности прогнозов поступлений налоговых и неналоговых доходов в 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осуществляемых главными администраторами доходов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на основании разработанных ими методик,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Осуществлена оценка эффективности предоставляемых налоговых льгот,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 анализ объема налоговых расходов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связи с предоставлением налоговых льгот,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9" w:name="sub_600"/>
      <w:r w:rsidRPr="00430FC8">
        <w:rPr>
          <w:rFonts w:ascii="Times New Roman" w:hAnsi="Times New Roman" w:cs="Times New Roman"/>
          <w:sz w:val="16"/>
          <w:szCs w:val="16"/>
          <w:lang w:val="x-none"/>
        </w:rPr>
        <w:t>орт</w:t>
      </w:r>
      <w:r w:rsidRPr="00430FC8">
        <w:rPr>
          <w:rFonts w:ascii="Times New Roman" w:hAnsi="Times New Roman" w:cs="Times New Roman"/>
          <w:sz w:val="16"/>
          <w:szCs w:val="16"/>
          <w:lang w:val="x-none"/>
        </w:rPr>
        <w:br/>
        <w:t xml:space="preserve">комплекса процессных мероприятий </w:t>
      </w:r>
      <w:r w:rsidRPr="00430FC8">
        <w:rPr>
          <w:rFonts w:ascii="Times New Roman" w:hAnsi="Times New Roman" w:cs="Times New Roman"/>
          <w:sz w:val="16"/>
          <w:szCs w:val="16"/>
        </w:rPr>
        <w:t>«</w:t>
      </w:r>
      <w:r w:rsidRPr="00430FC8">
        <w:rPr>
          <w:rFonts w:ascii="Times New Roman" w:hAnsi="Times New Roman" w:cs="Times New Roman"/>
          <w:sz w:val="16"/>
          <w:szCs w:val="16"/>
          <w:lang w:val="x-none"/>
        </w:rPr>
        <w:t xml:space="preserve">Управление </w:t>
      </w:r>
      <w:r w:rsidRPr="00430FC8">
        <w:rPr>
          <w:rFonts w:ascii="Times New Roman" w:hAnsi="Times New Roman" w:cs="Times New Roman"/>
          <w:sz w:val="16"/>
          <w:szCs w:val="16"/>
        </w:rPr>
        <w:t>муниципальным</w:t>
      </w:r>
      <w:r w:rsidRPr="00430FC8">
        <w:rPr>
          <w:rFonts w:ascii="Times New Roman" w:hAnsi="Times New Roman" w:cs="Times New Roman"/>
          <w:sz w:val="16"/>
          <w:szCs w:val="16"/>
          <w:lang w:val="x-none"/>
        </w:rPr>
        <w:t xml:space="preserve"> долгом 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x-none"/>
        </w:rPr>
      </w:pPr>
      <w:proofErr w:type="spellStart"/>
      <w:r w:rsidRPr="00430FC8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430FC8">
        <w:rPr>
          <w:rFonts w:ascii="Times New Roman" w:hAnsi="Times New Roman" w:cs="Times New Roman"/>
          <w:sz w:val="16"/>
          <w:szCs w:val="16"/>
        </w:rPr>
        <w:t xml:space="preserve"> муниципального округа </w:t>
      </w:r>
      <w:r w:rsidRPr="00430FC8">
        <w:rPr>
          <w:rFonts w:ascii="Times New Roman" w:hAnsi="Times New Roman" w:cs="Times New Roman"/>
          <w:sz w:val="16"/>
          <w:szCs w:val="16"/>
          <w:lang w:val="x-none"/>
        </w:rPr>
        <w:t>Чувашской Республики</w:t>
      </w:r>
      <w:r w:rsidRPr="00430FC8">
        <w:rPr>
          <w:rFonts w:ascii="Times New Roman" w:hAnsi="Times New Roman" w:cs="Times New Roman"/>
          <w:sz w:val="16"/>
          <w:szCs w:val="16"/>
        </w:rPr>
        <w:t>»</w:t>
      </w:r>
    </w:p>
    <w:bookmarkEnd w:id="9"/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x-none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x-none"/>
        </w:rPr>
      </w:pPr>
      <w:r w:rsidRPr="00430FC8">
        <w:rPr>
          <w:rFonts w:ascii="Times New Roman" w:hAnsi="Times New Roman" w:cs="Times New Roman"/>
          <w:sz w:val="16"/>
          <w:szCs w:val="16"/>
          <w:lang w:val="x-none"/>
        </w:rPr>
        <w:t>1. Общие положения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0"/>
        <w:gridCol w:w="4900"/>
      </w:tblGrid>
      <w:tr w:rsidR="00430FC8" w:rsidRPr="00430FC8" w:rsidTr="000B052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</w:tr>
      <w:tr w:rsidR="00430FC8" w:rsidRPr="00430FC8" w:rsidTr="000B052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«Управление общественными финансами и муниципальным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  <w:sectPr w:rsidR="00430FC8" w:rsidRPr="00430FC8" w:rsidSect="00806707">
          <w:pgSz w:w="16838" w:h="11905" w:orient="landscape"/>
          <w:pgMar w:top="1417" w:right="678" w:bottom="1134" w:left="1134" w:header="992" w:footer="709" w:gutter="0"/>
          <w:pgNumType w:start="1"/>
          <w:cols w:space="720"/>
          <w:titlePg/>
          <w:docGrid w:linePitch="299"/>
        </w:sect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10" w:name="sub_1402"/>
      <w:r w:rsidRPr="00430FC8">
        <w:rPr>
          <w:rFonts w:ascii="Times New Roman" w:hAnsi="Times New Roman" w:cs="Times New Roman"/>
          <w:sz w:val="16"/>
          <w:szCs w:val="16"/>
        </w:rPr>
        <w:lastRenderedPageBreak/>
        <w:t>2. Показатели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680"/>
        <w:gridCol w:w="1400"/>
        <w:gridCol w:w="1120"/>
        <w:gridCol w:w="1120"/>
        <w:gridCol w:w="980"/>
        <w:gridCol w:w="840"/>
        <w:gridCol w:w="840"/>
        <w:gridCol w:w="840"/>
        <w:gridCol w:w="840"/>
        <w:gridCol w:w="840"/>
        <w:gridCol w:w="840"/>
        <w:gridCol w:w="1260"/>
        <w:gridCol w:w="1400"/>
      </w:tblGrid>
      <w:tr w:rsidR="00430FC8" w:rsidRPr="00430FC8" w:rsidTr="000B052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0"/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показателя/задачи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Признак возрастания/убывания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Уровень показателя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 показателей по годам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Ответственный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за достижение показателя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Информационная система</w:t>
            </w:r>
          </w:p>
        </w:tc>
      </w:tr>
      <w:tr w:rsidR="00430FC8" w:rsidRPr="00430FC8" w:rsidTr="000B052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2035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0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«Поддержание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оптимальных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 экономически обоснованных объема и структуры муниципального долга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Доля расходов на обслуживание муниципального долга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объеме расходов бюджета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процентов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D51462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5" w:history="1">
              <w:r w:rsidR="00430FC8"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00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Задача «Минимизация стоимости заимствований и выплаты вознаграждений агентам и консультантам»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Уровень долговой нагрузки по рыночным заимствованиям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убывание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КПМ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процент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D51462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6" w:history="1">
              <w:r w:rsidR="00430FC8" w:rsidRPr="00430FC8">
                <w:rPr>
                  <w:rStyle w:val="a5"/>
                  <w:rFonts w:ascii="Times New Roman" w:hAnsi="Times New Roman" w:cs="Times New Roman"/>
                  <w:sz w:val="16"/>
                  <w:szCs w:val="16"/>
                </w:rPr>
                <w:t>официальный сайт</w:t>
              </w:r>
            </w:hyperlink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Администрации </w:t>
            </w:r>
            <w:proofErr w:type="spellStart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="00430FC8"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3. Перечень мероприятий (результатов) комплекса процессных мероприятий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421"/>
        <w:gridCol w:w="1559"/>
        <w:gridCol w:w="2268"/>
        <w:gridCol w:w="1417"/>
        <w:gridCol w:w="993"/>
        <w:gridCol w:w="992"/>
        <w:gridCol w:w="850"/>
        <w:gridCol w:w="993"/>
        <w:gridCol w:w="1275"/>
        <w:gridCol w:w="1701"/>
      </w:tblGrid>
      <w:tr w:rsidR="00430FC8" w:rsidRPr="00430FC8" w:rsidTr="000B052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Значения мероприятия (результата) по годам</w:t>
            </w:r>
          </w:p>
        </w:tc>
      </w:tr>
      <w:tr w:rsidR="00430FC8" w:rsidRPr="00430FC8" w:rsidTr="000B052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«Поддержание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оптимальных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 экономически обоснованных объема и структуры муниципального долга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ведение муниципальной долговой книги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учета и регистрации всех долговых обязательств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муниципальной долговой книге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своевременное и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полное исполнение долговых обязательств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иные мероприятия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осуществление всех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платежей, связанных с погашением долговых обязательств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строго в соответствии с принятыми обязательствами и графиками платежей, предусмотренными соответствующими договорами (соглашениями)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1.3.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Осуществлены процентные платежи по муниципальному долгу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выплаты процентных платежей по долговым обязательствам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в сроки, установленные заключенными договорами (соглашениями)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Задача «Минимизация стоимости заимствований и выплаты вознаграждений агентам и консультантам»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2.1.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 анализ объема и структуры муниципального долга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осуществлены меры по его оптимизации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иные мероприятия (результаты)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анализа объема и структуры муниципального долга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возможных направлений его оптимизации в целях выработки стратегии заимствований, определения объема привлечения новых долговых обязательств с учетом влияния долговой нагрузки на бюджет, планирования структуры муниципального долга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11" w:name="sub_1404"/>
      <w:r w:rsidRPr="00430FC8">
        <w:rPr>
          <w:rFonts w:ascii="Times New Roman" w:hAnsi="Times New Roman" w:cs="Times New Roman"/>
          <w:sz w:val="16"/>
          <w:szCs w:val="16"/>
        </w:rPr>
        <w:t>4. Финансовое обеспечение комплекса процессных мероприятий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1275"/>
        <w:gridCol w:w="1418"/>
        <w:gridCol w:w="1134"/>
        <w:gridCol w:w="1134"/>
        <w:gridCol w:w="1417"/>
        <w:gridCol w:w="1418"/>
        <w:gridCol w:w="1417"/>
      </w:tblGrid>
      <w:tr w:rsidR="00430FC8" w:rsidRPr="00430FC8" w:rsidTr="000B052F">
        <w:tc>
          <w:tcPr>
            <w:tcW w:w="60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1"/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430FC8" w:rsidRPr="00430FC8" w:rsidTr="000B052F">
        <w:tc>
          <w:tcPr>
            <w:tcW w:w="60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Комплекс процессных мероприятий «Управление муниципальным долгом»,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1530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Задача «Поддержание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оптимальных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 экономически обоснованных объема и структуры муниципального долга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округа»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ведение муниципальной долговой книги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своевременное и полное исполнение долговых обязательств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Осуществлены процентные платежи по муниципальному долгу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1530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Задача «Минимизация стоимости заимствований и выплаты вознаграждений агентам и консультантам»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Проведен анализ объема и структуры муниципального долга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и осуществлены меры по его оптимизации,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430FC8" w:rsidRPr="00430FC8" w:rsidTr="000B052F"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12" w:name="sub_160"/>
      <w:r w:rsidRPr="00430FC8">
        <w:rPr>
          <w:rFonts w:ascii="Times New Roman" w:hAnsi="Times New Roman" w:cs="Times New Roman"/>
          <w:sz w:val="16"/>
          <w:szCs w:val="16"/>
        </w:rPr>
        <w:t>Паспорт</w:t>
      </w:r>
      <w:r w:rsidRPr="00430FC8">
        <w:rPr>
          <w:rFonts w:ascii="Times New Roman" w:hAnsi="Times New Roman" w:cs="Times New Roman"/>
          <w:sz w:val="16"/>
          <w:szCs w:val="16"/>
        </w:rPr>
        <w:br/>
        <w:t>комплекса процессных мероприятий «Обеспечение реализации муниципальной  программы "Управление общественными финансами и муниципальным долгом»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0"/>
        <w:gridCol w:w="4900"/>
      </w:tblGrid>
      <w:tr w:rsidR="00430FC8" w:rsidRPr="00430FC8" w:rsidTr="000B052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финотдел</w:t>
            </w:r>
          </w:p>
        </w:tc>
      </w:tr>
      <w:tr w:rsidR="00430FC8" w:rsidRPr="00430FC8" w:rsidTr="000B052F">
        <w:tc>
          <w:tcPr>
            <w:tcW w:w="53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«Управление общественными финансами и муниципальным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13" w:name="sub_1602"/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30FC8">
        <w:rPr>
          <w:rFonts w:ascii="Times New Roman" w:hAnsi="Times New Roman" w:cs="Times New Roman"/>
          <w:sz w:val="16"/>
          <w:szCs w:val="16"/>
        </w:rPr>
        <w:t>2. Перечень мероприятий (результатов) комплекса процессных мероприятий</w:t>
      </w: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100"/>
        <w:gridCol w:w="1540"/>
        <w:gridCol w:w="2466"/>
        <w:gridCol w:w="1276"/>
        <w:gridCol w:w="1276"/>
        <w:gridCol w:w="1134"/>
        <w:gridCol w:w="992"/>
        <w:gridCol w:w="1134"/>
        <w:gridCol w:w="1134"/>
        <w:gridCol w:w="1134"/>
      </w:tblGrid>
      <w:tr w:rsidR="00430FC8" w:rsidRPr="00430FC8" w:rsidTr="000B052F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3"/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2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Единица измерения (по ОКЕИ)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 мероприятия (результата) по годам</w:t>
            </w:r>
          </w:p>
        </w:tc>
      </w:tr>
      <w:tr w:rsidR="00430FC8" w:rsidRPr="00430FC8" w:rsidTr="000B052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Финансового отдела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обеспечены своевременные выплаты по оплате труда и иные выплаты работникам, а также перечислены связанные с ними обязательные платежи в бюджеты бюджетной системы Российской Федерации; обеспечено материально-техническое снабжение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муниципального казенного учреждения «Централизованная  бухгалтерия 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осуществление текущей деятельности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обеспечены своевременные выплаты по оплате труда и иные выплаты работникам, а также перечислены связанные с ними обязательные платежи в бюджеты бюджетной системы Российской Федерации; обеспечено материально-техническое снабжение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  <w:tr w:rsidR="00430FC8" w:rsidRPr="00430FC8" w:rsidTr="000B052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инспекторов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ВУР за счет  субвенции на исполнение делегированных полномочий по осуществлению первичного воинского учета органами местного самоуправления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обеспечены своевременные выплаты по оплате труда и иные выплаты работникам, а также </w:t>
            </w: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перечислены связанные с ними обязательные платежи в бюджеты бюджетной системы Российской Федерации; обеспечено материально-техническое снабжение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единиц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14" w:name="sub_1603"/>
      <w:bookmarkEnd w:id="12"/>
      <w:r w:rsidRPr="00430FC8">
        <w:rPr>
          <w:rFonts w:ascii="Times New Roman" w:hAnsi="Times New Roman" w:cs="Times New Roman"/>
          <w:sz w:val="16"/>
          <w:szCs w:val="16"/>
        </w:rPr>
        <w:t>3. Финансовое обеспечение комплекса процессных мероприятий</w:t>
      </w:r>
    </w:p>
    <w:bookmarkEnd w:id="14"/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2694"/>
        <w:gridCol w:w="1134"/>
        <w:gridCol w:w="1134"/>
        <w:gridCol w:w="1134"/>
        <w:gridCol w:w="1417"/>
        <w:gridCol w:w="1276"/>
        <w:gridCol w:w="1276"/>
      </w:tblGrid>
      <w:tr w:rsidR="00430FC8" w:rsidRPr="00430FC8" w:rsidTr="000B052F">
        <w:tc>
          <w:tcPr>
            <w:tcW w:w="51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430FC8" w:rsidRPr="00430FC8" w:rsidTr="000B052F">
        <w:tc>
          <w:tcPr>
            <w:tcW w:w="51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Комплекс процессных мероприятий «Обеспечение реализации муниципальной «Управление общественными финансами и муниципальным долгом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33025,2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92688,6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134178,0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321684,2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29895,1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92688,6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134178,0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318554,1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Финансового отдела администрации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992 0106 Ч440370200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(120, 240,800)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8021,3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8612,8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8612,8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25838,4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41135,5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92220,8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 8021,3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8612,8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8612,8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25838,4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41135,5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92220,8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Обеспечено осуществление деятельности муниципального казенного учреждения «Централизованная  бухгалтерия 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Республики»,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21873,8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22283,4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22283,4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66850,2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93042,5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311556,7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бюджет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992 0113 Ч440340700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(110, 200,800)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21873,8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22283,3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22283,3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66849,9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111416,5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311556,7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Осуществлено поощрение муниципальных управленческих команд, деятельность которых способствовала достижению Чувашской </w:t>
            </w:r>
            <w:proofErr w:type="spellStart"/>
            <w:proofErr w:type="gram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Рес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-публикой</w:t>
            </w:r>
            <w:proofErr w:type="gram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значений (уровней) показателей для оценки эффективности деятельности высших должностных лиц субъектов Российской Фе-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дерации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 и деятельности исполнительных </w:t>
            </w:r>
            <w:proofErr w:type="spellStart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орга</w:t>
            </w:r>
            <w:proofErr w:type="spellEnd"/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-нов субъектов Российской Федерации, всего, всего</w:t>
            </w:r>
          </w:p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3130,1»</w:t>
            </w:r>
          </w:p>
        </w:tc>
      </w:tr>
      <w:tr w:rsidR="00430FC8" w:rsidRPr="00430FC8" w:rsidTr="000B052F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 xml:space="preserve">3130,1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30FC8" w:rsidRPr="00430FC8" w:rsidRDefault="00430FC8" w:rsidP="00430FC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430FC8">
              <w:rPr>
                <w:rFonts w:ascii="Times New Roman" w:hAnsi="Times New Roman" w:cs="Times New Roman"/>
                <w:sz w:val="16"/>
                <w:szCs w:val="16"/>
              </w:rPr>
              <w:t>3130,1»</w:t>
            </w:r>
          </w:p>
        </w:tc>
      </w:tr>
    </w:tbl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430FC8" w:rsidRPr="00430FC8" w:rsidRDefault="00430FC8" w:rsidP="00430FC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2C2EB8" w:rsidRDefault="002C2EB8" w:rsidP="002C2EB8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302"/>
        <w:gridCol w:w="1942"/>
        <w:gridCol w:w="4112"/>
      </w:tblGrid>
      <w:tr w:rsidR="00806707" w:rsidRPr="00806707" w:rsidTr="000B052F">
        <w:tc>
          <w:tcPr>
            <w:tcW w:w="3302" w:type="dxa"/>
          </w:tcPr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Чăваш</w:t>
            </w:r>
            <w:proofErr w:type="spellEnd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Республикин</w:t>
            </w:r>
            <w:proofErr w:type="spellEnd"/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Вăрнар</w:t>
            </w:r>
            <w:proofErr w:type="spellEnd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муниципаллă</w:t>
            </w:r>
            <w:proofErr w:type="spellEnd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округĕ</w:t>
            </w:r>
            <w:proofErr w:type="gram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</w:t>
            </w:r>
            <w:proofErr w:type="spellEnd"/>
            <w:proofErr w:type="gramEnd"/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администрацийĕ</w:t>
            </w:r>
            <w:proofErr w:type="spellEnd"/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ЙЫШ</w:t>
            </w:r>
            <w:r w:rsidRPr="00806707">
              <w:rPr>
                <w:rFonts w:ascii="Times New Roman" w:hAnsi="Times New Roman" w:cs="Times New Roman"/>
                <w:b/>
                <w:sz w:val="16"/>
                <w:szCs w:val="16"/>
              </w:rPr>
              <w:t>Ă</w:t>
            </w: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НУ</w:t>
            </w: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06.04.2026 ҫ. № 355</w:t>
            </w: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Вăрнар</w:t>
            </w:r>
            <w:proofErr w:type="spellEnd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поселокĕ</w:t>
            </w:r>
            <w:proofErr w:type="spellEnd"/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942" w:type="dxa"/>
          </w:tcPr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noProof/>
                <w:sz w:val="16"/>
                <w:szCs w:val="16"/>
                <w:lang w:eastAsia="ru-RU"/>
              </w:rPr>
              <w:lastRenderedPageBreak/>
              <w:drawing>
                <wp:inline distT="0" distB="0" distL="0" distR="0" wp14:anchorId="065288B7" wp14:editId="27538928">
                  <wp:extent cx="746760" cy="7620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/>
                        </pic:blipFill>
                        <pic:spPr bwMode="auto">
                          <a:xfrm>
                            <a:off x="0" y="0"/>
                            <a:ext cx="74676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2" w:type="dxa"/>
          </w:tcPr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Чувашская Республика</w:t>
            </w: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Администрация</w:t>
            </w: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муниципального округа</w:t>
            </w: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ПОСТАНОВЛЕНИЕ</w:t>
            </w: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06.04.2026 г. № 355</w:t>
            </w: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п. Вурнары</w:t>
            </w:r>
          </w:p>
          <w:p w:rsidR="00806707" w:rsidRPr="00806707" w:rsidRDefault="00806707" w:rsidP="00806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9"/>
        <w:tblW w:w="162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48"/>
        <w:gridCol w:w="4783"/>
      </w:tblGrid>
      <w:tr w:rsidR="00806707" w:rsidRPr="00806707" w:rsidTr="00806707">
        <w:tc>
          <w:tcPr>
            <w:tcW w:w="11448" w:type="dxa"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О внесении изменений в постановление администрации </w:t>
            </w:r>
            <w:proofErr w:type="spellStart"/>
            <w:r w:rsidRPr="00806707">
              <w:rPr>
                <w:rFonts w:ascii="Times New Roman" w:hAnsi="Times New Roman" w:cs="Times New Roman"/>
                <w:b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муниципального округа Чувашской Республики от 5 августа 2024 г. № 859 «О Порядке формирования и деятельности комиссии по соблюдению требований к служебному поведению муниципальных служащих в администрации </w:t>
            </w:r>
            <w:proofErr w:type="spellStart"/>
            <w:r w:rsidRPr="00806707">
              <w:rPr>
                <w:rFonts w:ascii="Times New Roman" w:hAnsi="Times New Roman" w:cs="Times New Roman"/>
                <w:b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муниципального округа Чувашской Республики и урегулированию конфликта интересов»</w:t>
            </w:r>
          </w:p>
        </w:tc>
        <w:tc>
          <w:tcPr>
            <w:tcW w:w="4783" w:type="dxa"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proofErr w:type="gramStart"/>
      <w:r w:rsidRPr="00806707">
        <w:rPr>
          <w:rFonts w:ascii="Times New Roman" w:hAnsi="Times New Roman" w:cs="Times New Roman"/>
          <w:sz w:val="16"/>
          <w:szCs w:val="16"/>
        </w:rPr>
        <w:t xml:space="preserve">В соответствии с </w:t>
      </w:r>
      <w:r w:rsidRPr="00806707">
        <w:rPr>
          <w:rFonts w:ascii="Times New Roman" w:hAnsi="Times New Roman" w:cs="Times New Roman"/>
          <w:bCs/>
          <w:sz w:val="16"/>
          <w:szCs w:val="16"/>
        </w:rPr>
        <w:t>Федеральным законом</w:t>
      </w:r>
      <w:r w:rsidRPr="00806707">
        <w:rPr>
          <w:rFonts w:ascii="Times New Roman" w:hAnsi="Times New Roman" w:cs="Times New Roman"/>
          <w:sz w:val="16"/>
          <w:szCs w:val="16"/>
        </w:rPr>
        <w:t xml:space="preserve"> от 2 марта 2007 г. № 25-ФЗ «О муниципальной службе в Российской Федерации», Указом Президента Российской Федерации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интересов», Постановлением Кабинета Министров Чувашской Республики от 23 мая 2012 г. № 191 «О порядке образования комиссий по соблюдению требований</w:t>
      </w:r>
      <w:proofErr w:type="gramEnd"/>
      <w:r w:rsidRPr="00806707">
        <w:rPr>
          <w:rFonts w:ascii="Times New Roman" w:hAnsi="Times New Roman" w:cs="Times New Roman"/>
          <w:sz w:val="16"/>
          <w:szCs w:val="16"/>
        </w:rPr>
        <w:t xml:space="preserve"> к служебному поведению муниципальных служащих и урегулированию конфликта интересов», </w:t>
      </w:r>
      <w:r w:rsidRPr="00806707">
        <w:rPr>
          <w:rFonts w:ascii="Times New Roman" w:hAnsi="Times New Roman" w:cs="Times New Roman"/>
          <w:b/>
          <w:sz w:val="16"/>
          <w:szCs w:val="16"/>
        </w:rPr>
        <w:t xml:space="preserve">администрация </w:t>
      </w:r>
      <w:proofErr w:type="spellStart"/>
      <w:r w:rsidRPr="00806707">
        <w:rPr>
          <w:rFonts w:ascii="Times New Roman" w:hAnsi="Times New Roman" w:cs="Times New Roman"/>
          <w:b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b/>
          <w:sz w:val="16"/>
          <w:szCs w:val="16"/>
        </w:rPr>
        <w:t xml:space="preserve"> муниципального округа Чувашской Республики постановляет</w:t>
      </w:r>
      <w:r w:rsidRPr="00806707">
        <w:rPr>
          <w:rFonts w:ascii="Times New Roman" w:hAnsi="Times New Roman" w:cs="Times New Roman"/>
          <w:sz w:val="16"/>
          <w:szCs w:val="16"/>
        </w:rPr>
        <w:t>:</w:t>
      </w:r>
    </w:p>
    <w:p w:rsidR="00806707" w:rsidRPr="00806707" w:rsidRDefault="00806707" w:rsidP="0080670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15" w:name="sub_34"/>
      <w:r w:rsidRPr="00806707">
        <w:rPr>
          <w:rFonts w:ascii="Times New Roman" w:hAnsi="Times New Roman" w:cs="Times New Roman"/>
          <w:sz w:val="16"/>
          <w:szCs w:val="16"/>
        </w:rPr>
        <w:t xml:space="preserve">Внести в постановление </w:t>
      </w:r>
      <w:r w:rsidRPr="00806707">
        <w:rPr>
          <w:rFonts w:ascii="Times New Roman" w:hAnsi="Times New Roman" w:cs="Times New Roman"/>
          <w:bCs/>
          <w:sz w:val="16"/>
          <w:szCs w:val="16"/>
        </w:rPr>
        <w:t xml:space="preserve">администрации </w:t>
      </w:r>
      <w:proofErr w:type="spellStart"/>
      <w:r w:rsidRPr="00806707">
        <w:rPr>
          <w:rFonts w:ascii="Times New Roman" w:hAnsi="Times New Roman" w:cs="Times New Roman"/>
          <w:bCs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bCs/>
          <w:sz w:val="16"/>
          <w:szCs w:val="16"/>
        </w:rPr>
        <w:t xml:space="preserve"> муниципального округа Чувашской Республики от 5 августа 2024 г. № 859 «О Порядке формирования и деятельности комиссии по соблюдению требований к служебному поведению муниципальных служащих в администрации </w:t>
      </w:r>
      <w:proofErr w:type="spellStart"/>
      <w:r w:rsidRPr="00806707">
        <w:rPr>
          <w:rFonts w:ascii="Times New Roman" w:hAnsi="Times New Roman" w:cs="Times New Roman"/>
          <w:bCs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bCs/>
          <w:sz w:val="16"/>
          <w:szCs w:val="16"/>
        </w:rPr>
        <w:t xml:space="preserve"> муниципального округа Чувашской Республики и урегулированию конфликта интересов» (далее – постановление) следующее изменение:</w:t>
      </w:r>
    </w:p>
    <w:p w:rsidR="00806707" w:rsidRPr="00806707" w:rsidRDefault="00806707" w:rsidP="00806707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06707">
        <w:rPr>
          <w:rFonts w:ascii="Times New Roman" w:hAnsi="Times New Roman" w:cs="Times New Roman"/>
          <w:sz w:val="16"/>
          <w:szCs w:val="16"/>
        </w:rPr>
        <w:t xml:space="preserve">в </w:t>
      </w:r>
      <w:r w:rsidRPr="00806707">
        <w:rPr>
          <w:rFonts w:ascii="Times New Roman" w:hAnsi="Times New Roman" w:cs="Times New Roman"/>
          <w:bCs/>
          <w:sz w:val="16"/>
          <w:szCs w:val="16"/>
        </w:rPr>
        <w:t xml:space="preserve">Порядке формирования и деятельности комиссии по соблюдению требований к служебному поведению муниципальных служащих в администрации </w:t>
      </w:r>
      <w:proofErr w:type="spellStart"/>
      <w:r w:rsidRPr="00806707">
        <w:rPr>
          <w:rFonts w:ascii="Times New Roman" w:hAnsi="Times New Roman" w:cs="Times New Roman"/>
          <w:bCs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bCs/>
          <w:sz w:val="16"/>
          <w:szCs w:val="16"/>
        </w:rPr>
        <w:t xml:space="preserve"> муниципального округа Чувашской Республики и урегулированию конфликта интересов (приложение № 1 к постановлению):</w:t>
      </w:r>
    </w:p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806707">
        <w:rPr>
          <w:rFonts w:ascii="Times New Roman" w:hAnsi="Times New Roman" w:cs="Times New Roman"/>
          <w:bCs/>
          <w:sz w:val="16"/>
          <w:szCs w:val="16"/>
        </w:rPr>
        <w:t>пункт 17.1 изложить в следующей редакции:</w:t>
      </w:r>
    </w:p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806707">
        <w:rPr>
          <w:rFonts w:ascii="Times New Roman" w:hAnsi="Times New Roman" w:cs="Times New Roman"/>
          <w:bCs/>
          <w:sz w:val="16"/>
          <w:szCs w:val="16"/>
        </w:rPr>
        <w:t>«17.1. Заседания Комиссии могут проводиться в отсутствие муниципального служащего или гражданина, замещавшего в органе местного самоуправления должность муниципальной службы, в случае:</w:t>
      </w:r>
    </w:p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806707">
        <w:rPr>
          <w:rFonts w:ascii="Times New Roman" w:hAnsi="Times New Roman" w:cs="Times New Roman"/>
          <w:bCs/>
          <w:sz w:val="16"/>
          <w:szCs w:val="16"/>
        </w:rPr>
        <w:t>а) если в обращении, заявлении или уведомлении, предусмотренных подпунктами «б» и «е» пункта 14 настоящего Порядка, не содержится указания о намерении муниципального служащего или гражданина, замещавшего в органе местного самоуправления должность муниципальной службы, лично присутствовать на заседании Комиссии;</w:t>
      </w:r>
    </w:p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806707">
        <w:rPr>
          <w:rFonts w:ascii="Times New Roman" w:hAnsi="Times New Roman" w:cs="Times New Roman"/>
          <w:bCs/>
          <w:sz w:val="16"/>
          <w:szCs w:val="16"/>
        </w:rPr>
        <w:t>б) если муниципальный служащий или гражданин, замещавший в органе местного самоуправления должность муниципальной службы,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</w:t>
      </w:r>
      <w:proofErr w:type="gramStart"/>
      <w:r w:rsidRPr="00806707">
        <w:rPr>
          <w:rFonts w:ascii="Times New Roman" w:hAnsi="Times New Roman" w:cs="Times New Roman"/>
          <w:bCs/>
          <w:sz w:val="16"/>
          <w:szCs w:val="16"/>
        </w:rPr>
        <w:t>.»;</w:t>
      </w:r>
      <w:proofErr w:type="gramEnd"/>
    </w:p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06707">
        <w:rPr>
          <w:rFonts w:ascii="Times New Roman" w:hAnsi="Times New Roman" w:cs="Times New Roman"/>
          <w:bCs/>
          <w:sz w:val="16"/>
          <w:szCs w:val="16"/>
        </w:rPr>
        <w:t>в подпунктах «а» и «б» пункта 22 после слова «гражданину» дополнить словами «, замещавшему в органе местного самоуправления должность муниципальной службы</w:t>
      </w:r>
      <w:proofErr w:type="gramStart"/>
      <w:r w:rsidRPr="00806707">
        <w:rPr>
          <w:rFonts w:ascii="Times New Roman" w:hAnsi="Times New Roman" w:cs="Times New Roman"/>
          <w:bCs/>
          <w:sz w:val="16"/>
          <w:szCs w:val="16"/>
        </w:rPr>
        <w:t>,»</w:t>
      </w:r>
      <w:proofErr w:type="gramEnd"/>
      <w:r w:rsidRPr="00806707">
        <w:rPr>
          <w:rFonts w:ascii="Times New Roman" w:hAnsi="Times New Roman" w:cs="Times New Roman"/>
          <w:bCs/>
          <w:sz w:val="16"/>
          <w:szCs w:val="16"/>
        </w:rPr>
        <w:t>.</w:t>
      </w:r>
    </w:p>
    <w:p w:rsidR="00806707" w:rsidRPr="00806707" w:rsidRDefault="00806707" w:rsidP="00806707">
      <w:pPr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06707">
        <w:rPr>
          <w:rFonts w:ascii="Times New Roman" w:hAnsi="Times New Roman" w:cs="Times New Roman"/>
          <w:bCs/>
          <w:sz w:val="16"/>
          <w:szCs w:val="16"/>
        </w:rPr>
        <w:t xml:space="preserve">в Составе комиссии по соблюдению требований к служебному поведению муниципальных служащих в администрации </w:t>
      </w:r>
      <w:proofErr w:type="spellStart"/>
      <w:r w:rsidRPr="00806707">
        <w:rPr>
          <w:rFonts w:ascii="Times New Roman" w:hAnsi="Times New Roman" w:cs="Times New Roman"/>
          <w:bCs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bCs/>
          <w:sz w:val="16"/>
          <w:szCs w:val="16"/>
        </w:rPr>
        <w:t xml:space="preserve"> муниципального округа Чувашской Республики и урегулированию конфликта интересов (приложение № 2 к постановлению):</w:t>
      </w:r>
    </w:p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06707">
        <w:rPr>
          <w:rFonts w:ascii="Times New Roman" w:hAnsi="Times New Roman" w:cs="Times New Roman"/>
          <w:bCs/>
          <w:sz w:val="16"/>
          <w:szCs w:val="16"/>
        </w:rPr>
        <w:t xml:space="preserve">слова «1. </w:t>
      </w:r>
      <w:proofErr w:type="spellStart"/>
      <w:r w:rsidRPr="00806707">
        <w:rPr>
          <w:rFonts w:ascii="Times New Roman" w:hAnsi="Times New Roman" w:cs="Times New Roman"/>
          <w:b/>
          <w:sz w:val="16"/>
          <w:szCs w:val="16"/>
        </w:rPr>
        <w:t>Мулеев</w:t>
      </w:r>
      <w:proofErr w:type="spellEnd"/>
      <w:r w:rsidRPr="00806707">
        <w:rPr>
          <w:rFonts w:ascii="Times New Roman" w:hAnsi="Times New Roman" w:cs="Times New Roman"/>
          <w:b/>
          <w:sz w:val="16"/>
          <w:szCs w:val="16"/>
        </w:rPr>
        <w:t xml:space="preserve"> В.В.</w:t>
      </w:r>
      <w:r w:rsidRPr="00806707">
        <w:rPr>
          <w:rFonts w:ascii="Times New Roman" w:hAnsi="Times New Roman" w:cs="Times New Roman"/>
          <w:sz w:val="16"/>
          <w:szCs w:val="16"/>
        </w:rPr>
        <w:t xml:space="preserve"> – первый заместитель главы администрации муниципального округа – начальник Управления по благоустройству и развитию территорий администрации </w:t>
      </w:r>
      <w:proofErr w:type="spellStart"/>
      <w:r w:rsidRPr="00806707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(председатель Комиссии)</w:t>
      </w:r>
      <w:proofErr w:type="gramStart"/>
      <w:r w:rsidRPr="00806707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806707">
        <w:rPr>
          <w:rFonts w:ascii="Times New Roman" w:hAnsi="Times New Roman" w:cs="Times New Roman"/>
          <w:sz w:val="16"/>
          <w:szCs w:val="16"/>
        </w:rPr>
        <w:t xml:space="preserve"> заменить словами «1. </w:t>
      </w:r>
      <w:r w:rsidRPr="00806707">
        <w:rPr>
          <w:rFonts w:ascii="Times New Roman" w:hAnsi="Times New Roman" w:cs="Times New Roman"/>
          <w:b/>
          <w:bCs/>
          <w:sz w:val="16"/>
          <w:szCs w:val="16"/>
        </w:rPr>
        <w:t>Фирсов А.Н.</w:t>
      </w:r>
      <w:r w:rsidRPr="00806707">
        <w:rPr>
          <w:rFonts w:ascii="Times New Roman" w:hAnsi="Times New Roman" w:cs="Times New Roman"/>
          <w:bCs/>
          <w:sz w:val="16"/>
          <w:szCs w:val="16"/>
        </w:rPr>
        <w:t xml:space="preserve"> - </w:t>
      </w:r>
      <w:r w:rsidRPr="00806707">
        <w:rPr>
          <w:rFonts w:ascii="Times New Roman" w:hAnsi="Times New Roman" w:cs="Times New Roman"/>
          <w:sz w:val="16"/>
          <w:szCs w:val="16"/>
        </w:rPr>
        <w:t xml:space="preserve">заместитель главы администрации муниципального округа – начальник отдела организационной, кадровой и юридической работы администрации </w:t>
      </w:r>
      <w:proofErr w:type="spellStart"/>
      <w:r w:rsidRPr="00806707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(председатель Комиссии)</w:t>
      </w:r>
      <w:proofErr w:type="gramStart"/>
      <w:r w:rsidRPr="00806707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806707">
        <w:rPr>
          <w:rFonts w:ascii="Times New Roman" w:hAnsi="Times New Roman" w:cs="Times New Roman"/>
          <w:sz w:val="16"/>
          <w:szCs w:val="16"/>
        </w:rPr>
        <w:t>;</w:t>
      </w:r>
    </w:p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06707">
        <w:rPr>
          <w:rFonts w:ascii="Times New Roman" w:hAnsi="Times New Roman" w:cs="Times New Roman"/>
          <w:sz w:val="16"/>
          <w:szCs w:val="16"/>
        </w:rPr>
        <w:t xml:space="preserve">слова «2. </w:t>
      </w:r>
      <w:r w:rsidRPr="00806707">
        <w:rPr>
          <w:rFonts w:ascii="Times New Roman" w:hAnsi="Times New Roman" w:cs="Times New Roman"/>
          <w:b/>
          <w:bCs/>
          <w:sz w:val="16"/>
          <w:szCs w:val="16"/>
        </w:rPr>
        <w:t>Фирсов А.Н.</w:t>
      </w:r>
      <w:r w:rsidRPr="00806707">
        <w:rPr>
          <w:rFonts w:ascii="Times New Roman" w:hAnsi="Times New Roman" w:cs="Times New Roman"/>
          <w:bCs/>
          <w:sz w:val="16"/>
          <w:szCs w:val="16"/>
        </w:rPr>
        <w:t xml:space="preserve"> - </w:t>
      </w:r>
      <w:r w:rsidRPr="00806707">
        <w:rPr>
          <w:rFonts w:ascii="Times New Roman" w:hAnsi="Times New Roman" w:cs="Times New Roman"/>
          <w:sz w:val="16"/>
          <w:szCs w:val="16"/>
        </w:rPr>
        <w:t xml:space="preserve">заместитель главы администрации муниципального округа – начальник отдела организационной, кадровой и юридической работы администрации </w:t>
      </w:r>
      <w:proofErr w:type="spellStart"/>
      <w:r w:rsidRPr="00806707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(заместитель председателя Комиссии)</w:t>
      </w:r>
      <w:proofErr w:type="gramStart"/>
      <w:r w:rsidRPr="00806707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806707">
        <w:rPr>
          <w:rFonts w:ascii="Times New Roman" w:hAnsi="Times New Roman" w:cs="Times New Roman"/>
          <w:sz w:val="16"/>
          <w:szCs w:val="16"/>
        </w:rPr>
        <w:t xml:space="preserve"> заменить словами «2. </w:t>
      </w:r>
      <w:proofErr w:type="spellStart"/>
      <w:r w:rsidRPr="00806707">
        <w:rPr>
          <w:rFonts w:ascii="Times New Roman" w:hAnsi="Times New Roman" w:cs="Times New Roman"/>
          <w:b/>
          <w:sz w:val="16"/>
          <w:szCs w:val="16"/>
        </w:rPr>
        <w:t>Шашкарова</w:t>
      </w:r>
      <w:proofErr w:type="spellEnd"/>
      <w:r w:rsidRPr="00806707">
        <w:rPr>
          <w:rFonts w:ascii="Times New Roman" w:hAnsi="Times New Roman" w:cs="Times New Roman"/>
          <w:b/>
          <w:sz w:val="16"/>
          <w:szCs w:val="16"/>
        </w:rPr>
        <w:t xml:space="preserve"> С.Н. </w:t>
      </w:r>
      <w:r w:rsidRPr="00806707">
        <w:rPr>
          <w:rFonts w:ascii="Times New Roman" w:hAnsi="Times New Roman" w:cs="Times New Roman"/>
          <w:sz w:val="16"/>
          <w:szCs w:val="16"/>
        </w:rPr>
        <w:t xml:space="preserve">- заместитель главы администрации муниципального округа – начальник отдела экономики, инвестиционной деятельности, земельных и имущественных отношений администрации </w:t>
      </w:r>
      <w:proofErr w:type="spellStart"/>
      <w:r w:rsidRPr="00806707">
        <w:rPr>
          <w:rFonts w:ascii="Times New Roman" w:hAnsi="Times New Roman" w:cs="Times New Roman"/>
          <w:sz w:val="16"/>
          <w:szCs w:val="16"/>
        </w:rPr>
        <w:t>Вурнарского</w:t>
      </w:r>
      <w:proofErr w:type="spellEnd"/>
      <w:r w:rsidRPr="00806707">
        <w:rPr>
          <w:rFonts w:ascii="Times New Roman" w:hAnsi="Times New Roman" w:cs="Times New Roman"/>
          <w:sz w:val="16"/>
          <w:szCs w:val="16"/>
        </w:rPr>
        <w:t xml:space="preserve"> муниципального округа Чувашской Республики (заместитель председателя Комиссии)</w:t>
      </w:r>
      <w:proofErr w:type="gramStart"/>
      <w:r w:rsidRPr="00806707">
        <w:rPr>
          <w:rFonts w:ascii="Times New Roman" w:hAnsi="Times New Roman" w:cs="Times New Roman"/>
          <w:sz w:val="16"/>
          <w:szCs w:val="16"/>
        </w:rPr>
        <w:t>;»</w:t>
      </w:r>
      <w:proofErr w:type="gramEnd"/>
      <w:r w:rsidRPr="00806707">
        <w:rPr>
          <w:rFonts w:ascii="Times New Roman" w:hAnsi="Times New Roman" w:cs="Times New Roman"/>
          <w:sz w:val="16"/>
          <w:szCs w:val="16"/>
        </w:rPr>
        <w:t>.</w:t>
      </w:r>
    </w:p>
    <w:p w:rsidR="00806707" w:rsidRPr="00806707" w:rsidRDefault="00806707" w:rsidP="0080670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06707">
        <w:rPr>
          <w:rFonts w:ascii="Times New Roman" w:hAnsi="Times New Roman" w:cs="Times New Roman"/>
          <w:sz w:val="16"/>
          <w:szCs w:val="16"/>
        </w:rPr>
        <w:t>Настоящее постановление вступает в силу после его официального опубликования.</w:t>
      </w:r>
    </w:p>
    <w:bookmarkEnd w:id="15"/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14532"/>
        <w:gridCol w:w="254"/>
      </w:tblGrid>
      <w:tr w:rsidR="00806707" w:rsidRPr="00806707" w:rsidTr="000B052F">
        <w:tc>
          <w:tcPr>
            <w:tcW w:w="333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Глава муниципального округа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Исп. Михайлова А.С.</w:t>
            </w:r>
          </w:p>
          <w:p w:rsid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2-75-05</w:t>
            </w:r>
          </w:p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3471"/>
              <w:gridCol w:w="2052"/>
              <w:gridCol w:w="3762"/>
            </w:tblGrid>
            <w:tr w:rsidR="00806707" w:rsidRPr="00806707" w:rsidTr="000B052F">
              <w:tc>
                <w:tcPr>
                  <w:tcW w:w="3471" w:type="dxa"/>
                </w:tcPr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Чăваш</w:t>
                  </w:r>
                  <w:proofErr w:type="spellEnd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Республикин</w:t>
                  </w:r>
                  <w:proofErr w:type="spellEnd"/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Вăрнар</w:t>
                  </w:r>
                  <w:proofErr w:type="spellEnd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муниципаллă</w:t>
                  </w:r>
                  <w:proofErr w:type="spellEnd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округĕ</w:t>
                  </w:r>
                  <w:proofErr w:type="gram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н</w:t>
                  </w:r>
                  <w:proofErr w:type="spellEnd"/>
                  <w:proofErr w:type="gramEnd"/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администрацийĕ</w:t>
                  </w:r>
                  <w:proofErr w:type="spellEnd"/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ЙЫШĂНУ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u w:val="single"/>
                    </w:rPr>
                    <w:t>06.04.2026</w:t>
                  </w: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ҫ.  № </w:t>
                  </w: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u w:val="single"/>
                    </w:rPr>
                    <w:t>356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Вăрнар</w:t>
                  </w:r>
                  <w:proofErr w:type="spellEnd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поселокĕ</w:t>
                  </w:r>
                  <w:proofErr w:type="spellEnd"/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2052" w:type="dxa"/>
                </w:tcPr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06707">
                    <w:rPr>
                      <w:rFonts w:ascii="Times New Roman" w:hAnsi="Times New Roman" w:cs="Times New Roman"/>
                      <w:noProof/>
                      <w:sz w:val="16"/>
                      <w:szCs w:val="16"/>
                      <w:lang w:eastAsia="ru-RU"/>
                    </w:rPr>
                    <w:drawing>
                      <wp:inline distT="0" distB="0" distL="0" distR="0" wp14:anchorId="3E0225C0" wp14:editId="736F1E39">
                        <wp:extent cx="809625" cy="800100"/>
                        <wp:effectExtent l="19050" t="0" r="9525" b="0"/>
                        <wp:docPr id="11" name="Рисунок 11" descr="Чувашски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Чувашски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762" w:type="dxa"/>
                </w:tcPr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Чувашская Республика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Администрация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proofErr w:type="spellStart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Вурнарского</w:t>
                  </w:r>
                  <w:proofErr w:type="spellEnd"/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муниципального округа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ПОСТАНОВЛЕНИЕ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u w:val="single"/>
                    </w:rPr>
                    <w:t>06.04.2026</w:t>
                  </w: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г.  № </w:t>
                  </w: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  <w:u w:val="single"/>
                    </w:rPr>
                    <w:t>356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806707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п. Вурнары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14316" w:type="dxa"/>
              <w:tblLook w:val="04A0" w:firstRow="1" w:lastRow="0" w:firstColumn="1" w:lastColumn="0" w:noHBand="0" w:noVBand="1"/>
            </w:tblPr>
            <w:tblGrid>
              <w:gridCol w:w="10240"/>
              <w:gridCol w:w="4076"/>
            </w:tblGrid>
            <w:tr w:rsidR="00806707" w:rsidRPr="00806707" w:rsidTr="00806707">
              <w:trPr>
                <w:trHeight w:val="923"/>
              </w:trPr>
              <w:tc>
                <w:tcPr>
                  <w:tcW w:w="10240" w:type="dxa"/>
                </w:tcPr>
                <w:p w:rsidR="00806707" w:rsidRPr="00806707" w:rsidRDefault="00806707" w:rsidP="008067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806707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 xml:space="preserve">Об утверждении краткосрочного плана реализации «Республиканской программы капитального ремонта общего  имущества в многоквартирных домах, расположенных на территории Чувашской Республики, на 2014-2055 годы» на 2024-2026 годы в  </w:t>
                  </w:r>
                  <w:proofErr w:type="spellStart"/>
                  <w:r w:rsidRPr="00806707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Вурнарском</w:t>
                  </w:r>
                  <w:proofErr w:type="spellEnd"/>
                  <w:r w:rsidRPr="00806707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муниципальном округе Чувашской Республики</w:t>
                  </w:r>
                </w:p>
                <w:p w:rsidR="00806707" w:rsidRPr="00806707" w:rsidRDefault="00806707" w:rsidP="008067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076" w:type="dxa"/>
                </w:tcPr>
                <w:p w:rsidR="00806707" w:rsidRPr="00806707" w:rsidRDefault="00806707" w:rsidP="00806707">
                  <w:pPr>
                    <w:spacing w:after="0" w:line="240" w:lineRule="auto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В целях реализации Республиканской программы капитального ремонта общего имущества в многоквартирных домах, расположенных на территории Чувашской Республики, на 2014-2055 годы, администрация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 постановляет: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Cs/>
                <w:sz w:val="16"/>
                <w:szCs w:val="16"/>
              </w:rPr>
              <w:t>1. Утвердить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прилагаемый краткосрочный план реализации «Республиканской программы капитального ремонта общего имущества в многоквартирных домах, расположенных на территории Чувашской Республики, на 2014-2055 годы» на 2024-2026 годы в 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Вурнарском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муниципальном округе Чувашской Республики.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Cs/>
                <w:sz w:val="16"/>
                <w:szCs w:val="16"/>
              </w:rPr>
              <w:t>2.   Признать утратившими силу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- постановление администрации</w:t>
            </w:r>
            <w:r w:rsidRPr="0080670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proofErr w:type="spellStart"/>
            <w:r w:rsidRPr="00806707">
              <w:rPr>
                <w:rFonts w:ascii="Times New Roman" w:hAnsi="Times New Roman" w:cs="Times New Roman"/>
                <w:bCs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муниципального округа Чувашской Республики от 28.11.2025 № 1235 «Об утверждении краткосрочного плана реализации «Республиканской программы капитального ремонта общего имущества в многоквартирных домах, расположенных на территории Чувашской Республики, на 2014-2055 годы» на 2024-2026 годы в </w:t>
            </w:r>
            <w:proofErr w:type="spellStart"/>
            <w:r w:rsidRPr="00806707">
              <w:rPr>
                <w:rFonts w:ascii="Times New Roman" w:hAnsi="Times New Roman" w:cs="Times New Roman"/>
                <w:bCs/>
                <w:sz w:val="16"/>
                <w:szCs w:val="16"/>
              </w:rPr>
              <w:t>Вурнарском</w:t>
            </w:r>
            <w:proofErr w:type="spellEnd"/>
            <w:r w:rsidRPr="0080670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муниципальном округе Чувашской Республики».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Настоящее постановление вступает в силу после его официального опубликования.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4.  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Контроль за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исполнением настоящего постановления возложить на Управление по благоустройству и развитию территорий администрации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 Чувашской Республики.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Глава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муниципального округа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ab/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          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ab/>
              <w:t xml:space="preserve">                    Н.В. Никандрова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Исп.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А.К.Иванов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8(83537) 2-53-84</w:t>
            </w:r>
          </w:p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6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tbl>
      <w:tblPr>
        <w:tblStyle w:val="a9"/>
        <w:tblW w:w="156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0"/>
        <w:gridCol w:w="1905"/>
        <w:gridCol w:w="1134"/>
        <w:gridCol w:w="1134"/>
        <w:gridCol w:w="709"/>
        <w:gridCol w:w="1084"/>
        <w:gridCol w:w="992"/>
        <w:gridCol w:w="709"/>
        <w:gridCol w:w="851"/>
        <w:gridCol w:w="425"/>
        <w:gridCol w:w="709"/>
        <w:gridCol w:w="708"/>
        <w:gridCol w:w="851"/>
        <w:gridCol w:w="567"/>
        <w:gridCol w:w="567"/>
        <w:gridCol w:w="709"/>
        <w:gridCol w:w="1042"/>
        <w:gridCol w:w="992"/>
      </w:tblGrid>
      <w:tr w:rsidR="00806707" w:rsidRPr="00806707" w:rsidTr="00806707">
        <w:trPr>
          <w:trHeight w:val="1425"/>
        </w:trPr>
        <w:tc>
          <w:tcPr>
            <w:tcW w:w="15608" w:type="dxa"/>
            <w:gridSpan w:val="18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  Р Е </w:t>
            </w:r>
            <w:proofErr w:type="spellStart"/>
            <w:proofErr w:type="gram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</w:t>
            </w:r>
            <w:proofErr w:type="spellEnd"/>
            <w:proofErr w:type="gramEnd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 Т Р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многоквартирных домов, расположенных на территории </w:t>
            </w: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района Чувашской Республики, в отношении которых планируется проведение капитального ремонта общего имущества, по видам капитального ремонта</w:t>
            </w:r>
          </w:p>
        </w:tc>
      </w:tr>
      <w:tr w:rsidR="00806707" w:rsidRPr="00806707" w:rsidTr="00806707">
        <w:trPr>
          <w:trHeight w:val="2190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Адрес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многоквартирного дома 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Стоимость  услуг и (или) работ по капитальному ремонту общего имущества в многоквартирном доме – всего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Ремонт  внутридомовых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инженерных систем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Установка и замена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коллективных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(общедомовых)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ПУ и УУ</w:t>
            </w:r>
          </w:p>
        </w:tc>
        <w:tc>
          <w:tcPr>
            <w:tcW w:w="2076" w:type="dxa"/>
            <w:gridSpan w:val="2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Ремонт крыши</w:t>
            </w:r>
          </w:p>
        </w:tc>
        <w:tc>
          <w:tcPr>
            <w:tcW w:w="1560" w:type="dxa"/>
            <w:gridSpan w:val="2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Ремонт, замена, модернизация лифтов, ремонт лифтовых шахт,  машинных и блочных помещений</w:t>
            </w:r>
          </w:p>
        </w:tc>
        <w:tc>
          <w:tcPr>
            <w:tcW w:w="1134" w:type="dxa"/>
            <w:gridSpan w:val="2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Ремонт подвальных помещений, относящихся к общему имуществу в многоквартирном доме</w:t>
            </w:r>
          </w:p>
        </w:tc>
        <w:tc>
          <w:tcPr>
            <w:tcW w:w="1559" w:type="dxa"/>
            <w:gridSpan w:val="2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Утепление и ремонт фасада многоквартирного дома </w:t>
            </w:r>
          </w:p>
        </w:tc>
        <w:tc>
          <w:tcPr>
            <w:tcW w:w="1134" w:type="dxa"/>
            <w:gridSpan w:val="2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Ремонт фундамента   многоквартирного дома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Энергетическое обследование </w:t>
            </w:r>
            <w:proofErr w:type="spellStart"/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многоквартир-ного</w:t>
            </w:r>
            <w:proofErr w:type="spellEnd"/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дома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Разработка проектной документации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Услуги по строительному контролю</w:t>
            </w:r>
          </w:p>
        </w:tc>
      </w:tr>
      <w:tr w:rsidR="00806707" w:rsidRPr="00806707" w:rsidTr="00806707">
        <w:trPr>
          <w:trHeight w:val="300"/>
        </w:trPr>
        <w:tc>
          <w:tcPr>
            <w:tcW w:w="520" w:type="dxa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улица, № дома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кв. м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кв. м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кв. м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куб. м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806707" w:rsidRPr="00806707" w:rsidTr="00806707">
        <w:trPr>
          <w:trHeight w:val="300"/>
        </w:trPr>
        <w:tc>
          <w:tcPr>
            <w:tcW w:w="520" w:type="dxa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</w:tr>
      <w:tr w:rsidR="00806707" w:rsidRPr="00806707" w:rsidTr="00806707">
        <w:trPr>
          <w:trHeight w:val="300"/>
        </w:trPr>
        <w:tc>
          <w:tcPr>
            <w:tcW w:w="15608" w:type="dxa"/>
            <w:gridSpan w:val="18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2024 год</w:t>
            </w:r>
          </w:p>
        </w:tc>
      </w:tr>
      <w:tr w:rsidR="00806707" w:rsidRPr="00806707" w:rsidTr="00806707">
        <w:trPr>
          <w:trHeight w:val="61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д. Новые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Яхакасы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            ул. 40 лет Победы, д. 2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1 218 967,78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1 149 514,61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46 577,83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22 875,34</w:t>
            </w:r>
          </w:p>
        </w:tc>
      </w:tr>
      <w:tr w:rsidR="00806707" w:rsidRPr="00806707" w:rsidTr="00806707">
        <w:trPr>
          <w:trHeight w:val="61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д. Новые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Яхакасы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         ул. 40 лет Победы, д. 3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4 699 361,81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1 185 037,98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416,00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3 378 910,08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44 253,29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91 160,46</w:t>
            </w:r>
          </w:p>
        </w:tc>
      </w:tr>
      <w:tr w:rsidR="00806707" w:rsidRPr="00806707" w:rsidTr="00806707">
        <w:trPr>
          <w:trHeight w:val="67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пер.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Тракторный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д. 2а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8 628 647,94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1 041,50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8 459 458,77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169 189,17</w:t>
            </w:r>
          </w:p>
        </w:tc>
      </w:tr>
      <w:tr w:rsidR="00806707" w:rsidRPr="00806707" w:rsidTr="00806707">
        <w:trPr>
          <w:trHeight w:val="61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ул. Ленина, д. 107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847 596,21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809 527,52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21 959,09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16 109,60</w:t>
            </w:r>
          </w:p>
        </w:tc>
      </w:tr>
      <w:tr w:rsidR="00806707" w:rsidRPr="00806707" w:rsidTr="00806707">
        <w:trPr>
          <w:trHeight w:val="61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ул.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д. 13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4 602 934,20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520,60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4 513 123,05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89 811,15</w:t>
            </w:r>
          </w:p>
        </w:tc>
      </w:tr>
      <w:tr w:rsidR="00806707" w:rsidRPr="00806707" w:rsidTr="00806707">
        <w:trPr>
          <w:trHeight w:val="285"/>
        </w:trPr>
        <w:tc>
          <w:tcPr>
            <w:tcW w:w="520" w:type="dxa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19 997 507,94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3 144 080,11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1 978,10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16 351 491,90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112 790,21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389 145,72</w:t>
            </w:r>
          </w:p>
        </w:tc>
      </w:tr>
      <w:tr w:rsidR="00806707" w:rsidRPr="00806707" w:rsidTr="00806707">
        <w:trPr>
          <w:trHeight w:val="285"/>
        </w:trPr>
        <w:tc>
          <w:tcPr>
            <w:tcW w:w="15608" w:type="dxa"/>
            <w:gridSpan w:val="18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2025 год</w:t>
            </w:r>
          </w:p>
        </w:tc>
      </w:tr>
      <w:tr w:rsidR="00806707" w:rsidRPr="00806707" w:rsidTr="00806707">
        <w:trPr>
          <w:trHeight w:val="58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ул. А. Иванова, д. 6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2 630 099,64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2 442 310,52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131 504,98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56 284,14</w:t>
            </w:r>
          </w:p>
        </w:tc>
      </w:tr>
      <w:tr w:rsidR="00806707" w:rsidRPr="00806707" w:rsidTr="00806707">
        <w:trPr>
          <w:trHeight w:val="64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ул.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Ашмарова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д. 15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459 999,40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427 155,44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22 999,97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9 843,99</w:t>
            </w:r>
          </w:p>
        </w:tc>
      </w:tr>
      <w:tr w:rsidR="00806707" w:rsidRPr="00806707" w:rsidTr="00806707">
        <w:trPr>
          <w:trHeight w:val="600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ул. Илларионова, д. 4б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4 089 733,88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575 764,20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339,90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3 395 447,64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31 001,73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87 520,31</w:t>
            </w:r>
          </w:p>
        </w:tc>
      </w:tr>
      <w:tr w:rsidR="00806707" w:rsidRPr="00806707" w:rsidTr="00806707">
        <w:trPr>
          <w:trHeight w:val="61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ул. Ленина, д. 144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646 809,28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600 627,10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32 340,46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13 841,72</w:t>
            </w:r>
          </w:p>
        </w:tc>
      </w:tr>
      <w:tr w:rsidR="00806707" w:rsidRPr="00806707" w:rsidTr="00806707">
        <w:trPr>
          <w:trHeight w:val="690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ул.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д. 4А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2 609 885,72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2 423 539,88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130 494,29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55 851,55</w:t>
            </w:r>
          </w:p>
        </w:tc>
      </w:tr>
      <w:tr w:rsidR="00806707" w:rsidRPr="00806707" w:rsidTr="00806707">
        <w:trPr>
          <w:trHeight w:val="660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ул.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Строительная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д. 7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12 462 030,75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1 553 729,39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1 056,90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10 557 954,13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83 659,78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266 687,45</w:t>
            </w:r>
          </w:p>
        </w:tc>
      </w:tr>
      <w:tr w:rsidR="00806707" w:rsidRPr="00806707" w:rsidTr="00806707">
        <w:trPr>
          <w:trHeight w:val="630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с. Калинино, ул. Ленина,   д. 49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832 287,95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772 862,59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41 614,40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17 810,96</w:t>
            </w:r>
          </w:p>
        </w:tc>
      </w:tr>
      <w:tr w:rsidR="00806707" w:rsidRPr="00806707" w:rsidTr="00806707">
        <w:trPr>
          <w:trHeight w:val="67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с. Калинино, ул. Ленина,   д. 50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2 099 700,46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1 949 781,85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104 985,02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44 933,59</w:t>
            </w:r>
          </w:p>
        </w:tc>
      </w:tr>
      <w:tr w:rsidR="00806707" w:rsidRPr="00806707" w:rsidTr="00806707">
        <w:trPr>
          <w:trHeight w:val="61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с. Калинино, ул. Ленина,    д. 54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3 178 372,23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2 951 436,45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158 918,61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68 017,17</w:t>
            </w:r>
          </w:p>
        </w:tc>
      </w:tr>
      <w:tr w:rsidR="00806707" w:rsidRPr="00806707" w:rsidTr="00806707">
        <w:trPr>
          <w:trHeight w:val="61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   ул. А. Иванова, д. 4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1 455 117,30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1 351 221,92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72 755,87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31 139,51</w:t>
            </w:r>
          </w:p>
        </w:tc>
      </w:tr>
      <w:tr w:rsidR="00806707" w:rsidRPr="00806707" w:rsidTr="00806707">
        <w:trPr>
          <w:trHeight w:val="285"/>
        </w:trPr>
        <w:tc>
          <w:tcPr>
            <w:tcW w:w="520" w:type="dxa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30 464 036,61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15 048 429,34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1 396,80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13 953 401,77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810 275,11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651 930,39</w:t>
            </w:r>
          </w:p>
        </w:tc>
      </w:tr>
      <w:tr w:rsidR="00806707" w:rsidRPr="00806707" w:rsidTr="00806707">
        <w:trPr>
          <w:trHeight w:val="285"/>
        </w:trPr>
        <w:tc>
          <w:tcPr>
            <w:tcW w:w="15608" w:type="dxa"/>
            <w:gridSpan w:val="18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2026 год</w:t>
            </w:r>
          </w:p>
        </w:tc>
      </w:tr>
      <w:tr w:rsidR="00806707" w:rsidRPr="00806707" w:rsidTr="00806707">
        <w:trPr>
          <w:trHeight w:val="64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д.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Кольцовка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                    ул. Полевая, д. 1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10 573 885,60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2 235 591,13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800,00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7 991 639,04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120 374,28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226 281,15</w:t>
            </w:r>
          </w:p>
        </w:tc>
      </w:tr>
      <w:tr w:rsidR="00806707" w:rsidRPr="00806707" w:rsidTr="00806707">
        <w:trPr>
          <w:trHeight w:val="660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пер.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Северный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д. 2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5 972 700,80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585,10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5 844 885,00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127 815,80</w:t>
            </w:r>
          </w:p>
        </w:tc>
      </w:tr>
      <w:tr w:rsidR="00806707" w:rsidRPr="00806707" w:rsidTr="00806707">
        <w:trPr>
          <w:trHeight w:val="67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пер.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Тракторный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д. 3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3 176 229,53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1 869,47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3 108 258,22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67 971,31</w:t>
            </w:r>
          </w:p>
        </w:tc>
      </w:tr>
      <w:tr w:rsidR="00806707" w:rsidRPr="00806707" w:rsidTr="00806707">
        <w:trPr>
          <w:trHeight w:val="58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              ул. </w:t>
            </w:r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Советская</w:t>
            </w:r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, д. 23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2 606 929,26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2 420 794,51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130 346,46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55 788,29</w:t>
            </w:r>
          </w:p>
        </w:tc>
      </w:tr>
      <w:tr w:rsidR="00806707" w:rsidRPr="00806707" w:rsidTr="00806707">
        <w:trPr>
          <w:trHeight w:val="91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ул. Чернышевского, д. 1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203 318,00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188 801,09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10 165,90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4 351,01</w:t>
            </w:r>
          </w:p>
        </w:tc>
      </w:tr>
      <w:tr w:rsidR="00806707" w:rsidRPr="00806707" w:rsidTr="00806707">
        <w:trPr>
          <w:trHeight w:val="675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с. Калинино, ул. Ленина,   д. 51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823 101,37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764 331,93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41 155,07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17 614,37</w:t>
            </w:r>
          </w:p>
        </w:tc>
      </w:tr>
      <w:tr w:rsidR="00806707" w:rsidRPr="00806707" w:rsidTr="00806707">
        <w:trPr>
          <w:trHeight w:val="900"/>
        </w:trPr>
        <w:tc>
          <w:tcPr>
            <w:tcW w:w="520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пгт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Вурнары,                     ул. Чернышевского, д. 8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199 988,46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185 709,29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9 999,42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4 279,75</w:t>
            </w:r>
          </w:p>
        </w:tc>
      </w:tr>
      <w:tr w:rsidR="00806707" w:rsidRPr="00806707" w:rsidTr="00806707">
        <w:trPr>
          <w:trHeight w:val="390"/>
        </w:trPr>
        <w:tc>
          <w:tcPr>
            <w:tcW w:w="520" w:type="dxa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23 556 153,02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5 795 227,95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1 385,10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13 836 524,04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1 869,47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3 108 258,22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312 041,13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504 101,68</w:t>
            </w:r>
          </w:p>
        </w:tc>
      </w:tr>
      <w:tr w:rsidR="00806707" w:rsidRPr="00806707" w:rsidTr="00806707">
        <w:trPr>
          <w:trHeight w:val="630"/>
        </w:trPr>
        <w:tc>
          <w:tcPr>
            <w:tcW w:w="520" w:type="dxa"/>
            <w:noWrap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90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</w:t>
            </w: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 w:type="page"/>
              <w:t xml:space="preserve">за 2024–2026 годы:  </w:t>
            </w: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 w:type="page"/>
              <w:t>31 дом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74 017 697,57</w:t>
            </w:r>
          </w:p>
        </w:tc>
        <w:tc>
          <w:tcPr>
            <w:tcW w:w="113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23 987 737,40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84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4 760,00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44 141 417,71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25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1 869,47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3 108 258,22</w:t>
            </w:r>
          </w:p>
        </w:tc>
        <w:tc>
          <w:tcPr>
            <w:tcW w:w="708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4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1 235 106,45</w:t>
            </w:r>
          </w:p>
        </w:tc>
        <w:tc>
          <w:tcPr>
            <w:tcW w:w="992" w:type="dxa"/>
            <w:hideMark/>
          </w:tcPr>
          <w:p w:rsidR="00806707" w:rsidRPr="00806707" w:rsidRDefault="00806707" w:rsidP="00806707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1 545 177,79</w:t>
            </w:r>
          </w:p>
        </w:tc>
      </w:tr>
    </w:tbl>
    <w:p w:rsidR="00430FC8" w:rsidRDefault="00430FC8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14946" w:type="dxa"/>
        <w:tblLook w:val="04A0" w:firstRow="1" w:lastRow="0" w:firstColumn="1" w:lastColumn="0" w:noHBand="0" w:noVBand="1"/>
      </w:tblPr>
      <w:tblGrid>
        <w:gridCol w:w="93"/>
        <w:gridCol w:w="520"/>
        <w:gridCol w:w="1361"/>
        <w:gridCol w:w="987"/>
        <w:gridCol w:w="510"/>
        <w:gridCol w:w="606"/>
        <w:gridCol w:w="940"/>
        <w:gridCol w:w="506"/>
        <w:gridCol w:w="554"/>
        <w:gridCol w:w="1000"/>
        <w:gridCol w:w="1000"/>
        <w:gridCol w:w="678"/>
        <w:gridCol w:w="530"/>
        <w:gridCol w:w="321"/>
        <w:gridCol w:w="992"/>
        <w:gridCol w:w="850"/>
        <w:gridCol w:w="1418"/>
        <w:gridCol w:w="2080"/>
      </w:tblGrid>
      <w:tr w:rsidR="00806707" w:rsidRPr="00806707" w:rsidTr="00806707">
        <w:trPr>
          <w:gridBefore w:val="1"/>
          <w:wBefore w:w="93" w:type="dxa"/>
          <w:trHeight w:val="15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Приложение № 3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к постановлению администрации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округа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от   06.04.2026 г.    № 356</w:t>
            </w:r>
          </w:p>
        </w:tc>
      </w:tr>
      <w:tr w:rsidR="00806707" w:rsidRPr="00806707" w:rsidTr="00806707">
        <w:trPr>
          <w:gridBefore w:val="1"/>
          <w:wBefore w:w="93" w:type="dxa"/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6707" w:rsidRPr="00806707" w:rsidTr="00806707">
        <w:trPr>
          <w:gridBefore w:val="1"/>
          <w:wBefore w:w="93" w:type="dxa"/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6707" w:rsidRPr="00806707" w:rsidTr="00806707">
        <w:trPr>
          <w:gridBefore w:val="1"/>
          <w:wBefore w:w="93" w:type="dxa"/>
          <w:trHeight w:val="25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6707" w:rsidRPr="00806707" w:rsidTr="00806707">
        <w:trPr>
          <w:gridBefore w:val="1"/>
          <w:wBefore w:w="93" w:type="dxa"/>
          <w:trHeight w:val="52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06707" w:rsidRPr="00806707" w:rsidTr="00806707">
        <w:trPr>
          <w:gridBefore w:val="1"/>
          <w:wBefore w:w="93" w:type="dxa"/>
          <w:trHeight w:val="1020"/>
        </w:trPr>
        <w:tc>
          <w:tcPr>
            <w:tcW w:w="14853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ПЛАНИРУЕМЫЕ ПОКАЗАТЕЛИ</w:t>
            </w: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выполнения услуг и (или) работ по капитальному ремонту общего имущества в многоквартирных домах, </w:t>
            </w: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  <w:t xml:space="preserve">расположенных на территории </w:t>
            </w:r>
            <w:proofErr w:type="spellStart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муниципального округа Чувашской Республики, в 2024–2026 годах</w:t>
            </w:r>
          </w:p>
        </w:tc>
      </w:tr>
      <w:tr w:rsidR="00806707" w:rsidRPr="00806707" w:rsidTr="00806707">
        <w:trPr>
          <w:gridBefore w:val="1"/>
          <w:wBefore w:w="93" w:type="dxa"/>
          <w:trHeight w:val="5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1485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2024 год</w:t>
            </w:r>
          </w:p>
        </w:tc>
      </w:tr>
      <w:tr w:rsidR="00806707" w:rsidRPr="00806707" w:rsidTr="00806707">
        <w:trPr>
          <w:gridBefore w:val="1"/>
          <w:wBefore w:w="93" w:type="dxa"/>
          <w:trHeight w:val="810"/>
        </w:trPr>
        <w:tc>
          <w:tcPr>
            <w:tcW w:w="5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Наименование  муниципального образования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Общая площадь </w:t>
            </w:r>
            <w:proofErr w:type="spellStart"/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многоквар-тирных</w:t>
            </w:r>
            <w:proofErr w:type="spellEnd"/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домов</w:t>
            </w:r>
          </w:p>
        </w:tc>
        <w:tc>
          <w:tcPr>
            <w:tcW w:w="11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жителей, </w:t>
            </w:r>
            <w:proofErr w:type="spellStart"/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зарегистри-рованных</w:t>
            </w:r>
            <w:proofErr w:type="spellEnd"/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многоквар-тирных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домах на дату утверждения кратко-срочного плана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Количество многоквартирных домов</w:t>
            </w:r>
          </w:p>
        </w:tc>
        <w:tc>
          <w:tcPr>
            <w:tcW w:w="61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Стоимость услуг и (или) работ по капитальному ремонту общего имущества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в многоквартирном доме</w:t>
            </w:r>
          </w:p>
        </w:tc>
      </w:tr>
      <w:tr w:rsidR="00806707" w:rsidRPr="00806707" w:rsidTr="00806707">
        <w:trPr>
          <w:gridBefore w:val="1"/>
          <w:wBefore w:w="93" w:type="dxa"/>
          <w:trHeight w:val="2925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 квартал 2024 г.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II квартал 2024 г.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III квартал 2024 г.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IV квартал 2024 г.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I квартал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2024 г.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  II квартал   2024 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  III квартал   2024 г.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IV квартал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2024 г.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806707" w:rsidRPr="00806707" w:rsidTr="00806707">
        <w:trPr>
          <w:gridBefore w:val="1"/>
          <w:wBefore w:w="93" w:type="dxa"/>
          <w:trHeight w:val="375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кв. м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чел.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806707" w:rsidRPr="00806707" w:rsidTr="00806707">
        <w:trPr>
          <w:gridBefore w:val="1"/>
          <w:wBefore w:w="93" w:type="dxa"/>
          <w:trHeight w:val="108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7 886,49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356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19 997 507,94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19 997 507,94</w:t>
            </w:r>
          </w:p>
        </w:tc>
      </w:tr>
      <w:tr w:rsidR="00806707" w:rsidRPr="00806707" w:rsidTr="00806707">
        <w:trPr>
          <w:gridBefore w:val="1"/>
          <w:wBefore w:w="93" w:type="dxa"/>
          <w:trHeight w:val="360"/>
        </w:trPr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7 886,49</w:t>
            </w:r>
          </w:p>
        </w:tc>
        <w:tc>
          <w:tcPr>
            <w:tcW w:w="11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19 997 507,94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19 997 507,94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1485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2025 год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52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Наименование  муниципального образования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Общая площадь </w:t>
            </w:r>
            <w:proofErr w:type="spellStart"/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многоквар-тирных</w:t>
            </w:r>
            <w:proofErr w:type="spellEnd"/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домов</w:t>
            </w:r>
          </w:p>
        </w:tc>
        <w:tc>
          <w:tcPr>
            <w:tcW w:w="11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Количество жителей, </w:t>
            </w:r>
            <w:proofErr w:type="spellStart"/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зарегистри-рованных</w:t>
            </w:r>
            <w:proofErr w:type="spellEnd"/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многоквар-тирных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домах на дату утверждения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краткосроч-ного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плана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Количество многоквартирных домов</w:t>
            </w:r>
          </w:p>
        </w:tc>
        <w:tc>
          <w:tcPr>
            <w:tcW w:w="61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Стоимость капитального ремонта общего имущества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в многоквартирных домах</w:t>
            </w:r>
          </w:p>
        </w:tc>
      </w:tr>
      <w:tr w:rsidR="00806707" w:rsidRPr="00806707" w:rsidTr="00806707">
        <w:trPr>
          <w:gridBefore w:val="1"/>
          <w:wBefore w:w="93" w:type="dxa"/>
          <w:trHeight w:val="3045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 квартал 2025 г.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II квартал 2025 г.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III квартал 2025 г.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IV квартал 2025 г.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I квартал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 w:type="page"/>
              <w:t>2025 г.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 II квартал   2025 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 III квартал   2025 г.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IV квартал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 w:type="page"/>
              <w:t>2025 г.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806707" w:rsidRPr="00806707" w:rsidTr="00806707">
        <w:trPr>
          <w:gridBefore w:val="1"/>
          <w:wBefore w:w="93" w:type="dxa"/>
          <w:trHeight w:val="465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кв. м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чел.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806707" w:rsidRPr="00806707" w:rsidTr="00806707">
        <w:trPr>
          <w:gridBefore w:val="1"/>
          <w:wBefore w:w="93" w:type="dxa"/>
          <w:trHeight w:val="1035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12 796,67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559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30 464 036,61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30 464 036,61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12 796,67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559,00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30 464 036,61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30 464 036,61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1485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2026 год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52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 муниципального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9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Общая площадь </w:t>
            </w:r>
            <w:proofErr w:type="spellStart"/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многоквар-тирных</w:t>
            </w:r>
            <w:proofErr w:type="spellEnd"/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домов</w:t>
            </w:r>
          </w:p>
        </w:tc>
        <w:tc>
          <w:tcPr>
            <w:tcW w:w="111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Количество жителей, </w:t>
            </w:r>
            <w:proofErr w:type="spellStart"/>
            <w:proofErr w:type="gram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зарегистри-рованных</w:t>
            </w:r>
            <w:proofErr w:type="spellEnd"/>
            <w:proofErr w:type="gram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в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многоквар-тирных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домах на дату утверждения </w:t>
            </w: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краткосроч-ного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плана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Количество многоквартирных домов</w:t>
            </w:r>
          </w:p>
        </w:tc>
        <w:tc>
          <w:tcPr>
            <w:tcW w:w="61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Стоимость капитального ремонта общего имущества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 в многоквартирных домах</w:t>
            </w:r>
          </w:p>
        </w:tc>
      </w:tr>
      <w:tr w:rsidR="00806707" w:rsidRPr="00806707" w:rsidTr="00806707">
        <w:trPr>
          <w:gridBefore w:val="1"/>
          <w:wBefore w:w="93" w:type="dxa"/>
          <w:trHeight w:val="1482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 квартал 2026 г.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II квартал 2026 г.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III квартал 2026 г.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IV квартал 2026 г.</w:t>
            </w:r>
          </w:p>
        </w:tc>
        <w:tc>
          <w:tcPr>
            <w:tcW w:w="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I квартал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2026 г.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II квартал          2026 г.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III квартал     2026 г.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IV квартал </w:t>
            </w:r>
            <w:r w:rsidRPr="00806707">
              <w:rPr>
                <w:rFonts w:ascii="Times New Roman" w:hAnsi="Times New Roman" w:cs="Times New Roman"/>
                <w:sz w:val="16"/>
                <w:szCs w:val="16"/>
              </w:rPr>
              <w:br/>
              <w:t>2026 г.</w:t>
            </w:r>
          </w:p>
        </w:tc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806707" w:rsidRPr="00806707" w:rsidTr="00806707">
        <w:trPr>
          <w:gridBefore w:val="1"/>
          <w:wBefore w:w="93" w:type="dxa"/>
          <w:trHeight w:val="420"/>
        </w:trPr>
        <w:tc>
          <w:tcPr>
            <w:tcW w:w="52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кв. метров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чел.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ед.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806707" w:rsidRPr="00806707" w:rsidTr="00806707">
        <w:trPr>
          <w:gridBefore w:val="1"/>
          <w:wBefore w:w="93" w:type="dxa"/>
          <w:trHeight w:val="1065"/>
        </w:trPr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Вурнарский</w:t>
            </w:r>
            <w:proofErr w:type="spellEnd"/>
            <w:r w:rsidRPr="00806707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муниципальный округ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9 710,31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365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23 556 153,02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sz w:val="16"/>
                <w:szCs w:val="16"/>
              </w:rPr>
              <w:t>23 556 153,02</w:t>
            </w:r>
          </w:p>
        </w:tc>
      </w:tr>
      <w:tr w:rsidR="00806707" w:rsidRPr="00806707" w:rsidTr="00806707">
        <w:trPr>
          <w:gridBefore w:val="1"/>
          <w:wBefore w:w="93" w:type="dxa"/>
          <w:trHeight w:val="330"/>
        </w:trPr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9 710,31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23 556 153,02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23 556 153,02</w:t>
            </w:r>
          </w:p>
        </w:tc>
      </w:tr>
      <w:tr w:rsidR="00806707" w:rsidRPr="00806707" w:rsidTr="00806707">
        <w:trPr>
          <w:gridBefore w:val="1"/>
          <w:wBefore w:w="93" w:type="dxa"/>
          <w:trHeight w:val="1140"/>
        </w:trPr>
        <w:tc>
          <w:tcPr>
            <w:tcW w:w="18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за 2024–2026 годы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30 393,47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1 280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74 017 697,57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806707" w:rsidRPr="00806707" w:rsidRDefault="00806707" w:rsidP="0080670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80670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74 017 697,57</w:t>
            </w:r>
          </w:p>
        </w:tc>
      </w:tr>
      <w:tr w:rsidR="00806707" w:rsidRPr="00806707" w:rsidTr="00806707">
        <w:tblPrEx>
          <w:tblLook w:val="0000" w:firstRow="0" w:lastRow="0" w:firstColumn="0" w:lastColumn="0" w:noHBand="0" w:noVBand="0"/>
        </w:tblPrEx>
        <w:trPr>
          <w:gridAfter w:val="5"/>
          <w:wAfter w:w="5661" w:type="dxa"/>
        </w:trPr>
        <w:tc>
          <w:tcPr>
            <w:tcW w:w="3471" w:type="dxa"/>
            <w:gridSpan w:val="5"/>
          </w:tcPr>
          <w:p w:rsidR="00806707" w:rsidRDefault="00806707" w:rsidP="00806707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Чăваш</w:t>
            </w:r>
            <w:proofErr w:type="spellEnd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Республикин</w:t>
            </w:r>
            <w:proofErr w:type="spellEnd"/>
          </w:p>
          <w:p w:rsidR="00806707" w:rsidRPr="00806707" w:rsidRDefault="00806707" w:rsidP="00806707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Вăрнар</w:t>
            </w:r>
            <w:proofErr w:type="spellEnd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муниципаллă</w:t>
            </w:r>
            <w:proofErr w:type="spellEnd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округĕ</w:t>
            </w:r>
            <w:proofErr w:type="gramStart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</w:p>
          <w:p w:rsidR="00806707" w:rsidRPr="00806707" w:rsidRDefault="00806707" w:rsidP="00806707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администрацийĕ</w:t>
            </w:r>
            <w:proofErr w:type="spellEnd"/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</w:pPr>
            <w:r w:rsidRPr="00806707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>ЙЫШЁНУ</w:t>
            </w: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 xml:space="preserve">03.04.2026 </w:t>
            </w:r>
            <w:r w:rsidRPr="00806707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>=</w:t>
            </w:r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. № 353</w:t>
            </w: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proofErr w:type="spellStart"/>
            <w:r w:rsidRPr="00806707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>Вёрнар</w:t>
            </w:r>
            <w:proofErr w:type="spellEnd"/>
            <w:r w:rsidRPr="00806707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 xml:space="preserve"> поселок.</w:t>
            </w:r>
          </w:p>
        </w:tc>
        <w:tc>
          <w:tcPr>
            <w:tcW w:w="2052" w:type="dxa"/>
            <w:gridSpan w:val="3"/>
          </w:tcPr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806707">
              <w:rPr>
                <w:rFonts w:ascii="Times New Roman CYR" w:eastAsiaTheme="minorEastAsia" w:hAnsi="Times New Roman CYR" w:cs="Times New Roman CYR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0B02357F" wp14:editId="6ECB0693">
                  <wp:extent cx="810895" cy="803275"/>
                  <wp:effectExtent l="0" t="0" r="8255" b="0"/>
                  <wp:docPr id="12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  <w:gridSpan w:val="5"/>
          </w:tcPr>
          <w:p w:rsidR="00806707" w:rsidRDefault="00806707" w:rsidP="00806707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Times New Roman" w:eastAsiaTheme="majorEastAsia" w:hAnsi="Times New Roman" w:cstheme="majorBidi"/>
                <w:sz w:val="16"/>
                <w:szCs w:val="16"/>
                <w:lang w:eastAsia="ru-RU"/>
              </w:rPr>
            </w:pPr>
            <w:r w:rsidRPr="00806707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>Чувашская Республика</w:t>
            </w:r>
          </w:p>
          <w:p w:rsidR="00806707" w:rsidRPr="00806707" w:rsidRDefault="00806707" w:rsidP="00806707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Times New Roman" w:eastAsiaTheme="majorEastAsia" w:hAnsi="Times New Roman" w:cstheme="majorBidi"/>
                <w:sz w:val="16"/>
                <w:szCs w:val="16"/>
                <w:lang w:eastAsia="ru-RU"/>
              </w:rPr>
            </w:pPr>
            <w:r w:rsidRPr="00806707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806707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806707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806707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>муниципального</w:t>
            </w:r>
            <w:proofErr w:type="gramEnd"/>
          </w:p>
          <w:p w:rsidR="00806707" w:rsidRPr="00806707" w:rsidRDefault="00806707" w:rsidP="00806707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Times New Roman" w:eastAsiaTheme="majorEastAsia" w:hAnsi="Times New Roman" w:cstheme="majorBidi"/>
                <w:sz w:val="16"/>
                <w:szCs w:val="16"/>
                <w:lang w:eastAsia="ru-RU"/>
              </w:rPr>
            </w:pPr>
            <w:r w:rsidRPr="00806707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>округа</w:t>
            </w: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ПОСТАНОВЛЕНИЕ</w:t>
            </w: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03.04.2026 г. № 353</w:t>
            </w: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806707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п. Вурнары</w:t>
            </w:r>
          </w:p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</w:p>
        </w:tc>
      </w:tr>
    </w:tbl>
    <w:p w:rsidR="00806707" w:rsidRPr="00806707" w:rsidRDefault="00806707" w:rsidP="008067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16"/>
          <w:szCs w:val="16"/>
          <w:lang w:eastAsia="ru-RU"/>
        </w:rPr>
      </w:pPr>
    </w:p>
    <w:tbl>
      <w:tblPr>
        <w:tblStyle w:val="11"/>
        <w:tblW w:w="16126" w:type="dxa"/>
        <w:tblLook w:val="04A0" w:firstRow="1" w:lastRow="0" w:firstColumn="1" w:lastColumn="0" w:noHBand="0" w:noVBand="1"/>
      </w:tblPr>
      <w:tblGrid>
        <w:gridCol w:w="12157"/>
        <w:gridCol w:w="3969"/>
      </w:tblGrid>
      <w:tr w:rsidR="00806707" w:rsidRPr="00806707" w:rsidTr="00877B39">
        <w:trPr>
          <w:trHeight w:val="80"/>
        </w:trPr>
        <w:tc>
          <w:tcPr>
            <w:tcW w:w="12157" w:type="dxa"/>
            <w:tcBorders>
              <w:top w:val="nil"/>
              <w:left w:val="nil"/>
              <w:bottom w:val="nil"/>
              <w:right w:val="nil"/>
            </w:tcBorders>
          </w:tcPr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 CYR"/>
                <w:b/>
                <w:sz w:val="16"/>
                <w:szCs w:val="16"/>
              </w:rPr>
            </w:pPr>
            <w:r w:rsidRPr="00806707">
              <w:rPr>
                <w:rFonts w:ascii="PT Astra Serif" w:hAnsi="PT Astra Serif" w:cs="Times New Roman CYR"/>
                <w:b/>
                <w:sz w:val="16"/>
                <w:szCs w:val="16"/>
              </w:rPr>
              <w:t xml:space="preserve">О внесении изменений в постановление администрации </w:t>
            </w:r>
            <w:proofErr w:type="spellStart"/>
            <w:r w:rsidRPr="00806707">
              <w:rPr>
                <w:rFonts w:ascii="PT Astra Serif" w:hAnsi="PT Astra Serif" w:cs="Times New Roman CYR"/>
                <w:b/>
                <w:sz w:val="16"/>
                <w:szCs w:val="16"/>
              </w:rPr>
              <w:t>Вурнарского</w:t>
            </w:r>
            <w:proofErr w:type="spellEnd"/>
            <w:r w:rsidRPr="00806707">
              <w:rPr>
                <w:rFonts w:ascii="PT Astra Serif" w:hAnsi="PT Astra Serif" w:cs="Times New Roman CYR"/>
                <w:b/>
                <w:sz w:val="16"/>
                <w:szCs w:val="16"/>
              </w:rPr>
              <w:t xml:space="preserve"> муниципального округа Чувашской Республики от 30 мая 2024 г. № 518 «О конкурсе «Лучший муницип</w:t>
            </w:r>
            <w:bookmarkStart w:id="16" w:name="_GoBack"/>
            <w:bookmarkEnd w:id="16"/>
            <w:r w:rsidRPr="00806707">
              <w:rPr>
                <w:rFonts w:ascii="PT Astra Serif" w:hAnsi="PT Astra Serif" w:cs="Times New Roman CYR"/>
                <w:b/>
                <w:sz w:val="16"/>
                <w:szCs w:val="16"/>
              </w:rPr>
              <w:t xml:space="preserve">альный служащий в </w:t>
            </w:r>
            <w:proofErr w:type="spellStart"/>
            <w:r w:rsidRPr="00806707">
              <w:rPr>
                <w:rFonts w:ascii="PT Astra Serif" w:hAnsi="PT Astra Serif" w:cs="Times New Roman CYR"/>
                <w:b/>
                <w:sz w:val="16"/>
                <w:szCs w:val="16"/>
              </w:rPr>
              <w:t>Вурнарском</w:t>
            </w:r>
            <w:proofErr w:type="spellEnd"/>
            <w:r w:rsidRPr="00806707">
              <w:rPr>
                <w:rFonts w:ascii="PT Astra Serif" w:hAnsi="PT Astra Serif" w:cs="Times New Roman CYR"/>
                <w:b/>
                <w:sz w:val="16"/>
                <w:szCs w:val="16"/>
              </w:rPr>
              <w:t xml:space="preserve"> муниципальном округе Чувашской Республики»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06707" w:rsidRPr="00806707" w:rsidRDefault="00806707" w:rsidP="00806707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jc w:val="both"/>
              <w:rPr>
                <w:rFonts w:ascii="PT Astra Serif" w:hAnsi="PT Astra Serif" w:cs="Times New Roman CYR"/>
                <w:b/>
                <w:sz w:val="16"/>
                <w:szCs w:val="16"/>
              </w:rPr>
            </w:pPr>
          </w:p>
        </w:tc>
      </w:tr>
    </w:tbl>
    <w:p w:rsidR="00806707" w:rsidRPr="00806707" w:rsidRDefault="00806707" w:rsidP="008067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proofErr w:type="gramStart"/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t xml:space="preserve">В соответствии с постановлением Кабинета Министров Чувашской Республики от 11 июля 2012 г. № 293 «О конкурсе «Лучший муниципальный служащий в Чувашской Республике», в целях повышения престижа муниципальной службы в </w:t>
      </w:r>
      <w:proofErr w:type="spellStart"/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Вурнарском</w:t>
      </w:r>
      <w:proofErr w:type="spellEnd"/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t xml:space="preserve"> муниципальном округе Чувашской Республики, общественного признания заслуг в профессиональной служебной деятельности лиц, замещающих должности муниципальной службы в </w:t>
      </w:r>
      <w:proofErr w:type="spellStart"/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Вурнарском</w:t>
      </w:r>
      <w:proofErr w:type="spellEnd"/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t xml:space="preserve"> муниципальном округе Чувашской Республики, </w:t>
      </w:r>
      <w:r w:rsidRPr="00806707">
        <w:rPr>
          <w:rFonts w:ascii="PT Astra Serif" w:eastAsiaTheme="minorEastAsia" w:hAnsi="PT Astra Serif" w:cs="Times New Roman CYR"/>
          <w:b/>
          <w:sz w:val="16"/>
          <w:szCs w:val="16"/>
          <w:lang w:eastAsia="ru-RU"/>
        </w:rPr>
        <w:t xml:space="preserve">администрация </w:t>
      </w:r>
      <w:proofErr w:type="spellStart"/>
      <w:r w:rsidRPr="00806707">
        <w:rPr>
          <w:rFonts w:ascii="PT Astra Serif" w:eastAsiaTheme="minorEastAsia" w:hAnsi="PT Astra Serif" w:cs="Times New Roman CYR"/>
          <w:b/>
          <w:sz w:val="16"/>
          <w:szCs w:val="16"/>
          <w:lang w:eastAsia="ru-RU"/>
        </w:rPr>
        <w:t>Вурнарского</w:t>
      </w:r>
      <w:proofErr w:type="spellEnd"/>
      <w:r w:rsidRPr="00806707">
        <w:rPr>
          <w:rFonts w:ascii="PT Astra Serif" w:eastAsiaTheme="minorEastAsia" w:hAnsi="PT Astra Serif" w:cs="Times New Roman CYR"/>
          <w:b/>
          <w:sz w:val="16"/>
          <w:szCs w:val="16"/>
          <w:lang w:eastAsia="ru-RU"/>
        </w:rPr>
        <w:t xml:space="preserve"> муниципального округа Чувашской Республики постановляет</w:t>
      </w:r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t>:</w:t>
      </w:r>
      <w:proofErr w:type="gramEnd"/>
    </w:p>
    <w:p w:rsidR="00806707" w:rsidRPr="00806707" w:rsidRDefault="00806707" w:rsidP="0080670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Внести в постановление администрации </w:t>
      </w:r>
      <w:proofErr w:type="spellStart"/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 от 30 мая 2024 г. № 518 «О конкурсе «Лучший муниципальный служащий в </w:t>
      </w:r>
      <w:proofErr w:type="spellStart"/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Вурнарском</w:t>
      </w:r>
      <w:proofErr w:type="spellEnd"/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муниципальном округе Чувашской Республики» (далее – постановление) следующие изменения:</w:t>
      </w:r>
    </w:p>
    <w:p w:rsidR="00806707" w:rsidRPr="00806707" w:rsidRDefault="00806707" w:rsidP="00806707">
      <w:pPr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пункт 2 постановления изложить в следующей редакции: «2. Контроль за исполнением настоящего постановления возложить на заместителя главы администрации муниципального округа – начальника отдела организационной, кадровой и юридической работы администрации </w:t>
      </w:r>
      <w:proofErr w:type="spellStart"/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</w:t>
      </w:r>
      <w:proofErr w:type="gramStart"/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>.».</w:t>
      </w:r>
      <w:proofErr w:type="gramEnd"/>
    </w:p>
    <w:p w:rsidR="00806707" w:rsidRPr="00806707" w:rsidRDefault="00806707" w:rsidP="0080670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806707">
        <w:rPr>
          <w:rFonts w:ascii="PT Astra Serif" w:eastAsia="Times New Roman" w:hAnsi="PT Astra Serif" w:cs="Times New Roman"/>
          <w:sz w:val="16"/>
          <w:szCs w:val="16"/>
          <w:lang w:eastAsia="ru-RU"/>
        </w:rPr>
        <w:t>Настоящее постановление вступает в силу после его официального опубликования.</w:t>
      </w:r>
    </w:p>
    <w:p w:rsidR="00806707" w:rsidRPr="00806707" w:rsidRDefault="00806707" w:rsidP="00806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p w:rsidR="00806707" w:rsidRPr="00806707" w:rsidRDefault="00806707" w:rsidP="00806707">
      <w:pPr>
        <w:widowControl w:val="0"/>
        <w:autoSpaceDE w:val="0"/>
        <w:autoSpaceDN w:val="0"/>
        <w:adjustRightInd w:val="0"/>
        <w:spacing w:after="0" w:line="240" w:lineRule="auto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lastRenderedPageBreak/>
        <w:t>Глава муниципального округа                                  Н.В. Никандрова</w:t>
      </w:r>
    </w:p>
    <w:p w:rsidR="00806707" w:rsidRPr="00806707" w:rsidRDefault="00806707" w:rsidP="0080670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p w:rsidR="00806707" w:rsidRPr="00806707" w:rsidRDefault="00806707" w:rsidP="00806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Исп. Михайлова А.С.,</w:t>
      </w:r>
    </w:p>
    <w:p w:rsidR="00806707" w:rsidRPr="00806707" w:rsidRDefault="00806707" w:rsidP="00806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r w:rsidRPr="00806707">
        <w:rPr>
          <w:rFonts w:ascii="PT Astra Serif" w:eastAsiaTheme="minorEastAsia" w:hAnsi="PT Astra Serif" w:cs="Times New Roman CYR"/>
          <w:sz w:val="16"/>
          <w:szCs w:val="16"/>
          <w:lang w:eastAsia="ru-RU"/>
        </w:rPr>
        <w:t>2-75-05</w:t>
      </w:r>
    </w:p>
    <w:tbl>
      <w:tblPr>
        <w:tblpPr w:leftFromText="180" w:rightFromText="180" w:vertAnchor="text" w:horzAnchor="margin" w:tblpY="1129"/>
        <w:tblOverlap w:val="never"/>
        <w:tblW w:w="14743" w:type="dxa"/>
        <w:tblBorders>
          <w:top w:val="threeDEmboss" w:sz="6" w:space="0" w:color="auto"/>
          <w:left w:val="threeDEmboss" w:sz="6" w:space="0" w:color="auto"/>
          <w:bottom w:val="threeDEngrave" w:sz="6" w:space="0" w:color="auto"/>
          <w:right w:val="threeDEngrav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57"/>
        <w:gridCol w:w="4392"/>
        <w:gridCol w:w="394"/>
      </w:tblGrid>
      <w:tr w:rsidR="00806707" w:rsidRPr="002C2EB8" w:rsidTr="000B052F">
        <w:trPr>
          <w:trHeight w:val="50"/>
        </w:trPr>
        <w:tc>
          <w:tcPr>
            <w:tcW w:w="9957" w:type="dxa"/>
            <w:vMerge w:val="restart"/>
            <w:vAlign w:val="center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18"/>
                <w:szCs w:val="18"/>
                <w:lang w:eastAsia="ru-RU"/>
              </w:rPr>
              <w:t>СОСТАВ РЕДАКЦИОННОГО СОВЕТА:</w:t>
            </w:r>
          </w:p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Председатель Редакционного Совета:  </w:t>
            </w:r>
            <w:r w:rsidRPr="002C2EB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Константинова</w:t>
            </w:r>
            <w:r w:rsidRPr="002C2EB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2C2EB8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А.Н.</w:t>
            </w:r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 начальник отдела организационной, кадровой и юридической службы</w:t>
            </w:r>
          </w:p>
        </w:tc>
        <w:tc>
          <w:tcPr>
            <w:tcW w:w="4786" w:type="dxa"/>
            <w:gridSpan w:val="2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6707" w:rsidRPr="002C2EB8" w:rsidTr="000B052F">
        <w:trPr>
          <w:trHeight w:val="70"/>
        </w:trPr>
        <w:tc>
          <w:tcPr>
            <w:tcW w:w="9957" w:type="dxa"/>
            <w:vAlign w:val="center"/>
          </w:tcPr>
          <w:p w:rsidR="00806707" w:rsidRPr="002C2EB8" w:rsidRDefault="00806707" w:rsidP="000B052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2" w:type="dxa"/>
            <w:shd w:val="clear" w:color="auto" w:fill="D9D9D9"/>
            <w:vAlign w:val="bottom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Адрес: ЧР.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Вурнарский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район.</w:t>
            </w:r>
          </w:p>
        </w:tc>
        <w:tc>
          <w:tcPr>
            <w:tcW w:w="394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6707" w:rsidRPr="002C2EB8" w:rsidTr="000B052F">
        <w:tc>
          <w:tcPr>
            <w:tcW w:w="9957" w:type="dxa"/>
            <w:vAlign w:val="center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Члены Редакционного Совета:</w:t>
            </w:r>
          </w:p>
        </w:tc>
        <w:tc>
          <w:tcPr>
            <w:tcW w:w="4392" w:type="dxa"/>
            <w:shd w:val="clear" w:color="auto" w:fill="D9D9D9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урнары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ул.Советская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д.20.</w:t>
            </w:r>
          </w:p>
        </w:tc>
        <w:tc>
          <w:tcPr>
            <w:tcW w:w="394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6707" w:rsidRPr="002C2EB8" w:rsidTr="000B052F">
        <w:tc>
          <w:tcPr>
            <w:tcW w:w="9957" w:type="dxa"/>
          </w:tcPr>
          <w:p w:rsidR="00806707" w:rsidRPr="002C2EB8" w:rsidRDefault="00806707" w:rsidP="000B052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Горбунов М.Г. – депутат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районного Собрания депутатов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Телефоны:</w:t>
            </w:r>
          </w:p>
        </w:tc>
        <w:tc>
          <w:tcPr>
            <w:tcW w:w="394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6707" w:rsidRPr="002C2EB8" w:rsidTr="000B052F">
        <w:tc>
          <w:tcPr>
            <w:tcW w:w="9957" w:type="dxa"/>
          </w:tcPr>
          <w:p w:rsidR="00806707" w:rsidRPr="002C2EB8" w:rsidRDefault="00806707" w:rsidP="000B052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Васильев В.В. – главный бухгалтер МБУ «Централизованная бухгалтерия»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(8-83537) 2-58-85, 2-52-04.</w:t>
            </w:r>
          </w:p>
        </w:tc>
        <w:tc>
          <w:tcPr>
            <w:tcW w:w="394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6707" w:rsidRPr="002C2EB8" w:rsidTr="000B052F">
        <w:trPr>
          <w:trHeight w:val="353"/>
        </w:trPr>
        <w:tc>
          <w:tcPr>
            <w:tcW w:w="9957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Ильин А.С. - заведующий сектором информатизации администрации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4392" w:type="dxa"/>
            <w:shd w:val="clear" w:color="auto" w:fill="D9D9D9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Факс: (8-83537) 2-55-95</w:t>
            </w:r>
          </w:p>
        </w:tc>
        <w:tc>
          <w:tcPr>
            <w:tcW w:w="394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6707" w:rsidRPr="00877B39" w:rsidTr="000B052F">
        <w:trPr>
          <w:trHeight w:val="87"/>
        </w:trPr>
        <w:tc>
          <w:tcPr>
            <w:tcW w:w="9957" w:type="dxa"/>
          </w:tcPr>
          <w:p w:rsidR="00806707" w:rsidRPr="002C2EB8" w:rsidRDefault="00806707" w:rsidP="000B052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2" w:type="dxa"/>
            <w:shd w:val="clear" w:color="auto" w:fill="D9D9D9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E-mail: </w:t>
            </w:r>
            <w:r w:rsidR="00D51462">
              <w:fldChar w:fldCharType="begin"/>
            </w:r>
            <w:r w:rsidR="00D51462" w:rsidRPr="00877B39">
              <w:rPr>
                <w:lang w:val="en-US"/>
              </w:rPr>
              <w:instrText xml:space="preserve"> HYPERLINK "mailto:vur_uprav@cap.ru" </w:instrText>
            </w:r>
            <w:r w:rsidR="00D51462">
              <w:fldChar w:fldCharType="separate"/>
            </w:r>
            <w:r w:rsidRPr="002C2EB8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  <w:u w:val="single"/>
                <w:lang w:val="en-US"/>
              </w:rPr>
              <w:t>vur_uprav@cap.ru</w:t>
            </w:r>
            <w:r w:rsidR="00D51462">
              <w:rPr>
                <w:rFonts w:ascii="Times New Roman" w:eastAsia="Times New Roman" w:hAnsi="Times New Roman" w:cs="Times New Roman"/>
                <w:color w:val="000080"/>
                <w:sz w:val="18"/>
                <w:szCs w:val="18"/>
                <w:u w:val="single"/>
                <w:lang w:val="en-US"/>
              </w:rPr>
              <w:fldChar w:fldCharType="end"/>
            </w:r>
          </w:p>
        </w:tc>
        <w:tc>
          <w:tcPr>
            <w:tcW w:w="394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806707" w:rsidRPr="002C2EB8" w:rsidTr="000B052F">
        <w:tc>
          <w:tcPr>
            <w:tcW w:w="9957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392" w:type="dxa"/>
            <w:shd w:val="clear" w:color="auto" w:fill="D9D9D9"/>
          </w:tcPr>
          <w:p w:rsidR="00806707" w:rsidRPr="002C2EB8" w:rsidRDefault="00D51462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hyperlink r:id="rId30" w:history="1">
              <w:r w:rsidR="00806707" w:rsidRPr="002C2EB8">
                <w:rPr>
                  <w:rFonts w:ascii="Times New Roman" w:eastAsia="Times New Roman" w:hAnsi="Times New Roman" w:cs="Times New Roman"/>
                  <w:color w:val="000080"/>
                  <w:sz w:val="18"/>
                  <w:szCs w:val="18"/>
                  <w:u w:val="single"/>
                  <w:lang w:val="en-US"/>
                </w:rPr>
                <w:t>www.vurnar.cap.ru</w:t>
              </w:r>
            </w:hyperlink>
          </w:p>
        </w:tc>
        <w:tc>
          <w:tcPr>
            <w:tcW w:w="394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6707" w:rsidRPr="002C2EB8" w:rsidTr="000B052F">
        <w:tc>
          <w:tcPr>
            <w:tcW w:w="9957" w:type="dxa"/>
            <w:vMerge w:val="restart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Отпечатано 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АУ «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Редакция</w:t>
            </w:r>
            <w:proofErr w:type="gram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Вурнарской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районной газеты «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Сентеру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суле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» («Путь победы»)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Минцифры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Чувашии. </w:t>
            </w:r>
          </w:p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Чувашская Республика,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Вурнарский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урнары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ул.Советская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15. Т. 2-52-30.</w:t>
            </w:r>
          </w:p>
        </w:tc>
        <w:tc>
          <w:tcPr>
            <w:tcW w:w="4392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dxa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06707" w:rsidRPr="002C2EB8" w:rsidTr="000B052F">
        <w:trPr>
          <w:trHeight w:val="95"/>
        </w:trPr>
        <w:tc>
          <w:tcPr>
            <w:tcW w:w="9957" w:type="dxa"/>
          </w:tcPr>
          <w:p w:rsidR="00806707" w:rsidRPr="002C2EB8" w:rsidRDefault="00806707" w:rsidP="000B052F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6" w:type="dxa"/>
            <w:gridSpan w:val="2"/>
          </w:tcPr>
          <w:p w:rsidR="00806707" w:rsidRPr="002C2EB8" w:rsidRDefault="00806707" w:rsidP="000B052F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2C2E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Объем 2 </w:t>
            </w:r>
            <w:proofErr w:type="spellStart"/>
            <w:r w:rsidRPr="002C2E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п.л</w:t>
            </w:r>
            <w:proofErr w:type="spellEnd"/>
            <w:r w:rsidRPr="002C2E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. Тираж 20 экз. Заказ</w:t>
            </w:r>
            <w:proofErr w:type="gramStart"/>
            <w:r w:rsidRPr="002C2EB8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</w:tc>
      </w:tr>
    </w:tbl>
    <w:tbl>
      <w:tblPr>
        <w:tblW w:w="0" w:type="auto"/>
        <w:tblLook w:val="0000" w:firstRow="0" w:lastRow="0" w:firstColumn="0" w:lastColumn="0" w:noHBand="0" w:noVBand="0"/>
      </w:tblPr>
      <w:tblGrid>
        <w:gridCol w:w="3748"/>
        <w:gridCol w:w="2052"/>
        <w:gridCol w:w="4231"/>
      </w:tblGrid>
      <w:tr w:rsidR="00806707" w:rsidRPr="00430FC8" w:rsidTr="000B052F">
        <w:tc>
          <w:tcPr>
            <w:tcW w:w="3748" w:type="dxa"/>
          </w:tcPr>
          <w:p w:rsidR="00806707" w:rsidRPr="00430FC8" w:rsidRDefault="00806707" w:rsidP="000B052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52" w:type="dxa"/>
          </w:tcPr>
          <w:p w:rsidR="00806707" w:rsidRPr="00430FC8" w:rsidRDefault="00806707" w:rsidP="000B052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31" w:type="dxa"/>
          </w:tcPr>
          <w:p w:rsidR="00806707" w:rsidRPr="00430FC8" w:rsidRDefault="00806707" w:rsidP="000B052F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806707" w:rsidRPr="00806707" w:rsidRDefault="00806707" w:rsidP="0080670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806707" w:rsidRPr="00806707" w:rsidSect="00877B39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462" w:rsidRDefault="00D51462">
      <w:pPr>
        <w:spacing w:after="0" w:line="240" w:lineRule="auto"/>
      </w:pPr>
      <w:r>
        <w:separator/>
      </w:r>
    </w:p>
  </w:endnote>
  <w:endnote w:type="continuationSeparator" w:id="0">
    <w:p w:rsidR="00D51462" w:rsidRDefault="00D51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FC8" w:rsidRPr="00430FC8" w:rsidRDefault="00430FC8" w:rsidP="00430FC8">
    <w:r w:rsidRPr="00430FC8">
      <w:fldChar w:fldCharType="begin"/>
    </w:r>
    <w:r w:rsidRPr="00430FC8">
      <w:instrText xml:space="preserve">PAGE  </w:instrText>
    </w:r>
    <w:r w:rsidRPr="00430FC8">
      <w:fldChar w:fldCharType="end"/>
    </w:r>
  </w:p>
  <w:p w:rsidR="00430FC8" w:rsidRPr="00430FC8" w:rsidRDefault="00430FC8" w:rsidP="00430FC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FC8" w:rsidRPr="00430FC8" w:rsidRDefault="00430FC8" w:rsidP="00430FC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FC8" w:rsidRPr="00430FC8" w:rsidRDefault="00430FC8" w:rsidP="00430FC8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83"/>
      <w:gridCol w:w="5077"/>
      <w:gridCol w:w="5077"/>
    </w:tblGrid>
    <w:tr w:rsidR="00430FC8" w:rsidRPr="00430FC8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30FC8" w:rsidRPr="00430FC8" w:rsidRDefault="00430FC8" w:rsidP="00430FC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30FC8" w:rsidRPr="00430FC8" w:rsidRDefault="00430FC8" w:rsidP="00430FC8"/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30FC8" w:rsidRPr="00430FC8" w:rsidRDefault="00430FC8" w:rsidP="00430FC8"/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462" w:rsidRDefault="00D51462">
      <w:pPr>
        <w:spacing w:after="0" w:line="240" w:lineRule="auto"/>
      </w:pPr>
      <w:r>
        <w:separator/>
      </w:r>
    </w:p>
  </w:footnote>
  <w:footnote w:type="continuationSeparator" w:id="0">
    <w:p w:rsidR="00D51462" w:rsidRDefault="00D51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FC8" w:rsidRPr="00430FC8" w:rsidRDefault="00430FC8" w:rsidP="00430FC8">
    <w:r w:rsidRPr="00430FC8">
      <w:fldChar w:fldCharType="begin"/>
    </w:r>
    <w:r w:rsidRPr="00430FC8">
      <w:instrText xml:space="preserve">PAGE  </w:instrText>
    </w:r>
    <w:r w:rsidRPr="00430FC8">
      <w:fldChar w:fldCharType="end"/>
    </w:r>
  </w:p>
  <w:p w:rsidR="00430FC8" w:rsidRPr="00430FC8" w:rsidRDefault="00430FC8" w:rsidP="00430FC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FC8" w:rsidRPr="00430FC8" w:rsidRDefault="00430FC8" w:rsidP="00430FC8"/>
  <w:p w:rsidR="00430FC8" w:rsidRPr="00430FC8" w:rsidRDefault="00430FC8" w:rsidP="00430FC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FC8" w:rsidRPr="00430FC8" w:rsidRDefault="00430FC8" w:rsidP="00430FC8">
    <w:r w:rsidRPr="00430FC8">
      <w:tab/>
    </w:r>
  </w:p>
  <w:p w:rsidR="00430FC8" w:rsidRPr="00430FC8" w:rsidRDefault="00430FC8" w:rsidP="00430FC8">
    <w:r w:rsidRPr="00430FC8"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0FC8" w:rsidRPr="00430FC8" w:rsidRDefault="00430FC8" w:rsidP="00430FC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0C55"/>
    <w:multiLevelType w:val="multilevel"/>
    <w:tmpl w:val="1DDC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37AB5D7F"/>
    <w:multiLevelType w:val="multilevel"/>
    <w:tmpl w:val="0BB80B4E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420E656A"/>
    <w:multiLevelType w:val="multilevel"/>
    <w:tmpl w:val="7610B7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5ADF6010"/>
    <w:multiLevelType w:val="multilevel"/>
    <w:tmpl w:val="86D05B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4">
    <w:nsid w:val="635875BA"/>
    <w:multiLevelType w:val="hybridMultilevel"/>
    <w:tmpl w:val="85F0AFFC"/>
    <w:lvl w:ilvl="0" w:tplc="4FBA22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625"/>
    <w:rsid w:val="002C2EB8"/>
    <w:rsid w:val="00430FC8"/>
    <w:rsid w:val="00672331"/>
    <w:rsid w:val="006926DB"/>
    <w:rsid w:val="00806707"/>
    <w:rsid w:val="00877B39"/>
    <w:rsid w:val="009F2625"/>
    <w:rsid w:val="00D5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EB8"/>
  </w:style>
  <w:style w:type="paragraph" w:styleId="1">
    <w:name w:val="heading 1"/>
    <w:basedOn w:val="a"/>
    <w:next w:val="a"/>
    <w:link w:val="10"/>
    <w:qFormat/>
    <w:rsid w:val="002C2EB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C2EB8"/>
    <w:pPr>
      <w:keepNext/>
      <w:tabs>
        <w:tab w:val="left" w:pos="3255"/>
      </w:tabs>
      <w:spacing w:after="0" w:line="240" w:lineRule="auto"/>
      <w:jc w:val="center"/>
      <w:outlineLvl w:val="1"/>
    </w:pPr>
    <w:rPr>
      <w:rFonts w:ascii="Baltica Chv" w:eastAsia="Times New Roman" w:hAnsi="Baltica Chv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C2EB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C2EB8"/>
    <w:pPr>
      <w:keepNext/>
      <w:spacing w:before="240" w:after="60" w:line="240" w:lineRule="auto"/>
      <w:ind w:firstLine="567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E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C2E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C2EB8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EB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C2EB8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2C2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rsid w:val="002C2EB8"/>
    <w:rPr>
      <w:color w:val="0000FF"/>
      <w:u w:val="single"/>
    </w:rPr>
  </w:style>
  <w:style w:type="character" w:styleId="a6">
    <w:name w:val="Strong"/>
    <w:qFormat/>
    <w:rsid w:val="002C2EB8"/>
    <w:rPr>
      <w:b/>
      <w:bCs/>
    </w:rPr>
  </w:style>
  <w:style w:type="paragraph" w:styleId="a7">
    <w:name w:val="No Spacing"/>
    <w:link w:val="a8"/>
    <w:uiPriority w:val="1"/>
    <w:qFormat/>
    <w:rsid w:val="002C2EB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2EB8"/>
    <w:pPr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 w:cs="Times New Roman"/>
      <w:b/>
      <w:i/>
      <w:sz w:val="20"/>
      <w:szCs w:val="20"/>
      <w:lang w:val="en-US"/>
    </w:rPr>
  </w:style>
  <w:style w:type="character" w:customStyle="1" w:styleId="a8">
    <w:name w:val="Без интервала Знак"/>
    <w:basedOn w:val="a0"/>
    <w:link w:val="a7"/>
    <w:uiPriority w:val="1"/>
    <w:locked/>
    <w:rsid w:val="002C2EB8"/>
    <w:rPr>
      <w:rFonts w:ascii="Calibri" w:eastAsia="Times New Roman" w:hAnsi="Calibri" w:cs="Times New Roman"/>
    </w:rPr>
  </w:style>
  <w:style w:type="table" w:styleId="a9">
    <w:name w:val="Table Grid"/>
    <w:basedOn w:val="a1"/>
    <w:uiPriority w:val="59"/>
    <w:rsid w:val="00806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59"/>
    <w:rsid w:val="0080670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EB8"/>
  </w:style>
  <w:style w:type="paragraph" w:styleId="1">
    <w:name w:val="heading 1"/>
    <w:basedOn w:val="a"/>
    <w:next w:val="a"/>
    <w:link w:val="10"/>
    <w:qFormat/>
    <w:rsid w:val="002C2EB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C2EB8"/>
    <w:pPr>
      <w:keepNext/>
      <w:tabs>
        <w:tab w:val="left" w:pos="3255"/>
      </w:tabs>
      <w:spacing w:after="0" w:line="240" w:lineRule="auto"/>
      <w:jc w:val="center"/>
      <w:outlineLvl w:val="1"/>
    </w:pPr>
    <w:rPr>
      <w:rFonts w:ascii="Baltica Chv" w:eastAsia="Times New Roman" w:hAnsi="Baltica Chv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C2EB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C2EB8"/>
    <w:pPr>
      <w:keepNext/>
      <w:spacing w:before="240" w:after="60" w:line="240" w:lineRule="auto"/>
      <w:ind w:firstLine="567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2E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2EB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2C2E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C2EB8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C2EB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2C2EB8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2C2E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rsid w:val="002C2EB8"/>
    <w:rPr>
      <w:color w:val="0000FF"/>
      <w:u w:val="single"/>
    </w:rPr>
  </w:style>
  <w:style w:type="character" w:styleId="a6">
    <w:name w:val="Strong"/>
    <w:qFormat/>
    <w:rsid w:val="002C2EB8"/>
    <w:rPr>
      <w:b/>
      <w:bCs/>
    </w:rPr>
  </w:style>
  <w:style w:type="paragraph" w:styleId="a7">
    <w:name w:val="No Spacing"/>
    <w:link w:val="a8"/>
    <w:uiPriority w:val="1"/>
    <w:qFormat/>
    <w:rsid w:val="002C2EB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2EB8"/>
    <w:pPr>
      <w:spacing w:before="1" w:after="1" w:line="240" w:lineRule="atLeast"/>
      <w:ind w:left="1" w:right="1" w:firstLine="1"/>
      <w:jc w:val="center"/>
    </w:pPr>
    <w:rPr>
      <w:rFonts w:ascii="Times New Roman" w:eastAsia="Times New Roman" w:hAnsi="Times New Roman" w:cs="Times New Roman"/>
      <w:b/>
      <w:i/>
      <w:sz w:val="20"/>
      <w:szCs w:val="20"/>
      <w:lang w:val="en-US"/>
    </w:rPr>
  </w:style>
  <w:style w:type="character" w:customStyle="1" w:styleId="a8">
    <w:name w:val="Без интервала Знак"/>
    <w:basedOn w:val="a0"/>
    <w:link w:val="a7"/>
    <w:uiPriority w:val="1"/>
    <w:locked/>
    <w:rsid w:val="002C2EB8"/>
    <w:rPr>
      <w:rFonts w:ascii="Calibri" w:eastAsia="Times New Roman" w:hAnsi="Calibri" w:cs="Times New Roman"/>
    </w:rPr>
  </w:style>
  <w:style w:type="table" w:styleId="a9">
    <w:name w:val="Table Grid"/>
    <w:basedOn w:val="a1"/>
    <w:uiPriority w:val="59"/>
    <w:rsid w:val="00806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9"/>
    <w:uiPriority w:val="59"/>
    <w:rsid w:val="0080670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hyperlink" Target="https://internet.garant.ru/document/redirect/17520999/38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document/redirect/17520999/380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hyperlink" Target="https://internet.garant.ru/document/redirect/17520999/380" TargetMode="Externa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yperlink" Target="https://internet.garant.ru/document/redirect/17520999/380" TargetMode="External"/><Relationship Id="rId29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internet.garant.ru/document/redirect/17520999/380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hyperlink" Target="https://internet.garant.ru/document/redirect/17520999/380" TargetMode="External"/><Relationship Id="rId28" Type="http://schemas.openxmlformats.org/officeDocument/2006/relationships/image" Target="media/image4.jpeg"/><Relationship Id="rId10" Type="http://schemas.openxmlformats.org/officeDocument/2006/relationships/header" Target="header1.xml"/><Relationship Id="rId19" Type="http://schemas.openxmlformats.org/officeDocument/2006/relationships/hyperlink" Target="https://internet.garant.ru/document/redirect/17520999/380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Relationship Id="rId22" Type="http://schemas.openxmlformats.org/officeDocument/2006/relationships/hyperlink" Target="https://internet.garant.ru/document/redirect/17520999/380" TargetMode="External"/><Relationship Id="rId27" Type="http://schemas.openxmlformats.org/officeDocument/2006/relationships/image" Target="media/image3.jpg"/><Relationship Id="rId30" Type="http://schemas.openxmlformats.org/officeDocument/2006/relationships/hyperlink" Target="http://www.vurnar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12044</Words>
  <Characters>68657</Characters>
  <Application>Microsoft Office Word</Application>
  <DocSecurity>0</DocSecurity>
  <Lines>572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 Н</dc:creator>
  <cp:lastModifiedBy>Константинова А Н</cp:lastModifiedBy>
  <cp:revision>3</cp:revision>
  <dcterms:created xsi:type="dcterms:W3CDTF">2026-07-06T13:27:00Z</dcterms:created>
  <dcterms:modified xsi:type="dcterms:W3CDTF">2026-07-06T13:28:00Z</dcterms:modified>
</cp:coreProperties>
</file>