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  <w:t xml:space="preserve">Перечень нормативных правовых актов, разработанных и принятых Министерством транспорта и дорожного хозяйства Чувашской Республики </w:t>
      </w:r>
      <w:r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  <w:t xml:space="preserve">за </w:t>
      </w:r>
      <w:r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  <w:t xml:space="preserve">I</w:t>
      </w:r>
      <w:r>
        <w:rPr>
          <w:rFonts w:ascii="Times New Roman" w:hAnsi="Times New Roman" w:eastAsia="Times New Roman" w:cs="Times New Roman"/>
          <w:b/>
          <w:color w:val="262626"/>
          <w:sz w:val="26"/>
          <w:szCs w:val="26"/>
          <w:lang w:val="en-US" w:eastAsia="ru-RU"/>
        </w:rPr>
        <w:t xml:space="preserve">II</w:t>
      </w:r>
      <w:r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  <w:t xml:space="preserve"> квартал 202</w:t>
      </w:r>
      <w:r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</w:p>
    <w:tbl>
      <w:tblPr>
        <w:tblStyle w:val="837"/>
        <w:tblW w:w="0" w:type="auto"/>
        <w:tblLook w:val="04A0" w:firstRow="1" w:lastRow="0" w:firstColumn="1" w:lastColumn="0" w:noHBand="0" w:noVBand="1"/>
      </w:tblPr>
      <w:tblGrid>
        <w:gridCol w:w="1242"/>
        <w:gridCol w:w="8611"/>
      </w:tblGrid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861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Нормативный правовой акт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6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Постановление Кабинета Министров Чувашской Республики от 19.08.2024 №479 «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pacing w:val="-3"/>
                <w:sz w:val="24"/>
                <w:szCs w:val="24"/>
                <w:highlight w:val="none"/>
              </w:rPr>
              <w:t xml:space="preserve">О внесении изменения в постановление Кабинета Министров Чувашской Республики от 16 мая 2008 г. № 132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61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Постановление Кабинета Министров ЧР от 28.08.2024 № 489</w:t>
              <w:br/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«Об утверждении Правил предоставления субсидий из республиканского бюджета Чувашской Республики на финансовое обеспечение затрат на уплату лизинговых платежей по договорам лизинга с российскими лизинговыми компаниями на приобретение пассажирского транспорт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а»</w:t>
            </w:r>
            <w:r/>
          </w:p>
          <w:p>
            <w:pPr>
              <w:jc w:val="both"/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61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Постановление Кабинета Министров Чувашской Республики от 14.09.2022 № 451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 внесении изменения в постановление Кабинета Министров Чувашской Республики от 6 апреля 2022 г. N 130»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61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cs="PT Astra Serif"/>
                <w:b w:val="0"/>
                <w:bCs w:val="0"/>
                <w:color w:val="000000" w:themeColor="text1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Постановление Кабинета Министров Чувашской Республики от 24.09.2024 №536 «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  <w:t xml:space="preserve">Об утверждении Порядка подготовки и реализации регионального комплексного плана транспортного обслуживания населения»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Cs w:val="24"/>
              </w:rPr>
            </w:r>
          </w:p>
        </w:tc>
      </w:tr>
      <w:tr>
        <w:tblPrEx/>
        <w:trPr/>
        <w:tc>
          <w:tcPr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6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Распоряжение Кабинета Министров Чувашской Республики от 07.08.2024 №828-р «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 внесении изменений в распоряжение Кабинета Министров Чувашской Республики от 21 ноября 2003 г. № 409-р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6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Распоряжение Кабинета Министров Чувашской Республики от 09.08.2024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 №837-р «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О внесении изменения в распоряжение Кабинета Министров Чувашской Республики от 17 октября 2012 г. № 493-р»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61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Распоряжение Главы Чувашской Республики от 27.08.2024 № 439-рг</w:t>
              <w:br/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«Об определении получателя субсидии из республиканского бюджета Чувашской Республики на финансовое обеспечение затрат на уплату лизинговых платежей по договорам лизинга с российскими лизинговыми компаниями на приобретение пассажирского транспорта»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jc w:val="both"/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61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Распоряжение Кабинета Министров Чувашской Республики от 28.08.2024 № 902-р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 внесении изменения в распоряжение Кабинета Министров Чувашской Республики от 17 октября 2012 г. N 493-р»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/>
        <w:tc>
          <w:tcPr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861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cs="PT Astra Serif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Приказ Министерства транспорта и дорожного хозяйства Чувашской Республики от 04.07.2024 №01-03/262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  <w:t xml:space="preserve"> внесении изменений в приказ Министерства транспорта и дорожного хозяйства Чувашской Республики от 12 июля 2022 г. N 02-03/137" (зарегистрирован в Государственной службе Чувашской Республике по делам юстиции 17 июля 2024 г. №9425)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</w:tr>
      <w:tr>
        <w:tblPrEx/>
        <w:trPr>
          <w:trHeight w:val="186"/>
        </w:trPr>
        <w:tc>
          <w:tcPr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861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cs="PT Astra Serif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Приказ Министерства транспорта и дорожного хозяйства Чувашской Республики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от 02.09.2024 № 01-03/311 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  <w:t xml:space="preserve">О внесении изменения в приказ Министерства транспорта и дорожного хозяйства Чувашской Республики от 7 июля 2023 г. № 01-03/107»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  <w:t xml:space="preserve">(зарегистрирован в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  <w:t xml:space="preserve">Государственной службе Чувашской Республике по делам юстиции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  <w:t xml:space="preserve"> 9 сентября 2024 № 9623)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861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cs="PT Astra Serif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Приказ Министерства транспорта и дорожного хозяйства Чувашской Республики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 от 11.09.2024 № 01-03/329 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  <w:t xml:space="preserve">О внесении изменения в приказ Министерства транспорта и дорожного хозяйства Чувашской Республики от 28 августа 2023 г. № 01-03/132»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  <w:t xml:space="preserve">(зарегистрирован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  <w:t xml:space="preserve">Государственной службе Чувашской Республике по делам юстиции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  <w:t xml:space="preserve"> 16.09.2024 № 9631)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861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cs="PT Astra Serif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Приказ Министерства транспорта и дорожного хозяйства Чувашской Республики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  <w:t xml:space="preserve">02.07.2024 № 01-03/256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  <w:t xml:space="preserve">«Об утверждении Правил аккредитации журналистов средств массовой информации при Министерстве транспорта и дорожного хозяйства Чувашской Республики»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cs="PT Astra Serif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  <w:t xml:space="preserve">(зарегистрирован в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  <w:t xml:space="preserve">Государственной службе Чувашской Республике по делам юстиции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  <w:t xml:space="preserve"> 23.07.2024 № 9438)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851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3"/>
    <w:link w:val="832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33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3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3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3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3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3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3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3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paragraph" w:styleId="832">
    <w:name w:val="Heading 1"/>
    <w:basedOn w:val="831"/>
    <w:link w:val="83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Заголовок 1 Знак"/>
    <w:basedOn w:val="833"/>
    <w:link w:val="83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table" w:styleId="837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paragraph" w:styleId="839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Алевтина Николаевна</dc:creator>
  <cp:revision>119</cp:revision>
  <dcterms:created xsi:type="dcterms:W3CDTF">2023-04-08T06:14:00Z</dcterms:created>
  <dcterms:modified xsi:type="dcterms:W3CDTF">2025-01-28T12:42:55Z</dcterms:modified>
</cp:coreProperties>
</file>