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70B8E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AF2F29" w:rsidRDefault="00AF2F29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29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Е.С.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48303B" w:rsidRPr="00B86D49" w:rsidRDefault="00AF2F29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Включить  земельные участки с кадастровыми номерами 21:16:221004:72, 21:16:000000:8292, 21:16:221004:190, 21:16:221004:184, 21:16:221004:185, 21:16:221004:187, 21:16:221004:189, 21:16:221004:8309, 21:16:000000:8310, 21:16:000000:8327,  21:16:000000:8328 в земли промышленности, энергетики, транспорта, связи, радиовещания, телевидения, информатики, земли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B86D49" w:rsidRPr="00B86D49" w:rsidTr="00D73F5B">
        <w:trPr>
          <w:trHeight w:val="56"/>
        </w:trPr>
        <w:tc>
          <w:tcPr>
            <w:tcW w:w="0" w:type="auto"/>
          </w:tcPr>
          <w:p w:rsidR="00846D63" w:rsidRPr="00B86D49" w:rsidRDefault="003C7CC8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20AF0" w:rsidRPr="00D73F5B" w:rsidRDefault="00D73F5B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3F5B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D73F5B">
              <w:rPr>
                <w:rFonts w:ascii="Times New Roman" w:hAnsi="Times New Roman" w:cs="Times New Roman"/>
                <w:b/>
                <w:sz w:val="24"/>
                <w:szCs w:val="24"/>
              </w:rPr>
              <w:t>Ф)Х Федоров А.В.</w:t>
            </w: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7" w:rsidRPr="00B86D49" w:rsidRDefault="00D76287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3C7CC8" w:rsidRPr="00B86D49" w:rsidRDefault="00D73F5B" w:rsidP="00F8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52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вид использования контура №1 земельного участка с кадастровым номером 21:16: 000000:7903 с вида </w:t>
            </w:r>
            <w:r w:rsidR="00F87952" w:rsidRPr="00966C5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на обеспечение сельскохозяйственного производства.</w:t>
            </w:r>
          </w:p>
        </w:tc>
      </w:tr>
      <w:tr w:rsidR="00D651EC" w:rsidRPr="001E75AB" w:rsidTr="00AB40AA">
        <w:trPr>
          <w:trHeight w:val="4286"/>
        </w:trPr>
        <w:tc>
          <w:tcPr>
            <w:tcW w:w="0" w:type="auto"/>
          </w:tcPr>
          <w:p w:rsidR="00D651EC" w:rsidRPr="00B86D49" w:rsidRDefault="00D651EC" w:rsidP="00A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AF2F29" w:rsidRDefault="00D651EC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Выступила начальник Аксаринского территориального отдела Потемкина Алина Алексеевна</w:t>
            </w: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C" w:rsidRPr="00B86D49" w:rsidRDefault="00D651EC" w:rsidP="00AB40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D651EC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21:16:220402:104 перевести в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установить зону под административное здание. Привести зонирование в соответствии с ГП 2022 года, есть в ФГИС ТП.  </w:t>
            </w:r>
          </w:p>
          <w:p w:rsidR="00D651EC" w:rsidRPr="001E75AB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21:16:220401:214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, выделить зону инж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D651EC" w:rsidRPr="001E75AB" w:rsidRDefault="00D651EC" w:rsidP="00AB40A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Сятракасы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учсток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: 21:16:000000:8311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1EC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21:16:220503:496 перевести в зону инженерной инфраструктуры.</w:t>
            </w:r>
          </w:p>
          <w:p w:rsidR="00D651EC" w:rsidRPr="001E75AB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21:16:220502:209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1EC" w:rsidRPr="001E75AB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Нижеры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рядом с населенным пунктом выделить зону под производство (добыча щебня) ЗУ: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21:16:000000:8292; плюс на почту отправили ряд ЗУ в этой же области для перевода под производство.</w:t>
            </w:r>
          </w:p>
          <w:p w:rsidR="00D651EC" w:rsidRPr="001E75AB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Нижеры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зону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(там ферма) 21:16:220703:249.</w:t>
            </w:r>
          </w:p>
          <w:p w:rsidR="00D651EC" w:rsidRPr="001E75AB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Щамалы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ЗУ 21:16:221202:192 перевести в границы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D651EC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Второе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Чурашево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ЗУ: 21:16:201103:57 включить в границы населенного пункта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D651EC" w:rsidRPr="001E75AB" w:rsidRDefault="00D651EC" w:rsidP="00A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Заключение Кабинета Министров ЧР от 31.10.2023 г.  №220 принять к сведению.</w:t>
            </w:r>
          </w:p>
          <w:p w:rsidR="00D651EC" w:rsidRPr="001E75AB" w:rsidRDefault="00D651EC" w:rsidP="00AB40A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EB" w:rsidRDefault="00241BEB" w:rsidP="003C7CC8">
      <w:pPr>
        <w:spacing w:after="0" w:line="240" w:lineRule="auto"/>
      </w:pPr>
      <w:r>
        <w:separator/>
      </w:r>
    </w:p>
  </w:endnote>
  <w:endnote w:type="continuationSeparator" w:id="0">
    <w:p w:rsidR="00241BEB" w:rsidRDefault="00241BEB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EB" w:rsidRDefault="00241BEB" w:rsidP="003C7CC8">
      <w:pPr>
        <w:spacing w:after="0" w:line="240" w:lineRule="auto"/>
      </w:pPr>
      <w:r>
        <w:separator/>
      </w:r>
    </w:p>
  </w:footnote>
  <w:footnote w:type="continuationSeparator" w:id="0">
    <w:p w:rsidR="00241BEB" w:rsidRDefault="00241BEB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1030B5"/>
    <w:rsid w:val="0016016A"/>
    <w:rsid w:val="001C33B6"/>
    <w:rsid w:val="00211A31"/>
    <w:rsid w:val="00241BEB"/>
    <w:rsid w:val="00241DEC"/>
    <w:rsid w:val="00245EE6"/>
    <w:rsid w:val="002C69A1"/>
    <w:rsid w:val="002D399C"/>
    <w:rsid w:val="00343EE9"/>
    <w:rsid w:val="00350BED"/>
    <w:rsid w:val="003C7CC8"/>
    <w:rsid w:val="003D24FC"/>
    <w:rsid w:val="003F77D4"/>
    <w:rsid w:val="0048303B"/>
    <w:rsid w:val="004D3148"/>
    <w:rsid w:val="00520AF0"/>
    <w:rsid w:val="00543961"/>
    <w:rsid w:val="00570B8E"/>
    <w:rsid w:val="005D4FEB"/>
    <w:rsid w:val="0065444C"/>
    <w:rsid w:val="0066052D"/>
    <w:rsid w:val="0069016F"/>
    <w:rsid w:val="006C2CD1"/>
    <w:rsid w:val="00741B05"/>
    <w:rsid w:val="00744473"/>
    <w:rsid w:val="00763FD8"/>
    <w:rsid w:val="007A6156"/>
    <w:rsid w:val="007E149B"/>
    <w:rsid w:val="00846D63"/>
    <w:rsid w:val="00886EEB"/>
    <w:rsid w:val="00966C52"/>
    <w:rsid w:val="009767E8"/>
    <w:rsid w:val="009977A9"/>
    <w:rsid w:val="009B4855"/>
    <w:rsid w:val="00A44033"/>
    <w:rsid w:val="00A63748"/>
    <w:rsid w:val="00AA1EF9"/>
    <w:rsid w:val="00AF2F29"/>
    <w:rsid w:val="00B65015"/>
    <w:rsid w:val="00B86D49"/>
    <w:rsid w:val="00BF73D7"/>
    <w:rsid w:val="00D361BA"/>
    <w:rsid w:val="00D651EC"/>
    <w:rsid w:val="00D73F5B"/>
    <w:rsid w:val="00D76287"/>
    <w:rsid w:val="00D966DE"/>
    <w:rsid w:val="00DA351B"/>
    <w:rsid w:val="00DB74DA"/>
    <w:rsid w:val="00DE1043"/>
    <w:rsid w:val="00E51D4C"/>
    <w:rsid w:val="00EA6A73"/>
    <w:rsid w:val="00ED0E47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9</cp:revision>
  <dcterms:created xsi:type="dcterms:W3CDTF">2023-11-29T07:04:00Z</dcterms:created>
  <dcterms:modified xsi:type="dcterms:W3CDTF">2023-12-04T11:39:00Z</dcterms:modified>
</cp:coreProperties>
</file>