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9F50B1" w:rsidRDefault="009F50B1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u w:val="single"/>
                <w:lang w:eastAsia="ru-RU"/>
              </w:rPr>
            </w:pPr>
            <w:r w:rsidRPr="009F50B1">
              <w:rPr>
                <w:noProof/>
                <w:color w:val="000000"/>
                <w:kern w:val="0"/>
                <w:sz w:val="26"/>
                <w:szCs w:val="20"/>
                <w:u w:val="single"/>
                <w:lang w:eastAsia="ru-RU"/>
              </w:rPr>
              <w:t>28.02.</w:t>
            </w:r>
            <w:r w:rsidR="00500BCE" w:rsidRPr="009F50B1">
              <w:rPr>
                <w:noProof/>
                <w:color w:val="000000"/>
                <w:kern w:val="0"/>
                <w:sz w:val="26"/>
                <w:szCs w:val="20"/>
                <w:u w:val="single"/>
                <w:lang w:eastAsia="ru-RU"/>
              </w:rPr>
              <w:t>2023</w:t>
            </w:r>
            <w:r w:rsidR="003764F9" w:rsidRPr="009F50B1">
              <w:rPr>
                <w:noProof/>
                <w:color w:val="000000"/>
                <w:kern w:val="0"/>
                <w:sz w:val="26"/>
                <w:szCs w:val="20"/>
                <w:u w:val="single"/>
                <w:lang w:eastAsia="ru-RU"/>
              </w:rPr>
              <w:t xml:space="preserve"> № </w:t>
            </w:r>
            <w:r w:rsidRPr="009F50B1">
              <w:rPr>
                <w:noProof/>
                <w:color w:val="000000"/>
                <w:kern w:val="0"/>
                <w:sz w:val="26"/>
                <w:szCs w:val="20"/>
                <w:u w:val="single"/>
                <w:lang w:eastAsia="ru-RU"/>
              </w:rPr>
              <w:t>162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9F50B1" w:rsidRDefault="009F50B1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u w:val="single"/>
                <w:lang w:eastAsia="ru-RU"/>
              </w:rPr>
            </w:pPr>
            <w:r w:rsidRPr="009F50B1">
              <w:rPr>
                <w:noProof/>
                <w:kern w:val="0"/>
                <w:sz w:val="26"/>
                <w:szCs w:val="20"/>
                <w:u w:val="single"/>
                <w:lang w:eastAsia="ru-RU"/>
              </w:rPr>
              <w:t>28.02.</w:t>
            </w:r>
            <w:r w:rsidR="00500BCE" w:rsidRPr="009F50B1">
              <w:rPr>
                <w:noProof/>
                <w:kern w:val="0"/>
                <w:sz w:val="26"/>
                <w:szCs w:val="20"/>
                <w:u w:val="single"/>
                <w:lang w:eastAsia="ru-RU"/>
              </w:rPr>
              <w:t>2023</w:t>
            </w:r>
            <w:r w:rsidR="003764F9" w:rsidRPr="009F50B1">
              <w:rPr>
                <w:noProof/>
                <w:kern w:val="0"/>
                <w:sz w:val="26"/>
                <w:szCs w:val="20"/>
                <w:u w:val="single"/>
                <w:lang w:eastAsia="ru-RU"/>
              </w:rPr>
              <w:t xml:space="preserve">  </w:t>
            </w:r>
            <w:r w:rsidRPr="009F50B1">
              <w:rPr>
                <w:noProof/>
                <w:kern w:val="0"/>
                <w:sz w:val="26"/>
                <w:szCs w:val="20"/>
                <w:u w:val="single"/>
                <w:lang w:eastAsia="ru-RU"/>
              </w:rPr>
              <w:t xml:space="preserve">162 </w:t>
            </w:r>
            <w:r w:rsidR="003764F9" w:rsidRPr="009F50B1">
              <w:rPr>
                <w:noProof/>
                <w:kern w:val="0"/>
                <w:sz w:val="26"/>
                <w:szCs w:val="20"/>
                <w:u w:val="single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804D3A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04D3A" w:rsidRPr="00804D3A" w:rsidRDefault="00804D3A" w:rsidP="00804D3A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804D3A" w:rsidRPr="00804D3A" w:rsidRDefault="005D67DF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4535" w:firstLine="0"/>
        <w:outlineLvl w:val="0"/>
        <w:rPr>
          <w:rFonts w:ascii="Times New Roman CYR" w:eastAsiaTheme="minorEastAsia" w:hAnsi="Times New Roman CYR" w:cs="Times New Roman CYR"/>
          <w:b/>
          <w:bCs/>
          <w:kern w:val="0"/>
          <w:sz w:val="28"/>
          <w:szCs w:val="28"/>
          <w:lang w:eastAsia="ru-RU"/>
        </w:rPr>
      </w:pPr>
      <w:hyperlink r:id="rId9" w:history="1">
        <w:r w:rsidR="00804D3A" w:rsidRPr="00804D3A">
          <w:rPr>
            <w:rFonts w:ascii="Times New Roman CYR" w:eastAsiaTheme="minorEastAsia" w:hAnsi="Times New Roman CYR" w:cs="Times New Roman CYR"/>
            <w:kern w:val="0"/>
            <w:sz w:val="28"/>
            <w:szCs w:val="28"/>
            <w:lang w:eastAsia="ru-RU"/>
          </w:rPr>
  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муниципального округа</w:t>
        </w:r>
      </w:hyperlink>
    </w:p>
    <w:p w:rsid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sz w:val="16"/>
          <w:szCs w:val="16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804D3A">
          <w:rPr>
            <w:rFonts w:ascii="Times New Roman CYR" w:eastAsiaTheme="minorEastAsia" w:hAnsi="Times New Roman CYR" w:cs="Times New Roman CYR"/>
            <w:kern w:val="0"/>
            <w:sz w:val="28"/>
            <w:szCs w:val="28"/>
            <w:lang w:eastAsia="ru-RU"/>
          </w:rPr>
          <w:t>статьей 78</w:t>
        </w:r>
      </w:hyperlink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1" w:history="1">
        <w:r w:rsidRPr="00804D3A">
          <w:rPr>
            <w:rFonts w:ascii="Times New Roman CYR" w:eastAsiaTheme="minorEastAsia" w:hAnsi="Times New Roman CYR" w:cs="Times New Roman CYR"/>
            <w:kern w:val="0"/>
            <w:sz w:val="28"/>
            <w:szCs w:val="28"/>
            <w:lang w:eastAsia="ru-RU"/>
          </w:rPr>
          <w:t>Федеральным законом</w:t>
        </w:r>
      </w:hyperlink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от 06 октября 2003 года №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</w:t>
      </w: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hyperlink r:id="rId12" w:history="1">
        <w:r w:rsidRPr="00804D3A">
          <w:rPr>
            <w:rFonts w:ascii="Times New Roman CYR" w:eastAsiaTheme="minorEastAsia" w:hAnsi="Times New Roman CYR" w:cs="Times New Roman CYR"/>
            <w:kern w:val="0"/>
            <w:sz w:val="28"/>
            <w:szCs w:val="28"/>
            <w:lang w:eastAsia="ru-RU"/>
          </w:rPr>
          <w:t>постановлением</w:t>
        </w:r>
      </w:hyperlink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Правительства Российской Федерации от 18 сентября 2020 года 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№ </w:t>
      </w: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администрация Янтиковского муниципального округа  </w:t>
      </w:r>
      <w:r w:rsidRPr="00804D3A">
        <w:rPr>
          <w:rFonts w:ascii="Times New Roman CYR" w:eastAsiaTheme="minorEastAsia" w:hAnsi="Times New Roman CYR" w:cs="Times New Roman CYR"/>
          <w:b/>
          <w:kern w:val="0"/>
          <w:sz w:val="28"/>
          <w:szCs w:val="28"/>
          <w:lang w:eastAsia="ru-RU"/>
        </w:rPr>
        <w:t>п о с т а н о в л я е т</w:t>
      </w: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: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bookmarkStart w:id="0" w:name="sub_1"/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1. Утвердить </w:t>
      </w:r>
      <w:r w:rsidR="00883844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прилагаемый </w:t>
      </w: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Порядок предоставления субсидий, в том </w:t>
      </w: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lastRenderedPageBreak/>
        <w:t>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муниципального округа.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bookmarkStart w:id="1" w:name="sub_2"/>
      <w:bookmarkEnd w:id="0"/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2. Установить, что общие требования, утвержденные настоящим постановлением, не распространяются на нормативные правовые акты, регулирующие предоставление из бюджета Янтиковского муниципального округа:</w:t>
      </w:r>
    </w:p>
    <w:bookmarkEnd w:id="1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субсидий в целях реализации соглашений о государственно-частном партнерстве, муниципально-частном партнерстве, концессионных соглашений, заключаемых в порядке, определенном соответственно </w:t>
      </w:r>
      <w:hyperlink r:id="rId13" w:history="1">
        <w:r w:rsidRPr="00804D3A">
          <w:rPr>
            <w:rFonts w:ascii="Times New Roman CYR" w:eastAsiaTheme="minorEastAsia" w:hAnsi="Times New Roman CYR" w:cs="Times New Roman CYR"/>
            <w:kern w:val="0"/>
            <w:sz w:val="28"/>
            <w:szCs w:val="28"/>
            <w:lang w:eastAsia="ru-RU"/>
          </w:rPr>
          <w:t>законодательством</w:t>
        </w:r>
      </w:hyperlink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Российской Федерации о государственно-частном партнерстве, муниципально-частном партнерстве, </w:t>
      </w:r>
      <w:hyperlink r:id="rId14" w:history="1">
        <w:r w:rsidRPr="00804D3A">
          <w:rPr>
            <w:rFonts w:ascii="Times New Roman CYR" w:eastAsiaTheme="minorEastAsia" w:hAnsi="Times New Roman CYR" w:cs="Times New Roman CYR"/>
            <w:kern w:val="0"/>
            <w:sz w:val="28"/>
            <w:szCs w:val="28"/>
            <w:lang w:eastAsia="ru-RU"/>
          </w:rPr>
          <w:t>законодательством</w:t>
        </w:r>
      </w:hyperlink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Российской Федерации о концессионных соглашениях, предусмотренных </w:t>
      </w:r>
      <w:hyperlink r:id="rId15" w:history="1">
        <w:r w:rsidRPr="00804D3A">
          <w:rPr>
            <w:rFonts w:ascii="Times New Roman CYR" w:eastAsiaTheme="minorEastAsia" w:hAnsi="Times New Roman CYR" w:cs="Times New Roman CYR"/>
            <w:kern w:val="0"/>
            <w:sz w:val="28"/>
            <w:szCs w:val="28"/>
            <w:lang w:eastAsia="ru-RU"/>
          </w:rPr>
          <w:t>пунктом 6 статьи 78</w:t>
        </w:r>
      </w:hyperlink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субсидий юридическим лицам, 100 процентов акций (долей) которых принадлежит соответственно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предусмотренных </w:t>
      </w:r>
      <w:hyperlink r:id="rId16" w:history="1">
        <w:r w:rsidRPr="00804D3A">
          <w:rPr>
            <w:rFonts w:ascii="Times New Roman CYR" w:eastAsiaTheme="minorEastAsia" w:hAnsi="Times New Roman CYR" w:cs="Times New Roman CYR"/>
            <w:kern w:val="0"/>
            <w:sz w:val="28"/>
            <w:szCs w:val="28"/>
            <w:lang w:eastAsia="ru-RU"/>
          </w:rPr>
          <w:t>пунктом 8 статьи 78</w:t>
        </w:r>
      </w:hyperlink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субсидий государственным (муниципальным) учреждениям, за исключением грантов в форме субсидий, предусмотренных </w:t>
      </w:r>
      <w:hyperlink r:id="rId17" w:history="1">
        <w:r w:rsidRPr="00804D3A">
          <w:rPr>
            <w:rFonts w:ascii="Times New Roman CYR" w:eastAsiaTheme="minorEastAsia" w:hAnsi="Times New Roman CYR" w:cs="Times New Roman CYR"/>
            <w:kern w:val="0"/>
            <w:sz w:val="28"/>
            <w:szCs w:val="28"/>
            <w:lang w:eastAsia="ru-RU"/>
          </w:rPr>
          <w:t>пунктом 4 статьи 78.1</w:t>
        </w:r>
      </w:hyperlink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3. Признать утратившими силу: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постановление администрации Янтиковского района Чувашской Республики от 22.06.2021 №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</w:t>
      </w: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350 «Об утверждении Порядка предоставления субсидий, в том числе грантов в форме субсидий, юридическим лицам (за </w:t>
      </w: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lastRenderedPageBreak/>
        <w:t>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района»;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постановление администрации Янтиковского района Чувашской Республики от 15.04.2022 №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</w:t>
      </w: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150 «О внесении изменений в постановление администрации Янтиковского района от 22.06.2021 №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</w:t>
      </w: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350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района».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bookmarkStart w:id="2" w:name="sub_3"/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bookmarkStart w:id="3" w:name="sub_4"/>
      <w:bookmarkEnd w:id="2"/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5. Настоящее постановление вступает в силу со дня его </w:t>
      </w:r>
      <w:hyperlink r:id="rId18" w:history="1">
        <w:r w:rsidRPr="00804D3A">
          <w:rPr>
            <w:rFonts w:ascii="Times New Roman CYR" w:eastAsiaTheme="minorEastAsia" w:hAnsi="Times New Roman CYR" w:cs="Times New Roman CYR"/>
            <w:kern w:val="0"/>
            <w:sz w:val="28"/>
            <w:szCs w:val="28"/>
            <w:lang w:eastAsia="ru-RU"/>
          </w:rPr>
          <w:t>официального опубликования</w:t>
        </w:r>
      </w:hyperlink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.</w:t>
      </w:r>
    </w:p>
    <w:bookmarkEnd w:id="3"/>
    <w:p w:rsid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Глава Янтиковского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муниципального округа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                                                                      В.Б. </w:t>
      </w: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Михайлов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  <w:bookmarkStart w:id="4" w:name="sub_10000"/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83844" w:rsidRDefault="00883844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83844" w:rsidRDefault="00883844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Pr="00F01810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rFonts w:eastAsiaTheme="minorEastAsia"/>
          <w:bCs/>
          <w:kern w:val="0"/>
          <w:lang w:eastAsia="ru-RU"/>
        </w:rPr>
      </w:pPr>
      <w:r w:rsidRPr="00F01810">
        <w:rPr>
          <w:rFonts w:eastAsiaTheme="minorEastAsia"/>
          <w:bCs/>
          <w:kern w:val="0"/>
          <w:lang w:eastAsia="ru-RU"/>
        </w:rPr>
        <w:lastRenderedPageBreak/>
        <w:t>УТВЕРЖДЕН</w:t>
      </w:r>
    </w:p>
    <w:p w:rsidR="00804D3A" w:rsidRPr="00F01810" w:rsidRDefault="005D67DF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rFonts w:eastAsiaTheme="minorEastAsia"/>
          <w:bCs/>
          <w:kern w:val="0"/>
          <w:lang w:eastAsia="ru-RU"/>
        </w:rPr>
      </w:pPr>
      <w:hyperlink w:anchor="sub_0" w:history="1">
        <w:r w:rsidR="00804D3A" w:rsidRPr="00F01810">
          <w:rPr>
            <w:rFonts w:eastAsiaTheme="minorEastAsia"/>
            <w:kern w:val="0"/>
            <w:lang w:eastAsia="ru-RU"/>
          </w:rPr>
          <w:t>постановлени</w:t>
        </w:r>
      </w:hyperlink>
      <w:r w:rsidR="00F01810" w:rsidRPr="00F01810">
        <w:rPr>
          <w:rFonts w:eastAsiaTheme="minorEastAsia"/>
          <w:bCs/>
          <w:kern w:val="0"/>
          <w:lang w:eastAsia="ru-RU"/>
        </w:rPr>
        <w:t>ем</w:t>
      </w:r>
      <w:r w:rsidR="00804D3A" w:rsidRPr="00F01810">
        <w:rPr>
          <w:rFonts w:eastAsiaTheme="minorEastAsia"/>
          <w:bCs/>
          <w:kern w:val="0"/>
          <w:lang w:eastAsia="ru-RU"/>
        </w:rPr>
        <w:t xml:space="preserve"> администрации</w:t>
      </w:r>
      <w:r w:rsidR="00804D3A" w:rsidRPr="00F01810">
        <w:rPr>
          <w:rFonts w:eastAsiaTheme="minorEastAsia"/>
          <w:bCs/>
          <w:kern w:val="0"/>
          <w:lang w:eastAsia="ru-RU"/>
        </w:rPr>
        <w:br/>
        <w:t>Янтиковского муниципального округа</w:t>
      </w:r>
      <w:r w:rsidR="00804D3A" w:rsidRPr="00F01810">
        <w:rPr>
          <w:rFonts w:eastAsiaTheme="minorEastAsia"/>
          <w:bCs/>
          <w:kern w:val="0"/>
          <w:lang w:eastAsia="ru-RU"/>
        </w:rPr>
        <w:br/>
        <w:t xml:space="preserve">от </w:t>
      </w:r>
      <w:r>
        <w:rPr>
          <w:rFonts w:eastAsiaTheme="minorEastAsia"/>
          <w:bCs/>
          <w:kern w:val="0"/>
          <w:lang w:eastAsia="ru-RU"/>
        </w:rPr>
        <w:t>28</w:t>
      </w:r>
      <w:r w:rsidR="00804D3A" w:rsidRPr="00F01810">
        <w:rPr>
          <w:rFonts w:eastAsiaTheme="minorEastAsia"/>
          <w:bCs/>
          <w:kern w:val="0"/>
          <w:lang w:eastAsia="ru-RU"/>
        </w:rPr>
        <w:t>.</w:t>
      </w:r>
      <w:r>
        <w:rPr>
          <w:rFonts w:eastAsiaTheme="minorEastAsia"/>
          <w:bCs/>
          <w:kern w:val="0"/>
          <w:lang w:eastAsia="ru-RU"/>
        </w:rPr>
        <w:t>02</w:t>
      </w:r>
      <w:r w:rsidR="00804D3A" w:rsidRPr="00F01810">
        <w:rPr>
          <w:rFonts w:eastAsiaTheme="minorEastAsia"/>
          <w:bCs/>
          <w:kern w:val="0"/>
          <w:lang w:eastAsia="ru-RU"/>
        </w:rPr>
        <w:t xml:space="preserve">.2023 № </w:t>
      </w:r>
      <w:r>
        <w:rPr>
          <w:rFonts w:eastAsiaTheme="minorEastAsia"/>
          <w:bCs/>
          <w:kern w:val="0"/>
          <w:lang w:eastAsia="ru-RU"/>
        </w:rPr>
        <w:t>162</w:t>
      </w:r>
      <w:bookmarkStart w:id="5" w:name="_GoBack"/>
      <w:bookmarkEnd w:id="5"/>
    </w:p>
    <w:bookmarkEnd w:id="4"/>
    <w:p w:rsid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>Порядок</w:t>
      </w: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br/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Янтиковского муниципального округа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  <w:bookmarkStart w:id="6" w:name="sub_1001"/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>1. Общие положения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7" w:name="sub_11"/>
      <w:bookmarkEnd w:id="6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1.1. Настоящий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муниципального округа (далее - Порядок) разработан в соответствии со </w:t>
      </w:r>
      <w:hyperlink r:id="rId19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статьей 78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Бюджетного кодекса Российской Федерации, </w:t>
      </w:r>
      <w:hyperlink r:id="rId20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Постановлением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Правительства Российской Федерации 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актов Правительства Российской Федерации и отдельных положений актов Правительства Российской Федерации» и устанавливает порядок предоставления на безвозмездной и безвозвратной основе денежных средств из бюджета Янтиковского муниципального округа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8" w:name="sub_12"/>
      <w:bookmarkEnd w:id="7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1.2.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осуществляется в целях: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9" w:name="sub_121"/>
      <w:bookmarkEnd w:id="8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а) возмещения недополученных доходов;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0" w:name="sub_122"/>
      <w:bookmarkEnd w:id="9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б) финансового обеспечения (возмещения) затрат;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1" w:name="sub_123"/>
      <w:bookmarkEnd w:id="10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в) предоставления грантов в форме субсидий.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2" w:name="sub_13"/>
      <w:bookmarkEnd w:id="11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1.3. Администрация Янтиковского муниципального округа (далее - Администрация) является главным распорядителем средств бюджета Янтиковского муниципального округа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бюджете Янтиковского муниципального округа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3" w:name="sub_14"/>
      <w:bookmarkEnd w:id="12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1.4. 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определенный в соответствии с решением Собрания депутатов Янтиковского муниципального округа Чувашской Республики о бюджете Янтиковского муниципального округа (далее - решение о бюджете)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</w:t>
      </w: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lastRenderedPageBreak/>
        <w:t>программы, в случае если субсидии предоставляются в целях реализации соответствующих проектов, программ или нормативно-правовыми актами администрации Янтиковского муниципального округа.</w:t>
      </w:r>
    </w:p>
    <w:bookmarkEnd w:id="13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Критерии, условия и порядок конкурсного отбора утверждены настоящим постановлением.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4" w:name="sub_15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1.5. Критериями отбора получателей субсидий, имеющих право на получение субсидий из бюджета Янтиковского муниципального округа, являются: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5" w:name="sub_151"/>
      <w:bookmarkEnd w:id="14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1) осуществление получателем субсидии деятельности на территории Янтиковского муниципального округа;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6" w:name="sub_152"/>
      <w:bookmarkEnd w:id="15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2) соответствие сферы деятельности получателей субсидий видам деятельности, определенным мероприятиями </w:t>
      </w:r>
      <w:hyperlink r:id="rId21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муниципальной программы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Янтиковского муниципального округа, утвержденной </w:t>
      </w:r>
      <w:hyperlink r:id="rId22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постановлением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администрации Янтиковского муниципального округа от 14.03.2019 № 100 «О муниципальной программе Янтиковского муниципального округа «Экономическое развитие Янтиковского муниципального округа», решением о бюджете Янтиковского муниципального округа на очередной финансовый год и плановый период;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7" w:name="sub_153"/>
      <w:bookmarkEnd w:id="16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23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законодательством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Российской Федерации о налогах и сборах;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8" w:name="sub_154"/>
      <w:bookmarkEnd w:id="17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4) отсутствие просроченной задолженности по возврату в бюджет Янтиковского муниципального округа субсидий, бюджетных инвестиций, а также иной просроченной (неурегулированной) задолженности по денежным обязательствам перед Янтиковским муниципальным округом,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муниципального округа;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9" w:name="sub_155"/>
      <w:bookmarkEnd w:id="18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0" w:name="sub_156"/>
      <w:bookmarkEnd w:id="19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6)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1" w:name="sub_157"/>
      <w:bookmarkEnd w:id="20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7) получатели субсидий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</w:t>
      </w: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lastRenderedPageBreak/>
        <w:t>участие в капитале указанных публичных акционерных обществ;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2" w:name="sub_158"/>
      <w:bookmarkEnd w:id="21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8) получатели субсидий не должны получать средства из бюджета Янтиковского муниципального округа в соответствии с иными нормативными правовыми актами Российской Федерации, муниципальными правовыми актами на цели, указанные в </w:t>
      </w:r>
      <w:hyperlink w:anchor="sub_12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пункте 1.2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настоящего Порядка;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3" w:name="sub_159"/>
      <w:bookmarkEnd w:id="22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9) наличие у участников отбора:</w:t>
      </w:r>
    </w:p>
    <w:bookmarkEnd w:id="23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- 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- 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-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- иные требования, установленные в правовом акте.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  <w:bookmarkStart w:id="24" w:name="sub_1002"/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>2. Условия и порядок предоставления субсидий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5" w:name="sub_21"/>
      <w:bookmarkEnd w:id="24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2.1. Субсидии из бюджета Янтиковского муниципального округа предоставляются на основе результатов отбора. Способы проведения отбора:</w:t>
      </w:r>
    </w:p>
    <w:bookmarkEnd w:id="25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- 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Отбор получателей субсидий осуществляется Администрацией в соответствии с критериями отбора, установленными </w:t>
      </w:r>
      <w:hyperlink w:anchor="sub_15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п. 1.5.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Комиссия, созданная при администрации Янтиковского муниципального округа, осуществляет отбор получателей субсидий на основании критериев отбора, установленных настоящим Порядком.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2.2. Для проведения отбора получателей субсидии постановлением администрации Янтиковского муниципального округа объявляется прием заявлений с указанием сроков приема документов для участия в отборе и адреса приема документов. Постановление размещается на </w:t>
      </w:r>
      <w:hyperlink r:id="rId24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едином портале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бюджетной системы Российской Федерации в информационно-телекоммуникационной сети «Интернет», а также на официальном сайте администрации Янтиковского муниципального округа (https://yantik.cap.ru/) в течение 10 рабочих дней с даты его вступления в законную силу.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Срок приема документов для участия в отборе не может превышать 30 календарных дней.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6" w:name="sub_220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При определении условий и порядка предоставления субсидий в правовом акте указывается следующая информация: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7" w:name="sub_221"/>
      <w:bookmarkEnd w:id="26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а) дата, на которую получатель субсидии должен соответствовать требованиям, указанным в </w:t>
      </w:r>
      <w:hyperlink w:anchor="sub_15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подпункте 1.5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Порядка;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8" w:name="sub_222"/>
      <w:bookmarkEnd w:id="27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б) перечень документов, представляемых получателем субсидии для подтверждения соответствия требованиям, указанным в </w:t>
      </w:r>
      <w:hyperlink w:anchor="sub_23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подпункте 2.3.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настоящего Порядка;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9" w:name="sub_223"/>
      <w:bookmarkEnd w:id="28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в) порядок и сроки рассмотрения документов;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0" w:name="sub_224"/>
      <w:bookmarkEnd w:id="29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г) основания для отказа получателю субсидии в предоставлении субсидии, в том числе:</w:t>
      </w:r>
    </w:p>
    <w:bookmarkEnd w:id="30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lastRenderedPageBreak/>
        <w:t xml:space="preserve">несоответствие представленных получателем субсидии документов требованиям, определенным в соответствии с </w:t>
      </w:r>
      <w:hyperlink w:anchor="sub_222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подпунктом «б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» или непредставление (представление не в полном объеме) указанных документов;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установление факта недостоверности представленной получателем субсидии информации;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1" w:name="sub_225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д)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результатов предоставления субсидии), и источника ее получения, за исключением случаев, когда размер субсидии определен законом (решением) о бюджете (решениями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главы муниципального образования или местной администрации);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2" w:name="sub_226"/>
      <w:bookmarkEnd w:id="31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е) порядок предоставления субсидии в очередном финансовом году получателю субсидии, соответствующему установленным правовым актом требованиям, в случае невозможности ее предоставления в текущем финансовом году в связи с недостаточностью лимитов бюджетных обязательств в бюджете на соответствующий год, без повторного прохождения отбора (в случае, если получатель субсидии определяется по результатам отбора в форме запроса предложений) (при необходимости);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3" w:name="sub_227"/>
      <w:bookmarkEnd w:id="32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ж) порядок и сроки возврата субсидий в соответствующий бюджет бюджетной системы Российской Федерации в случае нарушения условий их предоставления;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4" w:name="sub_228"/>
      <w:bookmarkEnd w:id="33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з) порядок и сроки расчета штрафных санкций (при необходимости);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5" w:name="sub_229"/>
      <w:bookmarkEnd w:id="34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и) о направлениях затрат (недополученных доходов), на возмещение которых предоставляется субсидия;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6" w:name="sub_2210"/>
      <w:bookmarkEnd w:id="35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к) о перечне документов, подтверждающих фактически произведенные затраты (недополученные доходы), а также при необходимости о требованиях к таким документам.</w:t>
      </w:r>
    </w:p>
    <w:bookmarkEnd w:id="36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2.3. Для участия в отборе получатели субсидий представляют в Администрацию следующие документы: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7" w:name="sub_231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1) заявление для участия в отборе (</w:t>
      </w:r>
      <w:hyperlink w:anchor="sub_1000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приложение № 1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к Порядку);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8" w:name="sub_234"/>
      <w:bookmarkEnd w:id="37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2) расчет доходов и расходов по направлениям деятельности;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9" w:name="sub_235"/>
      <w:bookmarkEnd w:id="38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3) документы, подтверждающие фактически произведенные затраты (недополученные доходы);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0" w:name="sub_236"/>
      <w:bookmarkEnd w:id="39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4) согласие на обработку и распространение персональных данных. Согласие на обработку и распространение персональных данных представляется в случаях и в форме, установленных </w:t>
      </w:r>
      <w:hyperlink r:id="rId25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Федеральным законом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от 27.07.2006 № 152-ФЗ «О персональных данных».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1" w:name="sub_2350"/>
      <w:bookmarkEnd w:id="40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 администрация Янтиковского муниципального округа получает в порядке межведомственного взаимодействия. При этом получатели субсидий могут представить данные документы по собственной инициативе.</w:t>
      </w:r>
    </w:p>
    <w:bookmarkEnd w:id="41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Документы, предусмотренные в </w:t>
      </w:r>
      <w:hyperlink w:anchor="sub_23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п. 2.3.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</w:t>
      </w:r>
      <w:hyperlink w:anchor="sub_23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пункта 2.3.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настоящего Порядка. По результату рассмотрения заявления и представленных документов комиссия открытым голосованием простым большинством голосов присутствующих на заседании членов комиссии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</w:t>
      </w: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lastRenderedPageBreak/>
        <w:t>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2.4. В случае если получатель субсидии определен в соответствии с решением Собрания депутатов Янтиковского муниципального округа Чувашской Республики, заявитель предоставляет в Администрацию следующие документы: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2" w:name="sub_241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1) заявление (</w:t>
      </w:r>
      <w:hyperlink w:anchor="sub_1000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приложение № 1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к Порядку);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3" w:name="sub_244"/>
      <w:bookmarkEnd w:id="42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2)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4" w:name="sub_245"/>
      <w:bookmarkEnd w:id="43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3) согласие на обработку и распространение персональных данных. Согласие на обработку и распространение персональных данных представляется в случаях и в форме, установленных </w:t>
      </w:r>
      <w:hyperlink r:id="rId26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Федеральным законом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от 27.07.2006 № 152-ФЗ «О персональных данных».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5" w:name="sub_2440"/>
      <w:bookmarkEnd w:id="44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 администрация Янтиковского муниципального округа получает в порядке межведомственного взаимодействия. При этом получатели субсидий могут представить данные документы по собственной инициативе.</w:t>
      </w:r>
    </w:p>
    <w:bookmarkEnd w:id="45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</w:t>
      </w: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lastRenderedPageBreak/>
        <w:t>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6" w:name="sub_25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2.5. Соглашение содержит в себе следующие условия и порядок предоставления субсидии:</w:t>
      </w:r>
    </w:p>
    <w:bookmarkEnd w:id="46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1) размер, сроки и конкретная цель предоставления субсидий исходя из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субсидия предоставляется в целях реализации соответствующих проектов;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7" w:name="sub_252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2) обязательство получателя субсидий использовать субсидии бюджета Янтиковского муниципального округа Чувашской Республики по целевому назначению;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8" w:name="sub_253"/>
      <w:bookmarkEnd w:id="47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3) перечень документов, необходимых для предоставления субсидии;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9" w:name="sub_254"/>
      <w:bookmarkEnd w:id="48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4) порядок предоставления отчетности о результатах выполнения получателем субсидий установленных условий;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0" w:name="sub_255"/>
      <w:bookmarkEnd w:id="49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5) согласие получателя субсидий на осуществление главным распорядителем средств бюджета Янтиковского муниципального округа, предоставившим субсидии, и органами муниципального финансового контроля Янтиковского муниципального округа проверок соблюдения получателями субсидий условий, целей и порядка их предоставления;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1" w:name="sub_256"/>
      <w:bookmarkEnd w:id="50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6) обязанность получателя субсидий возвратить субсидию в бюджет Янтиковского муниципального округа в случае установления по итогам проверок, проведенных главным распорядителем средств бюджета Янтиковского муниципального округа, а также органами муниципального финансового контроля Янтиковского муниципального округа,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2" w:name="sub_257"/>
      <w:bookmarkEnd w:id="51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7) ответственность за несоблюдение сторонами условий Соглашения.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3" w:name="sub_258"/>
      <w:bookmarkEnd w:id="52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</w:t>
      </w:r>
      <w:hyperlink r:id="rId27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валютным законодательством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4" w:name="sub_259"/>
      <w:bookmarkEnd w:id="53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9) показатели результативности использования субсидии;</w:t>
      </w:r>
    </w:p>
    <w:bookmarkEnd w:id="54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10) направления затрат (недополученных доходов), на возмещение которых предоставляется субсидия. К направлениям расходов, на финансовое обеспечение которых может предоставляться субсидия, относятся: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5" w:name="sub_25101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а) оплата труда физических лиц, участвующих в реализации проектов;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6" w:name="sub_25102"/>
      <w:bookmarkEnd w:id="55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б) оплата товаров, работ, услуг, необходимых для реализации проектов;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7" w:name="sub_25103"/>
      <w:bookmarkEnd w:id="56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в) арендная плата или затраты на содержание помещений;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8" w:name="sub_25104"/>
      <w:bookmarkEnd w:id="57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г) уплата налогов, сборов, страховых взносов и иных обязательных платежей в бюджетную систему Российской Федерации;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9" w:name="sub_25105"/>
      <w:bookmarkEnd w:id="58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д) прочие расходы, непосредственно связанные с осуществлением мероприятий проекта;</w:t>
      </w:r>
    </w:p>
    <w:bookmarkEnd w:id="59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11) перечень документов, подтверждающих фактически произведенные затраты.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0" w:name="sub_26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2.6. Основанием для отказа в выделении субсидий является:</w:t>
      </w:r>
    </w:p>
    <w:bookmarkEnd w:id="60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- несоответствие представленных получателем субсидии документов требованиям, определенным </w:t>
      </w:r>
      <w:hyperlink w:anchor="sub_23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пунктами 2.3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, </w:t>
      </w:r>
      <w:hyperlink w:anchor="sub_24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2.4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- недостоверность представленной получателем субсидии информации;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- несоответствие критериям отбора и критериям в случае, если получатель субсидии (гранта в форме субсидии) определен в соответствии с решением Собрания депутатов Янтиковского муниципального округа Чувашской Республики о бюджете.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1" w:name="sub_27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2.7. Для перечисления субсидии получатель субсидии ежемесячно направляет отчет </w:t>
      </w: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lastRenderedPageBreak/>
        <w:t>(</w:t>
      </w:r>
      <w:hyperlink w:anchor="sub_4000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приложение № 4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отчетным.</w:t>
      </w:r>
    </w:p>
    <w:bookmarkEnd w:id="61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Средства субсидии могут быть направлены получателем субсидии только на цели, указанные в </w:t>
      </w:r>
      <w:hyperlink w:anchor="sub_12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п.</w:t>
        </w:r>
        <w:r>
          <w:rPr>
            <w:rFonts w:ascii="Times New Roman CYR" w:eastAsiaTheme="minorEastAsia" w:hAnsi="Times New Roman CYR" w:cs="Times New Roman CYR"/>
            <w:kern w:val="0"/>
            <w:lang w:eastAsia="ru-RU"/>
          </w:rPr>
          <w:t xml:space="preserve"> </w:t>
        </w:r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1.2.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настоящего Порядка. Использование субсидии на иные цели не допускается.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2" w:name="sub_28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2.8. Размеры субсидий на соответствующий ее вид определяется в решении о бюджете Янтиковского муниципального округа на год, в котором планируется предоставление субсидии, и плановые периоды.</w:t>
      </w:r>
    </w:p>
    <w:bookmarkEnd w:id="62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2.9. Условия и порядок заключения соглашения между Администрацией и получателем субсидии устанавливаются муниципальными актами администрации Янтиковского муниципального округа и Соглашением для соответствующего вида субсидии.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3" w:name="sub_292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Администрация заключает с получателем субсидии соглашение о предоставлении субсидии в течение 5 рабочих дней со дня принятия решения о предоставлении субсидии.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4" w:name="sub_293"/>
      <w:bookmarkEnd w:id="63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Победитель отбора, не подписавший соглашение о предоставлении субсидии в течение 5 рабочих дней со дня принятия решения о предоставлении субсидии, признается уклонившимся от заключения соглашения.</w:t>
      </w:r>
    </w:p>
    <w:p w:rsid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  <w:bookmarkStart w:id="65" w:name="sub_1003"/>
      <w:bookmarkEnd w:id="64"/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>3. Требования к отчетности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6" w:name="sub_31"/>
      <w:bookmarkEnd w:id="65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3.1. По результатам использования субсидии получатель субсидии предоставляет в Администрацию отчет об использовании средств бюджета (</w:t>
      </w:r>
      <w:hyperlink w:anchor="sub_4000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приложение № 4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к Порядку). Порядок, сроки и формы предоставления получателем субсидии отчетности, определяются Соглашением.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7" w:name="sub_32"/>
      <w:bookmarkEnd w:id="66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3.2. Результаты предоставления субсидии должны быть конкретными, измеримыми, значения которых устанавливаются в соглашениях.</w:t>
      </w:r>
    </w:p>
    <w:bookmarkEnd w:id="67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3.3. Не использованные по состоянию на 1 января текущего финансового года остатки целевой субсидии, предоставленной учреждению из бюджета Янтиковского муниципального округа Чувашской Республики, подлежат возврату им в бюджет Янтиковского муниципального округа Чувашской Республики в очередном финансовом году в течение первые 15 рабочих дней текущего финансового года.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Указанные остатки целевой субсидии, перечисленные учреждением в бюджет Янтиковского муниципального округа Чувашской Республики, могут использоваться им в очередном финансовом году при наличии потребности в направлении их на те же цели в соответствии с решением главного распорядителя средств бюджета Янтиковского муниципального округа по согласованию с министерствами Чувашии, курирующим направление целевой субсидии.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Решение об отказе в использовании остатков целевой субсидии в очередном финансовом году принимается при отсутствии наличия потребности и (или) подтверждающих документов.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Заявка (обращение) о подтверждении наличия потребности в не использованных на 1 января очередного финансового года остатках целевой субсидии направляется учреждением не позднее 15 февраля текущего финансового года.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3.4. В случаях не достижения результатов, установленных настоящим Порядком, выявления нарушений условия предоставления субсидии, либо в случаях ее нецелевого использования, субсидия подлежат возврату в бюджет Янтиковского муниципального округа на основании требования главного распорядителя средств бюджета Янтиковского муниципального округа и (или) уполномоченного органа муниципального финансового контроля в течение 30 календарных дней со дня получения требования.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8" w:name="sub_35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lastRenderedPageBreak/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  <w:bookmarkStart w:id="69" w:name="sub_1004"/>
      <w:bookmarkEnd w:id="68"/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bookmarkEnd w:id="69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4.1. Финансовый отдел администрации Янтиковского муниципального округа, главный распорядитель (распорядитель) бюджетных средств, предоставляющий субсидию, осуществляют обязательную проверку соблюдения условий, целей и порядка предоставления субсидий их получателями в соответствии с законодательством Российской Федерации и законодательством Чувашской Республики, нормативными правовыми актами органов местного самоуправления.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70" w:name="sub_42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71" w:name="sub_43"/>
      <w:bookmarkEnd w:id="70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администрации Янтиковского муниципального округа подлежат возврату получателем субсидии в бюджет Янтиковского муниципального округа в текущем финансовом году.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72" w:name="sub_44"/>
      <w:bookmarkEnd w:id="71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4.4.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bookmarkEnd w:id="72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83844" w:rsidRPr="00804D3A" w:rsidRDefault="00883844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83844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jc w:val="left"/>
        <w:rPr>
          <w:rFonts w:eastAsiaTheme="minorEastAsia"/>
          <w:bCs/>
          <w:kern w:val="0"/>
          <w:lang w:eastAsia="ru-RU"/>
        </w:rPr>
      </w:pPr>
      <w:r w:rsidRPr="00883844">
        <w:rPr>
          <w:rFonts w:eastAsiaTheme="minorEastAsia"/>
          <w:bCs/>
          <w:kern w:val="0"/>
          <w:lang w:eastAsia="ru-RU"/>
        </w:rPr>
        <w:lastRenderedPageBreak/>
        <w:t>Приложение № 1</w:t>
      </w:r>
      <w:r w:rsidRPr="00883844">
        <w:rPr>
          <w:rFonts w:eastAsiaTheme="minorEastAsia"/>
          <w:bCs/>
          <w:kern w:val="0"/>
          <w:lang w:eastAsia="ru-RU"/>
        </w:rPr>
        <w:br/>
        <w:t xml:space="preserve">к </w:t>
      </w:r>
      <w:hyperlink w:anchor="sub_10000" w:history="1">
        <w:r w:rsidRPr="00883844">
          <w:rPr>
            <w:rFonts w:eastAsiaTheme="minorEastAsia"/>
            <w:kern w:val="0"/>
            <w:lang w:eastAsia="ru-RU"/>
          </w:rPr>
          <w:t>Порядку</w:t>
        </w:r>
      </w:hyperlink>
      <w:r w:rsidRPr="00883844">
        <w:rPr>
          <w:rFonts w:eastAsiaTheme="minorEastAsia"/>
          <w:bCs/>
          <w:kern w:val="0"/>
          <w:lang w:eastAsia="ru-RU"/>
        </w:rPr>
        <w:t xml:space="preserve"> предоставления субсидий,</w:t>
      </w:r>
      <w:r w:rsidRPr="00883844">
        <w:rPr>
          <w:rFonts w:eastAsiaTheme="minorEastAsia"/>
          <w:bCs/>
          <w:kern w:val="0"/>
          <w:lang w:eastAsia="ru-RU"/>
        </w:rPr>
        <w:br/>
        <w:t>в том числе грантов в форме</w:t>
      </w:r>
      <w:r w:rsidRPr="00883844">
        <w:rPr>
          <w:rFonts w:eastAsiaTheme="minorEastAsia"/>
          <w:bCs/>
          <w:kern w:val="0"/>
          <w:lang w:eastAsia="ru-RU"/>
        </w:rPr>
        <w:br/>
        <w:t>субсидий, юридическим лицам (за</w:t>
      </w:r>
      <w:r w:rsidRPr="00883844">
        <w:rPr>
          <w:rFonts w:eastAsiaTheme="minorEastAsia"/>
          <w:bCs/>
          <w:kern w:val="0"/>
          <w:lang w:eastAsia="ru-RU"/>
        </w:rPr>
        <w:br/>
        <w:t>исключением субсидий государственным</w:t>
      </w:r>
      <w:r w:rsidRPr="00883844">
        <w:rPr>
          <w:rFonts w:eastAsiaTheme="minorEastAsia"/>
          <w:bCs/>
          <w:kern w:val="0"/>
          <w:lang w:eastAsia="ru-RU"/>
        </w:rPr>
        <w:br/>
        <w:t>(муниципальным) учреждениям),</w:t>
      </w:r>
      <w:r w:rsidRPr="00883844">
        <w:rPr>
          <w:rFonts w:eastAsiaTheme="minorEastAsia"/>
          <w:bCs/>
          <w:kern w:val="0"/>
          <w:lang w:eastAsia="ru-RU"/>
        </w:rPr>
        <w:br/>
        <w:t>индивидуальным предпринимателям,</w:t>
      </w:r>
      <w:r w:rsidRPr="00883844">
        <w:rPr>
          <w:rFonts w:eastAsiaTheme="minorEastAsia"/>
          <w:bCs/>
          <w:kern w:val="0"/>
          <w:lang w:eastAsia="ru-RU"/>
        </w:rPr>
        <w:br/>
        <w:t>физическим лицам - производителям</w:t>
      </w:r>
      <w:r w:rsidRPr="00883844">
        <w:rPr>
          <w:rFonts w:eastAsiaTheme="minorEastAsia"/>
          <w:bCs/>
          <w:kern w:val="0"/>
          <w:lang w:eastAsia="ru-RU"/>
        </w:rPr>
        <w:br/>
        <w:t>товаров, работ, услуг из бюджета</w:t>
      </w:r>
      <w:r w:rsidRPr="00883844">
        <w:rPr>
          <w:rFonts w:eastAsiaTheme="minorEastAsia"/>
          <w:bCs/>
          <w:kern w:val="0"/>
          <w:lang w:eastAsia="ru-RU"/>
        </w:rPr>
        <w:br/>
        <w:t>Янтиковского муниципального округа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83844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jc w:val="right"/>
        <w:rPr>
          <w:rFonts w:eastAsiaTheme="minorEastAsia"/>
          <w:bCs/>
          <w:kern w:val="0"/>
          <w:lang w:eastAsia="ru-RU"/>
        </w:rPr>
      </w:pPr>
      <w:r w:rsidRPr="00883844">
        <w:rPr>
          <w:rFonts w:eastAsiaTheme="minorEastAsia"/>
          <w:bCs/>
          <w:kern w:val="0"/>
          <w:lang w:eastAsia="ru-RU"/>
        </w:rPr>
        <w:t>Форма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rPr>
          <w:rFonts w:eastAsiaTheme="minorEastAsia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jc w:val="left"/>
        <w:rPr>
          <w:rFonts w:eastAsiaTheme="minorEastAsia"/>
          <w:kern w:val="0"/>
          <w:lang w:eastAsia="ru-RU"/>
        </w:rPr>
      </w:pPr>
      <w:r w:rsidRPr="00804D3A">
        <w:rPr>
          <w:rFonts w:eastAsiaTheme="minorEastAsia"/>
          <w:kern w:val="0"/>
          <w:lang w:eastAsia="ru-RU"/>
        </w:rPr>
        <w:t>Главе администрации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jc w:val="left"/>
        <w:rPr>
          <w:rFonts w:eastAsiaTheme="minorEastAsia"/>
          <w:kern w:val="0"/>
          <w:lang w:eastAsia="ru-RU"/>
        </w:rPr>
      </w:pPr>
      <w:r w:rsidRPr="00804D3A">
        <w:rPr>
          <w:rFonts w:eastAsiaTheme="minorEastAsia"/>
          <w:kern w:val="0"/>
          <w:lang w:eastAsia="ru-RU"/>
        </w:rPr>
        <w:t>Янтиковского муниципального округа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jc w:val="left"/>
        <w:rPr>
          <w:rFonts w:eastAsiaTheme="minorEastAsia"/>
          <w:kern w:val="0"/>
          <w:lang w:eastAsia="ru-RU"/>
        </w:rPr>
      </w:pPr>
      <w:r w:rsidRPr="00804D3A">
        <w:rPr>
          <w:rFonts w:eastAsiaTheme="minorEastAsia"/>
          <w:kern w:val="0"/>
          <w:lang w:eastAsia="ru-RU"/>
        </w:rPr>
        <w:t>Чувашской Республики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____________________________________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____________________________________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jc w:val="left"/>
        <w:rPr>
          <w:rFonts w:eastAsiaTheme="minorEastAsia"/>
          <w:kern w:val="0"/>
          <w:sz w:val="20"/>
          <w:szCs w:val="20"/>
          <w:lang w:eastAsia="ru-RU"/>
        </w:rPr>
      </w:pPr>
      <w:r w:rsidRPr="00804D3A">
        <w:rPr>
          <w:rFonts w:eastAsiaTheme="minorEastAsia"/>
          <w:kern w:val="0"/>
          <w:sz w:val="20"/>
          <w:szCs w:val="20"/>
          <w:lang w:eastAsia="ru-RU"/>
        </w:rPr>
        <w:t>(фамилия, имя, отчество (последнее -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jc w:val="left"/>
        <w:rPr>
          <w:rFonts w:eastAsiaTheme="minorEastAsia"/>
          <w:kern w:val="0"/>
          <w:sz w:val="20"/>
          <w:szCs w:val="20"/>
          <w:lang w:eastAsia="ru-RU"/>
        </w:rPr>
      </w:pPr>
      <w:r w:rsidRPr="00804D3A">
        <w:rPr>
          <w:rFonts w:eastAsiaTheme="minorEastAsia"/>
          <w:kern w:val="0"/>
          <w:sz w:val="20"/>
          <w:szCs w:val="20"/>
          <w:lang w:eastAsia="ru-RU"/>
        </w:rPr>
        <w:t>при наличии)) руководителя,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jc w:val="left"/>
        <w:rPr>
          <w:rFonts w:eastAsiaTheme="minorEastAsia"/>
          <w:kern w:val="0"/>
          <w:sz w:val="20"/>
          <w:szCs w:val="20"/>
          <w:lang w:eastAsia="ru-RU"/>
        </w:rPr>
      </w:pPr>
      <w:r w:rsidRPr="00804D3A">
        <w:rPr>
          <w:rFonts w:eastAsiaTheme="minorEastAsia"/>
          <w:kern w:val="0"/>
          <w:sz w:val="20"/>
          <w:szCs w:val="20"/>
          <w:lang w:eastAsia="ru-RU"/>
        </w:rPr>
        <w:t>наименование организации)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kern w:val="0"/>
          <w:sz w:val="22"/>
          <w:szCs w:val="22"/>
          <w:lang w:eastAsia="ru-RU"/>
        </w:rPr>
      </w:pPr>
      <w:r w:rsidRPr="00804D3A">
        <w:rPr>
          <w:rFonts w:ascii="Times New Roman CYR" w:eastAsiaTheme="minorEastAsia" w:hAnsi="Times New Roman CYR" w:cs="Times New Roman CYR"/>
          <w:b/>
          <w:bCs/>
          <w:kern w:val="0"/>
          <w:sz w:val="22"/>
          <w:szCs w:val="22"/>
          <w:lang w:eastAsia="ru-RU"/>
        </w:rPr>
        <w:t>ЗАЯВКА</w:t>
      </w:r>
      <w:r w:rsidRPr="00804D3A">
        <w:rPr>
          <w:rFonts w:ascii="Times New Roman CYR" w:eastAsiaTheme="minorEastAsia" w:hAnsi="Times New Roman CYR" w:cs="Times New Roman CYR"/>
          <w:b/>
          <w:bCs/>
          <w:kern w:val="0"/>
          <w:sz w:val="22"/>
          <w:szCs w:val="22"/>
          <w:lang w:eastAsia="ru-RU"/>
        </w:rPr>
        <w:br/>
      </w:r>
      <w:r w:rsidRPr="00804D3A">
        <w:rPr>
          <w:rFonts w:ascii="Times New Roman CYR" w:eastAsiaTheme="minorEastAsia" w:hAnsi="Times New Roman CYR" w:cs="Times New Roman CYR"/>
          <w:bCs/>
          <w:kern w:val="0"/>
          <w:sz w:val="22"/>
          <w:szCs w:val="22"/>
          <w:lang w:eastAsia="ru-RU"/>
        </w:rPr>
        <w:t>на получение субсидий из бюджета Янтиковского муниципального округа юридическими лицами (за исключением субсидий государственным (муниципальным) учреждениям) индивидуальными предпринимателями, физическими лицами - производителями товаров, работ, услуг, занимающимися приоритетными видами деятельности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Прошу принять на рассмотрение документы от ________________________</w:t>
      </w:r>
      <w:r w:rsidRPr="00883844">
        <w:rPr>
          <w:rFonts w:eastAsiaTheme="minorEastAsia"/>
          <w:kern w:val="0"/>
          <w:sz w:val="22"/>
          <w:szCs w:val="22"/>
          <w:lang w:eastAsia="ru-RU"/>
        </w:rPr>
        <w:t>______________________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_______________________________________________________________________</w:t>
      </w:r>
      <w:r w:rsidRPr="00883844">
        <w:rPr>
          <w:rFonts w:eastAsiaTheme="minorEastAsia"/>
          <w:kern w:val="0"/>
          <w:sz w:val="22"/>
          <w:szCs w:val="22"/>
          <w:lang w:eastAsia="ru-RU"/>
        </w:rPr>
        <w:t>________________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(полное и сокращенное наименование организации, фамилия, имя, отчество (последнее при наличии) индивидуального предпринимателя)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для предоставления субсидий из бюджета Янтиковского муниципального округа  на возмещение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 занимающимся приоритетными видами деятельности.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Сумма запрашиваемой субсидии _______________________________ тыс. рублей.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Цель получения субсидии _______________________________________________________________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С условиями отбора ознакомлен и предоставляю согласно Порядку предоставления субсидий из бюджета Янтиковского муниципального округа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 занимающимся приоритетными видами деятельности, необходимые документы в соответствии с нижеприведенным перечнем.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kern w:val="0"/>
          <w:sz w:val="22"/>
          <w:szCs w:val="22"/>
          <w:lang w:eastAsia="ru-RU"/>
        </w:rPr>
      </w:pPr>
      <w:r w:rsidRPr="00804D3A">
        <w:rPr>
          <w:rFonts w:ascii="Times New Roman CYR" w:eastAsiaTheme="minorEastAsia" w:hAnsi="Times New Roman CYR" w:cs="Times New Roman CYR"/>
          <w:b/>
          <w:bCs/>
          <w:kern w:val="0"/>
          <w:sz w:val="22"/>
          <w:szCs w:val="22"/>
          <w:lang w:eastAsia="ru-RU"/>
        </w:rPr>
        <w:t>Перечень представленных документов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390"/>
        <w:gridCol w:w="2380"/>
      </w:tblGrid>
      <w:tr w:rsidR="00883844" w:rsidRPr="00804D3A" w:rsidTr="00804D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  <w:t>Количество листов</w:t>
            </w:r>
          </w:p>
        </w:tc>
      </w:tr>
      <w:tr w:rsidR="00883844" w:rsidRPr="00804D3A" w:rsidTr="00804D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883844" w:rsidRPr="00804D3A" w:rsidTr="00804D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sz w:val="22"/>
          <w:szCs w:val="22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Дата подачи заявки: "___" _________ 20___ г.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Руководитель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(индивидуальный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предприниматель) _______________</w:t>
      </w:r>
      <w:r w:rsidRPr="00804D3A">
        <w:rPr>
          <w:rFonts w:eastAsiaTheme="minorEastAsia"/>
          <w:kern w:val="0"/>
          <w:lang w:eastAsia="ru-RU"/>
        </w:rPr>
        <w:t xml:space="preserve"> ______________ _________________________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0"/>
          <w:szCs w:val="20"/>
          <w:lang w:eastAsia="ru-RU"/>
        </w:rPr>
      </w:pPr>
      <w:r w:rsidRPr="00804D3A">
        <w:rPr>
          <w:rFonts w:eastAsiaTheme="minorEastAsia"/>
          <w:kern w:val="0"/>
          <w:lang w:eastAsia="ru-RU"/>
        </w:rPr>
        <w:t xml:space="preserve">                       </w:t>
      </w:r>
      <w:r w:rsidRPr="00804D3A">
        <w:rPr>
          <w:rFonts w:eastAsiaTheme="minorEastAsia"/>
          <w:kern w:val="0"/>
          <w:sz w:val="20"/>
          <w:szCs w:val="20"/>
          <w:lang w:eastAsia="ru-RU"/>
        </w:rPr>
        <w:t>(дата)            (подпись)       (фамилия, имя, отчество (последнее - при наличии))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0"/>
          <w:szCs w:val="2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245" w:firstLine="0"/>
        <w:jc w:val="left"/>
        <w:rPr>
          <w:rFonts w:eastAsiaTheme="minorEastAsia"/>
          <w:bCs/>
          <w:color w:val="26282F"/>
          <w:kern w:val="0"/>
          <w:lang w:eastAsia="ru-RU"/>
        </w:rPr>
      </w:pPr>
      <w:r w:rsidRPr="00804D3A">
        <w:rPr>
          <w:rFonts w:eastAsiaTheme="minorEastAsia"/>
          <w:bCs/>
          <w:color w:val="26282F"/>
          <w:kern w:val="0"/>
          <w:lang w:eastAsia="ru-RU"/>
        </w:rPr>
        <w:t>Приложение № 2</w:t>
      </w:r>
      <w:r w:rsidRPr="00804D3A">
        <w:rPr>
          <w:rFonts w:eastAsiaTheme="minorEastAsia"/>
          <w:bCs/>
          <w:color w:val="26282F"/>
          <w:kern w:val="0"/>
          <w:lang w:eastAsia="ru-RU"/>
        </w:rPr>
        <w:br/>
        <w:t xml:space="preserve">к </w:t>
      </w:r>
      <w:hyperlink w:anchor="sub_10000" w:history="1">
        <w:r w:rsidRPr="00804D3A">
          <w:rPr>
            <w:rFonts w:eastAsiaTheme="minorEastAsia"/>
            <w:kern w:val="0"/>
            <w:lang w:eastAsia="ru-RU"/>
          </w:rPr>
          <w:t>Порядку</w:t>
        </w:r>
      </w:hyperlink>
      <w:r w:rsidRPr="00804D3A">
        <w:rPr>
          <w:rFonts w:eastAsiaTheme="minorEastAsia"/>
          <w:bCs/>
          <w:color w:val="26282F"/>
          <w:kern w:val="0"/>
          <w:lang w:eastAsia="ru-RU"/>
        </w:rPr>
        <w:t xml:space="preserve"> предоставления субсидий,</w:t>
      </w:r>
      <w:r w:rsidRPr="00804D3A">
        <w:rPr>
          <w:rFonts w:eastAsiaTheme="minorEastAsia"/>
          <w:bCs/>
          <w:color w:val="26282F"/>
          <w:kern w:val="0"/>
          <w:lang w:eastAsia="ru-RU"/>
        </w:rPr>
        <w:br/>
        <w:t>в том числе грантов в форме</w:t>
      </w:r>
      <w:r w:rsidRPr="00804D3A">
        <w:rPr>
          <w:rFonts w:eastAsiaTheme="minorEastAsia"/>
          <w:bCs/>
          <w:color w:val="26282F"/>
          <w:kern w:val="0"/>
          <w:lang w:eastAsia="ru-RU"/>
        </w:rPr>
        <w:br/>
        <w:t>субсидий, юридическим лицам (за</w:t>
      </w:r>
      <w:r w:rsidRPr="00804D3A">
        <w:rPr>
          <w:rFonts w:eastAsiaTheme="minorEastAsia"/>
          <w:bCs/>
          <w:color w:val="26282F"/>
          <w:kern w:val="0"/>
          <w:lang w:eastAsia="ru-RU"/>
        </w:rPr>
        <w:br/>
        <w:t>исключением субсидий государственным</w:t>
      </w:r>
      <w:r w:rsidRPr="00804D3A">
        <w:rPr>
          <w:rFonts w:eastAsiaTheme="minorEastAsia"/>
          <w:bCs/>
          <w:color w:val="26282F"/>
          <w:kern w:val="0"/>
          <w:lang w:eastAsia="ru-RU"/>
        </w:rPr>
        <w:br/>
        <w:t>(муниципальным) учреждениям),</w:t>
      </w:r>
      <w:r w:rsidRPr="00804D3A">
        <w:rPr>
          <w:rFonts w:eastAsiaTheme="minorEastAsia"/>
          <w:bCs/>
          <w:color w:val="26282F"/>
          <w:kern w:val="0"/>
          <w:lang w:eastAsia="ru-RU"/>
        </w:rPr>
        <w:br/>
        <w:t>индивидуальным предпринимателям,</w:t>
      </w:r>
      <w:r w:rsidRPr="00804D3A">
        <w:rPr>
          <w:rFonts w:eastAsiaTheme="minorEastAsia"/>
          <w:bCs/>
          <w:color w:val="26282F"/>
          <w:kern w:val="0"/>
          <w:lang w:eastAsia="ru-RU"/>
        </w:rPr>
        <w:br/>
        <w:t>физическим лицам - производителям</w:t>
      </w:r>
      <w:r w:rsidRPr="00804D3A">
        <w:rPr>
          <w:rFonts w:eastAsiaTheme="minorEastAsia"/>
          <w:bCs/>
          <w:color w:val="26282F"/>
          <w:kern w:val="0"/>
          <w:lang w:eastAsia="ru-RU"/>
        </w:rPr>
        <w:br/>
        <w:t>товаров, работ, услуг из бюджета</w:t>
      </w:r>
      <w:r w:rsidRPr="00804D3A">
        <w:rPr>
          <w:rFonts w:eastAsiaTheme="minorEastAsia"/>
          <w:bCs/>
          <w:color w:val="26282F"/>
          <w:kern w:val="0"/>
          <w:lang w:eastAsia="ru-RU"/>
        </w:rPr>
        <w:br/>
        <w:t>Янтиковского муниципального округа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245" w:firstLine="0"/>
        <w:jc w:val="left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245" w:firstLine="0"/>
        <w:jc w:val="right"/>
        <w:rPr>
          <w:rFonts w:eastAsiaTheme="minorEastAsia"/>
          <w:bCs/>
          <w:color w:val="26282F"/>
          <w:kern w:val="0"/>
          <w:lang w:eastAsia="ru-RU"/>
        </w:rPr>
      </w:pPr>
      <w:r w:rsidRPr="00804D3A">
        <w:rPr>
          <w:rFonts w:eastAsiaTheme="minorEastAsia"/>
          <w:bCs/>
          <w:color w:val="26282F"/>
          <w:kern w:val="0"/>
          <w:lang w:eastAsia="ru-RU"/>
        </w:rPr>
        <w:t>Форма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>Сведения</w:t>
      </w: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br/>
        <w:t>о получателе субсидий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80"/>
        <w:gridCol w:w="1792"/>
      </w:tblGrid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Полное наименование получателя субсидии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Основной вид деятельности (</w:t>
            </w:r>
            <w:hyperlink r:id="rId28" w:history="1">
              <w:r w:rsidRPr="00804D3A">
                <w:rPr>
                  <w:rFonts w:ascii="Times New Roman CYR" w:eastAsiaTheme="minorEastAsia" w:hAnsi="Times New Roman CYR" w:cs="Times New Roman CYR"/>
                  <w:kern w:val="0"/>
                  <w:lang w:eastAsia="ru-RU"/>
                </w:rPr>
                <w:t>ОКВЭД</w:t>
              </w:r>
            </w:hyperlink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Регистрационные данные: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5.1.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5.2.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Юридический адрес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Фактический адрес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Банковские реквизиты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Система налогообложения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10.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Наличие патентов, лицензий, сертификатов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11.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12.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Дополнительная информация, которую Вы хотели бы сообщить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13.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14.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Контактные телефоны, факс, адрес электронной почты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</w:tbl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lang w:eastAsia="ru-RU"/>
        </w:rPr>
      </w:pPr>
      <w:r w:rsidRPr="00804D3A">
        <w:rPr>
          <w:rFonts w:eastAsiaTheme="minorEastAsia"/>
          <w:kern w:val="0"/>
          <w:lang w:eastAsia="ru-RU"/>
        </w:rPr>
        <w:t>Я подтверждаю, что представленные мной сведения являются достоверными, не возражаю против выборочной проверки сведений в целях  рассмотрения заявки на получение муниципальной поддержки.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Руководитель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(индивидуальный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предприниматель) _____________________ __________________________________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 xml:space="preserve">                          (подпись)           (фамилия, имя, отчество (последнее - при наличии))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«___» _________ 20__ г.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МП (при ее наличии)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83844" w:rsidRDefault="00883844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Pr="00883844" w:rsidRDefault="00804D3A" w:rsidP="0088384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245" w:firstLine="0"/>
        <w:jc w:val="left"/>
        <w:rPr>
          <w:rFonts w:eastAsiaTheme="minorEastAsia"/>
          <w:bCs/>
          <w:color w:val="26282F"/>
          <w:kern w:val="0"/>
          <w:lang w:eastAsia="ru-RU"/>
        </w:rPr>
      </w:pPr>
      <w:r w:rsidRPr="00883844">
        <w:rPr>
          <w:rFonts w:eastAsiaTheme="minorEastAsia"/>
          <w:bCs/>
          <w:color w:val="26282F"/>
          <w:kern w:val="0"/>
          <w:lang w:eastAsia="ru-RU"/>
        </w:rPr>
        <w:lastRenderedPageBreak/>
        <w:t>Приложение № 3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 xml:space="preserve">к </w:t>
      </w:r>
      <w:hyperlink w:anchor="sub_10000" w:history="1">
        <w:r w:rsidRPr="00883844">
          <w:rPr>
            <w:rFonts w:eastAsiaTheme="minorEastAsia"/>
            <w:kern w:val="0"/>
            <w:lang w:eastAsia="ru-RU"/>
          </w:rPr>
          <w:t>Порядку</w:t>
        </w:r>
      </w:hyperlink>
      <w:r w:rsidRPr="00883844">
        <w:rPr>
          <w:rFonts w:eastAsiaTheme="minorEastAsia"/>
          <w:bCs/>
          <w:color w:val="26282F"/>
          <w:kern w:val="0"/>
          <w:lang w:eastAsia="ru-RU"/>
        </w:rPr>
        <w:t xml:space="preserve"> предоставления субсидий,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в том числе грантов в форме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субсидий, юридическим лицам (за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исключением субсидий государственным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(муниципальным) учреждениям),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индивидуальным предпринимателям,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физическим лицам - производителям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товаров, работ, услуг из бюджета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Янтиковского муниципального округа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  <w:r w:rsidRPr="00804D3A">
        <w:rPr>
          <w:rFonts w:eastAsiaTheme="minorEastAsia"/>
          <w:bCs/>
          <w:color w:val="26282F"/>
          <w:kern w:val="0"/>
          <w:lang w:eastAsia="ru-RU"/>
        </w:rPr>
        <w:t>Форма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>СПРАВКА</w:t>
      </w: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br/>
        <w:t>__________________________________________</w:t>
      </w: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br/>
        <w:t>(</w:t>
      </w:r>
      <w:r w:rsidRPr="00804D3A">
        <w:rPr>
          <w:rFonts w:ascii="Times New Roman CYR" w:eastAsiaTheme="minorEastAsia" w:hAnsi="Times New Roman CYR" w:cs="Times New Roman CYR"/>
          <w:bCs/>
          <w:color w:val="26282F"/>
          <w:kern w:val="0"/>
          <w:sz w:val="20"/>
          <w:szCs w:val="20"/>
          <w:lang w:eastAsia="ru-RU"/>
        </w:rPr>
        <w:t>наименование субъекта</w:t>
      </w: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>)</w:t>
      </w: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br/>
        <w:t>по состоянию на "___" _________ 20___ года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3199"/>
      </w:tblGrid>
      <w:tr w:rsidR="00804D3A" w:rsidRPr="00804D3A" w:rsidTr="00883844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Состав учредителей и их доля в уставном капитале:</w:t>
            </w:r>
          </w:p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- __________________________________ %</w:t>
            </w:r>
          </w:p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- __________________________________ %</w:t>
            </w:r>
          </w:p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- __________________________________ %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</w:tbl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lang w:eastAsia="ru-RU"/>
        </w:rPr>
      </w:pPr>
      <w:r w:rsidRPr="00804D3A">
        <w:rPr>
          <w:rFonts w:eastAsiaTheme="minorEastAsia"/>
          <w:kern w:val="0"/>
          <w:lang w:eastAsia="ru-RU"/>
        </w:rPr>
        <w:t>Задолженности перед   работниками   по выплате  заработной   платы нет. Я подтверждаю, что представленные мной сведения   являются достоверными, не возражаю против выборочной проверки сведений  в целях рассмотрения заявки на получение муниципальной поддержки.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lang w:eastAsia="ru-RU"/>
        </w:rPr>
      </w:pPr>
      <w:r w:rsidRPr="00804D3A">
        <w:rPr>
          <w:rFonts w:eastAsiaTheme="minorEastAsia"/>
          <w:kern w:val="0"/>
          <w:lang w:eastAsia="ru-RU"/>
        </w:rPr>
        <w:t>Руководитель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lang w:eastAsia="ru-RU"/>
        </w:rPr>
      </w:pPr>
      <w:r w:rsidRPr="00804D3A">
        <w:rPr>
          <w:rFonts w:eastAsiaTheme="minorEastAsia"/>
          <w:kern w:val="0"/>
          <w:lang w:eastAsia="ru-RU"/>
        </w:rPr>
        <w:t>(индивидуальный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lang w:eastAsia="ru-RU"/>
        </w:rPr>
      </w:pPr>
      <w:r w:rsidRPr="00804D3A">
        <w:rPr>
          <w:rFonts w:eastAsiaTheme="minorEastAsia"/>
          <w:kern w:val="0"/>
          <w:lang w:eastAsia="ru-RU"/>
        </w:rPr>
        <w:t>предприниматель) _____________________ __________________________________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 xml:space="preserve">                       (подпись)            (фамилия, имя, отчество (последнее - при наличии))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"___" _________ 20__ г.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МП (при ее наличии)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kern w:val="0"/>
          <w:lang w:eastAsia="ru-RU"/>
        </w:rPr>
      </w:pPr>
    </w:p>
    <w:p w:rsidR="00804D3A" w:rsidRPr="00883844" w:rsidRDefault="00804D3A" w:rsidP="0088384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245" w:firstLine="0"/>
        <w:jc w:val="left"/>
        <w:rPr>
          <w:rFonts w:eastAsiaTheme="minorEastAsia"/>
          <w:bCs/>
          <w:color w:val="26282F"/>
          <w:kern w:val="0"/>
          <w:lang w:eastAsia="ru-RU"/>
        </w:rPr>
      </w:pPr>
      <w:r w:rsidRPr="00883844">
        <w:rPr>
          <w:rFonts w:eastAsiaTheme="minorEastAsia"/>
          <w:bCs/>
          <w:color w:val="26282F"/>
          <w:kern w:val="0"/>
          <w:lang w:eastAsia="ru-RU"/>
        </w:rPr>
        <w:lastRenderedPageBreak/>
        <w:t>Приложение № 4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 xml:space="preserve">к </w:t>
      </w:r>
      <w:hyperlink w:anchor="sub_10000" w:history="1">
        <w:r w:rsidRPr="00883844">
          <w:rPr>
            <w:rFonts w:eastAsiaTheme="minorEastAsia"/>
            <w:kern w:val="0"/>
            <w:lang w:eastAsia="ru-RU"/>
          </w:rPr>
          <w:t>Порядку</w:t>
        </w:r>
      </w:hyperlink>
      <w:r w:rsidRPr="00883844">
        <w:rPr>
          <w:rFonts w:eastAsiaTheme="minorEastAsia"/>
          <w:bCs/>
          <w:color w:val="26282F"/>
          <w:kern w:val="0"/>
          <w:lang w:eastAsia="ru-RU"/>
        </w:rPr>
        <w:t xml:space="preserve"> предоставления субсидий,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в том числе грантов в форме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субсидий, юридическим лицам (за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исключением субсидий государственным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(муниципальным) учреждениям),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индивидуальным предпринимателям,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физическим лицам - производителям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товаров, работ, услуг из бюджета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Янтиковского муниципального округа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>Отчет</w:t>
      </w: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br/>
        <w:t>о затратах (недополученных доходах), в связи с производством (реализацией) товаров, выполнением работ, оказанием услуг</w:t>
      </w: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br/>
        <w:t>на «___» _____________ 20__ г.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820"/>
        <w:gridCol w:w="1400"/>
        <w:gridCol w:w="1540"/>
        <w:gridCol w:w="1400"/>
        <w:gridCol w:w="1120"/>
        <w:gridCol w:w="1661"/>
      </w:tblGrid>
      <w:tr w:rsidR="00804D3A" w:rsidRPr="00804D3A" w:rsidTr="008838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N</w:t>
            </w: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br/>
              <w:t>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Наименование затрат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Объем (количество)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Цена за единицу (без НДС),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НДС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Сумма к возмещению, руб.</w:t>
            </w:r>
          </w:p>
        </w:tc>
      </w:tr>
      <w:tr w:rsidR="00804D3A" w:rsidRPr="00804D3A" w:rsidTr="008838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</w:tbl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lang w:eastAsia="ru-RU"/>
        </w:rPr>
      </w:pPr>
      <w:r w:rsidRPr="00804D3A">
        <w:rPr>
          <w:rFonts w:eastAsiaTheme="minorEastAsia"/>
          <w:kern w:val="0"/>
          <w:lang w:eastAsia="ru-RU"/>
        </w:rPr>
        <w:t>Директор ______________________ _________________________________________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0"/>
          <w:szCs w:val="20"/>
          <w:lang w:eastAsia="ru-RU"/>
        </w:rPr>
      </w:pPr>
      <w:r w:rsidRPr="00804D3A">
        <w:rPr>
          <w:rFonts w:eastAsiaTheme="minorEastAsia"/>
          <w:kern w:val="0"/>
          <w:sz w:val="20"/>
          <w:szCs w:val="20"/>
          <w:lang w:eastAsia="ru-RU"/>
        </w:rPr>
        <w:t xml:space="preserve">                       (подпись)                (фамилия, имя, отчество (последнее - при наличии))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lang w:eastAsia="ru-RU"/>
        </w:rPr>
      </w:pPr>
      <w:r w:rsidRPr="00804D3A">
        <w:rPr>
          <w:rFonts w:eastAsiaTheme="minorEastAsia"/>
          <w:kern w:val="0"/>
          <w:lang w:eastAsia="ru-RU"/>
        </w:rPr>
        <w:t>Главный бухгалтер __________________ ____________________________________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0"/>
          <w:szCs w:val="20"/>
          <w:lang w:eastAsia="ru-RU"/>
        </w:rPr>
      </w:pPr>
      <w:r w:rsidRPr="00804D3A">
        <w:rPr>
          <w:rFonts w:eastAsiaTheme="minorEastAsia"/>
          <w:kern w:val="0"/>
          <w:lang w:eastAsia="ru-RU"/>
        </w:rPr>
        <w:t xml:space="preserve">                           (</w:t>
      </w:r>
      <w:r w:rsidRPr="00804D3A">
        <w:rPr>
          <w:rFonts w:eastAsiaTheme="minorEastAsia"/>
          <w:kern w:val="0"/>
          <w:sz w:val="20"/>
          <w:szCs w:val="20"/>
          <w:lang w:eastAsia="ru-RU"/>
        </w:rPr>
        <w:t>подпись)            (фамилия, имя, отчество (последнее - при наличии))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lang w:eastAsia="ru-RU"/>
        </w:rPr>
      </w:pPr>
      <w:r w:rsidRPr="00804D3A">
        <w:rPr>
          <w:rFonts w:eastAsiaTheme="minorEastAsia"/>
          <w:kern w:val="0"/>
          <w:lang w:eastAsia="ru-RU"/>
        </w:rPr>
        <w:t>Согласовано: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lang w:eastAsia="ru-RU"/>
        </w:rPr>
      </w:pPr>
      <w:r w:rsidRPr="00804D3A">
        <w:rPr>
          <w:rFonts w:eastAsiaTheme="minorEastAsia"/>
          <w:kern w:val="0"/>
          <w:lang w:eastAsia="ru-RU"/>
        </w:rPr>
        <w:t>_________________ ____________________________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693307" w:rsidRPr="00693307" w:rsidRDefault="00693307" w:rsidP="005C6326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sectPr w:rsidR="00693307" w:rsidRPr="00693307" w:rsidSect="00804D3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26" w:rsidRDefault="005C6326" w:rsidP="002F7E02">
      <w:pPr>
        <w:spacing w:line="240" w:lineRule="auto"/>
      </w:pPr>
      <w:r>
        <w:separator/>
      </w:r>
    </w:p>
  </w:endnote>
  <w:endnote w:type="continuationSeparator" w:id="0">
    <w:p w:rsidR="005C6326" w:rsidRDefault="005C6326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26" w:rsidRDefault="005C6326" w:rsidP="002F7E02">
      <w:pPr>
        <w:spacing w:line="240" w:lineRule="auto"/>
      </w:pPr>
      <w:r>
        <w:separator/>
      </w:r>
    </w:p>
  </w:footnote>
  <w:footnote w:type="continuationSeparator" w:id="0">
    <w:p w:rsidR="005C6326" w:rsidRDefault="005C6326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7"/>
  </w:num>
  <w:num w:numId="6">
    <w:abstractNumId w:val="14"/>
  </w:num>
  <w:num w:numId="7">
    <w:abstractNumId w:val="11"/>
  </w:num>
  <w:num w:numId="8">
    <w:abstractNumId w:val="13"/>
  </w:num>
  <w:num w:numId="9">
    <w:abstractNumId w:val="16"/>
  </w:num>
  <w:num w:numId="10">
    <w:abstractNumId w:val="6"/>
  </w:num>
  <w:num w:numId="11">
    <w:abstractNumId w:val="15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4B93"/>
    <w:rsid w:val="00024E61"/>
    <w:rsid w:val="000255CB"/>
    <w:rsid w:val="0003348D"/>
    <w:rsid w:val="00036382"/>
    <w:rsid w:val="000370B5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406DD"/>
    <w:rsid w:val="00241912"/>
    <w:rsid w:val="00250DC3"/>
    <w:rsid w:val="00251901"/>
    <w:rsid w:val="002652D2"/>
    <w:rsid w:val="002673B0"/>
    <w:rsid w:val="00270FDB"/>
    <w:rsid w:val="0027652A"/>
    <w:rsid w:val="002845C4"/>
    <w:rsid w:val="00285227"/>
    <w:rsid w:val="00286CC4"/>
    <w:rsid w:val="00292310"/>
    <w:rsid w:val="00292657"/>
    <w:rsid w:val="002C0AE0"/>
    <w:rsid w:val="002C2569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B4221"/>
    <w:rsid w:val="003C1F67"/>
    <w:rsid w:val="003C354F"/>
    <w:rsid w:val="003C394B"/>
    <w:rsid w:val="003C7856"/>
    <w:rsid w:val="003D22D2"/>
    <w:rsid w:val="003D470D"/>
    <w:rsid w:val="003D5B61"/>
    <w:rsid w:val="003E4BCF"/>
    <w:rsid w:val="00402933"/>
    <w:rsid w:val="00414A66"/>
    <w:rsid w:val="0041784F"/>
    <w:rsid w:val="00434C3B"/>
    <w:rsid w:val="0044701A"/>
    <w:rsid w:val="00454CF7"/>
    <w:rsid w:val="004605E3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0EE5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A6454"/>
    <w:rsid w:val="005B3749"/>
    <w:rsid w:val="005B6625"/>
    <w:rsid w:val="005C5B9D"/>
    <w:rsid w:val="005C6326"/>
    <w:rsid w:val="005D356C"/>
    <w:rsid w:val="005D5BF3"/>
    <w:rsid w:val="005D61A0"/>
    <w:rsid w:val="005D67DF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C0CC3"/>
    <w:rsid w:val="006C1F1E"/>
    <w:rsid w:val="006C3FB0"/>
    <w:rsid w:val="006D20D9"/>
    <w:rsid w:val="006E1A82"/>
    <w:rsid w:val="006E7BBC"/>
    <w:rsid w:val="006F0D21"/>
    <w:rsid w:val="006F6E91"/>
    <w:rsid w:val="007036FA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7F5511"/>
    <w:rsid w:val="0080362B"/>
    <w:rsid w:val="00803761"/>
    <w:rsid w:val="0080450B"/>
    <w:rsid w:val="00804D3A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3844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9F50B1"/>
    <w:rsid w:val="00A07346"/>
    <w:rsid w:val="00A12814"/>
    <w:rsid w:val="00A23F4F"/>
    <w:rsid w:val="00A329EE"/>
    <w:rsid w:val="00A370DC"/>
    <w:rsid w:val="00A4563D"/>
    <w:rsid w:val="00A47429"/>
    <w:rsid w:val="00A519CE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450F7"/>
    <w:rsid w:val="00B51922"/>
    <w:rsid w:val="00B57886"/>
    <w:rsid w:val="00B614CF"/>
    <w:rsid w:val="00B7156C"/>
    <w:rsid w:val="00B81896"/>
    <w:rsid w:val="00B85500"/>
    <w:rsid w:val="00BB0776"/>
    <w:rsid w:val="00BB1724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2E2F"/>
    <w:rsid w:val="00D238F9"/>
    <w:rsid w:val="00D27E48"/>
    <w:rsid w:val="00D401AA"/>
    <w:rsid w:val="00D44D4E"/>
    <w:rsid w:val="00D50832"/>
    <w:rsid w:val="00D51B9A"/>
    <w:rsid w:val="00D52650"/>
    <w:rsid w:val="00D57110"/>
    <w:rsid w:val="00D610C1"/>
    <w:rsid w:val="00D638B2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239E9"/>
    <w:rsid w:val="00E327F4"/>
    <w:rsid w:val="00E37B4F"/>
    <w:rsid w:val="00E4562A"/>
    <w:rsid w:val="00E45772"/>
    <w:rsid w:val="00E7011C"/>
    <w:rsid w:val="00E74F76"/>
    <w:rsid w:val="00E774DD"/>
    <w:rsid w:val="00E813FD"/>
    <w:rsid w:val="00E817A5"/>
    <w:rsid w:val="00E86C79"/>
    <w:rsid w:val="00E90F12"/>
    <w:rsid w:val="00E959FF"/>
    <w:rsid w:val="00E97B4B"/>
    <w:rsid w:val="00EB4094"/>
    <w:rsid w:val="00EC2A0E"/>
    <w:rsid w:val="00EF267B"/>
    <w:rsid w:val="00EF29B9"/>
    <w:rsid w:val="00EF51EB"/>
    <w:rsid w:val="00F01810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6CDC3D97"/>
  <w15:docId w15:val="{BDEEEBE3-5DC8-4398-BEF6-F83F5699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71129190/2" TargetMode="External"/><Relationship Id="rId18" Type="http://schemas.openxmlformats.org/officeDocument/2006/relationships/hyperlink" Target="http://internet.garant.ru/document/redirect/401457571/0" TargetMode="External"/><Relationship Id="rId26" Type="http://schemas.openxmlformats.org/officeDocument/2006/relationships/hyperlink" Target="http://internet.garant.ru/document/redirect/12148567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48772812/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681710/0" TargetMode="External"/><Relationship Id="rId17" Type="http://schemas.openxmlformats.org/officeDocument/2006/relationships/hyperlink" Target="http://internet.garant.ru/document/redirect/12112604/7814" TargetMode="External"/><Relationship Id="rId25" Type="http://schemas.openxmlformats.org/officeDocument/2006/relationships/hyperlink" Target="http://internet.garant.ru/document/redirect/12148567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788" TargetMode="External"/><Relationship Id="rId20" Type="http://schemas.openxmlformats.org/officeDocument/2006/relationships/hyperlink" Target="http://internet.garant.ru/document/redirect/74681710/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86367/15" TargetMode="External"/><Relationship Id="rId24" Type="http://schemas.openxmlformats.org/officeDocument/2006/relationships/hyperlink" Target="http://internet.garant.ru/document/redirect/17520999/13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12604/786" TargetMode="External"/><Relationship Id="rId23" Type="http://schemas.openxmlformats.org/officeDocument/2006/relationships/hyperlink" Target="http://internet.garant.ru/document/redirect/10900200/1" TargetMode="External"/><Relationship Id="rId28" Type="http://schemas.openxmlformats.org/officeDocument/2006/relationships/hyperlink" Target="http://internet.garant.ru/document/redirect/70650726/0" TargetMode="External"/><Relationship Id="rId10" Type="http://schemas.openxmlformats.org/officeDocument/2006/relationships/hyperlink" Target="http://internet.garant.ru/document/redirect/12112604/78" TargetMode="External"/><Relationship Id="rId19" Type="http://schemas.openxmlformats.org/officeDocument/2006/relationships/hyperlink" Target="http://internet.garant.ru/document/redirect/12112604/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1457570/0" TargetMode="External"/><Relationship Id="rId14" Type="http://schemas.openxmlformats.org/officeDocument/2006/relationships/hyperlink" Target="http://internet.garant.ru/document/redirect/12141176/2" TargetMode="External"/><Relationship Id="rId22" Type="http://schemas.openxmlformats.org/officeDocument/2006/relationships/hyperlink" Target="http://internet.garant.ru/document/redirect/48772812/0" TargetMode="External"/><Relationship Id="rId27" Type="http://schemas.openxmlformats.org/officeDocument/2006/relationships/hyperlink" Target="http://internet.garant.ru/document/redirect/12133556/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230D-224E-45C1-BD8F-2240CC8A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15</Pages>
  <Words>5890</Words>
  <Characters>33576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Начальник отдела экономики, земельных и имущественных отношений Янтиковского МО</cp:lastModifiedBy>
  <cp:revision>122</cp:revision>
  <cp:lastPrinted>2023-02-22T12:20:00Z</cp:lastPrinted>
  <dcterms:created xsi:type="dcterms:W3CDTF">2023-01-09T05:07:00Z</dcterms:created>
  <dcterms:modified xsi:type="dcterms:W3CDTF">2023-05-02T08:56:00Z</dcterms:modified>
</cp:coreProperties>
</file>