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5CD3" w:rsidRPr="00F5251B" w:rsidRDefault="00D65CD3" w:rsidP="00D65CD3">
      <w:pPr>
        <w:spacing w:line="276" w:lineRule="auto"/>
        <w:jc w:val="center"/>
        <w:rPr>
          <w:b/>
          <w:sz w:val="24"/>
          <w:szCs w:val="24"/>
        </w:rPr>
      </w:pPr>
      <w:r w:rsidRPr="00F5251B">
        <w:rPr>
          <w:b/>
          <w:sz w:val="24"/>
          <w:szCs w:val="24"/>
        </w:rPr>
        <w:t>ПОЯСНИТЕЛЬНАЯ ЗАПИСКА</w:t>
      </w:r>
    </w:p>
    <w:p w:rsidR="00D65CD3" w:rsidRPr="00F5251B" w:rsidRDefault="00D65CD3" w:rsidP="00D65CD3">
      <w:pPr>
        <w:tabs>
          <w:tab w:val="left" w:pos="2460"/>
        </w:tabs>
        <w:spacing w:line="276" w:lineRule="auto"/>
        <w:jc w:val="center"/>
        <w:rPr>
          <w:b/>
          <w:sz w:val="24"/>
          <w:szCs w:val="24"/>
        </w:rPr>
      </w:pPr>
    </w:p>
    <w:p w:rsidR="00D65CD3" w:rsidRPr="00F5251B" w:rsidRDefault="00D65CD3" w:rsidP="00D65CD3">
      <w:pPr>
        <w:spacing w:line="276" w:lineRule="auto"/>
        <w:jc w:val="center"/>
        <w:rPr>
          <w:b/>
          <w:bCs/>
          <w:sz w:val="24"/>
          <w:szCs w:val="24"/>
        </w:rPr>
      </w:pPr>
      <w:r w:rsidRPr="00F5251B">
        <w:rPr>
          <w:b/>
          <w:sz w:val="24"/>
          <w:szCs w:val="24"/>
        </w:rPr>
        <w:t xml:space="preserve">к проекту Закона Чувашской </w:t>
      </w:r>
      <w:r>
        <w:rPr>
          <w:b/>
          <w:sz w:val="24"/>
          <w:szCs w:val="24"/>
        </w:rPr>
        <w:t>Р</w:t>
      </w:r>
      <w:r w:rsidRPr="00F5251B">
        <w:rPr>
          <w:b/>
          <w:sz w:val="24"/>
          <w:szCs w:val="24"/>
        </w:rPr>
        <w:t>еспублики</w:t>
      </w:r>
      <w:r>
        <w:rPr>
          <w:b/>
          <w:bCs/>
          <w:sz w:val="24"/>
          <w:szCs w:val="24"/>
        </w:rPr>
        <w:t xml:space="preserve"> «О внесении изменения</w:t>
      </w:r>
    </w:p>
    <w:p w:rsidR="00D65CD3" w:rsidRPr="00F5251B" w:rsidRDefault="00D65CD3" w:rsidP="00D65CD3">
      <w:pPr>
        <w:spacing w:line="276" w:lineRule="auto"/>
        <w:jc w:val="center"/>
        <w:rPr>
          <w:b/>
          <w:bCs/>
          <w:sz w:val="24"/>
          <w:szCs w:val="24"/>
        </w:rPr>
      </w:pPr>
      <w:r w:rsidRPr="00F5251B">
        <w:rPr>
          <w:b/>
          <w:bCs/>
          <w:sz w:val="24"/>
          <w:szCs w:val="24"/>
        </w:rPr>
        <w:t>в статью 3</w:t>
      </w:r>
      <w:r>
        <w:rPr>
          <w:b/>
          <w:bCs/>
          <w:sz w:val="24"/>
          <w:szCs w:val="24"/>
        </w:rPr>
        <w:t>2 Закона Чувашской Республики «О</w:t>
      </w:r>
      <w:r w:rsidRPr="00F5251B">
        <w:rPr>
          <w:b/>
          <w:bCs/>
          <w:sz w:val="24"/>
          <w:szCs w:val="24"/>
        </w:rPr>
        <w:t>б организации местного самоуп</w:t>
      </w:r>
      <w:r>
        <w:rPr>
          <w:b/>
          <w:bCs/>
          <w:sz w:val="24"/>
          <w:szCs w:val="24"/>
        </w:rPr>
        <w:t>равления в Чувашской Республике»</w:t>
      </w:r>
    </w:p>
    <w:p w:rsidR="00D65CD3" w:rsidRPr="00F5251B" w:rsidRDefault="00D65CD3" w:rsidP="00D65CD3">
      <w:pPr>
        <w:spacing w:line="276" w:lineRule="auto"/>
        <w:ind w:firstLine="567"/>
        <w:jc w:val="center"/>
        <w:rPr>
          <w:sz w:val="24"/>
          <w:szCs w:val="24"/>
        </w:rPr>
      </w:pPr>
    </w:p>
    <w:p w:rsidR="00D65CD3" w:rsidRPr="00F5251B" w:rsidRDefault="00D65CD3" w:rsidP="00D65CD3">
      <w:pPr>
        <w:spacing w:line="276" w:lineRule="auto"/>
        <w:ind w:firstLine="567"/>
        <w:jc w:val="both"/>
        <w:rPr>
          <w:bCs/>
          <w:sz w:val="24"/>
          <w:szCs w:val="24"/>
        </w:rPr>
      </w:pPr>
      <w:r w:rsidRPr="00F5251B">
        <w:rPr>
          <w:sz w:val="24"/>
          <w:szCs w:val="24"/>
        </w:rPr>
        <w:t>Проект Закона Чувашской Республики</w:t>
      </w:r>
      <w:r>
        <w:rPr>
          <w:bCs/>
          <w:sz w:val="24"/>
          <w:szCs w:val="24"/>
        </w:rPr>
        <w:t xml:space="preserve"> о внесении изменения</w:t>
      </w:r>
      <w:r w:rsidRPr="00F5251B">
        <w:rPr>
          <w:bCs/>
          <w:sz w:val="24"/>
          <w:szCs w:val="24"/>
        </w:rPr>
        <w:t xml:space="preserve"> в статью 3</w:t>
      </w:r>
      <w:r>
        <w:rPr>
          <w:bCs/>
          <w:sz w:val="24"/>
          <w:szCs w:val="24"/>
        </w:rPr>
        <w:t>2 Закона Чувашской Республики «О</w:t>
      </w:r>
      <w:r w:rsidRPr="00F5251B">
        <w:rPr>
          <w:bCs/>
          <w:sz w:val="24"/>
          <w:szCs w:val="24"/>
        </w:rPr>
        <w:t>б организации местного самоуп</w:t>
      </w:r>
      <w:r>
        <w:rPr>
          <w:bCs/>
          <w:sz w:val="24"/>
          <w:szCs w:val="24"/>
        </w:rPr>
        <w:t>равления в Чувашской Республике»</w:t>
      </w:r>
      <w:r w:rsidRPr="00F5251B">
        <w:rPr>
          <w:sz w:val="24"/>
          <w:szCs w:val="24"/>
        </w:rPr>
        <w:t xml:space="preserve"> разработан в связи с принятием Федерального</w:t>
      </w:r>
      <w:r>
        <w:rPr>
          <w:sz w:val="24"/>
          <w:szCs w:val="24"/>
        </w:rPr>
        <w:t xml:space="preserve"> закона от 22.07.2024 № 209-ФЗ «</w:t>
      </w:r>
      <w:r w:rsidRPr="00F5251B">
        <w:rPr>
          <w:sz w:val="24"/>
          <w:szCs w:val="24"/>
        </w:rPr>
        <w:t>О внесении изменения в</w:t>
      </w:r>
      <w:r>
        <w:rPr>
          <w:sz w:val="24"/>
          <w:szCs w:val="24"/>
        </w:rPr>
        <w:t xml:space="preserve"> статью 37 Федерального закона «</w:t>
      </w:r>
      <w:r w:rsidRPr="00F5251B">
        <w:rPr>
          <w:sz w:val="24"/>
          <w:szCs w:val="24"/>
        </w:rPr>
        <w:t>Об общих принципах организации местного самоуп</w:t>
      </w:r>
      <w:r>
        <w:rPr>
          <w:sz w:val="24"/>
          <w:szCs w:val="24"/>
        </w:rPr>
        <w:t>равления в Российской Федерации»</w:t>
      </w:r>
      <w:r w:rsidRPr="00F5251B">
        <w:rPr>
          <w:sz w:val="24"/>
          <w:szCs w:val="24"/>
        </w:rPr>
        <w:t>.</w:t>
      </w:r>
    </w:p>
    <w:p w:rsidR="00D65CD3" w:rsidRPr="00F5251B" w:rsidRDefault="00D65CD3" w:rsidP="00D65CD3">
      <w:pPr>
        <w:spacing w:line="276" w:lineRule="auto"/>
        <w:ind w:firstLine="567"/>
        <w:jc w:val="both"/>
        <w:rPr>
          <w:sz w:val="24"/>
          <w:szCs w:val="24"/>
        </w:rPr>
      </w:pPr>
      <w:r w:rsidRPr="00F5251B">
        <w:rPr>
          <w:sz w:val="24"/>
          <w:szCs w:val="24"/>
        </w:rPr>
        <w:t>Предлагаемое Проектом изменение направлено на повышение ответственности местной администрации перед выборными представительными органами, усиление горизонтальных связей представительных и исполнительно-распорядительных органов местного самоуправления, а также на повышение эффективности их деятельности.</w:t>
      </w:r>
    </w:p>
    <w:p w:rsidR="00D65CD3" w:rsidRPr="00F5251B" w:rsidRDefault="00D65CD3" w:rsidP="00D65CD3">
      <w:pPr>
        <w:spacing w:line="276" w:lineRule="auto"/>
        <w:ind w:firstLine="567"/>
        <w:jc w:val="both"/>
        <w:rPr>
          <w:sz w:val="24"/>
          <w:szCs w:val="24"/>
        </w:rPr>
      </w:pPr>
      <w:r w:rsidRPr="00F5251B">
        <w:rPr>
          <w:sz w:val="24"/>
          <w:szCs w:val="24"/>
        </w:rPr>
        <w:t>Реализация принципа единства системы публичной власти предусматривает унификацию основных моделей организации взаимодействия разных органов публичной власти, входящих в такую систему. На федеральном и региональном уровне такие механизмы в виде согласования кандидатур на должности руководителей федеральных и региональных исполнительных органов реализованы и успешно действуют.</w:t>
      </w:r>
    </w:p>
    <w:p w:rsidR="00D65CD3" w:rsidRPr="00F5251B" w:rsidRDefault="00D65CD3" w:rsidP="00D65CD3">
      <w:pPr>
        <w:spacing w:line="276" w:lineRule="auto"/>
        <w:ind w:firstLine="567"/>
        <w:jc w:val="both"/>
        <w:rPr>
          <w:sz w:val="24"/>
          <w:szCs w:val="24"/>
        </w:rPr>
      </w:pPr>
      <w:r w:rsidRPr="00F5251B">
        <w:rPr>
          <w:sz w:val="24"/>
          <w:szCs w:val="24"/>
        </w:rPr>
        <w:t>Применительно к местному уровню власти это означает эффективное взаимодействие представительных органов муниципального образования и местных администраций на основе сбалансированной системы сдержек и противовесов.</w:t>
      </w:r>
      <w:r>
        <w:rPr>
          <w:sz w:val="24"/>
          <w:szCs w:val="24"/>
        </w:rPr>
        <w:t xml:space="preserve"> При этом</w:t>
      </w:r>
      <w:proofErr w:type="gramStart"/>
      <w:r>
        <w:rPr>
          <w:sz w:val="24"/>
          <w:szCs w:val="24"/>
        </w:rPr>
        <w:t>,</w:t>
      </w:r>
      <w:proofErr w:type="gramEnd"/>
      <w:r>
        <w:rPr>
          <w:sz w:val="24"/>
          <w:szCs w:val="24"/>
        </w:rPr>
        <w:t xml:space="preserve"> во избежание различий в подходах на территории Чувашской Республики, в проекте предлагается зафиксировать предусмотренное уставом право представительного органа на согласование (утверждение) кандидатуры на должность исключительно при наличии представления главы муниципального образования, и возможность устанавливать порядок такого согласования (утверждения) отдельным решением представительного органа.</w:t>
      </w:r>
    </w:p>
    <w:p w:rsidR="00D65CD3" w:rsidRPr="00F5251B" w:rsidRDefault="00D65CD3" w:rsidP="00D65CD3">
      <w:pPr>
        <w:spacing w:line="276" w:lineRule="auto"/>
        <w:ind w:firstLine="567"/>
        <w:jc w:val="both"/>
        <w:rPr>
          <w:sz w:val="24"/>
          <w:szCs w:val="24"/>
        </w:rPr>
      </w:pPr>
      <w:r w:rsidRPr="00F5251B">
        <w:rPr>
          <w:sz w:val="24"/>
          <w:szCs w:val="24"/>
        </w:rPr>
        <w:t xml:space="preserve">В связи с этим по аналогии с п. </w:t>
      </w:r>
      <w:r>
        <w:rPr>
          <w:sz w:val="24"/>
          <w:szCs w:val="24"/>
        </w:rPr>
        <w:t>8.1 ст. 37 Федерального закона «</w:t>
      </w:r>
      <w:r w:rsidRPr="00F5251B">
        <w:rPr>
          <w:sz w:val="24"/>
          <w:szCs w:val="24"/>
        </w:rPr>
        <w:t>Об общих принципах организации местного самоуп</w:t>
      </w:r>
      <w:r>
        <w:rPr>
          <w:sz w:val="24"/>
          <w:szCs w:val="24"/>
        </w:rPr>
        <w:t>равления в Российской Федерации»</w:t>
      </w:r>
      <w:r w:rsidRPr="00F5251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предлагается внести изменение, </w:t>
      </w:r>
      <w:bookmarkStart w:id="0" w:name="_GoBack"/>
      <w:bookmarkEnd w:id="0"/>
      <w:r>
        <w:rPr>
          <w:sz w:val="24"/>
          <w:szCs w:val="24"/>
        </w:rPr>
        <w:t>устанавливающее</w:t>
      </w:r>
      <w:r w:rsidRPr="00F5251B">
        <w:rPr>
          <w:sz w:val="24"/>
          <w:szCs w:val="24"/>
        </w:rPr>
        <w:t xml:space="preserve"> возможность закрепления в уставе муниципального образования права представительного органа муниципального образования на участие в формировании местной администрации.</w:t>
      </w:r>
    </w:p>
    <w:p w:rsidR="00D65CD3" w:rsidRPr="00F5251B" w:rsidRDefault="00D65CD3" w:rsidP="00D65CD3">
      <w:pPr>
        <w:spacing w:line="276" w:lineRule="auto"/>
        <w:ind w:firstLine="567"/>
        <w:jc w:val="both"/>
        <w:rPr>
          <w:sz w:val="24"/>
          <w:szCs w:val="24"/>
        </w:rPr>
      </w:pPr>
    </w:p>
    <w:p w:rsidR="00D65CD3" w:rsidRPr="00F5251B" w:rsidRDefault="00D65CD3" w:rsidP="00D65CD3">
      <w:pPr>
        <w:spacing w:line="276" w:lineRule="auto"/>
        <w:ind w:firstLine="567"/>
        <w:jc w:val="both"/>
        <w:rPr>
          <w:sz w:val="24"/>
          <w:szCs w:val="24"/>
        </w:rPr>
      </w:pPr>
    </w:p>
    <w:p w:rsidR="00D65CD3" w:rsidRPr="00F5251B" w:rsidRDefault="00D65CD3" w:rsidP="00D65CD3">
      <w:pPr>
        <w:spacing w:line="276" w:lineRule="auto"/>
        <w:ind w:firstLine="567"/>
        <w:jc w:val="both"/>
        <w:rPr>
          <w:sz w:val="24"/>
          <w:szCs w:val="24"/>
        </w:rPr>
      </w:pPr>
    </w:p>
    <w:p w:rsidR="00D65CD3" w:rsidRDefault="00D65CD3" w:rsidP="00D65CD3">
      <w:pPr>
        <w:jc w:val="both"/>
        <w:rPr>
          <w:sz w:val="24"/>
          <w:szCs w:val="24"/>
        </w:rPr>
      </w:pPr>
      <w:r>
        <w:rPr>
          <w:sz w:val="24"/>
          <w:szCs w:val="24"/>
        </w:rPr>
        <w:t>Заместитель председателя</w:t>
      </w:r>
    </w:p>
    <w:p w:rsidR="00D65CD3" w:rsidRDefault="00D65CD3" w:rsidP="00D65CD3">
      <w:pPr>
        <w:jc w:val="both"/>
        <w:rPr>
          <w:sz w:val="24"/>
          <w:szCs w:val="24"/>
        </w:rPr>
      </w:pPr>
      <w:r>
        <w:rPr>
          <w:sz w:val="24"/>
          <w:szCs w:val="24"/>
        </w:rPr>
        <w:t>Новочебоксарского городского Собрания</w:t>
      </w:r>
    </w:p>
    <w:p w:rsidR="00D65CD3" w:rsidRDefault="00D65CD3" w:rsidP="00D65CD3">
      <w:pPr>
        <w:jc w:val="both"/>
        <w:rPr>
          <w:sz w:val="24"/>
          <w:szCs w:val="24"/>
        </w:rPr>
      </w:pPr>
      <w:r>
        <w:rPr>
          <w:sz w:val="24"/>
          <w:szCs w:val="24"/>
        </w:rPr>
        <w:t>депутатов Чувашской Республики                                                                         Д.Н. Игнатьев</w:t>
      </w:r>
    </w:p>
    <w:p w:rsidR="00D65CD3" w:rsidRDefault="00D65CD3" w:rsidP="00D65CD3">
      <w:pPr>
        <w:spacing w:line="276" w:lineRule="auto"/>
        <w:ind w:firstLine="567"/>
        <w:jc w:val="both"/>
        <w:rPr>
          <w:sz w:val="24"/>
          <w:szCs w:val="24"/>
        </w:rPr>
      </w:pPr>
    </w:p>
    <w:p w:rsidR="00D65CD3" w:rsidRDefault="00D65CD3" w:rsidP="00D65CD3">
      <w:pPr>
        <w:spacing w:line="276" w:lineRule="auto"/>
        <w:jc w:val="both"/>
        <w:rPr>
          <w:sz w:val="24"/>
          <w:szCs w:val="24"/>
        </w:rPr>
      </w:pPr>
    </w:p>
    <w:p w:rsidR="00D65CD3" w:rsidRDefault="00D65CD3" w:rsidP="00D65CD3">
      <w:pPr>
        <w:spacing w:line="276" w:lineRule="auto"/>
        <w:jc w:val="both"/>
        <w:rPr>
          <w:sz w:val="24"/>
          <w:szCs w:val="24"/>
        </w:rPr>
      </w:pPr>
    </w:p>
    <w:p w:rsidR="00D65CD3" w:rsidRDefault="00D65CD3" w:rsidP="00D65CD3">
      <w:pPr>
        <w:spacing w:line="276" w:lineRule="auto"/>
        <w:jc w:val="both"/>
        <w:rPr>
          <w:sz w:val="24"/>
          <w:szCs w:val="24"/>
        </w:rPr>
      </w:pPr>
    </w:p>
    <w:p w:rsidR="00C20805" w:rsidRDefault="00C20805"/>
    <w:sectPr w:rsidR="00C208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364D"/>
    <w:rsid w:val="00370C85"/>
    <w:rsid w:val="00C20805"/>
    <w:rsid w:val="00C6364D"/>
    <w:rsid w:val="00D65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5CD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5CD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360</Words>
  <Characters>2053</Characters>
  <Application>Microsoft Office Word</Application>
  <DocSecurity>0</DocSecurity>
  <Lines>17</Lines>
  <Paragraphs>4</Paragraphs>
  <ScaleCrop>false</ScaleCrop>
  <Company/>
  <LinksUpToDate>false</LinksUpToDate>
  <CharactersWithSpaces>2409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Апаназова Ксения Александровна</dc:creator>
  <cp:keywords/>
  <dc:description/>
  <cp:lastModifiedBy>Апаназова Ксения Александровна</cp:lastModifiedBy>
  <cp:revision>3</cp:revision>
  <dcterms:created xsi:type="dcterms:W3CDTF">2024-09-30T11:51:00Z</dcterms:created>
  <dcterms:modified xsi:type="dcterms:W3CDTF">2024-10-02T10:41:00Z</dcterms:modified>
</cp:coreProperties>
</file>