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BC6" w:rsidRDefault="00774BC6" w:rsidP="00052CC8">
      <w:pPr>
        <w:widowControl w:val="0"/>
        <w:autoSpaceDE w:val="0"/>
        <w:autoSpaceDN w:val="0"/>
        <w:adjustRightInd w:val="0"/>
        <w:spacing w:after="0" w:line="240" w:lineRule="auto"/>
        <w:jc w:val="center"/>
        <w:rPr>
          <w:rFonts w:ascii="Times New Roman" w:hAnsi="Times New Roman"/>
          <w:b/>
          <w:bCs/>
          <w:color w:val="000000"/>
          <w:sz w:val="24"/>
          <w:szCs w:val="24"/>
          <w:lang w:eastAsia="ru-RU"/>
        </w:rPr>
      </w:pPr>
    </w:p>
    <w:p w:rsidR="00774BC6" w:rsidRPr="002947B7" w:rsidRDefault="00774BC6" w:rsidP="00052CC8">
      <w:pPr>
        <w:widowControl w:val="0"/>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b/>
          <w:bCs/>
          <w:color w:val="000000"/>
          <w:sz w:val="24"/>
          <w:szCs w:val="24"/>
          <w:lang w:eastAsia="ru-RU"/>
        </w:rPr>
        <w:t>ПОЯСНИТЕЛЬНАЯ ЗАПИСКА</w:t>
      </w:r>
    </w:p>
    <w:p w:rsidR="00774BC6" w:rsidRPr="002947B7" w:rsidRDefault="00774BC6" w:rsidP="00052CC8">
      <w:pPr>
        <w:widowControl w:val="0"/>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b/>
          <w:bCs/>
          <w:color w:val="000000"/>
          <w:sz w:val="24"/>
          <w:szCs w:val="24"/>
          <w:lang w:eastAsia="ru-RU"/>
        </w:rPr>
        <w:t xml:space="preserve">к проекту республиканского бюджета Чувашской Республики на 2026 год и на плановый период 2027 и 2028 годов </w:t>
      </w:r>
    </w:p>
    <w:p w:rsidR="00774BC6" w:rsidRPr="002947B7" w:rsidRDefault="00774BC6" w:rsidP="00052CC8">
      <w:pPr>
        <w:tabs>
          <w:tab w:val="left" w:pos="2977"/>
        </w:tabs>
        <w:autoSpaceDE w:val="0"/>
        <w:autoSpaceDN w:val="0"/>
        <w:adjustRightInd w:val="0"/>
        <w:spacing w:after="0" w:line="240" w:lineRule="auto"/>
        <w:jc w:val="center"/>
        <w:rPr>
          <w:rFonts w:ascii="Times New Roman" w:hAnsi="Times New Roman"/>
          <w:b/>
          <w:bCs/>
          <w:spacing w:val="-3"/>
          <w:sz w:val="24"/>
          <w:szCs w:val="24"/>
          <w:lang w:eastAsia="ru-RU"/>
        </w:rPr>
      </w:pP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Проект закона Чувашской Республики «О республиканском бюджете Чувашской Республики </w:t>
      </w:r>
      <w:r w:rsidRPr="002947B7">
        <w:rPr>
          <w:rFonts w:ascii="Times New Roman" w:hAnsi="Times New Roman"/>
          <w:bCs/>
          <w:spacing w:val="-3"/>
          <w:sz w:val="24"/>
          <w:szCs w:val="24"/>
          <w:lang w:eastAsia="ru-RU"/>
        </w:rPr>
        <w:t xml:space="preserve">на 2026 год и на </w:t>
      </w:r>
      <w:r w:rsidRPr="002947B7">
        <w:rPr>
          <w:rFonts w:ascii="Times New Roman" w:hAnsi="Times New Roman"/>
          <w:sz w:val="24"/>
          <w:szCs w:val="24"/>
          <w:lang w:eastAsia="ru-RU"/>
        </w:rPr>
        <w:t>плановый</w:t>
      </w:r>
      <w:r w:rsidRPr="002947B7">
        <w:rPr>
          <w:rFonts w:ascii="Times New Roman" w:hAnsi="Times New Roman"/>
          <w:bCs/>
          <w:spacing w:val="-3"/>
          <w:sz w:val="24"/>
          <w:szCs w:val="24"/>
          <w:lang w:eastAsia="ru-RU"/>
        </w:rPr>
        <w:t xml:space="preserve"> период 2027 и 2028 годов</w:t>
      </w:r>
      <w:r w:rsidRPr="002947B7">
        <w:rPr>
          <w:rFonts w:ascii="Times New Roman" w:hAnsi="Times New Roman"/>
          <w:sz w:val="24"/>
          <w:szCs w:val="24"/>
          <w:lang w:eastAsia="ru-RU"/>
        </w:rPr>
        <w:t xml:space="preserve">» (далее – законопроект) подготовлен в соответствии с требованиями, установленными Бюджетным кодексом Российской Федерации (далее – Бюджетный кодекс), </w:t>
      </w:r>
      <w:r w:rsidRPr="002947B7">
        <w:rPr>
          <w:rFonts w:ascii="Times New Roman" w:hAnsi="Times New Roman"/>
          <w:color w:val="22272F"/>
          <w:sz w:val="24"/>
          <w:szCs w:val="24"/>
          <w:shd w:val="clear" w:color="auto" w:fill="FFFFFF"/>
          <w:lang w:eastAsia="ru-RU"/>
        </w:rPr>
        <w:t>Законом Чувашской Республики от                 16 ноября 2021 г. № 81 «О регулировании бюджетных правоотношений в Чувашской Республике</w:t>
      </w:r>
      <w:r w:rsidRPr="002947B7">
        <w:rPr>
          <w:rFonts w:ascii="Times New Roman" w:hAnsi="Times New Roman"/>
          <w:sz w:val="24"/>
          <w:szCs w:val="24"/>
          <w:lang w:eastAsia="ru-RU"/>
        </w:rPr>
        <w:t xml:space="preserve">» (далее – Закон от 16 ноября 2021 г. № 81). </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Пунктом 1 статьи 184.1 Бюджетного кодекса установлен перечень основных характеристик бюджета, утверждаемых законом (решением) о бюджете (общий объем доходов, общий объем расходов, дефицит (профицит) бюджета). </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 учетом этого статьей 1 законопроекта устанавливаются основные характеристики республиканского бюджета Чувашской Республики на 2026–2028 годы, определенные исходя из прогнозируемого объема валового регионального продукта и уровня инфляции, в том числе:</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прогнозируемый общий объем доходов республиканского бюджета Чувашской Республики, в том числе объем безвозмездных поступлений, из них объем межбюджетных трансфертов, получаемых из бюджетов бюджетной системы Российской Федерации; </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объем расходов республиканского бюджета Чувашской Республики;</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дефицит (профицит) республиканского бюджета Чувашской Республики.</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Согласно пункту 2 статьи 184.1 Бюджетного кодекса 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Бюджетным кодексом, законами субъекта Российской Федерации, принятыми в соответствии с положениями Бюджетного кодекса. </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В связи с этим статьей 2 законопроекта и приложением 1 к законопроекту предлагается утвердить нормативы распределения доходов между бюджетами бюджетной системы Чувашской Республики </w:t>
      </w:r>
      <w:r w:rsidRPr="002947B7">
        <w:rPr>
          <w:rFonts w:ascii="Times New Roman" w:hAnsi="Times New Roman"/>
          <w:color w:val="000000"/>
          <w:sz w:val="24"/>
          <w:szCs w:val="24"/>
          <w:lang w:eastAsia="ru-RU"/>
        </w:rPr>
        <w:t xml:space="preserve">на </w:t>
      </w:r>
      <w:r w:rsidRPr="002947B7">
        <w:rPr>
          <w:rFonts w:ascii="Times New Roman" w:hAnsi="Times New Roman"/>
          <w:sz w:val="24"/>
          <w:szCs w:val="24"/>
          <w:lang w:eastAsia="ru-RU"/>
        </w:rPr>
        <w:t xml:space="preserve">2026 год и на плановый период 2027 и 2028 годов, </w:t>
      </w:r>
      <w:r w:rsidRPr="002947B7">
        <w:rPr>
          <w:rFonts w:ascii="Times New Roman" w:hAnsi="Times New Roman"/>
          <w:color w:val="000000"/>
          <w:sz w:val="24"/>
          <w:szCs w:val="24"/>
          <w:lang w:eastAsia="ru-RU"/>
        </w:rPr>
        <w:t>не установленные бюджетным законодательством Российской Федерации, законодательством Чувашской Республики</w:t>
      </w:r>
      <w:r w:rsidRPr="002947B7">
        <w:rPr>
          <w:rFonts w:ascii="Times New Roman" w:hAnsi="Times New Roman"/>
          <w:sz w:val="24"/>
          <w:szCs w:val="24"/>
          <w:lang w:eastAsia="ru-RU"/>
        </w:rPr>
        <w:t>.</w:t>
      </w:r>
    </w:p>
    <w:p w:rsidR="00774BC6" w:rsidRPr="002947B7" w:rsidRDefault="00774BC6" w:rsidP="00FC4938">
      <w:pPr>
        <w:autoSpaceDE w:val="0"/>
        <w:autoSpaceDN w:val="0"/>
        <w:adjustRightInd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Также статьей 2 законопроекта в соответствии с положениями статьи 58 Бюджетного кодекса на 2026 год и на плановый период 2027 и 2028 годов устанавливаются дополнительные нормативы отчислений от налога на доходы физических лиц в местные бюджеты, которые предлагается утвердить приложением 2 к законопроекту. </w:t>
      </w:r>
    </w:p>
    <w:p w:rsidR="00774BC6" w:rsidRPr="002947B7" w:rsidRDefault="00774BC6" w:rsidP="00FC4938">
      <w:pPr>
        <w:autoSpaceDE w:val="0"/>
        <w:autoSpaceDN w:val="0"/>
        <w:spacing w:after="0" w:line="25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Статьей 3 законопроекта и приложением 3 к законопроекту предлагается установить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rsidRPr="002947B7">
        <w:rPr>
          <w:rFonts w:ascii="Times New Roman" w:hAnsi="Times New Roman"/>
          <w:sz w:val="24"/>
          <w:szCs w:val="24"/>
          <w:lang w:eastAsia="ru-RU"/>
        </w:rPr>
        <w:t>инжекторных</w:t>
      </w:r>
      <w:proofErr w:type="spellEnd"/>
      <w:r w:rsidRPr="002947B7">
        <w:rPr>
          <w:rFonts w:ascii="Times New Roman" w:hAnsi="Times New Roman"/>
          <w:sz w:val="24"/>
          <w:szCs w:val="24"/>
          <w:lang w:eastAsia="ru-RU"/>
        </w:rPr>
        <w:t>) двигателей, производимые на территории Российской Федерации, между республиканским бюджетом Чувашской Республики и местными бюджетами</w:t>
      </w:r>
      <w:r w:rsidRPr="002947B7">
        <w:rPr>
          <w:rFonts w:ascii="Times New Roman" w:hAnsi="Times New Roman"/>
          <w:color w:val="000000"/>
          <w:sz w:val="24"/>
          <w:szCs w:val="24"/>
          <w:lang w:eastAsia="ru-RU"/>
        </w:rPr>
        <w:t xml:space="preserve"> на </w:t>
      </w:r>
      <w:r w:rsidRPr="002947B7">
        <w:rPr>
          <w:rFonts w:ascii="Times New Roman" w:hAnsi="Times New Roman"/>
          <w:sz w:val="24"/>
          <w:szCs w:val="24"/>
          <w:lang w:eastAsia="ru-RU"/>
        </w:rPr>
        <w:t>2026 год и на плановый период 2027 и 2028 годов.</w:t>
      </w:r>
    </w:p>
    <w:p w:rsidR="00774BC6" w:rsidRPr="002947B7" w:rsidRDefault="00774BC6" w:rsidP="00FC4938">
      <w:pPr>
        <w:spacing w:after="0" w:line="250" w:lineRule="auto"/>
        <w:ind w:firstLine="851"/>
        <w:contextualSpacing/>
        <w:jc w:val="both"/>
        <w:rPr>
          <w:rFonts w:ascii="Times New Roman" w:hAnsi="Times New Roman"/>
          <w:sz w:val="24"/>
          <w:szCs w:val="24"/>
        </w:rPr>
      </w:pPr>
      <w:r w:rsidRPr="002947B7">
        <w:rPr>
          <w:rFonts w:ascii="Times New Roman" w:hAnsi="Times New Roman"/>
          <w:sz w:val="24"/>
          <w:szCs w:val="24"/>
          <w:lang w:eastAsia="ru-RU"/>
        </w:rPr>
        <w:t xml:space="preserve">Статья 4 законопроекта предусматривает утверждение приложения 4 к законопроекту о </w:t>
      </w:r>
      <w:r w:rsidRPr="002947B7">
        <w:rPr>
          <w:rFonts w:ascii="Times New Roman" w:hAnsi="Times New Roman"/>
          <w:color w:val="000000"/>
          <w:sz w:val="24"/>
          <w:szCs w:val="24"/>
        </w:rPr>
        <w:t xml:space="preserve">прогнозируемых объемах поступления доходов республиканского бюджета Чувашской Республики на </w:t>
      </w:r>
      <w:r w:rsidRPr="002947B7">
        <w:rPr>
          <w:rFonts w:ascii="Times New Roman" w:hAnsi="Times New Roman"/>
          <w:sz w:val="24"/>
          <w:szCs w:val="24"/>
        </w:rPr>
        <w:t xml:space="preserve">2026 год и на плановый период 2027 и 2028 </w:t>
      </w:r>
      <w:r w:rsidRPr="002947B7">
        <w:rPr>
          <w:rFonts w:ascii="Times New Roman" w:hAnsi="Times New Roman"/>
          <w:color w:val="000000"/>
          <w:sz w:val="24"/>
          <w:szCs w:val="24"/>
        </w:rPr>
        <w:t>годов.</w:t>
      </w:r>
    </w:p>
    <w:p w:rsidR="00774BC6" w:rsidRPr="002947B7" w:rsidRDefault="00774BC6" w:rsidP="00FC4938">
      <w:pPr>
        <w:spacing w:after="0" w:line="250" w:lineRule="auto"/>
        <w:ind w:firstLine="851"/>
        <w:contextualSpacing/>
        <w:jc w:val="both"/>
        <w:rPr>
          <w:rFonts w:ascii="Times New Roman" w:hAnsi="Times New Roman"/>
          <w:sz w:val="24"/>
          <w:szCs w:val="24"/>
          <w:lang w:eastAsia="ru-RU"/>
        </w:rPr>
      </w:pPr>
      <w:r w:rsidRPr="002947B7">
        <w:rPr>
          <w:rFonts w:ascii="Times New Roman" w:hAnsi="Times New Roman"/>
          <w:sz w:val="24"/>
          <w:szCs w:val="24"/>
          <w:lang w:eastAsia="ru-RU"/>
        </w:rPr>
        <w:lastRenderedPageBreak/>
        <w:t>Статьей 5 законопроекта в соответствии с требованиями бюджетного законодательства предлагается утвердить:</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распределение бюджетных ассигнований </w:t>
      </w:r>
      <w:r w:rsidRPr="002947B7">
        <w:rPr>
          <w:rFonts w:ascii="Times New Roman" w:hAnsi="Times New Roman"/>
          <w:bCs/>
          <w:color w:val="000000"/>
          <w:sz w:val="24"/>
          <w:szCs w:val="24"/>
          <w:lang w:eastAsia="ru-RU"/>
        </w:rPr>
        <w:t xml:space="preserve">по разделам, подразделам,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классификации расходов республиканского бюджета Чувашской Республики на 2026 год и на плановый период 2027 и 2028 годов </w:t>
      </w:r>
      <w:r w:rsidRPr="002947B7">
        <w:rPr>
          <w:rFonts w:ascii="Times New Roman" w:hAnsi="Times New Roman"/>
          <w:sz w:val="24"/>
          <w:szCs w:val="24"/>
          <w:lang w:eastAsia="ru-RU"/>
        </w:rPr>
        <w:t xml:space="preserve">согласно </w:t>
      </w:r>
      <w:hyperlink w:anchor="sub_4000" w:history="1">
        <w:r w:rsidRPr="002947B7">
          <w:rPr>
            <w:rFonts w:ascii="Times New Roman" w:hAnsi="Times New Roman"/>
            <w:sz w:val="24"/>
            <w:szCs w:val="24"/>
            <w:lang w:eastAsia="ru-RU"/>
          </w:rPr>
          <w:t xml:space="preserve">приложению </w:t>
        </w:r>
      </w:hyperlink>
      <w:r w:rsidRPr="002947B7">
        <w:rPr>
          <w:rFonts w:ascii="Times New Roman" w:hAnsi="Times New Roman"/>
          <w:sz w:val="24"/>
          <w:szCs w:val="24"/>
          <w:lang w:eastAsia="ru-RU"/>
        </w:rPr>
        <w:t>5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распределение бюджетных ассигнований </w:t>
      </w:r>
      <w:r w:rsidRPr="002947B7">
        <w:rPr>
          <w:rFonts w:ascii="Times New Roman" w:hAnsi="Times New Roman"/>
          <w:bCs/>
          <w:color w:val="000000"/>
          <w:sz w:val="24"/>
          <w:szCs w:val="24"/>
          <w:lang w:eastAsia="ru-RU"/>
        </w:rPr>
        <w:t xml:space="preserve">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2026 год и на плановый период 2027 и 2028 годов </w:t>
      </w:r>
      <w:r w:rsidRPr="002947B7">
        <w:rPr>
          <w:rFonts w:ascii="Times New Roman" w:hAnsi="Times New Roman"/>
          <w:sz w:val="24"/>
          <w:szCs w:val="24"/>
          <w:lang w:eastAsia="ru-RU"/>
        </w:rPr>
        <w:t xml:space="preserve">согласно </w:t>
      </w:r>
      <w:hyperlink w:anchor="sub_4000" w:history="1">
        <w:r w:rsidRPr="002947B7">
          <w:rPr>
            <w:rFonts w:ascii="Times New Roman" w:hAnsi="Times New Roman"/>
            <w:sz w:val="24"/>
            <w:szCs w:val="24"/>
            <w:lang w:eastAsia="ru-RU"/>
          </w:rPr>
          <w:t xml:space="preserve">приложению </w:t>
        </w:r>
      </w:hyperlink>
      <w:r w:rsidRPr="002947B7">
        <w:rPr>
          <w:rFonts w:ascii="Times New Roman" w:hAnsi="Times New Roman"/>
          <w:sz w:val="24"/>
          <w:szCs w:val="24"/>
          <w:lang w:eastAsia="ru-RU"/>
        </w:rPr>
        <w:t>6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bCs/>
          <w:color w:val="000000"/>
          <w:sz w:val="24"/>
          <w:szCs w:val="24"/>
          <w:lang w:eastAsia="ru-RU"/>
        </w:rPr>
      </w:pPr>
      <w:r w:rsidRPr="002947B7">
        <w:rPr>
          <w:rFonts w:ascii="Times New Roman" w:hAnsi="Times New Roman"/>
          <w:bCs/>
          <w:color w:val="000000"/>
          <w:sz w:val="24"/>
          <w:szCs w:val="24"/>
          <w:lang w:eastAsia="ru-RU"/>
        </w:rPr>
        <w:t xml:space="preserve">ведомственную структуру расходов республиканского бюджета Чувашской Республики на 2026 год и на плановый период 2027 и 2028 годов согласно </w:t>
      </w:r>
      <w:hyperlink w:anchor="sub_4000" w:history="1">
        <w:r w:rsidRPr="002947B7">
          <w:rPr>
            <w:rFonts w:ascii="Times New Roman" w:hAnsi="Times New Roman"/>
            <w:bCs/>
            <w:color w:val="000000"/>
            <w:sz w:val="24"/>
            <w:szCs w:val="24"/>
            <w:lang w:eastAsia="ru-RU"/>
          </w:rPr>
          <w:t xml:space="preserve">приложению </w:t>
        </w:r>
      </w:hyperlink>
      <w:r w:rsidRPr="002947B7">
        <w:rPr>
          <w:rFonts w:ascii="Times New Roman" w:hAnsi="Times New Roman"/>
          <w:bCs/>
          <w:color w:val="000000"/>
          <w:sz w:val="24"/>
          <w:szCs w:val="24"/>
          <w:lang w:eastAsia="ru-RU"/>
        </w:rPr>
        <w:t>7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bCs/>
          <w:color w:val="000000"/>
          <w:sz w:val="24"/>
          <w:szCs w:val="24"/>
          <w:lang w:eastAsia="ru-RU"/>
        </w:rPr>
      </w:pPr>
      <w:r w:rsidRPr="002947B7">
        <w:rPr>
          <w:rFonts w:ascii="Times New Roman" w:hAnsi="Times New Roman"/>
          <w:bCs/>
          <w:color w:val="000000"/>
          <w:sz w:val="24"/>
          <w:szCs w:val="24"/>
          <w:lang w:eastAsia="ru-RU"/>
        </w:rPr>
        <w:t>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2026 год и на плановый период 2027 и 2028 годов год согласно приложению 8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общий объем бюджетных ассигнований на исполнение публичных нормативных обязательств на 2026 год и на плановый период 2027 и 2028 годов.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Объемы бюджетных ассигнований Дорожного фонда Чувашской Республики и прогнозируемые объемы доходов республиканского бюджета Чувашской Республики от поступлений, указанных в статье 2 Закона Чувашской Республики «О Дорожном фонде Чувашской Республики», на 2026 год и на плановый период 2027 и 2028 годов утверждаются в соответствии с требованиями статьи 179.4 Бюджетного кодекса.</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Статьей 6 законопроекта предлагается установить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Статьей 7 предлагается установить особенности использования средств, предоставляемых отдельным юридическим и индивидуальным предпринимателям, в части казначейского сопровождения. </w:t>
      </w:r>
    </w:p>
    <w:p w:rsidR="00774BC6" w:rsidRPr="002947B7" w:rsidRDefault="00774BC6" w:rsidP="00052CC8">
      <w:pPr>
        <w:autoSpaceDE w:val="0"/>
        <w:autoSpaceDN w:val="0"/>
        <w:spacing w:after="0" w:line="240" w:lineRule="auto"/>
        <w:ind w:firstLine="851"/>
        <w:jc w:val="both"/>
        <w:rPr>
          <w:rFonts w:ascii="Times New Roman" w:hAnsi="Times New Roman"/>
          <w:sz w:val="24"/>
          <w:szCs w:val="24"/>
          <w:u w:val="single"/>
          <w:lang w:eastAsia="ru-RU"/>
        </w:rPr>
      </w:pPr>
      <w:r w:rsidRPr="002947B7">
        <w:rPr>
          <w:rFonts w:ascii="Times New Roman" w:hAnsi="Times New Roman"/>
          <w:sz w:val="24"/>
          <w:szCs w:val="24"/>
          <w:lang w:eastAsia="ru-RU"/>
        </w:rPr>
        <w:t>Статьей 8 законопроекта предлагается утвердить общий объем межбюджетных трансфертов, предоставляемых из республиканского бюджета Чувашской Республики бюджетам муниципальных округов и городских округов, а также распределение основной части межбюджетных трансфертов между бюджетами муниципальных округов и городских округов на 2026 год и на плановый период 2026 и 2027 годов согласно приложениям 9–12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Кроме того, частью 4 данной статьи предусматривается перечень межбюджетных трансфертов, распределяемых бюджетам муниципальных округов и городских округов на конкурсной основе. Распределение указанных межбюджетных трансфертов из республиканского бюджета Чувашской Республики будет утверждаться  нормативными правовыми актами Кабинета Министров Чувашской Республики.  </w:t>
      </w:r>
    </w:p>
    <w:p w:rsidR="00774BC6" w:rsidRPr="002947B7" w:rsidRDefault="00774BC6" w:rsidP="00E8730C">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Статьей 9 законопроекта предлагается утвердить общий объем межбюджетных трансфертов, предоставляемых из республиканского бюджета Чувашской Республики бюджету Фонда пенсионного и социального страхования Российской Федерации.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Статьей 10 законопроекта предлагается установить общий объем межбюджетных трансфертов, предоставляемых федеральному бюджету из республиканского бюджета Чувашской Республики на осуществление отдельных государственных полномочий Чувашской Республики</w:t>
      </w:r>
      <w:r w:rsidRPr="002947B7">
        <w:rPr>
          <w:rFonts w:ascii="Times New Roman" w:hAnsi="Times New Roman"/>
          <w:color w:val="000000"/>
          <w:sz w:val="24"/>
          <w:szCs w:val="24"/>
          <w:lang w:eastAsia="ru-RU"/>
        </w:rPr>
        <w:t xml:space="preserve"> (на финансовое обеспечение расходов по составлению протоколов об административных </w:t>
      </w:r>
      <w:r w:rsidRPr="002947B7">
        <w:rPr>
          <w:rFonts w:ascii="Times New Roman" w:hAnsi="Times New Roman"/>
          <w:sz w:val="24"/>
          <w:szCs w:val="24"/>
          <w:lang w:eastAsia="ru-RU"/>
        </w:rPr>
        <w:t xml:space="preserve">правонарушениях, посягающих на общественный порядок и общественную безопасность).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Статьей 11 законопроекта предлагается установить, что  в 2026 году субсидии, предусмотренные законодательством Чувашской Республики, регулирующим бюджетные правоотношения, из местных бюджетов в республиканский бюджет Чувашской Республики не перечисляются.</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Статья 12 законопроекта реализует требования Бюджетного кодекса, Закона от 16 ноября 2021 г. № 81, касающиеся установления порядка и условий предоставления бюджетных кредитов из республиканского бюджета Чувашской Республики местным бюджетам.</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Устанавливаются цели предоставления бюджетных кредитов из республиканского бюджета Чувашской Республики и размер платы за пользование бюджетными кредитами.</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Статьи 13 и 14 законопроекта регулируют вопросы управления государственным внутренним долгом Чувашской Республики, в том числе предусматривают утверждение в соответствии с требованиями бюджетного законодательства источников внутреннего финансирования дефицита республиканского бюджета Чувашской Республики, Программы государственных внутренних заимствований Чувашской Республики на 2026–2028 годы, Программы государственных гарантий Чувашской Республики на 2026-2028 годы  (приложения 13 и 14 к законопроекту). </w:t>
      </w:r>
    </w:p>
    <w:p w:rsidR="00774BC6" w:rsidRPr="002947B7" w:rsidRDefault="00774BC6" w:rsidP="00052CC8">
      <w:pPr>
        <w:autoSpaceDE w:val="0"/>
        <w:autoSpaceDN w:val="0"/>
        <w:adjustRightInd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Статьей 15 законопроекта реализованы применительно к исполнению республиканского бюджета Чувашской Республики требования пункта 3 статьи 217 Бюджетного кодекса, устанавливающие: </w:t>
      </w:r>
    </w:p>
    <w:p w:rsidR="00774BC6" w:rsidRPr="002947B7" w:rsidRDefault="00774BC6" w:rsidP="00052CC8">
      <w:pPr>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lang w:eastAsia="ru-RU"/>
        </w:rPr>
        <w:t xml:space="preserve">– право </w:t>
      </w:r>
      <w:r w:rsidRPr="002947B7">
        <w:rPr>
          <w:rFonts w:ascii="Times New Roman" w:hAnsi="Times New Roman"/>
          <w:sz w:val="24"/>
          <w:szCs w:val="24"/>
        </w:rPr>
        <w:t xml:space="preserve">Министерству финансов Чувашской Республики направлять доходы, фактически полученные при исполнении республиканского бюджета Чувашской Республики сверх утвержденного законом о бюджете общего объема доходов, без внесения изменений в закон о бюджете на исполнение публичных нормативных обязательств Чувашской Республики в размере, предусмотренном </w:t>
      </w:r>
      <w:hyperlink r:id="rId8" w:history="1">
        <w:r w:rsidRPr="002947B7">
          <w:rPr>
            <w:rFonts w:ascii="Times New Roman" w:hAnsi="Times New Roman"/>
            <w:sz w:val="24"/>
            <w:szCs w:val="24"/>
          </w:rPr>
          <w:t>пунктом 3 статьи 217</w:t>
        </w:r>
      </w:hyperlink>
      <w:r w:rsidRPr="002947B7">
        <w:rPr>
          <w:rFonts w:ascii="Times New Roman" w:hAnsi="Times New Roman"/>
          <w:sz w:val="24"/>
          <w:szCs w:val="24"/>
        </w:rPr>
        <w:t xml:space="preserve"> Бюджетного кодекса, в случае принятия на федеральном уровне решений об индексации пособий и иных компенсационных выплат;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 перечень оснований для внесения в ходе исполнения республиканского бюджета Чувашской Республики изменений в показатели сводной бюджетной росписи республиканского бюджета Чувашской Республики.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 xml:space="preserve">Наряду с основаниями прямого действия, не требующими дополнительного законодательного регулирования, данный перечень содержит основания, конкретизация которых должна устанавливаться законом о бюджете. </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Статьей 16 законопроекта предусмотрены случаи предоставления из республиканского бюджета Чувашской Республики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(приложения 16 и 17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Субсидии, гранты в форме субсидий, юридическим лицам, индивидуальным предпринимателям, а также физическим лицам – производителям товаров, работ, услуг предоставляются в порядке, установленном нормативными правовыми актами Кабинета Министров Чувашской Республики.</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Статьей 17 предусматривается утверждение перечня выплат на государственную поддержку семьи и детей за счет средств республиканского бюджета Чувашской Республики в 2026–2028 годах согласно приложению 18 к законопроекту.</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Формирование параметров республиканского бюджета Чувашской Республики на 2026 год и на плановый период 2027 и 2028 годов осуществлялось в соответствии с требованиями, установленными Бюджетным кодексом, федеральными нормативными правовыми актами, предусматривающими совершенствование системы разграничения полномочий и расходных обязательств между уровнями бюджетной системы.</w:t>
      </w:r>
    </w:p>
    <w:p w:rsidR="00774BC6" w:rsidRPr="002947B7" w:rsidRDefault="00774BC6" w:rsidP="00052CC8">
      <w:pPr>
        <w:autoSpaceDE w:val="0"/>
        <w:autoSpaceDN w:val="0"/>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Основные характеристики проекта республиканского бюджета Чувашской Республики на 2026 год и на плановый период 2027 и 2028 годов характеризируются следующими данными:</w:t>
      </w:r>
    </w:p>
    <w:p w:rsidR="00774BC6" w:rsidRPr="002947B7" w:rsidRDefault="00774BC6" w:rsidP="00052CC8">
      <w:pPr>
        <w:autoSpaceDE w:val="0"/>
        <w:autoSpaceDN w:val="0"/>
        <w:spacing w:after="0" w:line="240" w:lineRule="auto"/>
        <w:ind w:firstLine="851"/>
        <w:jc w:val="both"/>
        <w:rPr>
          <w:rFonts w:ascii="Times New Roman" w:hAnsi="Times New Roman"/>
          <w:b/>
          <w:bCs/>
          <w:color w:val="000000"/>
          <w:sz w:val="24"/>
          <w:szCs w:val="24"/>
          <w:lang w:eastAsia="ru-RU"/>
        </w:rPr>
      </w:pPr>
      <w:r w:rsidRPr="002947B7">
        <w:rPr>
          <w:rFonts w:ascii="Times New Roman" w:hAnsi="Times New Roman"/>
          <w:sz w:val="24"/>
          <w:szCs w:val="24"/>
          <w:lang w:eastAsia="ru-RU"/>
        </w:rPr>
        <w:tab/>
      </w:r>
    </w:p>
    <w:tbl>
      <w:tblPr>
        <w:tblW w:w="9478" w:type="dxa"/>
        <w:tblInd w:w="10" w:type="dxa"/>
        <w:tblLayout w:type="fixed"/>
        <w:tblLook w:val="0000" w:firstRow="0" w:lastRow="0" w:firstColumn="0" w:lastColumn="0" w:noHBand="0" w:noVBand="0"/>
      </w:tblPr>
      <w:tblGrid>
        <w:gridCol w:w="3241"/>
        <w:gridCol w:w="1985"/>
        <w:gridCol w:w="2126"/>
        <w:gridCol w:w="2126"/>
      </w:tblGrid>
      <w:tr w:rsidR="00774BC6" w:rsidRPr="002947B7" w:rsidTr="00DD29FA">
        <w:trPr>
          <w:trHeight w:val="287"/>
        </w:trPr>
        <w:tc>
          <w:tcPr>
            <w:tcW w:w="324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color w:val="000000"/>
                <w:sz w:val="20"/>
                <w:szCs w:val="20"/>
                <w:lang w:eastAsia="ru-RU"/>
              </w:rPr>
              <w:t>Показатели</w:t>
            </w:r>
          </w:p>
        </w:tc>
        <w:tc>
          <w:tcPr>
            <w:tcW w:w="623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Сумма, тыс. рублей</w:t>
            </w:r>
          </w:p>
        </w:tc>
      </w:tr>
      <w:tr w:rsidR="00774BC6" w:rsidRPr="002947B7" w:rsidTr="00DD29FA">
        <w:trPr>
          <w:trHeight w:val="287"/>
        </w:trPr>
        <w:tc>
          <w:tcPr>
            <w:tcW w:w="324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color w:val="000000"/>
                <w:sz w:val="20"/>
                <w:szCs w:val="20"/>
                <w:lang w:eastAsia="ru-RU"/>
              </w:rPr>
            </w:pP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1F6E22">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color w:val="000000"/>
                <w:sz w:val="20"/>
                <w:szCs w:val="20"/>
                <w:lang w:eastAsia="ru-RU"/>
              </w:rPr>
              <w:t>2026 год</w:t>
            </w:r>
          </w:p>
        </w:tc>
        <w:tc>
          <w:tcPr>
            <w:tcW w:w="2126" w:type="dxa"/>
            <w:tcBorders>
              <w:top w:val="single" w:sz="8" w:space="0" w:color="000000"/>
              <w:left w:val="single" w:sz="8" w:space="0" w:color="000000"/>
              <w:bottom w:val="single" w:sz="8" w:space="0" w:color="000000"/>
              <w:right w:val="single" w:sz="8" w:space="0" w:color="000000"/>
            </w:tcBorders>
          </w:tcPr>
          <w:p w:rsidR="00774BC6" w:rsidRPr="002947B7" w:rsidRDefault="00774BC6" w:rsidP="001F6E22">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2027 год</w:t>
            </w:r>
          </w:p>
        </w:tc>
        <w:tc>
          <w:tcPr>
            <w:tcW w:w="2126" w:type="dxa"/>
            <w:tcBorders>
              <w:top w:val="single" w:sz="8" w:space="0" w:color="000000"/>
              <w:left w:val="single" w:sz="8" w:space="0" w:color="000000"/>
              <w:bottom w:val="single" w:sz="8" w:space="0" w:color="000000"/>
              <w:right w:val="single" w:sz="8" w:space="0" w:color="000000"/>
            </w:tcBorders>
          </w:tcPr>
          <w:p w:rsidR="00774BC6" w:rsidRPr="002947B7" w:rsidRDefault="00774BC6" w:rsidP="001F6E22">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2028 год</w:t>
            </w:r>
          </w:p>
        </w:tc>
      </w:tr>
      <w:tr w:rsidR="00774BC6" w:rsidRPr="002947B7" w:rsidTr="00DD29FA">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color w:val="000000"/>
                <w:sz w:val="20"/>
                <w:szCs w:val="20"/>
                <w:lang w:eastAsia="ru-RU"/>
              </w:rPr>
              <w:t>Доходы</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108 182 793,1</w:t>
            </w:r>
          </w:p>
        </w:tc>
        <w:tc>
          <w:tcPr>
            <w:tcW w:w="2126" w:type="dxa"/>
            <w:tcBorders>
              <w:top w:val="single" w:sz="8" w:space="0" w:color="000000"/>
              <w:left w:val="single" w:sz="8" w:space="0" w:color="000000"/>
              <w:bottom w:val="single" w:sz="8" w:space="0" w:color="000000"/>
              <w:right w:val="single" w:sz="8" w:space="0" w:color="000000"/>
            </w:tcBorders>
            <w:vAlign w:val="center"/>
          </w:tcPr>
          <w:p w:rsidR="00774BC6" w:rsidRPr="002947B7" w:rsidRDefault="00774BC6" w:rsidP="00301B9D">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103 321 050,6</w:t>
            </w:r>
          </w:p>
        </w:tc>
        <w:tc>
          <w:tcPr>
            <w:tcW w:w="2126" w:type="dxa"/>
            <w:tcBorders>
              <w:top w:val="single" w:sz="8" w:space="0" w:color="000000"/>
              <w:left w:val="single" w:sz="8" w:space="0" w:color="000000"/>
              <w:bottom w:val="single" w:sz="8" w:space="0" w:color="000000"/>
              <w:right w:val="single" w:sz="8" w:space="0" w:color="000000"/>
            </w:tcBorders>
            <w:vAlign w:val="center"/>
          </w:tcPr>
          <w:p w:rsidR="00774BC6" w:rsidRPr="002947B7" w:rsidRDefault="00774BC6" w:rsidP="00F433B6">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101 883 579,0</w:t>
            </w:r>
          </w:p>
        </w:tc>
      </w:tr>
      <w:tr w:rsidR="00774BC6" w:rsidRPr="002947B7" w:rsidTr="00DD29FA">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color w:val="000000"/>
                <w:sz w:val="20"/>
                <w:szCs w:val="20"/>
                <w:lang w:eastAsia="ru-RU"/>
              </w:rPr>
              <w:t>Расходы</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109 769 706,5</w:t>
            </w:r>
          </w:p>
        </w:tc>
        <w:tc>
          <w:tcPr>
            <w:tcW w:w="2126" w:type="dxa"/>
            <w:tcBorders>
              <w:top w:val="single" w:sz="8" w:space="0" w:color="000000"/>
              <w:left w:val="single" w:sz="8" w:space="0" w:color="000000"/>
              <w:bottom w:val="single" w:sz="8" w:space="0" w:color="000000"/>
              <w:right w:val="single" w:sz="8" w:space="0" w:color="000000"/>
            </w:tcBorders>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106 113 488,4</w:t>
            </w:r>
          </w:p>
        </w:tc>
        <w:tc>
          <w:tcPr>
            <w:tcW w:w="2126" w:type="dxa"/>
            <w:tcBorders>
              <w:top w:val="single" w:sz="8" w:space="0" w:color="000000"/>
              <w:left w:val="single" w:sz="8" w:space="0" w:color="000000"/>
              <w:bottom w:val="single" w:sz="8" w:space="0" w:color="000000"/>
              <w:right w:val="single" w:sz="8" w:space="0" w:color="000000"/>
            </w:tcBorders>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101 213 071,4</w:t>
            </w:r>
          </w:p>
        </w:tc>
      </w:tr>
      <w:tr w:rsidR="00774BC6" w:rsidRPr="002947B7" w:rsidTr="00DD29FA">
        <w:trPr>
          <w:trHeight w:val="295"/>
        </w:trPr>
        <w:tc>
          <w:tcPr>
            <w:tcW w:w="324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573C9B">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color w:val="000000"/>
                <w:sz w:val="20"/>
                <w:szCs w:val="20"/>
                <w:lang w:eastAsia="ru-RU"/>
              </w:rPr>
              <w:t>Профицит (+) /Дефицит (-)</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-1 586 913,4</w:t>
            </w:r>
          </w:p>
        </w:tc>
        <w:tc>
          <w:tcPr>
            <w:tcW w:w="2126" w:type="dxa"/>
            <w:tcBorders>
              <w:top w:val="single" w:sz="8" w:space="0" w:color="000000"/>
              <w:left w:val="single" w:sz="8" w:space="0" w:color="000000"/>
              <w:bottom w:val="single" w:sz="8" w:space="0" w:color="000000"/>
              <w:right w:val="single" w:sz="8" w:space="0" w:color="000000"/>
            </w:tcBorders>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-2 792 437,8</w:t>
            </w:r>
          </w:p>
        </w:tc>
        <w:tc>
          <w:tcPr>
            <w:tcW w:w="2126" w:type="dxa"/>
            <w:tcBorders>
              <w:top w:val="single" w:sz="8" w:space="0" w:color="000000"/>
              <w:left w:val="single" w:sz="8" w:space="0" w:color="000000"/>
              <w:bottom w:val="single" w:sz="8" w:space="0" w:color="000000"/>
              <w:right w:val="single" w:sz="8" w:space="0" w:color="000000"/>
            </w:tcBorders>
            <w:vAlign w:val="center"/>
          </w:tcPr>
          <w:p w:rsidR="00774BC6" w:rsidRPr="002947B7" w:rsidRDefault="00774BC6" w:rsidP="00DD29FA">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670 507,6</w:t>
            </w:r>
          </w:p>
        </w:tc>
      </w:tr>
    </w:tbl>
    <w:p w:rsidR="00774BC6" w:rsidRPr="002947B7" w:rsidRDefault="00774BC6" w:rsidP="00052CC8">
      <w:pPr>
        <w:widowControl w:val="0"/>
        <w:autoSpaceDE w:val="0"/>
        <w:autoSpaceDN w:val="0"/>
        <w:adjustRightInd w:val="0"/>
        <w:spacing w:after="0" w:line="240" w:lineRule="auto"/>
        <w:jc w:val="center"/>
        <w:rPr>
          <w:rFonts w:ascii="Times New Roman" w:hAnsi="Times New Roman"/>
          <w:b/>
          <w:bCs/>
          <w:color w:val="000000"/>
          <w:sz w:val="24"/>
          <w:szCs w:val="24"/>
          <w:lang w:eastAsia="ru-RU"/>
        </w:rPr>
      </w:pPr>
    </w:p>
    <w:p w:rsidR="00774BC6" w:rsidRPr="002947B7" w:rsidRDefault="00774BC6" w:rsidP="001C61C2">
      <w:pPr>
        <w:tabs>
          <w:tab w:val="left" w:pos="709"/>
        </w:tabs>
        <w:autoSpaceDE w:val="0"/>
        <w:autoSpaceDN w:val="0"/>
        <w:spacing w:after="0" w:line="240" w:lineRule="auto"/>
        <w:jc w:val="center"/>
        <w:rPr>
          <w:rFonts w:ascii="Times New Roman" w:hAnsi="Times New Roman"/>
          <w:b/>
          <w:sz w:val="24"/>
          <w:szCs w:val="24"/>
          <w:lang w:eastAsia="ru-RU"/>
        </w:rPr>
      </w:pPr>
      <w:r w:rsidRPr="002947B7">
        <w:rPr>
          <w:rFonts w:ascii="Times New Roman" w:hAnsi="Times New Roman"/>
          <w:b/>
          <w:sz w:val="24"/>
          <w:szCs w:val="24"/>
          <w:lang w:eastAsia="ru-RU"/>
        </w:rPr>
        <w:t>ДОХОДЫ</w:t>
      </w:r>
    </w:p>
    <w:p w:rsidR="00774BC6" w:rsidRPr="002947B7" w:rsidRDefault="00774BC6" w:rsidP="001C61C2">
      <w:pPr>
        <w:tabs>
          <w:tab w:val="left" w:pos="709"/>
        </w:tabs>
        <w:autoSpaceDE w:val="0"/>
        <w:autoSpaceDN w:val="0"/>
        <w:spacing w:after="0" w:line="240" w:lineRule="auto"/>
        <w:jc w:val="center"/>
        <w:rPr>
          <w:rFonts w:ascii="Times New Roman" w:hAnsi="Times New Roman"/>
          <w:b/>
          <w:sz w:val="24"/>
          <w:szCs w:val="24"/>
          <w:lang w:eastAsia="ru-RU"/>
        </w:rPr>
      </w:pPr>
      <w:r w:rsidRPr="002947B7">
        <w:rPr>
          <w:rFonts w:ascii="Times New Roman" w:hAnsi="Times New Roman"/>
          <w:b/>
          <w:sz w:val="24"/>
          <w:szCs w:val="24"/>
          <w:lang w:eastAsia="ru-RU"/>
        </w:rPr>
        <w:t>БЮДЖЕТНОЙ СИСТЕМЫ ЧУВАШСКОЙ РЕСПУБЛИКИ НА</w:t>
      </w:r>
    </w:p>
    <w:p w:rsidR="00774BC6" w:rsidRPr="002947B7" w:rsidRDefault="00774BC6" w:rsidP="001C61C2">
      <w:pPr>
        <w:tabs>
          <w:tab w:val="left" w:pos="709"/>
        </w:tabs>
        <w:spacing w:after="0" w:line="240" w:lineRule="auto"/>
        <w:jc w:val="center"/>
        <w:rPr>
          <w:rFonts w:ascii="Times New Roman" w:hAnsi="Times New Roman"/>
          <w:b/>
          <w:sz w:val="24"/>
          <w:szCs w:val="24"/>
          <w:lang w:eastAsia="ru-RU"/>
        </w:rPr>
      </w:pPr>
      <w:r w:rsidRPr="002947B7">
        <w:rPr>
          <w:rFonts w:ascii="Times New Roman" w:hAnsi="Times New Roman"/>
          <w:b/>
          <w:sz w:val="24"/>
          <w:szCs w:val="24"/>
          <w:lang w:eastAsia="ru-RU"/>
        </w:rPr>
        <w:t>202</w:t>
      </w:r>
      <w:r w:rsidR="008B3E44" w:rsidRPr="002947B7">
        <w:rPr>
          <w:rFonts w:ascii="Times New Roman" w:hAnsi="Times New Roman"/>
          <w:b/>
          <w:sz w:val="24"/>
          <w:szCs w:val="24"/>
          <w:lang w:eastAsia="ru-RU"/>
        </w:rPr>
        <w:t>6</w:t>
      </w:r>
      <w:r w:rsidRPr="002947B7">
        <w:rPr>
          <w:rFonts w:ascii="Times New Roman" w:hAnsi="Times New Roman"/>
          <w:b/>
          <w:sz w:val="24"/>
          <w:szCs w:val="24"/>
          <w:lang w:eastAsia="ru-RU"/>
        </w:rPr>
        <w:t xml:space="preserve"> ГОД И НА ПЛАНОВЫЙ ПЕРИОД 202</w:t>
      </w:r>
      <w:r w:rsidR="008B3E44" w:rsidRPr="002947B7">
        <w:rPr>
          <w:rFonts w:ascii="Times New Roman" w:hAnsi="Times New Roman"/>
          <w:b/>
          <w:sz w:val="24"/>
          <w:szCs w:val="24"/>
          <w:lang w:eastAsia="ru-RU"/>
        </w:rPr>
        <w:t>7</w:t>
      </w:r>
      <w:r w:rsidRPr="002947B7">
        <w:rPr>
          <w:rFonts w:ascii="Times New Roman" w:hAnsi="Times New Roman"/>
          <w:b/>
          <w:sz w:val="24"/>
          <w:szCs w:val="24"/>
          <w:lang w:eastAsia="ru-RU"/>
        </w:rPr>
        <w:t xml:space="preserve"> И 202</w:t>
      </w:r>
      <w:r w:rsidR="008B3E44" w:rsidRPr="002947B7">
        <w:rPr>
          <w:rFonts w:ascii="Times New Roman" w:hAnsi="Times New Roman"/>
          <w:b/>
          <w:sz w:val="24"/>
          <w:szCs w:val="24"/>
          <w:lang w:eastAsia="ru-RU"/>
        </w:rPr>
        <w:t>8</w:t>
      </w:r>
      <w:r w:rsidRPr="002947B7">
        <w:rPr>
          <w:rFonts w:ascii="Times New Roman" w:hAnsi="Times New Roman"/>
          <w:b/>
          <w:sz w:val="24"/>
          <w:szCs w:val="24"/>
          <w:lang w:eastAsia="ru-RU"/>
        </w:rPr>
        <w:t xml:space="preserve"> ГОДОВ</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Прогноз поступлений доходов в республиканский бюджет Чувашской Республики рассчитан исходя из основных показателей прогноза социально–экономического развития Чувашской Республики на 2026 – 2028 годы, одобренных распоряжением Кабинета Министров Чувашской Республики от 30 июня 2025 г. № 689-р, (далее – распоряжение от 30 июня 2025 г. № 689-р), прогнозных данных УФНС России по Чувашской Республике, доведенных письмами от 4 сентября 2025 г. № 10-03/24454@, от 8 октября 2025 г. № 10-30/28192@, от 9 октября 2025 г. № 10-05/28249@ и прогнозов главных администраторов доходов республиканского бюджета Чувашской Республики.</w:t>
      </w:r>
    </w:p>
    <w:p w:rsidR="00774BC6" w:rsidRPr="002947B7" w:rsidRDefault="00774BC6" w:rsidP="001C61C2">
      <w:pPr>
        <w:tabs>
          <w:tab w:val="left" w:pos="709"/>
        </w:tabs>
        <w:spacing w:after="0" w:line="240" w:lineRule="auto"/>
        <w:ind w:firstLine="851"/>
        <w:jc w:val="both"/>
        <w:rPr>
          <w:rFonts w:ascii="Times New Roman" w:hAnsi="Times New Roman"/>
          <w:sz w:val="24"/>
          <w:szCs w:val="24"/>
          <w:lang w:eastAsia="ru-RU"/>
        </w:rPr>
      </w:pPr>
      <w:r w:rsidRPr="002947B7">
        <w:rPr>
          <w:rFonts w:ascii="Times New Roman" w:hAnsi="Times New Roman"/>
          <w:sz w:val="24"/>
          <w:szCs w:val="24"/>
          <w:lang w:eastAsia="ru-RU"/>
        </w:rPr>
        <w:t>Основные показатели прогноза социально–экономического развития Чувашской Республики на 2026–2028 годы представлены в нижеприведенной таблице.</w:t>
      </w:r>
    </w:p>
    <w:p w:rsidR="00774BC6" w:rsidRPr="002947B7" w:rsidRDefault="00774BC6" w:rsidP="001C61C2">
      <w:pPr>
        <w:tabs>
          <w:tab w:val="left" w:pos="709"/>
        </w:tabs>
        <w:autoSpaceDE w:val="0"/>
        <w:autoSpaceDN w:val="0"/>
        <w:spacing w:after="0" w:line="240" w:lineRule="auto"/>
        <w:ind w:firstLine="709"/>
        <w:jc w:val="center"/>
        <w:rPr>
          <w:rFonts w:ascii="Times New Roman" w:hAnsi="Times New Roman"/>
          <w:sz w:val="24"/>
          <w:szCs w:val="24"/>
          <w:lang w:eastAsia="ru-RU"/>
        </w:rPr>
      </w:pPr>
    </w:p>
    <w:p w:rsidR="00774BC6" w:rsidRPr="002947B7" w:rsidRDefault="00774BC6" w:rsidP="001C61C2">
      <w:pPr>
        <w:tabs>
          <w:tab w:val="left" w:pos="709"/>
        </w:tabs>
        <w:autoSpaceDE w:val="0"/>
        <w:autoSpaceDN w:val="0"/>
        <w:spacing w:after="0" w:line="240" w:lineRule="auto"/>
        <w:ind w:firstLine="709"/>
        <w:jc w:val="center"/>
        <w:rPr>
          <w:rFonts w:ascii="Times New Roman" w:hAnsi="Times New Roman"/>
          <w:sz w:val="24"/>
          <w:szCs w:val="24"/>
          <w:lang w:eastAsia="ru-RU"/>
        </w:rPr>
      </w:pPr>
      <w:r w:rsidRPr="002947B7">
        <w:rPr>
          <w:rFonts w:ascii="Times New Roman" w:hAnsi="Times New Roman"/>
          <w:sz w:val="24"/>
          <w:szCs w:val="24"/>
          <w:lang w:eastAsia="ru-RU"/>
        </w:rPr>
        <w:t xml:space="preserve">Основные показатели прогноза социально–экономического развития </w:t>
      </w:r>
    </w:p>
    <w:p w:rsidR="00774BC6" w:rsidRPr="002947B7" w:rsidRDefault="00774BC6" w:rsidP="001C61C2">
      <w:pPr>
        <w:tabs>
          <w:tab w:val="left" w:pos="709"/>
        </w:tabs>
        <w:autoSpaceDE w:val="0"/>
        <w:autoSpaceDN w:val="0"/>
        <w:spacing w:after="0" w:line="240" w:lineRule="auto"/>
        <w:ind w:firstLine="709"/>
        <w:jc w:val="center"/>
        <w:rPr>
          <w:rFonts w:ascii="Times New Roman" w:hAnsi="Times New Roman"/>
          <w:sz w:val="24"/>
          <w:szCs w:val="24"/>
          <w:lang w:eastAsia="ru-RU"/>
        </w:rPr>
      </w:pPr>
      <w:r w:rsidRPr="002947B7">
        <w:rPr>
          <w:rFonts w:ascii="Times New Roman" w:hAnsi="Times New Roman"/>
          <w:sz w:val="24"/>
          <w:szCs w:val="24"/>
          <w:lang w:eastAsia="ru-RU"/>
        </w:rPr>
        <w:t>Чувашской Республики на 2026–2028 годы</w:t>
      </w:r>
    </w:p>
    <w:p w:rsidR="00774BC6" w:rsidRPr="002947B7" w:rsidRDefault="00774BC6" w:rsidP="001C61C2">
      <w:pPr>
        <w:tabs>
          <w:tab w:val="left" w:pos="709"/>
        </w:tabs>
        <w:autoSpaceDE w:val="0"/>
        <w:autoSpaceDN w:val="0"/>
        <w:spacing w:after="0" w:line="240" w:lineRule="auto"/>
        <w:ind w:firstLine="709"/>
        <w:jc w:val="center"/>
        <w:rPr>
          <w:rFonts w:ascii="Times New Roman" w:hAnsi="Times New Roman"/>
          <w:sz w:val="16"/>
          <w:szCs w:val="16"/>
          <w:lang w:eastAsia="ru-RU"/>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97"/>
        <w:gridCol w:w="993"/>
        <w:gridCol w:w="1134"/>
        <w:gridCol w:w="1134"/>
        <w:gridCol w:w="1360"/>
        <w:gridCol w:w="1333"/>
        <w:gridCol w:w="1417"/>
      </w:tblGrid>
      <w:tr w:rsidR="00774BC6" w:rsidRPr="002947B7" w:rsidTr="00301B9D">
        <w:trPr>
          <w:cantSplit/>
          <w:trHeight w:val="144"/>
          <w:tblHeader/>
        </w:trPr>
        <w:tc>
          <w:tcPr>
            <w:tcW w:w="2297" w:type="dxa"/>
            <w:vMerge w:val="restar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Показатели</w:t>
            </w:r>
          </w:p>
        </w:tc>
        <w:tc>
          <w:tcPr>
            <w:tcW w:w="993" w:type="dxa"/>
            <w:vMerge w:val="restar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Ед. измерения</w:t>
            </w:r>
          </w:p>
        </w:tc>
        <w:tc>
          <w:tcPr>
            <w:tcW w:w="6378" w:type="dxa"/>
            <w:gridSpan w:val="5"/>
          </w:tcPr>
          <w:p w:rsidR="00774BC6" w:rsidRPr="002947B7" w:rsidRDefault="00774BC6" w:rsidP="001C61C2">
            <w:pPr>
              <w:widowControl w:val="0"/>
              <w:tabs>
                <w:tab w:val="left" w:pos="709"/>
              </w:tabs>
              <w:autoSpaceDE w:val="0"/>
              <w:autoSpaceDN w:val="0"/>
              <w:adjustRightInd w:val="0"/>
              <w:spacing w:after="0" w:line="240" w:lineRule="auto"/>
              <w:ind w:firstLine="709"/>
              <w:jc w:val="center"/>
              <w:rPr>
                <w:rFonts w:ascii="Times New Roman" w:hAnsi="Times New Roman"/>
                <w:sz w:val="20"/>
                <w:szCs w:val="20"/>
                <w:lang w:eastAsia="ru-RU"/>
              </w:rPr>
            </w:pPr>
            <w:r w:rsidRPr="002947B7">
              <w:rPr>
                <w:rFonts w:ascii="Times New Roman" w:hAnsi="Times New Roman"/>
                <w:sz w:val="20"/>
                <w:szCs w:val="20"/>
                <w:lang w:eastAsia="ru-RU"/>
              </w:rPr>
              <w:t>Значения показателей</w:t>
            </w:r>
          </w:p>
        </w:tc>
      </w:tr>
      <w:tr w:rsidR="00774BC6" w:rsidRPr="002947B7" w:rsidTr="00301B9D">
        <w:trPr>
          <w:cantSplit/>
          <w:trHeight w:val="144"/>
          <w:tblHeader/>
        </w:trPr>
        <w:tc>
          <w:tcPr>
            <w:tcW w:w="2297" w:type="dxa"/>
            <w:vMerge/>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993" w:type="dxa"/>
            <w:vMerge/>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134" w:type="dxa"/>
            <w:vAlign w:val="center"/>
          </w:tcPr>
          <w:p w:rsidR="00774BC6" w:rsidRPr="002947B7" w:rsidRDefault="00774BC6" w:rsidP="001C61C2">
            <w:pPr>
              <w:widowControl w:val="0"/>
              <w:tabs>
                <w:tab w:val="left" w:pos="709"/>
              </w:tabs>
              <w:autoSpaceDE w:val="0"/>
              <w:autoSpaceDN w:val="0"/>
              <w:adjustRightInd w:val="0"/>
              <w:snapToGri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2024 год (факт)</w:t>
            </w:r>
          </w:p>
        </w:tc>
        <w:tc>
          <w:tcPr>
            <w:tcW w:w="1134" w:type="dxa"/>
            <w:vAlign w:val="center"/>
          </w:tcPr>
          <w:p w:rsidR="00774BC6" w:rsidRPr="002947B7" w:rsidRDefault="00774BC6" w:rsidP="001C61C2">
            <w:pPr>
              <w:widowControl w:val="0"/>
              <w:tabs>
                <w:tab w:val="left" w:pos="709"/>
              </w:tabs>
              <w:autoSpaceDE w:val="0"/>
              <w:autoSpaceDN w:val="0"/>
              <w:adjustRightInd w:val="0"/>
              <w:snapToGri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2025 год (оценка)</w:t>
            </w:r>
          </w:p>
        </w:tc>
        <w:tc>
          <w:tcPr>
            <w:tcW w:w="1360" w:type="dxa"/>
            <w:vAlign w:val="center"/>
          </w:tcPr>
          <w:p w:rsidR="00774BC6" w:rsidRPr="002947B7" w:rsidRDefault="00774BC6" w:rsidP="001C61C2">
            <w:pPr>
              <w:widowControl w:val="0"/>
              <w:tabs>
                <w:tab w:val="left" w:pos="709"/>
              </w:tabs>
              <w:autoSpaceDE w:val="0"/>
              <w:autoSpaceDN w:val="0"/>
              <w:adjustRightInd w:val="0"/>
              <w:snapToGri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2026 год (прогноз)</w:t>
            </w:r>
          </w:p>
        </w:tc>
        <w:tc>
          <w:tcPr>
            <w:tcW w:w="1333" w:type="dxa"/>
            <w:vAlign w:val="center"/>
          </w:tcPr>
          <w:p w:rsidR="00774BC6" w:rsidRPr="002947B7" w:rsidRDefault="00774BC6" w:rsidP="001C61C2">
            <w:pPr>
              <w:widowControl w:val="0"/>
              <w:tabs>
                <w:tab w:val="left" w:pos="709"/>
              </w:tabs>
              <w:autoSpaceDE w:val="0"/>
              <w:autoSpaceDN w:val="0"/>
              <w:adjustRightInd w:val="0"/>
              <w:snapToGri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2027 год (прогноз)</w:t>
            </w:r>
          </w:p>
        </w:tc>
        <w:tc>
          <w:tcPr>
            <w:tcW w:w="1417" w:type="dxa"/>
            <w:vAlign w:val="center"/>
          </w:tcPr>
          <w:p w:rsidR="00774BC6" w:rsidRPr="002947B7" w:rsidRDefault="00774BC6" w:rsidP="001C61C2">
            <w:pPr>
              <w:widowControl w:val="0"/>
              <w:tabs>
                <w:tab w:val="left" w:pos="709"/>
              </w:tabs>
              <w:autoSpaceDE w:val="0"/>
              <w:autoSpaceDN w:val="0"/>
              <w:adjustRightInd w:val="0"/>
              <w:snapToGri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2028 год (прогноз)</w:t>
            </w:r>
          </w:p>
        </w:tc>
      </w:tr>
      <w:tr w:rsidR="00774BC6" w:rsidRPr="002947B7" w:rsidTr="00301B9D">
        <w:trPr>
          <w:trHeight w:val="144"/>
        </w:trPr>
        <w:tc>
          <w:tcPr>
            <w:tcW w:w="2297" w:type="dxa"/>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 xml:space="preserve">Валовой региональный продукт </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млн. рублей</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660949,3</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712570,7</w:t>
            </w:r>
          </w:p>
        </w:tc>
        <w:tc>
          <w:tcPr>
            <w:tcW w:w="1360"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751338,1 – 768824,6</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797769,3 – 830692,0</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846273,7 – 897521,1</w:t>
            </w:r>
          </w:p>
        </w:tc>
      </w:tr>
      <w:tr w:rsidR="00774BC6" w:rsidRPr="002947B7" w:rsidTr="00301B9D">
        <w:trPr>
          <w:trHeight w:val="740"/>
        </w:trPr>
        <w:tc>
          <w:tcPr>
            <w:tcW w:w="2297"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Темп роста валового регионального продукта к предыдущему году</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103,5</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101,9</w:t>
            </w:r>
          </w:p>
        </w:tc>
        <w:tc>
          <w:tcPr>
            <w:tcW w:w="1360" w:type="dxa"/>
          </w:tcPr>
          <w:p w:rsidR="00774BC6" w:rsidRPr="002947B7" w:rsidRDefault="00774BC6"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100,9 – 101,5</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101,9–103,0</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102,0 – 102,9</w:t>
            </w:r>
          </w:p>
        </w:tc>
      </w:tr>
      <w:tr w:rsidR="00774BC6" w:rsidRPr="002947B7" w:rsidTr="00301B9D">
        <w:trPr>
          <w:trHeight w:val="498"/>
        </w:trPr>
        <w:tc>
          <w:tcPr>
            <w:tcW w:w="2297"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Индекс промышленного производства, темп роста к предыдущему году</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53FA8" w:rsidRPr="002947B7" w:rsidRDefault="00753FA8"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114,3</w:t>
            </w:r>
          </w:p>
        </w:tc>
        <w:tc>
          <w:tcPr>
            <w:tcW w:w="1134" w:type="dxa"/>
          </w:tcPr>
          <w:p w:rsidR="00753FA8" w:rsidRPr="002947B7" w:rsidRDefault="00753FA8"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102,4</w:t>
            </w:r>
          </w:p>
        </w:tc>
        <w:tc>
          <w:tcPr>
            <w:tcW w:w="1360" w:type="dxa"/>
          </w:tcPr>
          <w:p w:rsidR="00753FA8" w:rsidRPr="002947B7" w:rsidRDefault="00753FA8"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101,1</w:t>
            </w:r>
            <w:r w:rsidR="008F0C21" w:rsidRPr="002947B7">
              <w:rPr>
                <w:rFonts w:ascii="Times New Roman" w:hAnsi="Times New Roman"/>
                <w:sz w:val="20"/>
                <w:szCs w:val="20"/>
                <w:lang w:eastAsia="ru-RU"/>
              </w:rPr>
              <w:t>–</w:t>
            </w:r>
            <w:r w:rsidRPr="002947B7">
              <w:rPr>
                <w:rFonts w:ascii="Times New Roman" w:hAnsi="Times New Roman"/>
                <w:sz w:val="20"/>
                <w:szCs w:val="20"/>
                <w:lang w:eastAsia="ru-RU"/>
              </w:rPr>
              <w:t>102,6</w:t>
            </w:r>
          </w:p>
        </w:tc>
        <w:tc>
          <w:tcPr>
            <w:tcW w:w="1333" w:type="dxa"/>
          </w:tcPr>
          <w:p w:rsidR="00753FA8" w:rsidRPr="002947B7" w:rsidRDefault="00753FA8"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101,6</w:t>
            </w:r>
            <w:r w:rsidR="008F0C21" w:rsidRPr="002947B7">
              <w:rPr>
                <w:rFonts w:ascii="Times New Roman" w:hAnsi="Times New Roman"/>
                <w:sz w:val="20"/>
                <w:szCs w:val="20"/>
                <w:lang w:eastAsia="ru-RU"/>
              </w:rPr>
              <w:t>–</w:t>
            </w:r>
            <w:r w:rsidRPr="002947B7">
              <w:rPr>
                <w:rFonts w:ascii="Times New Roman" w:hAnsi="Times New Roman"/>
                <w:sz w:val="20"/>
                <w:szCs w:val="20"/>
                <w:lang w:eastAsia="ru-RU"/>
              </w:rPr>
              <w:t>103,5</w:t>
            </w:r>
          </w:p>
        </w:tc>
        <w:tc>
          <w:tcPr>
            <w:tcW w:w="1417" w:type="dxa"/>
          </w:tcPr>
          <w:p w:rsidR="00753FA8" w:rsidRPr="002947B7" w:rsidRDefault="00753FA8"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101,9</w:t>
            </w:r>
            <w:r w:rsidR="008F0C21" w:rsidRPr="002947B7">
              <w:rPr>
                <w:rFonts w:ascii="Times New Roman" w:hAnsi="Times New Roman"/>
                <w:sz w:val="20"/>
                <w:szCs w:val="20"/>
                <w:lang w:eastAsia="ru-RU"/>
              </w:rPr>
              <w:t>–</w:t>
            </w:r>
            <w:r w:rsidRPr="002947B7">
              <w:rPr>
                <w:rFonts w:ascii="Times New Roman" w:hAnsi="Times New Roman"/>
                <w:sz w:val="20"/>
                <w:szCs w:val="20"/>
                <w:lang w:eastAsia="ru-RU"/>
              </w:rPr>
              <w:t>103,6</w:t>
            </w:r>
          </w:p>
        </w:tc>
      </w:tr>
      <w:tr w:rsidR="00774BC6" w:rsidRPr="002947B7" w:rsidTr="00301B9D">
        <w:trPr>
          <w:trHeight w:val="1210"/>
        </w:trPr>
        <w:tc>
          <w:tcPr>
            <w:tcW w:w="2297"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Темп роста производства продукции сельского хозяйства во всех категориях хозяйств к предыдущему году</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100,01</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102,0</w:t>
            </w:r>
          </w:p>
        </w:tc>
        <w:tc>
          <w:tcPr>
            <w:tcW w:w="1360" w:type="dxa"/>
          </w:tcPr>
          <w:p w:rsidR="00774BC6" w:rsidRPr="002947B7" w:rsidRDefault="00774BC6"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100,6 –101,2</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100,5 –101,3</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101,0 – 102,0</w:t>
            </w:r>
          </w:p>
        </w:tc>
      </w:tr>
      <w:tr w:rsidR="00774BC6" w:rsidRPr="002947B7" w:rsidTr="00301B9D">
        <w:trPr>
          <w:trHeight w:val="712"/>
        </w:trPr>
        <w:tc>
          <w:tcPr>
            <w:tcW w:w="2297"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Темп роста инвестиций в основной капитал по всем источникам финансирования к предыдущему году</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71,3</w:t>
            </w:r>
          </w:p>
        </w:tc>
        <w:tc>
          <w:tcPr>
            <w:tcW w:w="1134" w:type="dxa"/>
          </w:tcPr>
          <w:p w:rsidR="00753FA8" w:rsidRPr="002947B7" w:rsidRDefault="00753FA8" w:rsidP="001C61C2">
            <w:pPr>
              <w:widowControl w:val="0"/>
              <w:tabs>
                <w:tab w:val="left" w:pos="709"/>
              </w:tabs>
              <w:autoSpaceDE w:val="0"/>
              <w:autoSpaceDN w:val="0"/>
              <w:adjustRightInd w:val="0"/>
              <w:spacing w:after="0" w:line="240" w:lineRule="auto"/>
              <w:ind w:left="-85"/>
              <w:jc w:val="center"/>
              <w:rPr>
                <w:rFonts w:ascii="Times New Roman" w:hAnsi="Times New Roman"/>
                <w:sz w:val="20"/>
                <w:szCs w:val="20"/>
                <w:lang w:eastAsia="ru-RU"/>
              </w:rPr>
            </w:pPr>
            <w:r w:rsidRPr="002947B7">
              <w:rPr>
                <w:rFonts w:ascii="Times New Roman" w:hAnsi="Times New Roman"/>
                <w:sz w:val="20"/>
                <w:szCs w:val="20"/>
                <w:lang w:eastAsia="ru-RU"/>
              </w:rPr>
              <w:t>100,2</w:t>
            </w:r>
          </w:p>
        </w:tc>
        <w:tc>
          <w:tcPr>
            <w:tcW w:w="1360" w:type="dxa"/>
          </w:tcPr>
          <w:p w:rsidR="00753FA8" w:rsidRPr="002947B7" w:rsidRDefault="00753FA8"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99,3</w:t>
            </w:r>
            <w:r w:rsidR="008F0C21" w:rsidRPr="002947B7">
              <w:rPr>
                <w:rFonts w:ascii="Times New Roman" w:hAnsi="Times New Roman"/>
                <w:sz w:val="20"/>
                <w:szCs w:val="20"/>
                <w:lang w:eastAsia="ru-RU"/>
              </w:rPr>
              <w:t>–</w:t>
            </w:r>
            <w:r w:rsidRPr="002947B7">
              <w:rPr>
                <w:rFonts w:ascii="Times New Roman" w:hAnsi="Times New Roman"/>
                <w:sz w:val="20"/>
                <w:szCs w:val="20"/>
                <w:lang w:eastAsia="ru-RU"/>
              </w:rPr>
              <w:t>100,1</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102,1 –102,9</w:t>
            </w:r>
          </w:p>
        </w:tc>
        <w:tc>
          <w:tcPr>
            <w:tcW w:w="1417" w:type="dxa"/>
          </w:tcPr>
          <w:p w:rsidR="00B467E4" w:rsidRPr="002947B7" w:rsidRDefault="00B467E4" w:rsidP="001C61C2">
            <w:pPr>
              <w:widowControl w:val="0"/>
              <w:tabs>
                <w:tab w:val="left" w:pos="709"/>
              </w:tabs>
              <w:autoSpaceDE w:val="0"/>
              <w:autoSpaceDN w:val="0"/>
              <w:adjustRightInd w:val="0"/>
              <w:spacing w:after="0" w:line="240" w:lineRule="auto"/>
              <w:ind w:left="-108"/>
              <w:rPr>
                <w:rFonts w:ascii="Times New Roman" w:hAnsi="Times New Roman"/>
                <w:sz w:val="20"/>
                <w:szCs w:val="20"/>
                <w:lang w:eastAsia="ru-RU"/>
              </w:rPr>
            </w:pPr>
            <w:r w:rsidRPr="002947B7">
              <w:rPr>
                <w:rFonts w:ascii="Times New Roman" w:hAnsi="Times New Roman"/>
                <w:sz w:val="20"/>
                <w:szCs w:val="20"/>
                <w:lang w:eastAsia="ru-RU"/>
              </w:rPr>
              <w:t>103,0</w:t>
            </w:r>
            <w:r w:rsidR="008F0C21" w:rsidRPr="002947B7">
              <w:rPr>
                <w:rFonts w:ascii="Times New Roman" w:hAnsi="Times New Roman"/>
                <w:sz w:val="20"/>
                <w:szCs w:val="20"/>
                <w:lang w:eastAsia="ru-RU"/>
              </w:rPr>
              <w:t>–</w:t>
            </w:r>
            <w:r w:rsidRPr="002947B7">
              <w:rPr>
                <w:rFonts w:ascii="Times New Roman" w:hAnsi="Times New Roman"/>
                <w:sz w:val="20"/>
                <w:szCs w:val="20"/>
                <w:lang w:eastAsia="ru-RU"/>
              </w:rPr>
              <w:t>103,5</w:t>
            </w:r>
          </w:p>
        </w:tc>
      </w:tr>
      <w:tr w:rsidR="00774BC6" w:rsidRPr="002947B7" w:rsidTr="00301B9D">
        <w:trPr>
          <w:trHeight w:val="444"/>
        </w:trPr>
        <w:tc>
          <w:tcPr>
            <w:tcW w:w="2297" w:type="dxa"/>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Фонд заработной платы</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млн. рублей</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204238,9</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230603,9</w:t>
            </w:r>
          </w:p>
        </w:tc>
        <w:tc>
          <w:tcPr>
            <w:tcW w:w="1360"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244488,1 – 246602,3</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257999,2– 264711,0</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272276,9– 281762,6</w:t>
            </w:r>
          </w:p>
        </w:tc>
      </w:tr>
      <w:tr w:rsidR="00774BC6" w:rsidRPr="002947B7" w:rsidTr="00301B9D">
        <w:trPr>
          <w:trHeight w:val="633"/>
        </w:trPr>
        <w:tc>
          <w:tcPr>
            <w:tcW w:w="2297"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Темп роста фонда заработной платы к предыдущему году</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118,6</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112,9</w:t>
            </w:r>
          </w:p>
        </w:tc>
        <w:tc>
          <w:tcPr>
            <w:tcW w:w="1360"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106,0 –106,9</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105,5 –107,3</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105,5 – 106,4</w:t>
            </w:r>
          </w:p>
        </w:tc>
      </w:tr>
      <w:tr w:rsidR="00774BC6" w:rsidRPr="002947B7" w:rsidTr="00301B9D">
        <w:trPr>
          <w:trHeight w:val="556"/>
        </w:trPr>
        <w:tc>
          <w:tcPr>
            <w:tcW w:w="2297" w:type="dxa"/>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 xml:space="preserve">Индекс потребительских цен: </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134" w:type="dxa"/>
          </w:tcPr>
          <w:p w:rsidR="00774BC6" w:rsidRPr="002947B7" w:rsidRDefault="00774BC6" w:rsidP="001C61C2">
            <w:pPr>
              <w:widowControl w:val="0"/>
              <w:tabs>
                <w:tab w:val="left" w:pos="-108"/>
                <w:tab w:val="left" w:pos="34"/>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360"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p>
        </w:tc>
        <w:tc>
          <w:tcPr>
            <w:tcW w:w="1417"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r>
      <w:tr w:rsidR="00774BC6" w:rsidRPr="002947B7" w:rsidTr="00301B9D">
        <w:trPr>
          <w:trHeight w:val="360"/>
        </w:trPr>
        <w:tc>
          <w:tcPr>
            <w:tcW w:w="2297" w:type="dxa"/>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декабрь к декабрю</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111,0</w:t>
            </w:r>
          </w:p>
        </w:tc>
        <w:tc>
          <w:tcPr>
            <w:tcW w:w="1134" w:type="dxa"/>
          </w:tcPr>
          <w:p w:rsidR="008F0C21" w:rsidRPr="002947B7" w:rsidRDefault="008F0C21" w:rsidP="001C61C2">
            <w:pPr>
              <w:widowControl w:val="0"/>
              <w:tabs>
                <w:tab w:val="left" w:pos="-108"/>
                <w:tab w:val="left" w:pos="34"/>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107,2</w:t>
            </w:r>
          </w:p>
        </w:tc>
        <w:tc>
          <w:tcPr>
            <w:tcW w:w="1360"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104,5 – 104,0</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104,5 –104,0</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104,5 – 104,0</w:t>
            </w:r>
          </w:p>
        </w:tc>
      </w:tr>
      <w:tr w:rsidR="00774BC6" w:rsidRPr="002947B7" w:rsidTr="00301B9D">
        <w:trPr>
          <w:trHeight w:val="408"/>
        </w:trPr>
        <w:tc>
          <w:tcPr>
            <w:tcW w:w="2297"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в среднем за год к предыдущему году</w:t>
            </w:r>
          </w:p>
        </w:tc>
        <w:tc>
          <w:tcPr>
            <w:tcW w:w="993"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34" w:type="dxa"/>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109,1</w:t>
            </w:r>
          </w:p>
        </w:tc>
        <w:tc>
          <w:tcPr>
            <w:tcW w:w="1134" w:type="dxa"/>
          </w:tcPr>
          <w:p w:rsidR="008F0C21" w:rsidRPr="002947B7" w:rsidRDefault="008F0C21" w:rsidP="001C61C2">
            <w:pPr>
              <w:widowControl w:val="0"/>
              <w:tabs>
                <w:tab w:val="left" w:pos="-108"/>
                <w:tab w:val="left" w:pos="34"/>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110,3</w:t>
            </w:r>
          </w:p>
        </w:tc>
        <w:tc>
          <w:tcPr>
            <w:tcW w:w="1360" w:type="dxa"/>
          </w:tcPr>
          <w:p w:rsidR="008F0C21" w:rsidRPr="002947B7" w:rsidRDefault="008F0C21"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105,8–105,7</w:t>
            </w:r>
          </w:p>
        </w:tc>
        <w:tc>
          <w:tcPr>
            <w:tcW w:w="1333" w:type="dxa"/>
          </w:tcPr>
          <w:p w:rsidR="00774BC6" w:rsidRPr="002947B7" w:rsidRDefault="00774BC6" w:rsidP="001C61C2">
            <w:pPr>
              <w:widowControl w:val="0"/>
              <w:tabs>
                <w:tab w:val="left" w:pos="709"/>
              </w:tabs>
              <w:autoSpaceDE w:val="0"/>
              <w:autoSpaceDN w:val="0"/>
              <w:adjustRightInd w:val="0"/>
              <w:spacing w:after="0" w:line="240" w:lineRule="auto"/>
              <w:ind w:left="-51"/>
              <w:jc w:val="center"/>
              <w:rPr>
                <w:rFonts w:ascii="Times New Roman" w:hAnsi="Times New Roman"/>
                <w:sz w:val="20"/>
                <w:szCs w:val="20"/>
                <w:lang w:eastAsia="ru-RU"/>
              </w:rPr>
            </w:pPr>
            <w:r w:rsidRPr="002947B7">
              <w:rPr>
                <w:rFonts w:ascii="Times New Roman" w:hAnsi="Times New Roman"/>
                <w:sz w:val="20"/>
                <w:szCs w:val="20"/>
                <w:lang w:eastAsia="ru-RU"/>
              </w:rPr>
              <w:t>104,5 –104,0</w:t>
            </w:r>
          </w:p>
        </w:tc>
        <w:tc>
          <w:tcPr>
            <w:tcW w:w="1417" w:type="dxa"/>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104,6 – 104,0</w:t>
            </w:r>
          </w:p>
        </w:tc>
      </w:tr>
    </w:tbl>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0"/>
          <w:szCs w:val="20"/>
        </w:rPr>
      </w:pP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bCs/>
          <w:sz w:val="24"/>
          <w:szCs w:val="24"/>
        </w:rPr>
      </w:pPr>
      <w:r w:rsidRPr="002947B7">
        <w:rPr>
          <w:rFonts w:ascii="Times New Roman" w:hAnsi="Times New Roman"/>
          <w:sz w:val="24"/>
          <w:szCs w:val="24"/>
          <w:lang w:eastAsia="ru-RU"/>
        </w:rPr>
        <w:t xml:space="preserve">Бюджетная и налоговая политика Чувашской Республики на среднесрочную перспективу ориентирована, в первую очередь, на реализацию основных направлений бюджетной, налоговой и </w:t>
      </w:r>
      <w:proofErr w:type="spellStart"/>
      <w:r w:rsidRPr="002947B7">
        <w:rPr>
          <w:rFonts w:ascii="Times New Roman" w:hAnsi="Times New Roman"/>
          <w:sz w:val="24"/>
          <w:szCs w:val="24"/>
          <w:lang w:eastAsia="ru-RU"/>
        </w:rPr>
        <w:t>таможенно</w:t>
      </w:r>
      <w:proofErr w:type="spellEnd"/>
      <w:r w:rsidRPr="002947B7">
        <w:rPr>
          <w:rFonts w:ascii="Times New Roman" w:hAnsi="Times New Roman"/>
          <w:sz w:val="24"/>
          <w:szCs w:val="24"/>
          <w:lang w:eastAsia="ru-RU"/>
        </w:rPr>
        <w:t>–тарифной политики Российской Федерации на 2026 год и на плановый период 2027 и 2028 годов и направлена на</w:t>
      </w:r>
      <w:r w:rsidRPr="002947B7">
        <w:rPr>
          <w:rFonts w:ascii="Times New Roman" w:hAnsi="Times New Roman"/>
          <w:bCs/>
          <w:sz w:val="24"/>
          <w:szCs w:val="24"/>
        </w:rPr>
        <w:t>:</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формирование условий для роста доходного потенциала консолидированного бюджета Чувашской Республики;</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достижение национальных целей развития Чувашской Республики;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обеспечение долгосрочной устойчивости консолидированного бюджета Чувашской Республики, в том числе за счет оздоровления бюджетов муниципальных образований, повышения качества управления муниципальными финансами;</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повышение эффективности налоговых расходов республиканского бюджета Чувашской Республики;</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предоставление мер налоговой поддержки во взаимосвязи с инвестиционной активностью налогоплательщиков.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Прогноз доходов сформирован также с учетом принятых и предлагаемых к принятию изменений в налоговое и бюджетное законодательство, вступающих в силу в 2026–2028 годах.</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С учетом изложенного, доходы республиканского бюджета Чувашской Республики прогнозируются в 2026 году в сумме 108182793,1 тыс. рублей, в 2027 году – 103321050,6 тыс. рублей, в 2028 году – 101883579,0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Структура доходов республиканского бюджета Чувашской Республики на 2026– 2028 годы представлена в нижеприведенной таблице.</w:t>
      </w:r>
    </w:p>
    <w:p w:rsidR="00774BC6" w:rsidRPr="002947B7" w:rsidRDefault="00774BC6" w:rsidP="001C61C2">
      <w:pPr>
        <w:tabs>
          <w:tab w:val="left" w:pos="709"/>
        </w:tabs>
        <w:spacing w:after="0" w:line="240" w:lineRule="auto"/>
        <w:ind w:firstLine="709"/>
        <w:jc w:val="center"/>
        <w:rPr>
          <w:rFonts w:ascii="Times New Roman" w:hAnsi="Times New Roman"/>
          <w:sz w:val="16"/>
          <w:szCs w:val="16"/>
          <w:lang w:eastAsia="ru-RU"/>
        </w:rPr>
      </w:pP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r w:rsidRPr="002947B7">
        <w:rPr>
          <w:rFonts w:ascii="Times New Roman" w:hAnsi="Times New Roman"/>
          <w:sz w:val="24"/>
          <w:szCs w:val="24"/>
          <w:lang w:eastAsia="ru-RU"/>
        </w:rPr>
        <w:t>Структура доходов республиканского бюджета</w:t>
      </w: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r w:rsidRPr="002947B7">
        <w:rPr>
          <w:rFonts w:ascii="Times New Roman" w:hAnsi="Times New Roman"/>
          <w:sz w:val="24"/>
          <w:szCs w:val="24"/>
          <w:lang w:eastAsia="ru-RU"/>
        </w:rPr>
        <w:t>Чувашской Республики на 2026–2028 годы</w:t>
      </w:r>
    </w:p>
    <w:p w:rsidR="00774BC6" w:rsidRPr="002947B7" w:rsidRDefault="00774BC6" w:rsidP="001C61C2">
      <w:pPr>
        <w:tabs>
          <w:tab w:val="left" w:pos="709"/>
        </w:tabs>
        <w:spacing w:after="0" w:line="240" w:lineRule="auto"/>
        <w:ind w:firstLine="709"/>
        <w:jc w:val="center"/>
        <w:rPr>
          <w:rFonts w:ascii="Times New Roman" w:hAnsi="Times New Roman"/>
          <w:sz w:val="16"/>
          <w:szCs w:val="16"/>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1417"/>
        <w:gridCol w:w="1418"/>
        <w:gridCol w:w="992"/>
        <w:gridCol w:w="1418"/>
        <w:gridCol w:w="992"/>
      </w:tblGrid>
      <w:tr w:rsidR="00774BC6" w:rsidRPr="002947B7" w:rsidTr="00301B9D">
        <w:trPr>
          <w:trHeight w:val="338"/>
        </w:trPr>
        <w:tc>
          <w:tcPr>
            <w:tcW w:w="3119" w:type="dxa"/>
            <w:vMerge w:val="restar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Показатели</w:t>
            </w:r>
          </w:p>
        </w:tc>
        <w:tc>
          <w:tcPr>
            <w:tcW w:w="1417"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2026 год</w:t>
            </w:r>
          </w:p>
        </w:tc>
        <w:tc>
          <w:tcPr>
            <w:tcW w:w="2410" w:type="dxa"/>
            <w:gridSpan w:val="2"/>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2027 год</w:t>
            </w:r>
          </w:p>
        </w:tc>
        <w:tc>
          <w:tcPr>
            <w:tcW w:w="2410" w:type="dxa"/>
            <w:gridSpan w:val="2"/>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2028 год</w:t>
            </w:r>
          </w:p>
        </w:tc>
      </w:tr>
      <w:tr w:rsidR="00774BC6" w:rsidRPr="002947B7" w:rsidTr="00301B9D">
        <w:trPr>
          <w:trHeight w:val="551"/>
        </w:trPr>
        <w:tc>
          <w:tcPr>
            <w:tcW w:w="3119" w:type="dxa"/>
            <w:vMerge/>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417"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 xml:space="preserve">сумма, </w:t>
            </w: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тыс. руб.</w:t>
            </w:r>
          </w:p>
        </w:tc>
        <w:tc>
          <w:tcPr>
            <w:tcW w:w="1418" w:type="dxa"/>
            <w:vAlign w:val="center"/>
          </w:tcPr>
          <w:p w:rsidR="00774BC6" w:rsidRPr="002947B7" w:rsidRDefault="00774BC6" w:rsidP="001C61C2">
            <w:pPr>
              <w:widowControl w:val="0"/>
              <w:tabs>
                <w:tab w:val="left" w:pos="709"/>
              </w:tabs>
              <w:autoSpaceDE w:val="0"/>
              <w:autoSpaceDN w:val="0"/>
              <w:adjustRightInd w:val="0"/>
              <w:spacing w:after="0" w:line="240" w:lineRule="auto"/>
              <w:ind w:left="-108"/>
              <w:jc w:val="center"/>
              <w:rPr>
                <w:rFonts w:ascii="Times New Roman" w:hAnsi="Times New Roman"/>
                <w:sz w:val="20"/>
                <w:szCs w:val="20"/>
                <w:lang w:eastAsia="ru-RU"/>
              </w:rPr>
            </w:pPr>
            <w:r w:rsidRPr="002947B7">
              <w:rPr>
                <w:rFonts w:ascii="Times New Roman" w:hAnsi="Times New Roman"/>
                <w:sz w:val="20"/>
                <w:szCs w:val="20"/>
                <w:lang w:eastAsia="ru-RU"/>
              </w:rPr>
              <w:t>сумма, тыс. руб.</w:t>
            </w:r>
          </w:p>
        </w:tc>
        <w:tc>
          <w:tcPr>
            <w:tcW w:w="992"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в % к предыдущему году</w:t>
            </w:r>
          </w:p>
        </w:tc>
        <w:tc>
          <w:tcPr>
            <w:tcW w:w="1418"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сумма, тыс. руб.</w:t>
            </w:r>
          </w:p>
        </w:tc>
        <w:tc>
          <w:tcPr>
            <w:tcW w:w="992"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в % к предыдущему году</w:t>
            </w:r>
          </w:p>
        </w:tc>
      </w:tr>
      <w:tr w:rsidR="00774BC6" w:rsidRPr="002947B7" w:rsidTr="00301B9D">
        <w:trPr>
          <w:trHeight w:val="294"/>
        </w:trPr>
        <w:tc>
          <w:tcPr>
            <w:tcW w:w="3119"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Доходы, всего, тыс. рублей</w:t>
            </w:r>
          </w:p>
        </w:tc>
        <w:tc>
          <w:tcPr>
            <w:tcW w:w="1417" w:type="dxa"/>
            <w:vAlign w:val="bottom"/>
          </w:tcPr>
          <w:p w:rsidR="00774BC6" w:rsidRPr="002947B7" w:rsidRDefault="00774BC6" w:rsidP="001C61C2">
            <w:pPr>
              <w:tabs>
                <w:tab w:val="left" w:pos="709"/>
              </w:tabs>
              <w:autoSpaceDE w:val="0"/>
              <w:autoSpaceDN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108182793,1</w:t>
            </w:r>
          </w:p>
        </w:tc>
        <w:tc>
          <w:tcPr>
            <w:tcW w:w="1418" w:type="dxa"/>
            <w:vAlign w:val="bottom"/>
          </w:tcPr>
          <w:p w:rsidR="00774BC6" w:rsidRPr="002947B7" w:rsidRDefault="00774BC6" w:rsidP="001C61C2">
            <w:pPr>
              <w:tabs>
                <w:tab w:val="left" w:pos="709"/>
                <w:tab w:val="center" w:pos="761"/>
              </w:tabs>
              <w:spacing w:after="0" w:line="240" w:lineRule="auto"/>
              <w:ind w:firstLine="34"/>
              <w:jc w:val="center"/>
              <w:rPr>
                <w:rFonts w:ascii="Times New Roman" w:hAnsi="Times New Roman"/>
                <w:sz w:val="20"/>
                <w:szCs w:val="20"/>
                <w:lang w:eastAsia="ru-RU"/>
              </w:rPr>
            </w:pPr>
            <w:r w:rsidRPr="002947B7">
              <w:rPr>
                <w:rFonts w:ascii="Times New Roman" w:hAnsi="Times New Roman"/>
                <w:sz w:val="20"/>
                <w:szCs w:val="20"/>
                <w:lang w:eastAsia="ru-RU"/>
              </w:rPr>
              <w:t>103321050,6</w:t>
            </w:r>
          </w:p>
        </w:tc>
        <w:tc>
          <w:tcPr>
            <w:tcW w:w="992" w:type="dxa"/>
            <w:vAlign w:val="bottom"/>
          </w:tcPr>
          <w:p w:rsidR="00774BC6" w:rsidRPr="002947B7" w:rsidRDefault="00774BC6" w:rsidP="001C61C2">
            <w:pPr>
              <w:tabs>
                <w:tab w:val="left" w:pos="709"/>
                <w:tab w:val="center" w:pos="761"/>
              </w:tabs>
              <w:spacing w:after="0" w:line="240" w:lineRule="auto"/>
              <w:ind w:firstLine="34"/>
              <w:jc w:val="center"/>
              <w:rPr>
                <w:rFonts w:ascii="Times New Roman" w:hAnsi="Times New Roman"/>
                <w:sz w:val="20"/>
                <w:szCs w:val="20"/>
                <w:lang w:eastAsia="ru-RU"/>
              </w:rPr>
            </w:pPr>
            <w:r w:rsidRPr="002947B7">
              <w:rPr>
                <w:rFonts w:ascii="Times New Roman" w:hAnsi="Times New Roman"/>
                <w:sz w:val="20"/>
                <w:szCs w:val="20"/>
                <w:lang w:eastAsia="ru-RU"/>
              </w:rPr>
              <w:t>95,5</w:t>
            </w:r>
          </w:p>
        </w:tc>
        <w:tc>
          <w:tcPr>
            <w:tcW w:w="1418" w:type="dxa"/>
            <w:vAlign w:val="bottom"/>
          </w:tcPr>
          <w:p w:rsidR="00774BC6" w:rsidRPr="002947B7" w:rsidRDefault="00774BC6" w:rsidP="001C61C2">
            <w:pPr>
              <w:tabs>
                <w:tab w:val="left" w:pos="709"/>
                <w:tab w:val="center" w:pos="761"/>
              </w:tabs>
              <w:spacing w:after="0" w:line="240" w:lineRule="auto"/>
              <w:ind w:left="34" w:hanging="4"/>
              <w:jc w:val="center"/>
              <w:rPr>
                <w:rFonts w:ascii="Times New Roman" w:hAnsi="Times New Roman"/>
                <w:sz w:val="20"/>
                <w:szCs w:val="20"/>
                <w:lang w:eastAsia="ru-RU"/>
              </w:rPr>
            </w:pPr>
            <w:r w:rsidRPr="002947B7">
              <w:rPr>
                <w:rFonts w:ascii="Times New Roman" w:hAnsi="Times New Roman"/>
                <w:sz w:val="20"/>
                <w:szCs w:val="20"/>
                <w:lang w:eastAsia="ru-RU"/>
              </w:rPr>
              <w:t>101883579,0</w:t>
            </w:r>
          </w:p>
        </w:tc>
        <w:tc>
          <w:tcPr>
            <w:tcW w:w="992" w:type="dxa"/>
            <w:vAlign w:val="bottom"/>
          </w:tcPr>
          <w:p w:rsidR="00774BC6" w:rsidRPr="002947B7" w:rsidRDefault="00774BC6" w:rsidP="001C61C2">
            <w:pPr>
              <w:tabs>
                <w:tab w:val="center" w:pos="600"/>
                <w:tab w:val="left" w:pos="709"/>
              </w:tabs>
              <w:spacing w:after="0" w:line="240" w:lineRule="auto"/>
              <w:ind w:left="37" w:hanging="3"/>
              <w:jc w:val="center"/>
              <w:rPr>
                <w:rFonts w:ascii="Times New Roman" w:hAnsi="Times New Roman"/>
                <w:sz w:val="20"/>
                <w:szCs w:val="20"/>
                <w:lang w:eastAsia="ru-RU"/>
              </w:rPr>
            </w:pPr>
            <w:r w:rsidRPr="002947B7">
              <w:rPr>
                <w:rFonts w:ascii="Times New Roman" w:hAnsi="Times New Roman"/>
                <w:sz w:val="20"/>
                <w:szCs w:val="20"/>
                <w:lang w:eastAsia="ru-RU"/>
              </w:rPr>
              <w:t>98,6</w:t>
            </w:r>
          </w:p>
        </w:tc>
      </w:tr>
      <w:tr w:rsidR="00774BC6" w:rsidRPr="002947B7" w:rsidTr="00301B9D">
        <w:trPr>
          <w:trHeight w:val="124"/>
        </w:trPr>
        <w:tc>
          <w:tcPr>
            <w:tcW w:w="3119"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в том числе:</w:t>
            </w:r>
          </w:p>
        </w:tc>
        <w:tc>
          <w:tcPr>
            <w:tcW w:w="1417"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2410" w:type="dxa"/>
            <w:gridSpan w:val="2"/>
            <w:vAlign w:val="bottom"/>
          </w:tcPr>
          <w:p w:rsidR="00774BC6" w:rsidRPr="002947B7" w:rsidRDefault="00774BC6" w:rsidP="001C61C2">
            <w:pPr>
              <w:widowControl w:val="0"/>
              <w:tabs>
                <w:tab w:val="left" w:pos="709"/>
                <w:tab w:val="center" w:pos="761"/>
              </w:tabs>
              <w:autoSpaceDE w:val="0"/>
              <w:autoSpaceDN w:val="0"/>
              <w:adjustRightInd w:val="0"/>
              <w:spacing w:after="0" w:line="240" w:lineRule="auto"/>
              <w:jc w:val="center"/>
              <w:rPr>
                <w:rFonts w:ascii="Times New Roman" w:hAnsi="Times New Roman"/>
                <w:sz w:val="20"/>
                <w:szCs w:val="20"/>
                <w:lang w:eastAsia="ru-RU"/>
              </w:rPr>
            </w:pPr>
          </w:p>
        </w:tc>
        <w:tc>
          <w:tcPr>
            <w:tcW w:w="2410" w:type="dxa"/>
            <w:gridSpan w:val="2"/>
          </w:tcPr>
          <w:p w:rsidR="00774BC6" w:rsidRPr="002947B7" w:rsidRDefault="00774BC6" w:rsidP="001C61C2">
            <w:pPr>
              <w:widowControl w:val="0"/>
              <w:tabs>
                <w:tab w:val="center" w:pos="600"/>
                <w:tab w:val="left" w:pos="709"/>
              </w:tabs>
              <w:autoSpaceDE w:val="0"/>
              <w:autoSpaceDN w:val="0"/>
              <w:adjustRightInd w:val="0"/>
              <w:spacing w:after="0" w:line="240" w:lineRule="auto"/>
              <w:ind w:left="34"/>
              <w:jc w:val="center"/>
              <w:rPr>
                <w:rFonts w:ascii="Times New Roman" w:hAnsi="Times New Roman"/>
                <w:sz w:val="20"/>
                <w:szCs w:val="20"/>
                <w:lang w:eastAsia="ru-RU"/>
              </w:rPr>
            </w:pPr>
          </w:p>
        </w:tc>
      </w:tr>
      <w:tr w:rsidR="00774BC6" w:rsidRPr="002947B7" w:rsidTr="00301B9D">
        <w:trPr>
          <w:trHeight w:val="124"/>
        </w:trPr>
        <w:tc>
          <w:tcPr>
            <w:tcW w:w="3119"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собственные доходы, тыс. рублей</w:t>
            </w:r>
          </w:p>
        </w:tc>
        <w:tc>
          <w:tcPr>
            <w:tcW w:w="1417"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69125361,7</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70624222,2</w:t>
            </w:r>
          </w:p>
        </w:tc>
        <w:tc>
          <w:tcPr>
            <w:tcW w:w="992" w:type="dxa"/>
            <w:vAlign w:val="bottom"/>
          </w:tcPr>
          <w:p w:rsidR="00774BC6" w:rsidRPr="002947B7" w:rsidRDefault="00774BC6" w:rsidP="001C61C2">
            <w:pPr>
              <w:widowControl w:val="0"/>
              <w:tabs>
                <w:tab w:val="left" w:pos="709"/>
                <w:tab w:val="center" w:pos="761"/>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102,2</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ind w:left="34"/>
              <w:jc w:val="center"/>
              <w:rPr>
                <w:rFonts w:ascii="Times New Roman" w:hAnsi="Times New Roman"/>
                <w:sz w:val="20"/>
                <w:szCs w:val="20"/>
                <w:lang w:eastAsia="ru-RU"/>
              </w:rPr>
            </w:pPr>
            <w:r w:rsidRPr="002947B7">
              <w:rPr>
                <w:rFonts w:ascii="Times New Roman" w:hAnsi="Times New Roman"/>
                <w:sz w:val="20"/>
                <w:szCs w:val="20"/>
                <w:lang w:eastAsia="ru-RU"/>
              </w:rPr>
              <w:t>73943364,7</w:t>
            </w:r>
          </w:p>
        </w:tc>
        <w:tc>
          <w:tcPr>
            <w:tcW w:w="992" w:type="dxa"/>
            <w:vAlign w:val="bottom"/>
          </w:tcPr>
          <w:p w:rsidR="00774BC6" w:rsidRPr="002947B7" w:rsidRDefault="00774BC6" w:rsidP="001C61C2">
            <w:pPr>
              <w:widowControl w:val="0"/>
              <w:tabs>
                <w:tab w:val="center" w:pos="600"/>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104,7</w:t>
            </w:r>
          </w:p>
        </w:tc>
      </w:tr>
      <w:tr w:rsidR="00774BC6" w:rsidRPr="002947B7" w:rsidTr="00301B9D">
        <w:trPr>
          <w:trHeight w:val="145"/>
        </w:trPr>
        <w:tc>
          <w:tcPr>
            <w:tcW w:w="3119"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 xml:space="preserve">доля в общем объеме доходов, % </w:t>
            </w:r>
          </w:p>
        </w:tc>
        <w:tc>
          <w:tcPr>
            <w:tcW w:w="1417"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63,9</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68,4</w:t>
            </w:r>
          </w:p>
        </w:tc>
        <w:tc>
          <w:tcPr>
            <w:tcW w:w="992" w:type="dxa"/>
            <w:vAlign w:val="bottom"/>
          </w:tcPr>
          <w:p w:rsidR="00774BC6" w:rsidRPr="002947B7" w:rsidRDefault="00774BC6" w:rsidP="001C61C2">
            <w:pPr>
              <w:widowControl w:val="0"/>
              <w:tabs>
                <w:tab w:val="left" w:pos="709"/>
                <w:tab w:val="center" w:pos="761"/>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х</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ind w:left="34"/>
              <w:jc w:val="center"/>
              <w:rPr>
                <w:rFonts w:ascii="Times New Roman" w:hAnsi="Times New Roman"/>
                <w:sz w:val="20"/>
                <w:szCs w:val="20"/>
                <w:lang w:eastAsia="ru-RU"/>
              </w:rPr>
            </w:pPr>
            <w:r w:rsidRPr="002947B7">
              <w:rPr>
                <w:rFonts w:ascii="Times New Roman" w:hAnsi="Times New Roman"/>
                <w:sz w:val="20"/>
                <w:szCs w:val="20"/>
                <w:lang w:eastAsia="ru-RU"/>
              </w:rPr>
              <w:t>72,6</w:t>
            </w:r>
          </w:p>
        </w:tc>
        <w:tc>
          <w:tcPr>
            <w:tcW w:w="992" w:type="dxa"/>
            <w:vAlign w:val="bottom"/>
          </w:tcPr>
          <w:p w:rsidR="00774BC6" w:rsidRPr="002947B7" w:rsidRDefault="00774BC6" w:rsidP="001C61C2">
            <w:pPr>
              <w:widowControl w:val="0"/>
              <w:tabs>
                <w:tab w:val="left" w:pos="709"/>
                <w:tab w:val="center" w:pos="742"/>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х</w:t>
            </w:r>
          </w:p>
        </w:tc>
      </w:tr>
      <w:tr w:rsidR="00774BC6" w:rsidRPr="002947B7" w:rsidTr="00301B9D">
        <w:trPr>
          <w:trHeight w:val="145"/>
        </w:trPr>
        <w:tc>
          <w:tcPr>
            <w:tcW w:w="3119"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безвозмездные поступления, тыс. рублей</w:t>
            </w:r>
          </w:p>
        </w:tc>
        <w:tc>
          <w:tcPr>
            <w:tcW w:w="1417"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39057431,4</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32696828,4</w:t>
            </w:r>
          </w:p>
        </w:tc>
        <w:tc>
          <w:tcPr>
            <w:tcW w:w="992" w:type="dxa"/>
            <w:vAlign w:val="bottom"/>
          </w:tcPr>
          <w:p w:rsidR="00774BC6" w:rsidRPr="002947B7" w:rsidRDefault="00774BC6" w:rsidP="001C61C2">
            <w:pPr>
              <w:widowControl w:val="0"/>
              <w:tabs>
                <w:tab w:val="left" w:pos="709"/>
                <w:tab w:val="center" w:pos="761"/>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83,7</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ind w:left="34"/>
              <w:jc w:val="center"/>
              <w:rPr>
                <w:rFonts w:ascii="Times New Roman" w:hAnsi="Times New Roman"/>
                <w:sz w:val="20"/>
                <w:szCs w:val="20"/>
                <w:lang w:eastAsia="ru-RU"/>
              </w:rPr>
            </w:pPr>
            <w:r w:rsidRPr="002947B7">
              <w:rPr>
                <w:rFonts w:ascii="Times New Roman" w:hAnsi="Times New Roman"/>
                <w:sz w:val="20"/>
                <w:szCs w:val="20"/>
                <w:lang w:eastAsia="ru-RU"/>
              </w:rPr>
              <w:t>27940214,3</w:t>
            </w:r>
          </w:p>
        </w:tc>
        <w:tc>
          <w:tcPr>
            <w:tcW w:w="992" w:type="dxa"/>
            <w:vAlign w:val="bottom"/>
          </w:tcPr>
          <w:p w:rsidR="00774BC6" w:rsidRPr="002947B7" w:rsidRDefault="00774BC6" w:rsidP="001C61C2">
            <w:pPr>
              <w:widowControl w:val="0"/>
              <w:tabs>
                <w:tab w:val="center" w:pos="600"/>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85,5</w:t>
            </w:r>
          </w:p>
        </w:tc>
      </w:tr>
      <w:tr w:rsidR="00774BC6" w:rsidRPr="002947B7" w:rsidTr="00301B9D">
        <w:trPr>
          <w:trHeight w:val="145"/>
        </w:trPr>
        <w:tc>
          <w:tcPr>
            <w:tcW w:w="3119" w:type="dxa"/>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доля в общем объеме доходов, %</w:t>
            </w:r>
          </w:p>
        </w:tc>
        <w:tc>
          <w:tcPr>
            <w:tcW w:w="1417"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36,1</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31,6</w:t>
            </w:r>
          </w:p>
        </w:tc>
        <w:tc>
          <w:tcPr>
            <w:tcW w:w="992" w:type="dxa"/>
            <w:vAlign w:val="bottom"/>
          </w:tcPr>
          <w:p w:rsidR="00774BC6" w:rsidRPr="002947B7" w:rsidRDefault="00774BC6" w:rsidP="001C61C2">
            <w:pPr>
              <w:widowControl w:val="0"/>
              <w:tabs>
                <w:tab w:val="left" w:pos="709"/>
                <w:tab w:val="center" w:pos="761"/>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х</w:t>
            </w:r>
          </w:p>
        </w:tc>
        <w:tc>
          <w:tcPr>
            <w:tcW w:w="1418" w:type="dxa"/>
            <w:vAlign w:val="bottom"/>
          </w:tcPr>
          <w:p w:rsidR="00774BC6" w:rsidRPr="002947B7" w:rsidRDefault="00774BC6" w:rsidP="001C61C2">
            <w:pPr>
              <w:widowControl w:val="0"/>
              <w:tabs>
                <w:tab w:val="left" w:pos="709"/>
              </w:tabs>
              <w:autoSpaceDE w:val="0"/>
              <w:autoSpaceDN w:val="0"/>
              <w:adjustRightInd w:val="0"/>
              <w:spacing w:after="0" w:line="240" w:lineRule="auto"/>
              <w:ind w:left="34"/>
              <w:jc w:val="center"/>
              <w:rPr>
                <w:rFonts w:ascii="Times New Roman" w:hAnsi="Times New Roman"/>
                <w:sz w:val="20"/>
                <w:szCs w:val="20"/>
                <w:lang w:eastAsia="ru-RU"/>
              </w:rPr>
            </w:pPr>
            <w:r w:rsidRPr="002947B7">
              <w:rPr>
                <w:rFonts w:ascii="Times New Roman" w:hAnsi="Times New Roman"/>
                <w:sz w:val="20"/>
                <w:szCs w:val="20"/>
                <w:lang w:eastAsia="ru-RU"/>
              </w:rPr>
              <w:t>27,4</w:t>
            </w:r>
          </w:p>
        </w:tc>
        <w:tc>
          <w:tcPr>
            <w:tcW w:w="992"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х</w:t>
            </w:r>
          </w:p>
        </w:tc>
      </w:tr>
    </w:tbl>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Планируется снижение собственных доходов республиканского бюджета Чувашской Республики к предыдущему году в 2026 году на 0,6%, в 2027 году и 2028 году – рост на 2,2% и на 4,7% соответственно.</w:t>
      </w:r>
    </w:p>
    <w:p w:rsidR="00774BC6" w:rsidRPr="002947B7" w:rsidRDefault="00774BC6" w:rsidP="001C61C2">
      <w:pPr>
        <w:tabs>
          <w:tab w:val="left" w:pos="709"/>
        </w:tabs>
        <w:spacing w:after="0" w:line="240" w:lineRule="auto"/>
        <w:ind w:left="14" w:firstLine="709"/>
        <w:jc w:val="both"/>
        <w:rPr>
          <w:rFonts w:ascii="Times New Roman" w:hAnsi="Times New Roman"/>
          <w:sz w:val="24"/>
          <w:szCs w:val="24"/>
          <w:lang w:eastAsia="ru-RU"/>
        </w:rPr>
      </w:pPr>
      <w:r w:rsidRPr="002947B7">
        <w:rPr>
          <w:rFonts w:ascii="Times New Roman" w:hAnsi="Times New Roman"/>
          <w:sz w:val="24"/>
          <w:szCs w:val="24"/>
          <w:lang w:eastAsia="ru-RU"/>
        </w:rPr>
        <w:t>Структура собственных доходов республиканского бюджета Чувашской Республики на 2026–2028 годы представлена в нижеприведенной таблице.</w:t>
      </w:r>
    </w:p>
    <w:p w:rsidR="00774BC6" w:rsidRPr="002947B7" w:rsidRDefault="00774BC6" w:rsidP="001C61C2">
      <w:pPr>
        <w:tabs>
          <w:tab w:val="left" w:pos="709"/>
        </w:tabs>
        <w:spacing w:after="0" w:line="240" w:lineRule="auto"/>
        <w:ind w:left="14" w:firstLine="709"/>
        <w:jc w:val="both"/>
        <w:rPr>
          <w:rFonts w:ascii="Times New Roman" w:hAnsi="Times New Roman"/>
          <w:sz w:val="16"/>
          <w:szCs w:val="16"/>
          <w:lang w:eastAsia="ru-RU"/>
        </w:rPr>
      </w:pP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r w:rsidRPr="002947B7">
        <w:rPr>
          <w:rFonts w:ascii="Times New Roman" w:hAnsi="Times New Roman"/>
          <w:sz w:val="24"/>
          <w:szCs w:val="24"/>
          <w:lang w:eastAsia="ru-RU"/>
        </w:rPr>
        <w:t xml:space="preserve">Структура собственных доходов республиканского бюджета </w:t>
      </w: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r w:rsidRPr="002947B7">
        <w:rPr>
          <w:rFonts w:ascii="Times New Roman" w:hAnsi="Times New Roman"/>
          <w:sz w:val="24"/>
          <w:szCs w:val="24"/>
          <w:lang w:eastAsia="ru-RU"/>
        </w:rPr>
        <w:t>Чувашской Республики на 2026–2028 годы</w:t>
      </w:r>
    </w:p>
    <w:p w:rsidR="00774BC6" w:rsidRPr="002947B7" w:rsidRDefault="00774BC6" w:rsidP="001C61C2">
      <w:pPr>
        <w:tabs>
          <w:tab w:val="left" w:pos="709"/>
        </w:tabs>
        <w:spacing w:after="0" w:line="240" w:lineRule="auto"/>
        <w:ind w:firstLine="709"/>
        <w:jc w:val="center"/>
        <w:rPr>
          <w:rFonts w:ascii="Times New Roman" w:hAnsi="Times New Roman"/>
          <w:sz w:val="16"/>
          <w:szCs w:val="16"/>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1701"/>
        <w:gridCol w:w="1560"/>
        <w:gridCol w:w="1559"/>
      </w:tblGrid>
      <w:tr w:rsidR="00774BC6" w:rsidRPr="002947B7" w:rsidTr="001667CC">
        <w:trPr>
          <w:trHeight w:val="547"/>
        </w:trPr>
        <w:tc>
          <w:tcPr>
            <w:tcW w:w="4536"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Показатели</w:t>
            </w:r>
          </w:p>
        </w:tc>
        <w:tc>
          <w:tcPr>
            <w:tcW w:w="1701"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2026 год</w:t>
            </w:r>
          </w:p>
        </w:tc>
        <w:tc>
          <w:tcPr>
            <w:tcW w:w="1560"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2027 год</w:t>
            </w:r>
          </w:p>
        </w:tc>
        <w:tc>
          <w:tcPr>
            <w:tcW w:w="1559" w:type="dxa"/>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2028 год</w:t>
            </w:r>
          </w:p>
        </w:tc>
      </w:tr>
      <w:tr w:rsidR="00774BC6" w:rsidRPr="002947B7" w:rsidTr="001667CC">
        <w:trPr>
          <w:trHeight w:val="545"/>
        </w:trPr>
        <w:tc>
          <w:tcPr>
            <w:tcW w:w="4536"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Собственные доходы, всего, тыс. рублей</w:t>
            </w:r>
          </w:p>
        </w:tc>
        <w:tc>
          <w:tcPr>
            <w:tcW w:w="1701"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69125361,7</w:t>
            </w:r>
          </w:p>
        </w:tc>
        <w:tc>
          <w:tcPr>
            <w:tcW w:w="1560"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70624222,2</w:t>
            </w:r>
          </w:p>
        </w:tc>
        <w:tc>
          <w:tcPr>
            <w:tcW w:w="1559" w:type="dxa"/>
            <w:vAlign w:val="bottom"/>
          </w:tcPr>
          <w:p w:rsidR="00774BC6" w:rsidRPr="002947B7" w:rsidRDefault="00774BC6" w:rsidP="001C61C2">
            <w:pPr>
              <w:widowControl w:val="0"/>
              <w:tabs>
                <w:tab w:val="left" w:pos="709"/>
              </w:tabs>
              <w:autoSpaceDE w:val="0"/>
              <w:autoSpaceDN w:val="0"/>
              <w:adjustRightInd w:val="0"/>
              <w:spacing w:after="0" w:line="240" w:lineRule="auto"/>
              <w:ind w:left="34"/>
              <w:jc w:val="center"/>
              <w:rPr>
                <w:rFonts w:ascii="Times New Roman" w:hAnsi="Times New Roman"/>
                <w:sz w:val="20"/>
                <w:szCs w:val="20"/>
                <w:lang w:eastAsia="ru-RU"/>
              </w:rPr>
            </w:pPr>
            <w:r w:rsidRPr="002947B7">
              <w:rPr>
                <w:rFonts w:ascii="Times New Roman" w:hAnsi="Times New Roman"/>
                <w:sz w:val="20"/>
                <w:szCs w:val="20"/>
                <w:lang w:eastAsia="ru-RU"/>
              </w:rPr>
              <w:t>73943364,7</w:t>
            </w:r>
          </w:p>
        </w:tc>
      </w:tr>
      <w:tr w:rsidR="00774BC6" w:rsidRPr="002947B7" w:rsidTr="001667CC">
        <w:trPr>
          <w:trHeight w:val="123"/>
        </w:trPr>
        <w:tc>
          <w:tcPr>
            <w:tcW w:w="4536"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в том числе:</w:t>
            </w:r>
          </w:p>
        </w:tc>
        <w:tc>
          <w:tcPr>
            <w:tcW w:w="1701"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560"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3"/>
              <w:jc w:val="center"/>
              <w:rPr>
                <w:rFonts w:ascii="Times New Roman" w:hAnsi="Times New Roman"/>
                <w:sz w:val="20"/>
                <w:szCs w:val="20"/>
                <w:lang w:eastAsia="ru-RU"/>
              </w:rPr>
            </w:pPr>
          </w:p>
        </w:tc>
        <w:tc>
          <w:tcPr>
            <w:tcW w:w="1559"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4"/>
              <w:jc w:val="center"/>
              <w:rPr>
                <w:rFonts w:ascii="Times New Roman" w:hAnsi="Times New Roman"/>
                <w:sz w:val="20"/>
                <w:szCs w:val="20"/>
                <w:lang w:eastAsia="ru-RU"/>
              </w:rPr>
            </w:pPr>
          </w:p>
        </w:tc>
      </w:tr>
      <w:tr w:rsidR="00774BC6" w:rsidRPr="002947B7" w:rsidTr="001667CC">
        <w:trPr>
          <w:trHeight w:val="286"/>
        </w:trPr>
        <w:tc>
          <w:tcPr>
            <w:tcW w:w="4536"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налоговые доходы, тыс. рублей</w:t>
            </w:r>
          </w:p>
        </w:tc>
        <w:tc>
          <w:tcPr>
            <w:tcW w:w="1701"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62809519,4</w:t>
            </w:r>
          </w:p>
        </w:tc>
        <w:tc>
          <w:tcPr>
            <w:tcW w:w="1560"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65900393,8</w:t>
            </w:r>
          </w:p>
        </w:tc>
        <w:tc>
          <w:tcPr>
            <w:tcW w:w="1559"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69357740,8</w:t>
            </w:r>
          </w:p>
        </w:tc>
      </w:tr>
      <w:tr w:rsidR="00774BC6" w:rsidRPr="002947B7" w:rsidTr="001667CC">
        <w:tc>
          <w:tcPr>
            <w:tcW w:w="4536"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доля в общем объеме собственных доходов, %</w:t>
            </w:r>
          </w:p>
        </w:tc>
        <w:tc>
          <w:tcPr>
            <w:tcW w:w="1701"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90,9</w:t>
            </w:r>
          </w:p>
        </w:tc>
        <w:tc>
          <w:tcPr>
            <w:tcW w:w="1560"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3"/>
              <w:jc w:val="center"/>
              <w:rPr>
                <w:rFonts w:ascii="Times New Roman" w:hAnsi="Times New Roman"/>
                <w:sz w:val="20"/>
                <w:szCs w:val="20"/>
                <w:lang w:eastAsia="ru-RU"/>
              </w:rPr>
            </w:pPr>
            <w:r w:rsidRPr="002947B7">
              <w:rPr>
                <w:rFonts w:ascii="Times New Roman" w:hAnsi="Times New Roman"/>
                <w:sz w:val="20"/>
                <w:szCs w:val="20"/>
                <w:lang w:eastAsia="ru-RU"/>
              </w:rPr>
              <w:t>93,3</w:t>
            </w:r>
          </w:p>
        </w:tc>
        <w:tc>
          <w:tcPr>
            <w:tcW w:w="1559"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4"/>
              <w:jc w:val="center"/>
              <w:rPr>
                <w:rFonts w:ascii="Times New Roman" w:hAnsi="Times New Roman"/>
                <w:sz w:val="20"/>
                <w:szCs w:val="20"/>
                <w:lang w:eastAsia="ru-RU"/>
              </w:rPr>
            </w:pPr>
            <w:r w:rsidRPr="002947B7">
              <w:rPr>
                <w:rFonts w:ascii="Times New Roman" w:hAnsi="Times New Roman"/>
                <w:sz w:val="20"/>
                <w:szCs w:val="20"/>
                <w:lang w:eastAsia="ru-RU"/>
              </w:rPr>
              <w:t>93,8</w:t>
            </w:r>
          </w:p>
        </w:tc>
      </w:tr>
      <w:tr w:rsidR="00774BC6" w:rsidRPr="002947B7" w:rsidTr="001667CC">
        <w:tc>
          <w:tcPr>
            <w:tcW w:w="4536"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неналоговые доходы, тыс. рублей</w:t>
            </w:r>
          </w:p>
        </w:tc>
        <w:tc>
          <w:tcPr>
            <w:tcW w:w="1701"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6315842,3</w:t>
            </w:r>
          </w:p>
        </w:tc>
        <w:tc>
          <w:tcPr>
            <w:tcW w:w="1560"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3"/>
              <w:jc w:val="center"/>
              <w:rPr>
                <w:rFonts w:ascii="Times New Roman" w:hAnsi="Times New Roman"/>
                <w:sz w:val="20"/>
                <w:szCs w:val="20"/>
                <w:lang w:eastAsia="ru-RU"/>
              </w:rPr>
            </w:pPr>
            <w:r w:rsidRPr="002947B7">
              <w:rPr>
                <w:rFonts w:ascii="Times New Roman" w:hAnsi="Times New Roman"/>
                <w:sz w:val="20"/>
                <w:szCs w:val="20"/>
                <w:lang w:eastAsia="ru-RU"/>
              </w:rPr>
              <w:t>4723828,4</w:t>
            </w:r>
          </w:p>
        </w:tc>
        <w:tc>
          <w:tcPr>
            <w:tcW w:w="1559"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4"/>
              <w:jc w:val="center"/>
              <w:rPr>
                <w:rFonts w:ascii="Times New Roman" w:hAnsi="Times New Roman"/>
                <w:sz w:val="20"/>
                <w:szCs w:val="20"/>
                <w:lang w:eastAsia="ru-RU"/>
              </w:rPr>
            </w:pPr>
            <w:r w:rsidRPr="002947B7">
              <w:rPr>
                <w:rFonts w:ascii="Times New Roman" w:hAnsi="Times New Roman"/>
                <w:sz w:val="20"/>
                <w:szCs w:val="20"/>
                <w:lang w:eastAsia="ru-RU"/>
              </w:rPr>
              <w:t>4585623,9</w:t>
            </w:r>
          </w:p>
        </w:tc>
      </w:tr>
      <w:tr w:rsidR="00774BC6" w:rsidRPr="002947B7" w:rsidTr="001667CC">
        <w:tc>
          <w:tcPr>
            <w:tcW w:w="4536" w:type="dxa"/>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доля в общем объеме доходов, %</w:t>
            </w:r>
          </w:p>
        </w:tc>
        <w:tc>
          <w:tcPr>
            <w:tcW w:w="1701" w:type="dxa"/>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9,1</w:t>
            </w:r>
          </w:p>
        </w:tc>
        <w:tc>
          <w:tcPr>
            <w:tcW w:w="1560"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3"/>
              <w:jc w:val="center"/>
              <w:rPr>
                <w:rFonts w:ascii="Times New Roman" w:hAnsi="Times New Roman"/>
                <w:sz w:val="20"/>
                <w:szCs w:val="20"/>
                <w:lang w:eastAsia="ru-RU"/>
              </w:rPr>
            </w:pPr>
            <w:r w:rsidRPr="002947B7">
              <w:rPr>
                <w:rFonts w:ascii="Times New Roman" w:hAnsi="Times New Roman"/>
                <w:sz w:val="20"/>
                <w:szCs w:val="20"/>
                <w:lang w:eastAsia="ru-RU"/>
              </w:rPr>
              <w:t>6,7</w:t>
            </w:r>
          </w:p>
        </w:tc>
        <w:tc>
          <w:tcPr>
            <w:tcW w:w="1559" w:type="dxa"/>
            <w:vAlign w:val="bottom"/>
          </w:tcPr>
          <w:p w:rsidR="00774BC6" w:rsidRPr="002947B7" w:rsidRDefault="00774BC6" w:rsidP="001C61C2">
            <w:pPr>
              <w:widowControl w:val="0"/>
              <w:tabs>
                <w:tab w:val="left" w:pos="709"/>
              </w:tabs>
              <w:autoSpaceDE w:val="0"/>
              <w:autoSpaceDN w:val="0"/>
              <w:adjustRightInd w:val="0"/>
              <w:spacing w:after="0" w:line="240" w:lineRule="auto"/>
              <w:ind w:firstLine="34"/>
              <w:jc w:val="center"/>
              <w:rPr>
                <w:rFonts w:ascii="Times New Roman" w:hAnsi="Times New Roman"/>
                <w:sz w:val="20"/>
                <w:szCs w:val="20"/>
                <w:lang w:eastAsia="ru-RU"/>
              </w:rPr>
            </w:pPr>
            <w:r w:rsidRPr="002947B7">
              <w:rPr>
                <w:rFonts w:ascii="Times New Roman" w:hAnsi="Times New Roman"/>
                <w:sz w:val="20"/>
                <w:szCs w:val="20"/>
                <w:lang w:eastAsia="ru-RU"/>
              </w:rPr>
              <w:t>6,2</w:t>
            </w:r>
          </w:p>
        </w:tc>
      </w:tr>
    </w:tbl>
    <w:p w:rsidR="00774BC6" w:rsidRPr="002947B7" w:rsidRDefault="00774BC6" w:rsidP="001C61C2">
      <w:pPr>
        <w:tabs>
          <w:tab w:val="left" w:pos="709"/>
        </w:tabs>
        <w:spacing w:after="0" w:line="240" w:lineRule="auto"/>
        <w:ind w:left="14"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left="14" w:firstLine="709"/>
        <w:jc w:val="both"/>
        <w:rPr>
          <w:rFonts w:ascii="Times New Roman" w:hAnsi="Times New Roman"/>
          <w:sz w:val="24"/>
          <w:szCs w:val="24"/>
          <w:lang w:eastAsia="ru-RU"/>
        </w:rPr>
      </w:pPr>
      <w:r w:rsidRPr="002947B7">
        <w:rPr>
          <w:rFonts w:ascii="Times New Roman" w:hAnsi="Times New Roman"/>
          <w:sz w:val="24"/>
          <w:szCs w:val="24"/>
          <w:lang w:eastAsia="ru-RU"/>
        </w:rPr>
        <w:t>Структура налоговых доходов республиканского бюджета Чувашской Республики на 2026–2028 годы представлена в нижеприведенной таблице.</w:t>
      </w:r>
    </w:p>
    <w:p w:rsidR="00774BC6" w:rsidRPr="002947B7" w:rsidRDefault="00774BC6" w:rsidP="001C61C2">
      <w:pPr>
        <w:tabs>
          <w:tab w:val="left" w:pos="709"/>
        </w:tabs>
        <w:spacing w:after="0" w:line="240" w:lineRule="auto"/>
        <w:ind w:left="14" w:firstLine="709"/>
        <w:jc w:val="center"/>
        <w:rPr>
          <w:rFonts w:ascii="Times New Roman" w:hAnsi="Times New Roman"/>
          <w:sz w:val="16"/>
          <w:szCs w:val="16"/>
          <w:lang w:eastAsia="ru-RU"/>
        </w:rPr>
      </w:pPr>
    </w:p>
    <w:tbl>
      <w:tblPr>
        <w:tblW w:w="92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6"/>
        <w:gridCol w:w="2383"/>
        <w:gridCol w:w="1302"/>
        <w:gridCol w:w="709"/>
        <w:gridCol w:w="1391"/>
        <w:gridCol w:w="992"/>
        <w:gridCol w:w="1417"/>
        <w:gridCol w:w="850"/>
      </w:tblGrid>
      <w:tr w:rsidR="00774BC6" w:rsidRPr="002947B7" w:rsidTr="00301B9D">
        <w:trPr>
          <w:trHeight w:val="277"/>
        </w:trPr>
        <w:tc>
          <w:tcPr>
            <w:tcW w:w="2619" w:type="dxa"/>
            <w:gridSpan w:val="2"/>
            <w:vMerge w:val="restart"/>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Показатели</w:t>
            </w:r>
          </w:p>
        </w:tc>
        <w:tc>
          <w:tcPr>
            <w:tcW w:w="2011" w:type="dxa"/>
            <w:gridSpan w:val="2"/>
            <w:tcMar>
              <w:left w:w="28" w:type="dxa"/>
              <w:right w:w="28" w:type="dxa"/>
            </w:tcMar>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 xml:space="preserve"> 2026 год </w:t>
            </w:r>
          </w:p>
        </w:tc>
        <w:tc>
          <w:tcPr>
            <w:tcW w:w="2383" w:type="dxa"/>
            <w:gridSpan w:val="2"/>
            <w:tcMar>
              <w:left w:w="28" w:type="dxa"/>
              <w:right w:w="28" w:type="dxa"/>
            </w:tcMar>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 xml:space="preserve"> 2027 год </w:t>
            </w:r>
          </w:p>
        </w:tc>
        <w:tc>
          <w:tcPr>
            <w:tcW w:w="2267" w:type="dxa"/>
            <w:gridSpan w:val="2"/>
            <w:tcMar>
              <w:left w:w="28" w:type="dxa"/>
              <w:right w:w="28" w:type="dxa"/>
            </w:tcMar>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 xml:space="preserve"> 2028 год </w:t>
            </w:r>
          </w:p>
        </w:tc>
      </w:tr>
      <w:tr w:rsidR="00774BC6" w:rsidRPr="002947B7" w:rsidTr="00301B9D">
        <w:trPr>
          <w:trHeight w:val="744"/>
        </w:trPr>
        <w:tc>
          <w:tcPr>
            <w:tcW w:w="2619" w:type="dxa"/>
            <w:gridSpan w:val="2"/>
            <w:vMerge/>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p>
        </w:tc>
        <w:tc>
          <w:tcPr>
            <w:tcW w:w="1302" w:type="dxa"/>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сумма, тыс. руб.</w:t>
            </w:r>
          </w:p>
        </w:tc>
        <w:tc>
          <w:tcPr>
            <w:tcW w:w="709" w:type="dxa"/>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удельный вес, %</w:t>
            </w:r>
          </w:p>
        </w:tc>
        <w:tc>
          <w:tcPr>
            <w:tcW w:w="1391" w:type="dxa"/>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сумма, тыс. руб.</w:t>
            </w:r>
          </w:p>
        </w:tc>
        <w:tc>
          <w:tcPr>
            <w:tcW w:w="992" w:type="dxa"/>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удельный вес, %</w:t>
            </w:r>
          </w:p>
        </w:tc>
        <w:tc>
          <w:tcPr>
            <w:tcW w:w="1417" w:type="dxa"/>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сумма, тыс. руб.</w:t>
            </w:r>
          </w:p>
        </w:tc>
        <w:tc>
          <w:tcPr>
            <w:tcW w:w="850" w:type="dxa"/>
            <w:tcMar>
              <w:left w:w="28" w:type="dxa"/>
              <w:right w:w="28" w:type="dxa"/>
            </w:tcMa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удельный вес, %</w:t>
            </w:r>
          </w:p>
        </w:tc>
      </w:tr>
      <w:tr w:rsidR="00774BC6" w:rsidRPr="002947B7" w:rsidTr="00301B9D">
        <w:trPr>
          <w:trHeight w:val="28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 xml:space="preserve">Налоговые доходы, всего  </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62809519,4</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100,0</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65900393,8</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100,0</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ind w:firstLine="33"/>
              <w:jc w:val="center"/>
              <w:rPr>
                <w:rFonts w:ascii="Times New Roman" w:hAnsi="Times New Roman"/>
                <w:sz w:val="20"/>
                <w:szCs w:val="20"/>
                <w:lang w:eastAsia="ru-RU"/>
              </w:rPr>
            </w:pPr>
            <w:r w:rsidRPr="002947B7">
              <w:rPr>
                <w:rFonts w:ascii="Times New Roman" w:hAnsi="Times New Roman"/>
                <w:sz w:val="20"/>
                <w:szCs w:val="20"/>
                <w:lang w:eastAsia="ru-RU"/>
              </w:rPr>
              <w:t>69357740,8</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100,0</w:t>
            </w:r>
          </w:p>
        </w:tc>
      </w:tr>
      <w:tr w:rsidR="00774BC6" w:rsidRPr="002947B7" w:rsidTr="00301B9D">
        <w:trPr>
          <w:trHeight w:val="28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в том числе:</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r>
      <w:tr w:rsidR="00774BC6" w:rsidRPr="002947B7" w:rsidTr="00301B9D">
        <w:trPr>
          <w:trHeight w:val="25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налоги на прибыль, (доходы)</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42067751,0</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67,0</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44627289,0</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67,7</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47210797,0</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68,1</w:t>
            </w:r>
          </w:p>
        </w:tc>
      </w:tr>
      <w:tr w:rsidR="00774BC6" w:rsidRPr="002947B7" w:rsidTr="00301B9D">
        <w:trPr>
          <w:trHeight w:val="25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 xml:space="preserve">   из них:</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p>
        </w:tc>
      </w:tr>
      <w:tr w:rsidR="00774BC6" w:rsidRPr="002947B7" w:rsidTr="00301B9D">
        <w:trPr>
          <w:trHeight w:val="304"/>
        </w:trPr>
        <w:tc>
          <w:tcPr>
            <w:tcW w:w="236" w:type="dxa"/>
            <w:vMerge w:val="restart"/>
            <w:tcBorders>
              <w:top w:val="nil"/>
              <w:bottom w:val="nil"/>
              <w:right w:val="nil"/>
            </w:tcBorders>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p>
        </w:tc>
        <w:tc>
          <w:tcPr>
            <w:tcW w:w="2383" w:type="dxa"/>
            <w:tcBorders>
              <w:top w:val="nil"/>
              <w:left w:val="nil"/>
            </w:tcBorders>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ind w:left="60"/>
              <w:rPr>
                <w:rFonts w:ascii="Times New Roman" w:hAnsi="Times New Roman"/>
                <w:sz w:val="20"/>
                <w:szCs w:val="20"/>
                <w:lang w:eastAsia="ru-RU"/>
              </w:rPr>
            </w:pPr>
            <w:r w:rsidRPr="002947B7">
              <w:rPr>
                <w:rFonts w:ascii="Times New Roman" w:hAnsi="Times New Roman"/>
                <w:sz w:val="20"/>
                <w:szCs w:val="20"/>
                <w:lang w:eastAsia="ru-RU"/>
              </w:rPr>
              <w:t>налог на прибыль организаций</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17376204,0</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27,7</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18175509,0</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27,6</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19084285,0</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27,5</w:t>
            </w:r>
          </w:p>
        </w:tc>
      </w:tr>
      <w:tr w:rsidR="00774BC6" w:rsidRPr="002947B7" w:rsidTr="00301B9D">
        <w:trPr>
          <w:trHeight w:val="259"/>
        </w:trPr>
        <w:tc>
          <w:tcPr>
            <w:tcW w:w="236" w:type="dxa"/>
            <w:vMerge/>
            <w:tcBorders>
              <w:bottom w:val="nil"/>
              <w:right w:val="nil"/>
            </w:tcBorders>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p>
        </w:tc>
        <w:tc>
          <w:tcPr>
            <w:tcW w:w="2383" w:type="dxa"/>
            <w:tcBorders>
              <w:top w:val="nil"/>
              <w:left w:val="nil"/>
              <w:bottom w:val="nil"/>
            </w:tcBorders>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налог на доходы физических лиц</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24691547,0</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39,3</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26451780,0</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40,1</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28126512,0</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40,6</w:t>
            </w:r>
          </w:p>
        </w:tc>
      </w:tr>
      <w:tr w:rsidR="00774BC6" w:rsidRPr="002947B7" w:rsidTr="00301B9D">
        <w:trPr>
          <w:trHeight w:val="532"/>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акцизы по подакцизным товарам</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8431230,3</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13,4</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8745921,2</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13,3</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9336501,7</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13,5</w:t>
            </w:r>
          </w:p>
        </w:tc>
      </w:tr>
      <w:tr w:rsidR="00774BC6" w:rsidRPr="002947B7" w:rsidTr="00301B9D">
        <w:trPr>
          <w:trHeight w:val="25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налоги на совокупный доход</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7306699,0</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11,6</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7475774,0</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11,3</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7711972,0</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11,1</w:t>
            </w:r>
          </w:p>
        </w:tc>
      </w:tr>
      <w:tr w:rsidR="00774BC6" w:rsidRPr="002947B7" w:rsidTr="00301B9D">
        <w:trPr>
          <w:trHeight w:val="25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налоги на имущество</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4844803,0</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7,7</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4892372,0</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7,4</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ind w:firstLine="33"/>
              <w:jc w:val="center"/>
              <w:rPr>
                <w:rFonts w:ascii="Times New Roman" w:hAnsi="Times New Roman"/>
                <w:sz w:val="20"/>
                <w:szCs w:val="20"/>
                <w:lang w:eastAsia="ru-RU"/>
              </w:rPr>
            </w:pPr>
            <w:r w:rsidRPr="002947B7">
              <w:rPr>
                <w:rFonts w:ascii="Times New Roman" w:hAnsi="Times New Roman"/>
                <w:sz w:val="20"/>
                <w:szCs w:val="20"/>
                <w:lang w:eastAsia="ru-RU"/>
              </w:rPr>
              <w:t>4939535,0</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7,1</w:t>
            </w:r>
          </w:p>
        </w:tc>
      </w:tr>
      <w:tr w:rsidR="00774BC6" w:rsidRPr="002947B7" w:rsidTr="00301B9D">
        <w:trPr>
          <w:trHeight w:val="259"/>
        </w:trPr>
        <w:tc>
          <w:tcPr>
            <w:tcW w:w="2619" w:type="dxa"/>
            <w:gridSpan w:val="2"/>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прочие налоговые доходы</w:t>
            </w:r>
          </w:p>
        </w:tc>
        <w:tc>
          <w:tcPr>
            <w:tcW w:w="130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159036,1</w:t>
            </w:r>
          </w:p>
        </w:tc>
        <w:tc>
          <w:tcPr>
            <w:tcW w:w="709"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0,3</w:t>
            </w:r>
          </w:p>
        </w:tc>
        <w:tc>
          <w:tcPr>
            <w:tcW w:w="1391"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159037,6</w:t>
            </w:r>
          </w:p>
        </w:tc>
        <w:tc>
          <w:tcPr>
            <w:tcW w:w="992"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0,3</w:t>
            </w:r>
          </w:p>
        </w:tc>
        <w:tc>
          <w:tcPr>
            <w:tcW w:w="1417"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158935,1</w:t>
            </w:r>
          </w:p>
        </w:tc>
        <w:tc>
          <w:tcPr>
            <w:tcW w:w="850" w:type="dxa"/>
            <w:noWrap/>
            <w:tcMar>
              <w:left w:w="28" w:type="dxa"/>
              <w:right w:w="28" w:type="dxa"/>
            </w:tcMar>
            <w:vAlign w:val="bottom"/>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0,2</w:t>
            </w:r>
          </w:p>
        </w:tc>
      </w:tr>
    </w:tbl>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В структуре налоговых доходов республиканского бюджета Чувашской Республики основную долю составляют налоги на прибыль, доходы (налог на прибыль организаций и налог на доходы физических лиц), акцизы по подакцизным товарам, налоги на совокупный доход.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Общий объем безвозмездных поступлений прогнозируется в 2026 году в сумме 39057431,4 тыс. рублей, в 2027 году – 32696828,4 тыс. рублей, в 2028 году – 27940214,3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указанные суммы включены суммы межбюджетных трансфертов, распределенных проектом федерального закона «О федеральном бюджете на 2026 год и на плановый период 2027 и 2028 годов» и отдельными решениями Правительства Российской Федерации. Отдельные виды межбюджетных трансфертов будут распределены решениями Правительства Российской Федерации в ходе исполнения федерального бюджета.</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в республиканский бюджет Чувашской Республики на 2026 год и на плановый период 2027 и 2028 годов приведено в приложении № 4 к проекту закона Чувашской Республики о республиканском бюджете Чувашской Республики на очередной финансовый год и плановый период.</w:t>
      </w: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НАЛОГИ НА ПРИБЫЛЬ, ДОХОДЫ</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Данную группу налоговых доходов формируют налог на прибыль организаций и налог на доходы физических лиц. В 2026 году поступление по ним в республиканский бюджет Чувашской Республики прогнозируется в сумме 42067751,0 тыс. рублей, в 2027 году – 44627289,0 тыс. рублей, в 2028 году – 47210797,0</w:t>
      </w:r>
      <w:r w:rsidRPr="002947B7">
        <w:rPr>
          <w:rFonts w:ascii="Times New Roman" w:hAnsi="Times New Roman"/>
          <w:bCs/>
          <w:sz w:val="24"/>
          <w:szCs w:val="24"/>
          <w:lang w:eastAsia="ru-RU"/>
        </w:rPr>
        <w:t xml:space="preserve"> </w:t>
      </w:r>
      <w:r w:rsidRPr="002947B7">
        <w:rPr>
          <w:rFonts w:ascii="Times New Roman" w:hAnsi="Times New Roman"/>
          <w:sz w:val="24"/>
          <w:szCs w:val="24"/>
          <w:lang w:eastAsia="ru-RU"/>
        </w:rPr>
        <w:t>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В основу расчета налога на прибыль организаций на 2026 год и на плановый период 2027 и 2028 годов принят прогноз объема прибыли, исчисленный налогоплательщиками в целях налогообложения, исходя из отчетных данных УФНС России по Чувашской Республике о налогооблагаемой базе за 2024 год, ожидаемой оценки налогооблагаемой прибыли за 2025 год и основных показателей прогноза социально–экономического развития Чувашской Республики на 2026–2028 годы.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Расчет налога на прибыль организаций произведен с учетом действия главы 25 «Налог на прибыль организаций» Налогового кодекса Российской Федерации (далее – Налоговый кодекс) и налоговой ставки 17%, установленной на 2017–2030 годы федеральными законами от 30 ноября 2016 г. № 401–ФЗ «О внесении изменений в части первую и вторую Налогового кодекса Российской Федерации и отдельные законодательные акты Российской Федерации» (далее – Федеральный закон от 30 ноября 2016 г. № 401–ФЗ) и от 21 ноября 2022 г. № 443–ФЗ «О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 (далее – Федеральный закон от 21 ноября 2022 г. № 443–ФЗ).</w:t>
      </w:r>
    </w:p>
    <w:p w:rsidR="00774BC6" w:rsidRPr="002947B7" w:rsidRDefault="00774BC6" w:rsidP="001C61C2">
      <w:pPr>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В расчете также учтены предполагаемые потери налога на прибыль организаций от предоставления налоговых льгот, предусмотренных в отношении этого налога Законом Чувашской Республики от 23 июля 2001 г. № 38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(далее – Закон от 23 июля 2001 г.        № 38), в виде пониженных налоговых ставок налога на прибыль организаций, подлежащего зачислению в республиканский бюджет Чувашской Республики: </w:t>
      </w:r>
    </w:p>
    <w:p w:rsidR="00774BC6" w:rsidRPr="002947B7" w:rsidRDefault="00774BC6" w:rsidP="001C61C2">
      <w:pPr>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организаций, получивших статус налогоплательщика - участника специального инвестиционного контракта, – в размере 0%;</w:t>
      </w:r>
    </w:p>
    <w:p w:rsidR="00774BC6" w:rsidRPr="002947B7" w:rsidRDefault="00774BC6" w:rsidP="001C61C2">
      <w:pPr>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организаций, получивших статус резидента территории опережающего развития (далее – ТОР), в отношении прибыли, полученной от деятельности, осуществляемой при исполнении соглашений об осуществлении деятельности на территории опережающего развития, - в размере 5% в первые пять налоговых периодов, 10% в последующие пять налоговых периодов, начиная с налогового периода, в котором в соответствии с данными налогового учета была получена первая прибыль от деятельности на территории опережающего развития;</w:t>
      </w:r>
    </w:p>
    <w:p w:rsidR="00774BC6" w:rsidRPr="002947B7" w:rsidRDefault="00774BC6" w:rsidP="001C61C2">
      <w:pPr>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организаций - резидентов особой экономической зоны (далее – ОЭЗ) в отношении прибыли, полученной от деятельности, осуществляемой на территории ОЭЗ, – в размере 0% в первые пять налоговых периодов, 5% с шестого по десятый налоговый период и 13,5% по истечении десяти налоговых периодов, начиная с налогового периода, в котором в соответствии с данными налогового учета была получена первая прибыль от деятельности, осуществляемой на территории ОЭЗ.</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Законом Чувашской Республики от 11 октября 2019 г. № 68 «О внесении изменений в Закон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(далее – Закон от </w:t>
      </w:r>
      <w:r w:rsidRPr="002947B7">
        <w:rPr>
          <w:rFonts w:ascii="Times New Roman" w:hAnsi="Times New Roman"/>
          <w:sz w:val="24"/>
          <w:szCs w:val="24"/>
          <w:lang w:eastAsia="ru-RU"/>
        </w:rPr>
        <w:br/>
        <w:t>11 октября 2019 г. № 68) предусмотрено предоставление организациям инвестиционного налогового вычета по налогу на прибыль организаций в целях стимулирования их на обновление основных производственных фондов.</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Чувашской Республики от 21 декабря 2023 г. № 100 «О внесении изменений в Закон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расширены права налогоплательщиков по применению инвестиционного налогового вычета:</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1) в части расходов в виде стоимости движимого и недвижимого имущества (включая денежные средства), безвозмездно переданного образовательным организациям, расположенным на территории Чувашской Республики, реализующим следующие основные образовательные программы, имеющие государственную аккредитацию:</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основные общеобразовательные программы –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2) в части расходов в виде пожертвований, перечисленных государственным и муниципальным учреждениям, находящимся на территории республики, осуществляющим деятельность в области культуры:</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государственным и муниципальным учреждениям культуры клубного типа (клубам, дворцам и домам культуры, домам народного творчества);</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государственным и муниципальным музеям;</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государственным и муниципальным библиотекам;</w:t>
      </w:r>
    </w:p>
    <w:p w:rsidR="00774BC6" w:rsidRPr="002947B7" w:rsidRDefault="00774BC6" w:rsidP="001C61C2">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государственным и муниципальным организациям, осуществляющим деятельность в области исполнительских искусств (театральные, концертные организации, оркестры). </w:t>
      </w:r>
    </w:p>
    <w:p w:rsidR="00774BC6" w:rsidRPr="002947B7" w:rsidRDefault="00774BC6" w:rsidP="001C61C2">
      <w:pPr>
        <w:tabs>
          <w:tab w:val="left" w:pos="567"/>
          <w:tab w:val="left" w:pos="709"/>
        </w:tabs>
        <w:spacing w:after="0" w:line="240" w:lineRule="auto"/>
        <w:ind w:firstLine="709"/>
        <w:jc w:val="both"/>
        <w:rPr>
          <w:rFonts w:ascii="Times New Roman" w:hAnsi="Times New Roman"/>
          <w:color w:val="000000"/>
          <w:sz w:val="24"/>
          <w:szCs w:val="24"/>
          <w:lang w:eastAsia="ru-RU"/>
        </w:rPr>
      </w:pPr>
      <w:proofErr w:type="spellStart"/>
      <w:r w:rsidRPr="002947B7">
        <w:rPr>
          <w:rFonts w:ascii="Times New Roman" w:hAnsi="Times New Roman"/>
          <w:color w:val="000000"/>
          <w:sz w:val="24"/>
          <w:szCs w:val="24"/>
          <w:lang w:eastAsia="ru-RU"/>
        </w:rPr>
        <w:t>Недопоступление</w:t>
      </w:r>
      <w:proofErr w:type="spellEnd"/>
      <w:r w:rsidRPr="002947B7">
        <w:rPr>
          <w:rFonts w:ascii="Times New Roman" w:hAnsi="Times New Roman"/>
          <w:color w:val="000000"/>
          <w:sz w:val="24"/>
          <w:szCs w:val="24"/>
          <w:lang w:eastAsia="ru-RU"/>
        </w:rPr>
        <w:t xml:space="preserve"> налога на прибыль организаций в 2024 году вследствие предоставления указанных налоговых льгот в соответствии с Законом от 23 июля 2001 г. № 38 составило 467752 тыс. рублей. Льготами по налогу на прибыль организаций воспользовались 9 налогоплательщиков.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С учетом вышеизложенного, поступление налога на прибыль организаций в части, подлежащей зачислению в республиканский бюджет Чувашской Республики, прогнозируется в 2026 году в сумме 17376204,0 тыс. рублей, в 2027 году – 18175509,0 тыс. рублей, в 2028 году – 19084285,0 тыс. рублей.</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основу расчета прогноза поступлений налога на доходы физических лиц на 2026 –2028 годы принят прогнозируемый базовый объем фонда заработной платы, темп роста фонда заработной платы, предусмотренный прогнозом социально-экономического развития Чувашской Республики на 2026–2028 годы.</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Учтены также действующие положения налогового законодательства по данному налогу.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налога на доходы физических лиц прогнозируется в республиканский бюджет Чувашской Республики в 2026 году в сумме 24691547,0 тыс. рублей, в 2027 году – 26451780,0 тыс. рублей, в 2028 году – 28126512,0 тыс. рублей.</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НАЛОГИ НА ТОВАРЫ, РАБОТЫ И УСЛУГИ</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Данную группу доходов формируют доходы от уплаты акцизов по подакцизным товарам (продукции), производимым на территории Российской Федерации: акцизы на алкогольную продукцию, спирт этиловый из пищевого и непищевого сырья, спиртосодержащую продукцию, пиво и нефтепродукты. </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целях частичной компенсации выпадающих доходов бюджетов субъектов Российской Федерации в связи с исключением Федеральным законом от 3 августа 2018 г. № 302–ФЗ с 2019 года движимого имущества из объектов обложения налогом на имущество организаций Федеральным законом от 28 ноября 2018 г. № 456–ФЗ «О внесении изменений в Бюджетный кодекс Российской Федерации и отдельные законодательные акты Российской Федерации» начиная с 2019 года увеличены нормативы зачисления акцизов на алкогольную продукцию крепостью свыше 9% в бюджеты субъектов Российской Федерации до 80%, с 1 января 2022 года – до 84% (Федеральный закон от 29 ноября 2021 г. №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sidR="00774BC6" w:rsidRPr="002947B7" w:rsidRDefault="00774BC6" w:rsidP="001C61C2">
      <w:pPr>
        <w:spacing w:after="0" w:line="288" w:lineRule="atLeast"/>
        <w:ind w:firstLine="540"/>
        <w:jc w:val="both"/>
        <w:rPr>
          <w:rFonts w:ascii="Times New Roman" w:hAnsi="Times New Roman"/>
          <w:sz w:val="24"/>
          <w:szCs w:val="24"/>
        </w:rPr>
      </w:pPr>
      <w:r w:rsidRPr="002947B7">
        <w:rPr>
          <w:rFonts w:ascii="Times New Roman" w:hAnsi="Times New Roman"/>
          <w:sz w:val="24"/>
          <w:szCs w:val="24"/>
        </w:rPr>
        <w:t>Проектом федерального закона № 1026190-8 «</w:t>
      </w:r>
      <w:r w:rsidRPr="002947B7">
        <w:rPr>
          <w:rFonts w:ascii="Times New Roman" w:hAnsi="Times New Roman"/>
          <w:sz w:val="24"/>
          <w:szCs w:val="24"/>
          <w:lang w:eastAsia="ru-RU"/>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Pr="002947B7">
        <w:rPr>
          <w:rFonts w:ascii="Times New Roman" w:hAnsi="Times New Roman"/>
          <w:sz w:val="24"/>
          <w:szCs w:val="24"/>
        </w:rPr>
        <w:t>» (далее – проект федерального закона № 1026190-8) ставка акцизов на крепкую алкогольную продукцию (</w:t>
      </w:r>
      <w:r w:rsidRPr="002947B7">
        <w:rPr>
          <w:rFonts w:ascii="Times New Roman" w:hAnsi="Times New Roman"/>
          <w:sz w:val="24"/>
          <w:szCs w:val="24"/>
          <w:lang w:eastAsia="ru-RU"/>
        </w:rPr>
        <w:t xml:space="preserve">для алкогольной продукции с объемной долей этилового спирта свыше 18%) </w:t>
      </w:r>
      <w:r w:rsidRPr="002947B7">
        <w:rPr>
          <w:rFonts w:ascii="Times New Roman" w:hAnsi="Times New Roman"/>
          <w:sz w:val="24"/>
          <w:szCs w:val="24"/>
        </w:rPr>
        <w:t>на 2026 год установлена в размере 824 рублей за 1 литр</w:t>
      </w:r>
      <w:r w:rsidRPr="002947B7">
        <w:rPr>
          <w:rFonts w:ascii="Times New Roman" w:hAnsi="Times New Roman"/>
          <w:sz w:val="24"/>
          <w:szCs w:val="24"/>
          <w:lang w:eastAsia="ru-RU"/>
        </w:rPr>
        <w:t xml:space="preserve"> безводного этилового спирта, содержащегося в подакцизном товаре</w:t>
      </w:r>
      <w:r w:rsidRPr="002947B7">
        <w:rPr>
          <w:rFonts w:ascii="Times New Roman" w:hAnsi="Times New Roman"/>
          <w:sz w:val="24"/>
          <w:szCs w:val="24"/>
        </w:rPr>
        <w:t xml:space="preserve">, с ростом на 11,4% к 2025 году, на 2027 год – 857 рублей за 1 литр, с ростом на 4,0% к 2026 году, на 2028 год - 891 рубль за 1 литр, с ростом на 4,0% к 2026 году. </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rPr>
      </w:pPr>
      <w:r w:rsidRPr="002947B7">
        <w:rPr>
          <w:rFonts w:ascii="Times New Roman" w:hAnsi="Times New Roman"/>
          <w:sz w:val="24"/>
          <w:szCs w:val="24"/>
        </w:rPr>
        <w:t xml:space="preserve">Порядок зачисления в бюджеты субъектов Российской Федерации доходов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rsidRPr="002947B7">
        <w:rPr>
          <w:rFonts w:ascii="Times New Roman" w:hAnsi="Times New Roman"/>
          <w:sz w:val="24"/>
          <w:szCs w:val="24"/>
        </w:rPr>
        <w:t>виноградосодержащих</w:t>
      </w:r>
      <w:proofErr w:type="spellEnd"/>
      <w:r w:rsidRPr="002947B7">
        <w:rPr>
          <w:rFonts w:ascii="Times New Roman" w:hAnsi="Times New Roman"/>
          <w:sz w:val="24"/>
          <w:szCs w:val="24"/>
        </w:rP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подлежащих зачислению в бюджеты субъектов Российской Федерации по нормативу, установленному Бюджетным кодексом, устанавливается федеральным законом о федеральном бюджете на очередной финансовый год и на плановый период.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В отношении пива с нормативным (стандартизированным) содержанием объемной доли этилового спирта свыше 0,5% и до 8,6% включительно, напитков, изготавливаемых на основе пива, ставка акциза проектом федерального закона № 1026190-8 на 2026 год установлена в размере 33 рубля за 1 литр, с ростом на 10,0% к 2025 году, на 2027 год – 34 рубля за 1 литр, с ростом на 3,0% к 2026 году, на 2028 год – 35 рублей за 1 литр, с ростом на 2,9% к 2027 году.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Проектом федерального закона № 1026190-8 ставки акцизов на автомобильный бензин, прямогонный бензин, дизельное топливо, моторные масла для дизельных и (или) карбюраторных (</w:t>
      </w:r>
      <w:proofErr w:type="spellStart"/>
      <w:r w:rsidRPr="002947B7">
        <w:rPr>
          <w:rFonts w:ascii="Times New Roman" w:hAnsi="Times New Roman"/>
          <w:sz w:val="24"/>
          <w:szCs w:val="24"/>
          <w:lang w:eastAsia="ru-RU"/>
        </w:rPr>
        <w:t>инжекторных</w:t>
      </w:r>
      <w:proofErr w:type="spellEnd"/>
      <w:r w:rsidRPr="002947B7">
        <w:rPr>
          <w:rFonts w:ascii="Times New Roman" w:hAnsi="Times New Roman"/>
          <w:sz w:val="24"/>
          <w:szCs w:val="24"/>
          <w:lang w:eastAsia="ru-RU"/>
        </w:rPr>
        <w:t>) двигателей, производимые на территории Российской Федерации (далее – акцизы на нефтепродукты), установлены в следующих размерах:</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на автомобильный бензин, не соответствующий пятому классу, на 2026 год – 18411 рублей за 1 тонну, на 2027 год – 19147 рублей за 1 тонну, на 2028 год – 19913 рублей за 1 тонну;</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на автомобильный бензин класса 5 на 2026 год – 17959 рублей за 1 тонну, на 2027 год – 18677 рублей за 1 тонну, на 2028 год – 19424 рубля за 1 тонну;</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на дизельное топливо на 2026 год – 12738 рублей за 1 тонну, на 2027 год – 13248 рубля за 1 тонну, на 2028 год – 13778 рублей за 1 тонну;</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на моторные масла для дизельных и (или) карбюраторных (</w:t>
      </w:r>
      <w:proofErr w:type="spellStart"/>
      <w:r w:rsidRPr="002947B7">
        <w:rPr>
          <w:rFonts w:ascii="Times New Roman" w:hAnsi="Times New Roman"/>
          <w:sz w:val="24"/>
          <w:szCs w:val="24"/>
          <w:lang w:eastAsia="ru-RU"/>
        </w:rPr>
        <w:t>инжекторных</w:t>
      </w:r>
      <w:proofErr w:type="spellEnd"/>
      <w:r w:rsidRPr="002947B7">
        <w:rPr>
          <w:rFonts w:ascii="Times New Roman" w:hAnsi="Times New Roman"/>
          <w:sz w:val="24"/>
          <w:szCs w:val="24"/>
          <w:lang w:eastAsia="ru-RU"/>
        </w:rPr>
        <w:t xml:space="preserve">) двигателей на 2026 год – 8503 рубля за 1 тонну, на 2027 год – 8843 рубля за 1 тонну, на 2028 год – 9197 рублей за 1 тонну,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на прямогонный бензин на 2026 год – 20282 рубля за 1 тонну, на 2027 год – 21093 рубля за 1 тонну, на 2028 год – 21937 рублей за 1 тонну,</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т.е. ставки акцизов на нефтепродукты установлены на 2026 год с приростом на 5,1% к 2025 году, а на 2027-2028 – на 4,0% ежегодно.</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autoSpaceDE w:val="0"/>
        <w:autoSpaceDN w:val="0"/>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Ставки акцизов на подакцизные товары на 2026–2028 годы</w:t>
      </w:r>
    </w:p>
    <w:p w:rsidR="00774BC6" w:rsidRPr="002947B7" w:rsidRDefault="00774BC6" w:rsidP="001C61C2">
      <w:pPr>
        <w:tabs>
          <w:tab w:val="left" w:pos="709"/>
        </w:tabs>
        <w:autoSpaceDE w:val="0"/>
        <w:autoSpaceDN w:val="0"/>
        <w:adjustRightInd w:val="0"/>
        <w:spacing w:after="0" w:line="240" w:lineRule="auto"/>
        <w:ind w:left="7787"/>
        <w:jc w:val="both"/>
        <w:rPr>
          <w:rFonts w:ascii="Times New Roman" w:hAnsi="Times New Roman"/>
          <w:sz w:val="24"/>
          <w:szCs w:val="24"/>
          <w:lang w:eastAsia="ru-RU"/>
        </w:rPr>
      </w:pPr>
      <w:r w:rsidRPr="002947B7">
        <w:rPr>
          <w:rFonts w:ascii="Times New Roman" w:hAnsi="Times New Roman"/>
          <w:sz w:val="24"/>
          <w:szCs w:val="24"/>
          <w:lang w:eastAsia="ru-RU"/>
        </w:rPr>
        <w:t xml:space="preserve">   (рублей)</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0"/>
        <w:gridCol w:w="1018"/>
        <w:gridCol w:w="1163"/>
        <w:gridCol w:w="1018"/>
        <w:gridCol w:w="1118"/>
        <w:gridCol w:w="995"/>
        <w:gridCol w:w="1095"/>
      </w:tblGrid>
      <w:tr w:rsidR="00774BC6" w:rsidRPr="002947B7" w:rsidTr="00301B9D">
        <w:trPr>
          <w:trHeight w:val="1284"/>
        </w:trPr>
        <w:tc>
          <w:tcPr>
            <w:tcW w:w="1601"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Показатели</w:t>
            </w:r>
          </w:p>
        </w:tc>
        <w:tc>
          <w:tcPr>
            <w:tcW w:w="540"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2026</w:t>
            </w: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год</w:t>
            </w:r>
          </w:p>
        </w:tc>
        <w:tc>
          <w:tcPr>
            <w:tcW w:w="617"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в % к уровню предыдущего года</w:t>
            </w:r>
          </w:p>
        </w:tc>
        <w:tc>
          <w:tcPr>
            <w:tcW w:w="540"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2027 год</w:t>
            </w:r>
          </w:p>
        </w:tc>
        <w:tc>
          <w:tcPr>
            <w:tcW w:w="593"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в % к уровню предыдущего года</w:t>
            </w:r>
          </w:p>
        </w:tc>
        <w:tc>
          <w:tcPr>
            <w:tcW w:w="528"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2028 год</w:t>
            </w:r>
          </w:p>
        </w:tc>
        <w:tc>
          <w:tcPr>
            <w:tcW w:w="581" w:type="pct"/>
            <w:vAlign w:val="center"/>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в % к уровню предыдущего</w:t>
            </w: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года</w:t>
            </w:r>
          </w:p>
        </w:tc>
      </w:tr>
      <w:tr w:rsidR="00774BC6" w:rsidRPr="002947B7" w:rsidTr="00301B9D">
        <w:trPr>
          <w:trHeight w:val="681"/>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Алкогольная продукция с объемной долей этилового спирта свыше 18 процентов</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824</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111,4</w:t>
            </w:r>
          </w:p>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857</w:t>
            </w:r>
          </w:p>
        </w:tc>
        <w:tc>
          <w:tcPr>
            <w:tcW w:w="593"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891</w:t>
            </w:r>
          </w:p>
        </w:tc>
        <w:tc>
          <w:tcPr>
            <w:tcW w:w="581"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r>
      <w:tr w:rsidR="00774BC6" w:rsidRPr="002947B7" w:rsidTr="00301B9D">
        <w:trPr>
          <w:trHeight w:val="305"/>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Пиво с нормативным содержанием объемной доли этилового спирта свыше 0,5 процента и до 8,6 процента включительно, напитки, изготавливаемые на основе пива</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33</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110,0</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34</w:t>
            </w: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103,0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35</w:t>
            </w: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102,9</w:t>
            </w:r>
          </w:p>
        </w:tc>
      </w:tr>
      <w:tr w:rsidR="00774BC6" w:rsidRPr="002947B7" w:rsidTr="00301B9D">
        <w:trPr>
          <w:trHeight w:val="252"/>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Автомобильный бензин:</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p>
        </w:tc>
      </w:tr>
      <w:tr w:rsidR="00774BC6" w:rsidRPr="002947B7" w:rsidTr="00301B9D">
        <w:trPr>
          <w:trHeight w:val="269"/>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не соответствующий 5–</w:t>
            </w:r>
            <w:proofErr w:type="spellStart"/>
            <w:r w:rsidRPr="002947B7">
              <w:rPr>
                <w:rFonts w:ascii="Times New Roman" w:hAnsi="Times New Roman"/>
                <w:sz w:val="24"/>
                <w:szCs w:val="24"/>
                <w:lang w:eastAsia="ru-RU"/>
              </w:rPr>
              <w:t>му</w:t>
            </w:r>
            <w:proofErr w:type="spellEnd"/>
            <w:r w:rsidRPr="002947B7">
              <w:rPr>
                <w:rFonts w:ascii="Times New Roman" w:hAnsi="Times New Roman"/>
                <w:sz w:val="24"/>
                <w:szCs w:val="24"/>
                <w:lang w:eastAsia="ru-RU"/>
              </w:rPr>
              <w:t xml:space="preserve"> классу</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18411</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105,1</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19147</w:t>
            </w: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19913</w:t>
            </w: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r>
      <w:tr w:rsidR="00774BC6" w:rsidRPr="002947B7" w:rsidTr="00301B9D">
        <w:trPr>
          <w:trHeight w:val="407"/>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класса 5</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17959</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105,1</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18677</w:t>
            </w: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19424</w:t>
            </w: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r>
      <w:tr w:rsidR="00774BC6" w:rsidRPr="002947B7" w:rsidTr="00301B9D">
        <w:trPr>
          <w:trHeight w:val="226"/>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Дизельное топливо</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12738</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105,1</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13248</w:t>
            </w: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13778</w:t>
            </w: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r>
      <w:tr w:rsidR="00774BC6" w:rsidRPr="002947B7" w:rsidTr="00301B9D">
        <w:trPr>
          <w:trHeight w:val="326"/>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Прямогонный бензин</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20282</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105,1</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21093</w:t>
            </w: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21937</w:t>
            </w: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r>
      <w:tr w:rsidR="00774BC6" w:rsidRPr="002947B7" w:rsidTr="00301B9D">
        <w:trPr>
          <w:trHeight w:val="315"/>
        </w:trPr>
        <w:tc>
          <w:tcPr>
            <w:tcW w:w="1601" w:type="pct"/>
          </w:tcPr>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r w:rsidRPr="002947B7">
              <w:rPr>
                <w:rFonts w:ascii="Times New Roman" w:hAnsi="Times New Roman"/>
                <w:sz w:val="24"/>
                <w:szCs w:val="24"/>
                <w:lang w:eastAsia="ru-RU"/>
              </w:rPr>
              <w:t>Моторные масла</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8503</w:t>
            </w:r>
          </w:p>
        </w:tc>
        <w:tc>
          <w:tcPr>
            <w:tcW w:w="617"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105,1</w:t>
            </w:r>
          </w:p>
        </w:tc>
        <w:tc>
          <w:tcPr>
            <w:tcW w:w="540"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8843</w:t>
            </w:r>
          </w:p>
        </w:tc>
        <w:tc>
          <w:tcPr>
            <w:tcW w:w="593"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c>
          <w:tcPr>
            <w:tcW w:w="528" w:type="pct"/>
          </w:tcPr>
          <w:p w:rsidR="00774BC6" w:rsidRPr="002947B7" w:rsidRDefault="00774BC6" w:rsidP="001C61C2">
            <w:pPr>
              <w:widowControl w:val="0"/>
              <w:tabs>
                <w:tab w:val="left" w:pos="709"/>
              </w:tabs>
              <w:autoSpaceDE w:val="0"/>
              <w:autoSpaceDN w:val="0"/>
              <w:adjustRightInd w:val="0"/>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9197</w:t>
            </w:r>
          </w:p>
        </w:tc>
        <w:tc>
          <w:tcPr>
            <w:tcW w:w="581" w:type="pct"/>
          </w:tcPr>
          <w:p w:rsidR="00774BC6" w:rsidRPr="002947B7" w:rsidRDefault="00774BC6" w:rsidP="001C61C2">
            <w:pPr>
              <w:spacing w:after="0" w:line="240" w:lineRule="auto"/>
              <w:jc w:val="center"/>
              <w:rPr>
                <w:rFonts w:ascii="Times New Roman" w:hAnsi="Times New Roman"/>
                <w:sz w:val="24"/>
                <w:szCs w:val="24"/>
                <w:lang w:eastAsia="ru-RU"/>
              </w:rPr>
            </w:pPr>
            <w:r w:rsidRPr="002947B7">
              <w:rPr>
                <w:rFonts w:ascii="Times New Roman" w:hAnsi="Times New Roman"/>
                <w:sz w:val="24"/>
                <w:szCs w:val="24"/>
                <w:lang w:eastAsia="ru-RU"/>
              </w:rPr>
              <w:t>104,0</w:t>
            </w:r>
          </w:p>
        </w:tc>
      </w:tr>
    </w:tbl>
    <w:p w:rsidR="00774BC6" w:rsidRPr="002947B7" w:rsidRDefault="00774BC6" w:rsidP="001C61C2">
      <w:pPr>
        <w:widowControl w:val="0"/>
        <w:tabs>
          <w:tab w:val="left" w:pos="709"/>
        </w:tabs>
        <w:autoSpaceDE w:val="0"/>
        <w:autoSpaceDN w:val="0"/>
        <w:adjustRightInd w:val="0"/>
        <w:spacing w:after="0" w:line="240" w:lineRule="auto"/>
        <w:rPr>
          <w:rFonts w:ascii="Times New Roman" w:hAnsi="Times New Roman"/>
          <w:sz w:val="24"/>
          <w:szCs w:val="24"/>
          <w:lang w:eastAsia="ru-RU"/>
        </w:rPr>
      </w:pP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Согласно статье 179.4 Бюджетного кодекса доходы от поступления акцизов на нефтепродукты являются источниками формирования доходов дорожного фонда субъекта Российской Федерации, а с 1 января 2014 года в соответствии с изменениями, внесенными в Бюджетный кодекс, – также источниками формирования доходов муниципальных дорожных фондов (10% налоговых доходов консолидированного бюджета Чувашской Республики от указанного налога).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от уплаты акцизов по подакцизным товарам (продукции), производимым на территории Российской Федерации, в республиканский бюджет Чувашской Республики прогнозируется в целом в 2026 году в сумме 8431230,3 тыс. рублей, в 2027 году – 8745921,2 тыс. рублей, в 2028 году – 9336501,7 тыс. рублей, в том числе доходов от уплаты:</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акцизов на этиловый спирт из пищевого и непищевого сырья, спиртосодержащей продукции, в 2026 году – 68002,1 тыс. рублей, в 2027 году – 70875,3 тыс. рублей, в 2028 году – 74431,7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акцизов на крепкую алкогольную продукцию в 2026 году – 2022457,5 тыс. рублей, в 2027 году – 2146301,4 тыс. рублей, в 2027 году – 2264979,0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акцизов на пиво в 2026 году – 1370887,0 тыс. рублей, в 2027 году – 1402294,0 тыс. рублей, в 2028 году – 1407035,0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акцизов на нефтепродукты в 2026 году – 4969784,7 тыс. рублей, в 2027 году – 5126348,5 тыс. рублей, в 2028 году – 5589951,0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5477AC">
      <w:pPr>
        <w:tabs>
          <w:tab w:val="left" w:pos="709"/>
        </w:tabs>
        <w:spacing w:after="0" w:line="23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НАЛОГИ НА СОВОКУПНЫЙ ДОХОД</w:t>
      </w:r>
    </w:p>
    <w:p w:rsidR="00774BC6" w:rsidRPr="002947B7" w:rsidRDefault="00774BC6" w:rsidP="005477AC">
      <w:pPr>
        <w:tabs>
          <w:tab w:val="left" w:pos="709"/>
        </w:tabs>
        <w:spacing w:after="0" w:line="230" w:lineRule="auto"/>
        <w:ind w:firstLine="709"/>
        <w:jc w:val="center"/>
        <w:rPr>
          <w:rFonts w:ascii="Times New Roman" w:hAnsi="Times New Roman"/>
          <w:b/>
          <w:sz w:val="24"/>
          <w:szCs w:val="24"/>
          <w:lang w:eastAsia="ru-RU"/>
        </w:rPr>
      </w:pP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Данная группа налоговых платежей представлена налогом, взимаемым в связи с применением упрощенной системы налогообложения (далее – УСН), налогом, взимаемым в связи с применением специального налогового режима «Автоматизированная упрощенная система налогообложения», и налогом на профессиональный доход (далее – НПД). </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по УСН прогнозируется в республиканский бюджет Чувашской Республики в 2026 году в сумме 6851285,0 тыс. рублей, в 2027 году – 7002013,0 тыс. рублей, в 2028 году – 7219076,0 тыс. рублей.</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целях исключения дробления бизнеса Федеральным законом от 12 июля 2024 г. № 176-ФЗ с 1 января 2025 года увеличены:</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предельный размер дохода для перехода на УСН – до 337,5 млн. рублей (ранее – 112,5 млн. рублей),</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предельный размер дохода для сохранения права на применение УСН – до 450 млн. рублей (ранее – 200 млн. рублей),</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лимит остаточной стоимости основных средств – до 200 млн. рублей (ранее – 150 млн. рублей),</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средняя численность сотрудников – до 130 человек (ранее – 100 человек).</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Указанным федеральным законом также установлено, что налогоплательщики на УСН с доходом свыше 60 млн. рублей с 1 января 2025 года будут являться плательщиками налога на добавленную стоимость и могут выбрать применение обычных ставок по НДС (20%, 10%), либо льготных ставок (5% – при доходе до 250 млн. рублей; 7% – при доходе от 250 до 450 млн. рублей). </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от 23 июля 2001 г. № 38 для налогоплательщиков, в том числе субъектов малого и среднего предпринимательства, установлены следующие налоговые льготы:</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случае, если объектом налогообложения являются доходы, уменьшенные на величину расходов, налоговая ставка для всех категорий налогоплательщиков установлена в пониженном в размере</w:t>
      </w:r>
      <w:r w:rsidRPr="002947B7">
        <w:rPr>
          <w:rFonts w:ascii="Times New Roman" w:hAnsi="Times New Roman"/>
          <w:sz w:val="24"/>
          <w:szCs w:val="24"/>
          <w:lang w:val="en-US" w:eastAsia="ru-RU"/>
        </w:rPr>
        <w:t> </w:t>
      </w:r>
      <w:r w:rsidRPr="002947B7">
        <w:rPr>
          <w:rFonts w:ascii="Times New Roman" w:hAnsi="Times New Roman"/>
          <w:sz w:val="24"/>
          <w:szCs w:val="24"/>
          <w:lang w:eastAsia="ru-RU"/>
        </w:rPr>
        <w:t>12%. В 2024 году указанной налоговой льготой воспользовались 266 налогоплательщиков, сумма льготы составила 84029 тыс. рублей;</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налогоплательщиков, осуществляющих в качестве основного вид экономической деятельности, относящийся к разделам «Обрабатывающие производства», группировке «Научные исследования и разработки» Общероссийского классификатора видов экономической деятельности ОК 029-2014 (КДЕС Ред.2), а также для организаций, включенных в реестр социально ориентированных некоммерческих организаций, в случае, если объектом налогообложения являются доходы, уменьшенные на величину расходов, в размере 10%; в случае, если объектом налогообложения являются доходы – 4%. В 2024 году указанной налоговой льготой воспользовались 7 налогоплательщиков, сумма льготы составила 2963 тыс. рублей;</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категории налогоплательщиков, признанных социальным предприятием, сведения о наличии статуса социального предприятия которых в соответствии Федеральным законом от 24 июля 2007 года № 209-ФЗ «О развитии малого и среднего предпринимательства в Российской Федерации» включены в единый реестр субъектов малого и среднего предпринимательства, ставка налога, взимаемого в связи с применением упрощенной системы налогообложения, в случае, если объектом налогообложения являются доходы, уменьшенные на величину расходов, в размере 10%;</w:t>
      </w:r>
    </w:p>
    <w:p w:rsidR="00774BC6" w:rsidRPr="002947B7" w:rsidRDefault="00774BC6" w:rsidP="005477AC">
      <w:pPr>
        <w:tabs>
          <w:tab w:val="left" w:pos="709"/>
        </w:tabs>
        <w:spacing w:after="0" w:line="230" w:lineRule="auto"/>
        <w:jc w:val="both"/>
        <w:rPr>
          <w:rFonts w:ascii="Times New Roman" w:hAnsi="Times New Roman"/>
          <w:sz w:val="24"/>
          <w:szCs w:val="24"/>
          <w:lang w:eastAsia="ru-RU"/>
        </w:rPr>
      </w:pPr>
      <w:r w:rsidRPr="002947B7">
        <w:rPr>
          <w:rFonts w:ascii="Times New Roman" w:hAnsi="Times New Roman"/>
          <w:sz w:val="24"/>
          <w:szCs w:val="24"/>
          <w:lang w:eastAsia="ru-RU"/>
        </w:rPr>
        <w:t xml:space="preserve">в случае, если объектом налогообложения являются доходы, в размере 4%. </w:t>
      </w:r>
    </w:p>
    <w:p w:rsidR="00774BC6" w:rsidRPr="002947B7" w:rsidRDefault="00774BC6" w:rsidP="005477AC">
      <w:pPr>
        <w:tabs>
          <w:tab w:val="left" w:pos="709"/>
        </w:tabs>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налогоплательщиков – индивидуальных предпринимателей, впервые зарегистрированных и осуществляющих предпринимательскую деятельность в производственной, социальной и (или) научной сферах, а также в сфере бытовых услуг населению, в размере 0%. В 2024 году указанной налоговой льготой воспользовались 9 налогоплательщиков, сумма льготы составила 4929 тыс. рублей.</w:t>
      </w:r>
    </w:p>
    <w:p w:rsidR="00774BC6" w:rsidRPr="002947B7" w:rsidRDefault="00774BC6" w:rsidP="005477AC">
      <w:pPr>
        <w:tabs>
          <w:tab w:val="left" w:pos="709"/>
        </w:tabs>
        <w:autoSpaceDE w:val="0"/>
        <w:autoSpaceDN w:val="0"/>
        <w:adjustRightInd w:val="0"/>
        <w:spacing w:after="0" w:line="23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от 16 ноября 2021 г. № 81 установлены нормативы отчислений от УСН в бюджеты муниципальных округов – 25%, в бюджеты городских округов – 18%, что направлено на компенсацию выпадающих доходов местных бюджетов в связи с отменой с 1 января 2021 года системы налогообложения в виде единого налога на вмененный доход для отдельных видов деятельности.</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Соответственно, поступление УСН в республиканский бюджет Чувашской Республики с 1 января 2021 года с территорий городских округов составляет по нормативу 82%, с территорий муниципальных округов – по нормативу 75%.</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Чувашской Республики от 22.11.2024 № 77 «О введении в действие на территории Чувашской Республики специального налогового режима «Автоматизированная упрощенная система налогообложения»</w:t>
      </w:r>
      <w:r w:rsidRPr="002947B7">
        <w:t xml:space="preserve"> </w:t>
      </w:r>
      <w:r w:rsidRPr="002947B7">
        <w:rPr>
          <w:rFonts w:ascii="Times New Roman" w:hAnsi="Times New Roman"/>
          <w:sz w:val="24"/>
          <w:szCs w:val="24"/>
          <w:lang w:eastAsia="ru-RU"/>
        </w:rPr>
        <w:t>с 1 января 2025 года на территории Чувашской Республики введен специальный налоговый режим «Автоматизированная упрощенная система налогообложения».</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по налогу, взимаемому в связи с применением специального налогового режима «Автоматизированная упрощенная система налогообложения» прогнозируется в республиканский бюджет Чувашской Республики в 2026 году в сумме 4770,0 тыс. рублей, в 2027 году – 5091,0 тыс. рублей, в 2028 году – 5479,0 тыс. рублей.</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В целях обеспечения благоприятных условий осуществления деятельности </w:t>
      </w:r>
      <w:proofErr w:type="spellStart"/>
      <w:r w:rsidRPr="002947B7">
        <w:rPr>
          <w:rFonts w:ascii="Times New Roman" w:hAnsi="Times New Roman"/>
          <w:sz w:val="24"/>
          <w:szCs w:val="24"/>
          <w:lang w:eastAsia="ru-RU"/>
        </w:rPr>
        <w:t>самозанятыми</w:t>
      </w:r>
      <w:proofErr w:type="spellEnd"/>
      <w:r w:rsidRPr="002947B7">
        <w:rPr>
          <w:rFonts w:ascii="Times New Roman" w:hAnsi="Times New Roman"/>
          <w:sz w:val="24"/>
          <w:szCs w:val="24"/>
          <w:lang w:eastAsia="ru-RU"/>
        </w:rPr>
        <w:t xml:space="preserve"> гражданами и легализации трудового дохода принят Закон Чувашской Республики от 26 мая 2020 г. № 45 «О введении в действие на территории Чувашской Республики специального налогового режима «Налог на профессиональный доход».</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по налогу на профессиональный доход прогнозируется в республиканский бюджет Чувашской Республики в 2026 году в сумме 450644,0 тыс. рублей, в 2027 году – 468670,0 тыс. рублей, в 2028 году – 487417,0 тыс. рублей.</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НАЛОГИ НА ИМУЩЕСТВО</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Данная группа налоговых платежей представлена налогом на имущество организаций, транспортным налогом.</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по имущественным налогам прогнозируется в целом в республиканский бюджет Чувашской Республики на 2026 год в сумме 4844803,0 тыс. рублей, на 2027 год – 4892372,0 тыс. рублей, на 2028 год – 4939535,0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Поступление налога на имущество организаций прогнозируется в 2026 году в сумме 3609382,0 тыс. рублей, в 2027 году – 3626370,0 тыс. рублей, в 2028 году – 3643207,0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Согласно Бюджетному кодексу и Закону от 16 ноября 2021 г. № 81 налог на имущество организаций зачисляется полностью в республиканский бюджет Чувашской Республики.</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При расчете прогнозируемого объема поступлений налога на имущество организаций учтены прогнозируемая среднегодовая стоимость основных фондов, уменьшенная на необлагаемую стоимость имущества в связи с предоставлением налоговых льгот, кадастровая стоимость объектов недвижимости, в соответствии с Налоговым кодексом и Законом от 23 июля 2001 г. № 38, макроэкономические показатели прогноза социально–экономического развития Чувашской Республики на 2026–2028 годы, прогноз УФНС России по Чувашской Республике.</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от 23 июля 2001 г. № 38 в отношении налога на имущество организаций предусмотрены следующие налоговые льготы:</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а) освобождение от уплаты налога в размере 50% от суммы исчисленного налога организаций, зарегистрированных на территории Чувашской Республики, а также организаций, зарегистрированных за пределами Чувашской Республики, в отношении их обособленных подразделений, осуществляющих деятельность на территории Чувашской Республики, привлекающих инвестиции на сумму более 50 млн.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б) пониженная налоговая ставка в размере 0,1%:</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организаций – инвесторов в отношении имущества, созданного (приобретенного) в рамках реализации инвестиционного проекта на сумму более 5 млрд.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организаций – участников специального инвестиционного контракта в отношении имущества, созданного (приобретенного) в рамках реализации специального инвестиционного контракта на территории Чувашской Республики;</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для организаций в отношении объектов газораспределительных сетей, находящихся на территории Чувашской Республики, поставленных на учет в качестве объектов основных средств в порядке, установленном для ведения бухгалтерского учета, зарегистрированных в установленном порядке после 1 января 2022 года, созданных в рамках реализации мероприятий по </w:t>
      </w:r>
      <w:proofErr w:type="spellStart"/>
      <w:r w:rsidRPr="002947B7">
        <w:rPr>
          <w:rFonts w:ascii="Times New Roman" w:hAnsi="Times New Roman"/>
          <w:sz w:val="24"/>
          <w:szCs w:val="24"/>
          <w:lang w:eastAsia="ru-RU"/>
        </w:rPr>
        <w:t>догазификации</w:t>
      </w:r>
      <w:proofErr w:type="spellEnd"/>
      <w:r w:rsidRPr="002947B7">
        <w:rPr>
          <w:rFonts w:ascii="Times New Roman" w:hAnsi="Times New Roman"/>
          <w:sz w:val="24"/>
          <w:szCs w:val="24"/>
          <w:lang w:eastAsia="ru-RU"/>
        </w:rPr>
        <w:t xml:space="preserve"> населенных пунктов на территории Чувашской Республики;</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организаций</w:t>
      </w:r>
      <w:r w:rsidRPr="002947B7">
        <w:t xml:space="preserve"> </w:t>
      </w:r>
      <w:r w:rsidRPr="002947B7">
        <w:rPr>
          <w:rFonts w:ascii="Times New Roman" w:hAnsi="Times New Roman"/>
          <w:sz w:val="24"/>
          <w:szCs w:val="24"/>
          <w:lang w:eastAsia="ru-RU"/>
        </w:rPr>
        <w:t>в отношении объектов водоснабжения и водоотведения, находящихся на территории муниципальных округов Чувашской Республики, созданных в рамках реализации мероприятий по водоснабжению и водоотведению на территории Чувашской Республики;</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в) пониженная налоговая ставка в размере 0% для организаций – резидентов ТОР, созданной на территории </w:t>
      </w:r>
      <w:proofErr w:type="spellStart"/>
      <w:r w:rsidRPr="002947B7">
        <w:rPr>
          <w:rFonts w:ascii="Times New Roman" w:hAnsi="Times New Roman"/>
          <w:sz w:val="24"/>
          <w:szCs w:val="24"/>
          <w:lang w:eastAsia="ru-RU"/>
        </w:rPr>
        <w:t>монопрофильного</w:t>
      </w:r>
      <w:proofErr w:type="spellEnd"/>
      <w:r w:rsidRPr="002947B7">
        <w:rPr>
          <w:rFonts w:ascii="Times New Roman" w:hAnsi="Times New Roman"/>
          <w:sz w:val="24"/>
          <w:szCs w:val="24"/>
          <w:lang w:eastAsia="ru-RU"/>
        </w:rPr>
        <w:t xml:space="preserve"> муниципального образования (моногорода) Чувашской Республики, в отношении имущества, созданного (приобретенного) в рамках реализации соглашения об осуществлении деятельности на территории опережающего развития, учитываемого на балансе организации в качестве объектов основных средств, в течение 10 лет с момента постановки его на учет;</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г) пониженная налоговая ставка в отношении объектов недвижимости, налоговая база по которым определяется как их кадастровая стоимость, на 2025 год – в размере 1,8%;</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 пониженная налоговая ставка в размере 0,8% для образовательных учреждений, основными видами деятельности которых являются деятельность 85.22 «Образование высшее» и 85.21 «Образование профессиональное среднее» Общероссийского классификатора видов экономической деятельности ОК 029-2014 (КДЕС ред. 2), в отношении жилых помещений, налоговая база по которым определяется как их кадастровая стоимость;</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bookmarkStart w:id="0" w:name="sub_233"/>
      <w:r w:rsidRPr="002947B7">
        <w:rPr>
          <w:rFonts w:ascii="Times New Roman" w:hAnsi="Times New Roman"/>
          <w:sz w:val="24"/>
          <w:szCs w:val="24"/>
          <w:lang w:eastAsia="ru-RU"/>
        </w:rPr>
        <w:t>е) пониженная налоговая ставка в размере 1,5%</w:t>
      </w:r>
      <w:r w:rsidRPr="002947B7">
        <w:rPr>
          <w:rFonts w:ascii="Times New Roman" w:hAnsi="Times New Roman"/>
          <w:b/>
          <w:sz w:val="24"/>
          <w:szCs w:val="24"/>
          <w:lang w:eastAsia="ru-RU"/>
        </w:rPr>
        <w:t xml:space="preserve"> </w:t>
      </w:r>
      <w:r w:rsidRPr="002947B7">
        <w:rPr>
          <w:rFonts w:ascii="Times New Roman" w:hAnsi="Times New Roman"/>
          <w:sz w:val="24"/>
          <w:szCs w:val="24"/>
          <w:lang w:eastAsia="ru-RU"/>
        </w:rPr>
        <w:t xml:space="preserve">для </w:t>
      </w:r>
      <w:bookmarkEnd w:id="0"/>
      <w:r w:rsidRPr="002947B7">
        <w:rPr>
          <w:rFonts w:ascii="Times New Roman" w:hAnsi="Times New Roman"/>
          <w:sz w:val="24"/>
          <w:szCs w:val="24"/>
          <w:lang w:eastAsia="ru-RU"/>
        </w:rPr>
        <w:t>организаций потребительской кооперации, расположенных в сельских населенных пунктах, за исключением районных центров, в отношении имущества, используемого ими для реализации основных задач потребительской кооперации Российской Федерации в соответствии с Законом Российской Федерации «О потребительской кооперации (потребительских обществах, их союзах) в Российской Федерации»;</w:t>
      </w:r>
    </w:p>
    <w:p w:rsidR="00774BC6" w:rsidRPr="002947B7" w:rsidRDefault="00774BC6" w:rsidP="001C61C2">
      <w:pPr>
        <w:tabs>
          <w:tab w:val="left" w:pos="567"/>
          <w:tab w:val="left" w:pos="709"/>
        </w:tabs>
        <w:autoSpaceDE w:val="0"/>
        <w:autoSpaceDN w:val="0"/>
        <w:adjustRightInd w:val="0"/>
        <w:spacing w:after="0" w:line="240" w:lineRule="auto"/>
        <w:ind w:firstLine="709"/>
        <w:jc w:val="both"/>
        <w:rPr>
          <w:rFonts w:ascii="Times New Roman" w:hAnsi="Times New Roman"/>
          <w:sz w:val="24"/>
          <w:szCs w:val="24"/>
        </w:rPr>
      </w:pPr>
      <w:r w:rsidRPr="002947B7">
        <w:rPr>
          <w:rFonts w:ascii="Times New Roman" w:hAnsi="Times New Roman"/>
          <w:sz w:val="24"/>
          <w:szCs w:val="24"/>
        </w:rPr>
        <w:t>ж) освобождение от уплаты налога</w:t>
      </w:r>
      <w:r w:rsidRPr="002947B7">
        <w:rPr>
          <w:rFonts w:ascii="Times New Roman" w:hAnsi="Times New Roman"/>
          <w:i/>
          <w:sz w:val="24"/>
          <w:szCs w:val="24"/>
        </w:rPr>
        <w:t xml:space="preserve"> </w:t>
      </w:r>
      <w:r w:rsidRPr="002947B7">
        <w:rPr>
          <w:rFonts w:ascii="Times New Roman" w:hAnsi="Times New Roman"/>
          <w:sz w:val="24"/>
          <w:szCs w:val="24"/>
        </w:rPr>
        <w:t>в размере 100% от суммы исчисленного налога</w:t>
      </w:r>
      <w:r w:rsidRPr="002947B7">
        <w:rPr>
          <w:rFonts w:ascii="Times New Roman" w:hAnsi="Times New Roman"/>
          <w:b/>
          <w:sz w:val="24"/>
          <w:szCs w:val="24"/>
        </w:rPr>
        <w:t xml:space="preserve"> </w:t>
      </w:r>
      <w:r w:rsidRPr="002947B7">
        <w:rPr>
          <w:rFonts w:ascii="Times New Roman" w:hAnsi="Times New Roman"/>
          <w:sz w:val="24"/>
          <w:szCs w:val="24"/>
        </w:rPr>
        <w:t>следующих категорий налогоплательщиков:</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организаций – в отношении автомобильных дорог общего пользования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организаций – в отношении объектов, признаваемых памятниками истории и культуры республиканского значения в установленном законодательством Чувашской Республики порядке.</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bookmarkStart w:id="1" w:name="sub_2323"/>
      <w:r w:rsidRPr="002947B7">
        <w:rPr>
          <w:rFonts w:ascii="Times New Roman" w:hAnsi="Times New Roman"/>
          <w:sz w:val="24"/>
          <w:szCs w:val="24"/>
          <w:lang w:eastAsia="ru-RU"/>
        </w:rPr>
        <w:t xml:space="preserve">Подготовлен проект закона Чувашской Республики «О внесении изменений в Закон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(далее – проект закона), которым предлагается освободить от уплаты налога на имущество организаций организации в отношении объекта недвижимого имущества, созданного ими и переданного им в рамках концессионного соглашения, заключенного с Чувашской Республикой,  и предназначенного для реализации образовательных программ начального общего, основного общего и среднего общего образования, на период действия концессионных соглашений. </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Кроме того, проектом закона по дорогостоящему имуществу стоимостью более 300 млн. рублей,  налоговая база в отношении которых определяется как кадастровая стоимость, в целях соблюдения равенства налогообложения предусматривается льготная налоговая ставка по налогу на имущество организаций на 2025-2027 годы.</w:t>
      </w:r>
    </w:p>
    <w:p w:rsidR="00774BC6" w:rsidRPr="002947B7" w:rsidRDefault="00774BC6" w:rsidP="001C61C2">
      <w:pPr>
        <w:tabs>
          <w:tab w:val="left" w:pos="709"/>
        </w:tabs>
        <w:autoSpaceDE w:val="0"/>
        <w:autoSpaceDN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Сумма налоговых льгот, предоставленных в соответствии с Законом от </w:t>
      </w:r>
      <w:r w:rsidRPr="002947B7">
        <w:rPr>
          <w:rFonts w:ascii="Times New Roman" w:hAnsi="Times New Roman"/>
          <w:color w:val="000000"/>
          <w:sz w:val="24"/>
          <w:szCs w:val="24"/>
          <w:lang w:eastAsia="ru-RU"/>
        </w:rPr>
        <w:br/>
        <w:t>23 июля 2001 г. № 38 по налогу на имущество организаций, в 2024 году составила 520599 тыс. рублей. Льготами по налогу на имущество организаций воспользовались 1513 налогоплательщиков.</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Сумма налоговой льготы по данному налогу приходится на:</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 организации, </w:t>
      </w:r>
      <w:proofErr w:type="spellStart"/>
      <w:r w:rsidRPr="002947B7">
        <w:rPr>
          <w:rFonts w:ascii="Times New Roman" w:hAnsi="Times New Roman"/>
          <w:color w:val="000000"/>
          <w:sz w:val="24"/>
          <w:szCs w:val="24"/>
          <w:lang w:eastAsia="ru-RU"/>
        </w:rPr>
        <w:t>льготируемые</w:t>
      </w:r>
      <w:proofErr w:type="spellEnd"/>
      <w:r w:rsidRPr="002947B7">
        <w:rPr>
          <w:rFonts w:ascii="Times New Roman" w:hAnsi="Times New Roman"/>
          <w:color w:val="000000"/>
          <w:sz w:val="24"/>
          <w:szCs w:val="24"/>
          <w:lang w:eastAsia="ru-RU"/>
        </w:rPr>
        <w:t xml:space="preserve"> в отношении объектов недвижимого имущества, налоговая база по которым определяется как их кадастровая стоимость, – 111569 тыс. рублей. Льготой воспользовались 807 организаций;</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 организации, </w:t>
      </w:r>
      <w:proofErr w:type="spellStart"/>
      <w:r w:rsidRPr="002947B7">
        <w:rPr>
          <w:rFonts w:ascii="Times New Roman" w:hAnsi="Times New Roman"/>
          <w:color w:val="000000"/>
          <w:sz w:val="24"/>
          <w:szCs w:val="24"/>
          <w:lang w:eastAsia="ru-RU"/>
        </w:rPr>
        <w:t>льготируемые</w:t>
      </w:r>
      <w:proofErr w:type="spellEnd"/>
      <w:r w:rsidRPr="002947B7">
        <w:rPr>
          <w:rFonts w:ascii="Times New Roman" w:hAnsi="Times New Roman"/>
          <w:color w:val="000000"/>
          <w:sz w:val="24"/>
          <w:szCs w:val="24"/>
          <w:lang w:eastAsia="ru-RU"/>
        </w:rPr>
        <w:t xml:space="preserve"> в отношении автомобильных дорог общего пользования регионального, межмуниципального и местного значения в Чувашской Республике, а также сооружений, являющихся неотъемлемой технологической частью указанных объектов, – 172240 тыс. рублей. Льготой воспользовались 26 организаций;</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 организации, получившие статус резидента ТОР, созданной на территории </w:t>
      </w:r>
      <w:proofErr w:type="spellStart"/>
      <w:r w:rsidRPr="002947B7">
        <w:rPr>
          <w:rFonts w:ascii="Times New Roman" w:hAnsi="Times New Roman"/>
          <w:color w:val="000000"/>
          <w:sz w:val="24"/>
          <w:szCs w:val="24"/>
          <w:lang w:eastAsia="ru-RU"/>
        </w:rPr>
        <w:t>монопрофильного</w:t>
      </w:r>
      <w:proofErr w:type="spellEnd"/>
      <w:r w:rsidRPr="002947B7">
        <w:rPr>
          <w:rFonts w:ascii="Times New Roman" w:hAnsi="Times New Roman"/>
          <w:color w:val="000000"/>
          <w:sz w:val="24"/>
          <w:szCs w:val="24"/>
          <w:lang w:eastAsia="ru-RU"/>
        </w:rPr>
        <w:t xml:space="preserve"> муниципального образования (моногорода) Чувашской Республики, – 5871 тыс. рублей. Льготой воспользовались 2 организации; </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организации, осуществляющие инвестиционную деятельность в форме капитальных вложений на сумму более 50 млн. рублей, – 5359 тыс. рублей. Льготой воспользовалась 1 организация;</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 организации, </w:t>
      </w:r>
      <w:proofErr w:type="spellStart"/>
      <w:r w:rsidRPr="002947B7">
        <w:rPr>
          <w:rFonts w:ascii="Times New Roman" w:hAnsi="Times New Roman"/>
          <w:color w:val="000000"/>
          <w:sz w:val="24"/>
          <w:szCs w:val="24"/>
          <w:lang w:eastAsia="ru-RU"/>
        </w:rPr>
        <w:t>льготируемые</w:t>
      </w:r>
      <w:proofErr w:type="spellEnd"/>
      <w:r w:rsidRPr="002947B7">
        <w:rPr>
          <w:rFonts w:ascii="Times New Roman" w:hAnsi="Times New Roman"/>
          <w:color w:val="000000"/>
          <w:sz w:val="24"/>
          <w:szCs w:val="24"/>
          <w:lang w:eastAsia="ru-RU"/>
        </w:rPr>
        <w:t xml:space="preserve"> в отношении объектов газораспределительных сетей – 7142 тыс. рублей. Льготой воспользовалась 1 организация;</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организации, освобожденные от налога в отношении объектов, признаваемых памятниками истории и культуры республиканского значения, – 3678 тыс. рублей. Льготой воспользовались 14 организаций;</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организации, получившие статус участника СПИК – 57133 тыс. рублей. Льготой воспользовались 2 организации;</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 образовательные организации, </w:t>
      </w:r>
      <w:proofErr w:type="spellStart"/>
      <w:r w:rsidRPr="002947B7">
        <w:rPr>
          <w:rFonts w:ascii="Times New Roman" w:hAnsi="Times New Roman"/>
          <w:color w:val="000000"/>
          <w:sz w:val="24"/>
          <w:szCs w:val="24"/>
          <w:lang w:eastAsia="ru-RU"/>
        </w:rPr>
        <w:t>льготируемые</w:t>
      </w:r>
      <w:proofErr w:type="spellEnd"/>
      <w:r w:rsidRPr="002947B7">
        <w:rPr>
          <w:rFonts w:ascii="Times New Roman" w:hAnsi="Times New Roman"/>
          <w:color w:val="000000"/>
          <w:sz w:val="24"/>
          <w:szCs w:val="24"/>
          <w:lang w:eastAsia="ru-RU"/>
        </w:rPr>
        <w:t xml:space="preserve"> в отношении жилых помещений, предусматривающих размещение общежитий, – 1038 тыс. рублей. Льготой воспользовалась 1 организация.</w:t>
      </w:r>
    </w:p>
    <w:bookmarkEnd w:id="1"/>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транспортного налога в консолидированный бюджет Чувашской Республики прогнозируется на 2026 год в сумме 1372686,0 тыс. рублей, на 2027 год – 1406671,0 тыс. рублей, на 2028 год – 1440364,0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Согласно статье 179.4 Бюджетного кодекса доходы от поступлений транспортного налога с 2012 года являются источниками доходов дорожного фонда субъекта Российской Федерации.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связи с созданием муниципальных дорожных фондов и в целях стимулирования муниципальных образований к наращиванию собственного экономического и налогового потенциала с 1 января 2014 года установлен норматив отчислений в местные бюджеты от транспортного налога в размере 10% от суммы налога, собранного на территории муниципального округа (городского округа).</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транспортного налога в республиканский бюджет прогнозируется на 2026 год в сумме 1235421,0 тыс. рублей, на 2027 год – 1266002,0 тыс. рублей, на 2028 год – 1296328,0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от 23 июля 2001 г. № 38 в отношении транспортного налога предусмотрены следующие налоговые льготы:</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от уплаты транспортного налога освобождены:</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Герои Советского Союза, Герои Российской Федерации, полные кавалеры ордена Славы; </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инвалиды, в том числе дети–инвалиды, а также лица, подвергшиеся воздействию радиации вследствие катастрофы на Чернобыльской АЭС, ядерных испытаний на Семипалатинском полигоне, аварии в 1957 году на производственном объединении «Маяк» и сбросов радиоактивных отходов в реку </w:t>
      </w:r>
      <w:proofErr w:type="spellStart"/>
      <w:r w:rsidRPr="002947B7">
        <w:rPr>
          <w:rFonts w:ascii="Times New Roman" w:hAnsi="Times New Roman"/>
          <w:sz w:val="24"/>
          <w:szCs w:val="24"/>
          <w:lang w:eastAsia="ru-RU"/>
        </w:rPr>
        <w:t>Теча</w:t>
      </w:r>
      <w:proofErr w:type="spellEnd"/>
      <w:r w:rsidRPr="002947B7">
        <w:rPr>
          <w:rFonts w:ascii="Times New Roman" w:hAnsi="Times New Roman"/>
          <w:sz w:val="24"/>
          <w:szCs w:val="24"/>
          <w:lang w:eastAsia="ru-RU"/>
        </w:rPr>
        <w:t>. В 2024 году указанной налоговой льготой воспользовались 14719 налогоплательщиков, сумма льготы составила 67540 тыс.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общественные объединения (организации) инвалидов, хозяйственные товарищества и общества, уставный капитал которых состоит из вклада общественного объединения инвалидов, использующие транспортные средства для осуществления своей уставной деятельности. В 2024 году указанной налоговой льготой воспользовались 6 налогоплательщиков, сумма льготы составила 51 тыс.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оборонные спортивно–технические организации (общества). В 2024 году указанной налоговой льготой воспользовались 12 налогоплательщиков, сумма льготы составила 361 тыс.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организации потребительской кооперации. В 2024 году указанной налоговой льготой воспользовались 70 налогоплательщиков, сумма льготы составила 2112 тыс.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многодетные семьи, имеющие в своем составе трех и более детей до достижения старшим ребенком в многодетной семье возраста 18 лет или возраста 23 лет при условии его обучения в организации, осуществляющей образовательную деятельность, по очной форме обучения, в том числе пасынков (падчериц), усыновленных (удочеренных) детей, детей, принятых под опеку или переданных на воспитание в приемную семью, проживающий совместно с ними, не лишенный родительских прав и не ограниченный в родительских правах, на легковые автомобили с мощностью двигателя до 150 </w:t>
      </w:r>
      <w:proofErr w:type="spellStart"/>
      <w:r w:rsidRPr="002947B7">
        <w:rPr>
          <w:rFonts w:ascii="Times New Roman" w:hAnsi="Times New Roman"/>
          <w:sz w:val="24"/>
          <w:szCs w:val="24"/>
          <w:lang w:eastAsia="ru-RU"/>
        </w:rPr>
        <w:t>л.с</w:t>
      </w:r>
      <w:proofErr w:type="spellEnd"/>
      <w:r w:rsidRPr="002947B7">
        <w:rPr>
          <w:rFonts w:ascii="Times New Roman" w:hAnsi="Times New Roman"/>
          <w:sz w:val="24"/>
          <w:szCs w:val="24"/>
          <w:lang w:eastAsia="ru-RU"/>
        </w:rPr>
        <w:t xml:space="preserve">. (до 110,33 кВт) включительно. В 2024 году указанной налоговой льготой воспользовались 12224 налогоплательщика, сумма льготы составила 28001 тыс. рублей; </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один из родителей (усыновителей), опекун, попечитель ребенка-инвалида в возрасте до 18 лет, проживающий совместно с ним, на легковые автомобили с мощностью двигателя до 150 </w:t>
      </w:r>
      <w:proofErr w:type="spellStart"/>
      <w:r w:rsidRPr="002947B7">
        <w:rPr>
          <w:rFonts w:ascii="Times New Roman" w:hAnsi="Times New Roman"/>
          <w:sz w:val="24"/>
          <w:szCs w:val="24"/>
          <w:lang w:eastAsia="ru-RU"/>
        </w:rPr>
        <w:t>л.с</w:t>
      </w:r>
      <w:proofErr w:type="spellEnd"/>
      <w:r w:rsidRPr="002947B7">
        <w:rPr>
          <w:rFonts w:ascii="Times New Roman" w:hAnsi="Times New Roman"/>
          <w:sz w:val="24"/>
          <w:szCs w:val="24"/>
          <w:lang w:eastAsia="ru-RU"/>
        </w:rPr>
        <w:t>. (до 110,33 кВт) включительно. В 2024 году указанной налоговой льготой воспользовались 805 налогоплательщиков, сумма льготы составила 2067 тыс. рублей;</w:t>
      </w:r>
    </w:p>
    <w:p w:rsidR="00774BC6" w:rsidRPr="002947B7" w:rsidRDefault="00774BC6" w:rsidP="001C61C2">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организации – резиденты ОЭЗ промышленно-производственного типа, созданной на территории Чувашской Республики, в отношении транспортных средств, зарегистрированных на указанных резидентов, в течение десяти лет начиная с месяца внесения соответствующей записи в реестр резидентов ОЭЗ, но не более срока существования ОЭЗ. В 2024 году данной льготой воспользовались 3 налогоплательщика, сумма льготы составила 14 тыс. рублей;</w:t>
      </w:r>
    </w:p>
    <w:p w:rsidR="00774BC6" w:rsidRPr="002947B7" w:rsidRDefault="00774BC6" w:rsidP="006652AB">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граждане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 647 «Об объявлении частичной мобилизации в Российской Федерации»; проходящие военную службу в Вооруженных Силах Российской Федерации по контракту, проходящие военную службу по контракту в воинских частях, дислоцированных на территории Чувашской Республики; заключившие контракт о добровольном содействии в выполнении задач, возложенных на Вооруженные Силы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сотрудники территориальных органов федеральных государственных органов, расположенных на территории Чувашской Республики, на легковые автомобили с мощностью двигателя до 150 </w:t>
      </w:r>
      <w:proofErr w:type="spellStart"/>
      <w:r w:rsidRPr="002947B7">
        <w:rPr>
          <w:rFonts w:ascii="Times New Roman" w:hAnsi="Times New Roman"/>
          <w:sz w:val="24"/>
          <w:szCs w:val="24"/>
          <w:lang w:eastAsia="ru-RU"/>
        </w:rPr>
        <w:t>л.с</w:t>
      </w:r>
      <w:proofErr w:type="spellEnd"/>
      <w:r w:rsidRPr="002947B7">
        <w:rPr>
          <w:rFonts w:ascii="Times New Roman" w:hAnsi="Times New Roman"/>
          <w:sz w:val="24"/>
          <w:szCs w:val="24"/>
          <w:lang w:eastAsia="ru-RU"/>
        </w:rPr>
        <w:t>. (до 110,33 кВт) включительно. В 2024 году данной льготой воспользовались 780 налогоплательщика, сумма льготы составила 1286 тыс. рублей.</w:t>
      </w:r>
    </w:p>
    <w:p w:rsidR="00774BC6" w:rsidRPr="002947B7" w:rsidRDefault="00774BC6" w:rsidP="006652AB">
      <w:pPr>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Законом от 21 декабря 2023 г. № 100 предусмотрена налоговая льгота по транспортному налогу для ветеранов боевых действий – налог уплачивается в размере 50% от установленной налоговой ставки в отношении автомобилей легковых с мощностью двигателя до 150 </w:t>
      </w:r>
      <w:proofErr w:type="spellStart"/>
      <w:r w:rsidRPr="002947B7">
        <w:rPr>
          <w:rFonts w:ascii="Times New Roman" w:hAnsi="Times New Roman"/>
          <w:sz w:val="24"/>
          <w:szCs w:val="24"/>
          <w:lang w:eastAsia="ru-RU"/>
        </w:rPr>
        <w:t>л.с</w:t>
      </w:r>
      <w:proofErr w:type="spellEnd"/>
      <w:r w:rsidRPr="002947B7">
        <w:rPr>
          <w:rFonts w:ascii="Times New Roman" w:hAnsi="Times New Roman"/>
          <w:sz w:val="24"/>
          <w:szCs w:val="24"/>
          <w:lang w:eastAsia="ru-RU"/>
        </w:rPr>
        <w:t>. (до 110,33 кВт) включительно. В 2024 году данной льготой воспользовались 6513 налогоплательщиков, сумма льготы составила 7935 тыс. рублей.</w:t>
      </w:r>
    </w:p>
    <w:p w:rsidR="00774BC6" w:rsidRPr="002947B7" w:rsidRDefault="00774BC6" w:rsidP="006652AB">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Для физических лиц, на которых зарегистрированы два и более транспортных средства, налоговая льгота предоставляется по их выбору лишь на одно транспортное средство. Налоговые льготы по транспортному налогу установлены только для легковых автомобилей стоимостью до 10 млн. рублей, к которым не применяются повышающие коэффициенты.</w:t>
      </w:r>
    </w:p>
    <w:p w:rsidR="00774BC6" w:rsidRPr="002947B7" w:rsidRDefault="00774BC6" w:rsidP="006652AB">
      <w:pPr>
        <w:tabs>
          <w:tab w:val="left" w:pos="567"/>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Кроме того, Законом от 23 июля 2001 г. № 38 предусмотрено, что организации и индивидуальные предприниматели также уплачивают налог в размере 50% от установленной налоговой ставки в отношении используемых ими для осуществления предпринимательской деятельности автобусов и автомобилей грузовых, использующих природный газ в качестве моторного топлива. В 2024 году указанной льготой воспользовались 31 налогоплательщик, сумма льготы составила 1174 тыс. рублей.</w:t>
      </w:r>
    </w:p>
    <w:p w:rsidR="00774BC6" w:rsidRPr="002947B7" w:rsidRDefault="00774BC6" w:rsidP="006652AB">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Проектом закона налоговые для многодетных семей предлагается расширить, установив для многодетных семей, имеющих в своем составе пять и более детей, полное освобождение от уплаты транспортного налога на автобусы с мощностью двигателя до 150 </w:t>
      </w:r>
      <w:proofErr w:type="spellStart"/>
      <w:r w:rsidRPr="002947B7">
        <w:rPr>
          <w:rFonts w:ascii="Times New Roman" w:hAnsi="Times New Roman"/>
          <w:sz w:val="24"/>
          <w:szCs w:val="24"/>
          <w:lang w:eastAsia="ru-RU"/>
        </w:rPr>
        <w:t>л.с</w:t>
      </w:r>
      <w:proofErr w:type="spellEnd"/>
      <w:r w:rsidRPr="002947B7">
        <w:rPr>
          <w:rFonts w:ascii="Times New Roman" w:hAnsi="Times New Roman"/>
          <w:sz w:val="24"/>
          <w:szCs w:val="24"/>
          <w:lang w:eastAsia="ru-RU"/>
        </w:rPr>
        <w:t xml:space="preserve">. (до 110,33 кВт) включительно. На автобусы  мощностью двигателя более 150 </w:t>
      </w:r>
      <w:proofErr w:type="spellStart"/>
      <w:r w:rsidRPr="002947B7">
        <w:rPr>
          <w:rFonts w:ascii="Times New Roman" w:hAnsi="Times New Roman"/>
          <w:sz w:val="24"/>
          <w:szCs w:val="24"/>
          <w:lang w:eastAsia="ru-RU"/>
        </w:rPr>
        <w:t>л.с</w:t>
      </w:r>
      <w:proofErr w:type="spellEnd"/>
      <w:r w:rsidRPr="002947B7">
        <w:rPr>
          <w:rFonts w:ascii="Times New Roman" w:hAnsi="Times New Roman"/>
          <w:sz w:val="24"/>
          <w:szCs w:val="24"/>
          <w:lang w:eastAsia="ru-RU"/>
        </w:rPr>
        <w:t xml:space="preserve">. льготу по транспортному налогу для указанной категории налогоплательщиков предлагается предоставлять в фиксированном размере в сумме 4500 рублей (150*30 рублей). Сумма выпадающих доходов консолидированного бюджета Чувашской республики оценивается порядка 3,8 млн. рублей. </w:t>
      </w:r>
    </w:p>
    <w:p w:rsidR="00774BC6" w:rsidRPr="002947B7" w:rsidRDefault="00774BC6" w:rsidP="006652AB">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6652AB">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ГОСУДАРСТВЕННАЯ ПОШЛИНА</w:t>
      </w:r>
    </w:p>
    <w:p w:rsidR="00774BC6" w:rsidRPr="002947B7" w:rsidRDefault="00774BC6" w:rsidP="006652AB">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6652AB">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Государственная пошлина – действующий на всей территории Российской Федерации обязательный платеж, взимаемый за совершение юридически значимых действий, либо выдачу документов уполномоченными на то органами или должностными лицами. Плательщиками являются граждане и юридические лица, обращающиеся за совершением юридически значимых действий или выдачей документов. Государственная пошлина зачисляется в бюджеты всех уровней по нормативам согласно Бюджетному кодексу. </w:t>
      </w:r>
    </w:p>
    <w:p w:rsidR="00774BC6" w:rsidRPr="002947B7" w:rsidRDefault="00774BC6" w:rsidP="006652AB">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государственной пошлины в республиканский бюджет Чувашской Республики прогнозируется в 2026 году в сумме 159036,1 тыс. рублей, в 2027 году – 159037,6 тыс. рублей, в 2028 году – 158935,1 тыс. рублей.</w:t>
      </w:r>
    </w:p>
    <w:p w:rsidR="00774BC6" w:rsidRPr="002947B7" w:rsidRDefault="00774BC6" w:rsidP="006652AB">
      <w:pPr>
        <w:tabs>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6652AB">
      <w:pPr>
        <w:tabs>
          <w:tab w:val="left" w:pos="709"/>
        </w:tabs>
        <w:spacing w:after="0" w:line="240" w:lineRule="auto"/>
        <w:jc w:val="center"/>
        <w:rPr>
          <w:rFonts w:ascii="Times New Roman" w:hAnsi="Times New Roman"/>
          <w:b/>
          <w:sz w:val="24"/>
          <w:szCs w:val="24"/>
          <w:lang w:eastAsia="ru-RU"/>
        </w:rPr>
      </w:pPr>
      <w:r w:rsidRPr="002947B7">
        <w:rPr>
          <w:rFonts w:ascii="Times New Roman" w:hAnsi="Times New Roman"/>
          <w:b/>
          <w:sz w:val="24"/>
          <w:szCs w:val="24"/>
          <w:lang w:eastAsia="ru-RU"/>
        </w:rPr>
        <w:t>ДОХОДЫ ОТ ИСПОЛЬЗОВАНИЯ ИМУЩЕСТВА, НАХОДЯЩЕГОСЯ В ГОСУДАРСТВЕННОЙ ИЛИ МУНИЦИПАЛЬНОЙ СОБСТВЕННОСТИ</w:t>
      </w:r>
    </w:p>
    <w:p w:rsidR="00774BC6" w:rsidRPr="002947B7" w:rsidRDefault="00774BC6" w:rsidP="006652AB">
      <w:pPr>
        <w:tabs>
          <w:tab w:val="left" w:pos="709"/>
        </w:tabs>
        <w:spacing w:after="0" w:line="240" w:lineRule="auto"/>
        <w:ind w:firstLine="709"/>
        <w:jc w:val="both"/>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Поступление доходов от использования имущества, находящегося в государственной и муниципальной собственности, прогнозируется в республиканский бюджет Чувашской Республики на 2026 год в сумме 3959698,1 тыс. рублей, на 2027 год – 2343041,1 тыс. рублей, на 2028 год – 2179801,1 тыс. рублей. </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Основные поступления указанных доходов формируются за счет доходов от операций по управлению остатками средств на едином казначейском счете;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процентов, полученных от предоставления бюджетных кредитов внутри страны; доходов, получаемых в виде арендной либо иной платы за передачу в безвозмездное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платежей от государственных и муниципальных унитарных предприятий. </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Прогнозируется поступление в республиканский бюджет Чувашской Республики:</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доходов от операций по управлению остатками средств на едином казначейском счете на 2026 год в сумме 3780440,0 тыс. рублей, на 2027 год – 2168590,0 тыс. рублей, на 2028 год – 1966840,0 тыс. рублей;</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доходов в виде дивидендов по акциям, принадлежащим Чувашской Республике, на 2026 год в сумме 17323,6 тыс. рублей, на 2027 год – 17906,4 тыс. рублей, на 2028 год – 62425,2 тыс. рублей;</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доходов от эксплуатации и использования имущества автомобильных дорог, находящихся в собственности субъектов Российской Федерации, на 2026 – 2028 годы – по 4012,4 тыс. рублей ежегодно;</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платежей от государственных и муниципальных унитарных предприятий на 2026 год в сумме 1978,5 тыс. рублей, на 2027 год – 2633,0 тыс. рублей, на 2028 год – 2915,8 тыс. рублей; </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доходов в виде процентов, полученных от предоставления бюджетных кредитов внутри страны, на 2026 год в сумме 694,2 тыс. рублей, на 2027 год – 187,5 тыс. рублей;</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доходов, получаемых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на 2026 год в сумме 138397,0 тыс. рублей, на 2027 год – 134646,7 тыс. рублей, на 2028 год – 130330,0 тыс. рублей. Указанные доходы включают в себя доходы от сдачи в аренду имущества, находящегося в государственной собственности Чувашской Республики и созданных ими учреждений, и в хозяйственном ведении государственных предприятий, а также доходы, полученные в виде арендной платы и средств от продажи права на заключение договоров аренды за земли;</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прочих поступлений от использования имущества на 2026 год – 16852,4 тыс. рублей, на 2027 год – 15065,1 тыс. рублей, на 2028 год – 13277,7 тыс. рублей.</w:t>
      </w:r>
    </w:p>
    <w:p w:rsidR="00774BC6" w:rsidRPr="002947B7" w:rsidRDefault="00774BC6" w:rsidP="006652AB">
      <w:pPr>
        <w:tabs>
          <w:tab w:val="left" w:pos="709"/>
        </w:tabs>
        <w:spacing w:after="0" w:line="250" w:lineRule="auto"/>
        <w:ind w:firstLine="709"/>
        <w:jc w:val="center"/>
        <w:rPr>
          <w:rFonts w:ascii="Times New Roman" w:hAnsi="Times New Roman"/>
          <w:b/>
          <w:sz w:val="24"/>
          <w:szCs w:val="24"/>
          <w:lang w:eastAsia="ru-RU"/>
        </w:rPr>
      </w:pPr>
    </w:p>
    <w:p w:rsidR="00774BC6" w:rsidRPr="002947B7" w:rsidRDefault="00774BC6" w:rsidP="006652AB">
      <w:pPr>
        <w:tabs>
          <w:tab w:val="left" w:pos="709"/>
        </w:tabs>
        <w:spacing w:after="0" w:line="25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ПЛАТЕЖИ ПРИ ПОЛЬЗОВАНИИ ПРИРОДНЫМИ РЕСУРСАМИ</w:t>
      </w:r>
    </w:p>
    <w:p w:rsidR="00774BC6" w:rsidRPr="002947B7" w:rsidRDefault="00774BC6" w:rsidP="006652AB">
      <w:pPr>
        <w:tabs>
          <w:tab w:val="left" w:pos="709"/>
        </w:tabs>
        <w:spacing w:after="0" w:line="250" w:lineRule="auto"/>
        <w:ind w:firstLine="709"/>
        <w:jc w:val="center"/>
        <w:rPr>
          <w:rFonts w:ascii="Times New Roman" w:hAnsi="Times New Roman"/>
          <w:b/>
          <w:sz w:val="24"/>
          <w:szCs w:val="24"/>
          <w:lang w:eastAsia="ru-RU"/>
        </w:rPr>
      </w:pP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составе данной группы платежей учтены плата за негативное воздействие на окружающую среду и плата за использование лесов.</w:t>
      </w:r>
    </w:p>
    <w:p w:rsidR="00774BC6" w:rsidRPr="002947B7" w:rsidRDefault="00774BC6" w:rsidP="006652AB">
      <w:pPr>
        <w:tabs>
          <w:tab w:val="left" w:pos="709"/>
        </w:tabs>
        <w:spacing w:after="0" w:line="25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Поступление доходов по данной группе прогнозируется в республиканский бюджет Чувашской Республики на 2026 год в сумме 141097,9 тыс. рублей, на 2027 год – 143861,3 тыс. рублей, на 2028 год – 147443,1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2025 году в соответствии со статьей 57 Бюджетного кодекса плата за негативное воздействие на окружающую среду по нормативу 40% зачислялся в бюджет субъектов Российской Федерации, 60% указанных доходов зачислялось в бюджеты муниципальных и городских округов. В соответствии с изменениями, внесенными в Бюджетный кодекс Федеральным законом от 26 декабря 2024 г. № 488-ФЗ «О внесении изменений в Бюджетный кодекс Российской Федерации и статьи 12 и 15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 1 января 2026 года указанные доходы полностью зачисляются в бюджеты субъектов Российской Федерации. Плановые назначения платы за негативное воздействие на окружающую среду рассчитаны с учетом указанных изменений.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Поступление платы за негативное воздействие на окружающую среду прогнозируется на 2026 год в сумме 71830,4 тыс. рублей, на 2027 год – 75249,7 тыс. рублей, на 2028 год – 78831,5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платы за использование лесов прогнозируется на 2026 год в сумме 69013,4 тыс. рублей, на 2027-2028 годы в сумме по 68357,5 тыс. рублей ежегодно.</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ДОХОДЫ ОТ ОКАЗАНИЯ ПЛАТНЫХ УСЛУГ И КОМПЕНСАЦИИ ЗАТРАТ ГОСУДАРСТВА</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от оказания платных услуг и компенсации затрат государства прогнозируется в республиканский бюджет Чувашской Республики на 2026 год в сумме 240938,4 тыс. рублей, на 2027 год – 240902,7 тыс. рублей, на 2028 год – 240902,7 тыс. рублей.</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 xml:space="preserve">ДОХОДЫ ОТ ПРОДАЖИ МАТЕРИАЛЬНЫХ </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И НЕМАТЕРИАЛЬНЫХ АКТИВОВ</w:t>
      </w: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доходов от продажи материальных и нематериальных активов прогнозируется в республиканский бюджет Чувашской Республики на 2026 год в сумме 254664,0 тыс. рублей, на 2027 год – 256643,9 тыс. рублей, на 2028 год – 257097,9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составе данных доходов учтены доходы от реализации имущества, находящегося в государственной собственности (за исключением имущества бюджетных и автономных учреждений, а также имущества государственных предприятий, в том числе казенных), включая и доходы от продажи земельных участков, находящихся в государственной собственности (за исключением земельных участков бюджетных и автономных учреждений), доходы от продажи квартир.</w:t>
      </w:r>
    </w:p>
    <w:p w:rsidR="00774BC6" w:rsidRPr="002947B7" w:rsidRDefault="00774BC6" w:rsidP="001C61C2">
      <w:pPr>
        <w:tabs>
          <w:tab w:val="left" w:pos="709"/>
        </w:tabs>
        <w:spacing w:after="0" w:line="240" w:lineRule="auto"/>
        <w:ind w:firstLine="709"/>
        <w:jc w:val="center"/>
        <w:rPr>
          <w:rFonts w:ascii="Times New Roman" w:hAnsi="Times New Roman"/>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АДМИНИСТРАТИВНЫЕ ПЛАТЕЖИ И СБОРЫ, ШТРАФЫ, САНКЦИИ, ВОЗМЕЩЕНИЕ УЩЕРБА И ПРОЧИЕ НЕНАЛОГОВЫЕ ДОХОДЫ</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Поступление административных платежей и сборов, штрафных санкций и сумм от возмещения ущерба, а также прочих неналоговых доходов в республиканский бюджет Чувашской Республики прогнозируется на 2026 год в сумме 1719443,9 тыс. рублей, на 2027 год – 1739379,4 тыс. рублей и на 2028 год – 1760379,1 тыс. рублей.</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r w:rsidRPr="002947B7">
        <w:rPr>
          <w:rFonts w:ascii="Times New Roman" w:hAnsi="Times New Roman"/>
          <w:b/>
          <w:sz w:val="24"/>
          <w:szCs w:val="24"/>
          <w:lang w:eastAsia="ru-RU"/>
        </w:rPr>
        <w:t xml:space="preserve">БЕЗВОЗМЕЗДНЫЕ ПОСТУПЛЕНИЯ </w:t>
      </w:r>
    </w:p>
    <w:p w:rsidR="00774BC6" w:rsidRPr="002947B7" w:rsidRDefault="00774BC6" w:rsidP="001C61C2">
      <w:pPr>
        <w:tabs>
          <w:tab w:val="left" w:pos="709"/>
        </w:tabs>
        <w:spacing w:after="0" w:line="240" w:lineRule="auto"/>
        <w:ind w:firstLine="709"/>
        <w:jc w:val="center"/>
        <w:rPr>
          <w:rFonts w:ascii="Times New Roman" w:hAnsi="Times New Roman"/>
          <w:b/>
          <w:sz w:val="24"/>
          <w:szCs w:val="24"/>
          <w:lang w:eastAsia="ru-RU"/>
        </w:rPr>
      </w:pP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доходах республиканского бюджета Чувашской Республики предусмотрены безвозмездные поступления на 2026 год в сумме 39057431,4</w:t>
      </w:r>
      <w:r w:rsidRPr="002947B7">
        <w:rPr>
          <w:rFonts w:ascii="Times New Roman" w:hAnsi="Times New Roman"/>
          <w:bCs/>
          <w:sz w:val="24"/>
          <w:szCs w:val="24"/>
          <w:lang w:eastAsia="ru-RU"/>
        </w:rPr>
        <w:t xml:space="preserve"> </w:t>
      </w:r>
      <w:r w:rsidRPr="002947B7">
        <w:rPr>
          <w:rFonts w:ascii="Times New Roman" w:hAnsi="Times New Roman"/>
          <w:sz w:val="24"/>
          <w:szCs w:val="24"/>
          <w:lang w:eastAsia="ru-RU"/>
        </w:rPr>
        <w:t>тыс. рублей, на 2027 год – 32696828,4 тыс. рублей, на 2028 год – 27940214,3 тыс. рублей. Часть межбюджетных трансфертов из федерального бюджета субъектам Российской Федерации будет распределяться отдельными решениями Правительства Российской Федерации в ходе исполнения федерального бюджета.</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Основным видом межбюджетных трансфертов являются дотации бюджетам субъектов Российской Федерации.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В республиканском бюджете Чувашской Республики предусмотрены из федерального бюджета дотации</w:t>
      </w:r>
      <w:r w:rsidRPr="002947B7">
        <w:t xml:space="preserve"> </w:t>
      </w:r>
      <w:r w:rsidRPr="002947B7">
        <w:rPr>
          <w:rFonts w:ascii="Times New Roman" w:hAnsi="Times New Roman"/>
          <w:sz w:val="24"/>
          <w:szCs w:val="24"/>
          <w:lang w:eastAsia="ru-RU"/>
        </w:rPr>
        <w:t>на 2026 год в объеме 19709256,7 тыс. рублей, на 2027 год – 12787697,1 тыс. рублей и на 2028 год – 9062183,9 тыс. рублей, в том числе:</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 на выравнивание бюджетной обеспеченности на 2026 год в объеме 18598460,7 тыс. рублей, на 2027 год – 12787697,1 тыс. рублей и на 2028 год – 9062183,9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на частичную компенсацию дополнительных расходов на повышение оплаты труда работников бюджетной сферы и иные цели на 2026 год в объеме 1110796,0 тыс. рублей.</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 Распределение указанных дотаций по субъектам Российской Федерации осуществлено проектом федерального бюджета на 2026–2028 годы.</w:t>
      </w:r>
    </w:p>
    <w:p w:rsidR="00774BC6" w:rsidRPr="002947B7" w:rsidRDefault="00774BC6" w:rsidP="001C61C2">
      <w:pPr>
        <w:tabs>
          <w:tab w:val="left" w:pos="709"/>
        </w:tabs>
        <w:spacing w:after="0" w:line="240" w:lineRule="auto"/>
        <w:ind w:firstLine="709"/>
        <w:jc w:val="both"/>
        <w:rPr>
          <w:rFonts w:ascii="Times New Roman" w:hAnsi="Times New Roman"/>
          <w:snapToGrid w:val="0"/>
          <w:sz w:val="24"/>
          <w:szCs w:val="24"/>
          <w:lang w:eastAsia="ru-RU"/>
        </w:rPr>
      </w:pPr>
      <w:r w:rsidRPr="002947B7">
        <w:rPr>
          <w:rFonts w:ascii="Times New Roman" w:hAnsi="Times New Roman"/>
          <w:snapToGrid w:val="0"/>
          <w:sz w:val="24"/>
          <w:szCs w:val="24"/>
          <w:lang w:eastAsia="ru-RU"/>
        </w:rPr>
        <w:t xml:space="preserve">Объем субвенций из федерального бюджета в республиканский бюджет Чувашской Республики предусмотрен на 2026 год в сумме 2151658,6 тыс. рублей, в том числе на осуществление первичного воинского учета органами местного самоуправления поселений, муниципальных и городских округов – 53877,5 тыс. рублей;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 3482,5 тыс. рублей; осуществление отдельных полномочий в области водных отношений – 3415,9 тыс. рублей; осуществление отдельных полномочий в области лесных отношений – 115825,1 тыс. рублей; осуществление ежегодной денежной выплаты лицам, награжденным нагрудным знаком «Почетный донор России» – 98093,5 тыс. рублей; осуществление полномочий по обеспечению жильем отдельных категорий граждан, установленных Федеральным законом от 24 ноября 1995 г. № 181–ФЗ «О социальной защите инвалидов в Российской Федерации» – 34914,3 тыс. рублей;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 № 157-ФЗ «Об иммунопрофилактике инфекционных болезней» – 63,0 тыс. рублей; оплату жилищно-коммунальных услуг отдельным категориям граждан – 902941,4 тыс. рублей; реализацию полномочий Российской Федерации по осуществлению социальных выплат безработным гражданам и иным категориям граждан в соответствии с законодательством о занятости населения – 260463,1 тыс. рублей; осуществление мер пожарной безопасности и тушение лесных пожаров – 20377,4 тыс. рублей; увеличение площади </w:t>
      </w:r>
      <w:proofErr w:type="spellStart"/>
      <w:r w:rsidRPr="002947B7">
        <w:rPr>
          <w:rFonts w:ascii="Times New Roman" w:hAnsi="Times New Roman"/>
          <w:snapToGrid w:val="0"/>
          <w:sz w:val="24"/>
          <w:szCs w:val="24"/>
          <w:lang w:eastAsia="ru-RU"/>
        </w:rPr>
        <w:t>лесовосстановления</w:t>
      </w:r>
      <w:proofErr w:type="spellEnd"/>
      <w:r w:rsidRPr="002947B7">
        <w:rPr>
          <w:rFonts w:ascii="Times New Roman" w:hAnsi="Times New Roman"/>
          <w:snapToGrid w:val="0"/>
          <w:sz w:val="24"/>
          <w:szCs w:val="24"/>
          <w:lang w:eastAsia="ru-RU"/>
        </w:rPr>
        <w:t xml:space="preserve"> – 10256,7 тыс. рублей; формирование запаса лесных семян для </w:t>
      </w:r>
      <w:proofErr w:type="spellStart"/>
      <w:r w:rsidRPr="002947B7">
        <w:rPr>
          <w:rFonts w:ascii="Times New Roman" w:hAnsi="Times New Roman"/>
          <w:snapToGrid w:val="0"/>
          <w:sz w:val="24"/>
          <w:szCs w:val="24"/>
          <w:lang w:eastAsia="ru-RU"/>
        </w:rPr>
        <w:t>лесовосстановления</w:t>
      </w:r>
      <w:proofErr w:type="spellEnd"/>
      <w:r w:rsidRPr="002947B7">
        <w:rPr>
          <w:rFonts w:ascii="Times New Roman" w:hAnsi="Times New Roman"/>
          <w:snapToGrid w:val="0"/>
          <w:sz w:val="24"/>
          <w:szCs w:val="24"/>
          <w:lang w:eastAsia="ru-RU"/>
        </w:rPr>
        <w:t xml:space="preserve"> – 554,8 тыс. рублей; оснащение специализированных учреждений органов государственной власти субъектов Российской Федерации </w:t>
      </w:r>
      <w:proofErr w:type="spellStart"/>
      <w:r w:rsidRPr="002947B7">
        <w:rPr>
          <w:rFonts w:ascii="Times New Roman" w:hAnsi="Times New Roman"/>
          <w:snapToGrid w:val="0"/>
          <w:sz w:val="24"/>
          <w:szCs w:val="24"/>
          <w:lang w:eastAsia="ru-RU"/>
        </w:rPr>
        <w:t>лесопожарной</w:t>
      </w:r>
      <w:proofErr w:type="spellEnd"/>
      <w:r w:rsidRPr="002947B7">
        <w:rPr>
          <w:rFonts w:ascii="Times New Roman" w:hAnsi="Times New Roman"/>
          <w:snapToGrid w:val="0"/>
          <w:sz w:val="24"/>
          <w:szCs w:val="24"/>
          <w:lang w:eastAsia="ru-RU"/>
        </w:rPr>
        <w:t xml:space="preserve"> техникой и оборудованием для проведения комплекса мероприятий по охране лесов от пожаров – 24615,2 тыс. рублей;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 463546,6 тыс. рублей;</w:t>
      </w:r>
      <w:r w:rsidRPr="002947B7">
        <w:t xml:space="preserve"> </w:t>
      </w:r>
      <w:r w:rsidRPr="002947B7">
        <w:rPr>
          <w:rFonts w:ascii="Times New Roman" w:hAnsi="Times New Roman"/>
          <w:snapToGrid w:val="0"/>
          <w:sz w:val="24"/>
          <w:szCs w:val="24"/>
          <w:lang w:eastAsia="ru-RU"/>
        </w:rPr>
        <w:t>на создание и развитие (модернизацию) объектов лесного семеноводства и питомнических хозяйств – 19300,5 тыс. рублей;</w:t>
      </w:r>
      <w:r w:rsidRPr="002947B7">
        <w:t xml:space="preserve"> </w:t>
      </w:r>
      <w:r w:rsidRPr="002947B7">
        <w:rPr>
          <w:rFonts w:ascii="Times New Roman" w:hAnsi="Times New Roman"/>
          <w:snapToGrid w:val="0"/>
          <w:sz w:val="24"/>
          <w:szCs w:val="24"/>
          <w:lang w:eastAsia="ru-RU"/>
        </w:rPr>
        <w:t xml:space="preserve">на реализацию мероприятий по уходу за лесными культурами – 4992,5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Единая субвенция республике предусмотрена на 2026 год в объеме 134938,6 тыс. рублей, на 2027 год – 140184,7 тыс. рублей.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 xml:space="preserve">Распоряжением Правительства Российской Федерации от 15 июля 2014 г. № 1309-р (с изменениями от 29 мая 2015 г. № 989–р, от 9 сентября 2015 г. № 1765–р, от 17 июня 2016 г. № 1242–р, от 26 мая 2017 г. № 1050–р, от 30 апреля 2018 г. № 840–р, от 18 апреля 2019 г. № 772–р, от 22 апреля 2020 г. № 1104–р) утвержден </w:t>
      </w:r>
      <w:hyperlink r:id="rId9" w:anchor="sub_1000" w:history="1">
        <w:r w:rsidRPr="002947B7">
          <w:rPr>
            <w:rFonts w:ascii="Times New Roman" w:hAnsi="Times New Roman"/>
            <w:color w:val="000000"/>
            <w:sz w:val="24"/>
            <w:szCs w:val="24"/>
            <w:lang w:eastAsia="ru-RU"/>
          </w:rPr>
          <w:t>перечень</w:t>
        </w:r>
      </w:hyperlink>
      <w:r w:rsidRPr="002947B7">
        <w:rPr>
          <w:rFonts w:ascii="Times New Roman" w:hAnsi="Times New Roman"/>
          <w:color w:val="000000"/>
          <w:sz w:val="24"/>
          <w:szCs w:val="24"/>
          <w:lang w:eastAsia="ru-RU"/>
        </w:rPr>
        <w:t xml:space="preserve"> </w:t>
      </w:r>
      <w:r w:rsidRPr="002947B7">
        <w:rPr>
          <w:rFonts w:ascii="Times New Roman" w:hAnsi="Times New Roman"/>
          <w:sz w:val="24"/>
          <w:szCs w:val="24"/>
          <w:lang w:eastAsia="ru-RU"/>
        </w:rPr>
        <w:t>субвенций из федерального бюджета бюджетам субъектов Российской Федерации, формирующих единую субвенцию. В указанный перечень включены субвенции из федерального бюджета на организацию, регулирование и охрану водных биологических ресурсов; охрану и использование объектов животного мира (за исключением охотничьих ресурсов и водных биологических ресурсов); государственную регистрацию актов гражданского состояния;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осуществление переданных полномочий Российской Федерации в отношении объектов культурного наследия; осуществление полномочий в области охраны и использования охотничьих ресурсов; в сфере охраны здоровья граждан; в сфере образования.</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Объем субвенций из федерального бюджета в республиканском бюджете Чувашской Республики прогнозируется в 2027 году в сумме 2163911,3 тыс. рублей, в 2028 году – 2316683,7 тыс. рублей.</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sz w:val="24"/>
          <w:szCs w:val="24"/>
        </w:rPr>
      </w:pPr>
      <w:r w:rsidRPr="002947B7">
        <w:rPr>
          <w:rFonts w:ascii="Times New Roman" w:hAnsi="Times New Roman"/>
          <w:sz w:val="24"/>
          <w:szCs w:val="24"/>
        </w:rPr>
        <w:t>Объем субсидий из федерального бюджета в республиканский бюджет Чувашской Республики предусмотрен на 2026 год в сумме 15891971,2 тыс. рублей, на 2027 год – 16364468,5 тыс. рублей, на 2028 год – 15460722,5 тыс. рублей.</w:t>
      </w:r>
    </w:p>
    <w:p w:rsidR="00774BC6" w:rsidRPr="002947B7" w:rsidRDefault="00774BC6" w:rsidP="001C61C2">
      <w:pPr>
        <w:tabs>
          <w:tab w:val="left" w:pos="709"/>
        </w:tabs>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sz w:val="24"/>
          <w:szCs w:val="24"/>
          <w:lang w:eastAsia="ru-RU"/>
        </w:rPr>
        <w:t>В республиканском бюджете Чувашской Республики предусмотрены иные межбюджетные трансферты из федерального бюджета, имеющие целевое назначение, на 2026 год в сумме 1112862,4 тыс. рублей, в том числе на обеспечение деятельности депутатов Государственной Думы и их помощников в избирательных округах – 14876,0 тыс. рублей; обеспечение деятельности сенаторов Российской Федерации и их помощников в субъектах Российской Федерации – 8979,0 тыс. рублей; реализацию отдельных полномочий в области лекарственного обеспечения – 91602,6 тыс. рублей;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 868069,4 тыс. рублей;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 91478,5 тыс. рублей;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 37856,9 тыс. рублей.</w:t>
      </w:r>
      <w:r w:rsidRPr="002947B7">
        <w:rPr>
          <w:rFonts w:ascii="Times New Roman" w:hAnsi="Times New Roman"/>
          <w:color w:val="000000"/>
          <w:sz w:val="24"/>
          <w:szCs w:val="24"/>
          <w:lang w:eastAsia="ru-RU"/>
        </w:rPr>
        <w:t xml:space="preserve"> </w:t>
      </w:r>
    </w:p>
    <w:p w:rsidR="00774BC6" w:rsidRPr="002947B7" w:rsidRDefault="00774BC6" w:rsidP="001C61C2">
      <w:pPr>
        <w:tabs>
          <w:tab w:val="left" w:pos="709"/>
        </w:tabs>
        <w:spacing w:after="0" w:line="240" w:lineRule="auto"/>
        <w:ind w:firstLine="709"/>
        <w:jc w:val="both"/>
        <w:rPr>
          <w:rFonts w:ascii="Times New Roman" w:hAnsi="Times New Roman"/>
          <w:sz w:val="24"/>
          <w:szCs w:val="24"/>
          <w:lang w:eastAsia="ru-RU"/>
        </w:rPr>
      </w:pPr>
      <w:r w:rsidRPr="002947B7">
        <w:rPr>
          <w:rFonts w:ascii="Times New Roman" w:hAnsi="Times New Roman"/>
          <w:sz w:val="24"/>
          <w:szCs w:val="24"/>
          <w:lang w:eastAsia="ru-RU"/>
        </w:rPr>
        <w:t>Объем иных межбюджетных трансфертов из федерального бюджета в республиканском бюджете Чувашской Республики прогнозируется в 2027 году в сумме 1109552,8 тыс. рублей, в 2028 году – 1100624,2 тыс. рублей.</w:t>
      </w:r>
    </w:p>
    <w:p w:rsidR="00774BC6" w:rsidRPr="002947B7" w:rsidRDefault="00774BC6" w:rsidP="001C61C2">
      <w:pPr>
        <w:tabs>
          <w:tab w:val="left" w:pos="709"/>
        </w:tabs>
        <w:spacing w:after="0" w:line="240" w:lineRule="auto"/>
        <w:ind w:firstLine="709"/>
        <w:jc w:val="both"/>
        <w:rPr>
          <w:rFonts w:ascii="Times New Roman" w:hAnsi="Times New Roman"/>
          <w:b/>
          <w:sz w:val="24"/>
          <w:szCs w:val="24"/>
          <w:lang w:eastAsia="ru-RU"/>
        </w:rPr>
      </w:pPr>
      <w:r w:rsidRPr="002947B7">
        <w:rPr>
          <w:rFonts w:ascii="Times New Roman" w:hAnsi="Times New Roman"/>
          <w:sz w:val="24"/>
          <w:szCs w:val="24"/>
          <w:lang w:eastAsia="ru-RU"/>
        </w:rPr>
        <w:t>Кроме того, в доходах республиканского бюджета Чувашской Республики прогнозируются безвозмездные поступления от государственных (муниципальных) организаций в 2026 году в объеме 191682,5 тыс. рублей, в 2027 году – 271198,7 тыс. рублей.</w:t>
      </w:r>
    </w:p>
    <w:p w:rsidR="00774BC6" w:rsidRPr="002947B7" w:rsidRDefault="00774BC6" w:rsidP="00052CC8">
      <w:pPr>
        <w:tabs>
          <w:tab w:val="left" w:pos="709"/>
        </w:tabs>
        <w:spacing w:after="0" w:line="240" w:lineRule="auto"/>
        <w:jc w:val="center"/>
        <w:rPr>
          <w:rFonts w:ascii="Times New Roman" w:hAnsi="Times New Roman"/>
          <w:b/>
          <w:sz w:val="24"/>
          <w:szCs w:val="24"/>
          <w:lang w:eastAsia="ru-RU"/>
        </w:rPr>
      </w:pPr>
    </w:p>
    <w:p w:rsidR="00774BC6" w:rsidRPr="002947B7" w:rsidRDefault="00774BC6" w:rsidP="00052CC8">
      <w:pPr>
        <w:tabs>
          <w:tab w:val="left" w:pos="709"/>
        </w:tabs>
        <w:autoSpaceDE w:val="0"/>
        <w:autoSpaceDN w:val="0"/>
        <w:spacing w:after="0" w:line="240" w:lineRule="auto"/>
        <w:ind w:firstLine="709"/>
        <w:jc w:val="both"/>
        <w:rPr>
          <w:rFonts w:ascii="Times New Roman" w:hAnsi="Times New Roman"/>
          <w:sz w:val="24"/>
          <w:szCs w:val="24"/>
          <w:lang w:eastAsia="ru-RU"/>
        </w:rPr>
      </w:pPr>
    </w:p>
    <w:p w:rsidR="00774BC6" w:rsidRPr="002947B7" w:rsidRDefault="00774BC6" w:rsidP="008F296E">
      <w:pPr>
        <w:widowControl w:val="0"/>
        <w:autoSpaceDE w:val="0"/>
        <w:autoSpaceDN w:val="0"/>
        <w:adjustRightInd w:val="0"/>
        <w:spacing w:after="0" w:line="240" w:lineRule="auto"/>
        <w:jc w:val="center"/>
        <w:rPr>
          <w:rFonts w:ascii="Times New Roman" w:hAnsi="Times New Roman"/>
          <w:b/>
          <w:bCs/>
          <w:color w:val="000000"/>
          <w:sz w:val="24"/>
          <w:szCs w:val="24"/>
          <w:lang w:eastAsia="ru-RU"/>
        </w:rPr>
      </w:pPr>
      <w:r w:rsidRPr="002947B7">
        <w:rPr>
          <w:rFonts w:ascii="Times New Roman" w:hAnsi="Times New Roman"/>
          <w:b/>
          <w:bCs/>
          <w:color w:val="000000"/>
          <w:sz w:val="24"/>
          <w:szCs w:val="24"/>
          <w:lang w:eastAsia="ru-RU"/>
        </w:rPr>
        <w:t>РАСХОДЫ РЕСПУБЛИКАНСКОГО БЮДЖЕТА ЧУВАШСКОЙ РЕСПУБЛИКИ НА 2026 ГОД И НА ПЛАНОВЫЙ ПЕРИОД 2027 И 2028 ГОДОВ</w:t>
      </w:r>
    </w:p>
    <w:p w:rsidR="00774BC6" w:rsidRPr="002947B7" w:rsidRDefault="00774BC6" w:rsidP="008F296E">
      <w:pPr>
        <w:widowControl w:val="0"/>
        <w:autoSpaceDE w:val="0"/>
        <w:autoSpaceDN w:val="0"/>
        <w:adjustRightInd w:val="0"/>
        <w:spacing w:after="0" w:line="240" w:lineRule="auto"/>
        <w:jc w:val="center"/>
        <w:rPr>
          <w:rFonts w:ascii="Times New Roman" w:hAnsi="Times New Roman"/>
          <w:sz w:val="24"/>
          <w:szCs w:val="24"/>
          <w:lang w:eastAsia="ru-RU"/>
        </w:rPr>
      </w:pPr>
    </w:p>
    <w:p w:rsidR="00774BC6" w:rsidRPr="002947B7" w:rsidRDefault="00774BC6" w:rsidP="008F296E">
      <w:pPr>
        <w:widowControl w:val="0"/>
        <w:autoSpaceDE w:val="0"/>
        <w:autoSpaceDN w:val="0"/>
        <w:adjustRightInd w:val="0"/>
        <w:spacing w:after="0" w:line="240" w:lineRule="auto"/>
        <w:ind w:firstLine="851"/>
        <w:jc w:val="both"/>
        <w:rPr>
          <w:rFonts w:ascii="Times New Roman" w:hAnsi="Times New Roman"/>
          <w:sz w:val="24"/>
          <w:szCs w:val="24"/>
          <w:lang w:eastAsia="ru-RU"/>
        </w:rPr>
      </w:pPr>
      <w:r w:rsidRPr="002947B7">
        <w:rPr>
          <w:rFonts w:ascii="Times New Roman" w:hAnsi="Times New Roman"/>
          <w:color w:val="000000"/>
          <w:sz w:val="24"/>
          <w:szCs w:val="24"/>
          <w:lang w:eastAsia="ru-RU"/>
        </w:rPr>
        <w:t>Структура расходов республиканского бюджета Чувашской Республики на 2026 год и на плановый период 2027 и 2028 годов соответствует рекомендованной Минфином России структуре расходов бюджетов субъектов Российской и представлена в нижеприведенной таблице.</w:t>
      </w:r>
    </w:p>
    <w:p w:rsidR="00774BC6" w:rsidRPr="002947B7" w:rsidRDefault="00774BC6" w:rsidP="008F296E">
      <w:pPr>
        <w:widowControl w:val="0"/>
        <w:autoSpaceDE w:val="0"/>
        <w:autoSpaceDN w:val="0"/>
        <w:adjustRightInd w:val="0"/>
        <w:spacing w:after="0" w:line="240" w:lineRule="auto"/>
        <w:ind w:firstLine="709"/>
        <w:rPr>
          <w:rFonts w:ascii="Times New Roman" w:hAnsi="Times New Roman"/>
          <w:sz w:val="24"/>
          <w:szCs w:val="24"/>
          <w:lang w:eastAsia="ru-RU"/>
        </w:rPr>
      </w:pPr>
    </w:p>
    <w:p w:rsidR="00774BC6" w:rsidRPr="002947B7" w:rsidRDefault="00774BC6" w:rsidP="003F371C">
      <w:pPr>
        <w:widowControl w:val="0"/>
        <w:autoSpaceDE w:val="0"/>
        <w:autoSpaceDN w:val="0"/>
        <w:adjustRightInd w:val="0"/>
        <w:spacing w:after="0" w:line="240" w:lineRule="auto"/>
        <w:ind w:firstLine="709"/>
        <w:jc w:val="center"/>
        <w:rPr>
          <w:rFonts w:ascii="Times New Roman" w:hAnsi="Times New Roman"/>
          <w:b/>
          <w:color w:val="000000"/>
          <w:sz w:val="24"/>
          <w:szCs w:val="24"/>
          <w:lang w:eastAsia="ru-RU"/>
        </w:rPr>
      </w:pPr>
      <w:r w:rsidRPr="002947B7">
        <w:rPr>
          <w:rFonts w:ascii="Times New Roman" w:hAnsi="Times New Roman"/>
          <w:b/>
          <w:color w:val="000000"/>
          <w:sz w:val="24"/>
          <w:szCs w:val="24"/>
          <w:lang w:eastAsia="ru-RU"/>
        </w:rPr>
        <w:t xml:space="preserve">Структура и динамика расходов республиканского бюджета Чувашской Республики по разделам классификации расходов </w:t>
      </w:r>
    </w:p>
    <w:p w:rsidR="00774BC6" w:rsidRPr="002947B7" w:rsidRDefault="00774BC6" w:rsidP="003F371C">
      <w:pPr>
        <w:widowControl w:val="0"/>
        <w:autoSpaceDE w:val="0"/>
        <w:autoSpaceDN w:val="0"/>
        <w:adjustRightInd w:val="0"/>
        <w:spacing w:after="0" w:line="240" w:lineRule="auto"/>
        <w:ind w:firstLine="709"/>
        <w:jc w:val="center"/>
        <w:rPr>
          <w:rFonts w:ascii="Times New Roman" w:hAnsi="Times New Roman"/>
          <w:b/>
          <w:color w:val="000000"/>
          <w:sz w:val="24"/>
          <w:szCs w:val="24"/>
          <w:lang w:eastAsia="ru-RU"/>
        </w:rPr>
      </w:pPr>
    </w:p>
    <w:tbl>
      <w:tblPr>
        <w:tblW w:w="960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1418"/>
        <w:gridCol w:w="1106"/>
        <w:gridCol w:w="1417"/>
        <w:gridCol w:w="1134"/>
        <w:gridCol w:w="29"/>
        <w:gridCol w:w="1388"/>
        <w:gridCol w:w="851"/>
      </w:tblGrid>
      <w:tr w:rsidR="00774BC6" w:rsidRPr="002947B7" w:rsidTr="00542AF7">
        <w:trPr>
          <w:trHeight w:val="315"/>
        </w:trPr>
        <w:tc>
          <w:tcPr>
            <w:tcW w:w="2263" w:type="dxa"/>
            <w:vMerge w:val="restart"/>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Показатели</w:t>
            </w:r>
          </w:p>
        </w:tc>
        <w:tc>
          <w:tcPr>
            <w:tcW w:w="7343" w:type="dxa"/>
            <w:gridSpan w:val="7"/>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Проект бюджета на:</w:t>
            </w:r>
          </w:p>
        </w:tc>
      </w:tr>
      <w:tr w:rsidR="00774BC6" w:rsidRPr="002947B7" w:rsidTr="00542AF7">
        <w:trPr>
          <w:trHeight w:val="315"/>
        </w:trPr>
        <w:tc>
          <w:tcPr>
            <w:tcW w:w="2263" w:type="dxa"/>
            <w:vMerge/>
          </w:tcPr>
          <w:p w:rsidR="00774BC6" w:rsidRPr="002947B7" w:rsidRDefault="00774BC6" w:rsidP="00542AF7">
            <w:pPr>
              <w:widowControl w:val="0"/>
              <w:autoSpaceDE w:val="0"/>
              <w:autoSpaceDN w:val="0"/>
              <w:adjustRightInd w:val="0"/>
              <w:spacing w:after="0" w:line="240" w:lineRule="auto"/>
              <w:rPr>
                <w:rFonts w:ascii="Times New Roman" w:hAnsi="Times New Roman"/>
                <w:color w:val="000000"/>
                <w:sz w:val="20"/>
                <w:szCs w:val="20"/>
                <w:lang w:eastAsia="ru-RU"/>
              </w:rPr>
            </w:pPr>
          </w:p>
        </w:tc>
        <w:tc>
          <w:tcPr>
            <w:tcW w:w="2524" w:type="dxa"/>
            <w:gridSpan w:val="2"/>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2026 год</w:t>
            </w:r>
          </w:p>
        </w:tc>
        <w:tc>
          <w:tcPr>
            <w:tcW w:w="2580" w:type="dxa"/>
            <w:gridSpan w:val="3"/>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2027 год</w:t>
            </w:r>
          </w:p>
        </w:tc>
        <w:tc>
          <w:tcPr>
            <w:tcW w:w="2239" w:type="dxa"/>
            <w:gridSpan w:val="2"/>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2028 год</w:t>
            </w:r>
          </w:p>
        </w:tc>
      </w:tr>
      <w:tr w:rsidR="00774BC6" w:rsidRPr="002947B7" w:rsidTr="00542AF7">
        <w:trPr>
          <w:trHeight w:val="780"/>
        </w:trPr>
        <w:tc>
          <w:tcPr>
            <w:tcW w:w="2263" w:type="dxa"/>
            <w:vMerge/>
          </w:tcPr>
          <w:p w:rsidR="00774BC6" w:rsidRPr="002947B7" w:rsidRDefault="00774BC6" w:rsidP="00542AF7">
            <w:pPr>
              <w:widowControl w:val="0"/>
              <w:autoSpaceDE w:val="0"/>
              <w:autoSpaceDN w:val="0"/>
              <w:adjustRightInd w:val="0"/>
              <w:spacing w:after="0" w:line="240" w:lineRule="auto"/>
              <w:rPr>
                <w:rFonts w:ascii="Times New Roman" w:hAnsi="Times New Roman"/>
                <w:color w:val="000000"/>
                <w:sz w:val="20"/>
                <w:szCs w:val="20"/>
                <w:lang w:eastAsia="ru-RU"/>
              </w:rPr>
            </w:pP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сумма, тыс. рублей</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доля в общем объеме расходов, %</w:t>
            </w:r>
          </w:p>
        </w:tc>
        <w:tc>
          <w:tcPr>
            <w:tcW w:w="1417"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сумма, тыс. рублей</w:t>
            </w:r>
          </w:p>
        </w:tc>
        <w:tc>
          <w:tcPr>
            <w:tcW w:w="1134"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доля в общем объеме расходов, %</w:t>
            </w:r>
          </w:p>
        </w:tc>
        <w:tc>
          <w:tcPr>
            <w:tcW w:w="1417" w:type="dxa"/>
            <w:gridSpan w:val="2"/>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сумма, тыс. рублей</w:t>
            </w:r>
          </w:p>
        </w:tc>
        <w:tc>
          <w:tcPr>
            <w:tcW w:w="851"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доля в общем объеме расходов, %</w:t>
            </w:r>
          </w:p>
        </w:tc>
      </w:tr>
    </w:tbl>
    <w:p w:rsidR="00774BC6" w:rsidRPr="002947B7" w:rsidRDefault="00774BC6" w:rsidP="003F371C">
      <w:pPr>
        <w:widowControl w:val="0"/>
        <w:autoSpaceDE w:val="0"/>
        <w:autoSpaceDN w:val="0"/>
        <w:adjustRightInd w:val="0"/>
        <w:spacing w:after="0" w:line="240" w:lineRule="auto"/>
        <w:rPr>
          <w:rFonts w:ascii="Times New Roman" w:hAnsi="Times New Roman"/>
          <w:color w:val="000000"/>
          <w:sz w:val="2"/>
          <w:szCs w:val="2"/>
          <w:lang w:eastAsia="ru-RU"/>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3"/>
        <w:gridCol w:w="1418"/>
        <w:gridCol w:w="1106"/>
        <w:gridCol w:w="1417"/>
        <w:gridCol w:w="1134"/>
        <w:gridCol w:w="1417"/>
        <w:gridCol w:w="845"/>
      </w:tblGrid>
      <w:tr w:rsidR="00774BC6" w:rsidRPr="002947B7" w:rsidTr="00542AF7">
        <w:trPr>
          <w:trHeight w:val="315"/>
          <w:tblHeader/>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1</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2</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3</w:t>
            </w:r>
          </w:p>
        </w:tc>
        <w:tc>
          <w:tcPr>
            <w:tcW w:w="1417" w:type="dxa"/>
            <w:vAlign w:val="center"/>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4</w:t>
            </w:r>
          </w:p>
        </w:tc>
        <w:tc>
          <w:tcPr>
            <w:tcW w:w="1134" w:type="dxa"/>
            <w:vAlign w:val="center"/>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5</w:t>
            </w:r>
          </w:p>
        </w:tc>
        <w:tc>
          <w:tcPr>
            <w:tcW w:w="1417" w:type="dxa"/>
            <w:vAlign w:val="center"/>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6</w:t>
            </w:r>
          </w:p>
        </w:tc>
        <w:tc>
          <w:tcPr>
            <w:tcW w:w="845" w:type="dxa"/>
            <w:vAlign w:val="center"/>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7</w:t>
            </w:r>
          </w:p>
        </w:tc>
      </w:tr>
      <w:tr w:rsidR="00774BC6" w:rsidRPr="002947B7" w:rsidTr="00542AF7">
        <w:trPr>
          <w:trHeight w:val="31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Расходы, всего</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109 769 706,5</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100,0</w:t>
            </w:r>
          </w:p>
        </w:tc>
        <w:tc>
          <w:tcPr>
            <w:tcW w:w="1417" w:type="dxa"/>
          </w:tcPr>
          <w:p w:rsidR="00774BC6" w:rsidRPr="002947B7" w:rsidRDefault="00774BC6" w:rsidP="00542AF7">
            <w:pPr>
              <w:widowControl w:val="0"/>
              <w:autoSpaceDE w:val="0"/>
              <w:autoSpaceDN w:val="0"/>
              <w:adjustRightInd w:val="0"/>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106 113 488,4</w:t>
            </w:r>
          </w:p>
        </w:tc>
        <w:tc>
          <w:tcPr>
            <w:tcW w:w="1134"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100,0</w:t>
            </w:r>
          </w:p>
        </w:tc>
        <w:tc>
          <w:tcPr>
            <w:tcW w:w="1417"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101 213 071,4</w:t>
            </w:r>
          </w:p>
        </w:tc>
        <w:tc>
          <w:tcPr>
            <w:tcW w:w="845"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100,0</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Общегосударственные вопросы</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10 197 640,5</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9,3</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7 359 001,2</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6,9</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7 347 043,6</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7,3</w:t>
            </w:r>
          </w:p>
        </w:tc>
      </w:tr>
      <w:tr w:rsidR="00774BC6" w:rsidRPr="002947B7" w:rsidTr="00542AF7">
        <w:trPr>
          <w:trHeight w:val="31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Национальная оборона</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53 877,5</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0,1</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59 870,9</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0,1</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75 687,4</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0,1</w:t>
            </w:r>
          </w:p>
        </w:tc>
      </w:tr>
      <w:tr w:rsidR="00774BC6" w:rsidRPr="002947B7" w:rsidTr="00542AF7">
        <w:trPr>
          <w:trHeight w:val="103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Национальная безопасность и правоохранительная деятельность</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1 219 654,1</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1,1</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730 757,4</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0,7</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720 354,0</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0,7</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Национальная экономика</w:t>
            </w:r>
          </w:p>
        </w:tc>
        <w:tc>
          <w:tcPr>
            <w:tcW w:w="1418" w:type="dxa"/>
          </w:tcPr>
          <w:p w:rsidR="00774BC6" w:rsidRPr="002947B7" w:rsidRDefault="00257BCE"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20 809 882,2</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19,0</w:t>
            </w:r>
          </w:p>
        </w:tc>
        <w:tc>
          <w:tcPr>
            <w:tcW w:w="1417" w:type="dxa"/>
          </w:tcPr>
          <w:p w:rsidR="00774BC6" w:rsidRPr="002947B7" w:rsidRDefault="00913EE5"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19 449 918,5</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18,4</w:t>
            </w:r>
          </w:p>
        </w:tc>
        <w:tc>
          <w:tcPr>
            <w:tcW w:w="1417" w:type="dxa"/>
          </w:tcPr>
          <w:p w:rsidR="00774BC6" w:rsidRPr="002947B7" w:rsidRDefault="00EE6325"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17 308 409,7</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17,1</w:t>
            </w:r>
          </w:p>
        </w:tc>
      </w:tr>
      <w:tr w:rsidR="00774BC6" w:rsidRPr="002947B7" w:rsidTr="00542AF7">
        <w:trPr>
          <w:trHeight w:val="780"/>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Жилищно-коммунальное хозяйство</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3 968 695,1</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3,6</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5 871 275,3</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5,5</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4 024 971,9</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4,0</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Охрана окружающей среды</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617 940,4</w:t>
            </w:r>
          </w:p>
        </w:tc>
        <w:tc>
          <w:tcPr>
            <w:tcW w:w="1106" w:type="dxa"/>
          </w:tcPr>
          <w:p w:rsidR="00774BC6" w:rsidRPr="002947B7" w:rsidRDefault="00F16382"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0,5</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223 191,5</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0,2</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147 948,7</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0,1</w:t>
            </w:r>
          </w:p>
        </w:tc>
      </w:tr>
      <w:tr w:rsidR="00774BC6" w:rsidRPr="002947B7" w:rsidTr="00542AF7">
        <w:trPr>
          <w:trHeight w:val="31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Образование</w:t>
            </w:r>
          </w:p>
        </w:tc>
        <w:tc>
          <w:tcPr>
            <w:tcW w:w="1418" w:type="dxa"/>
          </w:tcPr>
          <w:p w:rsidR="00774BC6" w:rsidRPr="002947B7" w:rsidRDefault="00257BCE"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34 124 649,4</w:t>
            </w:r>
          </w:p>
        </w:tc>
        <w:tc>
          <w:tcPr>
            <w:tcW w:w="1106" w:type="dxa"/>
          </w:tcPr>
          <w:p w:rsidR="00774BC6" w:rsidRPr="002947B7" w:rsidRDefault="00F16382"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31,1</w:t>
            </w:r>
          </w:p>
        </w:tc>
        <w:tc>
          <w:tcPr>
            <w:tcW w:w="1417" w:type="dxa"/>
          </w:tcPr>
          <w:p w:rsidR="00774BC6" w:rsidRPr="002947B7" w:rsidRDefault="00913EE5"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31 308 003,6</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29,5</w:t>
            </w:r>
          </w:p>
        </w:tc>
        <w:tc>
          <w:tcPr>
            <w:tcW w:w="1417" w:type="dxa"/>
          </w:tcPr>
          <w:p w:rsidR="00774BC6" w:rsidRPr="002947B7" w:rsidRDefault="00EE6325"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26 040 943,4</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25,7</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Культура, кинематография</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2 745 320,9</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2,5</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2 692 199,8</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2,5</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1 988 744,5</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w:t>
            </w:r>
          </w:p>
        </w:tc>
      </w:tr>
      <w:tr w:rsidR="00774BC6" w:rsidRPr="002947B7" w:rsidTr="00542AF7">
        <w:trPr>
          <w:trHeight w:val="31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Здравоохранение</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7 059 119,0</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6,4</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6 837 534,7</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6,4</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9 472 232,0</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9,3</w:t>
            </w:r>
          </w:p>
        </w:tc>
      </w:tr>
      <w:tr w:rsidR="00774BC6" w:rsidRPr="002947B7" w:rsidTr="00542AF7">
        <w:trPr>
          <w:trHeight w:val="31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Социальная политика</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22 489 061,6</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20,5</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22 421 759,7</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21,1</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23 507 905,1</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23,2</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Физическая культура и спорт</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2 411 348,6</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2,2</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3 028 675,5</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2,9</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2 016 540,0</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2,0</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Средства массовой информации</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296 894,7</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0,3</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293 922,1</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0,3</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293 930,0</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0,3</w:t>
            </w:r>
          </w:p>
        </w:tc>
      </w:tr>
      <w:tr w:rsidR="00774BC6" w:rsidRPr="002947B7" w:rsidTr="00542AF7">
        <w:trPr>
          <w:trHeight w:val="780"/>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Обслуживание государственного и муниципального долга</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201 138,6</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0,2</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557 934,4</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0,5</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581 654,6</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0,6</w:t>
            </w:r>
          </w:p>
        </w:tc>
      </w:tr>
      <w:tr w:rsidR="00774BC6" w:rsidRPr="002947B7" w:rsidTr="00542AF7">
        <w:trPr>
          <w:trHeight w:val="1290"/>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Межбюджетные трансферты общего характера бюджетам бюджетной системы Российской Федерации</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3 574 483,9</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3,2</w:t>
            </w:r>
          </w:p>
        </w:tc>
        <w:tc>
          <w:tcPr>
            <w:tcW w:w="1417" w:type="dxa"/>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2 192 661,1</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2,1</w:t>
            </w:r>
          </w:p>
        </w:tc>
        <w:tc>
          <w:tcPr>
            <w:tcW w:w="1417"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2 138 361,1</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2,1</w:t>
            </w:r>
          </w:p>
        </w:tc>
      </w:tr>
      <w:tr w:rsidR="00774BC6" w:rsidRPr="002947B7" w:rsidTr="00542AF7">
        <w:trPr>
          <w:trHeight w:val="525"/>
        </w:trPr>
        <w:tc>
          <w:tcPr>
            <w:tcW w:w="2263"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olor w:val="000000"/>
                <w:sz w:val="20"/>
                <w:szCs w:val="20"/>
                <w:lang w:eastAsia="ru-RU"/>
              </w:rPr>
            </w:pPr>
            <w:r w:rsidRPr="002947B7">
              <w:rPr>
                <w:rFonts w:ascii="Times New Roman" w:hAnsi="Times New Roman"/>
                <w:color w:val="000000"/>
                <w:sz w:val="20"/>
                <w:szCs w:val="20"/>
                <w:lang w:eastAsia="ru-RU"/>
              </w:rPr>
              <w:t>Условно утвержденные расходы</w:t>
            </w:r>
          </w:p>
        </w:tc>
        <w:tc>
          <w:tcPr>
            <w:tcW w:w="1418"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w:t>
            </w:r>
          </w:p>
        </w:tc>
        <w:tc>
          <w:tcPr>
            <w:tcW w:w="1106" w:type="dxa"/>
          </w:tcPr>
          <w:p w:rsidR="00774BC6" w:rsidRPr="002947B7" w:rsidRDefault="00774BC6" w:rsidP="00542AF7">
            <w:pPr>
              <w:widowControl w:val="0"/>
              <w:autoSpaceDE w:val="0"/>
              <w:autoSpaceDN w:val="0"/>
              <w:adjustRightInd w:val="0"/>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w:t>
            </w:r>
          </w:p>
        </w:tc>
        <w:tc>
          <w:tcPr>
            <w:tcW w:w="1417" w:type="dxa"/>
            <w:noWrap/>
          </w:tcPr>
          <w:p w:rsidR="00774BC6" w:rsidRPr="002947B7" w:rsidRDefault="00774BC6" w:rsidP="00542AF7">
            <w:pPr>
              <w:spacing w:after="0" w:line="240" w:lineRule="auto"/>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3 086 782,7</w:t>
            </w:r>
          </w:p>
        </w:tc>
        <w:tc>
          <w:tcPr>
            <w:tcW w:w="1134"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2,9</w:t>
            </w:r>
          </w:p>
        </w:tc>
        <w:tc>
          <w:tcPr>
            <w:tcW w:w="1417" w:type="dxa"/>
            <w:noWrap/>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5 548 345,4</w:t>
            </w:r>
          </w:p>
        </w:tc>
        <w:tc>
          <w:tcPr>
            <w:tcW w:w="845" w:type="dxa"/>
          </w:tcPr>
          <w:p w:rsidR="00774BC6" w:rsidRPr="002947B7" w:rsidRDefault="00774BC6" w:rsidP="00542AF7">
            <w:pPr>
              <w:spacing w:after="0" w:line="240" w:lineRule="auto"/>
              <w:jc w:val="center"/>
              <w:rPr>
                <w:rFonts w:ascii="Times New Roman" w:hAnsi="Times New Roman" w:cs="Calibri"/>
                <w:color w:val="000000"/>
                <w:sz w:val="20"/>
                <w:szCs w:val="20"/>
                <w:lang w:eastAsia="ru-RU"/>
              </w:rPr>
            </w:pPr>
            <w:r w:rsidRPr="002947B7">
              <w:rPr>
                <w:rFonts w:ascii="Times New Roman" w:hAnsi="Times New Roman" w:cs="Calibri"/>
                <w:color w:val="000000"/>
                <w:sz w:val="20"/>
                <w:szCs w:val="20"/>
                <w:lang w:eastAsia="ru-RU"/>
              </w:rPr>
              <w:t>5,5</w:t>
            </w:r>
          </w:p>
        </w:tc>
      </w:tr>
    </w:tbl>
    <w:p w:rsidR="00774BC6" w:rsidRPr="002947B7" w:rsidRDefault="00774BC6" w:rsidP="003F371C">
      <w:pPr>
        <w:spacing w:after="0" w:line="240" w:lineRule="auto"/>
        <w:ind w:firstLine="709"/>
        <w:jc w:val="both"/>
        <w:rPr>
          <w:rFonts w:ascii="Times New Roman" w:hAnsi="Times New Roman"/>
          <w:sz w:val="24"/>
          <w:szCs w:val="24"/>
          <w:lang w:eastAsia="ru-RU"/>
        </w:rPr>
      </w:pPr>
    </w:p>
    <w:p w:rsidR="00774BC6" w:rsidRPr="002947B7" w:rsidRDefault="00774BC6" w:rsidP="005B1E8C">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Проект закона Чувашской Республики «О республиканском бюджете Чувашской Республики на 2026 год и на плановый период 2027 и 2028 годов» сформирован в программной классификации расходов на основе 24-х государственных программ Чувашской Республики, охватывающих основные сферы (направления) деятельности органов исполнительной власти Чувашской Республики. </w:t>
      </w:r>
    </w:p>
    <w:p w:rsidR="00774BC6" w:rsidRPr="002947B7" w:rsidRDefault="00774BC6" w:rsidP="005B1E8C">
      <w:pPr>
        <w:spacing w:after="0"/>
        <w:ind w:firstLine="709"/>
        <w:jc w:val="both"/>
        <w:rPr>
          <w:rFonts w:ascii="Times New Roman" w:hAnsi="Times New Roman"/>
          <w:color w:val="000000"/>
          <w:sz w:val="20"/>
          <w:szCs w:val="20"/>
          <w:lang w:eastAsia="ru-RU"/>
        </w:rPr>
      </w:pPr>
      <w:r w:rsidRPr="002947B7">
        <w:rPr>
          <w:rFonts w:ascii="Times New Roman" w:hAnsi="Times New Roman"/>
          <w:color w:val="000000"/>
          <w:sz w:val="24"/>
          <w:szCs w:val="24"/>
          <w:lang w:eastAsia="ru-RU"/>
        </w:rPr>
        <w:t xml:space="preserve">Законопроектом также предусмотрены бюджетные ассигнования на непрограммные мероприятия: в 2026 году – 205383,0 тыс. рублей, в 2027 году – 170000,0 тыс. рублей. </w:t>
      </w:r>
    </w:p>
    <w:p w:rsidR="00774BC6" w:rsidRPr="002947B7" w:rsidRDefault="00774BC6" w:rsidP="001230D0">
      <w:pPr>
        <w:spacing w:after="0" w:line="288" w:lineRule="atLeast"/>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В соответствии с национальными целями развития страны, определенными 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в проекте республиканского бюджета Чувашской Республики учтена реализация                           10 национальных проектов: в 2026 году – в сумме 18528470,1 тыс. рублей, в 2027 году - 19037022,8 тыс. рублей, в 2028 году - 15610797,1 тыс. рублей.  </w:t>
      </w:r>
    </w:p>
    <w:p w:rsidR="00774BC6" w:rsidRPr="002947B7" w:rsidRDefault="00774BC6" w:rsidP="001230D0">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Проект закона Чувашской Республики «О республиканском бюджете Чувашской Республики на 202</w:t>
      </w:r>
      <w:r w:rsidR="004D3956" w:rsidRPr="002947B7">
        <w:rPr>
          <w:rFonts w:ascii="Times New Roman" w:hAnsi="Times New Roman"/>
          <w:color w:val="000000"/>
          <w:sz w:val="24"/>
          <w:szCs w:val="24"/>
          <w:lang w:eastAsia="ru-RU"/>
        </w:rPr>
        <w:t>6</w:t>
      </w:r>
      <w:r w:rsidRPr="002947B7">
        <w:rPr>
          <w:rFonts w:ascii="Times New Roman" w:hAnsi="Times New Roman"/>
          <w:color w:val="000000"/>
          <w:sz w:val="24"/>
          <w:szCs w:val="24"/>
          <w:lang w:eastAsia="ru-RU"/>
        </w:rPr>
        <w:t xml:space="preserve"> год и на плановый период 202</w:t>
      </w:r>
      <w:r w:rsidR="004D3956" w:rsidRPr="002947B7">
        <w:rPr>
          <w:rFonts w:ascii="Times New Roman" w:hAnsi="Times New Roman"/>
          <w:color w:val="000000"/>
          <w:sz w:val="24"/>
          <w:szCs w:val="24"/>
          <w:lang w:eastAsia="ru-RU"/>
        </w:rPr>
        <w:t>7</w:t>
      </w:r>
      <w:r w:rsidRPr="002947B7">
        <w:rPr>
          <w:rFonts w:ascii="Times New Roman" w:hAnsi="Times New Roman"/>
          <w:color w:val="000000"/>
          <w:sz w:val="24"/>
          <w:szCs w:val="24"/>
          <w:lang w:eastAsia="ru-RU"/>
        </w:rPr>
        <w:t xml:space="preserve"> и 202</w:t>
      </w:r>
      <w:r w:rsidR="004D3956" w:rsidRPr="002947B7">
        <w:rPr>
          <w:rFonts w:ascii="Times New Roman" w:hAnsi="Times New Roman"/>
          <w:color w:val="000000"/>
          <w:sz w:val="24"/>
          <w:szCs w:val="24"/>
          <w:lang w:eastAsia="ru-RU"/>
        </w:rPr>
        <w:t>8</w:t>
      </w:r>
      <w:r w:rsidRPr="002947B7">
        <w:rPr>
          <w:rFonts w:ascii="Times New Roman" w:hAnsi="Times New Roman"/>
          <w:color w:val="000000"/>
          <w:sz w:val="24"/>
          <w:szCs w:val="24"/>
          <w:lang w:eastAsia="ru-RU"/>
        </w:rPr>
        <w:t xml:space="preserve"> годов» сформирован в соответствии со структурой исполнительных органов Чувашской Республики по 24 главным распорядителям средств республиканского бюджета Чувашской Республики.</w:t>
      </w:r>
    </w:p>
    <w:p w:rsidR="00774BC6" w:rsidRPr="002947B7" w:rsidRDefault="00774BC6" w:rsidP="005C6F15">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В целях обеспечения повышения уровня реального содержания заработной платы статьей 134 Трудового кодекса Российской Федерации предусмотрено проведение в организациях индексации заработной платы в связи с ростом потребительских цен на товары и услуги в порядке, установленном трудовым законодательством и иными нормативными правовыми актами, содержащими нормы трудового права.</w:t>
      </w:r>
    </w:p>
    <w:p w:rsidR="00774BC6" w:rsidRPr="002947B7" w:rsidRDefault="00774BC6" w:rsidP="005C6F15">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В проекте республиканского бюджета Чувашской Республики на 2026 год и </w:t>
      </w:r>
      <w:r w:rsidR="00D36D8A" w:rsidRPr="002947B7">
        <w:rPr>
          <w:rFonts w:ascii="Times New Roman" w:hAnsi="Times New Roman"/>
          <w:color w:val="000000"/>
          <w:sz w:val="24"/>
          <w:szCs w:val="24"/>
          <w:lang w:eastAsia="ru-RU"/>
        </w:rPr>
        <w:t xml:space="preserve">на </w:t>
      </w:r>
      <w:r w:rsidRPr="002947B7">
        <w:rPr>
          <w:rFonts w:ascii="Times New Roman" w:hAnsi="Times New Roman"/>
          <w:color w:val="000000"/>
          <w:sz w:val="24"/>
          <w:szCs w:val="24"/>
          <w:lang w:eastAsia="ru-RU"/>
        </w:rPr>
        <w:t>плановый период 2027 и 2028 годов расходы на заработную плату работников бюджетной сферы определены исходя из:</w:t>
      </w:r>
    </w:p>
    <w:p w:rsidR="00774BC6" w:rsidRPr="002947B7" w:rsidRDefault="00774BC6" w:rsidP="005C6F15">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обеспечения сохранения достигнутого уровня целевых показателей повышения оплаты труда, установленных указами Президента Российской Федерации от 7 мая 2012 г. № 597 «О мероприятиях по реализации государственной социальной политики», от                    1 июня 2012 г. № 761 «О Национальной стратегии действий в интересах детей на 2012 - 2017 годы», от 28 декабря 2012 г. № 1688 «О некоторых мерах по реализации государственной политики в сфере защиты детей-сирот и детей, оставшихся без попечения родителей» по отдельным категориям работников бюджетной сферы;</w:t>
      </w:r>
    </w:p>
    <w:p w:rsidR="00774BC6" w:rsidRPr="002947B7" w:rsidRDefault="00774BC6" w:rsidP="005C6F15">
      <w:pPr>
        <w:widowControl w:val="0"/>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увеличения размера заработной платы работников государственных учреждений Чувашской Республики с 1 октября 2026 года на 7,8%</w:t>
      </w:r>
    </w:p>
    <w:p w:rsidR="00774BC6" w:rsidRPr="002947B7" w:rsidRDefault="00774BC6" w:rsidP="005C6F15">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увеличения с 1 января 2026 года минимального размера оплаты труда на 20,7% к уровню, установленному с 1 января 2025 года.</w:t>
      </w:r>
    </w:p>
    <w:p w:rsidR="00774BC6" w:rsidRPr="002947B7" w:rsidRDefault="00774BC6" w:rsidP="005C6F15">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В целях обеспечения повышения оплаты труда работников бюджетной сферы, определенных «майскими» указами Президента Российской Федерации от 2012 года, в связи с увеличением МРОТ, на увеличение фондов оплаты труда в государственных органах Чувашской Республики вследствие изменения их структуры и проведения организационно-штатных мероприятий сформирован резерв:</w:t>
      </w:r>
    </w:p>
    <w:p w:rsidR="00774BC6" w:rsidRPr="002947B7" w:rsidRDefault="00774BC6" w:rsidP="005C6F15">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по подразделу 0113 «Другие общегосударственные вопросы» раздела 0100 «Общегосударственные вопросы» на 2026 год в сумме 3108020,4 тыс. рублей, на 2027 год в сумме 3108004,3 тыс. рублей, на 2028 год в сумме 3108917,4 тыс. рублей</w:t>
      </w:r>
    </w:p>
    <w:p w:rsidR="00774BC6" w:rsidRPr="002947B7" w:rsidRDefault="00774BC6" w:rsidP="005C6F15">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по подразделу 0909 «Другие вопросы в области здравоохранения» раздела 0900 «Здравоохранение» на 2026 год в сумме 380737,8 тыс. рублей, на 2027 год в сумме 380737,8 тыс. рублей, на 2028 год в сумме 380737,8 тыс. рублей.</w:t>
      </w:r>
    </w:p>
    <w:p w:rsidR="00774BC6" w:rsidRPr="002947B7" w:rsidRDefault="00774BC6" w:rsidP="005C6F15">
      <w:pPr>
        <w:autoSpaceDE w:val="0"/>
        <w:autoSpaceDN w:val="0"/>
        <w:adjustRightInd w:val="0"/>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В проекте республиканского бюджета Чувашской Республики на 2026 год и плановый период 2027 и 2028 годов расходы на стипендиальное обеспечение определены с учетом индексации стипендиального фонда для студентов государственных образовательных учреждений профессионального образования Чувашской Республики с 1 сентября 2026 года на 7,8%.</w:t>
      </w:r>
    </w:p>
    <w:p w:rsidR="00774BC6" w:rsidRPr="002947B7" w:rsidRDefault="00774BC6" w:rsidP="001230D0">
      <w:pPr>
        <w:spacing w:after="0" w:line="240" w:lineRule="auto"/>
        <w:ind w:firstLine="709"/>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В соответствии со статьей 81 Бюджетного кодекса Российской Федерации и статьей 24 Закона Чувашской Республики от 16 ноября 2021 г. № 81 «О регулировании бюджетных правоотношений в Чувашской Республике» сформирован резервный фонд Кабинета Министров Чувашской Республики на 2026 год в объеме 3619050,0 тыс. рублей, на 2027 год – 1000000,0 тыс. рублей, на 2028 год – 1000000,0 тыс. рублей. </w:t>
      </w:r>
    </w:p>
    <w:p w:rsidR="00774BC6" w:rsidRPr="002947B7" w:rsidRDefault="00774BC6" w:rsidP="001230D0">
      <w:pPr>
        <w:spacing w:after="0" w:line="240" w:lineRule="auto"/>
        <w:ind w:firstLine="540"/>
        <w:jc w:val="both"/>
        <w:rPr>
          <w:rFonts w:ascii="Times New Roman" w:hAnsi="Times New Roman"/>
          <w:color w:val="000000"/>
          <w:sz w:val="24"/>
          <w:szCs w:val="24"/>
          <w:lang w:eastAsia="ru-RU"/>
        </w:rPr>
      </w:pPr>
      <w:r w:rsidRPr="002947B7">
        <w:rPr>
          <w:rFonts w:ascii="Times New Roman" w:hAnsi="Times New Roman"/>
          <w:color w:val="000000"/>
          <w:sz w:val="24"/>
          <w:szCs w:val="24"/>
          <w:lang w:eastAsia="ru-RU"/>
        </w:rPr>
        <w:t xml:space="preserve">Условно утвержденные расходы на 2027 год составляют 3,6% от </w:t>
      </w:r>
      <w:r w:rsidRPr="002947B7">
        <w:rPr>
          <w:rFonts w:ascii="Times New Roman" w:hAnsi="Times New Roman"/>
          <w:sz w:val="24"/>
          <w:szCs w:val="24"/>
          <w:lang w:eastAsia="ru-RU"/>
        </w:rPr>
        <w:t xml:space="preserve">общего объема расходов бюджета без учета расходов, предусмотренных за счет межбюджетных трансфертов из других бюджетов бюджетной системы Российской Федерации, имеющих целевое назначение, в 2028 году – 6,7%. </w:t>
      </w:r>
    </w:p>
    <w:p w:rsidR="00774BC6" w:rsidRPr="002947B7" w:rsidRDefault="00774BC6" w:rsidP="003F371C">
      <w:pPr>
        <w:spacing w:after="0" w:line="240" w:lineRule="auto"/>
        <w:rPr>
          <w:rFonts w:ascii="Times New Roman" w:hAnsi="Times New Roman"/>
          <w:color w:val="000000"/>
          <w:sz w:val="24"/>
          <w:szCs w:val="24"/>
          <w:lang w:eastAsia="ru-RU"/>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«ОБЩЕГОСУДАРСТВЕННЫЕ ВОПРОСЫ»</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 данном разделе предусмотрены расходы на функционирование законодательных (представительных) органов государственной власти, высших исполнительных органов государственной власти Чувашской Республики, содержание судебной системы, обеспечение деятельности финансовых органов и органов финансового (финансово-бюджетного) надзора, обеспечение проведения выборов и референдумов, расходы на прикладные научные исследования в области общегосударственных вопросов и на другие общегосударственные вопросы. Также в данном разделе предусмотрены средства резервного фонда Кабинета Министров Чувашской Республики.</w:t>
      </w:r>
    </w:p>
    <w:p w:rsidR="00774BC6" w:rsidRPr="002947B7" w:rsidRDefault="00774BC6" w:rsidP="00F91474">
      <w:pPr>
        <w:widowControl w:val="0"/>
        <w:autoSpaceDE w:val="0"/>
        <w:autoSpaceDN w:val="0"/>
        <w:adjustRightInd w:val="0"/>
        <w:spacing w:after="0" w:line="240" w:lineRule="auto"/>
        <w:ind w:firstLine="851"/>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10 197 640,5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7 359 001,2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7 347 043,6</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A912B3">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9,</w:t>
            </w:r>
            <w:r w:rsidR="00A912B3" w:rsidRPr="002947B7">
              <w:rPr>
                <w:rFonts w:ascii="Times New Roman" w:hAnsi="Times New Roman"/>
                <w:color w:val="000000"/>
                <w:sz w:val="20"/>
                <w:szCs w:val="20"/>
              </w:rPr>
              <w:t>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EF4179"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EF4179"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7,3</w:t>
            </w:r>
          </w:p>
        </w:tc>
      </w:tr>
    </w:tbl>
    <w:p w:rsidR="00774BC6" w:rsidRPr="002947B7" w:rsidRDefault="00774BC6" w:rsidP="00F91474">
      <w:pPr>
        <w:widowControl w:val="0"/>
        <w:autoSpaceDE w:val="0"/>
        <w:autoSpaceDN w:val="0"/>
        <w:adjustRightInd w:val="0"/>
        <w:spacing w:after="0" w:line="240" w:lineRule="auto"/>
        <w:ind w:firstLine="851"/>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ind w:firstLine="851"/>
        <w:rPr>
          <w:rFonts w:ascii="Arial" w:hAnsi="Arial" w:cs="Arial"/>
          <w:sz w:val="2"/>
          <w:szCs w:val="2"/>
        </w:rPr>
      </w:pPr>
      <w:r w:rsidRPr="002947B7">
        <w:rPr>
          <w:rFonts w:ascii="Times New Roman" w:hAnsi="Times New Roman"/>
          <w:color w:val="000000"/>
          <w:sz w:val="24"/>
          <w:szCs w:val="24"/>
        </w:rPr>
        <w:t>Структура расходов раздела «Общегосударственные вопросы» характеризуется следующими данными:</w:t>
      </w:r>
    </w:p>
    <w:p w:rsidR="00774BC6" w:rsidRPr="002947B7" w:rsidRDefault="00774BC6" w:rsidP="00F91474">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421F24">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421F24">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2,5</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7,3</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Судебная система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4,9</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4,8</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Обеспечение проведения выборов и референдумов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0,8</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Резервные фонды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35,5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13,6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13,6</w:t>
            </w:r>
          </w:p>
        </w:tc>
      </w:tr>
      <w:tr w:rsidR="00774BC6" w:rsidRPr="002947B7" w:rsidTr="00421F24">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общегосударственные вопросы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48,7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66,2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66,1</w:t>
            </w:r>
          </w:p>
        </w:tc>
      </w:tr>
    </w:tbl>
    <w:p w:rsidR="00774BC6" w:rsidRPr="002947B7" w:rsidRDefault="00774BC6" w:rsidP="00F91474"/>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«Функционирование законодательных (представительных) органов государственной власти и представительных органов муниципальных образований»</w:t>
      </w: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421F24">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421F24">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421F24">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176 214,4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184 160,8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184 160,8</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Arial" w:hAnsi="Arial" w:cs="Arial"/>
          <w:sz w:val="2"/>
          <w:szCs w:val="2"/>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государственной программы Чувашской Республики «Развитие потенциала государственного управления» в 2026 году в общей сумме 176214,4 тыс. рублей, в 2027 году – 184160,8 тыс. рублей, в 2028 году – 184160,8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152359,4 тыс. рублей, в 2027 году – 160305,8 тыс. рублей, в 2028 году – 160305,8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 в 2026 году в общей сумме 14876,0 тыс. рублей, в 2027 году – 14876,0 тыс. рублей, в 2028 году – 14876,0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сенаторов Российской Федерации и их помощников в субъектах Российской Федерации за счет иных межбюджетных трансфертов, выделяемых из федерального бюджета в 2026 году в общей сумме 8979,0 тыс. рублей, в 2027 году – 8979,0 тыс. рублей, в 2028 году – 8979,0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«Функционирование Правительства Российской Федерации, высших исполнительных органов субъектов Российской Федерации, местных администраций»</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523 313,7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536 004,7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534 074,7</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общественного порядка и противодействие преступности» в 2026 году в общей сумме 46362,3 тыс. рублей, в 2027 году – 48895,9 тыс. рублей, в 2028 году – 48895,9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административных комиссий для рассмотрения дел об административных правонарушениях» на обеспечение деятельности административных комиссий для рассмотрения дел об административных правонарушениях в 2026 году в общей сумме 1459,2 тыс. рублей, в 2027 году – 1459,2 тыс. рублей, в 2028 году – 1459,2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на создание комиссий по делам несовершеннолетних и защите их прав и организацию деятельности таких комиссий в 2026 году в общей сумме 44903,1 тыс. рублей, в 2027 году – 47436,7 тыс. рублей, в 2028 году – 47436,7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«Социальная поддержка граждан» государственной программы Чувашской Республики «Социальная поддержка граждан» на организацию и осуществление деятельности по опеке и попечительству в 2026 году в общей сумме 15590,8 тыс. рублей, в 2027 году – 16469,8 тыс. рублей, в 2028 году – 16469,8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«Наследие» государственной программы Чувашской Республики «Развитие культуры» обеспечение хранения, комплектования, учета и использования документов Архивного фонда Чувашской Республики в 2026 году в общей сумме 1454,2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образования» государственной программы Чувашской Республики «Развитие образования» на организацию и осуществление деятельности по опеке и попечительству в 2026 году в общей сумме 65687,7 тыс. рублей, в 2027 году – 69313,4 тыс. рублей, в 2028 году – 69313,4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государственного управления» в 2026 году в общей сумме 394218,7 тыс. рублей, в 2027 году – 401325,6 тыс. рублей, в 2028 году – 399395,6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эффективной системы государственного и муниципального управления в Чувашской Республике» в 2026 году в общей сумме 6800,0 тыс. рублей, в 2027 году – 1930,0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в 2026 году в общей сумме 5400,0 тыс. рублей, в 2027 году – 1280,0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информационное сопровождение деятельности органов государственной власти Чувашской Республики в 2026 году в общей сумме 1400,0 тыс. рублей, в 2027 году – 650,0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в 2026 году в общей сумме 387418,7 тыс. рублей, в 2027 году – 399395,6 тыс. рублей, в 2028 году – 399395,6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378319,0 тыс. рублей, в 2027 году – 390120,8 тыс. рублей, в 2028 году – 390120,8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(семинаров, совещаний, круглых столов, форумов, иных мероприятий) по вопросам развития гражданского общества, соблюдения и защиты прав и законных интересов граждан в 2026 году в общей сумме 829,1 тыс. рублей, в 2027 году – 624,1 тыс. рублей, в 2028 году – 624,1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Общественной палаты Чувашской Республики в 2026 году в общей сумме 8270,6 тыс. рублей, в 2027 году – 8650,7 тыс. рублей, в 2028 году – 8650,7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«Судебная система»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366 805,5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358 705,1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358 646,6</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Arial" w:hAnsi="Arial" w:cs="Arial"/>
          <w:sz w:val="2"/>
          <w:szCs w:val="2"/>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государственной программы Чувашской Республики «Развитие потенциала государственного управления» в 2026 году в общей сумме 366805,5 тыс. рублей, в 2027 году – 358705,1 тыс. рублей, в 2028 году – 358646,6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 в 2026 году в общей сумме 366800,5 тыс. рублей, в 2027 году – 358700,1 тыс. рублей, в 2028 году – 358641,6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организационное обеспечение деятельности мировых судей Чувашской Республики в 2026 году в общей сумме 360468,0 тыс. рублей, в 2027 году – 355349,8 тыс. рублей, в 2028 году – 355376,2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создание надлежащих условий для размещения судебных участков мировых судей </w:t>
      </w:r>
      <w:r w:rsidR="003502F7" w:rsidRPr="002947B7">
        <w:rPr>
          <w:rFonts w:ascii="Times New Roman" w:hAnsi="Times New Roman"/>
          <w:color w:val="000000"/>
          <w:sz w:val="24"/>
          <w:szCs w:val="24"/>
        </w:rPr>
        <w:t xml:space="preserve">Чувашской Республики </w:t>
      </w:r>
      <w:r w:rsidRPr="002947B7">
        <w:rPr>
          <w:rFonts w:ascii="Times New Roman" w:hAnsi="Times New Roman"/>
          <w:color w:val="000000"/>
          <w:sz w:val="24"/>
          <w:szCs w:val="24"/>
        </w:rPr>
        <w:t>в 2026 году в общей сумме 2850,0 тыс. рублей, в 2027 году – 2890,1 тыс. рублей, в 2028 году – 2931,8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в 2026 году в общей сумме 3482,5 тыс. рублей, в 2027 году – 460,2 тыс. рублей, в 2028 году – 333,6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на прочие выплаты по обязательствам Чувашской Республики в 2026 году в общей сумме 5,0 тыс. рублей, в 2027 году – 5,0 тыс. рублей, в 2028 году – 5,0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«Обеспечение деятельности финансовых, налоговых и таможенных органов и органов финансового (финансово-бюджетного) надзора»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335 465,7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351 425,2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351 425,2</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Arial" w:hAnsi="Arial" w:cs="Arial"/>
          <w:sz w:val="2"/>
          <w:szCs w:val="2"/>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государственной программы Чувашской Республики «Управление общественными финансами и государственным долгом Чувашской Республики» в 2026 году в общей сумме 335465,7 тыс. рублей, в 2027 году – 351425,2 тыс. рублей, в 2028 году – 351425,2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и управление бюджетным процессом и повышение его открытости» на прочие выплаты по обязательствам Чувашской Республики в 2026 году в общей сумме 722,8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функционирования и развитие системы внешнего государственного (муниципального) финансового контроля» в 2026 году в общей сумме 81826,3 тыс. рублей, в 2027 году – 85468,3 тыс. рублей, в 2028 году – 85468,3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80934,7 тыс. рублей, в 2027 году – 85468,3 тыс. рублей, в 2028 году – 85468,3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(семинаров, совещаний, круглых столов, иных мероприятий) по вопросам совершенствования внешнего государственного финансового контроля в 2026 году в общей сумме 891,6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 на обеспечение функций государственных органов в 2026 году в общей сумме 252916,6 тыс. рублей, в 2027 году – 265956,9 тыс. рублей, в 2028 году – 265956,9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«Обеспечение проведения выборов и референдумов»</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212 495,2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60 430,9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60 430,9</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государственной программы Чувашской Республики «Развитие потенциала государственного управления» в 2026 году в общей сумме 212495,2 тыс. рублей, в </w:t>
      </w:r>
      <w:r w:rsidRPr="002947B7">
        <w:rPr>
          <w:rFonts w:ascii="Times New Roman" w:hAnsi="Times New Roman"/>
          <w:color w:val="000000"/>
          <w:sz w:val="24"/>
          <w:szCs w:val="24"/>
        </w:rPr>
        <w:br/>
        <w:t>2027 году – 60430,9 тыс. рублей, в 2028 году – 60430,9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57165,4 тыс. рублей, в 2027 году – 60430,9 тыс. рублей, в 2028 году – 60430,9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проведение выборов в законодательные (представительные) органы власти Чувашской Республики в 2026 году в общей сумме 155329,8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«Резервные фонды»</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В данном подразделе предусмотрены расходы на реализацию государственных полномочий Чувашской Республики по формированию резервного фонда исполнительных органов Чувашской Республики.</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Расходные обязательства субъекта Российской Федерации по формированию резервного фонда органов исполнительной власти субъектов Российской Федерации определяются Бюджетным кодексом, Федеральным законом от 21 декабря 2021 г. </w:t>
      </w:r>
      <w:r w:rsidRPr="002947B7">
        <w:rPr>
          <w:rFonts w:ascii="Times New Roman" w:hAnsi="Times New Roman"/>
          <w:color w:val="000000"/>
          <w:sz w:val="24"/>
          <w:szCs w:val="24"/>
        </w:rPr>
        <w:br/>
        <w:t>№ 414-ФЗ «Об общих принципах организации публичной власти в субъектах Российской Федерации».</w:t>
      </w:r>
    </w:p>
    <w:p w:rsidR="00774BC6" w:rsidRPr="002947B7" w:rsidRDefault="00774BC6" w:rsidP="00F91474">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2947B7">
        <w:rPr>
          <w:rFonts w:ascii="Times New Roman" w:hAnsi="Times New Roman"/>
          <w:color w:val="000000"/>
          <w:sz w:val="24"/>
          <w:szCs w:val="24"/>
        </w:rPr>
        <w:t xml:space="preserve">В Чувашской Республике порядок формирования и использования резервного фонда Кабинета Министров Чувашской Республики определен Законом Чувашской Республики от 16 ноября 2021 г. № 81, постановлениями Кабинета Министров Чувашской Республики от 9 октября 2000 г. № 186 «Об утверждении Положения о порядке расходования средств резервного фонда Кабинета Министров Чувашской Республики», от 14 ноября 2018 г. № 456 «Об утверждении Правил выделения бюджетных ассигнований из резервного фонда Кабинета Министров Чувашской Республики на ликвидацию чрезвычайных ситуаций, стихийных бедствий и их последствий». </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190"/>
        <w:gridCol w:w="1295"/>
        <w:gridCol w:w="1311"/>
        <w:gridCol w:w="1281"/>
      </w:tblGrid>
      <w:tr w:rsidR="00774BC6" w:rsidRPr="002947B7" w:rsidTr="00301B9D">
        <w:trPr>
          <w:trHeight w:val="307"/>
        </w:trPr>
        <w:tc>
          <w:tcPr>
            <w:tcW w:w="519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301B9D">
        <w:trPr>
          <w:trHeight w:val="307"/>
        </w:trPr>
        <w:tc>
          <w:tcPr>
            <w:tcW w:w="519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301B9D">
        <w:trPr>
          <w:trHeight w:val="307"/>
        </w:trPr>
        <w:tc>
          <w:tcPr>
            <w:tcW w:w="519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3 619 050,0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1 000 000,0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1 000 000,0</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 xml:space="preserve">комплекса процессных мероприятий «Организация и управление бюджетным процессом и повышение его открытости» государственной программы Чувашской Республики «Управление общественными финансами и государственным долгом Чувашской Республики» </w:t>
      </w:r>
      <w:r w:rsidRPr="002947B7">
        <w:rPr>
          <w:rFonts w:ascii="Times New Roman" w:hAnsi="Times New Roman"/>
          <w:sz w:val="24"/>
          <w:szCs w:val="24"/>
        </w:rPr>
        <w:t xml:space="preserve">на формирование резервного фонда Кабинета Министров Чувашской Республики </w:t>
      </w:r>
      <w:r w:rsidRPr="002947B7">
        <w:rPr>
          <w:rFonts w:ascii="Times New Roman" w:hAnsi="Times New Roman"/>
          <w:color w:val="000000"/>
          <w:sz w:val="24"/>
          <w:szCs w:val="24"/>
        </w:rPr>
        <w:t>в 2026 году в общей сумме 3619050,0 тыс. рублей, в 2027 году – 1000000,0 тыс. рублей, в 2028 году – 1000000,0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«Прикладные научные исследования в области общегосударственных вопросов»</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В данном подразделе предусмотрены расходы на реализацию государственных полномочий Чувашской Республики по прикладным научным исследованиям в области общегосударственных вопросов.</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Расходные обязательства Чувашской Республики по прикладным научным исследованиям в области общегосударственных вопросов определяются Указом Президента Чувашской Республики от 20 июня 1994 г. № 62 «О Государственных премиях Чувашской Республики». Данным указом учреждены три Государственные премии за наиболее талантливые, отличающиеся новизной и оригинальностью произведения литературы и искусства, науки и техники, являющиеся значительным вкладом в национальную художественную культуру и социально-экономическое развитие Чувашской Республики, равные 75 тыс. рублей каждая.</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225,0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225,0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225,0</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комплекса процессных мероприятий «Искусство» государственной программы Чувашской Республики «Развитие культуры»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в 2026 году в общей сумме 225,0 тыс. рублей, в 2027 году – 225,0 тыс. рублей, в 2028 году – 225,0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общегосударственные вопросы»</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В данном подразделе предусмотрены расходы на содержание исполнительных органов Чувашской Республики, занимающихся выработкой государственной политики и реализующих ее в области экономических, имущественных, земельных отношений, права, архивного дела, управления государственной собственностью Чувашской Республики, управления акциями открытых акционерных обществ, а также расходы, связанные с обеспечением функционирования административных зданий и сооружений.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Также в данном подразделе предусмотрены расходы на возможное исполнение государственных гарантий Чувашской Республики для случаев, когда не предусмотрены регрессные требования гаранта к принципалу, расходы, связанные с выплатой вознаграждения генеральным агентам за размещение ценных бумаг Чувашской Республики, организаторам торговли на рынке ценных бумаг за поддержание ценных бумаг Чувашской Республики в котировальных списках, депозитариям за депозитарное обслуживание ценных бумаг Чувашской Республики, рейтинговым агентствам за присвоение и поддержание кредитного рейтинга Чувашской Республики, агенту Кабинета Министров Чувашской Республики за осуществление ипотечного кредитования за счет средств республиканского бюджета Чувашской Республики.</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4 964 071,0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4 868 049,5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4 858 080,4</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на непрограммные расходы государственных органов Чувашской Республики в 2026 году в общей сумме 53938,5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оплату транспортных услуг по перевозке граждан Российской Федерации, проживающих на территории Чувашской Республики, проходящих военную службу, к месту дислокации воинской части, к месту проведения краткосрочного отпуска из зоны специальной военной операции и обратно, по доставке гуманитарной помощи в 2026 году в общей сумме 50000,0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соглашений, заключенных между Чувашской Республикой и Запорожской областью, между Кабинетом Министров Чувашской Республики и Администрацией Бердянского муниципального округа Запорожской области о торгово-экономическом, научно-техническом и социально-культурном сотрудничестве в 2026 году в общей сумме 3938,5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sz w:val="24"/>
          <w:szCs w:val="24"/>
        </w:rPr>
        <w:t xml:space="preserve">в рамках </w:t>
      </w:r>
      <w:r w:rsidRPr="002947B7">
        <w:rPr>
          <w:rFonts w:ascii="Times New Roman" w:hAnsi="Times New Roman"/>
          <w:color w:val="000000"/>
          <w:sz w:val="24"/>
          <w:szCs w:val="24"/>
        </w:rPr>
        <w:t>государственной программы Чувашской Республики «Обеспечение общественного порядка и противодействие преступности» в 2026 году в общей сумме 2711,2 тыс. рублей, в 2027 году – 1623,3 тыс. рублей, в 2028 году – 1623,3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многоуровневой системы профилактики правонарушений» на проведение республиканского конкурса «Лучший народный дружинник» в 2026 году в общей сумме 80,0 тыс. рублей, в 2027 году – 80,0 тыс. рублей, в 2028 году – 80,0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 на 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в 2026 году в общей сумме 2631,2 тыс. рублей, в 2027 году – 1543,3 тыс. рублей, в 2028 году – 1543,3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земельных и имущественных отношений» в 2026 году в общей сумме 57014,8 тыс. рублей, в 2027 году – 54663,2 тыс. рублей, в 2028 году – 54663,2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условий для максимального вовлечения в хозяйственный оборот государственного имущества Чувашской Республики, в том числе земельных участков» в 2026 году в общей сумме 54465,2 тыс. рублей, в 2027 году – 52113,6 тыс. рублей, в 2028 году – 52113,6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ведение Единого информационного ресурса об отдельных объектах недвижимого имущества, расположенных на территории Чувашской Республики в 2026 году в общей сумме 295,1 тыс. рублей, в 2027 году – 295,1 тыс. рублей, в 2028 году – 295,1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в 2026 году в общей сумме 50261,2 тыс. рублей, в 2027 году – 47909,6 тыс. рублей, в 2028 году – 47909,6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комплексных кадастровых работ на территории Чувашской Республики в 2026 году в общей сумме 3908,9 тыс. рублей, в 2027 году – 3908,9 тыс. рублей, в 2028 году – 3908,9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«Эффективное управление и распоряжение государственным имуществом Чувашской Республики» в 2026 году в общей сумме 2549,6 тыс. рублей, в 2027 году – 2549,6 тыс. рублей, в 2028 году – 2549,6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в 2026 году в общей сумме 1017,8 тыс. рублей, в 2027 году – 1017,8 тыс. рублей, в 2028 году – 1017,8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продаж объектов приватизации в 2026 году в общей сумме 136,7 тыс. рублей, в 2027 году – 136,7 тыс. рублей, в 2028 году – 136,7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в 2026 году в общей сумме 848,1 тыс. рублей, в 2027 году – 848,1 тыс. рублей, в 2028 году – 848,1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в 2026 году в общей сумме 547,0 тыс. рублей, в 2027 году – 547,0 тыс. рублей, в 2028 году – 547,0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115627,5 тыс. рублей, в 2027 году – 111872,0 тыс. рублей, в 2028 году – 111872,0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«Наследие» на обеспечение деятельности государственных архивов в 2026 году в общей сумме 110375,8 тыс. рублей, в 2027 году – 111872,0 тыс. рублей, в 2028 году – 111872,0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условий для развития искусства и творчества» на укрепление материально-технической базы государственных архивов в 2026 году в общей сумме 4557,4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мероприятий в сфере культуры, искусства, детского и юношеского творчества и архивного дела» на организацию и проведение фестивалей, конкурсов, научно-практических конференций, чтений, круглых столов, выставок, торжественных вечеров, концертов и иных зрелищных мероприятий в 2026 году в общей сумме 694,3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«Содействие занятости населения» государственной программы Чувашской Республики «Содействие занятости населения» на обеспечение деятельности БУ «Централизованная бухгалтерия» в 2026 году в общей сумме 74761,0 тыс. рублей, в 2027 году – 77838,4 тыс. рублей, в 2028 году – 77838,4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«Экономическое развитие Чувашской Республики» в 2026 году в общей сумме 508872,5 тыс. рублей, в 2027 году – 524696,7 тыс. рублей, в 2028 году – 524696,7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«Совершенствование системы государственного стратегического управления» на оказание </w:t>
      </w:r>
      <w:proofErr w:type="spellStart"/>
      <w:r w:rsidRPr="002947B7">
        <w:rPr>
          <w:rFonts w:ascii="Times New Roman" w:hAnsi="Times New Roman"/>
          <w:color w:val="000000"/>
          <w:sz w:val="24"/>
          <w:szCs w:val="24"/>
        </w:rPr>
        <w:t>Чувашстатом</w:t>
      </w:r>
      <w:proofErr w:type="spellEnd"/>
      <w:r w:rsidRPr="002947B7">
        <w:rPr>
          <w:rFonts w:ascii="Times New Roman" w:hAnsi="Times New Roman"/>
          <w:color w:val="000000"/>
          <w:sz w:val="24"/>
          <w:szCs w:val="24"/>
        </w:rPr>
        <w:t xml:space="preserve"> информационных услуг для государственных нужд Чувашской Республики в 2026 году в общей сумме 1218,1 тыс. рублей, в 2027 году – 1218,1 тыс. рублей, в 2028 году – 1218,1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предоставления государственных и муниципальных услуг по принципу «одного окна» на организацию предоставления государственных и муниципальных услуг в АУ «МФЦ» Минэкономразвития Чувашии в 2026 году в общей сумме 358009,8 тыс. рублей, в 2027 году – 365349,5 тыс. рублей, в 2028 году – 365349,5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«Экономическое развитие Чувашской Республики на обеспечение функций государственных органов в 2026 году в общей сумме 149644,6 тыс. рублей, в 2027 году – 158129,1 тыс. рублей, в 2028 году – 158129,1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«Управление общественными финансами и государственным долгом Чувашской Республики» в 2026 году в общей сумме 3619469,6 тыс. рублей, в 2027 году – 3615856,0 тыс. рублей, в 2028 году – 3605886,9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и управление бюджетным процессом и повышение его открытости» в 2026 году в общей сумме 3110651,0 тыс. рублей, в 2027 году – 3110634,9 тыс. рублей, в 2028 году – 3111548,0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прочие выплаты по обязательствам Чувашской Республики в 2026 году в общей сумме 1060,6 тыс. рублей, в 2027 году – 1060,6 тыс. рублей, в 2028 году – 1060,6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конкурса проектов по представлению «бюджета для граждан» в 2026 году в общей сумме 70,0 тыс. рублей, в 2027 году – 70,0 тыс. рублей, в 2028 году – 70,0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семинаров, совещаний, круглых столов, форумов по вопросам совершенствования бюджетного процесса, ведения бухгалтерского (бюджетного) учета и составления отчетности и другим вопросам в 2026 году в общей сумме 1500,0 тыс. рублей, в 2027 году – 1500,0 тыс. рублей, в 2028 году – 1500,0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резервные средства на повышение заработной платы работников бюджетной сферы и государственных органов Чувашской Республики в 2026 году в общей сумме 3108020,4 тыс. рублей, в 2027 году – 3108004,3 тыс. рублей, в 2028 году – 3108917,4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«Управление государственным долгом Чувашской Республики» в 2026 году в общей сумме 372853,5 тыс. рублей, в 2027 году – 361971,3 тыс. рублей, в 2028 году – 351089,1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государственные гарантии Чувашской Республики в 2026 году в общей сумме 371053,5 тыс. рублей, в 2027 году – 360171,3 тыс. рублей, в 2028 году – 349289,1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присвоение и поддержание кредитного рейтинга Чувашской Республики в 2026 году в общей сумме 1800,0 тыс. рублей, в 2027 году – 1800,0 тыс. рублей, в 2028 году – 1800,0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 на обеспечение деятельности казенного учреждения Чувашской Республики «Республиканский центр бухгалтерского учета» в 2026 году в общей сумме 135965,1 тыс. рублей, в 2027 году – 143249,8 тыс. рублей, в 2028 году – 143249,8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государственного управления» в 2026 году в общей сумме 507435,3 тыс. рублей, в 2027 году – 457259,3 тыс. рублей, в 2028 году – 457259,3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антикоррупционной пропаганды и просвещения» в 2026 году в общей сумме 1079,0 тыс. рублей, в 2027 году – 1079,0 тыс. рублей, в 2028 году – 1079,0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социологических исследований на предмет уровня коррупции в 2026 году в общей сумме 929,0 тыс. рублей, в 2027 году – 929,0 тыс. рублей, в 2028 году – 929,0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конкурсов антикоррупционной направленности в 2026 году в общей сумме 150,0 тыс. рублей, в 2027 году – 150,0 тыс. рублей, в 2028 году – 150,0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в 2026 году в общей сумме 506356,3 тыс. рублей, в 2027 году – 456180,3 тыс. рублей, в 2028 году – 456180,3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72560,2 тыс. рублей, в 2027 году – 76667,0 тыс. рублей, в 2028 году – 76667,0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(оказания услуг) государственных учреждений в 2026 году в общей сумме 383625,6 тыс. рублей, в 2027 году – 329342,8 тыс. рублей, в 2028 году – 329342,8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поощрение исполнительных органов Чувашской Республики за достижение показателей эффективности деятельности в 2026 году в общей сумме 50000,0 тыс. рублей, в 2027 году – 50000,0 тыс. рублей, в 2028 году – 50000,0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(семинаров, совещаний, круглых столов, форумов, иных мероприятий) по вопросам развития гражданского общества, соблюдения и защиты прав и законных интересов граждан в 2026 году в общей сумме 170,5 тыс. рублей, в 2027 году – 170,5 тыс. рублей, в 2028 году – 170,5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электронного правительства» государственной программы Чувашской Республики «Цифровое общество Чувашии» в 2026 году в общей сумме 24240,6 тыс. рублей, в 2027 году – 24240,6 тыс. рублей, в 2028 году – 24240,6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19962,8 тыс. рублей, в 2027 году – 19962,8 тыс. рублей, в 2028 году – 19962,8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создание, модернизацию и эксплуатацию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в 2026 году в общей сумме 4277,8 тыс. рублей, в 2027 году – 4277,8 тыс. рублей, в 2028 году – 4277,8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«НАЦИОНАЛЬНАЯ ОБОРОНА»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 данном разделе предусмотрены расходы по расчету и предоставлению субвенций муниципальным образованиям, органы местного самоуправления которых осуществляют полномочия по первичному воинскому учету. Расходы на финансовое обеспечение делегированных полномочий по организации первичного воинского учета на территориях, где отсутствуют военные комиссариаты, предусмотрены в соответствии с Федеральным законом от 28 марта 1998 г. № 53-ФЗ «О воинской обязанности и военной службе» за счет средств федерального бюджета. Указанные средства направляются на выплату заработной платы военно-учетным работникам и материально-технические затраты на их содержание.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66229D">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66229D">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53 877,5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59 870,9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75 687,4</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EF4179">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w:t>
            </w:r>
            <w:r w:rsidR="00EF4179" w:rsidRPr="002947B7">
              <w:rPr>
                <w:rFonts w:ascii="Times New Roman" w:hAnsi="Times New Roman"/>
                <w:color w:val="000000"/>
                <w:sz w:val="20"/>
                <w:szCs w:val="20"/>
              </w:rPr>
              <w:t>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0,1</w:t>
            </w:r>
          </w:p>
        </w:tc>
      </w:tr>
    </w:tbl>
    <w:p w:rsidR="00774BC6" w:rsidRPr="002947B7" w:rsidRDefault="00774BC6" w:rsidP="00F91474">
      <w:pPr>
        <w:widowControl w:val="0"/>
        <w:autoSpaceDE w:val="0"/>
        <w:autoSpaceDN w:val="0"/>
        <w:adjustRightInd w:val="0"/>
        <w:spacing w:after="0" w:line="240" w:lineRule="auto"/>
        <w:ind w:firstLine="851"/>
        <w:rPr>
          <w:rFonts w:ascii="Arial" w:hAnsi="Arial" w:cs="Arial"/>
          <w:sz w:val="2"/>
          <w:szCs w:val="2"/>
        </w:rPr>
      </w:pPr>
      <w:r w:rsidRPr="002947B7">
        <w:rPr>
          <w:rFonts w:ascii="Times New Roman" w:hAnsi="Times New Roman"/>
          <w:color w:val="000000"/>
          <w:sz w:val="24"/>
          <w:szCs w:val="24"/>
        </w:rPr>
        <w:t>Структура расходов раздела «Национальная оборона» характеризуется следующими данными:</w:t>
      </w:r>
    </w:p>
    <w:p w:rsidR="00774BC6" w:rsidRPr="002947B7" w:rsidRDefault="00774BC6" w:rsidP="00F91474">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66229D">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66229D">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Мобилизационная и вневойсковая подготовка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100,0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100,0</w:t>
            </w:r>
          </w:p>
        </w:tc>
      </w:tr>
    </w:tbl>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«Мобилизационная и вневойсковая подготовка»</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66229D">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66229D">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66229D">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53 877,5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59 870,9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75 687,4</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3B668B">
      <w:pPr>
        <w:widowControl w:val="0"/>
        <w:autoSpaceDE w:val="0"/>
        <w:autoSpaceDN w:val="0"/>
        <w:adjustRightInd w:val="0"/>
        <w:spacing w:after="0" w:line="235" w:lineRule="auto"/>
        <w:ind w:firstLine="851"/>
        <w:jc w:val="both"/>
        <w:rPr>
          <w:rFonts w:ascii="Times New Roman" w:hAnsi="Times New Roman"/>
          <w:color w:val="000000"/>
          <w:sz w:val="24"/>
          <w:szCs w:val="24"/>
        </w:rPr>
      </w:pPr>
      <w:r w:rsidRPr="002947B7">
        <w:rPr>
          <w:rFonts w:ascii="Times New Roman" w:hAnsi="Times New Roman"/>
          <w:sz w:val="24"/>
          <w:szCs w:val="24"/>
        </w:rPr>
        <w:t>Бюджетные ассигнования предусмотрены в рамках</w:t>
      </w:r>
      <w:r w:rsidRPr="002947B7">
        <w:rPr>
          <w:rFonts w:ascii="Times New Roman" w:hAnsi="Times New Roman"/>
          <w:color w:val="000000"/>
          <w:sz w:val="24"/>
          <w:szCs w:val="24"/>
        </w:rPr>
        <w:t xml:space="preserve"> комплекса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 государственной программы Чувашской Республики «Управление общественными финансами и государственным долгом Чувашской Республики» на осуществление первичного воинского учета органами местного самоуправления муниципальных округов в 2026 году в общей сумме 53877,5 тыс. рублей, в 2027 году – 59870,9 тыс. рублей, в 2028 году – 75687,4 тыс. рублей.</w:t>
      </w:r>
    </w:p>
    <w:p w:rsidR="00774BC6" w:rsidRPr="002947B7" w:rsidRDefault="00774BC6" w:rsidP="003B668B">
      <w:pPr>
        <w:widowControl w:val="0"/>
        <w:autoSpaceDE w:val="0"/>
        <w:autoSpaceDN w:val="0"/>
        <w:adjustRightInd w:val="0"/>
        <w:spacing w:after="0" w:line="235" w:lineRule="auto"/>
        <w:ind w:firstLine="851"/>
        <w:jc w:val="both"/>
        <w:rPr>
          <w:rFonts w:ascii="Times New Roman" w:hAnsi="Times New Roman"/>
          <w:color w:val="000000"/>
          <w:sz w:val="24"/>
          <w:szCs w:val="24"/>
        </w:rPr>
      </w:pPr>
    </w:p>
    <w:p w:rsidR="00774BC6" w:rsidRPr="002947B7" w:rsidRDefault="00774BC6" w:rsidP="003B668B">
      <w:pPr>
        <w:widowControl w:val="0"/>
        <w:autoSpaceDE w:val="0"/>
        <w:autoSpaceDN w:val="0"/>
        <w:adjustRightInd w:val="0"/>
        <w:spacing w:after="0" w:line="235"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«НАЦИОНАЛЬНАЯ БЕЗОПАСНОСТЬ И</w:t>
      </w:r>
    </w:p>
    <w:p w:rsidR="00774BC6" w:rsidRPr="002947B7" w:rsidRDefault="00774BC6" w:rsidP="003B668B">
      <w:pPr>
        <w:widowControl w:val="0"/>
        <w:autoSpaceDE w:val="0"/>
        <w:autoSpaceDN w:val="0"/>
        <w:adjustRightInd w:val="0"/>
        <w:spacing w:after="0" w:line="235"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 xml:space="preserve"> ПРАВООХРАНИТЕЛЬНАЯ ДЕЯТЕЛЬНОСТЬ»</w:t>
      </w:r>
    </w:p>
    <w:p w:rsidR="00774BC6" w:rsidRPr="002947B7" w:rsidRDefault="00774BC6" w:rsidP="003B668B">
      <w:pPr>
        <w:widowControl w:val="0"/>
        <w:autoSpaceDE w:val="0"/>
        <w:autoSpaceDN w:val="0"/>
        <w:adjustRightInd w:val="0"/>
        <w:spacing w:after="0" w:line="235" w:lineRule="auto"/>
        <w:ind w:firstLine="851"/>
        <w:jc w:val="both"/>
        <w:rPr>
          <w:rFonts w:ascii="Arial" w:hAnsi="Arial" w:cs="Arial"/>
          <w:sz w:val="2"/>
          <w:szCs w:val="2"/>
        </w:rPr>
      </w:pPr>
    </w:p>
    <w:p w:rsidR="00774BC6" w:rsidRPr="002947B7" w:rsidRDefault="00774BC6" w:rsidP="003B668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В данном разделе предусмотрены расходы на </w:t>
      </w:r>
      <w:r w:rsidRPr="002947B7">
        <w:rPr>
          <w:rFonts w:ascii="Times New Roman" w:hAnsi="Times New Roman"/>
          <w:sz w:val="24"/>
          <w:szCs w:val="24"/>
        </w:rPr>
        <w:t>содержание исполнительного органа Чувашской Республики</w:t>
      </w:r>
      <w:r w:rsidRPr="002947B7">
        <w:rPr>
          <w:rFonts w:ascii="Times New Roman" w:hAnsi="Times New Roman"/>
          <w:color w:val="000000"/>
          <w:sz w:val="24"/>
          <w:szCs w:val="24"/>
        </w:rPr>
        <w:t xml:space="preserve">, осуществляющего государственную политику в сфере юстиции, – </w:t>
      </w:r>
      <w:r w:rsidRPr="002947B7">
        <w:rPr>
          <w:rFonts w:ascii="Times New Roman" w:hAnsi="Times New Roman"/>
          <w:sz w:val="24"/>
          <w:szCs w:val="24"/>
        </w:rPr>
        <w:t>Государственной службы Чувашской Республики по делам юстиции</w:t>
      </w:r>
      <w:r w:rsidRPr="002947B7">
        <w:rPr>
          <w:rFonts w:ascii="Times New Roman" w:hAnsi="Times New Roman"/>
          <w:color w:val="000000"/>
          <w:sz w:val="24"/>
          <w:szCs w:val="24"/>
        </w:rPr>
        <w:t>, на реализацию полномочий Российской Федерации в области государственной регистрации актов гражданского состояния, органа исполнительной власти Чувашской Республики, осуществляющего руководство и управление в области предупреждения и ликвидации чрезвычайных ситуаций и стихийных бедствий, гражданской обороны, – Министерства Чувашской Республики по делам гражданской обороны и чрезвычайным ситуациям, на защиту населения и территории от чрезвычайных ситуаций природного и техногенного характера, гражданскую оборону и обеспечение противопожарной безопасности.</w:t>
      </w:r>
    </w:p>
    <w:p w:rsidR="00774BC6" w:rsidRPr="002947B7" w:rsidRDefault="00774BC6" w:rsidP="003B668B">
      <w:pPr>
        <w:widowControl w:val="0"/>
        <w:autoSpaceDE w:val="0"/>
        <w:autoSpaceDN w:val="0"/>
        <w:adjustRightInd w:val="0"/>
        <w:spacing w:after="0" w:line="235" w:lineRule="auto"/>
        <w:ind w:firstLine="851"/>
        <w:jc w:val="both"/>
        <w:rPr>
          <w:rFonts w:ascii="Arial" w:hAnsi="Arial" w:cs="Arial"/>
          <w:sz w:val="2"/>
          <w:szCs w:val="2"/>
        </w:rPr>
      </w:pPr>
    </w:p>
    <w:p w:rsidR="00774BC6" w:rsidRPr="002947B7" w:rsidRDefault="00774BC6" w:rsidP="003B668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66229D">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66229D">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1 219 654,1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730 757,4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720 354,0</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1,1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EF4179">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0,</w:t>
            </w:r>
            <w:r w:rsidR="00EF4179" w:rsidRPr="002947B7">
              <w:rPr>
                <w:rFonts w:ascii="Times New Roman" w:hAnsi="Times New Roman"/>
                <w:color w:val="000000"/>
                <w:sz w:val="20"/>
                <w:szCs w:val="20"/>
              </w:rPr>
              <w:t>7</w:t>
            </w:r>
          </w:p>
        </w:tc>
      </w:tr>
    </w:tbl>
    <w:p w:rsidR="00774BC6" w:rsidRPr="002947B7" w:rsidRDefault="00774BC6" w:rsidP="003B668B">
      <w:pPr>
        <w:widowControl w:val="0"/>
        <w:autoSpaceDE w:val="0"/>
        <w:autoSpaceDN w:val="0"/>
        <w:adjustRightInd w:val="0"/>
        <w:spacing w:after="0" w:line="235" w:lineRule="auto"/>
        <w:ind w:firstLine="851"/>
        <w:jc w:val="both"/>
        <w:rPr>
          <w:rFonts w:ascii="Times New Roman" w:hAnsi="Times New Roman"/>
          <w:color w:val="000000"/>
          <w:sz w:val="24"/>
          <w:szCs w:val="24"/>
        </w:rPr>
      </w:pPr>
    </w:p>
    <w:p w:rsidR="00774BC6" w:rsidRPr="002947B7" w:rsidRDefault="00774BC6" w:rsidP="003B668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«Национальная безопасность и правоохранительная деятельность» характеризуется следующими данными:</w:t>
      </w:r>
    </w:p>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66229D">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66229D">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Органы юстиции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11,9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21,8</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Гражданская оборона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11,3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18,7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18,9</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41,3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57,6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56,4</w:t>
            </w:r>
          </w:p>
        </w:tc>
      </w:tr>
      <w:tr w:rsidR="00774BC6" w:rsidRPr="002947B7" w:rsidTr="0066229D">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Другие вопросы в области национальной безопасности и правоохранительной деятельности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35,4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2,9</w:t>
            </w:r>
          </w:p>
        </w:tc>
      </w:tr>
    </w:tbl>
    <w:p w:rsidR="00774BC6" w:rsidRPr="002947B7" w:rsidRDefault="00774BC6" w:rsidP="003B668B">
      <w:pPr>
        <w:widowControl w:val="0"/>
        <w:autoSpaceDE w:val="0"/>
        <w:autoSpaceDN w:val="0"/>
        <w:adjustRightInd w:val="0"/>
        <w:spacing w:after="0" w:line="235" w:lineRule="auto"/>
        <w:jc w:val="center"/>
        <w:rPr>
          <w:rFonts w:ascii="Times New Roman" w:hAnsi="Times New Roman"/>
          <w:b/>
          <w:bCs/>
          <w:color w:val="000000"/>
          <w:sz w:val="24"/>
          <w:szCs w:val="24"/>
        </w:rPr>
      </w:pPr>
    </w:p>
    <w:p w:rsidR="00774BC6" w:rsidRPr="002947B7" w:rsidRDefault="00774BC6" w:rsidP="003B668B">
      <w:pPr>
        <w:widowControl w:val="0"/>
        <w:autoSpaceDE w:val="0"/>
        <w:autoSpaceDN w:val="0"/>
        <w:adjustRightInd w:val="0"/>
        <w:spacing w:after="0" w:line="235"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«Органы юстиции»</w:t>
      </w:r>
    </w:p>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p w:rsidR="00774BC6" w:rsidRPr="002947B7" w:rsidRDefault="00774BC6" w:rsidP="003B668B">
      <w:pPr>
        <w:widowControl w:val="0"/>
        <w:autoSpaceDE w:val="0"/>
        <w:autoSpaceDN w:val="0"/>
        <w:adjustRightInd w:val="0"/>
        <w:spacing w:after="0" w:line="235"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По данному подразделу предусмотрены бюджетные обязательства на функционирование органа исполнительной власти Чувашской Республики, осуществляющего государственную политику в сфере юстиции, – </w:t>
      </w:r>
      <w:hyperlink r:id="rId10" w:tgtFrame="_blank" w:history="1">
        <w:r w:rsidRPr="002947B7">
          <w:rPr>
            <w:rFonts w:ascii="Times New Roman" w:hAnsi="Times New Roman"/>
            <w:color w:val="000000"/>
            <w:sz w:val="24"/>
            <w:szCs w:val="24"/>
          </w:rPr>
          <w:t>Государственной службы Чувашской Республики по делам юстиции</w:t>
        </w:r>
      </w:hyperlink>
      <w:r w:rsidRPr="002947B7">
        <w:rPr>
          <w:rFonts w:ascii="Times New Roman" w:hAnsi="Times New Roman"/>
          <w:color w:val="000000"/>
          <w:sz w:val="24"/>
          <w:szCs w:val="24"/>
        </w:rPr>
        <w:t>, на реализацию полномочий Российской Федерации в области государственной регистрации актов гражданского состояния.</w:t>
      </w:r>
    </w:p>
    <w:p w:rsidR="00774BC6" w:rsidRPr="002947B7" w:rsidRDefault="00774BC6" w:rsidP="003B668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66229D">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66229D">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66229D">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668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145 735,5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151 975,8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668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156 920,8</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Arial" w:hAnsi="Arial" w:cs="Arial"/>
          <w:sz w:val="2"/>
          <w:szCs w:val="2"/>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государственной программы Чувашской Республики «Развитие потенциала государственного управления» в 2026 году в общей сумме 145735,5 тыс. рублей, в 2027 году – 151975,8 тыс. рублей, в 2028 году – 156920,8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 на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 в 2026 году в общей сумме 110623,2 тыс. рублей, в 2027 году – 115002,3 тыс. рублей, в 2028 году – 119947,3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оказания бесплатной юридической помощи в Чувашской Республике» в 2026 году в общей сумме 1882,1 тыс. рублей, в 2027 году – 1882,1 тыс. рублей, в 2028 году – 1882,1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отдельных категорий граждан бесплатной юридической помощью в 2026 году в общей сумме 1177,8 тыс. рублей, в 2027 году – 1177,8 тыс. рублей, в 2028 году – 1177,8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 в 2026 году в общей сумме 406,7 тыс. рублей, в 2027 году – 406,7 тыс. рублей, в 2028 году – 406,7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компенсацию нотариусам оплаты нотариальных действий, совершенных ими бесплатно в рамках государственной системы бесплатной юридической помощи в 2026 году в общей сумме 297,6 тыс. рублей, в 2027 году – 297,6 тыс. рублей, в 2028 году – 297,6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мероприятий по вопросам совершенствования государственного управления в сфере юстиции» на проведение мероприятий (семинаров, совещаний, научно-практических конференций, круглых столов, иных мероприятий) по вопросам совершенствования государственного управления в сфере юстиции в 2026 году в общей сумме 342,7 тыс. рублей, в 2027 году – 342,7 тыс. рублей, в 2028 году – 342,7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на обеспечение функций государственных органов в 2026 году в общей сумме 32887,5 тыс. рублей, в 2027 году – 34748,7 тыс. рублей, в 2028 году – 34748,7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«Гражданская оборона»</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По данному подразделу предусмотрены расходные обязательства Чувашской Республики по предупреждению чрезвычайных ситуаций межмуниципального и регионального характера, стихийных бедствий, организации и осуществлению на межмуниципальном и региональном уровнях мероприятий по гражданской обороне.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138 353,1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136 487,6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136 487,6</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«Повышение безопасности жизнедеятельности населения и территорий Чувашской Республики» в 2026 году в общей сумме 137391,9 тыс. рублей, в 2027 году – 135526,4 тыс. рублей, в 2028 году – 135526,4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«Развитие государственных учреждений, обеспечивающих безопасность жизнедеятельности населения и территорий Чувашской Республики» на развитие материально-технической базы МЧС Чувашии и подведомственных ему учреждений для целей гражданской обороны в 2026 году в общей сумме 9371,1 тыс. рублей, в 2027 году – 5256,2 тыс. рублей, в 2028 году – 5256,2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 в 2026 году в общей сумме 94546,0 тыс. рублей, в 2027 году – 94893,7 тыс. рублей, в 2028 году – 94893,7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КУ «Служба обеспечения мероприятий гражданской защиты» в 2026 году в общей сумме 93113,4 тыс. рублей, в 2027 году – 93390,9 тыс. рублей, в 2028 году – 93390,9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ГАУ ДПО «УМЦ ГЗ» в 2026 году в общей сумме 1432,6 тыс. рублей, в 2027 году – 1502,8 тыс. рублей, в 2028 году – 1502,8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«Повышение безопасности жизнедеятельности населения и территорий Чувашской Республики» на обеспечение функций государственных органов в 2026 году в общей сумме 33474,8 тыс. рублей, в 2027 году – 35376,5 тыс. рублей, в 2028 году – 35376,5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«Развитие электронного правительства»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961,2 тыс. рублей, в 2027 году – 961,2 тыс. рублей, в 2028 году – 961,2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«Защита населения и территории от чрезвычайных ситуаций природного и техногенного характера, пожарная безопасность»</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503 953,2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421 033,1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406 209,7</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«Повышение безопасности жизнедеятельности населения и территорий Чувашской Республики» в 2026 году в общей сумме 503953,2 тыс. рублей, в 2027 году – 421033,1 тыс. рублей, в 2028 году – 406209,7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«Развитие государственных учреждений, обеспечивающих безопасность жизнедеятельности населения и территорий Чувашской Республики» в 2026 году в общей сумме 95351,6 тыс. рублей, в 2027 году – 20938,4 тыс. рублей, в 2028 году – 6035,1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материально-технической базы спасательных сил в 2026 году в общей сумме 12643,3 тыс. рублей, в 2027 году – 4427,3 тыс. рублей, в 2028 году – 4427,3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материально-технической базы противопожарной службы в 2026 году в общей сумме 82708,3 тыс. рублей, в 2027 году – 16511,1 тыс. рублей, в 2028 году – 1607,8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 в 2026 году в общей сумме 26358,7 тыс. рублей, в 2027 году – 2162,4 тыс. рублей, в 2028 году – 2162,4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совершенствование региональной автоматизированной системы централизованного оповещения населения Чувашской Республики в 2026 году в общей сумме 18752,7 тыс. рублей, в 2027 году – 2162,4 тыс. рублей, в 2028 году – 2162,4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установку автономных дымовых пожарных </w:t>
      </w:r>
      <w:proofErr w:type="spellStart"/>
      <w:r w:rsidRPr="002947B7">
        <w:rPr>
          <w:rFonts w:ascii="Times New Roman" w:hAnsi="Times New Roman"/>
          <w:color w:val="000000"/>
          <w:sz w:val="24"/>
          <w:szCs w:val="24"/>
        </w:rPr>
        <w:t>извещателей</w:t>
      </w:r>
      <w:proofErr w:type="spellEnd"/>
      <w:r w:rsidRPr="002947B7">
        <w:rPr>
          <w:rFonts w:ascii="Times New Roman" w:hAnsi="Times New Roman"/>
          <w:color w:val="000000"/>
          <w:sz w:val="24"/>
          <w:szCs w:val="24"/>
        </w:rPr>
        <w:t xml:space="preserve"> в местах проживания отдельных категорий граждан в 2026 году в общей сумме 7606,0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 в 2026 году в общей сумме 380473,6 тыс. рублей, в 2027 году – 397306,2 тыс. рублей, в 2028 году – 397386,1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КУ «Чувашская республиканская противопожарная служба» в 2026 году в общей сумме 307783,0 тыс. рублей, в 2027 году – 323141,5 тыс. рублей, в 2028 году – 323221,4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КУ «Чувашская республиканская поисково-спасательная служба» в 2026 году в общей сумме 72690,6 тыс. рублей, в 2027 году – 74164,7 тыс. рублей, в 2028 году – 74164,7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высокой готовности гражданской обороны и повышение эффективности защиты населения» на создание и содержание резерва (запасов) материальных ценностей в целях гражданской обороны и ликвидации чрезвычайных ситуаций в 2026 году в общей сумме 1769,3 тыс. рублей, в 2027 году – 626,1 тыс. рублей, в 2028 году – 626,1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национальной безопасности и правоохранительной деятельности»</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431 612,3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21 260,9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20 735,9</w:t>
            </w:r>
          </w:p>
        </w:tc>
      </w:tr>
    </w:tbl>
    <w:p w:rsidR="00774BC6" w:rsidRPr="002947B7" w:rsidRDefault="00774BC6" w:rsidP="00F91474">
      <w:pPr>
        <w:spacing w:after="0" w:line="240" w:lineRule="auto"/>
        <w:ind w:firstLine="851"/>
        <w:jc w:val="both"/>
        <w:rPr>
          <w:rFonts w:ascii="Times New Roman" w:hAnsi="Times New Roman"/>
          <w:sz w:val="24"/>
          <w:szCs w:val="24"/>
        </w:rPr>
      </w:pPr>
    </w:p>
    <w:p w:rsidR="00774BC6" w:rsidRPr="002947B7" w:rsidRDefault="00774BC6" w:rsidP="00F91474">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«Повышение безопасности жизнедеятельности населения и территорий Чувашской Республики» в 2026 году в общей сумме 185673,5 тыс. рублей, в 2027 году – 21260,9 тыс. рублей, в 2028 году – 20735,9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«Построение (развитие) аппаратно-программного комплекса «Безопасный город» на территории Чувашской Республики» в 2026 году в общей сумме 185148,5 тыс. рублей, в 2027 году – 20735,9 тыс. рублей, в 2028 году – 20735,9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системы обеспечения вызова экстренных оперативных служб по единому номеру «112» на территории Чувашской Республики в 2026 году в общей сумме 174803,1 тыс. рублей, в 2027 году – 15403,9 тыс. рублей, в 2028 году – 15403,9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модернизацию и обслуживание ранее установленных систем видеонаблюдения и </w:t>
      </w:r>
      <w:proofErr w:type="spellStart"/>
      <w:r w:rsidRPr="002947B7">
        <w:rPr>
          <w:rFonts w:ascii="Times New Roman" w:hAnsi="Times New Roman"/>
          <w:color w:val="000000"/>
          <w:sz w:val="24"/>
          <w:szCs w:val="24"/>
        </w:rPr>
        <w:t>видеофиксации</w:t>
      </w:r>
      <w:proofErr w:type="spellEnd"/>
      <w:r w:rsidRPr="002947B7">
        <w:rPr>
          <w:rFonts w:ascii="Times New Roman" w:hAnsi="Times New Roman"/>
          <w:color w:val="000000"/>
          <w:sz w:val="24"/>
          <w:szCs w:val="24"/>
        </w:rPr>
        <w:t xml:space="preserve"> преступлений и административных правонарушений в 2026 году в общей сумме 1431,4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реализацию мероприятий по обеспечению функционирования и развитию сегментов региональной интеграционной системы уличного видеонаблюдения, </w:t>
      </w:r>
      <w:proofErr w:type="spellStart"/>
      <w:r w:rsidRPr="002947B7">
        <w:rPr>
          <w:rFonts w:ascii="Times New Roman" w:hAnsi="Times New Roman"/>
          <w:color w:val="000000"/>
          <w:sz w:val="24"/>
          <w:szCs w:val="24"/>
        </w:rPr>
        <w:t>видеоаналитики</w:t>
      </w:r>
      <w:proofErr w:type="spellEnd"/>
      <w:r w:rsidRPr="002947B7">
        <w:rPr>
          <w:rFonts w:ascii="Times New Roman" w:hAnsi="Times New Roman"/>
          <w:color w:val="000000"/>
          <w:sz w:val="24"/>
          <w:szCs w:val="24"/>
        </w:rPr>
        <w:t xml:space="preserve"> в муниципальных образованиях Чувашской Республики в 2026 году в общей сумме 8914,0 тыс. рублей, в 2027 году – 5332,0 тыс. рублей, в 2028 году – 5332,0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«Профилактика терроризма и экстремистской деятельности в Чувашской Республике» на приобретение антитеррористического и досмотрового оборудования в 2026 году в общей сумме 525,0 тыс. рублей, в 2027 году – 525,0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государственной программы Чувашской Республики «Развитие потенциала государственного управления» на обеспечение капитального и текущего ремонта зданий военных комиссариатов в 2026 году в общей сумме 245938,8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«НАЦИОНАЛЬНАЯ ЭКОНОМИКА»</w:t>
      </w:r>
    </w:p>
    <w:p w:rsidR="00774BC6" w:rsidRPr="002947B7" w:rsidRDefault="00774BC6" w:rsidP="00F91474">
      <w:pPr>
        <w:widowControl w:val="0"/>
        <w:autoSpaceDE w:val="0"/>
        <w:autoSpaceDN w:val="0"/>
        <w:adjustRightInd w:val="0"/>
        <w:spacing w:after="0" w:line="240" w:lineRule="auto"/>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 данном разделе предусмотрены расходы по общеэкономическим вопросам, поддержке и развитию сельского хозяйства и рыболовства, транспорта, дорожного хозяйства, обеспечению прикладных научных исследований в области национальной экономики, регулированию водных ресурсов, лесного хозяйства, содержанию органов исполнительной власти, осуществляющих выработку и реализацию государственной политики в области промышленности, энергетики, связи и информатики, занятости, природопользования, ценовой политики и другим вопросам в области национальной экономики.</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EF4179"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20 809 882,2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EF4179"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19 449 918,5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D23D52"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17 308 409,7</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19,0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23D52">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18,</w:t>
            </w:r>
            <w:r w:rsidR="00D23D52" w:rsidRPr="002947B7">
              <w:rPr>
                <w:rFonts w:ascii="Times New Roman" w:hAnsi="Times New Roman"/>
                <w:color w:val="000000"/>
                <w:sz w:val="20"/>
                <w:szCs w:val="20"/>
              </w:rPr>
              <w:t>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D23D52"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17,1</w:t>
            </w:r>
          </w:p>
        </w:tc>
      </w:tr>
    </w:tbl>
    <w:p w:rsidR="00774BC6" w:rsidRPr="002947B7" w:rsidRDefault="00774BC6" w:rsidP="00F91474">
      <w:pPr>
        <w:widowControl w:val="0"/>
        <w:autoSpaceDE w:val="0"/>
        <w:autoSpaceDN w:val="0"/>
        <w:adjustRightInd w:val="0"/>
        <w:spacing w:after="0" w:line="240" w:lineRule="auto"/>
        <w:ind w:firstLine="851"/>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ind w:firstLine="851"/>
        <w:rPr>
          <w:rFonts w:ascii="Arial" w:hAnsi="Arial" w:cs="Arial"/>
          <w:sz w:val="2"/>
          <w:szCs w:val="2"/>
        </w:rPr>
      </w:pPr>
      <w:r w:rsidRPr="002947B7">
        <w:rPr>
          <w:rFonts w:ascii="Times New Roman" w:hAnsi="Times New Roman"/>
          <w:color w:val="000000"/>
          <w:sz w:val="24"/>
          <w:szCs w:val="24"/>
        </w:rPr>
        <w:t>Структура расходов раздела «Национальная экономика» характеризуется следующими данными:</w:t>
      </w:r>
    </w:p>
    <w:p w:rsidR="00774BC6" w:rsidRPr="002947B7" w:rsidRDefault="00774BC6" w:rsidP="00F91474">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Общеэкономические вопросы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3,0</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Times New Roman" w:hAnsi="Times New Roman"/>
                <w:sz w:val="20"/>
                <w:szCs w:val="20"/>
              </w:rPr>
            </w:pPr>
            <w:proofErr w:type="spellStart"/>
            <w:r w:rsidRPr="002947B7">
              <w:rPr>
                <w:rFonts w:ascii="Times New Roman" w:hAnsi="Times New Roman"/>
                <w:color w:val="000000"/>
                <w:sz w:val="20"/>
                <w:szCs w:val="20"/>
              </w:rPr>
              <w:t>Топливно</w:t>
            </w:r>
            <w:proofErr w:type="spellEnd"/>
            <w:r w:rsidRPr="002947B7">
              <w:rPr>
                <w:rFonts w:ascii="Times New Roman" w:hAnsi="Times New Roman"/>
                <w:color w:val="000000"/>
                <w:sz w:val="20"/>
                <w:szCs w:val="20"/>
              </w:rPr>
              <w:t>–энергетический комплекс</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Times New Roman" w:hAnsi="Times New Roman"/>
                <w:sz w:val="20"/>
                <w:szCs w:val="20"/>
              </w:rPr>
            </w:pPr>
            <w:r w:rsidRPr="002947B7">
              <w:rPr>
                <w:rFonts w:ascii="Times New Roman" w:hAnsi="Times New Roman"/>
                <w:color w:val="000000"/>
                <w:sz w:val="20"/>
                <w:szCs w:val="20"/>
              </w:rPr>
              <w:t>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8B6506" w:rsidP="00301B9D">
            <w:pPr>
              <w:widowControl w:val="0"/>
              <w:autoSpaceDE w:val="0"/>
              <w:autoSpaceDN w:val="0"/>
              <w:adjustRightInd w:val="0"/>
              <w:spacing w:after="0" w:line="240" w:lineRule="auto"/>
              <w:jc w:val="center"/>
              <w:rPr>
                <w:rFonts w:ascii="Times New Roman" w:hAnsi="Times New Roman"/>
                <w:sz w:val="20"/>
                <w:szCs w:val="20"/>
              </w:rPr>
            </w:pPr>
            <w:r w:rsidRPr="002947B7">
              <w:rPr>
                <w:rFonts w:ascii="Times New Roman" w:hAnsi="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8B6506" w:rsidP="00301B9D">
            <w:pPr>
              <w:widowControl w:val="0"/>
              <w:autoSpaceDE w:val="0"/>
              <w:autoSpaceDN w:val="0"/>
              <w:adjustRightInd w:val="0"/>
              <w:spacing w:after="0" w:line="240" w:lineRule="auto"/>
              <w:jc w:val="center"/>
              <w:rPr>
                <w:rFonts w:ascii="Times New Roman" w:hAnsi="Times New Roman"/>
                <w:sz w:val="20"/>
                <w:szCs w:val="20"/>
              </w:rPr>
            </w:pPr>
            <w:r w:rsidRPr="002947B7">
              <w:rPr>
                <w:rFonts w:ascii="Times New Roman" w:hAnsi="Times New Roman"/>
                <w:color w:val="000000"/>
                <w:sz w:val="20"/>
                <w:szCs w:val="20"/>
              </w:rPr>
              <w:t>0,0</w:t>
            </w:r>
          </w:p>
        </w:tc>
      </w:tr>
      <w:tr w:rsidR="008B650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506" w:rsidRPr="002947B7" w:rsidRDefault="008B650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Сельское хозяйство и рыболовство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506" w:rsidRPr="002947B7" w:rsidRDefault="008B6506"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16,7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506" w:rsidRPr="002947B7" w:rsidRDefault="008B6506"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15,5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506" w:rsidRPr="002947B7" w:rsidRDefault="008B6506"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13,1</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Водное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0,5</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Лесное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1,9</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Транспорт</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D434FC"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7,3</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Дорожное хозяйство (дорожные фонды)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36466E"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49,7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D434FC"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55,4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1268E1"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62,4</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Связь и информатика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36466E"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D434FC"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1268E1"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5,0</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национальной экономики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36466E"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13,7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12,0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6,8</w:t>
            </w:r>
          </w:p>
        </w:tc>
      </w:tr>
    </w:tbl>
    <w:p w:rsidR="00774BC6" w:rsidRPr="002947B7" w:rsidRDefault="00774BC6" w:rsidP="00F91474"/>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«Общеэкономические вопросы»</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518 015,3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540 017,2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527 095,8</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«Наследие»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в 2026 году в общей сумме 633,6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«Содействие занятости населения» в 2026 году в общей сумме 326558,4 тыс. рублей, в 2027 году – 338601,0 тыс. рублей, в 2028 году – 325679,6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«Человек труда» на организацию федеральных и региональных этапов Всероссийского конкурса профессионального мастерства «Лучший по профессии» в 2026 году в общей сумме 47067,9 тыс. рублей, в 2027 году – 47067,9 тыс. рублей, в 2028 году – 47067,9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«Активная политика занятости и социальная поддержка безработных граждан» в 2026 году в общей сумме 51655,9 тыс. рублей, в 2027 году – 51985,1 тыс. рублей, в 2028 году – 39063,7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ярмарок вакансий и учебных рабочих мест в 2026 году в общей сумме 2086,8 тыс. рублей, в 2027 году – 2086,8 тыс. рублей, в 2028 году – 2086,8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проведения оплачиваемых общественных работ в 2026 году в общей сумме 6500,0 тыс. рублей, в 2027 году – 6500,0 тыс. рублей, в 2028 году – 6500,0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временного трудоустройства несовершеннолетних граждан в возрасте от 14 до 18 лет в свободное от учебы время в 2026 году в общей сумме 12750,0 тыс. рублей, в 2027 году – 12750,0 тыс. рублей, в 2028 году – 12750,0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временного трудоустройства безработных граждан, испытывающих трудности в поиске работы в 2026 году в общей сумме 4800,0 тыс. рублей, в 2027 году – 4800,0 тыс. рублей, в 2028 году – 4800,0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прохождения профессионального обучения, получения дополнительного профессионального образования безработными гражданами, включая прохождение обучения в другой местности в 2026 году в общей сумме 20503,2 тыс. рублей, в 2027 году – 20730,4 тыс. рублей, в 2028 году – 7809,0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психологическую поддержку безработных граждан в 2026 году в общей сумме 2629,0 тыс. рублей, в 2027 году – 2721,9 тыс. рублей, в 2028 году – 2721,9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сопровождения при содействии занятости инвалидов в 2026 году в общей сумме 891,5 тыс. рублей, в 2027 году – 891,5 тыс. рублей, в 2028 году – 891,5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содействие началу осуществления безработными гражданами предпринимательской и иной приносящей доход деятельности, включая оказание им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2026 году в общей сумме 1495,4 тыс. рублей, в 2027 году – 1504,5 тыс. рублей, в 2028 году – 1504,5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«Содействие занятости населения» на обеспечение деятельности КУ ЦЗН Чувашской Республики Минтруда Чувашии в 2026 году в общей сумме 227834,6 тыс. рублей, в 2027 году – 239548,0 тыс. рублей, в 2028 году – 239548,0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природно-сырьевых ресурсов и обеспечение экологической безопасности» государственной программы Чувашской Республики «Развитие потенциала природно-сырьевых ресурсов и обеспечение экологической безопасности» на обеспечение функций государственных органов в 2026 году в общей сумме 47711,5 тыс. рублей, в 2027 году – 50412,4 тыс. рублей, в 2028 году – 50412,4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 государственной программы Чувашской Республики «Управление общественными финансами и государственным долгом Чувашской Республики» в 2026 году в общей сумме 49638,7 тыс. рублей, в 2027 году – 52440,7 тыс. рублей, в 2028 году – 52440,7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49308,7 тыс. рублей, в 2027 году – 52110,7 тыс. рублей, в 2028 году – 52110,7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(семинаров, совещаний, круглых столов, форумов, иных мероприятий) по вопросам развития и совершенствования контрактной системы в сфере закупок товаров, работ, услуг для обеспечения государственных и муниципальных нужд в 2026 году в общей сумме 330,0 тыс. рублей, в 2027 году – 330,0 тыс. рублей, в 2028 году – 330,0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«Цифровое общество Чувашии» государственной программы Чувашской Республики «Цифровое общество Чувашии на обеспечение функций государственных органов в 2026 году в общей сумме 46751,8 тыс. рублей, в 2027 году – 49401,8 тыс. рублей, в 2028 году – 49401,8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промышленности и инновационная экономика» государственной программы Чувашской Республики «Развитие промышленности и инновационная экономика» на обеспечение функций государственных органов в 2026 году в общей сумме 43721,3 тыс. рублей, в 2027 году – 46161,3 тыс. рублей, в 2028 году – 46161,3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«Адаптация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реализацию мероприятия по сохранению рабочих мест для инвалидов в 2026 году в общей сумме 3000,0 тыс. рублей, в 2027 году – 3000,0 тыс. рублей, в 2028 году – 3000,0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w:t>
      </w:r>
      <w:proofErr w:type="spellStart"/>
      <w:r w:rsidRPr="002947B7">
        <w:rPr>
          <w:rFonts w:ascii="Times New Roman" w:hAnsi="Times New Roman"/>
          <w:b/>
          <w:bCs/>
          <w:color w:val="000000"/>
          <w:sz w:val="24"/>
          <w:szCs w:val="24"/>
        </w:rPr>
        <w:t>Топливно</w:t>
      </w:r>
      <w:proofErr w:type="spellEnd"/>
      <w:r w:rsidRPr="002947B7">
        <w:rPr>
          <w:rFonts w:ascii="Times New Roman" w:hAnsi="Times New Roman"/>
          <w:b/>
          <w:bCs/>
          <w:color w:val="000000"/>
          <w:sz w:val="24"/>
          <w:szCs w:val="24"/>
        </w:rPr>
        <w:t>–энергетический комплекс»</w:t>
      </w: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4 965,5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5 050,5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5 050,5</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bCs/>
          <w:color w:val="000000"/>
          <w:sz w:val="24"/>
          <w:szCs w:val="24"/>
        </w:rPr>
        <w:t>Бюджетные ассигнования предусмотрены в рамках р</w:t>
      </w:r>
      <w:r w:rsidRPr="002947B7">
        <w:rPr>
          <w:rFonts w:ascii="Times New Roman" w:hAnsi="Times New Roman"/>
          <w:color w:val="000000"/>
          <w:sz w:val="24"/>
          <w:szCs w:val="24"/>
        </w:rPr>
        <w:t>егионального проекта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 на возмещение недополученных доходов в связи с предоставлением юридическими лицами и индивидуальными предпринимателями, выполняющими работы по переоборудованию существующей автомобильной техники, включая общественный транспорт и коммунальную технику, для использования природного газа в качестве топлива, скидки владельцам транспортных средств на указанные работы в 2026 году в общей сумме 4965,5 тыс. рублей, в 2027 году – 5050,5 тыс. рублей, в 2028 году – 5050,5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«Сельское хозяйство и рыболовство»</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3 468 322,6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3 011 655,8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2 261 037,5</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«Наследие»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в 2026 году в общей сумме 203,8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в 2026 году в общей сумме 3199740,0 тыс. рублей, в 2027 году – 2795841,0 тыс. рублей, в 2028 году – 2000677,2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«Создание условий для развития научных разработок на возмещение части затрат, возникающих при реализации мероприятий по развитию геномной селекции в области племенного животноводства в 2026 году в общей сумме 10561,9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«Кадры в агропромышленном комплексе» в 2026 году в общей сумме 36237,6 тыс. рублей, в 2027 году – 4756,5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прямых затрат на реконструкцию, капитальный ремонт, модернизацию и (или) оснащение оборудованием объектов среднего профессионального образования, на капитальный ремонт и (или) оснащение оборудованием школ с агротехнологическими классами в 2026 году в общей сумме 12544,2 тыс. рублей, в 2027 году – 4500,0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по заключенным ученическим договорам и договорам о целевом обучении со студентами </w:t>
      </w:r>
      <w:proofErr w:type="spellStart"/>
      <w:r w:rsidRPr="002947B7">
        <w:rPr>
          <w:rFonts w:ascii="Times New Roman" w:hAnsi="Times New Roman"/>
          <w:color w:val="000000"/>
          <w:sz w:val="24"/>
          <w:szCs w:val="24"/>
        </w:rPr>
        <w:t>агровузов</w:t>
      </w:r>
      <w:proofErr w:type="spellEnd"/>
      <w:r w:rsidRPr="002947B7">
        <w:rPr>
          <w:rFonts w:ascii="Times New Roman" w:hAnsi="Times New Roman"/>
          <w:color w:val="000000"/>
          <w:sz w:val="24"/>
          <w:szCs w:val="24"/>
        </w:rPr>
        <w:t>, а также по заключенным ученическим договорам и договорам о целевом обучении со студентами иных вузов в 2026 году в общей сумме 603,6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на строительство (приобретение) жилья, предоставляемого специалистам </w:t>
      </w:r>
      <w:proofErr w:type="spellStart"/>
      <w:r w:rsidRPr="002947B7">
        <w:rPr>
          <w:rFonts w:ascii="Times New Roman" w:hAnsi="Times New Roman"/>
          <w:color w:val="000000"/>
          <w:sz w:val="24"/>
          <w:szCs w:val="24"/>
        </w:rPr>
        <w:t>агровузов</w:t>
      </w:r>
      <w:proofErr w:type="spellEnd"/>
      <w:r w:rsidRPr="002947B7">
        <w:rPr>
          <w:rFonts w:ascii="Times New Roman" w:hAnsi="Times New Roman"/>
          <w:color w:val="000000"/>
          <w:sz w:val="24"/>
          <w:szCs w:val="24"/>
        </w:rPr>
        <w:t xml:space="preserve"> (профильных научных учреждений) по договору найма жилого помещения в 2026 году в общей сумме 15192,7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связанных с оплатой труда и проживанием студентов </w:t>
      </w:r>
      <w:proofErr w:type="spellStart"/>
      <w:r w:rsidRPr="002947B7">
        <w:rPr>
          <w:rFonts w:ascii="Times New Roman" w:hAnsi="Times New Roman"/>
          <w:color w:val="000000"/>
          <w:sz w:val="24"/>
          <w:szCs w:val="24"/>
        </w:rPr>
        <w:t>агровузов</w:t>
      </w:r>
      <w:proofErr w:type="spellEnd"/>
      <w:r w:rsidRPr="002947B7">
        <w:rPr>
          <w:rFonts w:ascii="Times New Roman" w:hAnsi="Times New Roman"/>
          <w:color w:val="000000"/>
          <w:sz w:val="24"/>
          <w:szCs w:val="24"/>
        </w:rPr>
        <w:t>, а также затрат, связанных с оплатой труда и проживанием студентов иных вузов, привлеченных для прохождения практики в 2026 году в общей сумме 695,2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на выплаты стимулирующего характера специалистам по заключенным контрактам с </w:t>
      </w:r>
      <w:proofErr w:type="spellStart"/>
      <w:r w:rsidRPr="002947B7">
        <w:rPr>
          <w:rFonts w:ascii="Times New Roman" w:hAnsi="Times New Roman"/>
          <w:color w:val="000000"/>
          <w:sz w:val="24"/>
          <w:szCs w:val="24"/>
        </w:rPr>
        <w:t>агровузами</w:t>
      </w:r>
      <w:proofErr w:type="spellEnd"/>
      <w:r w:rsidRPr="002947B7">
        <w:rPr>
          <w:rFonts w:ascii="Times New Roman" w:hAnsi="Times New Roman"/>
          <w:color w:val="000000"/>
          <w:sz w:val="24"/>
          <w:szCs w:val="24"/>
        </w:rPr>
        <w:t xml:space="preserve"> и (или) профильными научными учреждениями либо с иными вузами и (или) иными научными учреждениями, а также выплаты стимулирующего характера учителям в 2026 году в общей сумме 7201,9 тыс. рублей, в 2027 году – 256,5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отраслей и техническая модернизация агропромышленного комплекса» в 2026 году в общей сумме 1017986,4 тыс. рублей, в 2027 году – 1019098,6 тыс. рублей, в 2028 году – 681805,9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приоритетных направлений малого агробизнеса в 2026 году в общей сумме 1924,2 тыс. рублей, в 2027 году – 1924,2 тыс. рублей, в 2028 году – 1924,2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производителям зерновых культур части затрат на производство и реализацию зерновых культур в 2026 году в общей сумме 78277,3 тыс. рублей, в 2027 году – 79389,5 тыс. рублей, в 2028 году – 80325,0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сельскохозяйственного страхования в области животноводства в 2026 году в общей сумме 6546,8 тыс. рублей, в 2027 году – 6546,8 тыс. рублей, в 2028 году – 6546,8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сельскохозяйственного страхования в области растениеводства в 2026 году в общей сумме 12121,2 тыс. рублей, в 2027 году – 12121,2 тыс. рублей, в 2028 году – 12121,2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элитного семеноводства в 2026 году в общей сумме 36363,7 тыс. рублей, в 2027 году – 36363,7 тыс. рублей, в 2028 году – 70707,1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переработки молока сырого крупного рогатого скота, козьего и овечьего на пищевую продукцию в 2026 году в общей сумме 43831,2 тыс. рублей, в 2027 году – 43831,2 тыс. рублей, в 2028 году – 43831,2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части затрат на поддержку собственного производства молока в 2026 году в общей сумме 192727,3 тыс. рублей, в 2027 году – 192727,3 тыс. рублей, в 2028 году – 253333,3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закладку многолетних насаждений в 2026 году в общей сумме 57620,0 тыс. рублей, в 2027 году – 57620,0 тыс. рублей, в 2028 году – 87923,0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закладку питомников в 2026 году в общей сумме 763,6 тыс. рублей, в 2027 году – 763,6 тыс. рублей, в 2028 году – 763,6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на выполнение </w:t>
      </w:r>
      <w:proofErr w:type="spellStart"/>
      <w:r w:rsidRPr="002947B7">
        <w:rPr>
          <w:rFonts w:ascii="Times New Roman" w:hAnsi="Times New Roman"/>
          <w:color w:val="000000"/>
          <w:sz w:val="24"/>
          <w:szCs w:val="24"/>
        </w:rPr>
        <w:t>уходных</w:t>
      </w:r>
      <w:proofErr w:type="spellEnd"/>
      <w:r w:rsidRPr="002947B7">
        <w:rPr>
          <w:rFonts w:ascii="Times New Roman" w:hAnsi="Times New Roman"/>
          <w:color w:val="000000"/>
          <w:sz w:val="24"/>
          <w:szCs w:val="24"/>
        </w:rPr>
        <w:t xml:space="preserve"> работ за многолетними насаждениями в 2026 году в общей сумме 4545,5 тыс. рублей, в 2027 году – 4545,5 тыс. рублей, в 2028 году – 14646,5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содержание племенного маточного поголовья сельскохозяйственных животных в 2026 году в общей сумме 3030,3 тыс. рублей, в 2027 году – 3030,3 тыс. рублей, в 2028 году – 3030,3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приобретение племенного молодняка сельскохозяйственных животных в 2026 году в общей сумме 31769,3 тыс. рублей, в 2027 году – 31769,3 тыс. рублей, в 2028 году – 54785,1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содержание племенных быков-производителей. в 2026 году в общей сумме 7424,2 тыс. рублей, в 2027 году – 7424,2 тыс. рублей, в 2028 году – 7424,2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содержание племенного маточного поголовья крупного рогатого скота в 2026 году в общей сумме 44444,4 тыс. рублей, в 2027 году – 44444,4 тыс. рублей, в 2028 году – 44444,4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поддержку племенного животноводства в 2026 году в общей сумме 86061,3 тыс. рублей, в 2027 году – 86061,3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строительство и (или) реконструкцию хмелевых шпалер в 2026 году в общей сумме 11200,0 тыс. рублей, в 2027 году – 11200,0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части затрат на поддержку собственного производства молока в 2026 году в общей сумме 249336,1 тыс. рублей, в 2027 году – 249336,1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в форме гранта на развитие перспективных направлений сельскохозяйственного производства в 2026 году в общей сумме 150000,0 тыс. рублей, в 2027 году – 150000,0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«Стимулирование инвестиционной деятельности в агропромышленном комплексе» в 2026 году в общей сумме 495601,1 тыс. рублей, в 2027 году – 248066,3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за счет средств республиканского бюджета Чувашской Республики в 2026 году в общей сумме 436703,0 тыс. рублей, в 2027 году – 244703,0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уплату процентов по краткосрочным и инвестиционным кредитам в 2026 году в общей сумме 54571,5 тыс. рублей, в 2027 году – 1952,3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процентной ставки по инвестиционным кредитам (займам) в агропромышленном комплексе в 2026 году в общей сумме 1024,9 тыс. рублей, в 2027 году – 411,0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в 2026 году в общей сумме 3301,7 тыс. рублей, в 2027 году – 1000,0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отраслей овощеводства и картофелеводства» в 2026 году в общей сумме 60912,3 тыс. рублей, в 2027 году – 63052,6 тыс. рублей, в 2028 году – 64165,5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поддержку элитного семеноводства картофеля и овощных культур в 2026 году в общей сумме 4379,1 тыс. рублей, в 2027 году – 4488,6 тыс. рублей, в 2028 году – 4488,6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 в 2026 году в общей сумме 8173,1 тыс. рублей, в 2027 году – 8388,8 тыс. рублей, в 2028 году – 8388,8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овощами открытого грунта в 2026 году в общей сумме 521,6 тыс. рублей, в 2027 году – 535,3 тыс. рублей, в 2028 году – 535,3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поддержку производства картофеля в 2026 году в общей сумме 16083,9 тыс. рублей, в 2027 году – 17097,3 тыс. рублей, в 2028 году – 18210,2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поддержку производства овощей открытого грунта в 2026 году в общей сумме 5210,5 тыс. рублей, в 2027 году – 5336,6 тыс. рублей, в 2028 году – 5336,6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на производство овощей защищенного грунта, произведенных с применением технологии </w:t>
      </w:r>
      <w:proofErr w:type="spellStart"/>
      <w:r w:rsidRPr="002947B7">
        <w:rPr>
          <w:rFonts w:ascii="Times New Roman" w:hAnsi="Times New Roman"/>
          <w:color w:val="000000"/>
          <w:sz w:val="24"/>
          <w:szCs w:val="24"/>
        </w:rPr>
        <w:t>досвечивания</w:t>
      </w:r>
      <w:proofErr w:type="spellEnd"/>
      <w:r w:rsidRPr="002947B7">
        <w:rPr>
          <w:rFonts w:ascii="Times New Roman" w:hAnsi="Times New Roman"/>
          <w:color w:val="000000"/>
          <w:sz w:val="24"/>
          <w:szCs w:val="24"/>
        </w:rPr>
        <w:t xml:space="preserve"> в 2026 году в общей сумме 21051,0 тыс. рублей, в 2027 году – 21629,7 тыс. рублей, в 2028 году – 21413,4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реализацию картофеля, произведенного гражданами, ведущими личное подсобное хозяйство и применяющими специальный налоговый режим «Налог на профессиональный доход» в 2026 году в общей сумме 1806,6 тыс. рублей, в 2027 году – 1829,5 тыс. рублей, в 2028 году – 2045,8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реализацию овощей открытого грунта, произведенных гражданами, ведущими личное подсобное хозяйство и применяющими специальный налоговый режим «Налог на профессиональный доход» в 2026 году в общей сумме 3686,5 тыс. рублей, в 2027 году – 3746,8 тыс. рублей, в 2028 году – 3746,8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«Вовлечение в оборот и комплексная мелиорация земель сельскохозяйственного назначения» в 2026 году в общей сумме 14221,7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проведение гидромелиоративных, </w:t>
      </w:r>
      <w:proofErr w:type="spellStart"/>
      <w:r w:rsidRPr="002947B7">
        <w:rPr>
          <w:rFonts w:ascii="Times New Roman" w:hAnsi="Times New Roman"/>
          <w:color w:val="000000"/>
          <w:sz w:val="24"/>
          <w:szCs w:val="24"/>
        </w:rPr>
        <w:t>культуртехнических</w:t>
      </w:r>
      <w:proofErr w:type="spellEnd"/>
      <w:r w:rsidRPr="002947B7">
        <w:rPr>
          <w:rFonts w:ascii="Times New Roman" w:hAnsi="Times New Roman"/>
          <w:color w:val="000000"/>
          <w:sz w:val="24"/>
          <w:szCs w:val="24"/>
        </w:rPr>
        <w:t xml:space="preserve">, </w:t>
      </w:r>
      <w:proofErr w:type="spellStart"/>
      <w:r w:rsidRPr="002947B7">
        <w:rPr>
          <w:rFonts w:ascii="Times New Roman" w:hAnsi="Times New Roman"/>
          <w:color w:val="000000"/>
          <w:sz w:val="24"/>
          <w:szCs w:val="24"/>
        </w:rPr>
        <w:t>агролесомелиоративных</w:t>
      </w:r>
      <w:proofErr w:type="spellEnd"/>
      <w:r w:rsidRPr="002947B7">
        <w:rPr>
          <w:rFonts w:ascii="Times New Roman" w:hAnsi="Times New Roman"/>
          <w:color w:val="000000"/>
          <w:sz w:val="24"/>
          <w:szCs w:val="24"/>
        </w:rPr>
        <w:t xml:space="preserve"> и фитомелиоративных мероприятий, а также мероприятий в области известкования кислых почв на пашне в 2026 году в общей сумме 8586,4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подготовку проектов межевания земельных участков и на проведение кадастровых работ в 2026 году в общей сумме 5198,1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проведение гидромелиоративных, </w:t>
      </w:r>
      <w:proofErr w:type="spellStart"/>
      <w:r w:rsidRPr="002947B7">
        <w:rPr>
          <w:rFonts w:ascii="Times New Roman" w:hAnsi="Times New Roman"/>
          <w:color w:val="000000"/>
          <w:sz w:val="24"/>
          <w:szCs w:val="24"/>
        </w:rPr>
        <w:t>культуртехнических</w:t>
      </w:r>
      <w:proofErr w:type="spellEnd"/>
      <w:r w:rsidRPr="002947B7">
        <w:rPr>
          <w:rFonts w:ascii="Times New Roman" w:hAnsi="Times New Roman"/>
          <w:color w:val="000000"/>
          <w:sz w:val="24"/>
          <w:szCs w:val="24"/>
        </w:rPr>
        <w:t xml:space="preserve">, </w:t>
      </w:r>
      <w:proofErr w:type="spellStart"/>
      <w:r w:rsidRPr="002947B7">
        <w:rPr>
          <w:rFonts w:ascii="Times New Roman" w:hAnsi="Times New Roman"/>
          <w:color w:val="000000"/>
          <w:sz w:val="24"/>
          <w:szCs w:val="24"/>
        </w:rPr>
        <w:t>агролесомелиоративных</w:t>
      </w:r>
      <w:proofErr w:type="spellEnd"/>
      <w:r w:rsidRPr="002947B7">
        <w:rPr>
          <w:rFonts w:ascii="Times New Roman" w:hAnsi="Times New Roman"/>
          <w:color w:val="000000"/>
          <w:sz w:val="24"/>
          <w:szCs w:val="24"/>
        </w:rPr>
        <w:t xml:space="preserve"> и фитомелиоративных мероприятий, а также мероприятий в области известкования кислых почв на пашне в 2026 году в общей сумме 437,2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сельского туризма» на субсидии на развитие сельского туризма в 2026 году в общей сумме 10000,0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производства хмеля» на государственную поддержку хмелеводства, в том числе на развитие материально-технической базы, на закладку и уход за насаждениями хмеля в 2026 году в общей сумме 496464,1 тыс. рублей, в 2027 году – 496464,1 тыс. рублей, в 2028 году – 529084,1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развитию агропромышленного комплекса» в 2026 году в общей сумме 543267,8 тыс. рублей, в 2027 году – 445457,3 тыс. рублей, в 2028 году – 220000,0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на приобретение технологического оборудования по глубокой переработке продукции по отдельным </w:t>
      </w:r>
      <w:proofErr w:type="spellStart"/>
      <w:r w:rsidRPr="002947B7">
        <w:rPr>
          <w:rFonts w:ascii="Times New Roman" w:hAnsi="Times New Roman"/>
          <w:color w:val="000000"/>
          <w:sz w:val="24"/>
          <w:szCs w:val="24"/>
        </w:rPr>
        <w:t>подотраслям</w:t>
      </w:r>
      <w:proofErr w:type="spellEnd"/>
      <w:r w:rsidRPr="002947B7">
        <w:rPr>
          <w:rFonts w:ascii="Times New Roman" w:hAnsi="Times New Roman"/>
          <w:color w:val="000000"/>
          <w:sz w:val="24"/>
          <w:szCs w:val="24"/>
        </w:rPr>
        <w:t xml:space="preserve"> производства пищевых продуктов в 2026 году в общей сумме 146775,2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закладку земляники садовой в 2026 году в общей сумме 24767,2 тыс. рублей, в 2027 году – 24767,2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внедрение геномной селекции коров в 2026 году в общей сумме 6000,0 тыс. рублей, в 2027 году – 6900,0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комплекса мероприятий по борьбе с распространением борщевика Сосновского на территории Чувашской Республики в 2026 году в общей сумме 19267,1 тыс. рублей, в 2027 году – 19267,1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поддержку граждан, ведущих личное подсобное хозяйство и применяющих специальный налоговый режим «Налог на профессиональный доход» в 2026 году в общей сумме 98000,0 тыс. рублей, в 2027 году – 200000,0 тыс. рублей, в 2028 году – 200000,0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садоводческим или огородническим некоммерческим товариществам, расположенным на территории Чувашской Республики, на возмещение части затрат на развитие инженерной инфраструктуры на их территории в 2026 году в общей сумме 10000,0 тыс. рублей, в 2027 году – 10000,0 тыс. рублей, в 2028 году – 10000,0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приобретение минеральных удобрений в 2026 году в общей сумме 118011,0 тыс. рублей, в 2027 году – 118011,0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производство овец и коз на убой в живом весе в 2026 году в общей сумме 3120,0 тыс. рублей, в 2027 году – 3360,0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выращивание и откорм крупного рогатого скота не старше 24 месяцев в 2026 году в общей сумме 44700,0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возмещение части затрат на выращивание </w:t>
      </w:r>
      <w:proofErr w:type="spellStart"/>
      <w:r w:rsidRPr="002947B7">
        <w:rPr>
          <w:rFonts w:ascii="Times New Roman" w:hAnsi="Times New Roman"/>
          <w:color w:val="000000"/>
          <w:sz w:val="24"/>
          <w:szCs w:val="24"/>
        </w:rPr>
        <w:t>сидеральных</w:t>
      </w:r>
      <w:proofErr w:type="spellEnd"/>
      <w:r w:rsidRPr="002947B7">
        <w:rPr>
          <w:rFonts w:ascii="Times New Roman" w:hAnsi="Times New Roman"/>
          <w:color w:val="000000"/>
          <w:sz w:val="24"/>
          <w:szCs w:val="24"/>
        </w:rPr>
        <w:t xml:space="preserve"> культур в целях воспроизводства плодородия почв и </w:t>
      </w:r>
      <w:proofErr w:type="spellStart"/>
      <w:r w:rsidRPr="002947B7">
        <w:rPr>
          <w:rFonts w:ascii="Times New Roman" w:hAnsi="Times New Roman"/>
          <w:color w:val="000000"/>
          <w:sz w:val="24"/>
          <w:szCs w:val="24"/>
        </w:rPr>
        <w:t>биологизации</w:t>
      </w:r>
      <w:proofErr w:type="spellEnd"/>
      <w:r w:rsidRPr="002947B7">
        <w:rPr>
          <w:rFonts w:ascii="Times New Roman" w:hAnsi="Times New Roman"/>
          <w:color w:val="000000"/>
          <w:sz w:val="24"/>
          <w:szCs w:val="24"/>
        </w:rPr>
        <w:t xml:space="preserve"> земледелия в 2026 году в общей сумме 10000,0 тыс. рублей, в 2027 году – 10000,0 тыс. рублей, в 2028 году – 10000,0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выполнение мероприятий по повышению плодородия почв в 2026 году в общей сумме 10000,0 тыс. рублей, в 2027 году – 10000,0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закупочных и товарных интервенций на рынках сельскохозяйственной продукции в 2026 году в общей сумме 33475,3 тыс. рублей, в 2027 году – 24000,0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производство хмеля при условии его реализации в 2026 году в общей сумме 19152,0 тыс. рублей, в 2027 году – 19152,0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«Формирование государственных информационных ресурсов в сферах обеспечения продовольственной безопасности и управления агропромышленным комплексом» в 2026 году в общей сумме 55752,8 тыс. рублей, в 2027 году – 35691,3 тыс. рублей, в 2028 году – 22367,4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конкурсов, выставок и ярмарок с участием организаций агропромышленного комплекса в 2026 году в общей сумме 33385,4 тыс. рублей, в 2027 году – 13323,9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оказание методической, информационной и консультационной поддержки сельскохозяйственным товаропроизводителям в 2026 году в общей сумме 22367,4 тыс. рублей, в 2027 году – 22367,4 тыс. рублей, в 2028 году – 22367,4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«Стимулирование муниципальных округов Чувашской Республики к обеспечению устойчивого и динамичного развития сельского хозяйства» на поощрение победителей экономического соревнования в сельском хозяйстве между муниципальными округами Чувашской Республики в 2026 году в общей сумме 750,0 тыс. рублей, в 2027 году – 750,0 тыс. рублей, в 2028 году – 750,0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эпизоотического благополучия на территории Чувашской Республики» в 2026 году в общей сумме 353870,1 тыс. рублей, в 2027 году – 372664,3 тыс. рублей, в 2028 году – 372664,3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30241,5 тыс. рублей, в 2027 году – 31961,0 тыс. рублей, в 2028 году – 31961,0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эпизоотологического мониторинга заразных, в том числе особо опасных, болезней животных в 2026 году в общей сумме 300,0 тыс. рублей, в 2027 году – 300,0 тыс. рублей, в 2028 году – 300,0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в 2026 году в общей сумме 13939,3 тыс. рублей, в 2027 году – 13939,3 тыс. рублей, в 2028 году – 13939,3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учреждений государственной ветеринарной службы в 2026 году в общей сумме 309389,3 тыс. рублей, в 2027 году – 326464,0 тыс. рублей, в 2028 году – 326464,0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обеспечение функций государственных органов в 2026 году в общей сумме 104114,2 тыс. рублей, в 2027 году – 109840,0 тыс. рублей, в 2028 году – 109840,0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«Экономическое развитие Чувашской Республики» в 2026 году в общей сумме 263373,7 тыс. рублей, в 2027 году – 213030,3 тыс. рублей, в 2028 году – 257575,8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«Реализация мероприятий индивидуальной программы социально-экономического развития Чувашской Республики на реализацию проекта развития хмелеводства в Чувашской Республике (Чувашский хмель) в рамках реализации индивидуальной программы социально-экономического развития Чувашской Республики в 2026 году в общей сумме 227373,7 тыс. рублей, в 2027 году – 213030,3 тыс. рублей, в 2028 году – 257575,8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«Содействие развитию внешнеэкономической деятельности» на организацию выставок на территории Чувашской Республики и за ее пределами согласно ежегодно формируемому </w:t>
      </w:r>
      <w:r w:rsidR="003502F7" w:rsidRPr="002947B7">
        <w:rPr>
          <w:rFonts w:ascii="Times New Roman" w:hAnsi="Times New Roman"/>
          <w:color w:val="000000"/>
          <w:sz w:val="24"/>
          <w:szCs w:val="24"/>
        </w:rPr>
        <w:t xml:space="preserve">перечню  </w:t>
      </w:r>
      <w:proofErr w:type="spellStart"/>
      <w:r w:rsidR="003502F7" w:rsidRPr="002947B7">
        <w:rPr>
          <w:rFonts w:ascii="Times New Roman" w:hAnsi="Times New Roman"/>
          <w:color w:val="000000"/>
          <w:sz w:val="24"/>
          <w:szCs w:val="24"/>
        </w:rPr>
        <w:t>выставочно</w:t>
      </w:r>
      <w:proofErr w:type="spellEnd"/>
      <w:r w:rsidR="003502F7" w:rsidRPr="002947B7">
        <w:rPr>
          <w:rFonts w:ascii="Times New Roman" w:hAnsi="Times New Roman"/>
          <w:color w:val="000000"/>
          <w:sz w:val="24"/>
          <w:szCs w:val="24"/>
        </w:rPr>
        <w:t xml:space="preserve">-ярмарочных и </w:t>
      </w:r>
      <w:proofErr w:type="spellStart"/>
      <w:r w:rsidR="003502F7" w:rsidRPr="002947B7">
        <w:rPr>
          <w:rFonts w:ascii="Times New Roman" w:hAnsi="Times New Roman"/>
          <w:color w:val="000000"/>
          <w:sz w:val="24"/>
          <w:szCs w:val="24"/>
        </w:rPr>
        <w:t>конгрессных</w:t>
      </w:r>
      <w:proofErr w:type="spellEnd"/>
      <w:r w:rsidR="003502F7" w:rsidRPr="002947B7">
        <w:rPr>
          <w:rFonts w:ascii="Times New Roman" w:hAnsi="Times New Roman"/>
          <w:color w:val="000000"/>
          <w:sz w:val="24"/>
          <w:szCs w:val="24"/>
        </w:rPr>
        <w:t xml:space="preserve"> мероприятий, проводимых при поддержке Кабинета Министров Чувашской Республики, </w:t>
      </w:r>
      <w:r w:rsidRPr="002947B7">
        <w:rPr>
          <w:rFonts w:ascii="Times New Roman" w:hAnsi="Times New Roman"/>
          <w:color w:val="000000"/>
          <w:sz w:val="24"/>
          <w:szCs w:val="24"/>
        </w:rPr>
        <w:t>в 2026 году в общей сумме 36000,0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«Охрана и воспроизводство животного мира» государственной программы Чувашской Республики «Развитие потенциала природно-сырьевых ресурсов и обеспечение экологической безопасности» на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 в 2026 году в общей сумме 76,6 тыс. рублей, в 2027 году – 76,6 тыс. рублей, в 2028 году – 76,6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«Развитие электронного правительства» государственной программы Чувашской Республики «Цифровое общество Чувашии» в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4928,5 тыс. рублей, в 2027 году – 2707,9 тыс. рублей, в 2028 году – 2707,9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«Водное хозяйство»</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50 986,5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57 402,5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81 410,5</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природно-сырьевых ресурсов и обеспечение экологической безопасности» в 2026 году в общей сумме 50986,5 тыс. рублей, в 2027 году – 57402,5 тыс. рублей, в 2028 году – 81410,5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«Вода России» на улучшение экологического состояния гидрографической сети в 2026 году в общей сумме 0,0 тыс. рублей, в 2027 году – 6000,0 тыс. рублей, в 2028 году – 30000,0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государственных функций в области водных отношений» в 2026 году в общей сумме 4347,3 тыс. рублей, в 2027 году – 4411,4 тыс. рублей, в 2028 году – 4411,4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экологический мониторинг водных объектов, расположенных на территории Чувашской Республики, в рамках реализации плана природоохранных мероприятий в 2026 году в общей сумме 931,4 тыс. рублей, в 2027 году – 1055,1 тыс. рублей, в 2028 году – 1055,1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отдельных полномочий в области водных отношений в 2026 году в общей сумме 3415,9 тыс. рублей, в 2027 году – 3356,3 тыс. рублей, в 2028 году – 3356,3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«Защита от наводнений и иных негативных воздействий вод и обеспечение безопасности гидротехнических сооружений» в 2026 году в общей сумме 46639,2 тыс. рублей, в 2027 году – 46991,1 тыс. рублей, в 2028 году – 46999,1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мероприятия в области использования, охраны водных объектов и гидротехнических сооружений в 2026 году в общей сумме 27707,5 тыс. рублей, в 2027 году – 27709,7 тыс. рублей, в 2028 году – 27709,7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осуществление </w:t>
      </w:r>
      <w:proofErr w:type="spellStart"/>
      <w:r w:rsidRPr="002947B7">
        <w:rPr>
          <w:rFonts w:ascii="Times New Roman" w:hAnsi="Times New Roman"/>
          <w:color w:val="000000"/>
          <w:sz w:val="24"/>
          <w:szCs w:val="24"/>
        </w:rPr>
        <w:t>противопаводковых</w:t>
      </w:r>
      <w:proofErr w:type="spellEnd"/>
      <w:r w:rsidRPr="002947B7">
        <w:rPr>
          <w:rFonts w:ascii="Times New Roman" w:hAnsi="Times New Roman"/>
          <w:color w:val="000000"/>
          <w:sz w:val="24"/>
          <w:szCs w:val="24"/>
        </w:rPr>
        <w:t xml:space="preserve"> мероприятий в 2026 году в общей сумме 125,6 тыс. рублей, в 2027 году – 133,2 тыс. рублей, в 2028 году – 141,2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разработку проектной документации, проведение экспертизы проектной документации и результатов инженерных изысканий, государственной экспертизы в части проверки достоверности определения сметной стоимости капитального ремонта гидротехнических сооружений, находящихся в муниципальной собственности в 2026 году в общей сумме 12374,1 тыс. рублей, в 2027 году – 12374,1 тыс. рублей, в 2028 году – 12374,1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государственных учреждений в сфере водного хозяйства в 2026 году в общей сумме 6432,0 тыс. рублей, в 2027 году – 6774,1 тыс. рублей, в 2028 году – 6774,1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«Лесное хозяйство»</w:t>
      </w: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268 786,4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241 871,2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333 367,6</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природно-сырьевых ресурсов и обеспечение экологической безопасности» в 2026 году в общей сумме 268786,4 тыс. рублей, в 2027 году – 241871,2 тыс. рублей, в 2028 году – 333367,6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«Сохранение лесов» в 2026 году в общей сумме 59719,7 тыс. рублей, в 2027 году – 29156,3 тыс. рублей, в 2028 году – 67988,3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развитие (модернизацию) объектов лесного семеноводства и питомнических хозяйств в 2026 году в общей сумме 19300,5 тыс. рублей, в 2027 году – 3841,0 тыс. рублей, в 2028 году – 12114,6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мероприятий по уходу за лесными культурами в 2026 году в общей сумме 4992,5 тыс. рублей, в 2027 году – 560,6 тыс. рублей, в 2028 году – 538,3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проведение мероприятий по увеличению площади </w:t>
      </w:r>
      <w:proofErr w:type="spellStart"/>
      <w:r w:rsidRPr="002947B7">
        <w:rPr>
          <w:rFonts w:ascii="Times New Roman" w:hAnsi="Times New Roman"/>
          <w:color w:val="000000"/>
          <w:sz w:val="24"/>
          <w:szCs w:val="24"/>
        </w:rPr>
        <w:t>лесовосстановления</w:t>
      </w:r>
      <w:proofErr w:type="spellEnd"/>
      <w:r w:rsidRPr="002947B7">
        <w:rPr>
          <w:rFonts w:ascii="Times New Roman" w:hAnsi="Times New Roman"/>
          <w:color w:val="000000"/>
          <w:sz w:val="24"/>
          <w:szCs w:val="24"/>
        </w:rPr>
        <w:t xml:space="preserve"> на лесных участках, не переданных в аренду, в том числе вокруг городов и промышленных центров в 2026 году в общей сумме 10256,7 тыс. рублей, в 2027 году – 10971,7 тыс. рублей, в 2028 году – 15386,8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формирование запаса лесных семян для </w:t>
      </w:r>
      <w:proofErr w:type="spellStart"/>
      <w:r w:rsidRPr="002947B7">
        <w:rPr>
          <w:rFonts w:ascii="Times New Roman" w:hAnsi="Times New Roman"/>
          <w:color w:val="000000"/>
          <w:sz w:val="24"/>
          <w:szCs w:val="24"/>
        </w:rPr>
        <w:t>лесовосстановления</w:t>
      </w:r>
      <w:proofErr w:type="spellEnd"/>
      <w:r w:rsidRPr="002947B7">
        <w:rPr>
          <w:rFonts w:ascii="Times New Roman" w:hAnsi="Times New Roman"/>
          <w:color w:val="000000"/>
          <w:sz w:val="24"/>
          <w:szCs w:val="24"/>
        </w:rPr>
        <w:t xml:space="preserve"> на всех участках вырубленных и погибших лесных насаждений в 2026 году в общей сумме 554,8 тыс. рублей, в 2027 году – 122,9 тыс. рублей, в 2028 году – 147,7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 в 2026 году в общей сумме 24615,2 тыс. рублей, в 2027 году – 13660,1 тыс. рублей, в 2028 году – 39800,9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«Охрана, защита, воспроизводство и использование лесов» в 2026 году в общей сумме 86305,4 тыс. рублей, в 2027 году – 85513,0 тыс. рублей, в 2028 году – 126933,6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конкурсов в сфере лесного хозяйства в 2026 году в общей сумме 481,0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по осуществлению мер пожарной безопасности в рамках реализации плана природоохранных мероприятий в 2026 году в общей сумме 39185,1 тыс. рублей, в 2027 году – 39185,1 тыс. рублей, в 2028 году – 39185,1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мероприятий по защите, воспроизводству и использованию лесов в 2026 году в общей сумме 26261,9 тыс. рублей, в 2027 году – 28981,6 тыс. рублей, в 2028 году – 70760,6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мер пожарной безопасности и тушение лесных пожаров в 2026 году в общей сумме 20377,4 тыс. рублей, в 2027 году – 17346,3 тыс. рублей, в 2028 году – 16987,9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осуществления отдельных полномочий в области лесных отношений» в 2026 году в общей сумме 122761,3 тыс. рублей, в 2027 году – 127201,9 тыс. рублей, в 2028 году – 138445,7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целях осуществления полномочий Российской Федерации в области лесных отношений в 2026 году в общей сумме 10111,4 тыс. рублей, в 2027 году – 10680,3 тыс. рублей, в 2028 году – 10680,3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материально-техническое обеспечение полномочий в области лесных отношений в рамках реализации плана природоохранных мероприятий в 2026 году в общей сумме 4281,0 тыс. рублей, в 2027 году – 4281,0 тыс. рублей, в 2028 году – 5000,0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 в 2026 году в общей сумме 18805,7 тыс. рублей, в 2027 году – 19195,3 тыс. рублей, в 2028 году – 19195,3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целях осуществления полномочий Российской Федерации в области лесных отношений за счет субвенции, предоставляемой из федерального бюджета в 2026 году в общей сумме 22151,5 тыс. рублей, в 2027 году – 23029,0 тыс. рублей, в 2028 году – 23922,6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 за счет субвенции, предоставляемой из федерального бюджета в 2026 году в общей сумме 67411,7 тыс. рублей, в 2027 году – 70016,3 тыс. рублей, в 2028 году – 79647,5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«Транспорт»</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1 684 287,0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1 663 403,1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1 264 550,1</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транспортной системы Чувашской Республики» в 2026 году в общей сумме 1684287,0 тыс. рублей, в 2027 году – 1663403,1 тыс. рублей, в 2028 году – 1264550,1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«Безопасность дорожного движения» на развитие системы предупреждения опасного поведения участников дорожного движения в 2026 году в общей сумме 3908,7 тыс. рублей, в 2027 году – 3908,7 тыс. рублей, в 2028 году – 3908,7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автомобильного и городского электрического транспорта» в 2026 году в общей сумме 1375333,2 тыс. рублей, в 2027 году – 1511011,9 тыс. рублей, в 2028 году – 1112158,9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государственных полномочий Чувашской Республики по установлению регулируемых тарифов на перевозки пассажиров и багажа автомобильным транспортом по муниципальным маршрутам регулярных перевозок в границах муниципальных образований в 2026 году в общей сумме 24,0 тыс. рублей, в 2027 году – 25,3 тыс. рублей, в 2028 году – 25,3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затрат ГУП Чувашской Республики «ЧТУ» Минтранса Чувашии на уплату лизинговых платежей по договорам лизинга с российскими лизинговыми компаниями на приобретение пассажирского транспорта в 2026 году в общей сумме 519452,4 тыс. рублей, в 2027 году – 649025,0 тыс. рублей, в 2028 году – 261053,7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перевозок пассажиров по муниципальным маршрутам автомобильным транспортом в 2026 году в общей сумме 95486,9 тыс. рублей, в 2027 году – 112474,0 тыс. рублей, в 2028 году – 112474,0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затрат ГУП Чувашской Республики «ЧТУ» Минтранса Чувашии на уплату платежей по займам от специализированного общества проектного финансирования на приобретение подвижного состава транспорта общего пользования и реконструкцию инфраструктуры общественного транспорта в г. Чебоксары в 2026 году в общей сумме 368333,0 тыс. рублей, в 2027 году – 357450,7 тыс. рублей, в 2028 году – 346569,0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перевозок пассажиров по муниципальным маршрутам наземным электрическим транспортом в 2026 году в общей сумме 136426,5 тыс. рублей, в 2027 году – 136426,5 тыс. рублей, в 2028 году – 136426,5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перевозок пассажиров по межмуниципальным маршрутам наземным электрическим транспортом в 2026 году в общей сумме 122111,2 тыс. рублей, в 2027 году – 122111,2 тыс. рублей, в 2028 году – 122111,2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перевозок пассажиров автомобильным транспортом по муниципальным маршрутам регулярных перевозок по регулируемым тарифам в 2026 году в общей сумме 71218,1 тыс. рублей, в 2027 году – 71218,1 тыс. рублей, в 2028 году – 71218,1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недополученных доходов транспортных организаций в связи с обеспечением бесплатного проезда отдельных категорий граждан по решениям Кабинета Министров Чувашской Республики в 2026 году в общей сумме 20,7 тыс. рублей, в 2027 году – 20,7 тыс. рублей, в 2028 году – 20,7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перевозок пассажиров по межмуниципальным маршрутам автомобильным транспортом в 2026 году в общей сумме 62260,4 тыс. рублей, в 2027 году – 62260,4 тыс. рублей, в 2028 году – 62260,4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регионального авиасообщения» на государственную поддержку регионального авиасообщения в 2026 году в общей сумме 146677,7 тыс. рублей, в 2027 году – 4706,7 тыс. рублей, в 2028 году – 4706,7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«Государственная поддержка железнодорожного транспорта» на возмещение недополученных доходов АО «Содружество»,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в 2026 году в общей сумме 83904,0 тыс. рублей, в 2027 году – 83904,0 тыс. рублей, в 2028 году – 83904,0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перевозок пассажиров внутренним водным транспортом по регулярным маршрутам» на возмещение недополученных доходов АО «Чебоксарский речной порт», осуществляющего перевозку пассажиров внутренним водным транспортом по специальным тарифам в 2026 году в общей сумме 17793,6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условий для осуществления дорожной деятельности и организации безопасности дорожного движения в Чувашской Республике» в 2026 году в общей сумме 6039,6 тыс. рублей, в 2027 году – 6381,8 тыс. рублей, в 2028 году – 6381,8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реализующих мероприятия по обеспечению безопасности дорожного движения в 2026 году в общей сумме 5961,4 тыс. рублей, в 2027 году – 6303,6 тыс. рублей, в 2028 году – 6303,6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реализующих мероприятия по содержанию и управлению дорожным хозяйством в 2026 году в общей сумме 78,2 тыс. рублей, в 2027 году – 78,2 тыс. рублей, в 2028 году – 78,2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транспортной системы Чувашской Республики» на обеспечение функций государственных органов в 2026 году в общей сумме 50630,2 тыс. рублей, в 2027 году – 53490,0 тыс. рублей, в 2028 году – 53490,0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b/>
          <w:bCs/>
          <w:color w:val="000000"/>
          <w:sz w:val="24"/>
          <w:szCs w:val="24"/>
        </w:rPr>
        <w:t>Подраздел «Дорожное хозяйство (дорожные фонды)»</w:t>
      </w: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10 339 145,1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10 774 475,1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10 797 523,0</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граждан в Чувашской Республике доступным и комфортным жильем» в 2026 году в общей сумме 108228,0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«Жилье» на реализацию проектов комплексного развития территорий в 2026 году в общей сумме 48322,7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«Реализация инвестиционных проектов с использованием инфраструктурных бюджетных кредитов» на строительство инфраструктуры в целях комплексной застройки микрорайона 1А центральной части г. Чебоксары в 2026 году в общей сумме 59905,3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благоустройству населенных пунктов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реализацию инициативных проектов на территории городских округов и отдельных муниципальных округов Чувашской Республики за счет средств Дорожного фонда Чувашской Республики в 2026 году в общей сумме 9000,0 тыс. рублей, в 2027 году – 9000,0 тыс. рублей, в 2028 году – 9000,0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«Комплексное развитие сельских территорий Чувашской Республики» в 2026 году в общей сумме 1316080,5 тыс. рублей, в 2027 году – 729311,5 тыс. рублей, в 2028 году – 660000,0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транспортной инфраструктуры на сельских территориях» на строительство, реконструкцию,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рамках развития транспортной инфраструктуры на сельских территориях в 2026 году в общей сумме 324443,2 тыс. рублей, в 2027 году – 67073,3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развитию сельских территорий» в 2026 году в общей сумме 991637,3 тыс. рублей, в 2027 году – 662238,2 тыс. рублей, в 2028 году – 660000,0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проектирование, строительство, реконструкцию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2026 году в общей сумме 400000,0 тыс. рублей, в 2027 году – 300000,0 тыс. рублей, в 2028 году – 300000,0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инициативных проектов на территории муниципальных округов Чувашской Республики за счет средств Дорожного фонда Чувашской Республики в 2026 году в общей сумме 591637,3 тыс. рублей, в 2027 году – 362238,2 тыс. рублей, в 2028 году – 360000,0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транспортной системы Чувашской Республики» в 2026 году в общей сумме 8905836,6 тыс. рублей, в 2027 году – 10036163,6 тыс. рублей, в 2028 году – 10128523,0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«Региональная и местная дорожная сеть» в 2026 году в общей сумме 4888086,7 тыс. рублей, в 2027 году – 6129510,1 тыс. рублей, в 2028 году – 6020582,4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в 2026 году в общей сумме 2542336,4 тыс. рублей, в 2027 году – 3076984,3 тыс. рублей, в 2028 году – 2667115,1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выполнение работ по развитию автоматизированной системы весового и габаритного контроля транспортных средств путем проектирования, модернизации и капитального ремонта элементов обустройства автомобильных дорог – пунктов автоматического весового и габаритного контроля транспортных средств на автомобильных дорогах общего пользования регионального или межмуниципального значения, по обеспечению их работоспособности и обслуживанию в 2026 году в общей сумме 399096,0 тыс. рублей, в 2027 году – 148701,0 тыс. рублей, в 2028 году – 148701,0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2026 году в общей сумме 315817,0 тыс. рублей, в 2027 году – 1632229,8 тыс. рублей, в 2028 году – 1933171,3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и реконструкцию автомобильных дорог общего пользования регионального или межмуниципального значения в 2026 году в общей сумме 659242,3 тыс. рублей, в 2027 году – 300000,0 тыс. рублей, в 2028 году – 300000,0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мероприятий комплексного развития транспортной инфраструктуры Чебоксарской агломерации в 2026 году в общей сумме 971595,0 тыс. рублей, в 2027 году – 971595,0 тыс. рублей, в 2028 году – 971595,0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«Общесистемные меры развития дорожного хозяйства» в 2026 году в общей сумме 430150,6 тыс. рублей, в 2027 году – 347850,5 тыс. рублей, в 2028 году – 349137,6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2026 году в общей сумме 85257,0 тыс. рублей, в 2027 году – 120623,3 тыс. рублей, в 2028 году – 121910,4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внедрение камер </w:t>
      </w:r>
      <w:proofErr w:type="spellStart"/>
      <w:r w:rsidRPr="002947B7">
        <w:rPr>
          <w:rFonts w:ascii="Times New Roman" w:hAnsi="Times New Roman"/>
          <w:color w:val="000000"/>
          <w:sz w:val="24"/>
          <w:szCs w:val="24"/>
        </w:rPr>
        <w:t>фотовидеофиксации</w:t>
      </w:r>
      <w:proofErr w:type="spellEnd"/>
      <w:r w:rsidRPr="002947B7">
        <w:rPr>
          <w:rFonts w:ascii="Times New Roman" w:hAnsi="Times New Roman"/>
          <w:color w:val="000000"/>
          <w:sz w:val="24"/>
          <w:szCs w:val="24"/>
        </w:rPr>
        <w:t xml:space="preserve"> нарушений правил дорожного движения в 2026 году в общей сумме 344893,6 тыс. рублей, в 2027 году – 227227,2 тыс. рублей, в 2028 году – 227227,2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развитию автомобильных дорог общего пользования местного значения» в 2026 году в общей сумме 2025000,0 тыс. рублей, в 2027 году – 2025000,0 тыс. рублей, в 2028 году – 2225000,0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и ремонт автомобильных дорог общего пользования местного значения в 2026 году в общей сумме 1200000,0 тыс. рублей, в 2027 году – 1200000,0 тыс. рублей, в 2028 году – 1400000,0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содержание автомобильных дорог общего пользования местного значения в 2026 году в общей сумме 725000,0 тыс. рублей, в 2027 году – 725000,0 тыс. рублей, в 2028 году – 725000,0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в 2026 году в общей сумме 100000,0 тыс. рублей, в 2027 году – 100000,0 тыс. рублей, в 2028 году – 100000,0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«Развитие автомобильных дорог общего пользования регионального или межмуниципального значения» в 2026 году в общей сумме 1323745,6 тыс. рублей, в 2027 году – 1325860,2 тыс. рублей, в 2028 году – 1325860,2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в 2026 году в общей сумме 1283745,6 тыс. рублей, в 2027 году – 1285860,2 тыс. рублей, в 2028 году – 1285860,2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в 2026 году в общей сумме 40000,0 тыс. рублей, в 2027 году – 40000,0 тыс. рублей, в 2028 году – 40000,0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условий для осуществления дорожной деятельности и организации безопасности дорожного движения в Чувашской Республике» в 2026 году в общей сумме 238853,7 тыс. рублей, в 2027 году – 207942,8 тыс. рублей, в 2028 году – 207942,8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реализующих мероприятия по обеспечению безопасности дорожного движения, за счет средств Дорожного фонда Чувашской Республики в 2026 году в общей сумме 95557,6 тыс. рублей, в 2027 году – 97619,0 тыс. рублей, в 2028 году – 97619,0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государственных учреждений, реализующих мероприятия по содержанию и управлению дорожным хозяйством, за счет средств Дорожного фонда Чувашской Республики в 2026 году в общей сумме 143296,1 тыс. рублей, в 2027 году – 110323,8 тыс. рублей, в 2028 году – 110323,8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«Связь и информатика»</w:t>
      </w: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467898"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1 631 232,1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467898"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819 288,7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467898"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859 073,1</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467898"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государственной программы Чувашской Республики «Цифровое общество Чувашии» </w:t>
      </w:r>
      <w:r w:rsidR="00467898" w:rsidRPr="002947B7">
        <w:rPr>
          <w:rFonts w:ascii="Times New Roman" w:hAnsi="Times New Roman"/>
          <w:color w:val="000000"/>
          <w:sz w:val="24"/>
          <w:szCs w:val="24"/>
        </w:rPr>
        <w:t>в 2026 году в общей сумме 1631232,1 тыс. рублей, в 2027 году – 819288,7 тыс. рублей, в 2028 году  – 859073,1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«Цифровые платформы в отраслях социальной сферы»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в 2026 году в общей сумме 39849,0 тыс. рублей, в 2027 году – 81437,6 тыс. рублей, в 2028 году – 138139,7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«Цифровое государственное управление»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 в 2026 году в общей сумме 13253,8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регионального проекта «Отечественные решения» на </w:t>
      </w:r>
      <w:proofErr w:type="spellStart"/>
      <w:r w:rsidRPr="002947B7">
        <w:rPr>
          <w:rFonts w:ascii="Times New Roman" w:hAnsi="Times New Roman"/>
          <w:color w:val="000000"/>
          <w:sz w:val="24"/>
          <w:szCs w:val="24"/>
        </w:rPr>
        <w:t>импортозамещение</w:t>
      </w:r>
      <w:proofErr w:type="spellEnd"/>
      <w:r w:rsidRPr="002947B7">
        <w:rPr>
          <w:rFonts w:ascii="Times New Roman" w:hAnsi="Times New Roman"/>
          <w:color w:val="000000"/>
          <w:sz w:val="24"/>
          <w:szCs w:val="24"/>
        </w:rPr>
        <w:t xml:space="preserve"> программного обеспечения типовой деятельности и программного обеспечения в информационных системах в 2026 году в общей сумме 136027,1 тыс. рублей, в 2027 году – 113908,1 тыс. рублей, в 2028 году – 113908,1 тыс. рублей;</w:t>
      </w:r>
    </w:p>
    <w:p w:rsidR="00467898"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комплекса процессных мероприятий «Развитие электронного правительства» </w:t>
      </w:r>
      <w:r w:rsidR="00467898" w:rsidRPr="002947B7">
        <w:rPr>
          <w:rFonts w:ascii="Times New Roman" w:hAnsi="Times New Roman"/>
          <w:color w:val="000000"/>
          <w:sz w:val="24"/>
          <w:szCs w:val="24"/>
        </w:rPr>
        <w:t>в 2026 году в общей сумме 1442102,2 тыс. рублей, в 2027 году – 623943,0 тыс. рублей, в 2028 году  – 607025,3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автономной некоммерческой организации «Центр цифровой трансформации Чувашской Республики» в 2026 году в общей сумме 23535,2 тыс. рублей, в 2027 году – 23776,0 тыс. рублей, в 2028 году – 23776,0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и эксплуатацию системы электронного документооборота, Портала органов власти Чувашской Республики в 2026 году в общей сумме 17087,9 тыс. рублей, в 2027 году – 16397,4 тыс. рублей, в 2028 году – 4402,8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38139,3 тыс. рублей, в 2027 году – 38139,3 тыс. рублей, в 2028 году – 38139,3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и эксплуатацию системы защиты информационных систем, используемых исполнительными органами Чувашской Республики и органами местного самоуправления в 2026 году в общей сумме 89456,3 тыс. рублей, в 2027 году – 69776,8 тыс. рублей, в 2028 году – 69776,8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геоинформационного обеспечения в интересах социально-экономического развития Чувашской Республики в 2026 году в общей сумме 4923,1 тыс. рублей, в 2027 году – 4923,1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модернизацию и эксплуатацию АИС МФЦ для нужд уполномоченного МФЦ Чувашской Республики, а также офисов привлекаемых организаций в 2026 году в общей сумме 17055,6 тыс. рублей, в 2027 году – 10100,5 тыс. рублей, в 2028 году – 10100,5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исполнительных органов Чувашской Республики, государственных учреждений Чувашской Республики, находящихся в ведении исполнительных органов Чувашской Республики, компьютерами, периферийным и коммуникационным оборудованием в 2026 году в общей сумме 2542,5 тыс. рублей, в 2027 году – 141862,3 тыс. рублей, в 2028 году – 141862,3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мероприятий в области информатизации в 2026 году в общей сумме 256420,5 тыс. рублей, в 2027 году – 17173,3 тыс. рублей, в 2028 году – 17173,3 тыс. рублей;</w:t>
      </w:r>
    </w:p>
    <w:p w:rsidR="00467898"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развитие Республиканского центра обработки данных </w:t>
      </w:r>
      <w:r w:rsidR="00467898" w:rsidRPr="002947B7">
        <w:rPr>
          <w:rFonts w:ascii="Times New Roman" w:hAnsi="Times New Roman"/>
          <w:color w:val="000000"/>
          <w:sz w:val="24"/>
          <w:szCs w:val="24"/>
        </w:rPr>
        <w:t>в 2026 году в общей сумме 602429,2 тыс. рублей, в 2027 году – 14109,5 тыс. рублей, в 2028 году  – 14109,5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модернизацию и эксплуатацию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в 2026 году в общей сумме 243057,1 тыс. рублей, в 2027 году – 188736,3 тыс. рублей, в 2028 году – 188736,3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широкополосного доступа к информационно-телекоммуникационной сети «Интернет» в 2026 году в общей сумме 2065,4 тыс. рублей, в 2027 году – 2065,4 тыс. рублей, в 2028 году – 2065,4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конкурса «Бережливая инициатива» в 2026 году в общей сумме 10500,0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функционирования информационно-телекоммуникационной инфраструктуры в Чувашской Республике в 2026 году в общей сумме 108975,1 тыс. рублей, в 2027 году – 113308,4 тыс. рублей, в 2028 году – 113308,4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казенного учреждения Чувашской Республики «Ситуационный центр Главы Чувашской Республики» в 2026 году в общей сумме 25915,0 тыс. рублей, в 2027 году – 27058,9 тыс. рублей, в 2028 году – 27058,9 тыс. рублей.</w:t>
      </w: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F91474">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национальной экономики»</w:t>
      </w:r>
    </w:p>
    <w:p w:rsidR="00774BC6" w:rsidRPr="002947B7" w:rsidRDefault="00774BC6" w:rsidP="00F91474">
      <w:pPr>
        <w:widowControl w:val="0"/>
        <w:autoSpaceDE w:val="0"/>
        <w:autoSpaceDN w:val="0"/>
        <w:adjustRightInd w:val="0"/>
        <w:spacing w:after="0" w:line="240" w:lineRule="auto"/>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721"/>
        <w:jc w:val="both"/>
        <w:rPr>
          <w:rFonts w:ascii="Times New Roman" w:hAnsi="Times New Roman"/>
          <w:color w:val="000000"/>
          <w:sz w:val="24"/>
          <w:szCs w:val="24"/>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F91474">
      <w:pPr>
        <w:widowControl w:val="0"/>
        <w:autoSpaceDE w:val="0"/>
        <w:autoSpaceDN w:val="0"/>
        <w:adjustRightInd w:val="0"/>
        <w:spacing w:after="0" w:line="240" w:lineRule="auto"/>
        <w:ind w:firstLine="721"/>
        <w:jc w:val="both"/>
        <w:rPr>
          <w:rFonts w:ascii="Arial" w:hAnsi="Arial" w:cs="Arial"/>
          <w:sz w:val="2"/>
          <w:szCs w:val="2"/>
        </w:rPr>
      </w:pP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01B9D">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2 844 141,7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2 336 754,4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01B9D">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1 179 301,6</w:t>
            </w:r>
          </w:p>
        </w:tc>
      </w:tr>
    </w:tbl>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p>
    <w:p w:rsidR="00774BC6" w:rsidRPr="002947B7" w:rsidRDefault="00774BC6" w:rsidP="00F91474">
      <w:pPr>
        <w:widowControl w:val="0"/>
        <w:autoSpaceDE w:val="0"/>
        <w:autoSpaceDN w:val="0"/>
        <w:adjustRightInd w:val="0"/>
        <w:spacing w:after="0" w:line="240" w:lineRule="auto"/>
        <w:ind w:firstLine="851"/>
        <w:jc w:val="both"/>
        <w:rPr>
          <w:rFonts w:ascii="Times New Roman" w:hAnsi="Times New Roman"/>
          <w:bCs/>
          <w:color w:val="000000"/>
          <w:sz w:val="24"/>
          <w:szCs w:val="24"/>
        </w:rPr>
      </w:pPr>
      <w:r w:rsidRPr="002947B7">
        <w:rPr>
          <w:rFonts w:ascii="Times New Roman" w:hAnsi="Times New Roman"/>
          <w:bCs/>
          <w:color w:val="000000"/>
          <w:sz w:val="24"/>
          <w:szCs w:val="24"/>
        </w:rPr>
        <w:t>Бюджетные ассигнования предусмотрены в рамках:</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«Модернизация и развитие сферы жилищно-коммунального хозяйства» в 2026 году в общей сумме 14859,0 тыс. рублей, в 2027 году – 14859,0 тыс. рублей, в 2028 году – 500,0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«Обеспечение качества жилищно-коммунальных услуг» на возмещение части затрат на обслуживание кредитов, привлекаемых за счет средств фонда национального благосостояния хозяйствующими субъектами, осуществляющими деятельность по развитию и модернизации объектов коммунальной инфраструктуры Чувашской Республики в 2026 году в общей сумме 14359,0 тыс. рублей, в 2027 году – 14359,0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«Улучшение условий проживания граждан в многоквартирных домах» на проведение экспертизы тарифных решений в 2026 году в общей сумме 500,0 тыс. рублей, в 2027 году – 500,0 тыс. рублей, в 2028 году – 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граждан в Чувашской Республике доступным и комфортным жильем» в 2026 году в общей сумме 512799,1 тыс. рублей, в 2027 году – 303089,3 тыс. рублей, в 2028 году – 203089,3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«Реализация мероприятий по обеспечению объектами коммунальной, социальной и транспортной инфраструктуры» в 2026 году в общей сумме 307030,6 тыс. рублей, в 2027 году – 100000,0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проектно-изыскательские работы на строительство (реконструкцию) объектов капитального строительства в 2026 году в общей сумме 257030,6 тыс. рублей, в 2027 году – 100000,0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разработку проектно-сметной документации на капитальный ремонт объектов социально-культурной сферы в 2026 году в общей сумме 50000,0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государственных функций в строительной сфере» в 2026 году в общей сумме 205768,5 тыс. рублей, в 2027 году – 203089,3 тыс. рублей, в 2028 году – 203089,3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осуществляющих функции в сфере строительства и архитектуры в 2026 году в общей сумме 43713,3 тыс. рублей, в 2027 году – 40029,0 тыс. рублей, в 2028 году – 40029,0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осуществляющих функции в сфере экспертизы и ценообразования в строительстве в 2026 году в общей сумме 43110,4 тыс. рублей, в 2027 году – 45574,1 тыс. рублей, в 2028 году – 45574,1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КУ ЧР Служба единого заказчика в 2026 году в общей сумме 118944,8 тыс. рублей, в 2027 году – 117486,2 тыс. рублей, в 2028 году – 117486,2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«Эффективное управление и распоряжение государственным имуществом Чувашской Республики» государственной программы Чувашской Республики «Развитие земельных и имущественных отношений» на обеспечение сохранности государственного имущества Чувашской Республики в 2026 году в общей сумме 300,0 тыс. рублей, в 2027 году – 300,0 тыс. рублей, в 2028 году – 300,0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туризма и индустрии гостеприимства» в 2026 году в общей сумме 316163,2 тыс. рублей, в 2027 году – 231589,6 тыс. рублей, в 2028 году – 15191,0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«Создание номерного фонда, инфраструктуры и новых точек притяжения» в 2026 году в общей сумме 280918,8 тыс. рублей, в 2027 году – 216398,6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инвестиционных проектов по созданию модульных некапитальных средств размещения в 2026 году в общей сумме 140550,0 тыс. рублей, в 2027 году – 77250,0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государственную поддержку проектов, направленных на развитие туризма, в целях достижения показателей реализации государственной программы Российской Федерации «Развитие туризма» в 2026 году в общей сумме 140368,8 тыс. рублей, в 2027 году – 139148,6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мероприятий, направленных на формирование и продвижение туристского продукта Чувашской Республики» на реализацию мероприятий, направленных на формирование и продвижение туристского продукта Чувашской Республики в 2026 году в общей сумме 19619,4 тыс. рублей, в 2027 году – 15191,0 тыс. рублей, в 2028 году – 15191,0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«Доступность туристического продукта» на разработку и реализацию комплекса мер, направленных на повышение доступности и популяризации туризма для детей школьного возраста в 2026 году в общей сумме 15625,0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«Сохранение, использование, популяризация и государственная охрана объектов культурного наследия» государственной программы Чувашской Республики «Развитие культуры» в 2026 году в общей сумме 504422,7 тыс. рублей, в 2027 году – 1489,9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w:t>
      </w:r>
      <w:r w:rsidR="00973101" w:rsidRPr="002947B7">
        <w:rPr>
          <w:rFonts w:ascii="Times New Roman" w:hAnsi="Times New Roman"/>
          <w:color w:val="000000"/>
          <w:sz w:val="24"/>
          <w:szCs w:val="24"/>
        </w:rPr>
        <w:t xml:space="preserve">        </w:t>
      </w:r>
      <w:r w:rsidRPr="002947B7">
        <w:rPr>
          <w:rFonts w:ascii="Times New Roman" w:hAnsi="Times New Roman"/>
          <w:color w:val="000000"/>
          <w:sz w:val="24"/>
          <w:szCs w:val="24"/>
        </w:rPr>
        <w:t>пл</w:t>
      </w:r>
      <w:r w:rsidR="00973101" w:rsidRPr="002947B7">
        <w:rPr>
          <w:rFonts w:ascii="Times New Roman" w:hAnsi="Times New Roman"/>
          <w:color w:val="000000"/>
          <w:sz w:val="24"/>
          <w:szCs w:val="24"/>
        </w:rPr>
        <w:t>.</w:t>
      </w:r>
      <w:r w:rsidRPr="002947B7">
        <w:rPr>
          <w:rFonts w:ascii="Times New Roman" w:hAnsi="Times New Roman"/>
          <w:color w:val="000000"/>
          <w:sz w:val="24"/>
          <w:szCs w:val="24"/>
        </w:rPr>
        <w:t xml:space="preserve"> Республики, д. 1 в 2026 году в общей сумме 4024,2 тыс. рублей, в 2027 году – 1489,9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 Республики, д. 1 в 2026 году в общей сумме 497171,6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содержание нежилого здания (объект культурного наследия регионального (республиканского) значения «Бывшее здание кинотеатра «Родина», 1933 г.»), расположенного по адресу: г. Чебоксары, ул. Константина Иванова, д. 9 в 2026 году в общей сумме 3226,9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в 2026 году в общей сумме 38368,3 тыс. рублей, в 2027 году – 40390,2 тыс. рублей, в 2028 году – 40390,2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отраслей и техническая модернизация агропромышленного комплекса» на обновление парка автотранспортных средств в 2026 году в общей сумме 84,0 тыс. рублей, в 2027 году – 84,0 тыс. рублей, в 2028 году – 84,0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обеспечение функций государственных органов в 2026 году в общей сумме 38284,3 тыс. рублей, в 2027 году – 40306,2 тыс. рублей, в 2028 году – 40306,2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«Экономическое развитие Чувашской Республики» в 2026 году в общей сумме 1277028,1 тыс. рублей, в 2027 году – 1650252,6 тыс. рублей, в 2028 году – 824454,0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«Малое и среднее предпринимательство и поддержка индивидуальной предпринимательской инициативы» в 2026 году в общей сумме 26007,0 тыс. рублей, в 2027 году – 651291,7 тыс. рублей, в 2028 году – 26503,9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оказания услуг и мер поддержки организациями инфраструктуры поддержки малого и среднего предпринимательства субъектам малого и среднего предпринимательства и гражданам, желающим вести бизнес, в рамках государственной поддержки малого и среднего предпринимательства в субъектах Российской Федерации в 2026 году в общей сумме 26007,0 тыс. рублей, в 2027 году – 26291,7 тыс. рублей, в 2028 году – 26503,9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льготного доступа субъектам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 в 2026 году в общей сумме 0,0 тыс. рублей, в 2027 году – 625000,0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«Реализация мероприятий индивидуальной программы социально-экономического развития Чувашской Республики на 2025-2030 годы» в 2026 году в общей сумме 796194,3 тыс. рублей, в 2027 году – 943436,0 тыс. рублей, в 2028 году – 752525,2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льготных займов по линии регионального Фонда развития промышленности на модернизацию объектов инфраструктуры в рамках реализации индивидуальной программы социально-экономического развития Чувашской Республики в 2026 году в общей сумме 153231,4 тыс. рублей, в 2027 году – 291691,7 тыс. рублей, в 2028 году – 348484,8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юридическим лицам и индивидуальным предпринимателям на возмещение части затрат по приобретению нового технологического оборудования в рамках реализации инвестиционных проектов в рамках реализации индивидуальной программы социально-экономического развития Чувашской Республики в 2026 году в общей сумме 263636,4 тыс. рублей, в 2027 году – 351010,1 тыс. рублей, в 2028 году – 404040,4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обеспечивающей и туристской инфраструктуры в сфере промышленного, делового и событийного туризма, а также в рамках промышленной реновации (в том числе придорожной инфраструктуры, улучшение благоустройства туристских территорий) в рамках реализации мероприятий индивидуальной программы социально-экономического развития Чувашской Республики в 2026 году в общей сумме 379326,5 тыс. рублей, в 2027 году – 300734,2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«Формирование благоприятного инвестиционного климата» в 2026 году в общей сумме 15265,7 тыс. рублей, в 2027 году – 15345,2 тыс. рублей, в 2028 году – 15345,2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автономной некоммерческой организации «Агентство инвестиционного развития Чувашской Республики» в 2026 году в общей сумме 14965,7 тыс. рублей, в 2027 году – 15045,2 тыс. рублей, в 2028 году – 15045,2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мониторинга административных барьеров и оценки состояния конкурентной среды на приоритетных и социально значимых рынках товаров и услуг в 2026 году в общей сумме 300,0 тыс. рублей, в 2027 году – 300,0 тыс. рублей, в 2028 году – 300,0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мероприятий в целях развития субъектов малого и среднего предпринимательства» в 2026 году в общей сумме 50950,0 тыс. рублей, в 2027 году – 950,0 тыс. рублей, в 2028 году – 950,0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в 2026 году в общей сумме 50000,0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 в 2026 году в общей сумме 450,0 тыс. рублей, в 2027 году – 450,0 тыс. рублей, в 2028 году – 450,0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организацию показов национальной одежды в 2026 году в общей сумме 500,0 тыс. рублей, в 2027 году – 500,0 тыс. рублей, в 2028 году – 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предоставления государственных и муниципальных услуг по принципу «одного окна» на создание и модернизацию многофункциональных центров обслуживания населения в 2026 году в общей сумме 325114,4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потребительского рынка и системы защиты прав потребителей» в 2026 году в общей сумме 11001,0 тыс. рублей, в 2027 году – 10501,0 тыс. рублей, в 2028 году – 2101,0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продвижение товаров российских производителей в 2026 году в общей сумме 551,0 тыс. рублей, в 2027 году – 551,0 тыс. рублей, в 2028 году – 551,0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межрегиональных, республиканских фестивалей и конкурсов среди работников и организаций сферы потребительского рынка и услуг в 2026 году в общей сумме 2050,0 тыс. рублей, в 2027 году – 1550,0 тыс. рублей, в 2028 году – 1550,0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возмещение части затрат субъектам малого и среднего предпринимательства в сфере торговли на приобретение мобильных торговых объектов в 2026 году в общей сумме 8400,0 тыс. рублей, в 2027 году – 8400,0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«Содействие развитию внешнеэкономической деятельности» в 2026 году в общей сумме 32169,8 тыс. рублей, в 2027 году – 7988,6 тыс. рублей, в 2028 году – 6288,6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международного фестиваля фейерверков «</w:t>
      </w:r>
      <w:proofErr w:type="spellStart"/>
      <w:r w:rsidRPr="002947B7">
        <w:rPr>
          <w:rFonts w:ascii="Times New Roman" w:hAnsi="Times New Roman"/>
          <w:color w:val="000000"/>
          <w:sz w:val="24"/>
          <w:szCs w:val="24"/>
        </w:rPr>
        <w:t>Асамат</w:t>
      </w:r>
      <w:proofErr w:type="spellEnd"/>
      <w:r w:rsidRPr="002947B7">
        <w:rPr>
          <w:rFonts w:ascii="Times New Roman" w:hAnsi="Times New Roman"/>
          <w:color w:val="000000"/>
          <w:sz w:val="24"/>
          <w:szCs w:val="24"/>
        </w:rPr>
        <w:t>» в 2026 году в общей сумме 1700,0 тыс. рублей, в 2027 году – 1700,0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официальных и рабочих визитов делегаций Чувашской Республики в субъекты Российской Федерации, зарубежные страны и организацию приемов представителей иностранных государств, международных организаций и субъектов Российской Федерации в 2026 году в общей сумме 469,8 тыс. рублей, в 2027 году – 588,6 тыс. рублей, в 2028 году – 588,6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 в 2026 году в общей сумме 15000,0 тыс. рублей, в 2027 году – 3200,0 тыс. рублей, в 2028 году – 3200,0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 в 2026 году в общей сумме 15000,0 тыс. рублей, в 2027 году – 2500,0 тыс. рублей, в 2028 году – 2500,0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инфраструктуры поддержки малого и среднего бизнеса» в 2026 году в общей сумме 20325,9 тыс. рублей, в 2027 году – 20740,1 тыс. рублей, в 2028 году – 20740,1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2026 году в общей сумме 9128,2 тыс. рублей, в 2027 году – 9274,6 тыс. рублей, в 2028 году – 9274,6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Центра координации поддержки экспортно-ориентированных субъектов малого и среднего предпринимательства в 2026 году в общей сумме 6900,3 тыс. рублей, в 2027 году – 7288,3 тыс. рублей, в 2028 году – 7288,3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Республиканского бизнес-инкубатора в 2026 году в общей сумме 4297,4 тыс. рублей, в 2027 году – 4177,2 тыс. рублей, в 2028 году – 4177,2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функционирования и развитие контрактной системы в сфере закупок товаров, работ, услуг для обеспечения государственных и муниципальных нужд и государственного регулирования цен (тарифов)» государственной программы Чувашской Республики «Управление общественными финансами и государственным долгом Чувашской Республики» на обеспечение деятельности казенного учреждения Чувашской Республики «Региональный центр закупок Чувашской Республики» в 2026 году в общей сумме 57202,3 тыс. рублей, в 2027 году – 60200,7 тыс. рублей, в 2028 году – 60200,7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промышленности и инновационная экономика» в 2026 году в общей сумме 122999,0 тыс. рублей, в 2027 году – 34583,1 тыс. рублей, в 2028 году – 35176,4 тыс. рублей, в том числе:</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«Производительность труда» на государственную поддержку в целях достижения результатов федерального проекта «Производительность труда» в 2026 году в общей сумме 10369,1 тыс. рублей, в 2027 году – 10977,2 тыс. рублей, в 2028 году – 11570,5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«Поддержка проектов развития промышленности, развитие инфраструктуры и диверсификация оборонно-промышленного комплекса» в 2026 году в общей сумме 70000,0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 в рамках реализации региональных программ развития промышленности в 2026 году в общей сумме 20000,0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промышленных предприятий, связанных с приобретением нового оборудования в рамках реализации региональных программ развития промышленности в 2026 году в общей сумме 30000,0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создания (капитализации) и/или деятельности (</w:t>
      </w:r>
      <w:proofErr w:type="spellStart"/>
      <w:r w:rsidRPr="002947B7">
        <w:rPr>
          <w:rFonts w:ascii="Times New Roman" w:hAnsi="Times New Roman"/>
          <w:color w:val="000000"/>
          <w:sz w:val="24"/>
          <w:szCs w:val="24"/>
        </w:rPr>
        <w:t>докапитализации</w:t>
      </w:r>
      <w:proofErr w:type="spellEnd"/>
      <w:r w:rsidRPr="002947B7">
        <w:rPr>
          <w:rFonts w:ascii="Times New Roman" w:hAnsi="Times New Roman"/>
          <w:color w:val="000000"/>
          <w:sz w:val="24"/>
          <w:szCs w:val="24"/>
        </w:rPr>
        <w:t>) регионального фонда развития промышленности, созданного в организационно-правовой форме, предусмотренной частью 1 статьи 11 Федерального закона «О промышленной политике в Российской Федерации» в рамках реализации региональных программ развития промышленности в 2026 году в общей сумме 20000,0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«Развитие промышленного производства и повышение инвестиционной привлекательности региона» на реализацию мероприятий по созданию и развитию индустриальных (промышленных) парков и промышленных технопарков на территории Чувашской Республики и (или) других территорий с особым режимом осуществления предпринимательской деятельности в 2026 году в общей сумме 10766,8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«Развитие межрегионального и международного сотрудничества» на организацию и (или) участие в </w:t>
      </w:r>
      <w:proofErr w:type="spellStart"/>
      <w:r w:rsidRPr="002947B7">
        <w:rPr>
          <w:rFonts w:ascii="Times New Roman" w:hAnsi="Times New Roman"/>
          <w:color w:val="000000"/>
          <w:sz w:val="24"/>
          <w:szCs w:val="24"/>
        </w:rPr>
        <w:t>выставочно</w:t>
      </w:r>
      <w:proofErr w:type="spellEnd"/>
      <w:r w:rsidRPr="002947B7">
        <w:rPr>
          <w:rFonts w:ascii="Times New Roman" w:hAnsi="Times New Roman"/>
          <w:color w:val="000000"/>
          <w:sz w:val="24"/>
          <w:szCs w:val="24"/>
        </w:rPr>
        <w:t>-ярмарочных мероприятиях по инновационной тематике на территории Чувашской Республики и за ее пределами в 2026 году в общей сумме 10000,0 тыс. рублей, в 2027 году – 650,0 тыс. рублей, в 2028 году – 650,0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«Содействие развитию промышленного производства и повышение инвестиционной привлекательности региона» на обеспечение деятельности АУ «Фонд развития промышленности Чувашской Республики» Минпромэнерго Чувашии в 2026 году в общей сумме 21213,1 тыс. рублей, в 2027 году – 22305,9 тыс. рублей, в 2028 году – 22305,9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«Качество» в 2026 году в общей сумме 650,0 тыс. рублей, в 2027 году – 650,0 тыс. рублей, в 2028 году – 650,0 тыс. рублей, в том числе на:</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конкурса «Марка качества Чувашской Республики» в 2026 году в общей сумме 150,0 тыс. рублей, в 2027 году – 150,0 тыс. рублей, в 2028 году – 150,0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в г. Чебоксары Межрегионального форума, посвященного Всемирному дню качества и Европейской неделе качества в 2026 году в общей сумме 350,0 тыс. рублей, в 2027 году – 350,0 тыс. рублей, в 2028 году – 350,0 тыс. рублей;</w:t>
      </w:r>
    </w:p>
    <w:p w:rsidR="00774BC6" w:rsidRPr="002947B7" w:rsidRDefault="00774BC6" w:rsidP="00F91474">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конкурса на соискание премии Главы Чувашской Республики в области социальной ответственности в 2026 году в общей сумме 150,0 тыс. рублей, в 2027 году – 150,0 тыс. рублей, в 2028 году – 150,0 тыс. рублей;</w:t>
      </w:r>
    </w:p>
    <w:p w:rsidR="00774BC6" w:rsidRPr="002947B7" w:rsidRDefault="00774BC6" w:rsidP="009014F3">
      <w:pPr>
        <w:spacing w:after="0" w:line="240" w:lineRule="auto"/>
        <w:ind w:firstLine="851"/>
        <w:jc w:val="both"/>
        <w:rPr>
          <w:rFonts w:ascii="Times New Roman" w:hAnsi="Times New Roman"/>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«ЖИЛИЩНО-КОММУНАЛЬНОЕ ХОЗЯЙСТВО»</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 данном разделе предусмотрены расходы на развитие жилищного и коммунального хозяйства и другие вопросы в области жилищно-коммунального хозяйства.</w:t>
      </w:r>
    </w:p>
    <w:p w:rsidR="00774BC6" w:rsidRPr="002947B7" w:rsidRDefault="00774BC6" w:rsidP="007477D8">
      <w:pPr>
        <w:widowControl w:val="0"/>
        <w:autoSpaceDE w:val="0"/>
        <w:autoSpaceDN w:val="0"/>
        <w:adjustRightInd w:val="0"/>
        <w:spacing w:after="0" w:line="240" w:lineRule="auto"/>
        <w:ind w:firstLine="851"/>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3 968 695,1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5 871 275,3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4 024 971,9</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4546B8">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w:t>
            </w:r>
            <w:r w:rsidR="004546B8" w:rsidRPr="002947B7">
              <w:rPr>
                <w:rFonts w:ascii="Times New Roman" w:hAnsi="Times New Roman"/>
                <w:color w:val="000000"/>
                <w:sz w:val="20"/>
                <w:szCs w:val="20"/>
              </w:rPr>
              <w:t>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4546B8">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w:t>
            </w:r>
            <w:r w:rsidR="004546B8" w:rsidRPr="002947B7">
              <w:rPr>
                <w:rFonts w:ascii="Times New Roman" w:hAnsi="Times New Roman"/>
                <w:color w:val="000000"/>
                <w:sz w:val="20"/>
                <w:szCs w:val="20"/>
              </w:rPr>
              <w:t>0</w:t>
            </w:r>
          </w:p>
        </w:tc>
      </w:tr>
    </w:tbl>
    <w:p w:rsidR="00774BC6" w:rsidRPr="002947B7" w:rsidRDefault="00774BC6" w:rsidP="007477D8">
      <w:pPr>
        <w:widowControl w:val="0"/>
        <w:autoSpaceDE w:val="0"/>
        <w:autoSpaceDN w:val="0"/>
        <w:adjustRightInd w:val="0"/>
        <w:spacing w:after="0" w:line="240" w:lineRule="auto"/>
        <w:ind w:firstLine="851"/>
        <w:rPr>
          <w:rFonts w:ascii="Arial" w:hAnsi="Arial" w:cs="Arial"/>
          <w:sz w:val="2"/>
          <w:szCs w:val="2"/>
        </w:rPr>
      </w:pPr>
      <w:r w:rsidRPr="002947B7">
        <w:rPr>
          <w:rFonts w:ascii="Times New Roman" w:hAnsi="Times New Roman"/>
          <w:color w:val="000000"/>
          <w:sz w:val="24"/>
          <w:szCs w:val="24"/>
        </w:rPr>
        <w:t>Структура расходов раздела «Жилищно-коммунальное хозяйство» характеризуется следующими данными:</w:t>
      </w:r>
    </w:p>
    <w:p w:rsidR="00774BC6" w:rsidRPr="002947B7" w:rsidRDefault="00774BC6" w:rsidP="007477D8">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Жилищное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12,9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5,9</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Коммунальное хозяйство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70,1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81,9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81,0</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Благоустройство</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12,2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8,1</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жилищно-коммунального хозяйства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5,0</w:t>
            </w:r>
          </w:p>
        </w:tc>
      </w:tr>
    </w:tbl>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«Жилищное хозяйство»</w:t>
      </w:r>
    </w:p>
    <w:p w:rsidR="00774BC6" w:rsidRPr="002947B7" w:rsidRDefault="00774BC6" w:rsidP="007477D8">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511 014,7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541 845,0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236 671,6</w:t>
            </w:r>
          </w:p>
        </w:tc>
      </w:tr>
    </w:tbl>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rPr>
        <w:t xml:space="preserve">Бюджетные ассигнования предусмотрены в рамках: </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«Улучшение условий проживания граждан в многоквартирных домах» государственной программы Чувашской Республики «Модернизация и развитие сферы жилищно-коммунального хозяйства» в 2026 году в общей сумме 164193,0 тыс. рублей, в 2027 году – 63253,8 тыс. рублей, в 2028 году – 63253,8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некоммерческой организации «Республиканский фонд капитального ремонта многоквартирных домов» в 2026 году в общей сумме 63049,8 тыс. рублей, в 2027 году – 60910,6 тыс. рублей, в 2028 году – 60910,6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мероприятий по капитальному ремонту многоквартирных домов, находящихся в государственной собственности Чувашской Республики в 2026 году в общей сумме 2343,2 тыс. рублей, в 2027 году – 2343,2 тыс. рублей, в 2028 году – 2343,2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лифтов и лифтового оборудования в 2026 году в общей сумме 98800,0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граждан в Чувашской Республике доступным и комфортным жильем» в 2026 году в общей сумме 346821,7 тыс. рублей, в 2027 году – 444616,5 тыс. рублей, в 2028 году – 173417,8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«Жилье» в 2026 году в общей сумме 329507,8 тыс. рублей, в 2027 году – 427319,5 тыс. рублей, в 2028 году – 156120,8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переселение граждан из жилищного фонда,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 за счет средств, поступивших от публично-правовой компании «Фонд развития территорий» в 2026 году в общей сумме 191682,5 тыс. рублей, в 2027 году – 271198,7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переселение граждан из жилищного фонда,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 в 2026 году в общей сумме 137825,3 тыс. рублей, в 2027 году – 156120,8 тыс. рублей, в 2028 году – 156120,8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 в 2026 году в общей сумме 758,7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«Реализация проектов жилищного строительства в Чувашской Республике» на осуществление функций по использованию государственного жилищного фонда Чувашской Республики коммерческого использования в 2026 году в общей сумме 747,4 тыс. рублей, в 2027 году – 747,4 тыс. рублей, в 2028 году – 747,4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«Защита прав, законных интересов и имущества участников долевого строительства» на обеспечение деятельности некоммерческой организации «Фонд защиты прав граждан - участников долевого строительства в Чувашской Республике» в 2026 году в общей сумме 15807,8 тыс. рублей, в 2027 году – 16549,6 тыс. рублей, в 2028 году – 16549,6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регионального проекта «Развитие жилищного строительства на сельских территориях и повышение уровня благоустройства домовладений» государственной программы Чувашской Республики «Комплексное развитие сельских территорий Чувашской Республики» на строительство (приобретение) жилья, предоставляемого по договору коммерческого найма жилого помещения гражданам, проживающим и работающим на сельских территориях в рамках обеспечения комплексного развития сельских территорий в 2026 году в общей сумме 0,0 тыс. рублей, в 2027 году – 33974,7 тыс. рублей.</w:t>
      </w: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«Коммунальное хозяйство»</w:t>
      </w:r>
    </w:p>
    <w:p w:rsidR="00774BC6" w:rsidRPr="002947B7" w:rsidRDefault="00774BC6" w:rsidP="007477D8">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2 783 769,1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4 806 728,2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3 262 201,6</w:t>
            </w:r>
          </w:p>
        </w:tc>
      </w:tr>
    </w:tbl>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rPr>
        <w:t xml:space="preserve">Бюджетные ассигнования предусмотрены в рамках </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непрограммных расходов государственных органов Чувашской Республики на финансирование мероприятий по реализации специального инфраструктурного проекта на территориях новых субъектов Российской Федерации в 2026 году в общей сумме 60000,0 тыс. рублей, в 2027 году – 170000,0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«Модернизация и развитие сферы жилищно-коммунального хозяйства» в 2026 году в общей сумме 2529097,5 тыс. рублей, в 2027 году – 4405825,0 тыс. рублей, в 2028 году – 1711874,9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«Модернизация коммунальной инфраструктуры» на реализацию мероприятий по модернизации коммунальной инфраструктуры в 2026 году в общей сумме 1189425,9 тыс. рублей, в 2027 году – 1390153,3 тыс. рублей, в 2028 году – 876598,3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«Водоснабжение, водоотведение и очистка сточных вод» в 2026 году в общей сумме 1339671,6 тыс. рублей, в 2027 году – 3015671,7 тыс. рублей, в 2028 году – 835276,6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модернизацию объектов водоотведения и очистки бытовых сточных вод в 2026 году в общей сумме 756808,3 тыс. рублей, в 2027 году – 2396365,5 тыс. рублей, в 2028 году – 375921,6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модернизацию объектов питьевого водоснабжения в 2026 году в общей сумме 469716,5 тыс. рублей, в 2027 году – 619306,2 тыс. рублей, в 2028 году – 459355,0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сетей ливневой канализации в населенных пунктах муниципальных образований Чувашской Республики в 2026 году в общей сумме 113146,8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«Жилье» государственной программы Чувашской Республики «Обеспечение граждан в Чувашской Республике доступным и комфортным жильем» на реализацию проектов комплексного развития территорий в 2026 году в общей сумме 142411,7 тыс. рублей, в 2027 году – 142411,7 тыс. рублей, в 2028 году – 1542040,1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«Реализация инвестиционных проектов с использованием инфраструктурных бюджетных кредитов» на строительство инфраструктуры в целях застройки микрорайона 2 «А» центральной части города Чебоксары «</w:t>
      </w:r>
      <w:proofErr w:type="spellStart"/>
      <w:r w:rsidRPr="002947B7">
        <w:rPr>
          <w:rFonts w:ascii="Times New Roman" w:hAnsi="Times New Roman"/>
          <w:color w:val="000000"/>
          <w:sz w:val="24"/>
          <w:szCs w:val="24"/>
        </w:rPr>
        <w:t>Грязевская</w:t>
      </w:r>
      <w:proofErr w:type="spellEnd"/>
      <w:r w:rsidRPr="002947B7">
        <w:rPr>
          <w:rFonts w:ascii="Times New Roman" w:hAnsi="Times New Roman"/>
          <w:color w:val="000000"/>
          <w:sz w:val="24"/>
          <w:szCs w:val="24"/>
        </w:rPr>
        <w:t xml:space="preserve"> стрелка», ограниченной улицами Гагарина, Ярмарочная, Пионерская, Калинина в 2026 году в общей сумме 24012,2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«Энергосбережение в Чувашской Республике» государственной программы Чувашской Республики «Развитие промышленности и инновационная экономика» в 2026 году в общей сумме 28247,7 тыс. рублей, в 2027 году – 88491,5 тыс. рублей, в 2028 году – 8286,6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субсидии акционерному обществу «Чувашские государственные электрические сети» на финансовое обеспечение затрат, связанных с приобретением оборудования, в целях реализации проекта «Цифровой </w:t>
      </w:r>
      <w:proofErr w:type="spellStart"/>
      <w:r w:rsidRPr="002947B7">
        <w:rPr>
          <w:rFonts w:ascii="Times New Roman" w:hAnsi="Times New Roman"/>
          <w:color w:val="000000"/>
          <w:sz w:val="24"/>
          <w:szCs w:val="24"/>
        </w:rPr>
        <w:t>энергорегион</w:t>
      </w:r>
      <w:proofErr w:type="spellEnd"/>
      <w:r w:rsidRPr="002947B7">
        <w:rPr>
          <w:rFonts w:ascii="Times New Roman" w:hAnsi="Times New Roman"/>
          <w:color w:val="000000"/>
          <w:sz w:val="24"/>
          <w:szCs w:val="24"/>
        </w:rPr>
        <w:t>» в 2026 году в общей сумме 20200,0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субсидии акционерному обществу «Чувашские государственные электрические сети» на финансовое обеспечение затрат, связанных с разработкой проектно-сметной документации, в целях реализации проекта «Цифровой </w:t>
      </w:r>
      <w:proofErr w:type="spellStart"/>
      <w:r w:rsidRPr="002947B7">
        <w:rPr>
          <w:rFonts w:ascii="Times New Roman" w:hAnsi="Times New Roman"/>
          <w:color w:val="000000"/>
          <w:sz w:val="24"/>
          <w:szCs w:val="24"/>
        </w:rPr>
        <w:t>энергорегион</w:t>
      </w:r>
      <w:proofErr w:type="spellEnd"/>
      <w:r w:rsidRPr="002947B7">
        <w:rPr>
          <w:rFonts w:ascii="Times New Roman" w:hAnsi="Times New Roman"/>
          <w:color w:val="000000"/>
          <w:sz w:val="24"/>
          <w:szCs w:val="24"/>
        </w:rPr>
        <w:t>» в 2026 году в общей сумме 0 тыс. рублей, в 2027 году – 80204,9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государственных учреждений, осуществляющих функции в сфере энергетики в 2026 году в общей сумме 8047,7 тыс. рублей, в 2027 году – 8286,6 тыс. рублей, в 2028 году – 8286,6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b/>
          <w:bCs/>
          <w:color w:val="000000"/>
          <w:sz w:val="24"/>
          <w:szCs w:val="24"/>
        </w:rPr>
        <w:t>Подраздел «Благоустройство»</w:t>
      </w:r>
    </w:p>
    <w:p w:rsidR="00774BC6" w:rsidRPr="002947B7" w:rsidRDefault="00774BC6" w:rsidP="007477D8">
      <w:pPr>
        <w:widowControl w:val="0"/>
        <w:autoSpaceDE w:val="0"/>
        <w:autoSpaceDN w:val="0"/>
        <w:adjustRightInd w:val="0"/>
        <w:spacing w:after="0" w:line="240" w:lineRule="auto"/>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86" w:type="dxa"/>
        <w:tblInd w:w="40" w:type="dxa"/>
        <w:tblLayout w:type="fixed"/>
        <w:tblLook w:val="0000" w:firstRow="0" w:lastRow="0" w:firstColumn="0" w:lastColumn="0" w:noHBand="0" w:noVBand="0"/>
      </w:tblPr>
      <w:tblGrid>
        <w:gridCol w:w="5499"/>
        <w:gridCol w:w="1295"/>
        <w:gridCol w:w="1311"/>
        <w:gridCol w:w="1281"/>
      </w:tblGrid>
      <w:tr w:rsidR="00774BC6" w:rsidRPr="002947B7" w:rsidTr="001667CC">
        <w:trPr>
          <w:trHeight w:val="307"/>
        </w:trPr>
        <w:tc>
          <w:tcPr>
            <w:tcW w:w="549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9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485 786,9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322 466,9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325 857,7</w:t>
            </w:r>
          </w:p>
        </w:tc>
      </w:tr>
      <w:tr w:rsidR="00774BC6" w:rsidRPr="002947B7" w:rsidTr="001667CC">
        <w:trPr>
          <w:trHeight w:val="288"/>
        </w:trPr>
        <w:tc>
          <w:tcPr>
            <w:tcW w:w="9386" w:type="dxa"/>
            <w:gridSpan w:val="4"/>
            <w:tcBorders>
              <w:top w:val="nil"/>
              <w:left w:val="nil"/>
              <w:bottom w:val="nil"/>
              <w:right w:val="nil"/>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r>
    </w:tbl>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rPr>
        <w:t xml:space="preserve">Бюджетные ассигнования предусмотрены в рамках </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мероприятий в сфере строительной отрасли и жилищно-коммунального хозяйства Чувашской Республики» государственной программы Чувашской Республики «Обеспечение граждан в Чувашской Республике доступным и комфортным жильем» на организацию и проведение мероприятий, направленных на повышение престижа и популяризацию рабочих профессий в строительной отрасли и жилищно-коммунальном хозяйстве Чувашской Республики в 2026 году в общей сумме 570,0 тыс. рублей, в 2027 году – 570,0 тыс. рублей, в 2028 году – 570,0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«Формирование современной городской среды на территории Чувашской Республики» в 2026 году в общей сумме 402868,5 тыс. рублей, в 2027 году – 321896,9 тыс. рублей, в 2028 году – 325287,7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«Формирование комфортной городской среды» в 2026 году в общей сумме 384321,0 тыс. рублей, в 2027 году – 302403,9 тыс. рублей, в 2028 году – 305794,7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2026 году в общей сумме 69373,4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программ формирования современной городской среды в 2026 году в общей сумме 314947,6 тыс. рублей, в 2027 году – 302403,9 тыс. рублей, в 2028 году – 305794,7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благоустройству населенных пунктов Чувашской Республики» в 2026 году в общей сумме 736,0 тыс. рублей, в 2027 году – 736,0 тыс. рублей, в 2028 году – 736,0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поощрение победителей ежегодного республиканского смотра-конкурса на лучшее озеленение и благоустройство населенного пункта Чувашской Республики в 2026 году в общей сумме 736,0 тыс. рублей, в 2027 году – 736,0 тыс. рублей, в 2028 году – 736,0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«Формирование современной городской среды на территории Чувашской Республики» на обеспечение деятельности автономной некоммерческой организации «Институт территориального развития Чувашской Республики» в 2026 году в общей сумме 17811,5 тыс. рублей, в 2027 году – 18757,0 тыс. рублей, в 2028 году – 18757,0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«Комплексное развитие сельских территорий Чувашской Республики» в 2026 году в общей сумме 82348,4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«Современный облик сельских территорий» на обустройство спортивных площадок в рамках обеспечения комплексного развития сельских территорий в 2026 году в общей сумме 60743,7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регионального проекта «Благоустройство сельских территорий» на благоустройство сельских территорий в рамках обеспечения комплексного развития сельских территорий в 2026 году в общей сумме 21604,7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жилищно-коммунального хозяйства»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76" w:type="dxa"/>
        <w:tblInd w:w="50" w:type="dxa"/>
        <w:tblLayout w:type="fixed"/>
        <w:tblLook w:val="0000" w:firstRow="0" w:lastRow="0" w:firstColumn="0" w:lastColumn="0" w:noHBand="0" w:noVBand="0"/>
      </w:tblPr>
      <w:tblGrid>
        <w:gridCol w:w="5489"/>
        <w:gridCol w:w="1295"/>
        <w:gridCol w:w="1311"/>
        <w:gridCol w:w="1281"/>
      </w:tblGrid>
      <w:tr w:rsidR="00774BC6" w:rsidRPr="002947B7" w:rsidTr="001667CC">
        <w:trPr>
          <w:trHeight w:val="307"/>
        </w:trPr>
        <w:tc>
          <w:tcPr>
            <w:tcW w:w="54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188 124,4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200 235,2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200 241,0</w:t>
            </w:r>
          </w:p>
        </w:tc>
      </w:tr>
    </w:tbl>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rPr>
        <w:t xml:space="preserve">Бюджетные ассигнования предусмотрены в рамках </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«Улучшение условий проживания граждан в многоквартирных домах» государственной программы Чувашской Республики «Модернизация и развитие сферы жилищно-коммунального хозяйства» в 2026 году в общей сумме 19949,4 тыс. рублей, в 2027 году – 22709,9 тыс. рублей, в 2028 году – 22709,9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контрольных (надзорных) и профилактических мероприятий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в 2026 году в общей сумме 122,3 тыс. рублей, в 2027 году – 122,3 тыс. рублей, в 2028 году – 122,3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бюджетного учреждения Чувашской Республики «Республиканский центр технического обследования зданий и сооружений» Государственной жилищной инспекции Чувашской Республики в 2026 году в общей сумме 19827,1 тыс. рублей, в 2027 году – 22587,6 тыс. рублей, в 2028 году – 22587,6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граждан в Чувашской Республике доступным и комфортным жильем» в 2026 году в общей сумме 168041,2 тыс. рублей, в 2027 году – 177525,3 тыс. рублей, в 2028 году – 177531,1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жильем отдельных категорий граждан» на 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в 2026 году в общей сумме 139,1 тыс. рублей, в 2027 году – 144,7 тыс. рублей, в 2028 году – 150,5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«Обеспечение граждан в Чувашской Республике доступным и комфортным жильем» на обеспечение функций государственных органов в 2026 году в общей сумме 167902,1 тыс. рублей, в 2027 году – 177380,6 тыс. рублей, в 2028 году – 177380,6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«Наследие»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в 2026 году в общей сумме 133,8 тыс. рублей.</w:t>
      </w: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«ОХРАНА ОКРУЖАЮЩЕЙ СРЕДЫ»</w:t>
      </w:r>
    </w:p>
    <w:p w:rsidR="00774BC6" w:rsidRPr="002947B7" w:rsidRDefault="00774BC6" w:rsidP="007477D8">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p>
    <w:tbl>
      <w:tblPr>
        <w:tblW w:w="9376" w:type="dxa"/>
        <w:tblInd w:w="50" w:type="dxa"/>
        <w:tblLayout w:type="fixed"/>
        <w:tblLook w:val="0000" w:firstRow="0" w:lastRow="0" w:firstColumn="0" w:lastColumn="0" w:noHBand="0" w:noVBand="0"/>
      </w:tblPr>
      <w:tblGrid>
        <w:gridCol w:w="5489"/>
        <w:gridCol w:w="1295"/>
        <w:gridCol w:w="1311"/>
        <w:gridCol w:w="1281"/>
      </w:tblGrid>
      <w:tr w:rsidR="00774BC6" w:rsidRPr="002947B7" w:rsidTr="001667CC">
        <w:trPr>
          <w:trHeight w:val="288"/>
        </w:trPr>
        <w:tc>
          <w:tcPr>
            <w:tcW w:w="54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4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617 940,4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223 191,5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147 948,7</w:t>
            </w:r>
          </w:p>
        </w:tc>
      </w:tr>
      <w:tr w:rsidR="00774BC6" w:rsidRPr="002947B7" w:rsidTr="001667CC">
        <w:trPr>
          <w:trHeight w:val="288"/>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274B59">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w:t>
            </w:r>
            <w:r w:rsidR="00274B59" w:rsidRPr="002947B7">
              <w:rPr>
                <w:rFonts w:ascii="Times New Roman" w:hAnsi="Times New Roman"/>
                <w:color w:val="000000"/>
                <w:sz w:val="20"/>
                <w:szCs w:val="20"/>
              </w:rPr>
              <w:t>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0,2</w:t>
            </w:r>
          </w:p>
        </w:tc>
      </w:tr>
    </w:tbl>
    <w:p w:rsidR="00774BC6" w:rsidRPr="002947B7" w:rsidRDefault="00774BC6" w:rsidP="007477D8">
      <w:pPr>
        <w:widowControl w:val="0"/>
        <w:autoSpaceDE w:val="0"/>
        <w:autoSpaceDN w:val="0"/>
        <w:adjustRightInd w:val="0"/>
        <w:spacing w:after="0" w:line="240" w:lineRule="auto"/>
        <w:rPr>
          <w:rFonts w:ascii="Times New Roman" w:hAnsi="Times New Roman"/>
          <w:color w:val="000000"/>
          <w:sz w:val="24"/>
          <w:szCs w:val="24"/>
        </w:rPr>
      </w:pPr>
    </w:p>
    <w:p w:rsidR="00774BC6" w:rsidRPr="002947B7" w:rsidRDefault="00774BC6" w:rsidP="007477D8">
      <w:pPr>
        <w:widowControl w:val="0"/>
        <w:autoSpaceDE w:val="0"/>
        <w:autoSpaceDN w:val="0"/>
        <w:adjustRightInd w:val="0"/>
        <w:spacing w:after="0" w:line="240" w:lineRule="auto"/>
        <w:ind w:firstLine="851"/>
      </w:pPr>
      <w:r w:rsidRPr="002947B7">
        <w:rPr>
          <w:rFonts w:ascii="Times New Roman" w:hAnsi="Times New Roman"/>
          <w:color w:val="000000"/>
          <w:sz w:val="24"/>
          <w:szCs w:val="24"/>
        </w:rPr>
        <w:t>Структура расходов раздела «Охрана окружающей среды» характеризуется следующими данными:</w:t>
      </w:r>
    </w:p>
    <w:p w:rsidR="00774BC6" w:rsidRPr="002947B7" w:rsidRDefault="00774BC6" w:rsidP="007477D8">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376" w:type="dxa"/>
        <w:tblInd w:w="50" w:type="dxa"/>
        <w:tblLayout w:type="fixed"/>
        <w:tblLook w:val="0000" w:firstRow="0" w:lastRow="0" w:firstColumn="0" w:lastColumn="0" w:noHBand="0" w:noVBand="0"/>
      </w:tblPr>
      <w:tblGrid>
        <w:gridCol w:w="5489"/>
        <w:gridCol w:w="1295"/>
        <w:gridCol w:w="1311"/>
        <w:gridCol w:w="1281"/>
      </w:tblGrid>
      <w:tr w:rsidR="00774BC6" w:rsidRPr="002947B7" w:rsidTr="001667CC">
        <w:trPr>
          <w:trHeight w:val="288"/>
        </w:trPr>
        <w:tc>
          <w:tcPr>
            <w:tcW w:w="54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4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Охрана объектов растительного и животного мира и среды их обитания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76,1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68,6</w:t>
            </w:r>
          </w:p>
        </w:tc>
      </w:tr>
      <w:tr w:rsidR="00774BC6" w:rsidRPr="002947B7" w:rsidTr="001667CC">
        <w:trPr>
          <w:trHeight w:val="288"/>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охраны окружающей среды</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91,5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23,9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31,4</w:t>
            </w:r>
          </w:p>
        </w:tc>
      </w:tr>
    </w:tbl>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 xml:space="preserve">Подраздел «Охрана объектов растительного и животного </w:t>
      </w: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мира и среды их обитания»</w:t>
      </w:r>
    </w:p>
    <w:p w:rsidR="00774BC6" w:rsidRPr="002947B7" w:rsidRDefault="00774BC6" w:rsidP="007477D8">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76" w:type="dxa"/>
        <w:tblInd w:w="50" w:type="dxa"/>
        <w:tblLayout w:type="fixed"/>
        <w:tblLook w:val="0000" w:firstRow="0" w:lastRow="0" w:firstColumn="0" w:lastColumn="0" w:noHBand="0" w:noVBand="0"/>
      </w:tblPr>
      <w:tblGrid>
        <w:gridCol w:w="5489"/>
        <w:gridCol w:w="1295"/>
        <w:gridCol w:w="1311"/>
        <w:gridCol w:w="1281"/>
      </w:tblGrid>
      <w:tr w:rsidR="00774BC6" w:rsidRPr="002947B7" w:rsidTr="001667CC">
        <w:trPr>
          <w:trHeight w:val="307"/>
        </w:trPr>
        <w:tc>
          <w:tcPr>
            <w:tcW w:w="54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52 526,1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169 782,2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101 537,9</w:t>
            </w:r>
          </w:p>
        </w:tc>
      </w:tr>
    </w:tbl>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rPr>
        <w:t xml:space="preserve">Бюджетные ассигнования предусмотрены в рамках </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природно-сырьевых ресурсов и обеспечение экологической безопасности» в 2026 году в общей сумме 52526,1 тыс. рублей, в 2027 году – 169782,2 тыс. рублей, в 2028 году – 101537,9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«Создание территориальной системы наблюдения за состоянием окружающей среды на территории Чувашской Республики» в 2026 году в общей сумме 30072,1 тыс. рублей, в 2027 году – 147644,3 тыс. рублей, в 2028 году – 79400,0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внедрение малогабаритных комплексов контроля загрязнений атмосферного воздуха с интеграцией в государственную </w:t>
      </w:r>
      <w:proofErr w:type="spellStart"/>
      <w:r w:rsidRPr="002947B7">
        <w:rPr>
          <w:rFonts w:ascii="Times New Roman" w:hAnsi="Times New Roman"/>
          <w:color w:val="000000"/>
          <w:sz w:val="24"/>
          <w:szCs w:val="24"/>
        </w:rPr>
        <w:t>информационнуб</w:t>
      </w:r>
      <w:proofErr w:type="spellEnd"/>
      <w:r w:rsidRPr="002947B7">
        <w:rPr>
          <w:rFonts w:ascii="Times New Roman" w:hAnsi="Times New Roman"/>
          <w:color w:val="000000"/>
          <w:sz w:val="24"/>
          <w:szCs w:val="24"/>
        </w:rPr>
        <w:t xml:space="preserve"> систему «Региональная интеграционная платформа «Аппаратно-программный комплекс «Безопасный город» на территории Чувашской Республики» в рамках реализации плана природоохранных мероприятий в 2026 году в общей сумме 30072,1 тыс. рублей, в 2027 году – 117888,3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автоматизированной системы экологического мониторинга на территории Чувашской Республики с интеграцией в государственную информационную систему «Региональная интеграционная платформа «Аппаратно-программный комплекс «Безопасный город» на территории Чувашской Республики» в рамках реализации плана природоохранных мероприятий в 2026 году в общей сумме 0,0 тыс. рублей, в 2027 году – 29756,0 тыс. рублей, в 2028 году – 79400,0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эффективной реализации государственных функций в сфере недропользования» на ведение государственного мониторинга состояния недр Чувашской Республики в 2026 году в общей сумме 600,0 тыс. рублей, в 2027 году – 292,9 тыс. рублей, в 2028 году – 292,9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геологического изучения и оценки запасов общераспространенных полезных ископаемых и подземных вод» на организацию проведения государственной экспертизы в части участков недр местного значения, а также запасов общераспространенных полезных ископаемых и запасов подземных вод в 2026 году в общей сумме 390,0 тыс. рублей, в 2027 году – 390,0 тыс. рублей, в 2028 году – 390,0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«Охрана и воспроизводство животного мира» в 2026 году в общей сумме 21464,0 тыс. рублей, в 2027 году – 21455,0 тыс. рублей, в 2028 году – 21455,0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биотехнических мероприятий в 2026 году в общей сумме 260,3 тыс. рублей, в 2027 году – 260,3 тыс. рублей, в 2028 году – 260,3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2947B7">
        <w:rPr>
          <w:rFonts w:ascii="Times New Roman" w:hAnsi="Times New Roman"/>
          <w:color w:val="000000"/>
          <w:sz w:val="24"/>
          <w:szCs w:val="24"/>
        </w:rPr>
        <w:t>охотхозяйственных</w:t>
      </w:r>
      <w:proofErr w:type="spellEnd"/>
      <w:r w:rsidRPr="002947B7">
        <w:rPr>
          <w:rFonts w:ascii="Times New Roman" w:hAnsi="Times New Roman"/>
          <w:color w:val="000000"/>
          <w:sz w:val="24"/>
          <w:szCs w:val="24"/>
        </w:rPr>
        <w:t xml:space="preserve"> соглашений в 2026 году в общей сумме 157,1 тыс. рублей, в 2027 году – 157,1 тыс. рублей, в 2028 году – 157,1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КУ ЧР «Дирекция по охране животного мира и ООПТ» Минприроды Чувашии в 2026 году в общей сумме 14013,6 тыс. рублей, в 2027 году – 14004,6 тыс. рублей, в 2028 году – 14004,6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 в 2026 году в общей сумме 72,0 тыс. рублей, в 2027 году – 72,0 тыс. рублей, в 2028 году – 72,0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 в 2026 году в общей сумме 6851,0 тыс. рублей, в 2027 году – 6851,0 тыс. рублей, в 2028 году – 6851,0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осуществление страхования жизни и здоровья государственных охотничьих инспекторов, осуществляющих федеральный государственный охотничий контроль (надзор) на территории Чувашской Республики, за исключением особо охраняемых природных территорий федерального значения, за счет субвенции, предоставляемой из федерального бюджета в 2026 году в общей сумме 110,0 тыс. рублей, в 2027 году – 110,0 тыс. рублей, в 2028 году – 110,0 тыс. рублей.</w:t>
      </w:r>
    </w:p>
    <w:p w:rsidR="00774BC6" w:rsidRPr="002947B7" w:rsidRDefault="00774BC6" w:rsidP="007477D8">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477D8">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охраны окружающей среды»</w:t>
      </w:r>
    </w:p>
    <w:p w:rsidR="00774BC6" w:rsidRPr="002947B7" w:rsidRDefault="00774BC6" w:rsidP="007477D8">
      <w:pPr>
        <w:widowControl w:val="0"/>
        <w:autoSpaceDE w:val="0"/>
        <w:autoSpaceDN w:val="0"/>
        <w:adjustRightInd w:val="0"/>
        <w:spacing w:after="0" w:line="240" w:lineRule="auto"/>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rPr>
          <w:rFonts w:ascii="Arial" w:hAnsi="Arial" w:cs="Arial"/>
          <w:sz w:val="2"/>
          <w:szCs w:val="2"/>
        </w:rPr>
      </w:pP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66" w:type="dxa"/>
        <w:tblInd w:w="60" w:type="dxa"/>
        <w:tblLayout w:type="fixed"/>
        <w:tblLook w:val="0000" w:firstRow="0" w:lastRow="0" w:firstColumn="0" w:lastColumn="0" w:noHBand="0" w:noVBand="0"/>
      </w:tblPr>
      <w:tblGrid>
        <w:gridCol w:w="5479"/>
        <w:gridCol w:w="1295"/>
        <w:gridCol w:w="1311"/>
        <w:gridCol w:w="1281"/>
      </w:tblGrid>
      <w:tr w:rsidR="00774BC6" w:rsidRPr="002947B7" w:rsidTr="001667CC">
        <w:trPr>
          <w:trHeight w:val="307"/>
        </w:trPr>
        <w:tc>
          <w:tcPr>
            <w:tcW w:w="54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DA0D6E">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565 414,3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53 409,3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DA0D6E">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46 410,8</w:t>
            </w:r>
          </w:p>
        </w:tc>
      </w:tr>
    </w:tbl>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sz w:val="24"/>
          <w:szCs w:val="24"/>
        </w:rPr>
      </w:pPr>
      <w:r w:rsidRPr="002947B7">
        <w:rPr>
          <w:rFonts w:ascii="Times New Roman" w:hAnsi="Times New Roman"/>
          <w:sz w:val="24"/>
          <w:szCs w:val="24"/>
        </w:rPr>
        <w:t xml:space="preserve">Бюджетные ассигнования предусмотрены в рамках </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«Водоснабжение, водоотведение и очистка сточных вод» государственной программы Чувашской Республики «Модернизация и развитие сферы жилищно-коммунального хозяйства» в 2026 году в общей сумме 709,5 тыс. рублей, в 2027 году – 6998,5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инвентаризацию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в 2026 году в общей сумме 709,5 тыс. рублей, в 2027 году – 709,5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выполнение геолого-разведочных работ для обеспечения резервным источником водоснабжения </w:t>
      </w:r>
      <w:proofErr w:type="spellStart"/>
      <w:r w:rsidRPr="002947B7">
        <w:rPr>
          <w:rFonts w:ascii="Times New Roman" w:hAnsi="Times New Roman"/>
          <w:color w:val="000000"/>
          <w:sz w:val="24"/>
          <w:szCs w:val="24"/>
        </w:rPr>
        <w:t>пгт</w:t>
      </w:r>
      <w:proofErr w:type="spellEnd"/>
      <w:r w:rsidRPr="002947B7">
        <w:rPr>
          <w:rFonts w:ascii="Times New Roman" w:hAnsi="Times New Roman"/>
          <w:color w:val="000000"/>
          <w:sz w:val="24"/>
          <w:szCs w:val="24"/>
        </w:rPr>
        <w:t>. Вурнары в 2026 году в общей сумме 0,0 тыс. рублей, в 2027 году – 6289,0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природно-сырьевых ресурсов и обеспечение экологической безопасности» в 2026 году в общей сумме 564704,8 тыс. рублей, в 2027 году – 46410,8 тыс. рублей, в 2028 году – 46410,8 тыс. рублей, в том числе:</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«Строительство (реконструкция) инфраструктурных объектов в сфере обращения с твердыми коммунальными отходами» в 2026 году в общей сумме 416158,1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мусоросортировочных комплексов твердых коммунальных отходов на территории Чувашской Республики в 2026 году в общей сумме 346907,5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автономной некоммерческой организации «Агентство инвестиционного развития Чувашской Республики» для реализации проектов по строительству мусоросортировочных комплексов твердых коммунальных отходов на территории Чувашской Республики в 2026 году в общей сумме 69250,6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«Ликвидация объектов накопленного вреда окружающей среде на территории Чувашской Республики» на проведение работ по ликвидации накопленного вреда окружающей среде на территории Чувашской Республики в рамках реализации плана природоохранных мероприятий в 2026 году в общей сумме 26640,0 тыс. рублей, в 2027 году – 26640,0 тыс. рублей, в 2028 году – 26640,0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экологической безопасности на территории Чувашской Республики» в 2026 году в общей сумме 12026,1 тыс. рублей, в 2027 году – 10941,2 тыс. рублей, в 2028 году – 10941,2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аналитического контроля на объектах, подлежащих экологическому контролю в 2026 году в общей сумме 1199,7 тыс. рублей, в 2027 году – 600,0 тыс. рублей, в 2028 году – 600,0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проведение государственной экологической экспертизы объектов регионального уровня в 2026 году в общей сумме 74,5 тыс. рублей, в 2027 году – 74,5 тыс. рублей, в </w:t>
      </w:r>
      <w:r w:rsidRPr="002947B7">
        <w:rPr>
          <w:rFonts w:ascii="Times New Roman" w:hAnsi="Times New Roman"/>
          <w:color w:val="000000"/>
          <w:sz w:val="24"/>
          <w:szCs w:val="24"/>
        </w:rPr>
        <w:br/>
        <w:t>2028 году – 74,5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направленных на формирование экологической культуры в 2026 году в общей сумме 1530,0 тыс. рублей, в 2027 году – 530,0 тыс. рублей, в 2028 году – 530,0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БУ «Чувашский республиканский радиологический центр» Минприроды Чувашии в 2026 году в общей сумме 9221,9 тыс. рублей, в 2027 году – 9736,7 тыс. рублей, в 2028 году – 9736,7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«Охрана и воспроизводство животного мира» в 2026 году в общей сумме 8414,6 тыс. рублей, в 2027 году – 8829,6 тыс. рублей, в 2028 году – 8829,6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2947B7">
        <w:rPr>
          <w:rFonts w:ascii="Times New Roman" w:hAnsi="Times New Roman"/>
          <w:color w:val="000000"/>
          <w:sz w:val="24"/>
          <w:szCs w:val="24"/>
        </w:rPr>
        <w:t>охотхозяйственных</w:t>
      </w:r>
      <w:proofErr w:type="spellEnd"/>
      <w:r w:rsidRPr="002947B7">
        <w:rPr>
          <w:rFonts w:ascii="Times New Roman" w:hAnsi="Times New Roman"/>
          <w:color w:val="000000"/>
          <w:sz w:val="24"/>
          <w:szCs w:val="24"/>
        </w:rPr>
        <w:t xml:space="preserve"> соглашений в 2026 году в общей сумме 4512,3 тыс. рублей, в 2027 году – 4556,8 тыс. рублей, в 2028 году – 4165,9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развитие и обеспечение функционирования сети особо охраняемых природных территорий регионального значения и их охранных зон в рамках реализации плана природоохранных мероприятий в 2026 году в общей сумме 503,3 тыс. рублей, в </w:t>
      </w:r>
      <w:r w:rsidRPr="002947B7">
        <w:rPr>
          <w:rFonts w:ascii="Times New Roman" w:hAnsi="Times New Roman"/>
          <w:color w:val="000000"/>
          <w:sz w:val="24"/>
          <w:szCs w:val="24"/>
        </w:rPr>
        <w:br/>
        <w:t>2027 году – 503,3 тыс. рублей, в 2028 году – 503,3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w:t>
      </w:r>
      <w:r w:rsidRPr="002947B7">
        <w:rPr>
          <w:rFonts w:ascii="Times New Roman" w:hAnsi="Times New Roman"/>
          <w:color w:val="000000"/>
          <w:sz w:val="24"/>
          <w:szCs w:val="24"/>
        </w:rPr>
        <w:br/>
        <w:t xml:space="preserve">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 в 2026 году в общей сумме </w:t>
      </w:r>
      <w:r w:rsidRPr="002947B7">
        <w:rPr>
          <w:rFonts w:ascii="Times New Roman" w:hAnsi="Times New Roman"/>
          <w:color w:val="000000"/>
          <w:sz w:val="24"/>
          <w:szCs w:val="24"/>
        </w:rPr>
        <w:br/>
        <w:t>3399,0 тыс. рублей, в 2027 году – 3769,5 тыс. рублей, в 2028 году – 4160,4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мероприятий в области обращения с отходами» в 2026 году в общей сумме 101466,0 тыс. рублей, в том числе на:</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ООО «</w:t>
      </w:r>
      <w:proofErr w:type="spellStart"/>
      <w:r w:rsidRPr="002947B7">
        <w:rPr>
          <w:rFonts w:ascii="Times New Roman" w:hAnsi="Times New Roman"/>
          <w:color w:val="000000"/>
          <w:sz w:val="24"/>
          <w:szCs w:val="24"/>
        </w:rPr>
        <w:t>Ситиматик</w:t>
      </w:r>
      <w:proofErr w:type="spellEnd"/>
      <w:r w:rsidRPr="002947B7">
        <w:rPr>
          <w:rFonts w:ascii="Times New Roman" w:hAnsi="Times New Roman"/>
          <w:color w:val="000000"/>
          <w:sz w:val="24"/>
          <w:szCs w:val="24"/>
        </w:rPr>
        <w:t xml:space="preserve"> Чувашия» на возмещение недополученных доходов в связи с началом эксплуатации нового мусоросортировочного комплекса в </w:t>
      </w:r>
      <w:proofErr w:type="spellStart"/>
      <w:r w:rsidRPr="002947B7">
        <w:rPr>
          <w:rFonts w:ascii="Times New Roman" w:hAnsi="Times New Roman"/>
          <w:color w:val="000000"/>
          <w:sz w:val="24"/>
          <w:szCs w:val="24"/>
        </w:rPr>
        <w:t>Канашском</w:t>
      </w:r>
      <w:proofErr w:type="spellEnd"/>
      <w:r w:rsidRPr="002947B7">
        <w:rPr>
          <w:rFonts w:ascii="Times New Roman" w:hAnsi="Times New Roman"/>
          <w:color w:val="000000"/>
          <w:sz w:val="24"/>
          <w:szCs w:val="24"/>
        </w:rPr>
        <w:t xml:space="preserve"> муниципальном округе Чувашской Республики до принятия решения об увеличении единых тарифов на услугу регионального оператора по обращению с твердыми коммунальными отходами в 2026 году в общей сумме 56092,7 тыс. рублей;</w:t>
      </w:r>
    </w:p>
    <w:p w:rsidR="00774BC6" w:rsidRPr="002947B7" w:rsidRDefault="00774BC6" w:rsidP="007477D8">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ООО «</w:t>
      </w:r>
      <w:proofErr w:type="spellStart"/>
      <w:r w:rsidRPr="002947B7">
        <w:rPr>
          <w:rFonts w:ascii="Times New Roman" w:hAnsi="Times New Roman"/>
          <w:color w:val="000000"/>
          <w:sz w:val="24"/>
          <w:szCs w:val="24"/>
        </w:rPr>
        <w:t>Ситиматик</w:t>
      </w:r>
      <w:proofErr w:type="spellEnd"/>
      <w:r w:rsidRPr="002947B7">
        <w:rPr>
          <w:rFonts w:ascii="Times New Roman" w:hAnsi="Times New Roman"/>
          <w:color w:val="000000"/>
          <w:sz w:val="24"/>
          <w:szCs w:val="24"/>
        </w:rPr>
        <w:t xml:space="preserve"> Чувашия» на возмещение недополученных доходов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 на территории Чувашской Республики в 2026 году в общей сумме 43907,3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корректировку территориальной схемы обращения с отходами производства и потребления Чувашской Республики и ее электронной модели в 2026 году в общей сумме 1466,0 тыс. рублей.</w:t>
      </w:r>
    </w:p>
    <w:p w:rsidR="00774BC6" w:rsidRPr="002947B7" w:rsidRDefault="00774BC6" w:rsidP="007477D8">
      <w:pPr>
        <w:widowControl w:val="0"/>
        <w:autoSpaceDE w:val="0"/>
        <w:autoSpaceDN w:val="0"/>
        <w:adjustRightInd w:val="0"/>
        <w:spacing w:after="0" w:line="240" w:lineRule="auto"/>
        <w:ind w:firstLine="851"/>
        <w:jc w:val="both"/>
        <w:rPr>
          <w:rFonts w:ascii="Times New Roman" w:hAnsi="Times New Roman"/>
          <w:b/>
          <w:sz w:val="24"/>
          <w:szCs w:val="24"/>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«ОБРАЗОВАНИЕ»</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288"/>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74B59" w:rsidRPr="002947B7" w:rsidRDefault="00274B59"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34 124 649,4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74B59" w:rsidRPr="002947B7" w:rsidRDefault="00274B59"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31 308 003,6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74B59" w:rsidRPr="002947B7" w:rsidRDefault="00274B59"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26 040 943,4</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31,1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274B59"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29,5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274B59"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25,7</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Структура расходов раздела «Образование»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288"/>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Дошкольное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21,0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21,7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26,1</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Общее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67,0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64,9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60,2</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Дополнительное образование детей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1,2</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Среднее профессиональное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8,8</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Профессиональная подготовка, переподготовка и повышение квалификации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0,5</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Высшее образование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0,5</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Молодежная политика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0,5</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Прикладные научные исследования в области образования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0,3</w:t>
            </w:r>
          </w:p>
        </w:tc>
      </w:tr>
      <w:tr w:rsidR="00274B59"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образования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4B59" w:rsidRPr="002947B7" w:rsidRDefault="00274B59" w:rsidP="008B6506">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1,8</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«Дошкольное образование»</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7 175 194,9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6 808 689,8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6 808 689,8</w:t>
            </w:r>
          </w:p>
        </w:tc>
      </w:tr>
    </w:tbl>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Ведомственный проект «Реализация инвестиционных проектов с использованием инфраструктурных бюджетных кредитов» государственной программы Чувашской Республики «Обеспечение граждан в Чувашской Республике доступным и комфортным жильем» в 2026 году в общей сумме 313101,4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инфраструктуры в целях комплексной застройки жилого района «Новый город» г. Чебоксары в 2026 году в общей сумме 158874,8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2026 году в общей сумме 154226,6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6862093,5 тыс. рублей, в 2027 году – 6808689,8 тыс. рублей, в 2028 году – 6808689,8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«Поддержка семьи» на 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в 2026 году в общей сумме 55240,3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в 2026 году в общей сумме 6806853,2 тыс. рублей, в 2027 году – 6808689,8 тыс. рублей, в 2028 году – 6808689,8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субсидий частным дошкольным образовательным организациям в 2026 году в общей сумме 32439,5 тыс. рублей, в 2027 году – 34276,1 тыс. рублей, в 2028 году – 34276,1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2026 году в общей сумме 6774413,7 тыс. рублей, в 2027 году – 6774413,7 тыс. рублей, в 2028 году – 6774413,7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«Общее образование»</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F114D1"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114D1" w:rsidRPr="002947B7" w:rsidRDefault="00F114D1"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114D1" w:rsidRPr="002947B7" w:rsidRDefault="00F114D1"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22 863 234,3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114D1" w:rsidRPr="002947B7" w:rsidRDefault="00F114D1"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20 307 267,2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114D1" w:rsidRPr="002947B7" w:rsidRDefault="00F114D1"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15 681 781,9</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«Жилье» государственной программы Чувашской Республики «Обеспечение граждан в Чувашской Республике доступным и комфортным жильем» на реализацию проектов комплексного развития территорий в 2026 году в общей сумме 551021,1 тыс. рублей, в 2027 году – 733920,7 тыс. рублей, в 2028 году – 399961,5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«Современный облик сельских территорий» государственной программы Чувашской Республики «Комплексное развитие сельских территорий Чувашской Республики» на капитальный ремонт зданий образовательных организаций в рамках обеспечения комплексного развития сельских территорий в 2026 году в общей сумме 0,0 тыс. рублей, в 2027 году – 79288,4 тыс. рублей;</w:t>
      </w:r>
    </w:p>
    <w:p w:rsidR="00F114D1"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государственной программы Чувашской Республики «Развитие образования» </w:t>
      </w:r>
      <w:r w:rsidR="00F114D1" w:rsidRPr="002947B7">
        <w:rPr>
          <w:rFonts w:ascii="Times New Roman" w:hAnsi="Times New Roman"/>
          <w:color w:val="000000"/>
          <w:sz w:val="24"/>
          <w:szCs w:val="24"/>
        </w:rPr>
        <w:t>в 2026 году в общей сумме 22312073,2 тыс. рублей, в 2027 году – 19421679,3 тыс. рублей, в 2028 году  – 15201446,2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«Все лучшее детям» в 2026 году в общей сумме 5669359,9 тыс. рублей, в 2027 году – 4020987,5 тыс. рублей, в 2028 году – 63945,0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обновление на объектах капитального ремонта 100 процентов учебников и учебных пособий, не позволяющих их дальнейшее использование в образовательном процессе по причинам ветхости и дефектности в 2026 году в общей сумме 63945,0 тыс. рублей, в 2027 году – 63945,0 тыс. рублей, в 2028 году – 63945,0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адресное строительство школ в отдельных населенных пунктах с объективно выявленной потребностью инфраструктуры (зданий) школ в 2026 году в общей сумме 714693,1 тыс. рублей, в 2027 году – 1216975,6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предметных кабинетов общеобразовательных организаций средствами обучения и воспитания в 2026 году в общей сумме 8339,4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работ по капитальному ремонту зданий государственных (муниципальных) общеобразовательных организаций в рамках реализации мероприятий по модернизации школьных систем образования в 2026 году в общей сумме 4573291,5 тыс. рублей, в 2027 году – 2619864,9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отремонтированных зданий общеобразовательных организаций средствами обучения и воспитания в рамках реализации мероприятий по модернизации школьных систем образования в 2026 году в общей сумме 309090,9 тыс. рублей, в 2027 году – 120202,0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«Педагоги и наставники» в 2026 году в общей сумме 999989,3 тыс. рублей, в 2027 году – 1007499,6 тыс. рублей, в 2028 году – 999140,9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 2026 году в общей сумме 35357,0 тыс. рублей, в 2027 году – 39078,2 тыс. рублей, в 2028 году – 39055,3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2026 году в общей сумме 80562,9 тыс. рублей, в 2027 году – 90101,4 тыс. рублей, в 2028 году – 91218,2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2026 году в общей сумме 16000,0 тыс. рублей, в 2027 году – 19000,0 тыс. рублей, в 2028 году – 19000,0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 2026 году в общей сумме 868069,4 тыс. рублей, в 2027 году – 859320,0 тыс. рублей, в 2028 году – 849867,4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«Реализация мер, направленных на развитие образовательных организаций» в 2026 году в общей сумме 552175,9 тыс. рублей, в 2027 году – 133027,9 тыс. рублей, в 2028 году – 77785,9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обновление материально-технической базы государственных образовательных организаций Чувашской Республики в 2026 году в общей сумме 14330,0 тыс. рублей, в 2027 году – 5300,0 тыс. рублей, в 2028 году – 5300,0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капитального ремонта государственных образовательных организаций Чувашской Республики в 2026 году в общей сумме 6465,4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школьных автобусов для общеобразовательных учреждений Чувашской Республики в сельской местности в 2026 году в общей сумме 16088,1 тыс. рублей, в 2027 году – 16088,1 тыс. рублей, в 2028 году – 16088,1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учебников федерального и республиканского комплектов для муниципальных образовательных организаций в 2026 году в общей сумме 322519,6 тыс. рублей, в 2027 году – 56397,8 тыс. рублей, в 2028 году – 56397,8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новых мест в образовательных организациях средствами обучения и воспитания, необходимыми для реализации образовательных программ дошкольного, начального общего, основного общего и среднего общего образования в 2026 году в общей сумме 192772,8 тыс. рублей, в 2027 году – 55242,0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«Строительство (приобретение), реконструкция объектов капитального строительства образовательных организаций» в 2026 году в общей сумме 1479863,4 тыс. рублей, в 2027 году – 622371,5 тыс. рублей, в 2028 году – 467356,5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инфраструктуры государственных (муниципальных) образовательных организаций в 2026 году в общей сумме 1029218,1 тыс. рублей, в 2027 году – 158102,1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 в 2026 году в общей сумме 450645,3 тыс. рублей, в 2027 году – 464269,4 тыс. рублей, в 2028 году – 467356,5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организаций в сфере образования» в 2026 году в общей сумме 1089336,0 тыс. рублей, в 2027 году – 1139771,6 тыс. рублей, в 2028 году – 1139771,6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общеобразовательных организаций Чувашской Республики в 2026 году в общей сумме 788991,2 тыс. рублей, в 2027 году – 827159,7 тыс. рублей, в 2028 году – 827159,7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для детей-сирот и детей, оставшихся без попечения родителей в 2026 году в общей сумме 92877,8 тыс. рублей, в 2027 году – 96988,4 тыс. рублей, в 2028 году – 96988,4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центров психолого-педагогической, медицинской и социальной помощи Чувашской Республики в 2026 году в общей сумме 59433,6 тыс. рублей, в 2027 году – 62515,3 тыс. рублей, в 2028 году – 62515,3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обеспечение деятельности БОУ «Чувашский кадетский корпус ПФО имени Героя Советского Союза </w:t>
      </w:r>
      <w:proofErr w:type="spellStart"/>
      <w:r w:rsidRPr="002947B7">
        <w:rPr>
          <w:rFonts w:ascii="Times New Roman" w:hAnsi="Times New Roman"/>
          <w:color w:val="000000"/>
          <w:sz w:val="24"/>
          <w:szCs w:val="24"/>
        </w:rPr>
        <w:t>А.В.Кочетова</w:t>
      </w:r>
      <w:proofErr w:type="spellEnd"/>
      <w:r w:rsidRPr="002947B7">
        <w:rPr>
          <w:rFonts w:ascii="Times New Roman" w:hAnsi="Times New Roman"/>
          <w:color w:val="000000"/>
          <w:sz w:val="24"/>
          <w:szCs w:val="24"/>
        </w:rPr>
        <w:t>» в 2026 году в общей сумме 148033,4 тыс. рублей, в 2027 году – 153108,2 тыс. рублей, в 2028 году – 153108,2 тыс. рублей;</w:t>
      </w:r>
    </w:p>
    <w:p w:rsidR="00071AC4"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w:t>
      </w:r>
      <w:r w:rsidR="00071AC4" w:rsidRPr="002947B7">
        <w:rPr>
          <w:rFonts w:ascii="Times New Roman" w:hAnsi="Times New Roman"/>
          <w:color w:val="000000"/>
          <w:sz w:val="24"/>
          <w:szCs w:val="24"/>
        </w:rPr>
        <w:t>в 2026 году в общей сумме 11497327,2 тыс. рублей, в 2027 году – 11497327,2 тыс. рублей, в 2028 году  – 11497327,2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2026 году в общей сумме 11185552,9 тыс. рублей, в 2027 году – 11185552,9 тыс. рублей, в 2028 году – 11185552,9 тыс. рублей;</w:t>
      </w:r>
    </w:p>
    <w:p w:rsidR="00F114D1"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субсидия на создание условий по организации горячего питания в муниципальных образовательных организациях </w:t>
      </w:r>
      <w:r w:rsidR="00F114D1" w:rsidRPr="002947B7">
        <w:rPr>
          <w:rFonts w:ascii="Times New Roman" w:hAnsi="Times New Roman"/>
          <w:color w:val="000000"/>
          <w:sz w:val="24"/>
          <w:szCs w:val="24"/>
        </w:rPr>
        <w:t>в 2026 году в общей сумме 311774,3 тыс. рублей, в 2027 году – 311774,3 тыс. рублей, в 2028 году  – 311774,3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проектов и мероприятий по инновационному развитию системы образования» в 2026 году в общей сумме 77202,3 тыс. рублей, в 2027 году – 77202,3 тыс. рублей, в 2028 году – 77202,3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в 2026 году в общей сумме 2738,3 тыс. рублей, в 2027 году – 2738,3 тыс. рублей, в 2028 году – 2738,3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государственной итоговой аттестации и мониторинг качества образования в 2026 году в общей сумме 74464,0 тыс. рублей, в 2027 году – 74464,0 тыс. рублей, в 2028 году – 74464,0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 на комплексное сопровождение детей-сирот и детей, оставшихся без попечения родителей, в том числе в период их </w:t>
      </w:r>
      <w:proofErr w:type="spellStart"/>
      <w:r w:rsidRPr="002947B7">
        <w:rPr>
          <w:rFonts w:ascii="Times New Roman" w:hAnsi="Times New Roman"/>
          <w:color w:val="000000"/>
          <w:sz w:val="24"/>
          <w:szCs w:val="24"/>
        </w:rPr>
        <w:t>постинтернатной</w:t>
      </w:r>
      <w:proofErr w:type="spellEnd"/>
      <w:r w:rsidRPr="002947B7">
        <w:rPr>
          <w:rFonts w:ascii="Times New Roman" w:hAnsi="Times New Roman"/>
          <w:color w:val="000000"/>
          <w:sz w:val="24"/>
          <w:szCs w:val="24"/>
        </w:rPr>
        <w:t xml:space="preserve"> адаптации (подготовка кандидатов в замещающие родители, сопровождение замещающих семей) в 2026 году в общей сумме 245,0 тыс. рублей, в 2027 году – 245,0 тыс. рублей, в 2028 году – 245,0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«Меры социальной поддержки» в 2026 году в общей сумме 946574,2 тыс. рублей, в 2027 году – 923246,7 тыс. рублей, в 2028 году – 878671,8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 2026 году в общей сумме 75409,0 тыс. рублей, в 2027 году – 75409,0 тыс. рублей, в 2028 году – 75409,0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бесплатное двухразовое питание в соответствии с Указом Главы Чувашской Республики от 10 октября 2022 года № 120 «О мерах поддержки членов семей участников специальной военной операции» в 2026 году в общей сумме 90798,0 тыс. рублей, в 2027 году – 90798,0 тыс. рублей, в 2028 году – 90798,0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2026 году в общей сумме 780367,2 тыс. рублей, в 2027 году – 757039,7 тыс. рублей, в 2028 году – 712464,8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в 2026 году в общей сумме 140,0 тыс. рублей, в 2027 году – 140,0 тыс. рублей, в 2028 году – 140,0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разработку (изготовление) тематических информационных материалов, направленных на профилактику терроризма и экстремизма, пропаганду здорового образа жизни в 2026 году в общей сумме 16,0 тыс. рублей, в 2027 году – 16,0 тыс. рублей, в 2028 году – 16,0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 в 2026 году в общей сумме 104,0 тыс. рублей, в 2027 году – 104,0 тыс. рублей, в 2028 году – 104,0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республиканского конкурса по антитеррористической тематике среди обучающихся общеобразовательных организаций в 2026 году в общей сумме 20,0 тыс. рублей, в 2027 году – 20,0 тыс. рублей, в 2028 году – 20,0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«Цифровые платформы в отраслях социальной сферы» государственной программы Чувашской Республики «Цифровое общество Чувашии»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 в 2026 году в общей сумме 0 тыс. рублей, в 2027 году – 72238,8 тыс. рублей, в 2028 году – 80234,2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«Дополнительное образование детей»</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443 563,5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213 667,7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321 582,3</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«Молодежь Чувашской Республики» в 2026 году в общей сумме 55847,6 тыс. рублей, в 2027 году – 56318,9 тыс. рублей, в 2028 году – 56318,9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«Патриотическое воспитание и допризывная подготовка молодежи Чувашской Республики» на обеспечение деятельности ГАУ ЧР ДО «ЦЕНТР АВАНГАРД» в 2026 году в общей сумме 55519,6 тыс. рублей, в 2027 году – 55990,9 тыс. рублей, в 2028 году – 55990,9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«Кадровое обеспечение государственной молодежной политики Чувашской Республики» на организацию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 в 2026 году в общей сумме 328,0 тыс. рублей, в 2027 году – 328,0 тыс. рублей, в 2028 году – 328,0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20461,2 тыс. рублей, в 2027 году – 6073,1 тыс. рублей, в 2028 году – 113987,7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«Семейные ценности и инфраструктура культуры» в 2026 году в общей сумме 14717,7 тыс. рублей, в 2028 году – 107914,6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музыкальных инструментов, оборудования и материалов для детских школ искусств в рамках поддержки отрасли культуры в 2026 году в общей сумме 14717,7 тыс. рублей, в 2028 году – 16120,1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муниципальных детских школ искусств по видам искусств путем их капитального ремонта в рамках поддержки отрасли культуры в 2026 году в общей сумме 0,0 тыс. рублей, в 2028 году – 91794,5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«Образование» на обеспечение деятельности школ креативных индустрий в 2026 году в общей сумме 5743,5 тыс. рублей, в 2027 году – 6073,1 тыс. рублей, в 2028 году – 6073,1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367254,7 тыс. рублей, в 2027 году – 151275,7 тыс. рублей, в 2028 году – 151275,7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«Строительство (приобретение), реконструкция объектов капитального строительства образовательных организаций» на создание и модернизацию детских оздоровительных лагерей в 2026 году в общей сумме 221736,1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организаций в сфере образования» в 2026 году в общей сумме 82142,7 тыс. рублей, в 2027 году – 85390,6 тыс. рублей, в 2028 году – 85390,6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центра выявления, поддержки и развития способностей и талантов у детей и молодежи в 2026 году в общей сумме 63530,0 тыс. рублей, в 2027 году – 65811,4 тыс. рублей, в 2028 году – 65811,4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обеспечивающих предоставление услуг в сфере образования в 2026 году в общей сумме 18612,7 тыс. рублей, в 2027 году – 19579,2 тыс. рублей, в 2028 году – 19579,2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проектов и мероприятий по инновационному развитию системы образования» в 2026 году в общей сумме 35702,4 тыс. рублей, в 2027 году – 37067,0 тыс. рублей, в 2028 году – 37067,0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предметных олимпиад школьников, организация их участия во всероссийских, международных олимпиадах, подготовка учащихся к олимпиадам в 2026 году в общей сумме 2506,9 тыс. рублей, в 2027 году – 2506,9 тыс. рублей, в 2028 году – 2506,9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по инновационному развитию системы образования в 2026 году в общей сумме 9052,8 тыс. рублей, в 2027 году – 9052,8 тыс. рублей, в 2028 году – 9052,8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 в 2026 году в общей сумме 368,7 тыс. рублей, в 2027 году – 368,7 тыс. рублей, в 2028 году – 368,7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центров цифрового образования детей в 2026 году в общей сумме 23774,0 тыс. рублей, в 2027 году – 25138,6 тыс. рублей, в 2028 году – 25138,6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«Модернизация системы воспитания детей в Чувашской Республике» в 2026 году в общей сумме 27673,5 тыс. рублей, в 2027 году – 28818,1 тыс. рублей, в 2028 году – 28818,1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детских технопарков «</w:t>
      </w:r>
      <w:proofErr w:type="spellStart"/>
      <w:r w:rsidRPr="002947B7">
        <w:rPr>
          <w:rFonts w:ascii="Times New Roman" w:hAnsi="Times New Roman"/>
          <w:color w:val="000000"/>
          <w:sz w:val="24"/>
          <w:szCs w:val="24"/>
        </w:rPr>
        <w:t>Кванториум</w:t>
      </w:r>
      <w:proofErr w:type="spellEnd"/>
      <w:r w:rsidRPr="002947B7">
        <w:rPr>
          <w:rFonts w:ascii="Times New Roman" w:hAnsi="Times New Roman"/>
          <w:color w:val="000000"/>
          <w:sz w:val="24"/>
          <w:szCs w:val="24"/>
        </w:rPr>
        <w:t>» в 2026 году в общей сумме 16940,7 тыс. рублей, в 2027 году – 17779,4 тыс. рублей, в 2028 году – 17779,4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ключевых центров развития детей в 2026 году в общей сумме 5403,8 тыс. рублей, в 2027 году – 5403,8 тыс. рублей, в 2028 году – 5403,8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создание мобильных технопарков «</w:t>
      </w:r>
      <w:proofErr w:type="spellStart"/>
      <w:r w:rsidRPr="002947B7">
        <w:rPr>
          <w:rFonts w:ascii="Times New Roman" w:hAnsi="Times New Roman"/>
          <w:color w:val="000000"/>
          <w:sz w:val="24"/>
          <w:szCs w:val="24"/>
        </w:rPr>
        <w:t>Кванториум</w:t>
      </w:r>
      <w:proofErr w:type="spellEnd"/>
      <w:r w:rsidRPr="002947B7">
        <w:rPr>
          <w:rFonts w:ascii="Times New Roman" w:hAnsi="Times New Roman"/>
          <w:color w:val="000000"/>
          <w:sz w:val="24"/>
          <w:szCs w:val="24"/>
        </w:rPr>
        <w:t>» в 2026 году в общей сумме 5329,0 тыс. рублей, в 2027 году – 5634,9 тыс. рублей, в 2028 году – 5634,9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b/>
          <w:bCs/>
          <w:color w:val="000000"/>
          <w:sz w:val="24"/>
          <w:szCs w:val="24"/>
        </w:rPr>
        <w:t>Подраздел «Среднее профессиональное образование»</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2 570 602,1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2 914 349,9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2 282 293,1</w:t>
            </w:r>
          </w:p>
        </w:tc>
      </w:tr>
    </w:tbl>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«Управление кадровыми ресурсами» государственной программы Чувашской Республики «Развитие здравоохранения» на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 в 2026 году в общей сумме 100497,0 тыс. рублей, в 2027 году – 103361,7 тыс. рублей, в 2028 году – 103361,7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152606,0 тыс. рублей, в 2027 году – 158740,1 тыс. рублей, в 2028 году – 158740,1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«Образование» в 2026 году в общей сумме 150462,0 тыс. рублей, в 2027 году – 158740,1 тыс. рублей, в 2028 году – 158740,1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выплаты стипендий обучающимся и студентам государственных образовательных организаций Чувашской Республики в сфере культуры и искусства в 2026 году в общей сумме 5131,5 тыс. рублей, в 2027 году – 5592,3 тыс. рублей, в 2028 году – 5592,3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профессиональных образовательных организаций Чувашской Республики в сфере культуры и искусства в 2026 году в общей сумме 145330,5 тыс. рублей, в 2027 году – 153147,8 тыс. рублей, в 2028 году – 153147,8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условий для развития искусства и творчества» на укрепление материально-технической базы государственных образовательных организаций в сфере культуры и искусства в 2026 году в общей сумме 2144,0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спортивных мероприятий и подготовка спортивного резерва» государственной программы Чувашской Республики «Развитие физической культуры и спорта» на 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в 2026 году в общей сумме 67774,8 тыс. рублей, в 2027 году – 70457,3 тыс. рублей, в 2028 году – 70457,3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2249724,3 тыс. рублей, в 2027 году – 2581790,8 тыс. рублей, в 2028 году – 1949734,0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«Педагоги и наставники» в 2026 году в общей сумме 93978,4 тыс. рублей, в 2027 году – 95697,0 тыс. рублей, в 2028 году – 96243,9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 2026 году в общей сумме 2499,9 тыс. рублей, в 2027 году – 2499,9 тыс. рублей, в 2028 году – 2499,9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в 2026 году в общей сумме 91478,5 тыс. рублей, в 2027 году – 93197,1 тыс. рублей, в 2028 году – 93744,0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w:t>
      </w:r>
      <w:proofErr w:type="spellStart"/>
      <w:r w:rsidRPr="002947B7">
        <w:rPr>
          <w:rFonts w:ascii="Times New Roman" w:hAnsi="Times New Roman"/>
          <w:color w:val="000000"/>
          <w:sz w:val="24"/>
          <w:szCs w:val="24"/>
        </w:rPr>
        <w:t>Профессионалитет</w:t>
      </w:r>
      <w:proofErr w:type="spellEnd"/>
      <w:r w:rsidRPr="002947B7">
        <w:rPr>
          <w:rFonts w:ascii="Times New Roman" w:hAnsi="Times New Roman"/>
          <w:color w:val="000000"/>
          <w:sz w:val="24"/>
          <w:szCs w:val="24"/>
        </w:rPr>
        <w:t>» в 2026 году в общей сумме 176667,0 тыс. рублей, в 2027 году – 632603,7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преобразование учебных корпусов и общежитий колледжей как неотъемлемой части учебно-производственного комплекса в 2026 году в общей сумме 156667,0 тыс. рублей, в 2027 году – 632603,7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развития образовательно-производственных центров (кластеров), создаваемых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 в 2026 году в общей сумме 20000,0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 «Реализация мер, направленных на развитие образовательных организаций» в 2026 году в общей сумме 49637,9 тыс. рублей, в 2027 году – 19495,8 тыс. рублей, в 2028 году – 19495,8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обновление материально-технической базы государственных образовательных организаций Чувашской Республики в 2026 году в общей сумме 21918,9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капитального ремонта государственных образовательных организаций Чувашской Республики в 2026 году в общей сумме 8223,2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инфраструктуры и содержания профессионального образования в 2026 году в общей сумме 19495,8 тыс. рублей, в 2027 году – 19495,8 тыс. рублей, в 2028 году – 19495,8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ведомственного проекта «Строительство (приобретение), реконструкция объектов капитального строительства образовательных организаций» создание и модернизацию образовательных организаций в 2026 году в общей сумме 185459,8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организаций в сфере образования» на обеспечение деятельности государственных профессиональных образовательных организаций Чувашской Республики в 2026 году в общей сумме 1652777,0 тыс. рублей, в 2027 году – 1739380,0 тыс. рублей, в 2028 году – 1739380,0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на 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в 2026 году в общей сумме 45338,8 тыс. рублей, в 2027 году – 47941,5 тыс. рублей, в 2028 году – 47941,5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проектов и мероприятий по инновационному развитию системы образования» в 2026 году в общей сумме 44865,4 тыс. рублей, в 2027 году – 45672,8 тыс. рублей, в 2028 году – 45672,8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государственной итоговой аттестации и мониторинг качества образования в 2026 году в общей сумме 22036,4 тыс. рублей, в 2027 году – 22036,4 тыс. рублей, в 2028 году – 22036,4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чемпионатного движения по профессиональному мастерству «Профессионалы» в 2026 году в общей сумме 8763,4 тыс. рублей, в 2027 году – 8763,4 тыс. рублей, в 2028 году – 8763,4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обеспечение функционирования центров опережающей профессиональной подготовки в 2026 году в общей сумме 14065,6 тыс. рублей, в 2027 году – 14873,0 тыс. рублей, в 2028 году – 14873,0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«Стипендии, гранты, премии и денежные поощрения» на гранты Главы Чувашской Республики для студентов государственных профессиональных образовательных организаций Чувашской Республики в 2026 году в общей сумме 1000,0 тыс. рублей, в 2027 году – 1000,0 тыс. рублей, в 2028 году – 1000,0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«Профессиональная подготовка, переподготовка и повышение квалификации»</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130 396,3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134 040,8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134 040,8</w:t>
            </w:r>
          </w:p>
        </w:tc>
      </w:tr>
    </w:tbl>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«Управление кадровыми ресурсами» государственной программы Чувашской Республики «Развитие здравоохранения» на обеспечение деятельности государственных организаций дополнительного профессионального образования Чувашской Республики в сфере здравоохранения в 2026 году в общей сумме 35052,4 тыс. рублей, в 2027 году – 37135,0 тыс. рублей, в 2028 году – 37135,0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«Образование для рынка труда» государственной программы Чувашской Республики «Содействие занятости населения» на организацию профессионального обучения и дополнительного профессионального образования работников организаций оборонно-промышленного комплекса в 2026 году в общей сумме 6017,6 тыс. рублей, в 2027 году – 7149,6 тыс. рублей, в 2028 году – 7149,6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77326,1 тыс. рублей, в 2027 году – 80415,2 тыс. рублей, в 2028 году – 80415,2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организаций в сфере образования» на обеспечение деятельности государственных организаций дополнительного профессионального образования Чувашской Республики в 2026 году в общей сумме 69531,5 тыс. рублей, в 2027 году – 72620,6 тыс. рублей, в 2028 году – 72620,6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проектов и мероприятий по инновационному развитию системы образования» на организационно-методическое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«Об образовании в Российской Федерации» в 2026 году в общей сумме 7794,6 тыс. рублей, в 2027 году – 7794,6 тыс. рублей, в 2028 году – 7794,6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 на подготовку управленческих кадров для организаций народного хозяйства Российской Федерации в 2026 году в общей сумме 1191,3 тыс. рублей, в 2027 году – 1191,3 тыс. рублей, в 2028 году – 1191,3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«Повышение финансовой грамотности населения Чувашской Республики» («Новая финансовая культура») государственной программы Чувашской Республики «Управление общественными финансами и государственным долгом Чувашской Республики» в 2026 году в общей сумме 2531,4 тыс. рублей, в 2027 году – 2608,2 тыс. рублей, в 2028 году – 2608,2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функционирование на территории Чувашской Республики Республиканского центра финансовой грамотности в 2026 году в общей сумме 1337,4 тыс. рублей, в 2027 году – 1414,2 тыс. рублей, в 2028 году – 1414,2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подготовку кадров для информационно-просветительской деятельности в области финансовой грамотности в 2026 году в общей сумме 402,0 тыс. рублей, в 2027 году – 402,0 тыс. рублей, в 2028 году – 402,0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по повышению финансовой грамотности для всех слоев населения в 2026 году в общей сумме 396,0 тыс. рублей, в 2027 году – 396,0 тыс. рублей, в 2028 году – 396,0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изготовление и размещение информационных материалов по повышению финансовой грамотности для всех слоев населения в 2026 году в общей сумме 266,0 тыс. рублей, в 2027 году – 266,0 тыс. рублей, в 2028 году – 266,0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региональных исследований уровня финансовой грамотности населения в 2026 году в общей сумме 130,0 тыс. рублей, в 2027 году – 130,0 тыс. рублей, в 2028 году – 130,0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эффективной системы государственного и муниципального управления в Чувашской Республике» государственной программы Чувашской Республики «Развитие потенциала государственного управления» в 2026 году в общей сумме 8277,5 тыс. рублей, в 2027 году – 5541,5 тыс. рублей, в 2028 году – 5541,5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переподготовку и повышение квалификации кадров для государственной гражданской службы Чувашской Республики в 2026 году в общей сумме 3474,8 тыс. рублей, в 2027 году – 3541,5 тыс. рублей, в 2028 году – 3541,5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переподготовку и повышение квалификации кадров для муниципальной службы в 2026 году в общей сумме 3805,8 тыс. рублей, в 2027 году – 1000,0 тыс. рублей, в 2028 году – 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повышение качества управленческих кадров в целях обеспечения эффективного государственного управления в 2026 году в общей сумме 996,9 тыс. рублей, в 2027 году – 1000,0 тыс. рублей, в 2028 году – 1000,0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991B7F">
      <w:pPr>
        <w:widowControl w:val="0"/>
        <w:autoSpaceDE w:val="0"/>
        <w:autoSpaceDN w:val="0"/>
        <w:adjustRightInd w:val="0"/>
        <w:spacing w:after="0" w:line="23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«Высшее образование»</w:t>
      </w:r>
    </w:p>
    <w:p w:rsidR="00774BC6" w:rsidRPr="002947B7" w:rsidRDefault="00774BC6" w:rsidP="00991B7F">
      <w:pPr>
        <w:widowControl w:val="0"/>
        <w:autoSpaceDE w:val="0"/>
        <w:autoSpaceDN w:val="0"/>
        <w:adjustRightInd w:val="0"/>
        <w:spacing w:after="0" w:line="230" w:lineRule="auto"/>
        <w:jc w:val="center"/>
        <w:rPr>
          <w:rFonts w:ascii="Times New Roman" w:hAnsi="Times New Roman"/>
          <w:b/>
          <w:bCs/>
          <w:color w:val="000000"/>
          <w:sz w:val="24"/>
          <w:szCs w:val="24"/>
        </w:rPr>
      </w:pP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86" w:type="dxa"/>
        <w:tblInd w:w="40" w:type="dxa"/>
        <w:tblLayout w:type="fixed"/>
        <w:tblLook w:val="0000" w:firstRow="0" w:lastRow="0" w:firstColumn="0" w:lastColumn="0" w:noHBand="0" w:noVBand="0"/>
      </w:tblPr>
      <w:tblGrid>
        <w:gridCol w:w="5499"/>
        <w:gridCol w:w="1295"/>
        <w:gridCol w:w="1311"/>
        <w:gridCol w:w="1281"/>
      </w:tblGrid>
      <w:tr w:rsidR="00774BC6" w:rsidRPr="002947B7" w:rsidTr="001667CC">
        <w:trPr>
          <w:trHeight w:val="307"/>
        </w:trPr>
        <w:tc>
          <w:tcPr>
            <w:tcW w:w="549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9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91B7F">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141 057,0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91B7F">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132 966,5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91B7F">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132 966,5</w:t>
            </w:r>
          </w:p>
        </w:tc>
      </w:tr>
    </w:tbl>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p w:rsidR="00774BC6" w:rsidRPr="002947B7" w:rsidRDefault="00774BC6" w:rsidP="00991B7F">
      <w:pPr>
        <w:widowControl w:val="0"/>
        <w:autoSpaceDE w:val="0"/>
        <w:autoSpaceDN w:val="0"/>
        <w:adjustRightInd w:val="0"/>
        <w:spacing w:after="0" w:line="230" w:lineRule="auto"/>
        <w:ind w:firstLine="721"/>
        <w:jc w:val="both"/>
        <w:rPr>
          <w:rFonts w:ascii="Times New Roman" w:hAnsi="Times New Roman"/>
          <w:color w:val="000000"/>
          <w:sz w:val="24"/>
          <w:szCs w:val="24"/>
        </w:rPr>
      </w:pPr>
    </w:p>
    <w:p w:rsidR="00774BC6" w:rsidRPr="002947B7" w:rsidRDefault="00774BC6" w:rsidP="00991B7F">
      <w:pPr>
        <w:spacing w:after="0" w:line="23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141057,0 тыс. рублей, в 2027 году – 132966,5 тыс. рублей, в 2028 году – 132966,5 тыс. рублей, в том числе:</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«Образование» в 2026 году в общей сумме 126117,2 тыс. рублей, в 2027 году – 132966,5 тыс. рублей, в 2028 году – 132966,5 тыс. рублей, в том числе на:</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выплаты стипендий обучающимся и студентам государственных образовательных организаций Чувашской Республики в сфере культуры и искусства в 2026 году в общей сумме 8788,0 тыс. рублей, в 2027 году – 9514,1 тыс. рублей, в 2028 году – 9514,1 тыс. рублей;</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образовательных организаций высшего образования Чувашской Республики в сфере культуры и искусства в 2026 году в общей сумме 117329,2 тыс. рублей, в 2027 году – 123452,4 тыс. рублей, в 2028 году – 123452,4 тыс. рублей;</w:t>
      </w:r>
    </w:p>
    <w:p w:rsidR="00774BC6" w:rsidRPr="002947B7" w:rsidRDefault="00774BC6" w:rsidP="00991B7F">
      <w:pPr>
        <w:widowControl w:val="0"/>
        <w:autoSpaceDE w:val="0"/>
        <w:autoSpaceDN w:val="0"/>
        <w:adjustRightInd w:val="0"/>
        <w:spacing w:after="0" w:line="23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«Создание условий для развития искусства и творчества» на укрепление материально-технической базы государственных образовательных организаций в сфере культуры и искусства в 2026 году в общей сумме 14939,8 тыс. рублей.</w:t>
      </w:r>
    </w:p>
    <w:p w:rsidR="00774BC6" w:rsidRPr="002947B7" w:rsidRDefault="00774BC6" w:rsidP="00991B7F">
      <w:pPr>
        <w:widowControl w:val="0"/>
        <w:autoSpaceDE w:val="0"/>
        <w:autoSpaceDN w:val="0"/>
        <w:adjustRightInd w:val="0"/>
        <w:spacing w:after="0" w:line="230" w:lineRule="auto"/>
        <w:ind w:firstLine="721"/>
        <w:jc w:val="both"/>
        <w:rPr>
          <w:rFonts w:ascii="Times New Roman" w:hAnsi="Times New Roman"/>
          <w:color w:val="000000"/>
          <w:sz w:val="24"/>
          <w:szCs w:val="24"/>
        </w:rPr>
      </w:pPr>
    </w:p>
    <w:p w:rsidR="00774BC6" w:rsidRPr="002947B7" w:rsidRDefault="00774BC6" w:rsidP="00991B7F">
      <w:pPr>
        <w:widowControl w:val="0"/>
        <w:autoSpaceDE w:val="0"/>
        <w:autoSpaceDN w:val="0"/>
        <w:adjustRightInd w:val="0"/>
        <w:spacing w:after="0" w:line="230" w:lineRule="auto"/>
        <w:ind w:firstLine="721"/>
        <w:jc w:val="both"/>
        <w:rPr>
          <w:rFonts w:ascii="Arial" w:hAnsi="Arial" w:cs="Arial"/>
          <w:sz w:val="2"/>
          <w:szCs w:val="2"/>
        </w:rPr>
      </w:pPr>
    </w:p>
    <w:p w:rsidR="00774BC6" w:rsidRPr="002947B7" w:rsidRDefault="00774BC6" w:rsidP="00991B7F">
      <w:pPr>
        <w:widowControl w:val="0"/>
        <w:autoSpaceDE w:val="0"/>
        <w:autoSpaceDN w:val="0"/>
        <w:adjustRightInd w:val="0"/>
        <w:spacing w:after="0" w:line="23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«Молодежная политика»</w:t>
      </w:r>
    </w:p>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p>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76" w:type="dxa"/>
        <w:tblInd w:w="50" w:type="dxa"/>
        <w:tblLayout w:type="fixed"/>
        <w:tblLook w:val="0000" w:firstRow="0" w:lastRow="0" w:firstColumn="0" w:lastColumn="0" w:noHBand="0" w:noVBand="0"/>
      </w:tblPr>
      <w:tblGrid>
        <w:gridCol w:w="5489"/>
        <w:gridCol w:w="1295"/>
        <w:gridCol w:w="1311"/>
        <w:gridCol w:w="1281"/>
      </w:tblGrid>
      <w:tr w:rsidR="00774BC6" w:rsidRPr="002947B7" w:rsidTr="001667CC">
        <w:trPr>
          <w:trHeight w:val="307"/>
        </w:trPr>
        <w:tc>
          <w:tcPr>
            <w:tcW w:w="54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991B7F">
            <w:pPr>
              <w:widowControl w:val="0"/>
              <w:autoSpaceDE w:val="0"/>
              <w:autoSpaceDN w:val="0"/>
              <w:adjustRightInd w:val="0"/>
              <w:spacing w:after="0" w:line="23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91B7F">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140 768,4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91B7F">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134 251,0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91B7F">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134 251,0</w:t>
            </w:r>
          </w:p>
        </w:tc>
      </w:tr>
    </w:tbl>
    <w:p w:rsidR="00774BC6" w:rsidRPr="002947B7" w:rsidRDefault="00774BC6" w:rsidP="00991B7F">
      <w:pPr>
        <w:widowControl w:val="0"/>
        <w:autoSpaceDE w:val="0"/>
        <w:autoSpaceDN w:val="0"/>
        <w:adjustRightInd w:val="0"/>
        <w:spacing w:after="0" w:line="230" w:lineRule="auto"/>
        <w:ind w:firstLine="709"/>
        <w:jc w:val="both"/>
        <w:rPr>
          <w:rFonts w:ascii="Arial" w:hAnsi="Arial" w:cs="Arial"/>
          <w:sz w:val="2"/>
          <w:szCs w:val="2"/>
        </w:rPr>
      </w:pPr>
    </w:p>
    <w:p w:rsidR="00774BC6" w:rsidRPr="002947B7" w:rsidRDefault="00774BC6" w:rsidP="00991B7F">
      <w:pPr>
        <w:widowControl w:val="0"/>
        <w:autoSpaceDE w:val="0"/>
        <w:autoSpaceDN w:val="0"/>
        <w:adjustRightInd w:val="0"/>
        <w:spacing w:after="0" w:line="230" w:lineRule="auto"/>
        <w:ind w:firstLine="709"/>
        <w:jc w:val="both"/>
        <w:rPr>
          <w:rFonts w:ascii="Times New Roman" w:hAnsi="Times New Roman"/>
          <w:color w:val="000000"/>
          <w:sz w:val="24"/>
          <w:szCs w:val="24"/>
        </w:rPr>
      </w:pPr>
    </w:p>
    <w:p w:rsidR="00774BC6" w:rsidRPr="002947B7" w:rsidRDefault="00774BC6" w:rsidP="00991B7F">
      <w:pPr>
        <w:spacing w:after="0" w:line="23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организационно-правового и ресурсного обеспечения антинаркотической деятельности в Чувашской Республике» государственной программы Чувашской Республики «Обеспечение общественного порядка и противодействие преступности» на организацию мероприятий по выявлению немедицинского потребления наркотических средств и психотропных веществ в 2026 году в общей сумме 300,0 тыс. рублей, в 2027 году – 300,0 тыс. рублей, в 2028 году – 300,0 тыс. рублей;</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«Молодежь Чувашской Республики» в 2026 году в общей сумме 140260,4 тыс. рублей, в 2027 году – 133743,0 тыс. рублей, в 2028 году – 133743,0 тыс. рублей, в том числе:</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потенциала молодежи Чувашской Республики» в 2026 году в общей сумме 92603,6 тыс. рублей, в 2027 году – 86086,2 тыс. рублей, в 2028 году – 86086,2 тыс. рублей, в том числе на:</w:t>
      </w:r>
    </w:p>
    <w:p w:rsidR="00774BC6" w:rsidRPr="002947B7" w:rsidRDefault="00774BC6" w:rsidP="00991B7F">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специальные стипендии Главы Чувашской Республики для представителей молодежи и студентов за особую творческую устремленность в 2026 году в общей сумме 30000,0 тыс. рублей, в 2027 году – 30000,0 тыс. рублей, в 2028 году – 30000,0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мероприятия по вовлечению молодежи в социальную практику в 2026 году в общей сумме 18587,5 тыс. рублей, в 2027 году – 18587,5 тыс. рублей, в 2028 году – 18587,5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государственные молодежные премии Чувашской Республики в 2026 году в общей сумме 1200,0 тыс. рублей, в 2027 году – 1200,0 тыс. рублей, в 2028 году – 1200,0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БОУ ЧР ДО «Центр молодежных инициатив» в 2026 году в общей сумме 42816,1 тыс. рублей, в 2027 году – 36298,7 тыс. рублей, в 2028 году – 36298,7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«Патриотическое воспитание и допризывная подготовка молодежи Чувашской Республики» в 2026 году в общей сумме 47656,8 тыс. рублей, в 2027 году – 47656,8 тыс. рублей, в 2028 году – 47656,8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мероприятий, направленных на патриотическое воспитание детей и допризывную подготовку молодежи в 2026 году в общей сумме 38894,8 тыс. рублей, в 2027 году – 38894,8 тыс. рублей, в 2028 году – 38894,8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в 2026 году в общей сумме 2400,0 тыс. рублей, в 2027 году – 2400,0 тыс. рублей, в 2028 году – 2400,0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и поддержка поискового движения в 2026 году в общей сумме 6362,0 тыс. рублей, в 2027 году – 6362,0 тыс. рублей, в 2028 году – 6362,0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организацию деятельности молодежной «</w:t>
      </w:r>
      <w:proofErr w:type="spellStart"/>
      <w:r w:rsidRPr="002947B7">
        <w:rPr>
          <w:rFonts w:ascii="Times New Roman" w:hAnsi="Times New Roman"/>
          <w:color w:val="000000"/>
          <w:sz w:val="24"/>
          <w:szCs w:val="24"/>
        </w:rPr>
        <w:t>кибердружины</w:t>
      </w:r>
      <w:proofErr w:type="spellEnd"/>
      <w:r w:rsidRPr="002947B7">
        <w:rPr>
          <w:rFonts w:ascii="Times New Roman" w:hAnsi="Times New Roman"/>
          <w:color w:val="000000"/>
          <w:sz w:val="24"/>
          <w:szCs w:val="24"/>
        </w:rPr>
        <w:t>» в 2026 году в общей сумме 208,0 тыс. рублей, в 2027 году – 208,0 тыс. рублей, в 2028 году – 208,0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«Прикладные научные исследования в области образования»</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376" w:type="dxa"/>
        <w:tblInd w:w="50" w:type="dxa"/>
        <w:tblLayout w:type="fixed"/>
        <w:tblLook w:val="0000" w:firstRow="0" w:lastRow="0" w:firstColumn="0" w:lastColumn="0" w:noHBand="0" w:noVBand="0"/>
      </w:tblPr>
      <w:tblGrid>
        <w:gridCol w:w="5489"/>
        <w:gridCol w:w="1295"/>
        <w:gridCol w:w="1311"/>
        <w:gridCol w:w="1281"/>
      </w:tblGrid>
      <w:tr w:rsidR="00774BC6" w:rsidRPr="002947B7" w:rsidTr="001667CC">
        <w:trPr>
          <w:trHeight w:val="307"/>
        </w:trPr>
        <w:tc>
          <w:tcPr>
            <w:tcW w:w="54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84 762,5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87 729,1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84 229,1</w:t>
            </w:r>
          </w:p>
        </w:tc>
      </w:tr>
    </w:tbl>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84762,5 тыс. рублей, в 2027 году – 87729,1 тыс. рублей, в 2028 году – 84229,1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организаций в сфере образования» на обеспечение деятельности государственных научных учреждений в 2026 году в общей сумме 79762,5 тыс. рублей, в 2027 году – 84229,1 тыс. рублей, в 2028 году – 84229,1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«Реализация проектов и мероприятий по инновационному развитию системы образования» на выполнение научно-исследовательских и опытно-конструкторских работ в 2026 году в общей сумме 5000,0 тыс. рублей, в 2027 году – 3500,0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6911AB">
      <w:pPr>
        <w:widowControl w:val="0"/>
        <w:autoSpaceDE w:val="0"/>
        <w:autoSpaceDN w:val="0"/>
        <w:adjustRightInd w:val="0"/>
        <w:spacing w:after="0" w:line="235"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образования»</w:t>
      </w:r>
    </w:p>
    <w:p w:rsidR="00774BC6" w:rsidRPr="002947B7" w:rsidRDefault="00774BC6" w:rsidP="006911AB">
      <w:pPr>
        <w:widowControl w:val="0"/>
        <w:autoSpaceDE w:val="0"/>
        <w:autoSpaceDN w:val="0"/>
        <w:adjustRightInd w:val="0"/>
        <w:spacing w:after="0" w:line="235" w:lineRule="auto"/>
        <w:jc w:val="center"/>
        <w:rPr>
          <w:rFonts w:ascii="Arial" w:hAnsi="Arial" w:cs="Arial"/>
          <w:sz w:val="2"/>
          <w:szCs w:val="2"/>
        </w:rPr>
      </w:pPr>
    </w:p>
    <w:p w:rsidR="00774BC6" w:rsidRPr="002947B7" w:rsidRDefault="00774BC6" w:rsidP="006911AB">
      <w:pPr>
        <w:widowControl w:val="0"/>
        <w:autoSpaceDE w:val="0"/>
        <w:autoSpaceDN w:val="0"/>
        <w:adjustRightInd w:val="0"/>
        <w:spacing w:after="0" w:line="235" w:lineRule="auto"/>
        <w:rPr>
          <w:rFonts w:ascii="Arial" w:hAnsi="Arial" w:cs="Arial"/>
          <w:sz w:val="2"/>
          <w:szCs w:val="2"/>
        </w:rPr>
      </w:pPr>
    </w:p>
    <w:p w:rsidR="00774BC6" w:rsidRPr="002947B7" w:rsidRDefault="00774BC6" w:rsidP="006911AB">
      <w:pPr>
        <w:widowControl w:val="0"/>
        <w:autoSpaceDE w:val="0"/>
        <w:autoSpaceDN w:val="0"/>
        <w:adjustRightInd w:val="0"/>
        <w:spacing w:after="0" w:line="235" w:lineRule="auto"/>
        <w:ind w:firstLine="721"/>
        <w:jc w:val="both"/>
        <w:rPr>
          <w:rFonts w:ascii="Arial" w:hAnsi="Arial" w:cs="Arial"/>
          <w:sz w:val="2"/>
          <w:szCs w:val="2"/>
        </w:rPr>
      </w:pPr>
    </w:p>
    <w:p w:rsidR="00774BC6" w:rsidRPr="002947B7" w:rsidRDefault="00774BC6" w:rsidP="006911AB">
      <w:pPr>
        <w:widowControl w:val="0"/>
        <w:autoSpaceDE w:val="0"/>
        <w:autoSpaceDN w:val="0"/>
        <w:adjustRightInd w:val="0"/>
        <w:spacing w:after="0" w:line="235" w:lineRule="auto"/>
        <w:rPr>
          <w:rFonts w:ascii="Arial" w:hAnsi="Arial" w:cs="Arial"/>
          <w:sz w:val="2"/>
          <w:szCs w:val="2"/>
        </w:rPr>
      </w:pP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66" w:type="dxa"/>
        <w:tblInd w:w="60" w:type="dxa"/>
        <w:tblLayout w:type="fixed"/>
        <w:tblLook w:val="0000" w:firstRow="0" w:lastRow="0" w:firstColumn="0" w:lastColumn="0" w:noHBand="0" w:noVBand="0"/>
      </w:tblPr>
      <w:tblGrid>
        <w:gridCol w:w="5479"/>
        <w:gridCol w:w="1295"/>
        <w:gridCol w:w="1311"/>
        <w:gridCol w:w="1281"/>
      </w:tblGrid>
      <w:tr w:rsidR="00774BC6" w:rsidRPr="002947B7" w:rsidTr="001667CC">
        <w:trPr>
          <w:trHeight w:val="307"/>
        </w:trPr>
        <w:tc>
          <w:tcPr>
            <w:tcW w:w="547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6911AB">
            <w:pPr>
              <w:widowControl w:val="0"/>
              <w:autoSpaceDE w:val="0"/>
              <w:autoSpaceDN w:val="0"/>
              <w:adjustRightInd w:val="0"/>
              <w:spacing w:after="0" w:line="235"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6911A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7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6911AB">
            <w:pPr>
              <w:widowControl w:val="0"/>
              <w:autoSpaceDE w:val="0"/>
              <w:autoSpaceDN w:val="0"/>
              <w:adjustRightInd w:val="0"/>
              <w:spacing w:after="0" w:line="235"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6911A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6911A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6911A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2028 год</w:t>
            </w:r>
          </w:p>
        </w:tc>
      </w:tr>
      <w:tr w:rsidR="004F046E" w:rsidRPr="002947B7" w:rsidTr="001667CC">
        <w:trPr>
          <w:trHeight w:val="307"/>
        </w:trPr>
        <w:tc>
          <w:tcPr>
            <w:tcW w:w="54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046E" w:rsidRPr="002947B7" w:rsidRDefault="004F046E" w:rsidP="006911A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046E" w:rsidRPr="002947B7" w:rsidRDefault="004F046E"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575 070,4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046E" w:rsidRPr="002947B7" w:rsidRDefault="004F046E"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575 041,6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046E" w:rsidRPr="002947B7" w:rsidRDefault="004F046E" w:rsidP="008B6506">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461 108,9</w:t>
            </w:r>
          </w:p>
        </w:tc>
      </w:tr>
    </w:tbl>
    <w:p w:rsidR="00774BC6" w:rsidRPr="002947B7" w:rsidRDefault="00774BC6" w:rsidP="006911AB">
      <w:pPr>
        <w:widowControl w:val="0"/>
        <w:autoSpaceDE w:val="0"/>
        <w:autoSpaceDN w:val="0"/>
        <w:adjustRightInd w:val="0"/>
        <w:spacing w:after="0" w:line="235" w:lineRule="auto"/>
        <w:ind w:firstLine="721"/>
        <w:jc w:val="both"/>
        <w:rPr>
          <w:rFonts w:ascii="Times New Roman" w:hAnsi="Times New Roman"/>
          <w:color w:val="000000"/>
          <w:sz w:val="24"/>
          <w:szCs w:val="24"/>
        </w:rPr>
      </w:pPr>
    </w:p>
    <w:p w:rsidR="00774BC6" w:rsidRPr="002947B7" w:rsidRDefault="00774BC6" w:rsidP="006911AB">
      <w:pPr>
        <w:spacing w:after="0" w:line="235"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государственной программы Чувашской Республики «Обеспечение общественного порядка и противодействие преступности» на организацию профильных смен для несовершеннолетних, состоящих на профилактическом учете в 2026 году в общей сумме 2841,9 тыс. рублей, в 2027 году – 2841,9 тыс. рублей, в 2028 году – 2841,9 тыс. рублей;</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санаторно-курортного лечения» государственной программы Чувашской Республики «Развитие здравоохранения» на обеспечение отдыха и оздоровления детей, имеющих медицинские показания, в санаторно-курортных организациях в 2026 году в общей сумме 19001,6 тыс. рублей, в 2027 году – 19459,7 тыс. рублей, в 2028 году – 19459,7 тыс. рублей;</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мероприятий по проведению оздоровительной кампании детей, в том числе детей, находящихся в трудной жизненной ситуации» государственной программы Чувашской Республики «Социальная поддержка граждан» на обеспечение отдыха и оздоровления детей, в том числе детей, находящихся в трудной жизненной ситуации в 2026 году в общей сумме 65939,4 тыс. рублей, в 2027 году – 65939,4 тыс. рублей, в 2028 году – 65939,4 тыс. рублей;</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427,9 тыс. рублей, в 2027 году – 427,9 тыс. рублей, в 2028 году – 427,9 тыс. рублей, в том числе:</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«Образование» на организацию участия художественно одаренных детей и молодежи в творческих проектах, в том числе в молодежных Дельфийских играх России в 2026 году в общей сумме 182,5 тыс. рублей, в 2027 году – 182,5 тыс. рублей, в 2028 году – 182,5 тыс. рублей;</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на реализацию Закона Чувашской Республики «О языках в Чувашской Республике», интенсификацию научного изучения чувашского языка, литературы и фольклора в 2026 году в общей сумме 245,4 тыс. рублей, в 2027 году – 245,4 тыс. рублей, в 2028 году – 245,4 тыс. рублей;</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414823,5 тыс. рублей, в 2027 году – 417164,0 тыс. рублей, в 2028 году – 303431,3 тыс. рублей, в том числе:</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«Реализация мер, направленных на развитие образовательных организаций» на реализацию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 в 2026 году в общей сумме 104027,9 тыс. рублей, в 2027 году – 113733,5 тыс. рублей;</w:t>
      </w:r>
    </w:p>
    <w:p w:rsidR="00774BC6" w:rsidRPr="002947B7" w:rsidRDefault="00774BC6" w:rsidP="006911A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деятельности организаций в сфере образования» на обеспечение деятельности государственных учреждений, обеспечивающих предоставление услуг в сфере образования в 2026 году в общей сумме 37692,4 тыс. рублей, в 2027 году – 39464,7 тыс. рублей, в 2028 году – 39464,7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«Реализация проектов и мероприятий по инновационному развитию системы образования» в 2026 году в общей сумме 10181,6 тыс. рублей, в 2027 году – 8456,1 тыс. рублей, в 2028 году – 8456,1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в 2026 году в общей сумме 372,3 тыс. рублей, в 2027 году – 372,3 тыс. рублей, в 2028 году – 372,3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формирование и ведение единой информационной образовательной системы в 2026 году в общей сумме 3604,0 тыс. рублей, в 2027 году – 3604,0 тыс. рублей, в 2028 году – 3604,0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по инновационному развитию системы образования в 2026 году в общей сумме 3941,8 тыс. рублей, в 2027 году – 3941,8 тыс. рублей, в 2028 году – 3941,8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в области образования для детей в 2026 году в общей сумме 72,0 тыс. рублей, в 2027 году – 72,0 тыс. рублей, в 2028 году – 72,0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независимой оценки качества условий оказания услуг в 2026 году в общей сумме 466,0 тыс. рублей, в 2027 году – 466,0 тыс. рублей, в 2028 году – 466,0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образовательной сессии «</w:t>
      </w:r>
      <w:proofErr w:type="spellStart"/>
      <w:r w:rsidRPr="002947B7">
        <w:rPr>
          <w:rFonts w:ascii="Times New Roman" w:hAnsi="Times New Roman"/>
          <w:color w:val="000000"/>
          <w:sz w:val="24"/>
          <w:szCs w:val="24"/>
        </w:rPr>
        <w:t>Пӗрле</w:t>
      </w:r>
      <w:proofErr w:type="spellEnd"/>
      <w:r w:rsidRPr="002947B7">
        <w:rPr>
          <w:rFonts w:ascii="Times New Roman" w:hAnsi="Times New Roman"/>
          <w:color w:val="000000"/>
          <w:sz w:val="24"/>
          <w:szCs w:val="24"/>
        </w:rPr>
        <w:t>»/«Вместе» для руководителей образовательных организаций Бердянского муниципального округа Запорожской области в 2026 году в общей сумме 1725,5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«Стипендии, гранты, премии и денежные поощрения» в 2026 году в общей сумме 144150,8 тыс. рублей, в 2027 году – 144150,8 тыс. рублей, в 2028 году – 144150,8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 в 2026 году в общей сумме 165,0 тыс. рублей, в 2027 году – 165,0 тыс. рублей, в 2028 году – 165,0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стипендии Главы Чувашской Республики за особые успехи в изучении физики и математики в 2026 году в общей сумме 1872,0 тыс. рублей, в 2027 году – 1872,0 тыс. рублей, в 2028 году – 1872,0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ежегодные денежные поощрения и гранты Главы Чувашской Республики для поддержки инноваций в сфере образования в 2026 году в общей сумме 23900,0 тыс. рублей, в 2027 году – 23900,0 тыс. рублей, в 2028 году – 23900,0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стипендия Главы Чувашской Республики в соответствии с Указом Главы Чувашской Республики от 10 октября 2022 года № 120 «О мерах поддержки членов семей участников специальной военной операции» в 2026 году в общей сумме 118188,8 тыс. рублей, в 2027 году – 118188,8 тыс. рублей, в 2028 году – 118188,8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денежные поощрения победителям конкурса муниципальных программ по работе с детьми в 2026 году в общей сумме 25,0 тыс. рублей, в 2027 году – 25,0 тыс. рублей, в 2028 году – 25,0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«Модернизация системы воспитания детей в Чувашской Республике» в 2026 году в общей сумме 34869,4 тыс. рублей, в 2027 году – 22802,8 тыс. рублей, в 2028 году – 22802,8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новогодних праздничных представлений, участие в общероссийской новогодней елке в 2026 году в общей сумме 1591,2 тыс. рублей, в 2027 году – 1591,2 тыс. рублей, в 2028 году – 1591,2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 в 2026 году в общей сумме 296,0 тыс. рублей, в 2027 году – 296,0 тыс. рублей, в 2028 году – 296,0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специализированных (профильных) смен (лагерей) в 2026 году в общей сумме 517,2 тыс. рублей, в 2027 году – 517,2 тыс. рублей, в 2028 году – 517,2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отдыха детей и их оздоровления в соответствии с Указом Главы Чувашской Республики от 10 октября 2022 года № 120 «О мерах поддержки членов семей участников специальной военной операции» в 2026 году в общей сумме 20274,7 тыс. рублей, в 2027 году – 20398,4 тыс. рублей, в 2028 году – 20398,4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отдыха и оздоровления детей Бердянского муниципального округа Запорожской области в 2026 году в общей сумме 12190,3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 в 2026 году в общей сумме 1220,7 тыс. рублей, в 2027 году – 1220,7 тыс. рублей, в 2028 году – 1220,7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 в 2026 году в общей сумме 1131,4 тыс. рублей, в 2027 году – 1131,4 тыс. рублей, в 2028 году – 1131,4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повышение квалификации и обучение педагогов и специалистов сферы защиты прав детей-сирот и информационное сопровождение жизнеустройства детей-сирот в 2026 году в общей сумме 89,3 тыс. рублей, в 2027 году – 89,3 тыс. рублей, в 2028 году – 89,3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образования» в 2026 году в общей сумме 82680,7 тыс. рублей, в 2027 году – 87335,4 тыс. рублей, в 2028 году – 87336,2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65736,5 тыс. рублей, в 2027 году – 69462,3 тыс. рублей, в 2028 году – 69462,3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целях осуществления полномочий Российской Федерации по лицензированию и государственной аккредитации образовательной деятельности, подтверждению документов об образовании и (или) о квалификации, об ученых степенях, ученых званиях, контролю (надзору) в сфере образования в 2026 году в общей сумме 6690,7 тыс. рублей, в 2027 году – 7251,2 тыс. рублей, в 2028 году – 6861,2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 в 2026 году в общей сумме 10253,5 тыс. рублей, в 2027 году – 10621,9 тыс. рублей, в 2028 году – 11012,7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«Безопасность дорожного движения» государственной программы Чувашской Республики «Развитие транспортной системы Чувашской Республики» в 2026 году в общей сумме 2720,0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электронной техники и оборудования для обучения детей разных возрастных категорий безопасному поведению на дороге в 2026 году в общей сумме 1020,0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rsidRPr="002947B7">
        <w:rPr>
          <w:rFonts w:ascii="Times New Roman" w:hAnsi="Times New Roman"/>
          <w:color w:val="000000"/>
          <w:sz w:val="24"/>
          <w:szCs w:val="24"/>
        </w:rPr>
        <w:t>световозвращающими</w:t>
      </w:r>
      <w:proofErr w:type="spellEnd"/>
      <w:r w:rsidRPr="002947B7">
        <w:rPr>
          <w:rFonts w:ascii="Times New Roman" w:hAnsi="Times New Roman"/>
          <w:color w:val="000000"/>
          <w:sz w:val="24"/>
          <w:szCs w:val="24"/>
        </w:rPr>
        <w:t xml:space="preserve"> элементами в 2026 году в общей сумме 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ежегодное проведение конкурсов, мероприятий, направленных на повышение безопасности дорожного движения и культуры поведения детей на дороге в 2026 году в общей сумме 700,0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потенциала государственного управления» в 2026 году в общей сумме 6302,9 тыс. рублей, в 2027 году – 5531,0 тыс. рублей, в 2028 году – 5331,0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муниципальной службы в Чувашской Республике» на проведение конкурса «Лучший муниципальный служащий в Чувашской Республике» в 2026 году в общей сумме 200,0 тыс. рублей, в 2027 году – 200,0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эффективной системы государственного и муниципального управления в Чувашской Республике» в 2026 году в общей сумме 6102,9 тыс. рублей, в 2027 году – 5331,0 тыс. рублей, в 2028 году – 5331,0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применение интернет-</w:t>
      </w:r>
      <w:proofErr w:type="spellStart"/>
      <w:r w:rsidRPr="002947B7">
        <w:rPr>
          <w:rFonts w:ascii="Times New Roman" w:hAnsi="Times New Roman"/>
          <w:color w:val="000000"/>
          <w:sz w:val="24"/>
          <w:szCs w:val="24"/>
        </w:rPr>
        <w:t>рекрутмента</w:t>
      </w:r>
      <w:proofErr w:type="spellEnd"/>
      <w:r w:rsidRPr="002947B7">
        <w:rPr>
          <w:rFonts w:ascii="Times New Roman" w:hAnsi="Times New Roman"/>
          <w:color w:val="000000"/>
          <w:sz w:val="24"/>
          <w:szCs w:val="24"/>
        </w:rPr>
        <w:t xml:space="preserve"> в целях поиска кандидатов для участия в конкурсах на замещение вакантных должностей государственной гражданской службы Чувашской Республики и в кадровые резервы исполнительных органов Чувашской Республики в 2026 году в общей сумме 193,4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переподготовку и повышение квалификации кадров для государственной гражданской службы Чувашской Республики в 2026 году в общей сумме 2424,0 тыс. рублей, в 2027 году – 2424,0 тыс. рублей, в 2028 году – 2424,0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дней карьеры в системе государственного управления в 2026 году в общей сумме 98,1 тыс. рублей, в 2027 году – 98,1 тыс. рублей, в 2028 году – 98,1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конкурсов по развитию института наставничества и выявлению лучших практик наставничества в 2026 году в общей сумме 1145,7 тыс. рублей, в 2027 году – 1145,7 тыс. рублей, в 2028 году – 1145,7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республиканского конкурса «Управленческая команда» в 2026 году в общей сумме 800,0 тыс. рублей, в 2027 году – 800,0 тыс. рублей, в 2028 году – 800,0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конкурса «Лучший государственный гражданский служащий Чувашской Республики» в 2026 году в общей сумме 300,0 тыс. рублей, в 2027 году – 300,0 тыс. рублей, в 2028 году – 300,0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организацию заключения договоров о целевом обучении между государственными органами Чувашской Республики и гражданами с обязательством последующего прохождения гражданской службы после окончания ими обучения в 2026 году в общей сумме 1141,7 тыс. рублей, в 2027 году – 563,2 тыс. рублей, в </w:t>
      </w:r>
      <w:r w:rsidR="008A7ACF" w:rsidRPr="002947B7">
        <w:rPr>
          <w:rFonts w:ascii="Times New Roman" w:hAnsi="Times New Roman"/>
          <w:color w:val="000000"/>
          <w:sz w:val="24"/>
          <w:szCs w:val="24"/>
        </w:rPr>
        <w:t>2028 году – 563,2 тыс. рублей;</w:t>
      </w:r>
    </w:p>
    <w:p w:rsidR="008A7ACF" w:rsidRPr="002947B7" w:rsidRDefault="008A7ACF"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eastAsia="Times New Roman" w:hAnsi="Times New Roman"/>
          <w:color w:val="000000"/>
          <w:sz w:val="24"/>
          <w:szCs w:val="24"/>
          <w:lang w:eastAsia="ru-RU"/>
        </w:rPr>
        <w:t>в рамках комплекса процессных мероприятий "Развитие электронного правительства"  государственной программы Чувашской Республики "Цифровое общество Чувашии" на обеспечение широкополосного доступа к информационно-телекоммуникационной сети "Интернет" в 2026 году в общей сумме 63013,2 тыс. рублей, в 2027 году – 63677,7 тыс. рублей, в 2028 году  – 63677,7 тыс. рублей.</w:t>
      </w:r>
    </w:p>
    <w:p w:rsidR="008A7ACF" w:rsidRPr="002947B7" w:rsidRDefault="008A7ACF"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8A7ACF" w:rsidRPr="002947B7" w:rsidRDefault="008A7ACF" w:rsidP="0076358F">
      <w:pPr>
        <w:widowControl w:val="0"/>
        <w:autoSpaceDE w:val="0"/>
        <w:autoSpaceDN w:val="0"/>
        <w:adjustRightInd w:val="0"/>
        <w:spacing w:after="0" w:line="240" w:lineRule="auto"/>
        <w:ind w:firstLine="85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«КУЛЬТУРА, КИНЕМАТОГРАФИЯ»</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 данному разделу предусмотрены расходы на обеспечение функционирования учреждений культуры и искусства, а также расходы на обеспечение деятельности органов исполнительной власти, осуществляющих выработку и реализацию государственной политики в области культуры и кинематографии.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2 745 320,9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2 692 199,8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1 988 744,5</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86D69">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w:t>
            </w:r>
            <w:r w:rsidR="00986D69" w:rsidRPr="002947B7">
              <w:rPr>
                <w:rFonts w:ascii="Times New Roman" w:hAnsi="Times New Roman"/>
                <w:color w:val="000000"/>
                <w:sz w:val="20"/>
                <w:szCs w:val="20"/>
              </w:rPr>
              <w:t>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986D69">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w:t>
            </w:r>
            <w:r w:rsidR="00986D69" w:rsidRPr="002947B7">
              <w:rPr>
                <w:rFonts w:ascii="Times New Roman" w:hAnsi="Times New Roman"/>
                <w:color w:val="000000"/>
                <w:sz w:val="20"/>
                <w:szCs w:val="20"/>
              </w:rPr>
              <w:t>0</w:t>
            </w:r>
          </w:p>
        </w:tc>
      </w:tr>
    </w:tbl>
    <w:p w:rsidR="00774BC6" w:rsidRPr="002947B7" w:rsidRDefault="00774BC6" w:rsidP="0076358F">
      <w:pPr>
        <w:widowControl w:val="0"/>
        <w:autoSpaceDE w:val="0"/>
        <w:autoSpaceDN w:val="0"/>
        <w:adjustRightInd w:val="0"/>
        <w:spacing w:after="0" w:line="240" w:lineRule="auto"/>
        <w:ind w:firstLine="709"/>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«Культура, кинематография» характеризуется следующими данными:</w:t>
      </w:r>
    </w:p>
    <w:p w:rsidR="00774BC6" w:rsidRPr="002947B7" w:rsidRDefault="00774BC6" w:rsidP="0076358F">
      <w:pPr>
        <w:widowControl w:val="0"/>
        <w:autoSpaceDE w:val="0"/>
        <w:autoSpaceDN w:val="0"/>
        <w:adjustRightInd w:val="0"/>
        <w:spacing w:after="0" w:line="240" w:lineRule="auto"/>
        <w:ind w:firstLine="709"/>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288"/>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Культура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93,1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92,6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91,0</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культуры, кинематографии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9,0</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«Культура»</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2 556 137,2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2 493 770,0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1 810 314,7</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непрограммных расходов государственных органов Чувашской Республики на финансирование мероприятий по реализации специального инфраструктурного проекта на территориях новых субъектов Российской Федерации в 2026 году в общей сумме 91444,5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«Современный облик сельских территорий» государственной программы Чувашской Республики «Комплексное развитие сельских территорий Чувашской Республики» на строительство (реконструкция) объектов капитального строительства в рамках реализации мероприятий по обеспечению комплексного развития сельских территорий в 2026 году в общей сумме 74351,0 тыс. рублей, в 2027 году – 218905,6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2388118,5 тыс. рублей, в 2027 году – 2274864,4 тыс. рублей, в 2028 году – 1810314,7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«Семейные ценности и инфраструктура культуры» в 2026 году в общей сумме 205479,5 тыс. рублей, в 2027 году – 105501,9 тыс. рублей, в 2028 году – 90661,3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региональных и муниципальных библиотек в 2026 году в общей сумме 20919,9 тыс. рублей, в 2027 году – 6927,1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учреждений культуры, включая создание детских культурно-просветительских центров на базе учреждений культуры (в части создания детских культурно-просветительских центров на базе учреждений культуры) в 2026 году в общей сумме 11515,2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учреждений культуры, включая создание детских культурно-просветительских центров на базе учреждений культуры (в части поощрения библиотек по итогам проведения ежегодного Всероссийского конкурса среди библиотек для выявления лучших практик работы) в 2026 году в общей сумме 2979,8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модернизацию учреждений культуры, включая создание детских культурно-просветительских центров на базе учреждений культуры (в части поощрения домов культуры по итогам проведения ежегодного Всероссийского конкурса среди домов культуры для выявления лучших практик работы) в 2026 году в общей сумме 3030,3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модельных муниципальных библиотек в 2026 году в общей сумме 70000,0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сети учреждений культурно-досугового типа (в части капитального ремонта) в 2026 году в общей сумме 41104,1 тыс. рублей, в 2027 году – 46219,1 тыс. рублей, в 2028 году – 35288,6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ремонта и (или) материально-технического оснащения региональных и (или) муниципальных филармоний в 2026 году в общей сумме 19257,5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региональных и муниципальных театров, находящихся в городах с численностью населения более 300 тысяч человек в 2026 году в общей сумме 10822,2 тыс. рублей, в 2027 году – 27103,2 тыс. рублей, в 2028 году – 29110,1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техническое оснащение региональных и муниципальных музеев в 2026 году в общей сумме 25850,5 тыс. рублей, в 2027 году – 25252,5 тыс. рублей, в 2028 году – 26262,6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«Сохранение культурного и исторического наследия»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 в 2026 году в общей сумме 5262,7 тыс. рублей, в 2027 году – 5371,6 тыс. рублей, в 2028 году – 5469,4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искусства и творчества» в 2026 году в общей сумме 63809,0 тыс. рублей, в 2027 году – 44007,0 тыс. рублей, в 2028 году – 43782,0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творческой деятельности и укрепление материально-технической базы театров в населенных пунктах с численностью населения до 300 тысяч человек в 2026 году в общей сумме 2568,3 тыс. рублей, в 2027 году – 2927,1 тыс. рублей, в 2028 году – 2973,9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в 2026 году в общей сумме 26250,3 тыс. рублей, в 2027 году – 26458,9 тыс. рублей, в 2028 году – 26651,2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поддержка творческой деятельности и техническое оснащение детских и кукольных театров в 2026 году в общей сумме 11915,4 тыс. рублей, в 2027 году – 11546,0 тыс. рублей, в 2028 году – 11081,9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лучших работников муниципальных учреждений культуры и лучших муниципальных учреждений культуры в рамках поддержки отрасли культуры в 2026 году в общей сумме 3075,0 тыс. рублей, в 2027 году – 3075,0 тыс. рублей, в 2028 году – 3075,0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 в 2026 году в общей сумме 20000,0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«Строительство (реконструкция) и модернизация государственных и муниципальных учреждений в сфере культуры, искусства и архивного дела» в 2026 году в общей сумме 585678,8 тыс. рублей, в 2027 году – 666563,7 тыс. рублей, в 2028 году – 223766,6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муниципальных учреждений культуры клубного типа в 2026 году в общей сумме 64636,6 тыс. рублей, в 2027 году – 70000,0 тыс. рублей, в 2028 году – 70000,0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(реконструкцию) муниципальных учреждений культуры клубного типа в 2026 году в общей сумме 152496,3 тыс. рублей, в 2027 году – 155659,8 тыс. рублей, в 2028 году – 153766,6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(или) модернизацию инфраструктуры в сфере культуры региональной (муниципальной) собственности в 2026 году в общей сумме 368545,9 тыс. рублей, в 2027 году – 440903,9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«Образование» в 2026 году в общей сумме 377,0 тыс. рублей, в 2027 году – 377,0 тыс. рублей, в 2028 году – 377,0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мероприятия по поддержке творческой деятельности детей в государственных учреждениях культуры в 2026 году в общей сумме 361,0 тыс. рублей, в 2027 году – 361,0 тыс. рублей, в 2028 году – 361,0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добровольческих движений, в том числе в сфере сохранения культурного наследия народов Российской Федерации в 2026 году в общей сумме 16,0 тыс. рублей, в 2027 году – 16,0 тыс. рублей, в 2028 году – 16,0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«Искусство» в 2026 году в общей сумме 960609,3 тыс. рублей, в 2027 году – 1013496,2 тыс. рублей, в 2028 году – 1013496,2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условий для сохранения и развития исполнительских и изобразительных искусств в 2026 году в общей сумме 235,0 тыс. рублей, в 2027 году – 235,0 тыс. рублей, в 2028 году – 235,0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условий для развития народного творчества и культурно-досуговой деятельности населения в 2026 году в общей сумме 194,4 тыс. рублей, в 2027 году – 194,4 тыс. рублей, в 2028 году – 194,4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фестивалей детского творчества всех жанров в 2026 году в общей сумме 300,0 тыс. рублей, в 2027 году – 300,0 тыс. рублей, в 2028 году – 300,0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республиканских фестивалей любительских творческих коллективов в 2026 году в общей сумме 800,0 тыс. рублей, в 2027 году – 800,0 тыс. рублей, в 2028 году – 800,0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функционирование центров непрерывного образования и повышения квалификации творческих и управленческих кадров в сфере культуры в 2026 году в общей сумме 200,0 тыс. рублей, в 2027 году – 200,0 тыс. рублей, в 2028 году – 200,0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фестивальной и гастрольной деятельности театрально-концертных учреждений в 2026 году в общей сумме 500,0 тыс. рублей, в 2027 году – 500,0 тыс. рублей, в 2028 году – 500,0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культурно-досугового типа и народного творчества в 2026 году в общей сумме 52075,9 тыс. рублей, в 2027 году – 54771,2 тыс. рублей, в 2028 году – 54771,2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театрально-концертных учреждений в 2026 году в общей сумме 906304,0 тыс. рублей, в 2027 году – 956495,6 тыс. рублей, в 2028 году – 956495,6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 процессных мероприятий «Наследие» в 2026 году в общей сумме 320143,7 тыс. рублей, в 2027 году – 335815,5 тыс. рублей, в 2028 году – 332930,7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выставочных проектов о культурных ценностях народов России в республиканских и муниципальных музеях в 2026 году в общей сумме 475,2 тыс. рублей, в 2027 году – 475,2 тыс. рублей, в 2028 году – 475,2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БУ «</w:t>
      </w:r>
      <w:proofErr w:type="spellStart"/>
      <w:r w:rsidRPr="002947B7">
        <w:rPr>
          <w:rFonts w:ascii="Times New Roman" w:hAnsi="Times New Roman"/>
          <w:color w:val="000000"/>
          <w:sz w:val="24"/>
          <w:szCs w:val="24"/>
        </w:rPr>
        <w:t>Госцентр</w:t>
      </w:r>
      <w:proofErr w:type="spellEnd"/>
      <w:r w:rsidRPr="002947B7">
        <w:rPr>
          <w:rFonts w:ascii="Times New Roman" w:hAnsi="Times New Roman"/>
          <w:color w:val="000000"/>
          <w:sz w:val="24"/>
          <w:szCs w:val="24"/>
        </w:rPr>
        <w:t xml:space="preserve"> по охране культурного наследия» Минкультуры Чувашии в 2026 году в общей сумме 6615,4 тыс. рублей, в 2027 году – 6984,1 тыс. рублей, в 2028 году – 6984,1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библиотек в 2026 году в общей сумме 158956,4 тыс. рублей, в 2027 году – 166864,3 тыс. рублей, в 2028 году – 166864,3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музеев в 2026 году в общей сумме 154096,7 тыс. рублей, в 2027 году – 161491,9 тыс. рублей, в 2028 году – 158607,1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«Сохранение и развитие искусства и творчества» в 2026 году в общей сумме 19000,0 тыс. рублей, в 2027 году – 19000,0 тыс. рублей, в 2028 году – 19000,0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грант Главы Чувашской Республики для реализации творческих проектов профессиональных коллективов Чувашской Республики в 2026 году в общей сумме 18000,0 тыс. рублей, в 2027 году – 18000,0 тыс. рублей, в 2028 году – 18000,0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грант Главы Чувашской Республики для реализации инновационных проектов в сфере культуры и искусства в 2026 году в общей сумме 1000,0 тыс. рублей, в 2027 году – 1000,0 тыс. рублей, в 2028 году – 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условий для развития искусства и творчества» в 2026 году в общей сумме 142388,8 тыс. рублей, в 2027 году – 16012,8 тыс. рублей, в 2028 году – 16012,8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централизованное комплектование книжных фондов общедоступных библиотек в 2026 году в общей сумме 3975,3 тыс. рублей, в 2027 году – 3977,5 тыс. рублей, в 2028 году – 3977,5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пополнение фондов государственных музеев Чувашской Республики в 2026 году в общей сумме 1000,0 тыс. рублей, в 2027 году – 1000,0 тыс. рублей, в 2028 году – 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государственных библиотек в 2026 году в общей сумме 2100,8 тыс. рублей, в 2027 году – 808,9 тыс. рублей, в 2028 году – 808,9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государственных музеев в 2026 году в общей сумме 35041,8 тыс. рублей, в 2027 году – 3452,2 тыс. рублей, в 2028 году – 3452,2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государственных театрально-концертных учреждений в 2026 году в общей сумме 39625,0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государственных учреждений в сфере культурно-досугового обслуживания населения в 2026 году в общей сумме 11113,6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муниципальных учреждений культурно-досугового типа в 2026 году в общей сумме 29359,7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муниципальных музеев в 2026 году в общей сумме 13402,2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муниципальных библиотек в 2026 году в общей сумме 6770,4 тыс. рублей, в 2027 году – 6774,2 тыс. рублей, в 2028 году – 6774,2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«Поддержка и развитие чтения в Чувашской Республике» на организацию и проведение мероприятий, направленных на популяризацию чтения и библиотечного дела в 2026 году в общей сумме 1200,0 тыс. рублей, в 2027 году – 1200,0 тыс. рублей, в 2028 году – 1100,0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мероприятий в сфере культуры, искусства, детского и юношеского творчества и архивного дела» на организацию и проведение фестивалей, конкурсов, научно-практических конференций, чтений, круглых столов, выставок, торжественных вечеров, концертов и иных зрелищных мероприятий в 2026 году в общей сумме 45703,9 тыс. рублей, в 2027 году – 38349,6 тыс. рублей, в 2028 году – 34549,6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«Сохранение, использование, популяризация и государственная охрана объектов культурного наследия» на государственную охрану объектов культурного наследия в 2026 году в общей сумме 5175,9 тыс. рублей, в 2027 году – 3747,9 тыс. рублей, в 2028 году – 3747,9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 на проведение социологического исследования «Этнокультурное развитие и межнациональные отношения в Чувашской Республике» в 2026 году в общей сумме 250,0 тыс. рублей, в 2027 году – 250,0 тыс. рублей, в 2028 году – 250,0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«Укрепление единства российской нации, формирование общероссийской гражданской идентичности и этнокультурное развитие народов России» в 2026 году в общей сумме 28329,4 тыс. рублей, в 2027 году – 20458,7 тыс. рублей, в 2028 году – 20458,7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направленных на профилактику экстремизма на национальной и религиозной почве в 2026 году в общей сумме 40,0 тыс. рублей, в 2027 году – 40,0 тыс. рублей, в 2028 году – 40,0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направленных на укрепление общероссийской гражданской идентичности, гармонизацию межнациональных отношений в 2026 году в общей сумме 82,0 тыс. рублей, в 2027 году – 82,0 тыс. рублей, в 2028 году – 82,0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направленных на развитие межрегиональных и международных культурных связей в 2026 году в общей сумме 1500,0 тыс. рублей, в 2027 году – 1500,0 тыс. рублей, в 2028 году – 1500,0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мероприятий, направленных на этнокультурное развитие народов Чувашской Республики в 2026 году в общей сумме 100,0 тыс. рублей, в 2027 году – 100,0 тыс. рублей, в 2028 году – 100,0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повышение квалификации государственных и муниципальных служащих, ответственных за реализацию государственной национальной политики в Чувашской Республике в 2026 году в общей сумме 80,0 тыс. рублей, в 2027 году – 80,0 тыс. рублей, в 2028 году – 80,0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обеспечение деятельности </w:t>
      </w:r>
      <w:r w:rsidR="00727A55" w:rsidRPr="002947B7">
        <w:rPr>
          <w:rFonts w:ascii="Times New Roman" w:hAnsi="Times New Roman"/>
          <w:color w:val="000000"/>
          <w:sz w:val="24"/>
          <w:szCs w:val="24"/>
        </w:rPr>
        <w:t xml:space="preserve">АУ "Дом дружбы народов Чувашии" Минкультуры Чувашии </w:t>
      </w:r>
      <w:r w:rsidRPr="002947B7">
        <w:rPr>
          <w:rFonts w:ascii="Times New Roman" w:hAnsi="Times New Roman"/>
          <w:color w:val="000000"/>
          <w:sz w:val="24"/>
          <w:szCs w:val="24"/>
        </w:rPr>
        <w:t>в 2026 году в общей сумме 19630,8 тыс. рублей, в 2027 году – 18656,7 тыс. рублей, в 2028 году – 18656,7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межрегионального форума многонациональной молодежи в 2026 году в общей сумме 1854,1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республиканского фестиваля «Мы - Россия», посвященного Дню России в 2026 году в общей сумме 459,2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просветительского проекта «Объединяющая сила русского слова», направленного на поддержку и сохранение русского языка как государственного языка Российской Федерации в 2026 году в общей сумме 561,8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фестиваля национальных культур «Единая семья народов России», посвященного Дню народного единства в 2026 году в общей сумме 464,1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просветительского марафона «Хождение за словом» в 2026 году в общей сумме 433,1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и распространение информационных материалов, аудиовизуального контента, посвященного 475-летию добровольного вхождения Чувашского края в состав Русского государства в 2026 году в общей сумме 2575,2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проекта по вовлечению детей цыганской национальности, проживающих в Чувашской Республике, в образовательные и культурные процессы в 2026 году в общей сумме 243,9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межрегиональной образовательной акции «</w:t>
      </w:r>
      <w:proofErr w:type="spellStart"/>
      <w:r w:rsidRPr="002947B7">
        <w:rPr>
          <w:rFonts w:ascii="Times New Roman" w:hAnsi="Times New Roman"/>
          <w:color w:val="000000"/>
          <w:sz w:val="24"/>
          <w:szCs w:val="24"/>
        </w:rPr>
        <w:t>Всечувашский</w:t>
      </w:r>
      <w:proofErr w:type="spellEnd"/>
      <w:r w:rsidRPr="002947B7">
        <w:rPr>
          <w:rFonts w:ascii="Times New Roman" w:hAnsi="Times New Roman"/>
          <w:color w:val="000000"/>
          <w:sz w:val="24"/>
          <w:szCs w:val="24"/>
        </w:rPr>
        <w:t xml:space="preserve"> диктант» в 2026 году в общей сумме 305,2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 процессных мероприятий «Сохранение, изучение и развитие чувашского языка» на 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 в 2026 году в общей сумме 3645,6 тыс. рублей, в 2027 году – 3647,6 тыс. рублей, в 2028 году – 3647,6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«Цифровая трансформация в сфере культуры» на организацию онлайн-трансляций мероприятий, размещаемых на портале «</w:t>
      </w:r>
      <w:proofErr w:type="spellStart"/>
      <w:r w:rsidRPr="002947B7">
        <w:rPr>
          <w:rFonts w:ascii="Times New Roman" w:hAnsi="Times New Roman"/>
          <w:color w:val="000000"/>
          <w:sz w:val="24"/>
          <w:szCs w:val="24"/>
        </w:rPr>
        <w:t>Культура.РФ</w:t>
      </w:r>
      <w:proofErr w:type="spellEnd"/>
      <w:r w:rsidRPr="002947B7">
        <w:rPr>
          <w:rFonts w:ascii="Times New Roman" w:hAnsi="Times New Roman"/>
          <w:color w:val="000000"/>
          <w:sz w:val="24"/>
          <w:szCs w:val="24"/>
        </w:rPr>
        <w:t>» в 2026 году в общей сумме 1000,0 тыс. рублей, в 2027 году – 1000,0 тыс. рублей, в 2028 году – 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«Социально-культурная адаптация иностранных граждан в Чувашской Республике и их интеграция в российское общество» на организацию изданий полиграфической продукции информационно-справочного характера для иностранных граждан, прибывающих в Чувашскую Республику в 2026 году в общей сумме 64,9 тыс. рублей, в 2027 году – 64,9 тыс. рублей, в 2028 году – 64,9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ведомственного проекта «Повышение финансовой грамотности населения Чувашской Республики» («Новая финансовая культура») государственной программы Чувашской Республики «Управление общественными финансами и государственным долгом Чувашской Республики» на проведение мероприятий по повышению финансовой грамотности для всех слоев населения в 2026 году в общей сумме 2223,2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культуры, кинематографии»</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189 183,7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198 429,8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178 429,8</w:t>
            </w:r>
          </w:p>
        </w:tc>
      </w:tr>
    </w:tbl>
    <w:p w:rsidR="00774BC6" w:rsidRPr="002947B7" w:rsidRDefault="00774BC6" w:rsidP="0076358F">
      <w:pPr>
        <w:widowControl w:val="0"/>
        <w:autoSpaceDE w:val="0"/>
        <w:autoSpaceDN w:val="0"/>
        <w:adjustRightInd w:val="0"/>
        <w:spacing w:after="0" w:line="240" w:lineRule="auto"/>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185768,2 тыс. рублей, в 2027 году – 195008,5 тыс. рублей, в 2028 году – 175008,5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«Наследие» на обеспечение хранения, комплектования, учета и использования документов Архивного фонда Чувашской Республики в 2026 году в общей сумме 20297,8 тыс. рублей, в 2027 году – 20297,8 тыс. рублей, в 2028 году – 297,8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«Сохранение и развитие искусства и творчества» на ежемесячные выплаты государственных стипендий для выдающихся деятелей науки, литературы и искусства в 2026 году в общей сумме 1296,0 тыс. рублей, в 2027 году – 1296,0 тыс. рублей, в 2028 году – 1296,0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культуры» в 2026 году в общей сумме 164174,4 тыс. рублей, в 2027 году – 173414,7 тыс. рублей, в 2028 году – 173414,7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50278,4 тыс. рублей, в 2027 году – 53075,5 тыс. рублей, в 2028 году – 53075,5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 в 2026 году в общей сумме 2714,4 тыс. рублей, в 2027 году – 2904,0 тыс. рублей, в 2028 году – 2825,1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независимой оценки качества условий оказания услуг в 2026 году в общей сумме 655,8 тыс. рублей, в 2027 году – 655,8 тыс. рублей, в 2028 году – 655,8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функционирования БУ «Центр финансового и хозяйственного обеспечения» Минкультуры Чувашии в 2026 году в общей сумме 108442,1 тыс. рублей, в 2027 году – 114621,4 тыс. рублей, в 2028 году – 114621,4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 в 2026 году в общей сумме 2083,7 тыс. рублей, в 2027 году – 2158,0 тыс. рублей, в 2028 году – 2236,9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«Развитие электронного правительства»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3415,5 тыс. рублей, в 2027 году – 3421,3 тыс. рублей, в 2028 году – 3421,3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«ЗДРАВООХРАНЕНИЕ»</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288"/>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7 059 119,0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6 837 534,7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9 472 232,0</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AE2052">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w:t>
            </w:r>
            <w:r w:rsidR="00AE2052" w:rsidRPr="002947B7">
              <w:rPr>
                <w:rFonts w:ascii="Times New Roman" w:hAnsi="Times New Roman"/>
                <w:color w:val="000000"/>
                <w:sz w:val="20"/>
                <w:szCs w:val="20"/>
              </w:rPr>
              <w:t>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AE2052">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9,</w:t>
            </w:r>
            <w:r w:rsidR="00AE2052" w:rsidRPr="002947B7">
              <w:rPr>
                <w:rFonts w:ascii="Times New Roman" w:hAnsi="Times New Roman"/>
                <w:color w:val="000000"/>
                <w:sz w:val="20"/>
                <w:szCs w:val="20"/>
              </w:rPr>
              <w:t>3</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«Здравоохранение»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288"/>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Стационарная медицинская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42,1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42,6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50,3</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Амбулаторная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15,0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17,1</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Медицинская помощь в дневных стационарах всех типов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0,5</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Скорая медицинская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2,8</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Санаторно-оздоровительная помощь</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2,5</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Заготовка, переработка, хранение и обеспечение безопасности донорской крови и ее компонентов</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1,5</w:t>
            </w:r>
          </w:p>
        </w:tc>
      </w:tr>
      <w:tr w:rsidR="00774BC6" w:rsidRPr="002947B7" w:rsidTr="001667CC">
        <w:trPr>
          <w:trHeight w:val="288"/>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здравоохранения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27,3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32,3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25,3</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«Стационарная медицинская помощь»</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182"/>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2 968 898,7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2 912 939,0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4 767 196,4</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здравоохранения» в 2026 году в общей сумме 2968898,7 тыс. рублей, в 2027 году – 2912939,0 тыс. рублей, в 2028 году – 4767196,4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«Модернизация первичного звена здравоохранения» в 2026 году в общей сумме 570893,8 тыс. рублей, в 2027 году – 612965,2 тыс. рублей, в 2028 году – 587768,9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в 2026 году в общей сумме 135100,0 тыс. рублей, в 2027 году – 216950,7 тыс. рублей, в 2028 году – 60461,7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(реконструкцию) объектов капитального строительства в рамках реализации региональных проектов модернизации первичного звена здравоохранения в 2026 году в общей сумме 435793,8 тыс. рублей, в 2027 году – 396014,5 тыс. рублей, в 2028 году – 527307,2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«Оптимальная для восстановления здоровья медицинская реабилитация»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в 2026 году в общей сумме 6558,7 тыс. рублей, в 2027 году – 13846,3 тыс. рублей, в 2028 году – 22675,6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«Охрана материнства и детства» в 2026 году в общей сумме 199094,9 тыс. рублей, в 2028 году – 525037,5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(дооснащение и (или) переоснащение) медицинскими изделиями региональных детских больниц в 2026 году в общей сумме 0 тыс. рублей, в 2028 году – 355648,7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 в 2026 году в общей сумме 199094,9 тыс. рублей, в 2028 году – 169388,8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«Обеспечение расширенного неонатального скрининга» на мероприятия по проведению массового обследования новорожденных на врожденные и (или) наследственные заболевания (расширенный неонатальный скрининг) в 2026 году в общей сумме 21504,4 тыс. рублей, в 2027 году – 24037,6 тыс. рублей, в 2028 году – 24354,3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 в 2026 году в общей сумме 463127,4 тыс. рублей, в 2027 году – 505055,6 тыс. рублей, в 2028 году – 1848736,1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капитального ремонта и благоустройства территории учреждений здравоохранения в 2026 году в общей сумме 69007,9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оборудованием, автотранспортом, мебелью и иными медицинскими изделиями учреждений здравоохранения в 2026 году в общей сумме 394119,5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капитальные вложения в объекты государственной собственности Чувашской Республики в рамках федерального проекта «Развитие инфраструктуры здравоохранения» государственной программы Российской Федерации «Развитие здравоохранения» в 2026 году в общей сумме 0,0 тыс. рублей, в 2027 году – 505050,6 тыс. рублей, в 2028 году – 1848736,1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высокотехнологичной медицинской помощи, развитие новых эффективных методов лечения» на мероприятия по оказанию гражданам Российской Федерации высокотехнологичной медицинской помощи, не включенной в базовую программу обязательного медицинского страхования в 2026 году в общей сумме 252550,0 тыс. рублей, в 2027 году – 256633,0 тыс. рублей, в 2028 году – 258222,7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системы оказания паллиативной медицинской помощи» в 2026 году в общей сумме 137667,1 тыс. рублей, в 2027 году – 144975,2 тыс. рублей, в 2028 году – 144975,2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2026 году в общей сумме 100227,7 тыс. рублей, в 2027 году – 104845,5 тыс. рублей, в 2028 году – 104845,5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2026 году в общей сумме 32439,4 тыс. рублей, в 2027 году – 33801,6 тыс. рублей, в 2028 году – 33801,6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паллиативной медицинской помощи в 2026 году в общей сумме 5000,0 тыс. рублей, в 2027 году – 6328,1 тыс. рублей, в 2028 году – 6328,1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 в 2026 году в общей сумме 1317502,4 тыс. рублей, в 2027 году – 1355426,1 тыс. рублей, в 2028 году – 1355426,1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2026 году в общей сумме 18443,5 тыс. рублей, в 2027 году – 19292,7 тыс. рублей, в 2028 году – 19292,7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больным туберкулезом в 2026 году в общей сумме 382948,8 тыс. рублей, в 2027 году – 400233,8 тыс. рублей, в 2028 году – 400233,8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2026 году в общей сумме 157724,3 тыс. рублей, в 2027 году – 165415,0 тыс. рублей, в 2028 году – 165415,0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в 2026 году в общей сумме 741620,7 тыс. рублей, в 2027 году – 753379,9 тыс. рублей, в 2028 году – 753379,9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2026 году в общей сумме 16765,1 тыс. рублей, в 2027 году – 17104,7 тыс. рублей, в 2028 году – 17104,7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«Амбулаторная помощь»</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1 470 431,9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1 028 263,2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1 621 321,6</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здравоохранения» в 2026 году в общей сумме 1470431,9 тыс. рублей, в 2027 году – 1028263,2 тыс. рублей, в 2028 году – 1621321,6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«Модернизация первичного звена здравоохранения» в 2026 году в общей сумме 69693,1 тыс. рублей, в 2028 году – 457745,6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в 2026 году в общей сумме 0,0 тыс. рублей, в 2028 году – 23611,7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и переоснащение медицинских организаций оборудованием по перечню,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в рамках реализации региональных программ модернизации первичного звена здравоохранения в 2026 году в общей сумме 30130,9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(реконструкцию) объектов капитального строительства в рамках реализации региональных проектов модернизации первичного звена здравоохранения в 2026 году в общей сумме 39562,2 тыс. рублей, в 2028 году – 434133,9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«Борьба с сердечно-сосудистыми заболеваниями»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в 2026 году в общей сумме 126011,8 тыс. рублей, в 2027 году – 127901,6 тыс. рублей, в 2028 году – 129255,4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«Борьба с онкологическими заболеваниями» на модернизацию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 в 2026 году в общей сумме 72061,5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«Борьба с сахарным диабетом» в 2026 году в общей сумме 50017,4 тыс. рублей, в 2027 году – 51905,9 тыс. рублей, в 2028 году – 53794,3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детей с сахарным диабетом 1 типа в возрасте от 2-х до 17-ти лет включительно системами непрерывного мониторинга глюкозы в 2026 году в общей сумме 35880,6 тыс. рублей, в 2027 году – 37769,1 тыс. рублей, в 2028 году – 39657,5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беременных женщин с сахарным диабетом системами непрерывного мониторинга глюкозы в 2026 году в общей сумме 14136,8 тыс. рублей, в 2027 году – 14136,8 тыс. рублей, в 2028 году – 14136,8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«Борьба с гепатитом С и минимизация рисков распространения данного заболевания» на реализацию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 в 2026 году в общей сумме 20508,2 тыс. рублей, в 2027 году – 20959,4 тыс. рублей, в 2028 году – 21321,2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«Здоровье для каждого»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 в 2026 году в общей сумме 2747,4 тыс. рублей, в 2027 году – 2294,2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«Охрана материнства и детства» в 2026 году в общей сумме 17076,4 тыс. рублей, в 2027 году – 9832,0 тыс. рублей, в 2028 году – 143211,4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 в 2026 году в общей сумме 17076,4 тыс. рублей, в 2027 году – 9832,0 тыс. рублей, в 2028 году – 21511,2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 в 2026 году в общей сумме 0,0 тыс. рублей, в 2028 году – 121700,2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 в 2026 году в общей сумме 326857,7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капитального ремонта и благоустройства территории учреждений здравоохранения в 2026 году в общей сумме 125345,8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оборудованием, автотранспортом, мебелью и иными медицинскими изделиями учреждений здравоохранения в 2026 году в общей сумме 201511,9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населения Чувашской Республики, в том числе отдельных категорий граждан, лекарственными препаратами и медицинскими изделиями» на закупки лекарственных препаратов и медицинского оборудования в 2026 году в общей сумме 30861,3 тыс. рублей, в 2027 году – 30861,3 тыс. рублей, в 2028 году – 30861,3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системы оказания паллиативной медицинской помощи» в 2026 году в общей сумме 47141,6 тыс. рублей, в 2027 году – 49784,4 тыс. рублей, в 2028 году – 50408,0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2026 году в общей сумме 13836,4 тыс. рублей, в 2027 году – 14550,8 тыс. рублей, в 2028 году – 14550,8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2026 году в общей сумме 12839,4 тыс. рублей, в 2027 году – 13445,0 тыс. рублей, в 2028 году – 13445,0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развитие паллиативной медицинской помощи в 2026 году в общей сумме 20465,8 тыс. рублей, в 2027 году – 21788,6 тыс. рублей, в 2028 году – 22412,2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 в 2026 году в общей сумме 707455,5 тыс. рублей, в 2027 году – 734724,4 тыс. рублей, в 2028 году – 734724,4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2026 году в общей сумме 51238,4 тыс. рублей, в 2027 году – 52792,7 тыс. рублей, в 2028 году – 52792,7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 в 2026 году в общей сумме 192033,2 тыс. рублей, в 2027 году – 202544,6 тыс. рублей, в 2028 году – 202544,6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больным туберкулезом в 2026 году в общей сумме 107209,6 тыс. рублей, в 2027 году – 111841,2 тыс. рублей, в 2028 году – 111841,2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2026 году в общей сумме 93024,7 тыс. рублей, в 2027 году – 98093,8 тыс. рублей, в 2028 году – 98093,8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в 2026 году в общей сумме 188081,0 тыс. рублей, в 2027 году – 189522,3 тыс. рублей, в 2028 году – 189522,3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2026 году в общей сумме 75868,6 тыс. рублей, в 2027 году – 79929,8 тыс. рублей, в 2028 году – 79929,8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«Медицинская помощь в дневных стационарах всех типов»</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47 609,4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48 856,9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48 856,9</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 государственной программы Чувашской Республики «Развитие здравоохранения» в 2026 году в общей сумме 47609,4 тыс. рублей, в 2027 году – 48856,9 тыс. рублей, в 2028 году – 48856,9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больным туберкулезом в 2026 году в общей сумме 10160,2 тыс. рублей, в 2027 году – 10650,8 тыс. рублей, в 2028 году – 10650,8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2026 году в общей сумме 6243,3 тыс. рублей, в 2027 году – 6477,0 тыс. рублей, в 2028 году – 6477,0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в 2026 году в общей сумме 30082,5 тыс. рублей, в 2027 году – 30541,2 тыс. рублей, в 2028 году – 30541,2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в 2026 году в общей сумме 1123,4 тыс. рублей, в 2027 году – 1187,9 тыс. рублей, в 2028 году – 1187,9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«Скорая медицинская помощь»</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252 834,7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264 635,0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266 053,9</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здравоохранения» в 2026 году в общей сумме 252834,7 тыс. рублей, в 2027 году – 264635,0 тыс. рублей, в 2028 году – 266053,9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«Совершенствование экстренной медицинской помощи» на обеспечение закупки авиационных работ в целях оказания медицинской помощи в 2026 году в общей сумме 41250,0 тыс. рублей, в 2027 году – 42252,4 тыс. рублей, в 2028 году – 43671,3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 в 2026 году в общей сумме 211584,7 тыс. рублей, в 2027 году – 222382,6 тыс. рублей, в 2028 году – 222382,6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организация деятельности службы оперативной помощи гражданам в условиях распространения новой </w:t>
      </w:r>
      <w:proofErr w:type="spellStart"/>
      <w:r w:rsidRPr="002947B7">
        <w:rPr>
          <w:rFonts w:ascii="Times New Roman" w:hAnsi="Times New Roman"/>
          <w:color w:val="000000"/>
          <w:sz w:val="24"/>
          <w:szCs w:val="24"/>
        </w:rPr>
        <w:t>коронавирусной</w:t>
      </w:r>
      <w:proofErr w:type="spellEnd"/>
      <w:r w:rsidRPr="002947B7">
        <w:rPr>
          <w:rFonts w:ascii="Times New Roman" w:hAnsi="Times New Roman"/>
          <w:color w:val="000000"/>
          <w:sz w:val="24"/>
          <w:szCs w:val="24"/>
        </w:rPr>
        <w:t xml:space="preserve"> инфекции COVID-19 по единому номеру «122» в 2026 году в общей сумме 5810,6 тыс. рублей, в 2027 году – 6134,8 тыс. рублей, в 2028 году – 6134,8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 в 2026 году в общей сумме 205774,1 тыс. рублей, в 2027 году – 216247,8 тыс. рублей, в 2028 году – 216247,8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«Санаторно-оздоровительная помощь»</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255 080,6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234 596,6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234 596,6</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здравоохранения» в 2026 году в общей сумме 255080,6 тыс. рублей, в 2027 году – 234596,6 тыс. рублей, в 2028 году – 234596,6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 на обеспечение капитального ремонта и благоустройства территории учреждений здравоохранения в 2026 году в общей сумме 30823,4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санаторно-курортного лечения» в 2026 году в общей сумме 224257,2 тыс. рублей, в 2027 году – 234596,6 тыс. рублей, в 2028 году – 234596,6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санаториев для больных туберкулезом в 2026 году в общей сумме 89889,0 тыс. рублей, в 2027 году – 93974,5 тыс. рублей, в 2028 году – 93974,5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санаториев для детей и подростков, оказывающих специализированную медицинскую помощь по прочим заболеваниям в 2026 году в общей сумме 134368,2 тыс. рублей, в 2027 году – 140622,1 тыс. рублей, в 2028 году – 140622,1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«Заготовка, переработка, хранение и обеспечение безопасности донорской крови и ее компонентов»</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26" w:type="dxa"/>
        <w:tblLayout w:type="fixed"/>
        <w:tblLook w:val="0000" w:firstRow="0" w:lastRow="0" w:firstColumn="0" w:lastColumn="0" w:noHBand="0" w:noVBand="0"/>
      </w:tblPr>
      <w:tblGrid>
        <w:gridCol w:w="5539"/>
        <w:gridCol w:w="1295"/>
        <w:gridCol w:w="1311"/>
        <w:gridCol w:w="1281"/>
      </w:tblGrid>
      <w:tr w:rsidR="00774BC6" w:rsidRPr="002947B7" w:rsidTr="001667CC">
        <w:trPr>
          <w:trHeight w:val="307"/>
        </w:trPr>
        <w:tc>
          <w:tcPr>
            <w:tcW w:w="55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135 727,6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139 411,6</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139 411,6</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Arial" w:hAnsi="Arial" w:cs="Arial"/>
          <w:sz w:val="2"/>
          <w:szCs w:val="2"/>
        </w:rPr>
      </w:pPr>
      <w:r w:rsidRPr="002947B7">
        <w:rPr>
          <w:rFonts w:ascii="Times New Roman" w:hAnsi="Times New Roman"/>
          <w:sz w:val="24"/>
          <w:szCs w:val="24"/>
        </w:rPr>
        <w:t>Бюджетные ассигнования предусмотрены в рамках к</w:t>
      </w:r>
      <w:r w:rsidRPr="002947B7">
        <w:rPr>
          <w:rFonts w:ascii="Times New Roman" w:hAnsi="Times New Roman"/>
          <w:color w:val="000000"/>
          <w:sz w:val="24"/>
          <w:szCs w:val="24"/>
        </w:rPr>
        <w:t>омплекса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 государственной программы Чувашской Республики «Развитие здравоохранения» на обеспечение деятельности центров, станций и отделений переливания крови в 2026 году в общей сумме 135727,6 тыс. рублей, в 2027 году – 139411,6 тыс. рублей, в 2028 году – 139411,6 тыс. рублей;</w:t>
      </w: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здравоохранения»</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1 928 536,1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2 208 832,4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2 394 795,0</w:t>
            </w:r>
          </w:p>
        </w:tc>
      </w:tr>
    </w:tbl>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общественного порядка и противодействие преступности» в 2026 году в общей сумме 1462,7 тыс. рублей, в 2027 году – 1462,7 тыс. рублей, в 2028 году – 1462,7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системы мер по сокращению спроса на наркотики» на проведение декадника, посвященного Международному дню борьбы с наркоманией в 2026 году в общей сумме 220,0 тыс. рублей, в 2027 году – 220,0 тыс. рублей, в 2028 году – 220,0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организационно-правового и ресурсного обеспечения антинаркотической деятельности в Чувашской Республике» в 2026 году в общей сумме 1242,7 тыс. рублей, в 2027 году – 1242,7 тыс. рублей, в 2028 году – 1242,7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комплексные меры противодействия злоупотреблению наркотическими средствами и их незаконному обороту в Чувашской Республике в 2026 году в общей сумме 320,0 тыс. рублей, в 2027 году – 320,0 тыс. рублей, в 2028 году – 320,0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деятельности химико-токсикологической лаборатории БУ «Республиканский наркологический диспансер» Минздрава Чувашии в 2026 году в общей сумме 922,7 тыс. рублей, в 2027 году – 922,7 тыс. рублей, в 2028 году – 922,7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здравоохранения» в 2026 году в общей сумме 1521286,1 тыс. рублей, в 2027 году – 1801582,4 тыс. рублей, в 2028 году – 1987545,0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«Обеспечение развития и укрепления материально-технической базы государственных учреждений, подведомственных Министерству здравоохранения Чувашской Республики» на обеспечение капитального ремонта и благоустройства территории учреждений здравоохранения в 2026 году в общей сумме 115297,0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населения Чувашской Республики, в том числе отдельных категорий граждан, лекарственными препаратами и медицинскими изделиями» в 2026 году в общей сумме 38781,6 тыс. рублей, в 2027 году – 39040,8 тыс. рублей, в 2028 году – 39143,1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иммунизацию населения в 2026 году в общей сумме 34839,0 тыс. рублей, в 2027 году – 34839,0 тыс. рублей, в 2028 году – 34839,0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2947B7">
        <w:rPr>
          <w:rFonts w:ascii="Times New Roman" w:hAnsi="Times New Roman"/>
          <w:color w:val="000000"/>
          <w:sz w:val="24"/>
          <w:szCs w:val="24"/>
        </w:rPr>
        <w:t>муковисцидозом</w:t>
      </w:r>
      <w:proofErr w:type="spellEnd"/>
      <w:r w:rsidRPr="002947B7">
        <w:rPr>
          <w:rFonts w:ascii="Times New Roman" w:hAnsi="Times New Roman"/>
          <w:color w:val="000000"/>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2947B7">
        <w:rPr>
          <w:rFonts w:ascii="Times New Roman" w:hAnsi="Times New Roman"/>
          <w:color w:val="000000"/>
          <w:sz w:val="24"/>
          <w:szCs w:val="24"/>
        </w:rPr>
        <w:t>гемолитико</w:t>
      </w:r>
      <w:proofErr w:type="spellEnd"/>
      <w:r w:rsidRPr="002947B7">
        <w:rPr>
          <w:rFonts w:ascii="Times New Roman" w:hAnsi="Times New Roman"/>
          <w:color w:val="000000"/>
          <w:sz w:val="24"/>
          <w:szCs w:val="24"/>
        </w:rPr>
        <w:t xml:space="preserve">-уремическим синдромом, юношеским артритом с системным началом, </w:t>
      </w:r>
      <w:proofErr w:type="spellStart"/>
      <w:r w:rsidRPr="002947B7">
        <w:rPr>
          <w:rFonts w:ascii="Times New Roman" w:hAnsi="Times New Roman"/>
          <w:color w:val="000000"/>
          <w:sz w:val="24"/>
          <w:szCs w:val="24"/>
        </w:rPr>
        <w:t>мукополисахаридозом</w:t>
      </w:r>
      <w:proofErr w:type="spellEnd"/>
      <w:r w:rsidRPr="002947B7">
        <w:rPr>
          <w:rFonts w:ascii="Times New Roman" w:hAnsi="Times New Roman"/>
          <w:color w:val="000000"/>
          <w:sz w:val="24"/>
          <w:szCs w:val="24"/>
        </w:rPr>
        <w:t xml:space="preserve"> I, II и VI типов, </w:t>
      </w:r>
      <w:proofErr w:type="spellStart"/>
      <w:r w:rsidRPr="002947B7">
        <w:rPr>
          <w:rFonts w:ascii="Times New Roman" w:hAnsi="Times New Roman"/>
          <w:color w:val="000000"/>
          <w:sz w:val="24"/>
          <w:szCs w:val="24"/>
        </w:rPr>
        <w:t>апластической</w:t>
      </w:r>
      <w:proofErr w:type="spellEnd"/>
      <w:r w:rsidRPr="002947B7">
        <w:rPr>
          <w:rFonts w:ascii="Times New Roman" w:hAnsi="Times New Roman"/>
          <w:color w:val="000000"/>
          <w:sz w:val="24"/>
          <w:szCs w:val="24"/>
        </w:rPr>
        <w:t xml:space="preserve"> анемией неуточненной, наследственным дефицитом факторов II (фибриногена), VII (лабильного), X (Стюарта-</w:t>
      </w:r>
      <w:proofErr w:type="spellStart"/>
      <w:r w:rsidRPr="002947B7">
        <w:rPr>
          <w:rFonts w:ascii="Times New Roman" w:hAnsi="Times New Roman"/>
          <w:color w:val="000000"/>
          <w:sz w:val="24"/>
          <w:szCs w:val="24"/>
        </w:rPr>
        <w:t>Прауэра</w:t>
      </w:r>
      <w:proofErr w:type="spellEnd"/>
      <w:r w:rsidRPr="002947B7">
        <w:rPr>
          <w:rFonts w:ascii="Times New Roman" w:hAnsi="Times New Roman"/>
          <w:color w:val="000000"/>
          <w:sz w:val="24"/>
          <w:szCs w:val="24"/>
        </w:rPr>
        <w:t>), а также после трансплантации органов и (или) тканей в 2026 году в общей сумме 3759,8 тыс. рублей, в 2027 году – 4014,7 тыс. рублей, в 2028 году – 4113,0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в 2026 году в общей сумме 182,8 тыс. рублей, в 2027 году – 187,1 тыс. рублей, в 2028 году – 191,1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высокотехнологичной медицинской помощи, развитие новых эффективных методов лечения» на оказание специализированной, в том числе высокотехнологичной, медицинской помощи населению Чувашской Республики в 2026 году в общей сумме 9273,6 тыс. рублей, в 2027 году – 9273,6 тыс. рублей, в 2028 году – 9273,6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«Предупреждение и борьба с социально значимыми инфекционными заболеваниями» в 2026 году в общей сумме 13695,1 тыс. рублей, в 2027 году – 15585,1 тыс. рублей, в 2028 году – 15911,7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 в 2026 году в общей сумме 6278,4 тыс. рублей, в 2027 году – 7174,0 тыс. рублей, в 2028 году – 7347,8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 в 2026 году в общей сумме 2312,0 тыс. рублей, в 2027 году – 2628,9 тыс. рублей, в 2028 году – 2684,4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 в 2026 году в общей сумме 5104,7 тыс. рублей, в 2027 году – 5782,2 тыс. рублей, в 2028 году – 5879,5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оказания медицинской помощи медицинскими организациями, подведомственными Министерству здравоохранения Чувашской Республики» в 2026 году в общей сумме 660091,1 тыс. рублей, в 2027 году – 688640,7 тыс. рублей, в 2028 году – 688640,7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 в 2026 году в общей сумме 77497,9 тыс. рублей, в 2027 году – 80483,9 тыс. рублей, в 2028 году – 80483,9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больниц, клиник, госпиталей, медико-санитарных частей, оказывающих медицинскую помощь наркологическим больным в 2026 году в общей сумме 10840,6 тыс. рублей, в 2027 году – 10840,6 тыс. рублей, в 2028 году – 10840,6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 в 2026 году в общей сумме 113505,9 тыс. рублей, в 2027 году – 114638,2 тыс. рублей, в 2028 году – 114638,2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учреждений, обеспечивающих предоставление услуг в сфере здравоохранения в 2026 году в общей сумме 458246,7 тыс. рублей, в 2027 году – 482678,0 тыс. рублей, в 2028 году – 482678,0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«Управление кадровыми ресурсами» в 2026 году в общей сумме 102797,0 тыс. рублей, в 2027 году – 115949,4 тыс. рублей, в 2028 году – 115949,4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 в 2026 году в общей сумме 571,3 тыс. рублей, в 2027 году – 571,3 тыс. рублей, в 2028 году – 571,3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единовременные компенсационные выплаты медицинским работникам дефицитных специальностей в возрасте до 35 лет в 2026 году в общей сумме 8000,0 тыс. рублей, в 2027 году – 21000,0 тыс. рублей, в 2028 году – 21000,0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дополнительное возмещение расходов на оплату найма (поднайма) жилого помещения в пределах Чувашской Республики медицинским работникам в 2026 году в общей сумме 10016,2 тыс. рублей, в 2027 году – 10077,3 тыс. рублей, в 2028 году – 10077,3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расходов, связанных с оплатой проезда от места проживания к месту работы и обратно, медицинским работникам в 2026 году в общей сумме 14959,5 тыс. рублей, в 2027 году – 15050,8 тыс. рублей, в 2028 году – 15050,8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2026 году в общей сумме 69250,0 тыс. рублей, в 2027 году – 69250,0 тыс. рублей, в 2028 году – 69250,0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«Информационно-технологическая и эксплуатационная поддержка» на 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 в 2026 году в общей сумме 205788,1 тыс. рублей, в 2027 году – 79832,7 тыс. рублей, в 2028 году – 79832,7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«Оценка удовлетворенности населения качеством оказываемой медицинской помощи» на проведение независимой оценки качества условий оказания услуг в 2026 году в общей сумме 841,5 тыс. рублей, в </w:t>
      </w:r>
      <w:r w:rsidRPr="002947B7">
        <w:rPr>
          <w:rFonts w:ascii="Times New Roman" w:hAnsi="Times New Roman"/>
          <w:color w:val="000000"/>
          <w:sz w:val="24"/>
          <w:szCs w:val="24"/>
        </w:rPr>
        <w:br/>
        <w:t>2027 году – 841,5 тыс. рублей, в 2028 году – 841,5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«Обеспечение реализации государственной программы Чувашской Республики «Развитие здравоохранения» в 2026 году в общей сумме 374721,1 тыс. рублей, в 2027 году – 852418,6 тыс. рублей, в 2028 году – </w:t>
      </w:r>
      <w:r w:rsidRPr="002947B7">
        <w:rPr>
          <w:rFonts w:ascii="Times New Roman" w:hAnsi="Times New Roman"/>
          <w:color w:val="000000"/>
          <w:sz w:val="24"/>
          <w:szCs w:val="24"/>
        </w:rPr>
        <w:br/>
        <w:t>1037952,3 тыс. рублей, в том числе на:</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65694,9 тыс. рублей, в 2027 году – 69399,8 тыс. рублей, в 2028 году – 69399,8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расходы на осуществление функций государственных органов в целях осуществления полномочий Российской Федерации в сфере охраны здоровья граждан в 2026 году в общей сумме 965,0 тыс. рублей, в 2027 году – 1043,9 тыс. рублей, в </w:t>
      </w:r>
      <w:r w:rsidRPr="002947B7">
        <w:rPr>
          <w:rFonts w:ascii="Times New Roman" w:hAnsi="Times New Roman"/>
          <w:color w:val="000000"/>
          <w:sz w:val="24"/>
          <w:szCs w:val="24"/>
        </w:rPr>
        <w:br/>
        <w:t>2028 году – 990,6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средства на сокращение дефицита территориальной программы государственных гарантий бесплатного оказания гражданам в Чувашской Республике медицинской помощи в 2026 году в общей сумме 0,0 тыс. рублей, в 2027 году – 468883,6 тыс. рублей, в </w:t>
      </w:r>
      <w:r w:rsidRPr="002947B7">
        <w:rPr>
          <w:rFonts w:ascii="Times New Roman" w:hAnsi="Times New Roman"/>
          <w:color w:val="000000"/>
          <w:sz w:val="24"/>
          <w:szCs w:val="24"/>
        </w:rPr>
        <w:br/>
        <w:t>2028 году – 654417,3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обеспечение деятельности КУ «Центр ресурсного обеспечения государственных учреждений здравоохранения» Минздрава Чувашии в 2026 году в общей сумме </w:t>
      </w:r>
      <w:r w:rsidRPr="002947B7">
        <w:rPr>
          <w:rFonts w:ascii="Times New Roman" w:hAnsi="Times New Roman"/>
          <w:color w:val="000000"/>
          <w:sz w:val="24"/>
          <w:szCs w:val="24"/>
        </w:rPr>
        <w:br/>
        <w:t>306634,6 тыс. рублей, в 2027 году – 311612,4 тыс. рублей, в 2028 году – 311612,4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w:t>
      </w:r>
      <w:r w:rsidRPr="002947B7">
        <w:rPr>
          <w:rFonts w:ascii="Times New Roman" w:hAnsi="Times New Roman"/>
          <w:color w:val="000000"/>
          <w:sz w:val="24"/>
          <w:szCs w:val="24"/>
        </w:rPr>
        <w:br/>
        <w:t xml:space="preserve">21 ноября 2011 года №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 в 2026 году в общей сумме </w:t>
      </w:r>
      <w:r w:rsidRPr="002947B7">
        <w:rPr>
          <w:rFonts w:ascii="Times New Roman" w:hAnsi="Times New Roman"/>
          <w:color w:val="000000"/>
          <w:sz w:val="24"/>
          <w:szCs w:val="24"/>
        </w:rPr>
        <w:br/>
        <w:t>1426,6 тыс. рублей, в 2027 году – 1478,9 тыс. рублей, в 2028 году – 1532,2 тыс. рублей;</w:t>
      </w: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«Организация и управление бюджетным процессом и повышение его открытости» государственной программы Чувашской Республики «Управление общественными финансами и государственным долгом Чувашской Республики» на резервные средства на повышение заработной платы работников бюджетной сферы и государственных органов Чувашской Республики в </w:t>
      </w:r>
      <w:r w:rsidRPr="002947B7">
        <w:rPr>
          <w:rFonts w:ascii="Times New Roman" w:hAnsi="Times New Roman"/>
          <w:color w:val="000000"/>
          <w:sz w:val="24"/>
          <w:szCs w:val="24"/>
        </w:rPr>
        <w:br/>
        <w:t xml:space="preserve">2026 году в общей сумме 380737,8 тыс. рублей, в 2027 году – 380737,8 тыс. рублей, в </w:t>
      </w:r>
      <w:r w:rsidRPr="002947B7">
        <w:rPr>
          <w:rFonts w:ascii="Times New Roman" w:hAnsi="Times New Roman"/>
          <w:color w:val="000000"/>
          <w:sz w:val="24"/>
          <w:szCs w:val="24"/>
        </w:rPr>
        <w:br/>
        <w:t>2028 году – 380737,8 тыс. рублей;</w:t>
      </w:r>
    </w:p>
    <w:p w:rsidR="00774BC6" w:rsidRPr="002947B7" w:rsidRDefault="00774BC6" w:rsidP="00105B6B">
      <w:pPr>
        <w:widowControl w:val="0"/>
        <w:autoSpaceDE w:val="0"/>
        <w:autoSpaceDN w:val="0"/>
        <w:adjustRightInd w:val="0"/>
        <w:spacing w:after="0" w:line="235"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«Развитие электронного правительства»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25049,5 тыс. рублей, в 2027 году – 25049,5 тыс. рублей, в 2028 году – 25049,5 тыс. рублей.</w:t>
      </w:r>
    </w:p>
    <w:p w:rsidR="00774BC6" w:rsidRPr="002947B7" w:rsidRDefault="00774BC6" w:rsidP="00105B6B">
      <w:pPr>
        <w:widowControl w:val="0"/>
        <w:autoSpaceDE w:val="0"/>
        <w:autoSpaceDN w:val="0"/>
        <w:adjustRightInd w:val="0"/>
        <w:spacing w:after="0" w:line="235" w:lineRule="auto"/>
        <w:ind w:firstLine="721"/>
        <w:jc w:val="both"/>
        <w:rPr>
          <w:rFonts w:ascii="Times New Roman" w:hAnsi="Times New Roman"/>
          <w:color w:val="000000"/>
          <w:sz w:val="24"/>
          <w:szCs w:val="24"/>
        </w:rPr>
      </w:pPr>
    </w:p>
    <w:p w:rsidR="00774BC6" w:rsidRPr="002947B7" w:rsidRDefault="00774BC6" w:rsidP="00105B6B">
      <w:pPr>
        <w:widowControl w:val="0"/>
        <w:autoSpaceDE w:val="0"/>
        <w:autoSpaceDN w:val="0"/>
        <w:adjustRightInd w:val="0"/>
        <w:spacing w:after="0" w:line="235"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«СОЦИАЛЬНАЯ ПОЛИТИКА»</w:t>
      </w:r>
    </w:p>
    <w:p w:rsidR="00774BC6" w:rsidRPr="002947B7" w:rsidRDefault="00774BC6" w:rsidP="00105B6B">
      <w:pPr>
        <w:widowControl w:val="0"/>
        <w:autoSpaceDE w:val="0"/>
        <w:autoSpaceDN w:val="0"/>
        <w:adjustRightInd w:val="0"/>
        <w:spacing w:after="0" w:line="235" w:lineRule="auto"/>
        <w:jc w:val="center"/>
        <w:rPr>
          <w:rFonts w:ascii="Arial" w:hAnsi="Arial" w:cs="Arial"/>
          <w:sz w:val="2"/>
          <w:szCs w:val="2"/>
        </w:rPr>
      </w:pPr>
    </w:p>
    <w:p w:rsidR="00774BC6" w:rsidRPr="002947B7" w:rsidRDefault="00774BC6" w:rsidP="00105B6B">
      <w:pPr>
        <w:widowControl w:val="0"/>
        <w:autoSpaceDE w:val="0"/>
        <w:autoSpaceDN w:val="0"/>
        <w:adjustRightInd w:val="0"/>
        <w:spacing w:after="0" w:line="235" w:lineRule="auto"/>
        <w:rPr>
          <w:rFonts w:ascii="Arial" w:hAnsi="Arial" w:cs="Arial"/>
          <w:sz w:val="2"/>
          <w:szCs w:val="2"/>
        </w:rPr>
      </w:pPr>
    </w:p>
    <w:p w:rsidR="00774BC6" w:rsidRPr="002947B7" w:rsidRDefault="00774BC6" w:rsidP="00105B6B">
      <w:pPr>
        <w:widowControl w:val="0"/>
        <w:autoSpaceDE w:val="0"/>
        <w:autoSpaceDN w:val="0"/>
        <w:adjustRightInd w:val="0"/>
        <w:spacing w:after="0" w:line="235" w:lineRule="auto"/>
        <w:rPr>
          <w:rFonts w:ascii="Arial" w:hAnsi="Arial" w:cs="Arial"/>
          <w:sz w:val="2"/>
          <w:szCs w:val="2"/>
        </w:rPr>
      </w:pPr>
    </w:p>
    <w:p w:rsidR="00774BC6" w:rsidRPr="002947B7" w:rsidRDefault="00774BC6" w:rsidP="00105B6B">
      <w:pPr>
        <w:widowControl w:val="0"/>
        <w:autoSpaceDE w:val="0"/>
        <w:autoSpaceDN w:val="0"/>
        <w:adjustRightInd w:val="0"/>
        <w:spacing w:after="0" w:line="235"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p w:rsidR="00774BC6" w:rsidRPr="002947B7" w:rsidRDefault="00774BC6" w:rsidP="00105B6B">
      <w:pPr>
        <w:widowControl w:val="0"/>
        <w:autoSpaceDE w:val="0"/>
        <w:autoSpaceDN w:val="0"/>
        <w:adjustRightInd w:val="0"/>
        <w:spacing w:after="0" w:line="235" w:lineRule="auto"/>
        <w:rPr>
          <w:rFonts w:ascii="Arial" w:hAnsi="Arial" w:cs="Arial"/>
          <w:sz w:val="2"/>
          <w:szCs w:val="2"/>
        </w:rPr>
      </w:pP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105B6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22 489 081,6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105B6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22 421 774,7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105B6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23 507 915,1</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105B6B">
            <w:pPr>
              <w:widowControl w:val="0"/>
              <w:autoSpaceDE w:val="0"/>
              <w:autoSpaceDN w:val="0"/>
              <w:adjustRightInd w:val="0"/>
              <w:spacing w:after="0" w:line="235"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105B6B">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20,5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AE2052">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21,</w:t>
            </w:r>
            <w:r w:rsidR="00AE2052" w:rsidRPr="002947B7">
              <w:rPr>
                <w:rFonts w:ascii="Times New Roman" w:hAnsi="Times New Roman"/>
                <w:color w:val="000000"/>
                <w:sz w:val="20"/>
                <w:szCs w:val="20"/>
              </w:rPr>
              <w:t>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AE2052" w:rsidP="00AE2052">
            <w:pPr>
              <w:widowControl w:val="0"/>
              <w:autoSpaceDE w:val="0"/>
              <w:autoSpaceDN w:val="0"/>
              <w:adjustRightInd w:val="0"/>
              <w:spacing w:after="0" w:line="235" w:lineRule="auto"/>
              <w:jc w:val="right"/>
              <w:rPr>
                <w:rFonts w:ascii="Arial" w:hAnsi="Arial" w:cs="Arial"/>
                <w:sz w:val="2"/>
                <w:szCs w:val="2"/>
              </w:rPr>
            </w:pPr>
            <w:r w:rsidRPr="002947B7">
              <w:rPr>
                <w:rFonts w:ascii="Times New Roman" w:hAnsi="Times New Roman"/>
                <w:color w:val="000000"/>
                <w:sz w:val="20"/>
                <w:szCs w:val="20"/>
              </w:rPr>
              <w:t>23,2</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«Социальная политика»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Пенсионное обеспечение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Социальное обслуживание населения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11,2</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Социальное обеспечение населения</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71,5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73,8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72,7</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Охрана семьи и детства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17,8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15,4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14,7</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социальной политики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0,7</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«Пенсионное обеспечение»</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165 586,4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174 230,1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174 230,1</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«Предоставление мер социальной поддержки отдельным категориям граждан» государственной программы Чувашской Республики «Социальная поддержка граждан» на дополнительное пенсионное обеспечение в 2026 году в общей сумме 150586,4 тыс. рублей, в 2027 году – 159230,1 тыс. рублей, в 2028 году – 159230,1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«Активная политика занятости и социальная поддержка безработных граждан» государственной программы Чувашской Республики «Содействие занятости населения» на социальные выплаты безработным гражданам и иным категориям граждан в соответствии с законодательством о занятости населения за счет субвенции, предоставляемой из федерального бюджета в 2026 году в общей сумме 15000,0 тыс. рублей, в 2027 году – 15000,0 тыс. рублей, в 2028 году – 15000,0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«Социальное обслуживание населения»</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2 030 642,0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2 095 696,0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2 624 548,2</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«Социальная поддержка граждан» в 2026 году в общей сумме 2016331,7 тыс. рублей, в 2027 году – 2081160,3 тыс. рублей, в 2028 году – 2613101,5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«Старшее поколение» в 2026 году в общей сумме 145796,2 тыс. рублей, в 2027 году – 161419,7 тыс. рублей, в 2028 году – 693360,9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в 2026 году в общей сумме 0,0 тыс. рублей, в 2028 году – 303030,3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системы долговременного ухода за гражданами пожилого возраста и инвалидами в 2026 году в общей сумме 145796,2 тыс. рублей, в 2027 году – 161419,7 тыс. рублей, в 2028 году – 390330,6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«Модернизация и развитие сектора предоставления государственных услуг, государственного социального заказа и иных мер поддержки населению» в 2026 году в общей сумме 1382169,2 тыс. рублей, в 2027 году – 1421593,6 тыс. рублей, в 2028 году – 1421593,6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финансовое обеспечение затрат, связанных с исполнением государственного социального заказа на оказание государственных услуг в социальной сфере в 2026 году в общей сумме 972,0 тыс. рублей, в 2027 году – 972,0 тыс. рублей, в 2028 году – 972,0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социального обслуживания граждан пожилого возраста и инвалидов в 2026 году в общей сумме 605436,6 тыс. рублей, в 2027 году – 618027,8 тыс. рублей, в 2028 году – 618027,8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социального обслуживания бездомных граждан в 2026 году в общей сумме 11618,4 тыс. рублей, в 2027 году – 12061,8 тыс. рублей, в 2028 году – 12061,8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социального обслуживания в 2026 году в общей сумме 764142,2 тыс. рублей, в 2027 году – 790532,0 тыс. рублей, в 2028 году – 790532,0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 в 2026 году в общей сумме 14178,7 тыс. рублей, в 2027 году – 14178,7 тыс. рублей, в 2028 году – 14178,7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в 2026 году в общей сумме 13883,9 тыс. рублей, в 2027 году – 13883,9 тыс. рублей, в 2028 году – 13883,9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независимой оценки качества условий оказания услуг в 2026 году в общей сумме 224,8 тыс. рублей, в 2027 году – 224,8 тыс. рублей, в 2028 году – 224,8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поддержку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в 2026 году в общей сумме 70,0 тыс. рублей, в 2027 году – 70,0 тыс. рублей, в 2028 году – 70,0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социального обслуживания семьи и детей» в 2026 году в общей сумме 308852,3 тыс. рублей, в 2027 году – 310940,1 тыс. рублей, в 2028 году – 310940,1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социального обслуживания детей с ограниченными возможностями в 2026 году в общей сумме 225274,0 тыс. рублей, в 2027 году – 229479,6 тыс. рублей, в 2028 году – 229479,6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организаций Чувашской Республики социального обслуживания семьи и детей в 2026 году в общей сумме 83578,3 тыс. рублей, в 2027 году – 81460,5 тыс. рублей, в 2028 году – 81460,5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 процессных мероприятий «Обеспечение реализации государственной программы Чувашской Республики «Социальная поддержка граждан» на обеспечение деятельности КУ «Центр предоставления мер социальной поддержки» Минтруда Чувашии в 2026 году в общей сумме 165335,3 тыс. рублей, в 2027 году – 173028,2 тыс. рублей, в 2028 году – 173028,2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регионального проект «Формирование системы комплексной реабилитации и </w:t>
      </w:r>
      <w:proofErr w:type="spellStart"/>
      <w:r w:rsidRPr="002947B7">
        <w:rPr>
          <w:rFonts w:ascii="Times New Roman" w:hAnsi="Times New Roman"/>
          <w:color w:val="000000"/>
          <w:sz w:val="24"/>
          <w:szCs w:val="24"/>
        </w:rPr>
        <w:t>абилитации</w:t>
      </w:r>
      <w:proofErr w:type="spellEnd"/>
      <w:r w:rsidRPr="002947B7">
        <w:rPr>
          <w:rFonts w:ascii="Times New Roman" w:hAnsi="Times New Roman"/>
          <w:color w:val="000000"/>
          <w:sz w:val="24"/>
          <w:szCs w:val="24"/>
        </w:rPr>
        <w:t xml:space="preserve"> инвалидов, в том числе детей-инвалидов, а также ранней помощи, сопровождаемого проживания инвалидов в Чувашской Республике» государственной программы Чувашской Республики «Доступная среда» на реализацию мероприятий в сфере реабилитации и </w:t>
      </w:r>
      <w:proofErr w:type="spellStart"/>
      <w:r w:rsidRPr="002947B7">
        <w:rPr>
          <w:rFonts w:ascii="Times New Roman" w:hAnsi="Times New Roman"/>
          <w:color w:val="000000"/>
          <w:sz w:val="24"/>
          <w:szCs w:val="24"/>
        </w:rPr>
        <w:t>абилитации</w:t>
      </w:r>
      <w:proofErr w:type="spellEnd"/>
      <w:r w:rsidRPr="002947B7">
        <w:rPr>
          <w:rFonts w:ascii="Times New Roman" w:hAnsi="Times New Roman"/>
          <w:color w:val="000000"/>
          <w:sz w:val="24"/>
          <w:szCs w:val="24"/>
        </w:rPr>
        <w:t xml:space="preserve"> инвалидов в 2026 году в общей сумме 14310,3 тыс. рублей, в 2027 году – 14535,7 тыс. рублей, в 2028 году – 11446,7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«Социальное обеспечение населения»</w:t>
      </w:r>
    </w:p>
    <w:p w:rsidR="00774BC6" w:rsidRPr="002947B7" w:rsidRDefault="00774BC6" w:rsidP="0076358F">
      <w:pPr>
        <w:widowControl w:val="0"/>
        <w:autoSpaceDE w:val="0"/>
        <w:autoSpaceDN w:val="0"/>
        <w:adjustRightInd w:val="0"/>
        <w:spacing w:after="0" w:line="240" w:lineRule="auto"/>
        <w:ind w:firstLine="709"/>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ind w:firstLine="709"/>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16 076 337,9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16 541 622,8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17 089 420,8</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граждан в Чувашской Республике доступным и комфортным жильем» в 2026 году в общей сумме 99488,1 тыс. рублей, в 2027 году – 34929,2 тыс. рублей, в 2028 году – 41598,6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«Улучшение жилищных условий отдельных категорий граждан» на предоставление единовременных денежных выплат на оплату первоначального взноса при получении ипотечного жилищного кредита (займа) в 2026 году в общей сумме 50000,0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жильем отдельных категорий граждан» в 2026 году в общей сумме 49488,1 тыс. рублей, в 2027 году – 34929,2 тыс. рублей, в 2028 году – 41598,6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 в 2026 году в общей сумме 40,0 тыс. рублей, в 2027 году – 30,0 тыс. рублей, в 2028 году – 20,0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отдельным категориям граждан единовременной денежной выплаты на оказание дополнительных мер поддержки по обеспечению жильем в соответствии с федеральными законами «О ветеранах» и «О социальной защите инвалидов в Российской Федерации» в 2026 году в общей сумме 14533,8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за счет субвенции, предоставляемой из федерального бюджета в 2026 году в общей сумме 34914,3 тыс. рублей, в 2027 году – 34899,2 тыс. рублей, в 2028 году – 41578,6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жилищного строительства на сельских территориях и повышение уровня благоустройства домовладений» государственной программы Чувашской Республики «Комплексное развитие сельских территорий Чувашской Республики» в 2026 году в общей сумме 29539,7 тыс. рублей, в 2027 году – 17515,8 тыс. рублей, в 2028 году – 17515,8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в 2026 году в общей сумме 17515,8 тыс. рублей, в 2027 году – 17515,8 тыс. рублей, в 2028 году – 17515,8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улучшение жилищных условий граждан, проживающих на сельских территориях, в рамках обеспечения комплексного развития сельских территорий в 2026 году в общей сумме 12023,9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здравоохранения» в 2026 году в общей сумме 9713828,8 тыс. рублей, в 2027 году – 10224125,0 тыс. рублей, в 2028 году – 10796254,7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населения Чувашской Республики, в том числе отдельных категорий граждан, лекарственными препаратами и медицинскими изделиями» в 2026 году в общей сумме 1920812,0 тыс. рублей, в 2027 году – 1936606,1 тыс. рублей, в 2028 году – 1955802,3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в 2026 году в общей сумме 1295842,2 тыс. рублей, в 2027 году – 1296072,9 тыс. рублей, в 2028 году – 1296072,9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обеспечение лекарственными препаратами больных </w:t>
      </w:r>
      <w:proofErr w:type="spellStart"/>
      <w:r w:rsidRPr="002947B7">
        <w:rPr>
          <w:rFonts w:ascii="Times New Roman" w:hAnsi="Times New Roman"/>
          <w:color w:val="000000"/>
          <w:sz w:val="24"/>
          <w:szCs w:val="24"/>
        </w:rPr>
        <w:t>жизнеугрожающими</w:t>
      </w:r>
      <w:proofErr w:type="spellEnd"/>
      <w:r w:rsidRPr="002947B7">
        <w:rPr>
          <w:rFonts w:ascii="Times New Roman" w:hAnsi="Times New Roman"/>
          <w:color w:val="000000"/>
          <w:sz w:val="24"/>
          <w:szCs w:val="24"/>
        </w:rPr>
        <w:t xml:space="preserve"> и хроническими прогрессирующими редкими (</w:t>
      </w:r>
      <w:proofErr w:type="spellStart"/>
      <w:r w:rsidRPr="002947B7">
        <w:rPr>
          <w:rFonts w:ascii="Times New Roman" w:hAnsi="Times New Roman"/>
          <w:color w:val="000000"/>
          <w:sz w:val="24"/>
          <w:szCs w:val="24"/>
        </w:rPr>
        <w:t>орфанными</w:t>
      </w:r>
      <w:proofErr w:type="spellEnd"/>
      <w:r w:rsidRPr="002947B7">
        <w:rPr>
          <w:rFonts w:ascii="Times New Roman" w:hAnsi="Times New Roman"/>
          <w:color w:val="000000"/>
          <w:sz w:val="24"/>
          <w:szCs w:val="24"/>
        </w:rPr>
        <w:t>) заболеваниями в 2026 году в общей сумме 69820,6 тыс. рублей, в 2027 году – 69820,6 тыс. рублей, в 2028 году – 69820,6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отдельных полномочий в области лекарственного обеспечения за счет иных межбюджетных трансфертов, предоставляемых из федерального бюджета в 2026 году в общей сумме 91602,6 тыс. рублей, в 2027 году – 91602,6 тыс. рублей, в 2028 году – 91602,6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 в 2026 году в общей сумме 463546,6 тыс. рублей, в 2027 году – 479110,0 тыс. рублей, в 2028 году – 498306,2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«Развитие системы оказания паллиативной медицинской помощи» на развитие паллиативной медицинской помощи в 2026 году в общей сумме 10222,0 тыс. рублей, в 2027 году – 8335,8 тыс. рублей, в 2028 году – 8400,4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«Управление кадровыми ресурсами» на специальную социальную выплату для отдельных категорий работников государственных учреждений здравоохранения Чувашской Республики в 2026 году в общей сумме 179852,4 тыс. рублей, в 2027 году – 179852,4 тыс. рублей, в 2028 году – 179852,4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«Финансовое обеспечение территориальных программ обязательного медицинского страхования» на страховые взносы на обязательное медицинское страхование неработающего населения в 2026 году в общей сумме 7602942,4 тыс. рублей, в 2027 году – 8099330,7 тыс. рублей, в 2028 году – 8652199,6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«Социальная поддержка граждан» в 2026 году в общей сумме 5972758,7 тыс. рублей, в 2027 году – 5997765,5 тыс. рублей, в 2028 году – 5980070,9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«Многодетная семья» на оказание государственной социальной помощи на основании социального контракта отдельным категориям граждан в 2026 году в общей сумме 1095513,7 тыс. рублей, в 2027 году – 1148649,0 тыс. рублей, в 2028 году – 1129930,0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«Предоставление мер социальной поддержки отдельным категориям граждан» в 2026 году в общей сумме 4472286,1 тыс. рублей, в 2027 году – 4441965,6 тыс. рублей, в 2028 году – 4442990,0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компенсации расходов при превышении фактического увеличения размера платы за коммунальные услуги, вносимой гражданами, потребляющими коммунальные услуги при использовании жилого помещения и (или) жилого дома, над размерами предельных (максимальных) индексов изменения размера вносимой гражданами платы за коммунальные услуги в муниципальных образованиях Чувашской Республики в 2026 году в общей сумме 153,9 тыс. рублей, в 2027 году – 161,0 тыс. рублей, в 2028 году – 161,0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денежную компенсацию расходов на оплату жилых помещений и коммунальных услуг гражданам, проживающим на территории Чувашской Республики, имеющим статус «дети войны» в 2026 году в общей сумме 5248,4 тыс. рублей, в 2027 году – 5279,8 тыс. рублей, в 2028 году – 5279,8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социального пособия на погребение и возмещение расходов по гарантированному перечню услуг по погребению в 2026 году в общей сумме 20399,0 тыс. рублей, в 2027 году – 20522,3 тыс. рублей, в 2028 году – 20522,3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социальную поддержку лиц, удостоенных почетного звания «Почетный гражданин Чувашской Республики» в 2026 году в общей сумме 344,4 тыс. рублей, в 2027 году – 344,4 тыс. рублей, в 2028 году – 344,4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мер социальной поддержки отдельных категорий граждан по оплате жилищно-коммунальных услуг в 2026 году в общей сумме 279799,2 тыс. рублей, в 2027 году – 283468,7 тыс. рублей, в 2028 году – 283468,7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гражданам субсидий на оплату жилищно-коммунальных услуг в 2026 году в общей сумме 114808,0 тыс. рублей, в 2027 году – 120123,3 тыс. рублей, в 2028 году – 120123,3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мер социальной поддержки ветеранов труда в 2026 году в общей сумме 2846748,9 тыс. рублей, в 2027 году – 2863935,7 тыс. рублей, в 2028 году – 2863935,7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мер социальной поддержки тружеников тыла в 2026 году в общей сумме 5981,2 тыс. рублей, в 2027 году – 6017,1 тыс. рублей, в 2028 году – 6017,1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мер социальной поддержки реабилитированных лиц и лиц, признанных пострадавшими от политических репрессий в 2026 году в общей сумме 24947,4 тыс. рублей, в 2027 году – 25098,8 тыс. рублей, в 2028 году – 25098,8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дополнительные выплаты инвалидам боевых действий в 2026 году в общей сумме 5419,7 тыс. рублей, в 2027 году – 5435,7 тыс. рублей, в 2028 году – 5435,7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материальной помощи отдельным категориям граждан, пострадавшим в результате пожара в 2026 году в общей сумме 789,6 тыс. рублей, в 2027 году – 794,4 тыс. рублей, в 2028 году – 794,4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денежную компенсацию стоимости проезда к месту проведения программного гемодиализа и обратно в 2026 году в общей сумме 33600,0 тыс. рублей, в 2027 году – 33783,7 тыс. рублей, в 2028 году – 33783,7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компенсацию расходов на уплату взноса на капитальный ремонт общего имущества в многоквартирном доме отдельным категориям граждан в 2026 году в общей сумме 34676,2 тыс. рублей, в 2027 году – 34850,8 тыс. рублей, в 2028 году – 34850,8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денежную компенсацию части затрат на проезд отдельным категориям граждан в Чувашской Республике в 2026 году в общей сумме 21980,3 тыс. рублей, в 2027 году – 22114,1 тыс. рублей, в 2028 году – 22114,1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Героям Российской Федерации в 2026 году в общей сумме 600,0 тыс. рублей, в 2027 году – 600,0 тыс. рублей, в 2028 году – 600,0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участникам специальной военной операции единовременной денежной выплаты (сертификата) взамен предоставления им в собственность бесплатно земельного участка в 2026 году в общей сумме 60750,0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денежную компенсацию отдельным категориям участников специальной военной операции на зубное протезирование в 2026 году в общей сумме 3998,8 тыс. рублей, в 2027 году – 3998,8 тыс. рублей, в 2028 году – 3998,8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 в 2026 году в общей сумме 98093,5 тыс. рублей, в 2027 году – 101973,2 тыс. рублей, в 2028 году – 106004,4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за счет субвенции, предоставляемой из федерального бюджета в 2026 году в общей сумме 63,0 тыс. рублей, в 2027 году – 63,9 тыс. рублей, в 2028 году – 64,8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оплату жилищно-коммунальных услуг отдельным категориям граждан за счет субвенции, предоставляемой из федерального бюджета в 2026 году в общей сумме 902941,4 тыс. рублей, в 2027 году – 902441,6 тыс. рублей, в 2028 году – 902285,1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компенсацию отдельным категориям граждан оплаты взноса на капитальный ремонт общего имущества в многоквартирном доме в 2026 году в общей сумме 10943,2 тыс. рублей, в 2027 году – 10958,3 тыс. рублей, в 2028 году – 8107,1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благоприятных условий жизнедеятельности ветеранам, гражданам пожилого возраста, инвалидам» в 2026 году в общей сумме 2602,4 тыс. рублей, в 2027 году – 2342,8 тыс. рублей, в 2028 году – 2342,8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 в 2026 году в общей сумме 1132,0 тыс. рублей, в 2027 году – 1132,0 тыс. рублей, в 2028 году – 1132,0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общественно значимых мероприятий и мероприятий, связанных с памятными датами в 2026 году в общей сумме 1470,4 тыс. рублей, в 2027 году – 1210,8 тыс. рублей, в 2028 году – 1210,8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предоставления денежных выплат и пособий гражданам, имеющим детей» в 2026 году в общей сумме 389913,4 тыс. рублей, в 2027 году – 392291,8 тыс. рублей, в 2028 году – 392291,8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в 2026 году в общей сумме 27724,2 тыс. рублей, в 2027 году – 27893,3 тыс. рублей, в 2028 году – 27893,3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ежемесячного пособия на ребенка в 2026 году в общей сумме 77412,2 тыс. рублей, в 2027 году – 77884,4 тыс. рублей, в 2028 году – 77884,4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 в 2026 году в общей сумме 7,0 тыс. рублей, в 2027 году – 7,0 тыс. рублей, в 2028 году – 7,0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семей, имеющих детей, в виде республиканского материнского (семейного) капитала в 2026 году в общей сумме 284603,7 тыс. рублей, в 2027 году – 286339,8 тыс. рублей, в 2028 году – 286339,8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 в 2026 году в общей сумме 166,3 тыс. рублей, в 2027 году – 167,3 тыс. рублей, в 2028 году – 167,3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социального обслуживания семьи и детей» в 2026 году в общей сумме 12443,1 тыс. рублей, в 2027 году – 12516,3 тыс. рублей, в 2028 году – 12516,3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новогодних праздников для детей, нуждающихся в социальной поддержке в 2026 году в общей сумме 12001,7 тыс. рублей, в 2027 году – 12074,9 тыс. рублей, в 2028 году – 12074,9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республиканского слета трудовых династий в 2026 году в общей сумме 182,1 тыс. рублей, в 2027 году – 182,1 тыс. рублей, в 2028 году – 182,1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 в 2026 году в общей сумме 259,3 тыс. рублей, в 2027 году – 259,3 тыс. рублей, в 2028 году – 259,3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«Сохранение и развитие искусства и творчества» государственной программы Чувашской Республики «Развитие культуры» на ежемесячные пожизненные государственные пособия за особые заслуги в развитии культуры и науки в 2026 году в общей сумме 2592,0 тыс. рублей, в 2027 году – 2592,0 тыс. рублей, в 2028 году – 2592,0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«Проведение спортивных мероприятий и подготовка спортивного резерва» государственной программы Чувашской Республики «Развитие физической культуры и спорта» на назначение пожизненных государственных пособий выдающимся деятелям физической культуры и спорта в 2026 году в общей сумме 1296,0 тыс. рублей, в 2027 году – 1296,0 тыс. рублей, в 2028 году – 1296,0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«Активная политика занятости и социальная поддержка безработных граждан» государственной программы Чувашской Республики «Содействие занятости населения» на социальные выплаты безработным гражданам и иным категориям граждан в соответствии с законодательством о занятости населения за счет субвенции, предоставляемой из федерального бюджета в 2026 году в общей сумме 245463,1 тыс. рублей, в 2027 году – 252021,8 тыс. рублей, в 2028 году – 238715,3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«Меры социальной поддержки» государственной программы Чувашской Республики «Развитие образования» в 2026 году в общей сумме 11371,5 тыс. рублей, в 2027 году – 11377,5 тыс. рублей, в 2028 году – 11377,5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в том числе из многодетных семей, нуждающимся в приобретении проездных билетов для проезда между пунктами проживания и обучения на автомобильном транспорте общего пользования городского и (или) пригородного сообщения, и (или) городском наземном электрическом транспорте общего пользования, и (или) наземном электрическом транспорте по межмуниципальным маршрутам регулярных перевозок общего пользования, и (или) железнодорожном транспорте общего пользования в пригородном сообщении на территории Чувашской Республики в 2026 году в общей сумме 4386,6 тыс. рублей, в 2027 году – 4392,6 тыс. рублей, в 2028 году – 4392,6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назначение и выплату единовременного денежного пособия гражданам, усыновившим (удочерившим) ребенка (детей) на территории Чувашской Республики в 2026 году в общей сумме 6984,9 тыс. рублей, в 2027 году – 6984,9 тыс. рублей, в 2028 году – 6984,9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«Охрана семьи и детства»</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4 013 807,3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3 455 469,9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3 464 960,1</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«Обеспечение граждан в Чувашской Республике доступным и комфортным жильем» в 2026 году в общей сумме 2596193,6 тыс. рублей, в 2027 году – 2024587,2 тыс. рублей, в 2028 году – 2025672,1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«Обеспечение жильем молодых семей» в 2026 году в общей сумме 388349,2 тыс. рублей, в 2027 году – 403117,8 тыс. рублей, в 2028 году – 403190,1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полномочий по обеспечению жильем молодых семей в 2026 году в общей сумме 200000,0 тыс. рублей, в 2027 году – 200000,0 тыс. рублей, в 2028 году – 200000,0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2026 году в общей сумме 188349,2 тыс. рублей, в 2027 году – 203117,8 тыс. рублей, в 2028 году – 203190,1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2026 году в общей сумме 1375639,2 тыс. рублей, в 2027 году – 1245150,7 тыс. рублей, в 2028 году – 1246163,3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2026 году в общей сумме 1305890,4 тыс. рублей, в 2027 году – 1174259,4 тыс. рублей, в 2028 году – 1174297,4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2026 году в общей сумме 69748,8 тыс. рублей, в 2027 году – 70891,3 тыс. рублей, в 2028 году – 71865,9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жильем отдельных категорий граждан» на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 в 2026 году в общей сумме 832205,2 тыс. рублей, в 2027 году – 376318,7 тыс. рублей, в 2028 году – 376318,7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«Управление кадровыми ресурсами» государственной программы Чувашской Республики «Развитие здравоохранения»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2026 году в общей сумме 2667,0 тыс. рублей, в 2027 году – 2667,0 тыс. рублей, в 2028 году – 2667,0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«Социальная поддержка граждан» в 2026 году в общей сумме 1101601,9 тыс. рублей, в 2027 году – 1113224,2 тыс. рублей, в 2028 году – 1121629,5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«Многодетная семья» в 2026 году в общей сумме 259909,2 тыс. рублей, в 2027 году – 264846,7 тыс. рублей, в 2028 году – 268413,0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в женских консультациях служб, обеспечивающих подготовку семьи к рождению ребенка, патронаж в решении жизненных ситуаций с привлечением всех инструментов поддержки семьи, в том числе в целях профилактики негативного выбора при беременности,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5339,3 тыс. рублей, в 2027 году – 5440,7 тыс. рублей, в 2028 году – 5550,0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бесплатного прохождения подготовительного этапа программы экстракорпорального оплодотворения, включающего необходимые генетические и гормональные исследования, дополнительные обследования, не предусмотренные системой обязательного медицинского страхования,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69937,9 тыс. рублей, в 2027 году – 71266,8 тыс. рублей, в 2028 году – 72266,8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в Чувашской Республике пунктов проката предметов первой необходимости для новорожденных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16019,3 тыс. рублей, в 2027 году – 18271,2 тыс. рублей, в 2028 году – 14596,2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кратковременного присмотра и ухода за детьми до трех лет в организациях социального обслуживания, а также на дому в Чувашской Республике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22612,7 тыс. рублей, в 2027 году – 23868,0 тыс. рублей, в 2028 году – 30000,0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компенсацию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20000,0 тыс. рублей, в 2027 году – 20000,0 тыс. рублей, в 2028 году – 20000,0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единовременную выплату при постановке на учет по беременности женщине, обучающейся по очной форме обучения,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21000,0 тыс. рублей, в 2027 году – 21000,0 тыс. рублей, в 2028 году – 21000,0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единовременную выплату при рождении</w:t>
      </w:r>
      <w:r w:rsidR="00F151C1" w:rsidRPr="002947B7">
        <w:rPr>
          <w:rFonts w:ascii="Times New Roman" w:hAnsi="Times New Roman"/>
          <w:color w:val="000000"/>
          <w:sz w:val="24"/>
          <w:szCs w:val="24"/>
        </w:rPr>
        <w:t xml:space="preserve"> </w:t>
      </w:r>
      <w:r w:rsidRPr="002947B7">
        <w:rPr>
          <w:rFonts w:ascii="Times New Roman" w:hAnsi="Times New Roman"/>
          <w:color w:val="000000"/>
          <w:sz w:val="24"/>
          <w:szCs w:val="24"/>
        </w:rPr>
        <w:t>третьего или последующих детей в молодой семье, в рамках реализации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 в 2026 году в общей сумме 105000,0 тыс. рублей, в 2027 году – 105000,0 тыс. рублей, в 2028 году – 105000,0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«Предоставление мер социальной поддержки отдельным категориям граждан» в 2026 году в общей сумме 247047,3 тыс. рублей, в 2027 году – 247608,8 тыс. рублей, в 2028 году – 247608,8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многодетным семьям единовременной денежной выплаты (сертификата) взамен предоставления им в собственность бесплатно земельного участка в 2026 году в общей сумме 155000,0 тыс. рублей, в 2027 году – 155000,0 тыс. рублей, в 2028 году – 155000,0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льгот по оплате жилья и коммунальных услуг многодетным семьям в 2026 году в общей сумме 92047,3 тыс. рублей, в 2027 году – 92608,8 тыс. рублей, в 2028 году – 92608,8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предоставления денежных выплат и пособий гражданам, имеющим детей» в 2026 году в общей сумме 546361,8 тыс. рублей, в 2027 году – 552246,4 тыс. рублей, в 2028 году – 557083,9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вознаграждения, причитающегося приемному родителю (опекуну (попечителю), осуществляющему опеку на возмездной основе) в 2026 году в общей сумме 78612,6 тыс. рублей, в 2027 году – 78612,6 тыс. рублей, в 2028 году – 78612,6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ежемесячную денежную компенсацию расходов на содержание ребенка, выплачиваемая опекунам (попечителям), приемным родителям, патронатным воспитателям в 2026 году в общей сумме 308868,6 тыс. рублей, в 2027 году – 310752,6 тыс. рублей, в 2028 году – 310752,6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пособие по беременности и родам женщинам, признанным в установленном порядке безработными, и некоторым другим категориям женщин в 2026 году в общей сумме 9197,8 тыс. рублей, в 2027 году – 9253,9 тыс. рублей, в 2028 году – 9253,9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ежемесячное пособие в связи с рождением и воспитанием ребенка в 2026 году в общей сумме 149682,8 тыс. рублей, в 2027 году – 153627,3 тыс. рублей, в 2028 году – 158464,8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социального обслуживания семьи и детей» в 2026 году в общей сумме 48283,6 тыс. рублей, в 2027 году – 48522,3 тыс. рублей, в 2028 году – 48523,8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 в 2026 году в общей сумме 35,7 тыс. рублей, в 2027 году – 35,9 тыс. рублей, в 2028 году – 35,9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республиканского конкурса «Семья года» в 2026 году в общей сумме 187,1 тыс. рублей, в 2027 году – 187,1 тыс. рублей, в 2028 году – 187,1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на безвозмездной основе питанием, одеждой, обувью и другими предметами вещевого довольствия несовершеннолетних в 2026 году в общей сумме 8692,4 тыс. рублей, в 2027 году – 8692,4 тыс. рублей, в 2028 году – 8692,4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единовременное денежное поощрение при награждении орденом «Родительская слава» в 2026 году в общей сумме 90,0 тыс. рублей, в 2027 году – 90,0 тыс. рублей, в 2028 году – 90,0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семьям при рождении детей в Чувашской Республике подарочного комплекта «Подарок новорожденному» в 2026 году в общей сумме 38847,6 тыс. рублей, в 2027 году – 39084,6 тыс. рублей, в 2028 году – 39084,6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форума многодетных семей «Многодетная Чувашия» в 2026 году в общей сумме 387,8 тыс. рублей, в 2027 году – 387,8 тыс. рублей, в 2028 году – 387,8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2026 году в общей сумме 43,0 тыс. рублей, в 2027 году – 44,5 тыс. рублей, в 2028 году – 46,0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 процессных мероприятий «Образование» государственной программы Чувашской Республики «Развитие культуры»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2026 году в общей сумме 5055,9 тыс. рублей, в 2027 году – 5057,5 тыс. рублей, в 2028 году – 5057,5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спортивных мероприятий и подготовка спортивного резерва» государственной программы Чувашской Республики «Развитие физической культуры и спорта»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2026 году в общей сумме 201,8 тыс. рублей, в 2027 году – 204,7 тыс. рублей, в 2028 году – 204,7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образования» в 2026 году в общей сумме 308087,1 тыс. рублей, в 2027 году – 309729,3 тыс. рублей, в 2028 году – 309729,3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 в 2026 году в общей сумме 1026,5 тыс. рублей, в 2027 году – 1026,5 тыс. рублей, в 2028 году – 1026,5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2026 году в общей сумме 120355,4 тыс. рублей, в 2027 году – 120887,4 тыс. рублей, в 2028 году – 120887,4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«Меры социальной поддержки» в 2026 году в общей сумме 186705,2 тыс. рублей, в 2027 году – 187815,4 тыс. рублей, в 2028 году – 187815,4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 в 2026 году в общей сумме 717,6 тыс. рублей, в 2027 году – 717,6 тыс. рублей, в 2028 году – 717,6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компенсации затрат на получение обучающимися начального общего, основного общего, среднего общего образования в форме семейного образования в 2026 году в общей сумме 1906,7 тыс. рублей, в 2027 году – 1906,7 тыс. рублей, в 2028 году – 1906,7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 2026 году в общей сумме 45128,6 тыс. рублей, в 2027 году – 45391,2 тыс. рублей, в 2028 году – 45391,2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обучающихся общеобразовательных организаций, находящихся на территории Чувашской Республики, из многодетных малоимущих семей в соответствии с установленными нормативами одеждой для посещения учебных занятий, а также спортивной формой на весь период обучения в 2026 году в общей сумме 138952,3 тыс. рублей, в 2027 году – 139799,9 тыс. рублей, в 2028 году – 139799,9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социальной политики»</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86" w:type="dxa"/>
        <w:tblInd w:w="40" w:type="dxa"/>
        <w:tblLayout w:type="fixed"/>
        <w:tblLook w:val="0000" w:firstRow="0" w:lastRow="0" w:firstColumn="0" w:lastColumn="0" w:noHBand="0" w:noVBand="0"/>
      </w:tblPr>
      <w:tblGrid>
        <w:gridCol w:w="5499"/>
        <w:gridCol w:w="1295"/>
        <w:gridCol w:w="1311"/>
        <w:gridCol w:w="1281"/>
      </w:tblGrid>
      <w:tr w:rsidR="00774BC6" w:rsidRPr="002947B7" w:rsidTr="001667CC">
        <w:trPr>
          <w:trHeight w:val="307"/>
        </w:trPr>
        <w:tc>
          <w:tcPr>
            <w:tcW w:w="549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9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202 708,0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154 755,9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154 755,9</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комплекса процессных мероприятий «Совершенствование системы социальной реабилитации и </w:t>
      </w:r>
      <w:proofErr w:type="spellStart"/>
      <w:r w:rsidRPr="002947B7">
        <w:rPr>
          <w:rFonts w:ascii="Times New Roman" w:hAnsi="Times New Roman"/>
          <w:color w:val="000000"/>
          <w:sz w:val="24"/>
          <w:szCs w:val="24"/>
        </w:rPr>
        <w:t>ресоциализации</w:t>
      </w:r>
      <w:proofErr w:type="spellEnd"/>
      <w:r w:rsidRPr="002947B7">
        <w:rPr>
          <w:rFonts w:ascii="Times New Roman" w:hAnsi="Times New Roman"/>
          <w:color w:val="000000"/>
          <w:sz w:val="24"/>
          <w:szCs w:val="24"/>
        </w:rPr>
        <w:t xml:space="preserve">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 государственной программы Чувашской Республики «Обеспечение общественного порядка и противодействие преступности» на обучение специалистов социальной службы организации и проведению </w:t>
      </w:r>
      <w:proofErr w:type="spellStart"/>
      <w:r w:rsidRPr="002947B7">
        <w:rPr>
          <w:rFonts w:ascii="Times New Roman" w:hAnsi="Times New Roman"/>
          <w:color w:val="000000"/>
          <w:sz w:val="24"/>
          <w:szCs w:val="24"/>
        </w:rPr>
        <w:t>постреабилитационного</w:t>
      </w:r>
      <w:proofErr w:type="spellEnd"/>
      <w:r w:rsidRPr="002947B7">
        <w:rPr>
          <w:rFonts w:ascii="Times New Roman" w:hAnsi="Times New Roman"/>
          <w:color w:val="000000"/>
          <w:sz w:val="24"/>
          <w:szCs w:val="24"/>
        </w:rPr>
        <w:t xml:space="preserve"> социального патроната лиц, находящихся в трудной жизненной ситуации, потребляющих наркотические средства и психотропные вещества в немедицинских целях и завершивших программы медицинской реабилитации в 2026 году в общей сумме 352,0 тыс. рублей, в 2027 году – 352,0 тыс. рублей, в 2028 году – 352,0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 рамках государственной программы Чувашской Республики «Социальная поддержка граждан» в 2026 году в общей сумме 85826,2 тыс. рублей, в 2027 году – 33770,8 тыс. рублей, в 2028 году – 33770,8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 на обеспечение временного социально-бытового обустройства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Чувашской Республики в 2026 году в общей сумме 52221,2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«Оказание содействия добровольному переселению в Чувашскую Республику соотечественников, проживающих за рубежом»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в 2026 году в общей сумме 360,0 тыс. рублей, в 2027 году – 360,0 тыс. рублей, в 2028 году – 360,0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«Поддержка социально ориентированных некоммерческих организаций в Чувашской Республике» в 2026 году в общей сумме 33245,0 тыс. рублей, в 2027 году – 33410,8 тыс. рублей, в 2028 году – 33410,8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грантов в форме субсидий на развитие гражданского общества на территории Чувашской Республики в 2026 году в общей сумме 30000,0 тыс. рублей, в 2027 году – 30000,0 тыс. рублей, в 2028 году – 30000,0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формирование и развитие ресурсного центра некоммерческих организаций в 2026 году в общей сумме 3245,0 тыс. рублей, в 2027 году – 3410,8 тыс. рублей, в 2028 году – 3410,8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«Содействие занятости населения» в 2026 году в общей сумме 103341,4 тыс. рублей, в 2027 году – 109134,8 тыс. рублей, в 2028 году – 109134,8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«Безопасный труд» в 2026 году в общей сумме 12108,4 тыс. рублей, в 2027 году – 12734,2 тыс. рублей, в 2028 году – 12734,2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региональных (федеральных) этапов всероссийских конкурсов, республиканских конкурсов, конференций и иных мероприятий, направленных на улучшение условий труда, соблюдение трудовых прав работников и повышение престижа рабочих профессий в 2026 году в общей сумме 374,1 тыс. рублей, в 2027 году – 374,1 тыс. рублей, в 2028 году – 374,1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государственной политики в сфере охраны труда в 2026 году в общей сумме 10938,5 тыс. рублей, в 2027 году – 11555,3 тыс. рублей, в 2028 году – 11555,3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издание информационно-аналитических материалов и методических рекомендаций по вопросам охраны труда в 2026 году в общей сумме 190,0 тыс. рублей, в 2027 году – 190,0 тыс. рублей, в 2028 году – 190,0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 в 2026 году в общей сумме 381,8 тыс. рублей, в 2027 году – 390,8 тыс. рублей, в 2028 году – 390,8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республиканского конкурса социальных проектов некоммерческих организаций в области охраны труда в 2026 году в общей сумме 224,0 тыс. рублей, в 2027 году – 224,0 тыс. рублей, в 2028 году – 224,0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«Содействие занятости населения» на обеспечение функций государственных органов в 2026 году в общей сумме 91233,0 тыс. рублей, в 2027 году – 96400,6 тыс. рублей, в 2028 году – 96400,6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«Создание эффективной системы государственного и муниципального управления в Чувашской Республике» государственной программы Чувашской Республики «Развитие потенциала государственного управления» в 2026 году в общей сумме 5088,4 тыс. рублей, в 2027 году – 3348,9 тыс. рублей, в 2028 году – 3348,9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выплат по обязательному государственному страхованию гражданских служащих в случаях, установленных законодательством Чувашской Республики в 2026 году в общей сумме 3167,1 тыс. рублей, в 2027 году – 3348,9 тыс. рублей, в 2028 году – 3348,9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возмещение расходов на оплату найма (поднайма) жилого помещения лицам, замещающим отдельные государственные должности Чувашской Республики и должности государственной гражданской службы Чувашской Республики в 2026 году в общей сумме 1921,3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«Адаптация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обеспечение отдельных категорий граждан, проживающих на территории Чувашской Республики, протезами (кроме зубных протезов) и протезно-ортопедическими изделиями в 2026 году в общей сумме 8100,0 тыс. рублей, в 2027 году – 8149,4 тыс. рублей, в 2028 году – 8149,4 тыс. рублей.</w:t>
      </w:r>
    </w:p>
    <w:p w:rsidR="00774BC6" w:rsidRPr="002947B7" w:rsidRDefault="00774BC6" w:rsidP="0076358F">
      <w:pPr>
        <w:widowControl w:val="0"/>
        <w:autoSpaceDE w:val="0"/>
        <w:autoSpaceDN w:val="0"/>
        <w:adjustRightInd w:val="0"/>
        <w:spacing w:after="0" w:line="240" w:lineRule="auto"/>
        <w:ind w:firstLine="67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67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«ФИЗИЧЕСКАЯ КУЛЬТУРА И СПОРТ»</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288"/>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2 411 348,6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3 028 675,5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2 016 540,0</w:t>
            </w:r>
          </w:p>
        </w:tc>
      </w:tr>
      <w:tr w:rsidR="00774BC6" w:rsidRPr="002947B7" w:rsidTr="001667CC">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4D3375">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w:t>
            </w:r>
            <w:r w:rsidR="004D3375" w:rsidRPr="002947B7">
              <w:rPr>
                <w:rFonts w:ascii="Times New Roman" w:hAnsi="Times New Roman"/>
                <w:color w:val="000000"/>
                <w:sz w:val="20"/>
                <w:szCs w:val="20"/>
              </w:rPr>
              <w:t>0</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«Физическая культура и спорт»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288"/>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Массовый спорт</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47,4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53,5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31,6</w:t>
            </w:r>
          </w:p>
        </w:tc>
      </w:tr>
      <w:tr w:rsidR="00774BC6" w:rsidRPr="002947B7" w:rsidTr="001667CC">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Спорт высших достижений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49,9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44,2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65,0</w:t>
            </w:r>
          </w:p>
        </w:tc>
      </w:tr>
      <w:tr w:rsidR="00774BC6" w:rsidRPr="002947B7" w:rsidTr="001667CC">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физической культуры и спорта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3,4</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«Массовый спорт»</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86" w:type="dxa"/>
        <w:tblInd w:w="40" w:type="dxa"/>
        <w:tblLayout w:type="fixed"/>
        <w:tblLook w:val="0000" w:firstRow="0" w:lastRow="0" w:firstColumn="0" w:lastColumn="0" w:noHBand="0" w:noVBand="0"/>
      </w:tblPr>
      <w:tblGrid>
        <w:gridCol w:w="5499"/>
        <w:gridCol w:w="1295"/>
        <w:gridCol w:w="1311"/>
        <w:gridCol w:w="1281"/>
      </w:tblGrid>
      <w:tr w:rsidR="00774BC6" w:rsidRPr="002947B7" w:rsidTr="001667CC">
        <w:trPr>
          <w:trHeight w:val="307"/>
        </w:trPr>
        <w:tc>
          <w:tcPr>
            <w:tcW w:w="549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49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4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1 142 092,2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1 621 004,4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638 105,1</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«Современный облик сельских территорий» государственной программы Чувашской Республики «Комплексное развитие сельских территорий Чувашской Республики» в 2026 году в общей сумме 0,0 тыс. рублей, в 2027 году – 26198,5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автобусов (микроавтобусов) для муниципальных физкультурно-спортивных организаций в рамках обеспечения комплексного развития сельских территорий в 2026 году в общей сумме 0,0 тыс. рублей, в 2027 году – 5605,2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капитальный ремонт зданий муниципальных физкультурно-спортивных организаций в рамках обеспечения комплексного развития сельских территорий в 2026 году в общей сумме 0 тыс. рублей, в 2027 году – 20593,3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физической культуры и спорта» в 2026 году в общей сумме 1142092,2 тыс. рублей, в 2027 году – 1594805,9 тыс. рублей, в 2028 году – 638105,1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«Бизнес-спринт (Я выбираю спорт)» на закупку и монтаж оборудования для создания «умных» спортивных площадок в 2026 году в общей сумме 48000,0 тыс. рублей, в 2027 году – 44000,0 тыс. рублей, в 2028 году – 52000,0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физической культуры и массового спорта, системы подготовки спортивного резерва» в 2026 году в общей сумме 1087412,9 тыс. рублей, в 2027 году – 1545341,6 тыс. рублей, в 2028 году – 580640,8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создание объектов спортивной инфраструктуры в 2026 году в общей сумме 71860,6 тыс. рублей, в 2027 году – 91438,2 тыс. рублей, в 2028 году – 100625,5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укрепление материально-технической базы муниципальных учреждений в сфере физической культуры и спорта в 2026 году в общей сумме 53495,0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строительство (реконструкцию) объектов спортивной инфраструктуры в 2026 году в общей сумме 361533,7 тыс. рублей, в 2027 году – 328414,4 тыс. рублей, в 2028 году – 154291,0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развитие объектов спорта в рамках </w:t>
      </w:r>
      <w:proofErr w:type="spellStart"/>
      <w:r w:rsidRPr="002947B7">
        <w:rPr>
          <w:rFonts w:ascii="Times New Roman" w:hAnsi="Times New Roman"/>
          <w:color w:val="000000"/>
          <w:sz w:val="24"/>
          <w:szCs w:val="24"/>
        </w:rPr>
        <w:t>софинансирования</w:t>
      </w:r>
      <w:proofErr w:type="spellEnd"/>
      <w:r w:rsidRPr="002947B7">
        <w:rPr>
          <w:rFonts w:ascii="Times New Roman" w:hAnsi="Times New Roman"/>
          <w:color w:val="000000"/>
          <w:sz w:val="24"/>
          <w:szCs w:val="24"/>
        </w:rPr>
        <w:t xml:space="preserve"> капитальных вложений в объекты государственной собственности субъектов Российской Федерации в 2026 году в общей сумме 570349,4 тыс. рублей, в 2027 году – 989921,7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единовременную компенсационную выплату работникам сфер</w:t>
      </w:r>
      <w:r w:rsidR="00D5342D" w:rsidRPr="002947B7">
        <w:rPr>
          <w:rFonts w:ascii="Times New Roman" w:hAnsi="Times New Roman"/>
          <w:color w:val="000000"/>
          <w:sz w:val="24"/>
          <w:szCs w:val="24"/>
        </w:rPr>
        <w:t>ы</w:t>
      </w:r>
      <w:r w:rsidRPr="002947B7">
        <w:rPr>
          <w:rFonts w:ascii="Times New Roman" w:hAnsi="Times New Roman"/>
          <w:color w:val="000000"/>
          <w:sz w:val="24"/>
          <w:szCs w:val="24"/>
        </w:rPr>
        <w:t xml:space="preserve"> физической культуры и спорта, прибывшим (переехавшим) на работу в населенные пункты регионов Российской Федерации с числом жителей до 50 тыс. человек в 2026 году в общей сумме 12000,0 тыс. рублей, в 2027 году – 12000,0 тыс. рублей, в 2028 году – 12000,0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мероприятий по закупке и монтажу оборудования для создания модульных спортивных сооружений в 2026 году в общей сумме 0,0 тыс. рублей, в 2027 году – 110000,0 тыс. рублей, в 2028 году – 300000,0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оснащение объектов спортивной инфраструктуры спортивно-технологическим оборудованием в 2026 году в общей сумме 18174,2 тыс. рублей, в 2027 году – 13567,3 тыс. рублей, в 2028 году – 13724,3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«Организация и проведение официальных физкультурных мероприятий, курсов повышения квалификации и профессиональной переподготовки для специалистов, работающих в сфере физической культуры и спорта» в 2026 году в общей сумме 6679,3 тыс. рублей, в 2027 году – 5464,3 тыс. рублей, в 2028 году – 5464,3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официальных физкультурных мероприятий в 2026 году в общей сумме 4809,3 тыс. рублей, в 2027 году – 4809,3 тыс. рублей, в 2028 году – 4809,3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 в 2026 году в общей сумме 655,0 тыс. рублей, в 2027 году – 655,0 тыс. рублей, в 2028 году – 655,0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проведение учебно-тренировочных занятий для спортсменов из Бердянского муниципального округа Запорожской области в 2026 году в общей сумме 1215,0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«Спорт высших достижений»</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1 203 906,1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1 339 105,7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1 309 869,5</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физической культуры и спорта» в 2026 году в общей сумме 1203906,1 тыс. рублей, в 2027 году – 1339105,7 тыс. рублей, в 2028 году – 1309869,5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регионального проекта «Развитие спорта высших достижений « в 2026 году в общей сумме 10714,2 тыс. рублей, в 2027 году – 10995,1 тыс. рублей, в 2028 году – 11258,9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организаций, входящих в систему спортивной подготовки в 2026 году в общей сумме 4932,6 тыс. рублей, в 2027 году – 5053,3 тыс. рублей, в 2028 году – 5168,0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 в 2026 году в общей сумме 5781,6 тыс. рублей, в 2027 году – 5941,8 тыс. рублей, в 2028 году – 6090,9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спортивных мероприятий и подготовка спортивного резерва» в 2026 году в общей сумме 1193191,9 тыс. рублей, в 2027 году – 1328110,6 тыс. рублей, в 2028 году – 1298610,6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спортивной подготовки спортсменов в 2026 году в общей сумме 46683,5 тыс. рублей, в 2027 году – 46683,5 тыс. рублей, в 2028 году – 46683,5 тыс. рублей;</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организацию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 в 2026 году в общей сумме 19422,5 тыс. рублей, в 2027 году – 19422,5 тыс. рублей, в 2028 году – 19422,5 тыс. рублей;</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спортсменов и тренеров-преподавателей Чувашской Республики в 2026 году в общей сумме 62337,5 тыс. рублей, в 2027 году – 62337,5 тыс. рублей, в 2028 году – 62337,5 тыс. рублей;</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предоставление субсидии общественной организации г. Новочебоксарска «</w:t>
      </w:r>
      <w:proofErr w:type="spellStart"/>
      <w:r w:rsidRPr="002947B7">
        <w:rPr>
          <w:rFonts w:ascii="Times New Roman" w:hAnsi="Times New Roman"/>
          <w:color w:val="000000"/>
          <w:sz w:val="24"/>
          <w:szCs w:val="24"/>
        </w:rPr>
        <w:t>Хоккейно</w:t>
      </w:r>
      <w:proofErr w:type="spellEnd"/>
      <w:r w:rsidRPr="002947B7">
        <w:rPr>
          <w:rFonts w:ascii="Times New Roman" w:hAnsi="Times New Roman"/>
          <w:color w:val="000000"/>
          <w:sz w:val="24"/>
          <w:szCs w:val="24"/>
        </w:rPr>
        <w:t>-спортивный клуб «Сокол» в 2026 году в общей сумме 10582,5 тыс. рублей, в 2027 году – 10647,6 тыс. рублей, в 2028 году – 10647,6 тыс. рублей;</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в 2026 году в общей сумме 1000266,4 тыс. рублей, в 2027 году – 1133143,2 тыс. рублей, в 2028 году – 1103643,2 тыс. рублей;</w:t>
      </w:r>
    </w:p>
    <w:p w:rsidR="00774BC6" w:rsidRPr="002947B7" w:rsidRDefault="00774BC6" w:rsidP="00417C7E">
      <w:pPr>
        <w:widowControl w:val="0"/>
        <w:autoSpaceDE w:val="0"/>
        <w:autoSpaceDN w:val="0"/>
        <w:adjustRightInd w:val="0"/>
        <w:spacing w:after="0" w:line="23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республиканских физкультурно-оздоровительных центров в 2026 году в общей сумме 53899,5 тыс. рублей, в 2027 году – 55876,3 тыс. рублей, в 2028 году – 55876,3 тыс. рублей.</w:t>
      </w:r>
    </w:p>
    <w:p w:rsidR="00774BC6" w:rsidRPr="002947B7" w:rsidRDefault="00774BC6" w:rsidP="00417C7E">
      <w:pPr>
        <w:widowControl w:val="0"/>
        <w:autoSpaceDE w:val="0"/>
        <w:autoSpaceDN w:val="0"/>
        <w:adjustRightInd w:val="0"/>
        <w:spacing w:after="0" w:line="230" w:lineRule="auto"/>
        <w:ind w:firstLine="721"/>
        <w:jc w:val="both"/>
        <w:rPr>
          <w:rFonts w:ascii="Times New Roman" w:hAnsi="Times New Roman"/>
          <w:color w:val="000000"/>
          <w:sz w:val="24"/>
          <w:szCs w:val="24"/>
        </w:rPr>
      </w:pPr>
    </w:p>
    <w:p w:rsidR="00774BC6" w:rsidRPr="002947B7" w:rsidRDefault="00774BC6" w:rsidP="00417C7E">
      <w:pPr>
        <w:widowControl w:val="0"/>
        <w:autoSpaceDE w:val="0"/>
        <w:autoSpaceDN w:val="0"/>
        <w:adjustRightInd w:val="0"/>
        <w:spacing w:after="0" w:line="230" w:lineRule="auto"/>
        <w:ind w:firstLine="721"/>
        <w:jc w:val="both"/>
        <w:rPr>
          <w:rFonts w:ascii="Arial" w:hAnsi="Arial" w:cs="Arial"/>
          <w:sz w:val="2"/>
          <w:szCs w:val="2"/>
        </w:rPr>
      </w:pPr>
    </w:p>
    <w:p w:rsidR="00774BC6" w:rsidRPr="002947B7" w:rsidRDefault="00774BC6" w:rsidP="00417C7E">
      <w:pPr>
        <w:widowControl w:val="0"/>
        <w:autoSpaceDE w:val="0"/>
        <w:autoSpaceDN w:val="0"/>
        <w:adjustRightInd w:val="0"/>
        <w:spacing w:after="0" w:line="23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физической культуры и спорта»</w:t>
      </w:r>
    </w:p>
    <w:p w:rsidR="00774BC6" w:rsidRPr="002947B7" w:rsidRDefault="00774BC6" w:rsidP="00417C7E">
      <w:pPr>
        <w:widowControl w:val="0"/>
        <w:autoSpaceDE w:val="0"/>
        <w:autoSpaceDN w:val="0"/>
        <w:adjustRightInd w:val="0"/>
        <w:spacing w:after="0" w:line="230" w:lineRule="auto"/>
        <w:jc w:val="center"/>
        <w:rPr>
          <w:rFonts w:ascii="Arial" w:hAnsi="Arial" w:cs="Arial"/>
          <w:sz w:val="2"/>
          <w:szCs w:val="2"/>
        </w:rPr>
      </w:pPr>
    </w:p>
    <w:p w:rsidR="00774BC6" w:rsidRPr="002947B7" w:rsidRDefault="00774BC6" w:rsidP="00417C7E">
      <w:pPr>
        <w:widowControl w:val="0"/>
        <w:autoSpaceDE w:val="0"/>
        <w:autoSpaceDN w:val="0"/>
        <w:adjustRightInd w:val="0"/>
        <w:spacing w:after="0" w:line="230" w:lineRule="auto"/>
        <w:rPr>
          <w:rFonts w:ascii="Arial" w:hAnsi="Arial" w:cs="Arial"/>
          <w:sz w:val="2"/>
          <w:szCs w:val="2"/>
        </w:rPr>
      </w:pP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417C7E">
      <w:pPr>
        <w:widowControl w:val="0"/>
        <w:autoSpaceDE w:val="0"/>
        <w:autoSpaceDN w:val="0"/>
        <w:adjustRightInd w:val="0"/>
        <w:spacing w:after="0" w:line="230" w:lineRule="auto"/>
        <w:rPr>
          <w:rFonts w:ascii="Arial" w:hAnsi="Arial" w:cs="Arial"/>
          <w:sz w:val="2"/>
          <w:szCs w:val="2"/>
        </w:rPr>
      </w:pP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1667CC">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417C7E">
            <w:pPr>
              <w:widowControl w:val="0"/>
              <w:autoSpaceDE w:val="0"/>
              <w:autoSpaceDN w:val="0"/>
              <w:adjustRightInd w:val="0"/>
              <w:spacing w:after="0" w:line="23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417C7E">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65 350,3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417C7E">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68 565,4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417C7E">
            <w:pPr>
              <w:widowControl w:val="0"/>
              <w:autoSpaceDE w:val="0"/>
              <w:autoSpaceDN w:val="0"/>
              <w:adjustRightInd w:val="0"/>
              <w:spacing w:after="0" w:line="230" w:lineRule="auto"/>
              <w:jc w:val="right"/>
              <w:rPr>
                <w:rFonts w:ascii="Arial" w:hAnsi="Arial" w:cs="Arial"/>
                <w:sz w:val="2"/>
                <w:szCs w:val="2"/>
              </w:rPr>
            </w:pPr>
            <w:r w:rsidRPr="002947B7">
              <w:rPr>
                <w:rFonts w:ascii="Times New Roman" w:hAnsi="Times New Roman"/>
                <w:color w:val="000000"/>
                <w:sz w:val="20"/>
                <w:szCs w:val="20"/>
              </w:rPr>
              <w:t>68 565,4</w:t>
            </w:r>
          </w:p>
        </w:tc>
      </w:tr>
    </w:tbl>
    <w:p w:rsidR="00774BC6" w:rsidRPr="002947B7" w:rsidRDefault="00774BC6" w:rsidP="00417C7E">
      <w:pPr>
        <w:widowControl w:val="0"/>
        <w:autoSpaceDE w:val="0"/>
        <w:autoSpaceDN w:val="0"/>
        <w:adjustRightInd w:val="0"/>
        <w:spacing w:after="0" w:line="230" w:lineRule="auto"/>
        <w:ind w:firstLine="709"/>
        <w:jc w:val="both"/>
        <w:rPr>
          <w:rFonts w:ascii="Arial" w:hAnsi="Arial" w:cs="Arial"/>
          <w:sz w:val="2"/>
          <w:szCs w:val="2"/>
        </w:rPr>
      </w:pPr>
    </w:p>
    <w:p w:rsidR="00774BC6" w:rsidRPr="002947B7" w:rsidRDefault="00774BC6" w:rsidP="00417C7E">
      <w:pPr>
        <w:widowControl w:val="0"/>
        <w:autoSpaceDE w:val="0"/>
        <w:autoSpaceDN w:val="0"/>
        <w:adjustRightInd w:val="0"/>
        <w:spacing w:after="0" w:line="230" w:lineRule="auto"/>
        <w:ind w:firstLine="709"/>
        <w:jc w:val="both"/>
        <w:rPr>
          <w:rFonts w:ascii="Times New Roman" w:hAnsi="Times New Roman"/>
          <w:color w:val="000000"/>
          <w:sz w:val="24"/>
          <w:szCs w:val="24"/>
        </w:rPr>
      </w:pPr>
    </w:p>
    <w:p w:rsidR="00774BC6" w:rsidRPr="002947B7" w:rsidRDefault="00774BC6" w:rsidP="00417C7E">
      <w:pPr>
        <w:spacing w:after="0" w:line="23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417C7E">
      <w:pPr>
        <w:widowControl w:val="0"/>
        <w:autoSpaceDE w:val="0"/>
        <w:autoSpaceDN w:val="0"/>
        <w:adjustRightInd w:val="0"/>
        <w:spacing w:after="0" w:line="23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«Наследие»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в 2026 году в общей сумме 192,0 тыс. рублей;</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физической культуры и спорта» государственной программы Чувашской Республики «Развитие физической культуры и спорта» в 2026 году в общей сумме 59695,1 тыс. рублей, в 2027 году – 63017,5 тыс. рублей, в 2028 году – 63017,5 тыс. рублей, в том числе на:</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функций государственных органов в 2026 году в общей сумме 40950,3 тыс. рублей, в 2027 году – 43256,0 тыс. рублей, в 2028 году – 43256,0 тыс. рублей;</w:t>
      </w: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обеспечение функционирования бюджетного учреждения Чувашской Республики «Центр финансового обеспечения учреждений физической культуры и спорта» Министерства физической культуры и спорта Чувашской Республики в 2026 году в общей сумме 18744,8 тыс. рублей, в 2027 году – 19761,5 тыс. рублей, в 2028 году – 19761,5 тыс. рублей;</w:t>
      </w:r>
    </w:p>
    <w:p w:rsidR="00774BC6" w:rsidRPr="002947B7" w:rsidRDefault="00774BC6" w:rsidP="00417C7E">
      <w:pPr>
        <w:widowControl w:val="0"/>
        <w:autoSpaceDE w:val="0"/>
        <w:autoSpaceDN w:val="0"/>
        <w:adjustRightInd w:val="0"/>
        <w:spacing w:after="0" w:line="23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«Развитие электронного правительства»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в 2026 году в общей сумме 5463,2 тыс. рублей, в 2027 году – 5547,9 тыс. рублей, в 2028 году – 5547,9 тыс. рублей.</w:t>
      </w:r>
    </w:p>
    <w:p w:rsidR="00774BC6" w:rsidRPr="002947B7" w:rsidRDefault="00774BC6" w:rsidP="00417C7E">
      <w:pPr>
        <w:widowControl w:val="0"/>
        <w:autoSpaceDE w:val="0"/>
        <w:autoSpaceDN w:val="0"/>
        <w:adjustRightInd w:val="0"/>
        <w:spacing w:after="0" w:line="230" w:lineRule="auto"/>
        <w:ind w:firstLine="709"/>
        <w:jc w:val="both"/>
        <w:rPr>
          <w:rFonts w:ascii="Times New Roman" w:hAnsi="Times New Roman"/>
          <w:color w:val="000000"/>
          <w:sz w:val="24"/>
          <w:szCs w:val="24"/>
        </w:rPr>
      </w:pPr>
    </w:p>
    <w:p w:rsidR="00774BC6" w:rsidRPr="002947B7" w:rsidRDefault="00774BC6" w:rsidP="00417C7E">
      <w:pPr>
        <w:widowControl w:val="0"/>
        <w:autoSpaceDE w:val="0"/>
        <w:autoSpaceDN w:val="0"/>
        <w:adjustRightInd w:val="0"/>
        <w:spacing w:after="0" w:line="23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«СРЕДСТВА МАССОВОЙ ИНФОРМАЦИИ»</w:t>
      </w:r>
    </w:p>
    <w:p w:rsidR="00774BC6" w:rsidRPr="002947B7" w:rsidRDefault="00774BC6" w:rsidP="00417C7E">
      <w:pPr>
        <w:widowControl w:val="0"/>
        <w:autoSpaceDE w:val="0"/>
        <w:autoSpaceDN w:val="0"/>
        <w:adjustRightInd w:val="0"/>
        <w:spacing w:after="0" w:line="230" w:lineRule="auto"/>
        <w:jc w:val="center"/>
        <w:rPr>
          <w:rFonts w:ascii="Times New Roman" w:hAnsi="Times New Roman"/>
          <w:b/>
          <w:bCs/>
          <w:color w:val="000000"/>
          <w:sz w:val="24"/>
          <w:szCs w:val="24"/>
        </w:rPr>
      </w:pPr>
    </w:p>
    <w:p w:rsidR="00774BC6" w:rsidRPr="002947B7" w:rsidRDefault="00774BC6" w:rsidP="00417C7E">
      <w:pPr>
        <w:widowControl w:val="0"/>
        <w:autoSpaceDE w:val="0"/>
        <w:autoSpaceDN w:val="0"/>
        <w:adjustRightInd w:val="0"/>
        <w:spacing w:after="0" w:line="230" w:lineRule="auto"/>
        <w:jc w:val="center"/>
        <w:rPr>
          <w:rFonts w:ascii="Arial" w:hAnsi="Arial" w:cs="Arial"/>
          <w:sz w:val="2"/>
          <w:szCs w:val="2"/>
        </w:rPr>
      </w:pPr>
    </w:p>
    <w:p w:rsidR="00774BC6" w:rsidRPr="002947B7" w:rsidRDefault="00774BC6" w:rsidP="00417C7E">
      <w:pPr>
        <w:widowControl w:val="0"/>
        <w:autoSpaceDE w:val="0"/>
        <w:autoSpaceDN w:val="0"/>
        <w:adjustRightInd w:val="0"/>
        <w:spacing w:after="0" w:line="230" w:lineRule="auto"/>
        <w:rPr>
          <w:rFonts w:ascii="Arial" w:hAnsi="Arial" w:cs="Arial"/>
          <w:sz w:val="2"/>
          <w:szCs w:val="2"/>
        </w:rPr>
      </w:pPr>
    </w:p>
    <w:p w:rsidR="00774BC6" w:rsidRPr="002947B7" w:rsidRDefault="00774BC6" w:rsidP="00417C7E">
      <w:pPr>
        <w:widowControl w:val="0"/>
        <w:autoSpaceDE w:val="0"/>
        <w:autoSpaceDN w:val="0"/>
        <w:adjustRightInd w:val="0"/>
        <w:spacing w:after="0" w:line="23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296 894,7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293 922,1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293 930,0</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0,3</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0,3</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«Средства массовой информации»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16" w:type="dxa"/>
        <w:tblInd w:w="10" w:type="dxa"/>
        <w:tblLayout w:type="fixed"/>
        <w:tblLook w:val="0000" w:firstRow="0" w:lastRow="0" w:firstColumn="0" w:lastColumn="0" w:noHBand="0" w:noVBand="0"/>
      </w:tblPr>
      <w:tblGrid>
        <w:gridCol w:w="5529"/>
        <w:gridCol w:w="1295"/>
        <w:gridCol w:w="1311"/>
        <w:gridCol w:w="1281"/>
      </w:tblGrid>
      <w:tr w:rsidR="00774BC6" w:rsidRPr="002947B7" w:rsidTr="001667CC">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Телевидение и радиовещание</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39,8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38,1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38,1</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Периодическая печать и издательства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38,4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38,9</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38,9</w:t>
            </w:r>
          </w:p>
        </w:tc>
      </w:tr>
      <w:tr w:rsidR="00774BC6" w:rsidRPr="002947B7" w:rsidTr="001667CC">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Другие вопросы в области средств массовой информации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21,8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23,0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23,0</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b/>
          <w:bCs/>
          <w:color w:val="000000"/>
          <w:sz w:val="24"/>
          <w:szCs w:val="24"/>
        </w:rPr>
        <w:t>Подраздел «Телевидение и радиовещание»</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118 146,7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112 083,1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112 083,1</w:t>
            </w:r>
          </w:p>
        </w:tc>
      </w:tr>
    </w:tbl>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 государственной программы Чувашской Республики «Обеспечение общественного порядка и противодействие преступности» в 2026 году в общей сумме 1070,0 тыс. рублей, в 2027 году – 1070,0 тыс. рублей, в 2028 году – 1070,0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создания и размещения в средствах массовой информации социальной рекламы, направленной на профилактику правонарушений в 2026 году в общей сумме 504,0 тыс. рублей, в 2027 году – 504,0 тыс. рублей, в 2028 году – 504,0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создания и размещения в средствах массовой информации материалов и социальной рекламы, направленных на предупреждение хищений денежных средств, совершаемых бесконтактным способом в 2026 году в общей сумме 283,0 тыс. рублей, в 2027 году – 283,0 тыс. рублей, в 2028 году – 283,0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создания и размещения в средствах массовой информации социальной рекламы, направленной на профилактику правонарушений, в том числе на противодействие финансовому мошенничеству, с использованием современных информационно-телекоммуникационных технологий в 2026 году в общей сумме 283,0 тыс. рублей, в 2027 году – 283,0 тыс. рублей, в 2028 году – 283,0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комплекса процессных мероприятий «Совершенствование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w:t>
      </w:r>
      <w:r w:rsidR="00F151C1" w:rsidRPr="002947B7">
        <w:rPr>
          <w:rFonts w:ascii="Times New Roman" w:hAnsi="Times New Roman"/>
          <w:color w:val="000000"/>
          <w:sz w:val="24"/>
          <w:szCs w:val="24"/>
        </w:rPr>
        <w:t xml:space="preserve">средствами массовой информации </w:t>
      </w:r>
      <w:r w:rsidRPr="002947B7">
        <w:rPr>
          <w:rFonts w:ascii="Times New Roman" w:hAnsi="Times New Roman"/>
          <w:color w:val="000000"/>
          <w:sz w:val="24"/>
          <w:szCs w:val="24"/>
        </w:rPr>
        <w:t>и экспертным сообществом» государственной программы Чувашской Республики «Развитие культуры» на проведение республиканского конкурса социально значимых проектов средств массовой информации в 2026 году в общей сумме 3622,0 тыс. рублей, в 2027 году – 3622,0 тыс. рублей, в 2028 году – 3622,0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проведение республиканского конкурса среди журналистов «Чувашия против террора» в 2026 году в общей сумме 32,0 тыс. рублей, в 2027 году – 32,0 тыс. рублей, в 2028 году – 32,0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«Массовые коммуникации» государственной программы Чувашской Республики «Цифровое общество Чувашии» в 2026 году в общей сумме 112587,7 тыс. рублей, в 2027 году – 106524,1 тыс. рублей, в 2028 году – 106524,1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Pr="002947B7">
        <w:rPr>
          <w:rFonts w:ascii="Times New Roman" w:hAnsi="Times New Roman"/>
          <w:color w:val="000000"/>
          <w:sz w:val="24"/>
          <w:szCs w:val="24"/>
        </w:rPr>
        <w:t>блогосферы</w:t>
      </w:r>
      <w:proofErr w:type="spellEnd"/>
      <w:r w:rsidRPr="002947B7">
        <w:rPr>
          <w:rFonts w:ascii="Times New Roman" w:hAnsi="Times New Roman"/>
          <w:color w:val="000000"/>
          <w:sz w:val="24"/>
          <w:szCs w:val="24"/>
        </w:rPr>
        <w:t xml:space="preserve"> в 2026 году в общей сумме 4868,8 тыс. рублей, в 2027 году – 4868,8 тыс. рублей, в 2028 году – 4868,8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государственных средств массовой информации в 2026 году в общей сумме 107718,9 тыс. рублей, в 2027 году – 101655,3 тыс. рублей, в 2028 году – 101655,3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 xml:space="preserve">комплекса процессных мероприятий «Адаптация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организацию </w:t>
      </w:r>
      <w:proofErr w:type="spellStart"/>
      <w:r w:rsidRPr="002947B7">
        <w:rPr>
          <w:rFonts w:ascii="Times New Roman" w:hAnsi="Times New Roman"/>
          <w:color w:val="000000"/>
          <w:sz w:val="24"/>
          <w:szCs w:val="24"/>
        </w:rPr>
        <w:t>субтитрирования</w:t>
      </w:r>
      <w:proofErr w:type="spellEnd"/>
      <w:r w:rsidRPr="002947B7">
        <w:rPr>
          <w:rFonts w:ascii="Times New Roman" w:hAnsi="Times New Roman"/>
          <w:color w:val="000000"/>
          <w:sz w:val="24"/>
          <w:szCs w:val="24"/>
        </w:rPr>
        <w:t xml:space="preserve"> телевизионных программ в 2026 году в общей сумме 835,0 тыс. рублей, в 2027 году – 835,0 тыс. рублей, в 2028 году – 835,0 тыс. рублей.</w:t>
      </w:r>
    </w:p>
    <w:p w:rsidR="00774BC6" w:rsidRPr="002947B7" w:rsidRDefault="00774BC6" w:rsidP="0076358F">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09"/>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«Периодическая печать и издательства»</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113 926,8</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114 302,7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114 310,6</w:t>
            </w:r>
          </w:p>
        </w:tc>
      </w:tr>
    </w:tbl>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 государственной программы Чувашской Республики «Обеспечение общественного порядка и противодействие преступности»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в 2026 году в общей сумме 70,0 тыс. рублей, в 2027 году – 70,0 тыс. рублей, в 2028 году – 70,0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«Развитие культуры» в 2026 году в общей сумме 36914,9 тыс. рублей, в 2027 году – 33442,3 тыс. рублей, в 2028 году – 33450,2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«Поддержка и развитие чтения в Чувашской Республике» в 2026 году в общей сумме 10750,0 тыс. рублей, в 2027 году – 6689,1 тыс. рублей, в 2028 году – 6697,0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субсидии акционерному обществу «Чувашское книжное издательство» на выпуск книг в соответствии с тематическим планом издания социально значимой литературы в 2026 году в общей сумме 4925,5 тыс. рублей, в 2027 году – 4935,7 тыс. рублей, в 2028 году – 4943,6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денежное поощрение для авторов рукописей книг для детей и юношества на чувашском языке в 2026 году в общей сумме 200,0 тыс. рублей, в 2027 году – 200,0 тыс. рублей, в 2028 году – 200,0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 в 2026 году в общей сумме 5624,5 тыс. рублей, в 2027 году – 1553,4 тыс. рублей, в 2028 году – 1553,4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«Совершенствование государственно-общественного партнерства в сфере государственной национальной политики и в отношении российского казачества во взаимодействии со СМИ и экспертным сообществом» в 2026 году в общей сумме 26164,9 тыс. рублей, в 2027 году – 26753,2 тыс. рублей, в 2028 году – 26753,2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государственную поддержку печатных средств массовой информации в 2026 году в общей сумме 11020,2 тыс. рублей, в 2027 году – 11608,5 тыс. рублей, в 2028 году – 11608,5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республиканского конкурса социально значимых проектов средств массовой информации в 2026 году в общей сумме 15144,7 тыс. рублей, в 2027 году – 15144,7 тыс. рублей, в 2028 году – 15144,7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проведение республиканского конкурса среди журналистов «Чувашия против террора» в 2026 году в общей сумме 32,0 тыс. рублей, в 2027 году – 32,0 тыс. рублей, в 2028 году – 32,0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«Обеспечение реализации государственной программы Чувашской Республики «Развитие потенциала государственного управления» государственной программы Чувашской Республики «Развитие потенциала государственного управления» на обеспечение деятельности (оказания услуг) государственных учреждений в 2026 году в общей сумме 2518,0 тыс. рублей, в 2027 году – 2642,4 тыс. рублей, в 2028 году – 2642,4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«Массовые коммуникации» государственной программы Чувашской Республики «Цифровое общество Чувашии» в 2026 году в общей сумме 74391,9 тыс. рублей, в 2027 году – 78116,0 тыс. рублей, в 2028 году – 78116,0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Pr="002947B7">
        <w:rPr>
          <w:rFonts w:ascii="Times New Roman" w:hAnsi="Times New Roman"/>
          <w:color w:val="000000"/>
          <w:sz w:val="24"/>
          <w:szCs w:val="24"/>
        </w:rPr>
        <w:t>блогосферы</w:t>
      </w:r>
      <w:proofErr w:type="spellEnd"/>
      <w:r w:rsidRPr="002947B7">
        <w:rPr>
          <w:rFonts w:ascii="Times New Roman" w:hAnsi="Times New Roman"/>
          <w:color w:val="000000"/>
          <w:sz w:val="24"/>
          <w:szCs w:val="24"/>
        </w:rPr>
        <w:t xml:space="preserve"> в 2026 году в общей сумме 1722,0 тыс. рублей, в 2027 году – 1722,0 тыс. рублей, в 2028 году – 1722,0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государственных средств массовой информации в 2026 году в общей сумме 72669,9 тыс. рублей, в 2027 году – 76394,0 тыс. рублей, в 2028 году – 76394,0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«Другие вопросы в области средств массовой информации»</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64 821,2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67 536,3</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67 536,3</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проведение республиканского конкурса среди журналистов «Чувашия против террора» в 2026 году в общей сумме 16,0 тыс. рублей, в 2027 году – 16,0 тыс. рублей, в 2028 году – 16,0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«Массовые коммуникации» государственной программы Чувашской Республики «Цифровое общество Чувашии» в 2026 году в общей сумме 64805,2 тыс. рублей, в 2027 году – 67520,3 тыс. рублей, в 2028 году – 67520,3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информационное обеспечение мероприятий, создание и (или) размещение информационных материалов и социальных роликов в федеральных и региональных средствах массовой информации и организация мониторинга средств массовой информации и </w:t>
      </w:r>
      <w:proofErr w:type="spellStart"/>
      <w:r w:rsidRPr="002947B7">
        <w:rPr>
          <w:rFonts w:ascii="Times New Roman" w:hAnsi="Times New Roman"/>
          <w:color w:val="000000"/>
          <w:sz w:val="24"/>
          <w:szCs w:val="24"/>
        </w:rPr>
        <w:t>блогосферы</w:t>
      </w:r>
      <w:proofErr w:type="spellEnd"/>
      <w:r w:rsidRPr="002947B7">
        <w:rPr>
          <w:rFonts w:ascii="Times New Roman" w:hAnsi="Times New Roman"/>
          <w:color w:val="000000"/>
          <w:sz w:val="24"/>
          <w:szCs w:val="24"/>
        </w:rPr>
        <w:t xml:space="preserve"> в 2026 году в общей сумме 10827,4 тыс. рублей, в 2027 году – 10827,4 тыс. рублей, в 2028 году – 10827,4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в 2026 году в общей сумме 1786,7 тыс. рублей, в 2027 году – 1786,7 тыс. рублей, в 2028 году – 1786,7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обеспечение деятельности автономной некоммерческой организации «</w:t>
      </w:r>
      <w:proofErr w:type="spellStart"/>
      <w:r w:rsidRPr="002947B7">
        <w:rPr>
          <w:rFonts w:ascii="Times New Roman" w:hAnsi="Times New Roman"/>
          <w:color w:val="000000"/>
          <w:sz w:val="24"/>
          <w:szCs w:val="24"/>
        </w:rPr>
        <w:t>Медиацентр</w:t>
      </w:r>
      <w:proofErr w:type="spellEnd"/>
      <w:r w:rsidRPr="002947B7">
        <w:rPr>
          <w:rFonts w:ascii="Times New Roman" w:hAnsi="Times New Roman"/>
          <w:color w:val="000000"/>
          <w:sz w:val="24"/>
          <w:szCs w:val="24"/>
        </w:rPr>
        <w:t xml:space="preserve"> Чувашской Республики» в 2026 году в общей сумме 51561,1 тыс. рублей, в 2027 году – 54276,2 тыс. рублей, в 2028 году – 54276,2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обеспечение деятельности государственных средств массовой информации в 2026 году в общей сумме 630,0 тыс. рублей, в 2027 году – 630,0 тыс. рублей, в 2028 году – 630,0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 xml:space="preserve">РАЗДЕЛ «ОБСЛУЖИВАНИЕ ГОСУДАРСТВЕННОГО И </w:t>
      </w: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МУНИЦИПАЛЬНОГО ДОЛГА»</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288"/>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201 138,6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557 934,4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581 654,6</w:t>
            </w:r>
          </w:p>
        </w:tc>
      </w:tr>
      <w:tr w:rsidR="00774BC6" w:rsidRPr="002947B7" w:rsidTr="001667CC">
        <w:trPr>
          <w:trHeight w:val="288"/>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0,5</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0,6</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Структура расходов раздела «Обслуживание государственного и муниципального долга»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1667CC">
        <w:trPr>
          <w:trHeight w:val="288"/>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1667CC">
        <w:trPr>
          <w:trHeight w:val="288"/>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1667CC">
        <w:trPr>
          <w:trHeight w:val="288"/>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Обслуживание государственного внутреннего и муниципального долга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100,0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100,0</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«Обслуживание государственного внутреннего и муниципального долга»</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B84DE7">
        <w:trPr>
          <w:trHeight w:val="307"/>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B84DE7">
        <w:trPr>
          <w:trHeight w:val="307"/>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B84DE7">
        <w:trPr>
          <w:trHeight w:val="307"/>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201 138,6</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557 934,4</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581 654,6</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color w:val="000000"/>
          <w:sz w:val="24"/>
          <w:szCs w:val="24"/>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комплекса процессных мероприятий «Управление государственным долгом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на процентные платежи по государственному долгу Чувашской Республики в 2026 году в общей сумме 201138,6 тыс. рублей, в 2027 году – 557934,4 тыс. рублей, в 2028 году – 581654,6 тыс. рублей.</w:t>
      </w:r>
    </w:p>
    <w:p w:rsidR="00774BC6" w:rsidRPr="002947B7" w:rsidRDefault="00774BC6" w:rsidP="0076358F">
      <w:pPr>
        <w:spacing w:after="0" w:line="240" w:lineRule="auto"/>
        <w:ind w:firstLine="720"/>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РАЗДЕЛ «МЕЖБЮДЖЕТНЫЕ ТРАНСФЕРТЫ ОБЩЕГО ХАРАКТЕРА БЮДЖЕТАМ БЮДЖЕТНОЙ СИСТЕМЫ РОССИЙСКОЙ ФЕДЕРАЦИИ»</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Объемы бюджетных ассигнований по разделу характеризуется следующими данными:</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B84DE7">
        <w:trPr>
          <w:trHeight w:val="288"/>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B84DE7">
        <w:trPr>
          <w:trHeight w:val="288"/>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B84DE7">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3 574 483,9</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2 192 661,1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2 138 361,1</w:t>
            </w:r>
          </w:p>
        </w:tc>
      </w:tr>
      <w:tr w:rsidR="00774BC6" w:rsidRPr="002947B7" w:rsidTr="00B84DE7">
        <w:trPr>
          <w:trHeight w:val="288"/>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Доля в бюджетных ассигнованиях республиканского бюджета, %</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7C133A">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w:t>
            </w:r>
            <w:r w:rsidR="007C133A" w:rsidRPr="002947B7">
              <w:rPr>
                <w:rFonts w:ascii="Times New Roman" w:hAnsi="Times New Roman"/>
                <w:color w:val="000000"/>
                <w:sz w:val="20"/>
                <w:szCs w:val="20"/>
              </w:rPr>
              <w:t>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7C133A">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w:t>
            </w:r>
            <w:r w:rsidR="007C133A" w:rsidRPr="002947B7">
              <w:rPr>
                <w:rFonts w:ascii="Times New Roman" w:hAnsi="Times New Roman"/>
                <w:color w:val="000000"/>
                <w:sz w:val="20"/>
                <w:szCs w:val="20"/>
              </w:rPr>
              <w:t>1</w:t>
            </w:r>
          </w:p>
        </w:tc>
      </w:tr>
    </w:tbl>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Структура расходов раздела «Межбюджетные трансферты общего характера бюджетам бюджетной системы Российской Федерации» характеризуется следующими данными:</w:t>
      </w:r>
    </w:p>
    <w:p w:rsidR="00774BC6" w:rsidRPr="002947B7" w:rsidRDefault="00774BC6" w:rsidP="0076358F">
      <w:pPr>
        <w:widowControl w:val="0"/>
        <w:autoSpaceDE w:val="0"/>
        <w:autoSpaceDN w:val="0"/>
        <w:adjustRightInd w:val="0"/>
        <w:spacing w:after="0" w:line="240" w:lineRule="auto"/>
        <w:jc w:val="right"/>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4"/>
          <w:szCs w:val="24"/>
        </w:rPr>
        <w:t>(в % к общему объему расходов по разделу)</w:t>
      </w:r>
    </w:p>
    <w:tbl>
      <w:tblPr>
        <w:tblW w:w="9406" w:type="dxa"/>
        <w:tblInd w:w="20" w:type="dxa"/>
        <w:tblLayout w:type="fixed"/>
        <w:tblLook w:val="0000" w:firstRow="0" w:lastRow="0" w:firstColumn="0" w:lastColumn="0" w:noHBand="0" w:noVBand="0"/>
      </w:tblPr>
      <w:tblGrid>
        <w:gridCol w:w="5519"/>
        <w:gridCol w:w="1295"/>
        <w:gridCol w:w="1311"/>
        <w:gridCol w:w="1281"/>
      </w:tblGrid>
      <w:tr w:rsidR="00774BC6" w:rsidRPr="002947B7" w:rsidTr="00B84DE7">
        <w:trPr>
          <w:trHeight w:val="288"/>
        </w:trPr>
        <w:tc>
          <w:tcPr>
            <w:tcW w:w="551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B84DE7">
        <w:trPr>
          <w:trHeight w:val="288"/>
        </w:trPr>
        <w:tc>
          <w:tcPr>
            <w:tcW w:w="551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B84DE7">
        <w:trPr>
          <w:trHeight w:val="288"/>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72,4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91,8</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94,2</w:t>
            </w:r>
          </w:p>
        </w:tc>
      </w:tr>
      <w:tr w:rsidR="00774BC6" w:rsidRPr="002947B7" w:rsidTr="00B84DE7">
        <w:trPr>
          <w:trHeight w:val="288"/>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Иные дотации</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9,5</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0,0</w:t>
            </w:r>
          </w:p>
        </w:tc>
      </w:tr>
      <w:tr w:rsidR="00774BC6" w:rsidRPr="002947B7" w:rsidTr="00B84DE7">
        <w:trPr>
          <w:trHeight w:val="288"/>
        </w:trPr>
        <w:tc>
          <w:tcPr>
            <w:tcW w:w="551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Прочие межбюджетные трансферты общего характера</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18,1</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8,2</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5,8</w:t>
            </w:r>
          </w:p>
        </w:tc>
      </w:tr>
    </w:tbl>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«Дотации на выравнивание бюджетной обеспеченности субъектов Российской Федерации и муниципальных образований»</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76358F">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76358F">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76358F">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2 587 088,7</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2 013 361,1</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2 013 361,1</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color w:val="000000"/>
          <w:sz w:val="24"/>
          <w:szCs w:val="24"/>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комплекса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 государственной программы Чувашской Республики «Управление общественными финансами и государственным долгом Чувашской Республики» на дотации на выравнивание бюджетной обеспеченности муниципальных округов (городских округов) в 2026 году в общей сумме 2587088,7 тыс. рублей, в 2027 году – 2013361,1 тыс. рублей, в 2028 году – 2013361,1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b/>
          <w:bCs/>
          <w:color w:val="000000"/>
          <w:sz w:val="24"/>
          <w:szCs w:val="24"/>
        </w:rPr>
        <w:t>Подраздел «Иные дотации»</w:t>
      </w: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96" w:type="dxa"/>
        <w:tblInd w:w="30" w:type="dxa"/>
        <w:tblLayout w:type="fixed"/>
        <w:tblLook w:val="0000" w:firstRow="0" w:lastRow="0" w:firstColumn="0" w:lastColumn="0" w:noHBand="0" w:noVBand="0"/>
      </w:tblPr>
      <w:tblGrid>
        <w:gridCol w:w="5509"/>
        <w:gridCol w:w="1295"/>
        <w:gridCol w:w="1311"/>
        <w:gridCol w:w="1281"/>
      </w:tblGrid>
      <w:tr w:rsidR="00774BC6" w:rsidRPr="002947B7" w:rsidTr="00B84DE7">
        <w:trPr>
          <w:trHeight w:val="307"/>
        </w:trPr>
        <w:tc>
          <w:tcPr>
            <w:tcW w:w="550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B84DE7">
        <w:trPr>
          <w:trHeight w:val="307"/>
        </w:trPr>
        <w:tc>
          <w:tcPr>
            <w:tcW w:w="550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B84DE7">
        <w:trPr>
          <w:trHeight w:val="307"/>
        </w:trPr>
        <w:tc>
          <w:tcPr>
            <w:tcW w:w="55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340 000,0</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0,0</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color w:val="000000"/>
          <w:sz w:val="24"/>
          <w:szCs w:val="24"/>
        </w:rPr>
      </w:pPr>
      <w:r w:rsidRPr="002947B7">
        <w:rPr>
          <w:rFonts w:ascii="Times New Roman" w:hAnsi="Times New Roman"/>
          <w:sz w:val="24"/>
          <w:szCs w:val="24"/>
        </w:rPr>
        <w:t xml:space="preserve">Бюджетные ассигнования предусмотрены в рамках </w:t>
      </w:r>
      <w:r w:rsidRPr="002947B7">
        <w:rPr>
          <w:rFonts w:ascii="Times New Roman" w:hAnsi="Times New Roman"/>
          <w:color w:val="000000"/>
          <w:sz w:val="24"/>
          <w:szCs w:val="24"/>
        </w:rPr>
        <w:t>комплекса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бюджетной обеспеченности, обеспечения сбалансированности бюджетов, социально-экономического развития и исполнения делегированных полномочий» государственной программы Чувашской Республики «Управление общественными финансами и государственным долгом Чувашской Республики» на дотации на поддержку мер по обеспечению сбалансированности бюджетов муниципальных округов и городских округов в 2026 году в общей сумме 340000,0 тыс. рублей.</w:t>
      </w:r>
    </w:p>
    <w:p w:rsidR="00774BC6" w:rsidRPr="002947B7" w:rsidRDefault="00774BC6" w:rsidP="0076358F">
      <w:pPr>
        <w:widowControl w:val="0"/>
        <w:autoSpaceDE w:val="0"/>
        <w:autoSpaceDN w:val="0"/>
        <w:adjustRightInd w:val="0"/>
        <w:spacing w:after="0" w:line="240" w:lineRule="auto"/>
        <w:ind w:firstLine="721"/>
        <w:jc w:val="both"/>
        <w:rPr>
          <w:rFonts w:ascii="Times New Roman" w:hAnsi="Times New Roman"/>
          <w:color w:val="000000"/>
          <w:sz w:val="24"/>
          <w:szCs w:val="24"/>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jc w:val="center"/>
        <w:rPr>
          <w:rFonts w:ascii="Times New Roman" w:hAnsi="Times New Roman"/>
          <w:b/>
          <w:bCs/>
          <w:color w:val="000000"/>
          <w:sz w:val="24"/>
          <w:szCs w:val="24"/>
        </w:rPr>
      </w:pPr>
      <w:r w:rsidRPr="002947B7">
        <w:rPr>
          <w:rFonts w:ascii="Times New Roman" w:hAnsi="Times New Roman"/>
          <w:b/>
          <w:bCs/>
          <w:color w:val="000000"/>
          <w:sz w:val="24"/>
          <w:szCs w:val="24"/>
        </w:rPr>
        <w:t>Подраздел «Прочие межбюджетные трансферты общего характера»</w:t>
      </w:r>
    </w:p>
    <w:p w:rsidR="00774BC6" w:rsidRPr="002947B7" w:rsidRDefault="00774BC6" w:rsidP="0076358F">
      <w:pPr>
        <w:widowControl w:val="0"/>
        <w:autoSpaceDE w:val="0"/>
        <w:autoSpaceDN w:val="0"/>
        <w:adjustRightInd w:val="0"/>
        <w:spacing w:after="0" w:line="240" w:lineRule="auto"/>
        <w:jc w:val="center"/>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rPr>
          <w:rFonts w:ascii="Arial" w:hAnsi="Arial" w:cs="Arial"/>
          <w:sz w:val="2"/>
          <w:szCs w:val="2"/>
        </w:rPr>
      </w:pPr>
    </w:p>
    <w:p w:rsidR="00774BC6" w:rsidRPr="002947B7" w:rsidRDefault="00774BC6" w:rsidP="0076358F">
      <w:pPr>
        <w:widowControl w:val="0"/>
        <w:autoSpaceDE w:val="0"/>
        <w:autoSpaceDN w:val="0"/>
        <w:adjustRightInd w:val="0"/>
        <w:spacing w:after="0" w:line="240" w:lineRule="auto"/>
        <w:ind w:firstLine="721"/>
        <w:jc w:val="both"/>
        <w:rPr>
          <w:rFonts w:ascii="Arial" w:hAnsi="Arial" w:cs="Arial"/>
          <w:sz w:val="2"/>
          <w:szCs w:val="2"/>
        </w:rPr>
      </w:pPr>
      <w:r w:rsidRPr="002947B7">
        <w:rPr>
          <w:rFonts w:ascii="Times New Roman" w:hAnsi="Times New Roman"/>
          <w:color w:val="000000"/>
          <w:sz w:val="24"/>
          <w:szCs w:val="24"/>
        </w:rPr>
        <w:t>Общий объем бюджетных ассигнований на исполнение указанных обязательств по подразделу характеризуется следующими данными:</w:t>
      </w:r>
    </w:p>
    <w:tbl>
      <w:tblPr>
        <w:tblW w:w="9386" w:type="dxa"/>
        <w:tblInd w:w="40" w:type="dxa"/>
        <w:tblLayout w:type="fixed"/>
        <w:tblLook w:val="0000" w:firstRow="0" w:lastRow="0" w:firstColumn="0" w:lastColumn="0" w:noHBand="0" w:noVBand="0"/>
      </w:tblPr>
      <w:tblGrid>
        <w:gridCol w:w="5499"/>
        <w:gridCol w:w="1295"/>
        <w:gridCol w:w="1311"/>
        <w:gridCol w:w="1281"/>
      </w:tblGrid>
      <w:tr w:rsidR="00774BC6" w:rsidRPr="002947B7" w:rsidTr="00B84DE7">
        <w:trPr>
          <w:trHeight w:val="307"/>
        </w:trPr>
        <w:tc>
          <w:tcPr>
            <w:tcW w:w="549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388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Проект бюджета на:</w:t>
            </w:r>
          </w:p>
        </w:tc>
      </w:tr>
      <w:tr w:rsidR="00774BC6" w:rsidRPr="002947B7" w:rsidTr="00B84DE7">
        <w:trPr>
          <w:trHeight w:val="307"/>
        </w:trPr>
        <w:tc>
          <w:tcPr>
            <w:tcW w:w="549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2027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jc w:val="center"/>
              <w:rPr>
                <w:rFonts w:ascii="Arial" w:hAnsi="Arial" w:cs="Arial"/>
                <w:sz w:val="2"/>
                <w:szCs w:val="2"/>
              </w:rPr>
            </w:pPr>
            <w:r w:rsidRPr="002947B7">
              <w:rPr>
                <w:rFonts w:ascii="Times New Roman" w:hAnsi="Times New Roman"/>
                <w:color w:val="000000"/>
                <w:sz w:val="20"/>
                <w:szCs w:val="20"/>
              </w:rPr>
              <w:t>2028 год</w:t>
            </w:r>
          </w:p>
        </w:tc>
      </w:tr>
      <w:tr w:rsidR="00774BC6" w:rsidRPr="002947B7" w:rsidTr="00B84DE7">
        <w:trPr>
          <w:trHeight w:val="307"/>
        </w:trPr>
        <w:tc>
          <w:tcPr>
            <w:tcW w:w="54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BC6" w:rsidRPr="002947B7" w:rsidRDefault="00774BC6" w:rsidP="003B20A1">
            <w:pPr>
              <w:widowControl w:val="0"/>
              <w:autoSpaceDE w:val="0"/>
              <w:autoSpaceDN w:val="0"/>
              <w:adjustRightInd w:val="0"/>
              <w:spacing w:after="0" w:line="240" w:lineRule="auto"/>
              <w:rPr>
                <w:rFonts w:ascii="Arial" w:hAnsi="Arial" w:cs="Arial"/>
                <w:sz w:val="2"/>
                <w:szCs w:val="2"/>
              </w:rPr>
            </w:pPr>
            <w:r w:rsidRPr="002947B7">
              <w:rPr>
                <w:rFonts w:ascii="Times New Roman" w:hAnsi="Times New Roman"/>
                <w:color w:val="000000"/>
                <w:sz w:val="20"/>
                <w:szCs w:val="20"/>
              </w:rPr>
              <w:t>Общий объем расходов с учетом изменений,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647 395,2</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179 300,0</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774BC6" w:rsidRPr="002947B7" w:rsidRDefault="00774BC6" w:rsidP="003B20A1">
            <w:pPr>
              <w:widowControl w:val="0"/>
              <w:autoSpaceDE w:val="0"/>
              <w:autoSpaceDN w:val="0"/>
              <w:adjustRightInd w:val="0"/>
              <w:spacing w:after="0" w:line="240" w:lineRule="auto"/>
              <w:jc w:val="right"/>
              <w:rPr>
                <w:rFonts w:ascii="Arial" w:hAnsi="Arial" w:cs="Arial"/>
                <w:sz w:val="2"/>
                <w:szCs w:val="2"/>
              </w:rPr>
            </w:pPr>
            <w:r w:rsidRPr="002947B7">
              <w:rPr>
                <w:rFonts w:ascii="Times New Roman" w:hAnsi="Times New Roman"/>
                <w:color w:val="000000"/>
                <w:sz w:val="20"/>
                <w:szCs w:val="20"/>
              </w:rPr>
              <w:t>125 000,0</w:t>
            </w:r>
          </w:p>
        </w:tc>
      </w:tr>
    </w:tbl>
    <w:p w:rsidR="00774BC6" w:rsidRPr="002947B7" w:rsidRDefault="00774BC6" w:rsidP="0076358F">
      <w:pPr>
        <w:spacing w:after="0" w:line="240" w:lineRule="auto"/>
        <w:ind w:firstLine="720"/>
        <w:jc w:val="both"/>
        <w:rPr>
          <w:rFonts w:ascii="Times New Roman" w:hAnsi="Times New Roman"/>
          <w:sz w:val="24"/>
          <w:szCs w:val="24"/>
        </w:rPr>
      </w:pPr>
    </w:p>
    <w:p w:rsidR="00774BC6" w:rsidRPr="002947B7" w:rsidRDefault="00774BC6" w:rsidP="0076358F">
      <w:pPr>
        <w:spacing w:after="0" w:line="240" w:lineRule="auto"/>
        <w:ind w:firstLine="851"/>
        <w:jc w:val="both"/>
        <w:rPr>
          <w:rFonts w:ascii="Times New Roman" w:hAnsi="Times New Roman"/>
          <w:sz w:val="24"/>
          <w:szCs w:val="24"/>
        </w:rPr>
      </w:pPr>
      <w:r w:rsidRPr="002947B7">
        <w:rPr>
          <w:rFonts w:ascii="Times New Roman" w:hAnsi="Times New Roman"/>
          <w:sz w:val="24"/>
          <w:szCs w:val="24"/>
        </w:rPr>
        <w:t>Бюджетные ассигнования предусмотрены в рамках:</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благоустройству населенных пунктов Чувашской Республики» государственной программы Чувашской Республики «Формирование современной городской среды на территории Чувашской Республики» в 2026 году в общей сумме 211000,0 тыс. рублей, в 2027 году – 25000,0 тыс. рублей, в 2028 году – 20000,0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мероприятий по развитию общественной инфраструктуры населенных пунктов в рамках празднования Дня Республики в 2026 году в общей сумме 20000,0 тыс. рублей, в 2027 году – 20000,0 тыс. рублей, в 2028 году – 20000,0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реализацию инициативных проектов на территории городских округов и отдельных муниципальных округов Чувашской Республики в 2026 году в общей сумме 191000,0 тыс. рублей, в 2027 году – 5000,0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ведомственного проекта «Содействие развитию сельских территорий» государственной программы Чувашской Республики «Комплексное развитие сельских территорий Чувашской Республики» на реализацию инициативных проектов на территории муниципальных округов Чувашской Республики в 2026 году в общей сумме 331395,2 тыс. рублей, в 2027 году – 49300,0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государственной программы Чувашской Республики «Экономическое развитие Чувашской Республики» в 2026 году в общей сумме 100000,0 тыс. рублей, в 2027 году – 100000,0 тыс. рублей, в 2028 году – 100000,0 тыс. рублей, в том числе:</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«Формирование благоприятного инвестиционного климата» в 2026 году в общей сумме 70000,0 тыс. рублей, в 2027 году – 70000,0 тыс. рублей, в 2028 году – 70000,0 тыс. рублей, в том числе на:</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 xml:space="preserve">гранты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муниципальных, городских округов в 2026 году в общей сумме </w:t>
      </w:r>
      <w:r w:rsidR="00947E26">
        <w:rPr>
          <w:rFonts w:ascii="Times New Roman" w:hAnsi="Times New Roman"/>
          <w:color w:val="000000"/>
          <w:sz w:val="24"/>
          <w:szCs w:val="24"/>
        </w:rPr>
        <w:t xml:space="preserve">                  </w:t>
      </w:r>
      <w:r w:rsidRPr="002947B7">
        <w:rPr>
          <w:rFonts w:ascii="Times New Roman" w:hAnsi="Times New Roman"/>
          <w:color w:val="000000"/>
          <w:sz w:val="24"/>
          <w:szCs w:val="24"/>
        </w:rPr>
        <w:t>20000,0 тыс. рублей, в 2027 году – 20000,0 тыс. рублей, в 2028 году – 20000,0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гранты Главы Чувашской Республики для стимулирования привлечения инвестиций в основной капитал и развития экономического (налогового) потенциала территорий в 2026 году в общей сумме 50000,0 тыс. рублей, в 2027 году – 50000,0 тыс. рублей, в 2028 году – 50000,0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Times New Roman" w:hAnsi="Times New Roman"/>
          <w:color w:val="000000"/>
          <w:sz w:val="24"/>
          <w:szCs w:val="24"/>
        </w:rPr>
      </w:pPr>
      <w:r w:rsidRPr="002947B7">
        <w:rPr>
          <w:rFonts w:ascii="Times New Roman" w:hAnsi="Times New Roman"/>
          <w:color w:val="000000"/>
          <w:sz w:val="24"/>
          <w:szCs w:val="24"/>
        </w:rPr>
        <w:t>комплекса процессных мероприятий «Совершенствование потребительского рынка и системы защиты прав потребителей» на 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 в 2026 году в общей сумме 30000,0 тыс. рублей, в 2027 году – 30000,0 тыс. рублей, в 2028 году – 30000,0 тыс. рублей;</w:t>
      </w:r>
    </w:p>
    <w:p w:rsidR="00774BC6" w:rsidRPr="002947B7" w:rsidRDefault="00774BC6" w:rsidP="0076358F">
      <w:pPr>
        <w:widowControl w:val="0"/>
        <w:autoSpaceDE w:val="0"/>
        <w:autoSpaceDN w:val="0"/>
        <w:adjustRightInd w:val="0"/>
        <w:spacing w:after="0" w:line="240" w:lineRule="auto"/>
        <w:ind w:firstLine="851"/>
        <w:jc w:val="both"/>
        <w:rPr>
          <w:rFonts w:ascii="Arial" w:hAnsi="Arial" w:cs="Arial"/>
          <w:sz w:val="2"/>
          <w:szCs w:val="2"/>
        </w:rPr>
      </w:pPr>
      <w:r w:rsidRPr="002947B7">
        <w:rPr>
          <w:rFonts w:ascii="Times New Roman" w:hAnsi="Times New Roman"/>
          <w:color w:val="000000"/>
          <w:sz w:val="24"/>
          <w:szCs w:val="24"/>
        </w:rPr>
        <w:t>комплекса процессных мероприятий «Проведение регионального этапа Всероссийского конкурса «Лучшая муниципальная практика» государственной программы Чувашской Республики «Развитие потенциала государственного управления» на поощрение победителей регионального этапа Всероссийского конкурса «Лучшая муниципальная практика» в 2026 году в общей сумме 5000,0 тыс. рублей, в 2027 году – 5000,0 тыс. рублей, в 2028 году – 5000,0 тыс. рублей.</w:t>
      </w:r>
    </w:p>
    <w:p w:rsidR="00774BC6" w:rsidRPr="002947B7" w:rsidRDefault="00774BC6" w:rsidP="008F296E">
      <w:pPr>
        <w:spacing w:after="0" w:line="240" w:lineRule="auto"/>
        <w:ind w:firstLine="851"/>
        <w:jc w:val="both"/>
        <w:rPr>
          <w:rFonts w:ascii="Times New Roman" w:hAnsi="Times New Roman"/>
          <w:sz w:val="24"/>
          <w:szCs w:val="24"/>
        </w:rPr>
      </w:pPr>
    </w:p>
    <w:p w:rsidR="00774BC6" w:rsidRPr="002947B7" w:rsidRDefault="00774BC6" w:rsidP="00811797">
      <w:pPr>
        <w:widowControl w:val="0"/>
        <w:autoSpaceDE w:val="0"/>
        <w:autoSpaceDN w:val="0"/>
        <w:adjustRightInd w:val="0"/>
        <w:spacing w:after="0" w:line="240" w:lineRule="auto"/>
        <w:jc w:val="center"/>
        <w:rPr>
          <w:rFonts w:ascii="Times New Roman" w:hAnsi="Times New Roman"/>
          <w:b/>
          <w:bCs/>
          <w:color w:val="000000"/>
          <w:sz w:val="24"/>
          <w:szCs w:val="24"/>
          <w:lang w:eastAsia="ru-RU"/>
        </w:rPr>
      </w:pPr>
      <w:r w:rsidRPr="002947B7">
        <w:rPr>
          <w:rFonts w:ascii="Times New Roman" w:hAnsi="Times New Roman"/>
          <w:b/>
          <w:bCs/>
          <w:color w:val="000000"/>
          <w:sz w:val="24"/>
          <w:szCs w:val="24"/>
          <w:lang w:eastAsia="ru-RU"/>
        </w:rPr>
        <w:t>ДЕФИЦИТ (ПРОФИЦИТ) РЕСПУБЛИКАНСКОГО БЮДЖЕТА ЧУВАШСКОЙ РЕСПУБЛИКИ НА 2026 ГОД И НА ПЛАНОВЫЙ ПЕРИОД 2027 И 2028 ГОДОВ</w:t>
      </w:r>
    </w:p>
    <w:p w:rsidR="00774BC6" w:rsidRPr="002947B7" w:rsidRDefault="00774BC6" w:rsidP="00811797">
      <w:pPr>
        <w:widowControl w:val="0"/>
        <w:autoSpaceDE w:val="0"/>
        <w:autoSpaceDN w:val="0"/>
        <w:adjustRightInd w:val="0"/>
        <w:spacing w:after="0" w:line="240" w:lineRule="auto"/>
        <w:ind w:firstLine="709"/>
        <w:jc w:val="center"/>
        <w:rPr>
          <w:rFonts w:ascii="Times New Roman" w:hAnsi="Times New Roman"/>
          <w:b/>
          <w:bCs/>
          <w:color w:val="000000"/>
          <w:sz w:val="24"/>
          <w:szCs w:val="24"/>
          <w:lang w:eastAsia="ru-RU"/>
        </w:rPr>
      </w:pPr>
    </w:p>
    <w:p w:rsidR="00774BC6" w:rsidRPr="002947B7" w:rsidRDefault="00774BC6" w:rsidP="00811797">
      <w:pPr>
        <w:tabs>
          <w:tab w:val="left" w:pos="709"/>
        </w:tabs>
        <w:autoSpaceDE w:val="0"/>
        <w:autoSpaceDN w:val="0"/>
        <w:adjustRightInd w:val="0"/>
        <w:spacing w:after="0" w:line="240" w:lineRule="auto"/>
        <w:ind w:firstLine="709"/>
        <w:jc w:val="both"/>
        <w:rPr>
          <w:rFonts w:ascii="Times New Roman" w:hAnsi="Times New Roman" w:cs="TimesET"/>
          <w:color w:val="000000"/>
          <w:sz w:val="24"/>
          <w:szCs w:val="24"/>
        </w:rPr>
      </w:pPr>
      <w:r w:rsidRPr="002947B7">
        <w:rPr>
          <w:rFonts w:ascii="Times New Roman" w:hAnsi="Times New Roman"/>
          <w:sz w:val="24"/>
          <w:szCs w:val="24"/>
        </w:rPr>
        <w:t xml:space="preserve">Дефицит (профицит) республиканского бюджета Чувашской Республики на                    </w:t>
      </w:r>
      <w:r w:rsidRPr="002947B7">
        <w:rPr>
          <w:rFonts w:ascii="Times New Roman" w:hAnsi="Times New Roman" w:cs="TimesET"/>
          <w:color w:val="000000"/>
          <w:sz w:val="24"/>
          <w:szCs w:val="24"/>
        </w:rPr>
        <w:t xml:space="preserve">2026 год и на плановый период 2027 и 2028 годов характеризуется следующими данными: </w:t>
      </w:r>
    </w:p>
    <w:p w:rsidR="00774BC6" w:rsidRPr="002947B7" w:rsidRDefault="00774BC6" w:rsidP="00811797">
      <w:pPr>
        <w:tabs>
          <w:tab w:val="left" w:pos="709"/>
        </w:tabs>
        <w:autoSpaceDE w:val="0"/>
        <w:autoSpaceDN w:val="0"/>
        <w:adjustRightInd w:val="0"/>
        <w:spacing w:after="0" w:line="240" w:lineRule="auto"/>
        <w:ind w:firstLine="709"/>
        <w:jc w:val="both"/>
        <w:rPr>
          <w:rFonts w:ascii="Times New Roman" w:hAnsi="Times New Roman" w:cs="TimesET"/>
          <w:color w:val="000000"/>
          <w:sz w:val="14"/>
          <w:szCs w:val="14"/>
        </w:rPr>
      </w:pPr>
    </w:p>
    <w:p w:rsidR="00774BC6" w:rsidRPr="002947B7" w:rsidRDefault="00774BC6" w:rsidP="003705A3">
      <w:pPr>
        <w:autoSpaceDE w:val="0"/>
        <w:autoSpaceDN w:val="0"/>
        <w:spacing w:after="0" w:line="240" w:lineRule="auto"/>
        <w:ind w:firstLine="851"/>
        <w:jc w:val="center"/>
        <w:rPr>
          <w:rFonts w:ascii="Times New Roman" w:hAnsi="Times New Roman"/>
          <w:sz w:val="20"/>
          <w:szCs w:val="20"/>
          <w:lang w:eastAsia="ru-RU"/>
        </w:rPr>
      </w:pPr>
      <w:r w:rsidRPr="002947B7">
        <w:rPr>
          <w:rFonts w:ascii="Times New Roman" w:hAnsi="Times New Roman"/>
          <w:sz w:val="20"/>
          <w:szCs w:val="20"/>
          <w:lang w:eastAsia="ru-RU"/>
        </w:rPr>
        <w:t xml:space="preserve">                                                                                                                                                   (тыс. рублей)</w:t>
      </w:r>
    </w:p>
    <w:tbl>
      <w:tblPr>
        <w:tblW w:w="94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2239"/>
        <w:gridCol w:w="1985"/>
        <w:gridCol w:w="2126"/>
      </w:tblGrid>
      <w:tr w:rsidR="00774BC6" w:rsidRPr="002947B7" w:rsidTr="00715013">
        <w:trPr>
          <w:trHeight w:val="459"/>
          <w:tblHeader/>
        </w:trPr>
        <w:tc>
          <w:tcPr>
            <w:tcW w:w="3119" w:type="dxa"/>
          </w:tcPr>
          <w:p w:rsidR="00774BC6" w:rsidRPr="002947B7" w:rsidRDefault="00774BC6" w:rsidP="00811797">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Показатели</w:t>
            </w:r>
          </w:p>
        </w:tc>
        <w:tc>
          <w:tcPr>
            <w:tcW w:w="2239" w:type="dxa"/>
          </w:tcPr>
          <w:p w:rsidR="00774BC6" w:rsidRPr="002947B7" w:rsidRDefault="00774BC6" w:rsidP="00715013">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2026 год</w:t>
            </w:r>
          </w:p>
        </w:tc>
        <w:tc>
          <w:tcPr>
            <w:tcW w:w="1985" w:type="dxa"/>
          </w:tcPr>
          <w:p w:rsidR="00774BC6" w:rsidRPr="002947B7" w:rsidRDefault="00774BC6" w:rsidP="00715013">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2027 год</w:t>
            </w:r>
          </w:p>
        </w:tc>
        <w:tc>
          <w:tcPr>
            <w:tcW w:w="2126" w:type="dxa"/>
          </w:tcPr>
          <w:p w:rsidR="00774BC6" w:rsidRPr="002947B7" w:rsidRDefault="00774BC6" w:rsidP="00715013">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2028 год</w:t>
            </w:r>
          </w:p>
        </w:tc>
      </w:tr>
      <w:tr w:rsidR="00774BC6" w:rsidRPr="002947B7" w:rsidTr="00715013">
        <w:trPr>
          <w:trHeight w:val="272"/>
        </w:trPr>
        <w:tc>
          <w:tcPr>
            <w:tcW w:w="3119" w:type="dxa"/>
          </w:tcPr>
          <w:p w:rsidR="00774BC6" w:rsidRPr="002947B7" w:rsidRDefault="00774BC6" w:rsidP="00811797">
            <w:pPr>
              <w:widowControl w:val="0"/>
              <w:autoSpaceDE w:val="0"/>
              <w:autoSpaceDN w:val="0"/>
              <w:adjustRightInd w:val="0"/>
              <w:spacing w:after="0" w:line="240" w:lineRule="auto"/>
              <w:rPr>
                <w:rFonts w:ascii="Times New Roman" w:hAnsi="Times New Roman"/>
                <w:sz w:val="20"/>
                <w:szCs w:val="20"/>
                <w:lang w:eastAsia="ru-RU"/>
              </w:rPr>
            </w:pPr>
            <w:r w:rsidRPr="002947B7">
              <w:rPr>
                <w:rFonts w:ascii="Times New Roman" w:hAnsi="Times New Roman"/>
                <w:sz w:val="20"/>
                <w:szCs w:val="20"/>
                <w:lang w:eastAsia="ru-RU"/>
              </w:rPr>
              <w:t>Дефицит (-)/Профицит (+)</w:t>
            </w:r>
          </w:p>
        </w:tc>
        <w:tc>
          <w:tcPr>
            <w:tcW w:w="2239" w:type="dxa"/>
          </w:tcPr>
          <w:p w:rsidR="00774BC6" w:rsidRPr="002947B7" w:rsidRDefault="00774BC6" w:rsidP="00715013">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-1 586 913,4</w:t>
            </w:r>
          </w:p>
        </w:tc>
        <w:tc>
          <w:tcPr>
            <w:tcW w:w="1985" w:type="dxa"/>
          </w:tcPr>
          <w:p w:rsidR="00774BC6" w:rsidRPr="002947B7" w:rsidRDefault="00774BC6" w:rsidP="00811797">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-2 792 437,8</w:t>
            </w:r>
          </w:p>
        </w:tc>
        <w:tc>
          <w:tcPr>
            <w:tcW w:w="2126" w:type="dxa"/>
          </w:tcPr>
          <w:p w:rsidR="00774BC6" w:rsidRPr="002947B7" w:rsidRDefault="00774BC6" w:rsidP="00811797">
            <w:pPr>
              <w:widowControl w:val="0"/>
              <w:autoSpaceDE w:val="0"/>
              <w:autoSpaceDN w:val="0"/>
              <w:adjustRightInd w:val="0"/>
              <w:spacing w:after="0" w:line="240" w:lineRule="auto"/>
              <w:jc w:val="center"/>
              <w:rPr>
                <w:rFonts w:ascii="Times New Roman" w:hAnsi="Times New Roman"/>
                <w:sz w:val="20"/>
                <w:szCs w:val="20"/>
                <w:lang w:eastAsia="ru-RU"/>
              </w:rPr>
            </w:pPr>
            <w:r w:rsidRPr="002947B7">
              <w:rPr>
                <w:rFonts w:ascii="Times New Roman" w:hAnsi="Times New Roman"/>
                <w:sz w:val="20"/>
                <w:szCs w:val="20"/>
                <w:lang w:eastAsia="ru-RU"/>
              </w:rPr>
              <w:t>670 507,6</w:t>
            </w:r>
          </w:p>
        </w:tc>
      </w:tr>
    </w:tbl>
    <w:p w:rsidR="00774BC6" w:rsidRPr="002947B7" w:rsidRDefault="00774BC6"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774BC6" w:rsidRPr="002947B7" w:rsidRDefault="00774BC6"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0478AD" w:rsidRPr="002947B7" w:rsidRDefault="000478AD"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0478AD" w:rsidRPr="002947B7" w:rsidRDefault="000478AD"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0478AD" w:rsidRPr="002947B7" w:rsidRDefault="000478AD"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tbl>
      <w:tblPr>
        <w:tblW w:w="9606" w:type="dxa"/>
        <w:tblLook w:val="04A0" w:firstRow="1" w:lastRow="0" w:firstColumn="1" w:lastColumn="0" w:noHBand="0" w:noVBand="1"/>
      </w:tblPr>
      <w:tblGrid>
        <w:gridCol w:w="4023"/>
        <w:gridCol w:w="3456"/>
        <w:gridCol w:w="2127"/>
      </w:tblGrid>
      <w:tr w:rsidR="000478AD" w:rsidRPr="000478AD" w:rsidTr="001060D7">
        <w:tc>
          <w:tcPr>
            <w:tcW w:w="4219" w:type="dxa"/>
            <w:shd w:val="clear" w:color="auto" w:fill="auto"/>
          </w:tcPr>
          <w:p w:rsidR="000478AD" w:rsidRPr="002947B7" w:rsidRDefault="00DC2D6D" w:rsidP="000478AD">
            <w:pPr>
              <w:spacing w:after="0" w:line="264" w:lineRule="auto"/>
              <w:jc w:val="both"/>
              <w:rPr>
                <w:rFonts w:ascii="Times New Roman" w:eastAsia="Times New Roman" w:hAnsi="Times New Roman"/>
                <w:color w:val="000000"/>
                <w:sz w:val="24"/>
                <w:szCs w:val="24"/>
                <w:lang w:eastAsia="ru-RU"/>
              </w:rPr>
            </w:pPr>
            <w:proofErr w:type="spellStart"/>
            <w:r>
              <w:rPr>
                <w:rFonts w:ascii="Times New Roman" w:eastAsia="Times New Roman" w:hAnsi="Times New Roman"/>
                <w:color w:val="000000"/>
                <w:sz w:val="24"/>
                <w:szCs w:val="24"/>
                <w:lang w:eastAsia="ru-RU"/>
              </w:rPr>
              <w:t>И.о</w:t>
            </w:r>
            <w:proofErr w:type="spellEnd"/>
            <w:r>
              <w:rPr>
                <w:rFonts w:ascii="Times New Roman" w:eastAsia="Times New Roman" w:hAnsi="Times New Roman"/>
                <w:color w:val="000000"/>
                <w:sz w:val="24"/>
                <w:szCs w:val="24"/>
                <w:lang w:eastAsia="ru-RU"/>
              </w:rPr>
              <w:t xml:space="preserve">. </w:t>
            </w:r>
            <w:r w:rsidR="000478AD" w:rsidRPr="002947B7">
              <w:rPr>
                <w:rFonts w:ascii="Times New Roman" w:eastAsia="Times New Roman" w:hAnsi="Times New Roman"/>
                <w:color w:val="000000"/>
                <w:sz w:val="24"/>
                <w:szCs w:val="24"/>
                <w:lang w:eastAsia="ru-RU"/>
              </w:rPr>
              <w:t>министр</w:t>
            </w:r>
            <w:r>
              <w:rPr>
                <w:rFonts w:ascii="Times New Roman" w:eastAsia="Times New Roman" w:hAnsi="Times New Roman"/>
                <w:color w:val="000000"/>
                <w:sz w:val="24"/>
                <w:szCs w:val="24"/>
                <w:lang w:eastAsia="ru-RU"/>
              </w:rPr>
              <w:t>а</w:t>
            </w:r>
            <w:r w:rsidR="000478AD" w:rsidRPr="002947B7">
              <w:rPr>
                <w:rFonts w:ascii="Times New Roman" w:eastAsia="Times New Roman" w:hAnsi="Times New Roman"/>
                <w:color w:val="000000"/>
                <w:sz w:val="24"/>
                <w:szCs w:val="24"/>
                <w:lang w:eastAsia="ru-RU"/>
              </w:rPr>
              <w:t xml:space="preserve"> финансов </w:t>
            </w:r>
          </w:p>
          <w:p w:rsidR="000478AD" w:rsidRPr="002947B7" w:rsidRDefault="000478AD" w:rsidP="000478AD">
            <w:pPr>
              <w:spacing w:after="0" w:line="264" w:lineRule="auto"/>
              <w:jc w:val="both"/>
              <w:rPr>
                <w:rFonts w:ascii="Times New Roman" w:eastAsia="Arial Unicode MS" w:hAnsi="Times New Roman"/>
                <w:sz w:val="24"/>
                <w:szCs w:val="24"/>
                <w:lang w:eastAsia="ru-RU"/>
              </w:rPr>
            </w:pPr>
            <w:r w:rsidRPr="002947B7">
              <w:rPr>
                <w:rFonts w:ascii="Times New Roman" w:eastAsia="Times New Roman" w:hAnsi="Times New Roman"/>
                <w:color w:val="000000"/>
                <w:sz w:val="24"/>
                <w:szCs w:val="24"/>
                <w:lang w:eastAsia="ru-RU"/>
              </w:rPr>
              <w:t>Чувашской Республики</w:t>
            </w:r>
          </w:p>
        </w:tc>
        <w:tc>
          <w:tcPr>
            <w:tcW w:w="3190" w:type="dxa"/>
            <w:shd w:val="clear" w:color="auto" w:fill="auto"/>
          </w:tcPr>
          <w:p w:rsidR="000478AD" w:rsidRPr="002947B7" w:rsidRDefault="005B0703" w:rsidP="000478AD">
            <w:pPr>
              <w:spacing w:after="0" w:line="264" w:lineRule="auto"/>
              <w:jc w:val="both"/>
              <w:rPr>
                <w:rFonts w:ascii="Times New Roman" w:eastAsia="Arial Unicode MS" w:hAnsi="Times New Roman"/>
                <w:sz w:val="24"/>
                <w:szCs w:val="24"/>
                <w:lang w:eastAsia="ru-RU"/>
              </w:rPr>
            </w:pPr>
            <w:r>
              <w:rPr>
                <w:noProof/>
              </w:rPr>
              <w:drawing>
                <wp:inline distT="0" distB="0" distL="0" distR="0" wp14:anchorId="7D6BDD55" wp14:editId="2E1710F2">
                  <wp:extent cx="2057400" cy="889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057400" cy="889000"/>
                          </a:xfrm>
                          <a:prstGeom prst="rect">
                            <a:avLst/>
                          </a:prstGeom>
                        </pic:spPr>
                      </pic:pic>
                    </a:graphicData>
                  </a:graphic>
                </wp:inline>
              </w:drawing>
            </w:r>
          </w:p>
        </w:tc>
        <w:tc>
          <w:tcPr>
            <w:tcW w:w="2197" w:type="dxa"/>
            <w:shd w:val="clear" w:color="auto" w:fill="auto"/>
          </w:tcPr>
          <w:p w:rsidR="000478AD" w:rsidRPr="002947B7" w:rsidRDefault="000478AD" w:rsidP="000478AD">
            <w:pPr>
              <w:spacing w:after="0" w:line="264" w:lineRule="auto"/>
              <w:jc w:val="both"/>
              <w:rPr>
                <w:rFonts w:ascii="Times New Roman" w:eastAsia="Times New Roman" w:hAnsi="Times New Roman"/>
                <w:color w:val="000000"/>
                <w:sz w:val="24"/>
                <w:szCs w:val="24"/>
                <w:lang w:eastAsia="ru-RU"/>
              </w:rPr>
            </w:pPr>
          </w:p>
          <w:p w:rsidR="000478AD" w:rsidRPr="000478AD" w:rsidRDefault="00DC2D6D" w:rsidP="000478AD">
            <w:pPr>
              <w:spacing w:after="0" w:line="264" w:lineRule="auto"/>
              <w:jc w:val="both"/>
              <w:rPr>
                <w:rFonts w:ascii="Times New Roman" w:eastAsia="Arial Unicode MS" w:hAnsi="Times New Roman"/>
                <w:sz w:val="24"/>
                <w:szCs w:val="24"/>
                <w:lang w:eastAsia="ru-RU"/>
              </w:rPr>
            </w:pPr>
            <w:r>
              <w:rPr>
                <w:rFonts w:ascii="Times New Roman" w:eastAsia="Arial Unicode MS" w:hAnsi="Times New Roman"/>
                <w:sz w:val="24"/>
                <w:szCs w:val="24"/>
                <w:lang w:eastAsia="ru-RU"/>
              </w:rPr>
              <w:t>О.В. Метелева</w:t>
            </w:r>
          </w:p>
        </w:tc>
      </w:tr>
    </w:tbl>
    <w:p w:rsidR="000478AD" w:rsidRDefault="000478AD"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0478AD" w:rsidRDefault="000478AD"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0478AD" w:rsidRDefault="000478AD" w:rsidP="00811797">
      <w:pPr>
        <w:tabs>
          <w:tab w:val="left" w:pos="709"/>
        </w:tabs>
        <w:autoSpaceDE w:val="0"/>
        <w:autoSpaceDN w:val="0"/>
        <w:adjustRightInd w:val="0"/>
        <w:spacing w:after="0" w:line="240" w:lineRule="auto"/>
        <w:ind w:firstLine="709"/>
        <w:jc w:val="both"/>
        <w:rPr>
          <w:rFonts w:ascii="Times New Roman" w:hAnsi="Times New Roman"/>
          <w:sz w:val="24"/>
          <w:szCs w:val="24"/>
        </w:rPr>
      </w:pPr>
    </w:p>
    <w:p w:rsidR="00774BC6" w:rsidRDefault="00774BC6" w:rsidP="00811797">
      <w:pPr>
        <w:tabs>
          <w:tab w:val="left" w:pos="709"/>
        </w:tabs>
        <w:autoSpaceDE w:val="0"/>
        <w:autoSpaceDN w:val="0"/>
        <w:adjustRightInd w:val="0"/>
        <w:spacing w:after="0" w:line="240" w:lineRule="auto"/>
        <w:ind w:firstLine="709"/>
        <w:jc w:val="both"/>
        <w:rPr>
          <w:rFonts w:ascii="Times New Roman" w:hAnsi="Times New Roman"/>
          <w:sz w:val="24"/>
          <w:szCs w:val="24"/>
        </w:rPr>
      </w:pPr>
      <w:bookmarkStart w:id="2" w:name="_GoBack"/>
      <w:bookmarkEnd w:id="2"/>
    </w:p>
    <w:sectPr w:rsidR="00774BC6" w:rsidSect="009D5355">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506" w:rsidRDefault="008B6506" w:rsidP="009D5355">
      <w:pPr>
        <w:spacing w:after="0" w:line="240" w:lineRule="auto"/>
      </w:pPr>
      <w:r>
        <w:separator/>
      </w:r>
    </w:p>
  </w:endnote>
  <w:endnote w:type="continuationSeparator" w:id="0">
    <w:p w:rsidR="008B6506" w:rsidRDefault="008B6506" w:rsidP="009D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ET">
    <w:panose1 w:val="00000000000000000000"/>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506" w:rsidRDefault="008B6506" w:rsidP="009D5355">
      <w:pPr>
        <w:spacing w:after="0" w:line="240" w:lineRule="auto"/>
      </w:pPr>
      <w:r>
        <w:separator/>
      </w:r>
    </w:p>
  </w:footnote>
  <w:footnote w:type="continuationSeparator" w:id="0">
    <w:p w:rsidR="008B6506" w:rsidRDefault="008B6506" w:rsidP="009D53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506" w:rsidRPr="009D5355" w:rsidRDefault="008B6506">
    <w:pPr>
      <w:pStyle w:val="a3"/>
      <w:jc w:val="center"/>
      <w:rPr>
        <w:rFonts w:ascii="Times New Roman" w:hAnsi="Times New Roman"/>
        <w:sz w:val="24"/>
        <w:szCs w:val="24"/>
      </w:rPr>
    </w:pPr>
    <w:r w:rsidRPr="009D5355">
      <w:rPr>
        <w:rFonts w:ascii="Times New Roman" w:hAnsi="Times New Roman"/>
        <w:sz w:val="24"/>
        <w:szCs w:val="24"/>
      </w:rPr>
      <w:fldChar w:fldCharType="begin"/>
    </w:r>
    <w:r w:rsidRPr="009D5355">
      <w:rPr>
        <w:rFonts w:ascii="Times New Roman" w:hAnsi="Times New Roman"/>
        <w:sz w:val="24"/>
        <w:szCs w:val="24"/>
      </w:rPr>
      <w:instrText>PAGE   \* MERGEFORMAT</w:instrText>
    </w:r>
    <w:r w:rsidRPr="009D5355">
      <w:rPr>
        <w:rFonts w:ascii="Times New Roman" w:hAnsi="Times New Roman"/>
        <w:sz w:val="24"/>
        <w:szCs w:val="24"/>
      </w:rPr>
      <w:fldChar w:fldCharType="separate"/>
    </w:r>
    <w:r w:rsidR="005B0703">
      <w:rPr>
        <w:rFonts w:ascii="Times New Roman" w:hAnsi="Times New Roman"/>
        <w:noProof/>
        <w:sz w:val="24"/>
        <w:szCs w:val="24"/>
      </w:rPr>
      <w:t>122</w:t>
    </w:r>
    <w:r w:rsidRPr="009D5355">
      <w:rPr>
        <w:rFonts w:ascii="Times New Roman" w:hAnsi="Times New Roman"/>
        <w:sz w:val="24"/>
        <w:szCs w:val="24"/>
      </w:rPr>
      <w:fldChar w:fldCharType="end"/>
    </w:r>
  </w:p>
  <w:p w:rsidR="008B6506" w:rsidRDefault="008B650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F214D"/>
    <w:multiLevelType w:val="hybridMultilevel"/>
    <w:tmpl w:val="8C9E0C72"/>
    <w:lvl w:ilvl="0" w:tplc="DBE0BBA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59133DB"/>
    <w:multiLevelType w:val="multilevel"/>
    <w:tmpl w:val="26DAFAF0"/>
    <w:lvl w:ilvl="0">
      <w:start w:val="1"/>
      <w:numFmt w:val="bullet"/>
      <w:lvlText w:val="-"/>
      <w:lvlJc w:val="left"/>
      <w:rPr>
        <w:rFonts w:ascii="Times New Roman" w:eastAsia="Times New Roman" w:hAnsi="Times New Roman"/>
        <w:b w:val="0"/>
        <w:i w:val="0"/>
        <w:smallCaps w:val="0"/>
        <w:strike w:val="0"/>
        <w:color w:val="000000"/>
        <w:spacing w:val="1"/>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C8E5A6C"/>
    <w:multiLevelType w:val="multilevel"/>
    <w:tmpl w:val="6C74FAB2"/>
    <w:lvl w:ilvl="0">
      <w:start w:val="1"/>
      <w:numFmt w:val="decimal"/>
      <w:lvlText w:val="%1."/>
      <w:lvlJc w:val="left"/>
      <w:rPr>
        <w:rFonts w:ascii="Arial" w:eastAsia="Times New Roman" w:hAnsi="Arial" w:cs="Arial"/>
        <w:b/>
        <w:bCs/>
        <w:i w:val="0"/>
        <w:iCs w:val="0"/>
        <w:smallCaps w:val="0"/>
        <w:strike w:val="0"/>
        <w:color w:val="000000"/>
        <w:spacing w:val="-1"/>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607372A"/>
    <w:multiLevelType w:val="hybridMultilevel"/>
    <w:tmpl w:val="4F4EF18C"/>
    <w:lvl w:ilvl="0" w:tplc="7B74AEA4">
      <w:start w:val="2015"/>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9760616"/>
    <w:multiLevelType w:val="hybridMultilevel"/>
    <w:tmpl w:val="6ADCF644"/>
    <w:lvl w:ilvl="0" w:tplc="04190011">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FD15BB7"/>
    <w:multiLevelType w:val="hybridMultilevel"/>
    <w:tmpl w:val="D900983A"/>
    <w:lvl w:ilvl="0" w:tplc="F4120B4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nsid w:val="206B4E48"/>
    <w:multiLevelType w:val="hybridMultilevel"/>
    <w:tmpl w:val="309897EA"/>
    <w:lvl w:ilvl="0" w:tplc="11DCAB54">
      <w:start w:val="3"/>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25DE76DE"/>
    <w:multiLevelType w:val="hybridMultilevel"/>
    <w:tmpl w:val="17F226E6"/>
    <w:lvl w:ilvl="0" w:tplc="11369D04">
      <w:start w:val="1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9636786"/>
    <w:multiLevelType w:val="multilevel"/>
    <w:tmpl w:val="BEA07736"/>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0">
    <w:nsid w:val="30346DEB"/>
    <w:multiLevelType w:val="hybridMultilevel"/>
    <w:tmpl w:val="5D1A2C48"/>
    <w:lvl w:ilvl="0" w:tplc="09AA35DA">
      <w:start w:val="1"/>
      <w:numFmt w:val="decimal"/>
      <w:lvlText w:val="%1)"/>
      <w:lvlJc w:val="left"/>
      <w:pPr>
        <w:ind w:left="1211" w:hanging="360"/>
      </w:pPr>
      <w:rPr>
        <w:rFonts w:ascii="TimesET" w:eastAsia="Times New Roman" w:hAnsi="TimesET"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nsid w:val="33CA0499"/>
    <w:multiLevelType w:val="hybridMultilevel"/>
    <w:tmpl w:val="0D502032"/>
    <w:lvl w:ilvl="0" w:tplc="6F28CB62">
      <w:start w:val="2015"/>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47054A20"/>
    <w:multiLevelType w:val="hybridMultilevel"/>
    <w:tmpl w:val="E83C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84243A"/>
    <w:multiLevelType w:val="hybridMultilevel"/>
    <w:tmpl w:val="9F3AE08E"/>
    <w:lvl w:ilvl="0" w:tplc="B1708F0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4ED224AC"/>
    <w:multiLevelType w:val="hybridMultilevel"/>
    <w:tmpl w:val="97CCD758"/>
    <w:lvl w:ilvl="0" w:tplc="A8AEC1E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502C718D"/>
    <w:multiLevelType w:val="hybridMultilevel"/>
    <w:tmpl w:val="48E01B74"/>
    <w:lvl w:ilvl="0" w:tplc="CDB4F428">
      <w:start w:val="2008"/>
      <w:numFmt w:val="bullet"/>
      <w:lvlText w:val=""/>
      <w:lvlJc w:val="left"/>
      <w:pPr>
        <w:ind w:left="908" w:hanging="360"/>
      </w:pPr>
      <w:rPr>
        <w:rFonts w:ascii="Symbol" w:eastAsia="Times New Roman" w:hAnsi="Symbol" w:hint="default"/>
      </w:rPr>
    </w:lvl>
    <w:lvl w:ilvl="1" w:tplc="04190003" w:tentative="1">
      <w:start w:val="1"/>
      <w:numFmt w:val="bullet"/>
      <w:lvlText w:val="o"/>
      <w:lvlJc w:val="left"/>
      <w:pPr>
        <w:ind w:left="1628" w:hanging="360"/>
      </w:pPr>
      <w:rPr>
        <w:rFonts w:ascii="Courier New" w:hAnsi="Courier New" w:hint="default"/>
      </w:rPr>
    </w:lvl>
    <w:lvl w:ilvl="2" w:tplc="04190005" w:tentative="1">
      <w:start w:val="1"/>
      <w:numFmt w:val="bullet"/>
      <w:lvlText w:val=""/>
      <w:lvlJc w:val="left"/>
      <w:pPr>
        <w:ind w:left="2348" w:hanging="360"/>
      </w:pPr>
      <w:rPr>
        <w:rFonts w:ascii="Wingdings" w:hAnsi="Wingdings" w:hint="default"/>
      </w:rPr>
    </w:lvl>
    <w:lvl w:ilvl="3" w:tplc="04190001" w:tentative="1">
      <w:start w:val="1"/>
      <w:numFmt w:val="bullet"/>
      <w:lvlText w:val=""/>
      <w:lvlJc w:val="left"/>
      <w:pPr>
        <w:ind w:left="3068" w:hanging="360"/>
      </w:pPr>
      <w:rPr>
        <w:rFonts w:ascii="Symbol" w:hAnsi="Symbol" w:hint="default"/>
      </w:rPr>
    </w:lvl>
    <w:lvl w:ilvl="4" w:tplc="04190003" w:tentative="1">
      <w:start w:val="1"/>
      <w:numFmt w:val="bullet"/>
      <w:lvlText w:val="o"/>
      <w:lvlJc w:val="left"/>
      <w:pPr>
        <w:ind w:left="3788" w:hanging="360"/>
      </w:pPr>
      <w:rPr>
        <w:rFonts w:ascii="Courier New" w:hAnsi="Courier New" w:hint="default"/>
      </w:rPr>
    </w:lvl>
    <w:lvl w:ilvl="5" w:tplc="04190005" w:tentative="1">
      <w:start w:val="1"/>
      <w:numFmt w:val="bullet"/>
      <w:lvlText w:val=""/>
      <w:lvlJc w:val="left"/>
      <w:pPr>
        <w:ind w:left="4508" w:hanging="360"/>
      </w:pPr>
      <w:rPr>
        <w:rFonts w:ascii="Wingdings" w:hAnsi="Wingdings" w:hint="default"/>
      </w:rPr>
    </w:lvl>
    <w:lvl w:ilvl="6" w:tplc="04190001" w:tentative="1">
      <w:start w:val="1"/>
      <w:numFmt w:val="bullet"/>
      <w:lvlText w:val=""/>
      <w:lvlJc w:val="left"/>
      <w:pPr>
        <w:ind w:left="5228" w:hanging="360"/>
      </w:pPr>
      <w:rPr>
        <w:rFonts w:ascii="Symbol" w:hAnsi="Symbol" w:hint="default"/>
      </w:rPr>
    </w:lvl>
    <w:lvl w:ilvl="7" w:tplc="04190003" w:tentative="1">
      <w:start w:val="1"/>
      <w:numFmt w:val="bullet"/>
      <w:lvlText w:val="o"/>
      <w:lvlJc w:val="left"/>
      <w:pPr>
        <w:ind w:left="5948" w:hanging="360"/>
      </w:pPr>
      <w:rPr>
        <w:rFonts w:ascii="Courier New" w:hAnsi="Courier New" w:hint="default"/>
      </w:rPr>
    </w:lvl>
    <w:lvl w:ilvl="8" w:tplc="04190005" w:tentative="1">
      <w:start w:val="1"/>
      <w:numFmt w:val="bullet"/>
      <w:lvlText w:val=""/>
      <w:lvlJc w:val="left"/>
      <w:pPr>
        <w:ind w:left="6668" w:hanging="360"/>
      </w:pPr>
      <w:rPr>
        <w:rFonts w:ascii="Wingdings" w:hAnsi="Wingdings" w:hint="default"/>
      </w:rPr>
    </w:lvl>
  </w:abstractNum>
  <w:abstractNum w:abstractNumId="16">
    <w:nsid w:val="51EC1652"/>
    <w:multiLevelType w:val="hybridMultilevel"/>
    <w:tmpl w:val="4A7A8346"/>
    <w:lvl w:ilvl="0" w:tplc="99B421B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56251CDF"/>
    <w:multiLevelType w:val="hybridMultilevel"/>
    <w:tmpl w:val="361AFB52"/>
    <w:lvl w:ilvl="0" w:tplc="654C834A">
      <w:start w:val="1"/>
      <w:numFmt w:val="decimal"/>
      <w:lvlText w:val="%1."/>
      <w:lvlJc w:val="left"/>
      <w:pPr>
        <w:ind w:left="1211" w:hanging="360"/>
      </w:pPr>
      <w:rPr>
        <w:rFonts w:cs="TimesE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8">
    <w:nsid w:val="56E85A4B"/>
    <w:multiLevelType w:val="hybridMultilevel"/>
    <w:tmpl w:val="CC0CA1A4"/>
    <w:lvl w:ilvl="0" w:tplc="6618415C">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nsid w:val="60097D8B"/>
    <w:multiLevelType w:val="hybridMultilevel"/>
    <w:tmpl w:val="CA664F5C"/>
    <w:lvl w:ilvl="0" w:tplc="CE007996">
      <w:start w:val="1"/>
      <w:numFmt w:val="decimal"/>
      <w:lvlText w:val="%1."/>
      <w:lvlJc w:val="left"/>
      <w:pPr>
        <w:ind w:left="1073" w:hanging="360"/>
      </w:pPr>
      <w:rPr>
        <w:rFonts w:cs="Times New Roman" w:hint="default"/>
        <w:color w:val="000000"/>
      </w:rPr>
    </w:lvl>
    <w:lvl w:ilvl="1" w:tplc="04190019" w:tentative="1">
      <w:start w:val="1"/>
      <w:numFmt w:val="lowerLetter"/>
      <w:lvlText w:val="%2."/>
      <w:lvlJc w:val="left"/>
      <w:pPr>
        <w:ind w:left="1793" w:hanging="360"/>
      </w:pPr>
      <w:rPr>
        <w:rFonts w:cs="Times New Roman"/>
      </w:rPr>
    </w:lvl>
    <w:lvl w:ilvl="2" w:tplc="0419001B" w:tentative="1">
      <w:start w:val="1"/>
      <w:numFmt w:val="lowerRoman"/>
      <w:lvlText w:val="%3."/>
      <w:lvlJc w:val="right"/>
      <w:pPr>
        <w:ind w:left="2513" w:hanging="180"/>
      </w:pPr>
      <w:rPr>
        <w:rFonts w:cs="Times New Roman"/>
      </w:rPr>
    </w:lvl>
    <w:lvl w:ilvl="3" w:tplc="0419000F" w:tentative="1">
      <w:start w:val="1"/>
      <w:numFmt w:val="decimal"/>
      <w:lvlText w:val="%4."/>
      <w:lvlJc w:val="left"/>
      <w:pPr>
        <w:ind w:left="3233" w:hanging="360"/>
      </w:pPr>
      <w:rPr>
        <w:rFonts w:cs="Times New Roman"/>
      </w:rPr>
    </w:lvl>
    <w:lvl w:ilvl="4" w:tplc="04190019" w:tentative="1">
      <w:start w:val="1"/>
      <w:numFmt w:val="lowerLetter"/>
      <w:lvlText w:val="%5."/>
      <w:lvlJc w:val="left"/>
      <w:pPr>
        <w:ind w:left="3953" w:hanging="360"/>
      </w:pPr>
      <w:rPr>
        <w:rFonts w:cs="Times New Roman"/>
      </w:rPr>
    </w:lvl>
    <w:lvl w:ilvl="5" w:tplc="0419001B" w:tentative="1">
      <w:start w:val="1"/>
      <w:numFmt w:val="lowerRoman"/>
      <w:lvlText w:val="%6."/>
      <w:lvlJc w:val="right"/>
      <w:pPr>
        <w:ind w:left="4673" w:hanging="180"/>
      </w:pPr>
      <w:rPr>
        <w:rFonts w:cs="Times New Roman"/>
      </w:rPr>
    </w:lvl>
    <w:lvl w:ilvl="6" w:tplc="0419000F" w:tentative="1">
      <w:start w:val="1"/>
      <w:numFmt w:val="decimal"/>
      <w:lvlText w:val="%7."/>
      <w:lvlJc w:val="left"/>
      <w:pPr>
        <w:ind w:left="5393" w:hanging="360"/>
      </w:pPr>
      <w:rPr>
        <w:rFonts w:cs="Times New Roman"/>
      </w:rPr>
    </w:lvl>
    <w:lvl w:ilvl="7" w:tplc="04190019" w:tentative="1">
      <w:start w:val="1"/>
      <w:numFmt w:val="lowerLetter"/>
      <w:lvlText w:val="%8."/>
      <w:lvlJc w:val="left"/>
      <w:pPr>
        <w:ind w:left="6113" w:hanging="360"/>
      </w:pPr>
      <w:rPr>
        <w:rFonts w:cs="Times New Roman"/>
      </w:rPr>
    </w:lvl>
    <w:lvl w:ilvl="8" w:tplc="0419001B" w:tentative="1">
      <w:start w:val="1"/>
      <w:numFmt w:val="lowerRoman"/>
      <w:lvlText w:val="%9."/>
      <w:lvlJc w:val="right"/>
      <w:pPr>
        <w:ind w:left="6833" w:hanging="180"/>
      </w:pPr>
      <w:rPr>
        <w:rFonts w:cs="Times New Roman"/>
      </w:rPr>
    </w:lvl>
  </w:abstractNum>
  <w:abstractNum w:abstractNumId="20">
    <w:nsid w:val="781D332B"/>
    <w:multiLevelType w:val="hybridMultilevel"/>
    <w:tmpl w:val="54084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D707E7B"/>
    <w:multiLevelType w:val="hybridMultilevel"/>
    <w:tmpl w:val="CE1697BE"/>
    <w:lvl w:ilvl="0" w:tplc="A07886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8"/>
  </w:num>
  <w:num w:numId="2">
    <w:abstractNumId w:val="12"/>
  </w:num>
  <w:num w:numId="3">
    <w:abstractNumId w:val="15"/>
  </w:num>
  <w:num w:numId="4">
    <w:abstractNumId w:val="14"/>
  </w:num>
  <w:num w:numId="5">
    <w:abstractNumId w:val="20"/>
  </w:num>
  <w:num w:numId="6">
    <w:abstractNumId w:val="9"/>
  </w:num>
  <w:num w:numId="7">
    <w:abstractNumId w:val="10"/>
  </w:num>
  <w:num w:numId="8">
    <w:abstractNumId w:val="5"/>
  </w:num>
  <w:num w:numId="9">
    <w:abstractNumId w:val="6"/>
  </w:num>
  <w:num w:numId="10">
    <w:abstractNumId w:val="16"/>
  </w:num>
  <w:num w:numId="11">
    <w:abstractNumId w:val="18"/>
  </w:num>
  <w:num w:numId="12">
    <w:abstractNumId w:val="19"/>
  </w:num>
  <w:num w:numId="13">
    <w:abstractNumId w:val="0"/>
  </w:num>
  <w:num w:numId="14">
    <w:abstractNumId w:val="13"/>
  </w:num>
  <w:num w:numId="15">
    <w:abstractNumId w:val="3"/>
  </w:num>
  <w:num w:numId="16">
    <w:abstractNumId w:val="11"/>
  </w:num>
  <w:num w:numId="17">
    <w:abstractNumId w:val="2"/>
  </w:num>
  <w:num w:numId="18">
    <w:abstractNumId w:val="1"/>
  </w:num>
  <w:num w:numId="19">
    <w:abstractNumId w:val="21"/>
  </w:num>
  <w:num w:numId="20">
    <w:abstractNumId w:val="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355"/>
    <w:rsid w:val="0004017B"/>
    <w:rsid w:val="0004274E"/>
    <w:rsid w:val="00043AAF"/>
    <w:rsid w:val="00045E45"/>
    <w:rsid w:val="00047355"/>
    <w:rsid w:val="000478AD"/>
    <w:rsid w:val="00052196"/>
    <w:rsid w:val="00052CC8"/>
    <w:rsid w:val="0006137B"/>
    <w:rsid w:val="00062A37"/>
    <w:rsid w:val="00071AC4"/>
    <w:rsid w:val="0007317F"/>
    <w:rsid w:val="000749F1"/>
    <w:rsid w:val="00075A00"/>
    <w:rsid w:val="0007661A"/>
    <w:rsid w:val="00080587"/>
    <w:rsid w:val="00097C3D"/>
    <w:rsid w:val="000A50A9"/>
    <w:rsid w:val="000B01E5"/>
    <w:rsid w:val="000B69AA"/>
    <w:rsid w:val="000C1504"/>
    <w:rsid w:val="000C1D10"/>
    <w:rsid w:val="000C3F08"/>
    <w:rsid w:val="000E4186"/>
    <w:rsid w:val="000E7B53"/>
    <w:rsid w:val="000E7C58"/>
    <w:rsid w:val="000F0AEA"/>
    <w:rsid w:val="00105B6B"/>
    <w:rsid w:val="00110A14"/>
    <w:rsid w:val="001132BB"/>
    <w:rsid w:val="001230D0"/>
    <w:rsid w:val="001268E1"/>
    <w:rsid w:val="00126CF1"/>
    <w:rsid w:val="00156260"/>
    <w:rsid w:val="001573BF"/>
    <w:rsid w:val="00157FA6"/>
    <w:rsid w:val="001667CC"/>
    <w:rsid w:val="00175DCE"/>
    <w:rsid w:val="00176708"/>
    <w:rsid w:val="0018716F"/>
    <w:rsid w:val="001B7E6A"/>
    <w:rsid w:val="001C3341"/>
    <w:rsid w:val="001C61C2"/>
    <w:rsid w:val="001C7397"/>
    <w:rsid w:val="001D2D65"/>
    <w:rsid w:val="001E4925"/>
    <w:rsid w:val="001E705C"/>
    <w:rsid w:val="001F6E22"/>
    <w:rsid w:val="002165B1"/>
    <w:rsid w:val="00257BCE"/>
    <w:rsid w:val="00266DE9"/>
    <w:rsid w:val="00274B59"/>
    <w:rsid w:val="00286985"/>
    <w:rsid w:val="0029315A"/>
    <w:rsid w:val="002947B7"/>
    <w:rsid w:val="002B6A70"/>
    <w:rsid w:val="002D0D46"/>
    <w:rsid w:val="002F5765"/>
    <w:rsid w:val="002F5F0F"/>
    <w:rsid w:val="00301B9D"/>
    <w:rsid w:val="00311C47"/>
    <w:rsid w:val="00332708"/>
    <w:rsid w:val="003502F7"/>
    <w:rsid w:val="003539CC"/>
    <w:rsid w:val="0036466E"/>
    <w:rsid w:val="003705A3"/>
    <w:rsid w:val="00376BEB"/>
    <w:rsid w:val="003824FD"/>
    <w:rsid w:val="0038716E"/>
    <w:rsid w:val="00395F1E"/>
    <w:rsid w:val="003A418C"/>
    <w:rsid w:val="003B17C4"/>
    <w:rsid w:val="003B20A1"/>
    <w:rsid w:val="003B4249"/>
    <w:rsid w:val="003B668B"/>
    <w:rsid w:val="003D167F"/>
    <w:rsid w:val="003F31B7"/>
    <w:rsid w:val="003F371C"/>
    <w:rsid w:val="003F542A"/>
    <w:rsid w:val="004000C6"/>
    <w:rsid w:val="00404AFE"/>
    <w:rsid w:val="00417C7E"/>
    <w:rsid w:val="00421F24"/>
    <w:rsid w:val="00430914"/>
    <w:rsid w:val="004503BC"/>
    <w:rsid w:val="00453B3E"/>
    <w:rsid w:val="004546B8"/>
    <w:rsid w:val="00467898"/>
    <w:rsid w:val="00477452"/>
    <w:rsid w:val="004B7921"/>
    <w:rsid w:val="004C2073"/>
    <w:rsid w:val="004D3375"/>
    <w:rsid w:val="004D3956"/>
    <w:rsid w:val="004D4D59"/>
    <w:rsid w:val="004D4F28"/>
    <w:rsid w:val="004E2580"/>
    <w:rsid w:val="004F046E"/>
    <w:rsid w:val="004F0618"/>
    <w:rsid w:val="004F528D"/>
    <w:rsid w:val="005009C9"/>
    <w:rsid w:val="00515298"/>
    <w:rsid w:val="005225DD"/>
    <w:rsid w:val="00526F44"/>
    <w:rsid w:val="005335A8"/>
    <w:rsid w:val="00542AF7"/>
    <w:rsid w:val="005477AC"/>
    <w:rsid w:val="00573C9B"/>
    <w:rsid w:val="005754BD"/>
    <w:rsid w:val="005852E1"/>
    <w:rsid w:val="005B0703"/>
    <w:rsid w:val="005B1E8C"/>
    <w:rsid w:val="005C1822"/>
    <w:rsid w:val="005C6F15"/>
    <w:rsid w:val="005F114D"/>
    <w:rsid w:val="006102BB"/>
    <w:rsid w:val="006127A2"/>
    <w:rsid w:val="0063442C"/>
    <w:rsid w:val="00640581"/>
    <w:rsid w:val="0066229D"/>
    <w:rsid w:val="00664CEC"/>
    <w:rsid w:val="006652AB"/>
    <w:rsid w:val="006911AB"/>
    <w:rsid w:val="00696F6C"/>
    <w:rsid w:val="006A6F19"/>
    <w:rsid w:val="006B62E1"/>
    <w:rsid w:val="006C2227"/>
    <w:rsid w:val="006D5990"/>
    <w:rsid w:val="006F4472"/>
    <w:rsid w:val="00701F76"/>
    <w:rsid w:val="0070459A"/>
    <w:rsid w:val="00715013"/>
    <w:rsid w:val="00721EE0"/>
    <w:rsid w:val="00726CA5"/>
    <w:rsid w:val="00727A55"/>
    <w:rsid w:val="007344E3"/>
    <w:rsid w:val="007363F9"/>
    <w:rsid w:val="00743340"/>
    <w:rsid w:val="007477D8"/>
    <w:rsid w:val="00750FA7"/>
    <w:rsid w:val="00753FA8"/>
    <w:rsid w:val="0076358F"/>
    <w:rsid w:val="00774BC6"/>
    <w:rsid w:val="007753B3"/>
    <w:rsid w:val="007810DA"/>
    <w:rsid w:val="00783BD2"/>
    <w:rsid w:val="007858CA"/>
    <w:rsid w:val="00786433"/>
    <w:rsid w:val="00792F89"/>
    <w:rsid w:val="00796939"/>
    <w:rsid w:val="007A1F5A"/>
    <w:rsid w:val="007C133A"/>
    <w:rsid w:val="007C20D0"/>
    <w:rsid w:val="007D35A6"/>
    <w:rsid w:val="007E56FF"/>
    <w:rsid w:val="00802F7D"/>
    <w:rsid w:val="00811797"/>
    <w:rsid w:val="00850544"/>
    <w:rsid w:val="0085351C"/>
    <w:rsid w:val="00885859"/>
    <w:rsid w:val="00886382"/>
    <w:rsid w:val="00893EB7"/>
    <w:rsid w:val="008A5E01"/>
    <w:rsid w:val="008A7ACF"/>
    <w:rsid w:val="008B0BC0"/>
    <w:rsid w:val="008B3E44"/>
    <w:rsid w:val="008B6506"/>
    <w:rsid w:val="008C1FFA"/>
    <w:rsid w:val="008C609E"/>
    <w:rsid w:val="008D29F1"/>
    <w:rsid w:val="008E067C"/>
    <w:rsid w:val="008E37B8"/>
    <w:rsid w:val="008E4D86"/>
    <w:rsid w:val="008F0C21"/>
    <w:rsid w:val="008F296E"/>
    <w:rsid w:val="00900270"/>
    <w:rsid w:val="009014F3"/>
    <w:rsid w:val="00905C3D"/>
    <w:rsid w:val="00913EE5"/>
    <w:rsid w:val="00932995"/>
    <w:rsid w:val="00947E26"/>
    <w:rsid w:val="00955006"/>
    <w:rsid w:val="009610A2"/>
    <w:rsid w:val="0097213D"/>
    <w:rsid w:val="00973101"/>
    <w:rsid w:val="00983D5D"/>
    <w:rsid w:val="00986D69"/>
    <w:rsid w:val="00991B7F"/>
    <w:rsid w:val="009A5320"/>
    <w:rsid w:val="009B3058"/>
    <w:rsid w:val="009C01D6"/>
    <w:rsid w:val="009C64F9"/>
    <w:rsid w:val="009D1D47"/>
    <w:rsid w:val="009D3AE8"/>
    <w:rsid w:val="009D4524"/>
    <w:rsid w:val="009D5355"/>
    <w:rsid w:val="009D6462"/>
    <w:rsid w:val="009D6D27"/>
    <w:rsid w:val="009E6C3C"/>
    <w:rsid w:val="00A16741"/>
    <w:rsid w:val="00A535B6"/>
    <w:rsid w:val="00A54F6E"/>
    <w:rsid w:val="00A912B3"/>
    <w:rsid w:val="00AA1B86"/>
    <w:rsid w:val="00AA4C3E"/>
    <w:rsid w:val="00AC6FC1"/>
    <w:rsid w:val="00AD28D4"/>
    <w:rsid w:val="00AE2052"/>
    <w:rsid w:val="00AE5D10"/>
    <w:rsid w:val="00AF73D0"/>
    <w:rsid w:val="00B31BA7"/>
    <w:rsid w:val="00B467E4"/>
    <w:rsid w:val="00B52861"/>
    <w:rsid w:val="00B73FEE"/>
    <w:rsid w:val="00B74B37"/>
    <w:rsid w:val="00B84DE7"/>
    <w:rsid w:val="00BA41D7"/>
    <w:rsid w:val="00BD5B0F"/>
    <w:rsid w:val="00BE02B4"/>
    <w:rsid w:val="00BE041B"/>
    <w:rsid w:val="00BF4BDD"/>
    <w:rsid w:val="00C05C27"/>
    <w:rsid w:val="00C20DEE"/>
    <w:rsid w:val="00C31E30"/>
    <w:rsid w:val="00C3785F"/>
    <w:rsid w:val="00C5731A"/>
    <w:rsid w:val="00C657B9"/>
    <w:rsid w:val="00C869B4"/>
    <w:rsid w:val="00CA7C72"/>
    <w:rsid w:val="00D16C93"/>
    <w:rsid w:val="00D23D52"/>
    <w:rsid w:val="00D24185"/>
    <w:rsid w:val="00D26356"/>
    <w:rsid w:val="00D36037"/>
    <w:rsid w:val="00D36578"/>
    <w:rsid w:val="00D36D8A"/>
    <w:rsid w:val="00D434FC"/>
    <w:rsid w:val="00D460ED"/>
    <w:rsid w:val="00D51A37"/>
    <w:rsid w:val="00D5342D"/>
    <w:rsid w:val="00D64A8F"/>
    <w:rsid w:val="00DA0D6E"/>
    <w:rsid w:val="00DA26CC"/>
    <w:rsid w:val="00DC2D6D"/>
    <w:rsid w:val="00DD29FA"/>
    <w:rsid w:val="00DD4535"/>
    <w:rsid w:val="00DD702F"/>
    <w:rsid w:val="00DD7E55"/>
    <w:rsid w:val="00E11673"/>
    <w:rsid w:val="00E1182D"/>
    <w:rsid w:val="00E16D62"/>
    <w:rsid w:val="00E51331"/>
    <w:rsid w:val="00E56F4F"/>
    <w:rsid w:val="00E662D1"/>
    <w:rsid w:val="00E747E8"/>
    <w:rsid w:val="00E8242B"/>
    <w:rsid w:val="00E8730C"/>
    <w:rsid w:val="00E97230"/>
    <w:rsid w:val="00EC1D87"/>
    <w:rsid w:val="00ED2F39"/>
    <w:rsid w:val="00ED3F50"/>
    <w:rsid w:val="00EE628B"/>
    <w:rsid w:val="00EE6325"/>
    <w:rsid w:val="00EE7B5C"/>
    <w:rsid w:val="00EF02AD"/>
    <w:rsid w:val="00EF4179"/>
    <w:rsid w:val="00F01468"/>
    <w:rsid w:val="00F072D4"/>
    <w:rsid w:val="00F114D1"/>
    <w:rsid w:val="00F151C1"/>
    <w:rsid w:val="00F16382"/>
    <w:rsid w:val="00F266A9"/>
    <w:rsid w:val="00F37C5F"/>
    <w:rsid w:val="00F433B6"/>
    <w:rsid w:val="00F57308"/>
    <w:rsid w:val="00F63604"/>
    <w:rsid w:val="00F91474"/>
    <w:rsid w:val="00F9595B"/>
    <w:rsid w:val="00FA75BD"/>
    <w:rsid w:val="00FC4938"/>
    <w:rsid w:val="00FD40FD"/>
    <w:rsid w:val="00FF2208"/>
    <w:rsid w:val="00FF2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pPr>
        <w:spacing w:after="160" w:line="259"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50FA7"/>
    <w:rPr>
      <w:lang w:eastAsia="en-US"/>
    </w:rPr>
  </w:style>
  <w:style w:type="paragraph" w:styleId="1">
    <w:name w:val="heading 1"/>
    <w:basedOn w:val="a"/>
    <w:next w:val="a"/>
    <w:link w:val="10"/>
    <w:uiPriority w:val="99"/>
    <w:qFormat/>
    <w:rsid w:val="00376BEB"/>
    <w:pPr>
      <w:keepNext/>
      <w:autoSpaceDE w:val="0"/>
      <w:autoSpaceDN w:val="0"/>
      <w:spacing w:after="0" w:line="360" w:lineRule="auto"/>
      <w:outlineLvl w:val="0"/>
    </w:pPr>
    <w:rPr>
      <w:rFonts w:ascii="TimesET" w:eastAsia="Times New Roman" w:hAnsi="TimesET"/>
      <w:sz w:val="20"/>
      <w:szCs w:val="20"/>
      <w:lang w:eastAsia="ru-RU"/>
    </w:rPr>
  </w:style>
  <w:style w:type="paragraph" w:styleId="2">
    <w:name w:val="heading 2"/>
    <w:basedOn w:val="a"/>
    <w:next w:val="a"/>
    <w:link w:val="20"/>
    <w:uiPriority w:val="99"/>
    <w:qFormat/>
    <w:rsid w:val="00376BEB"/>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szCs w:val="24"/>
      <w:lang w:eastAsia="ru-RU"/>
    </w:rPr>
  </w:style>
  <w:style w:type="paragraph" w:styleId="3">
    <w:name w:val="heading 3"/>
    <w:basedOn w:val="a"/>
    <w:next w:val="a"/>
    <w:link w:val="30"/>
    <w:uiPriority w:val="99"/>
    <w:qFormat/>
    <w:rsid w:val="00376BEB"/>
    <w:pPr>
      <w:keepNext/>
      <w:snapToGrid w:val="0"/>
      <w:spacing w:before="222" w:after="444" w:line="240" w:lineRule="auto"/>
      <w:ind w:left="1540" w:right="88"/>
      <w:jc w:val="center"/>
      <w:outlineLvl w:val="2"/>
    </w:pPr>
    <w:rPr>
      <w:rFonts w:ascii="TimesET" w:eastAsia="Times New Roman" w:hAnsi="TimesET"/>
      <w:sz w:val="24"/>
      <w:szCs w:val="20"/>
      <w:lang w:val="en-US" w:eastAsia="ru-RU"/>
    </w:rPr>
  </w:style>
  <w:style w:type="paragraph" w:styleId="4">
    <w:name w:val="heading 4"/>
    <w:basedOn w:val="a"/>
    <w:next w:val="a"/>
    <w:link w:val="40"/>
    <w:uiPriority w:val="99"/>
    <w:qFormat/>
    <w:rsid w:val="00376BEB"/>
    <w:pPr>
      <w:keepNext/>
      <w:snapToGrid w:val="0"/>
      <w:spacing w:after="0" w:line="240" w:lineRule="auto"/>
      <w:ind w:firstLine="550"/>
      <w:jc w:val="both"/>
      <w:outlineLvl w:val="3"/>
    </w:pPr>
    <w:rPr>
      <w:rFonts w:ascii="Arial" w:eastAsia="Times New Roman" w:hAnsi="Arial"/>
      <w:b/>
      <w:sz w:val="24"/>
      <w:szCs w:val="20"/>
      <w:lang w:eastAsia="ru-RU"/>
    </w:rPr>
  </w:style>
  <w:style w:type="paragraph" w:styleId="5">
    <w:name w:val="heading 5"/>
    <w:basedOn w:val="a"/>
    <w:next w:val="a"/>
    <w:link w:val="50"/>
    <w:uiPriority w:val="99"/>
    <w:qFormat/>
    <w:rsid w:val="00376BEB"/>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szCs w:val="24"/>
      <w:lang w:eastAsia="ru-RU"/>
    </w:rPr>
  </w:style>
  <w:style w:type="paragraph" w:styleId="6">
    <w:name w:val="heading 6"/>
    <w:basedOn w:val="a"/>
    <w:next w:val="a"/>
    <w:link w:val="60"/>
    <w:uiPriority w:val="99"/>
    <w:qFormat/>
    <w:rsid w:val="00376BEB"/>
    <w:pPr>
      <w:keepNext/>
      <w:autoSpaceDE w:val="0"/>
      <w:autoSpaceDN w:val="0"/>
      <w:spacing w:after="0" w:line="240" w:lineRule="auto"/>
      <w:ind w:firstLine="709"/>
      <w:jc w:val="center"/>
      <w:outlineLvl w:val="5"/>
    </w:pPr>
    <w:rPr>
      <w:rFonts w:ascii="TimesET" w:eastAsia="Times New Roman" w:hAnsi="TimesET"/>
      <w:b/>
      <w:bCs/>
      <w:sz w:val="24"/>
      <w:szCs w:val="20"/>
      <w:lang w:eastAsia="ru-RU"/>
    </w:rPr>
  </w:style>
  <w:style w:type="paragraph" w:styleId="7">
    <w:name w:val="heading 7"/>
    <w:basedOn w:val="a"/>
    <w:next w:val="a"/>
    <w:link w:val="70"/>
    <w:uiPriority w:val="99"/>
    <w:qFormat/>
    <w:rsid w:val="00376BEB"/>
    <w:pPr>
      <w:keepNext/>
      <w:spacing w:after="0" w:line="240" w:lineRule="auto"/>
      <w:ind w:firstLine="720"/>
      <w:jc w:val="center"/>
      <w:outlineLvl w:val="6"/>
    </w:pPr>
    <w:rPr>
      <w:rFonts w:ascii="TimesET" w:eastAsia="Times New Roman" w:hAnsi="TimesET"/>
      <w:b/>
      <w:sz w:val="24"/>
      <w:szCs w:val="20"/>
      <w:lang w:eastAsia="ru-RU"/>
    </w:rPr>
  </w:style>
  <w:style w:type="paragraph" w:styleId="8">
    <w:name w:val="heading 8"/>
    <w:basedOn w:val="a"/>
    <w:next w:val="a"/>
    <w:link w:val="80"/>
    <w:uiPriority w:val="99"/>
    <w:qFormat/>
    <w:rsid w:val="00376BEB"/>
    <w:pPr>
      <w:keepNext/>
      <w:spacing w:after="0" w:line="240" w:lineRule="auto"/>
      <w:ind w:firstLine="851"/>
      <w:jc w:val="both"/>
      <w:outlineLvl w:val="7"/>
    </w:pPr>
    <w:rPr>
      <w:rFonts w:ascii="TimesET" w:eastAsia="Times New Roman" w:hAnsi="TimesET"/>
      <w:sz w:val="24"/>
      <w:szCs w:val="20"/>
      <w:lang w:eastAsia="ru-RU"/>
    </w:rPr>
  </w:style>
  <w:style w:type="paragraph" w:styleId="9">
    <w:name w:val="heading 9"/>
    <w:basedOn w:val="a"/>
    <w:next w:val="a"/>
    <w:link w:val="90"/>
    <w:uiPriority w:val="99"/>
    <w:qFormat/>
    <w:rsid w:val="00376BEB"/>
    <w:pPr>
      <w:keepNext/>
      <w:tabs>
        <w:tab w:val="left" w:pos="709"/>
        <w:tab w:val="left" w:pos="851"/>
      </w:tabs>
      <w:spacing w:after="0" w:line="240" w:lineRule="auto"/>
      <w:ind w:firstLine="720"/>
      <w:jc w:val="both"/>
      <w:outlineLvl w:val="8"/>
    </w:pPr>
    <w:rPr>
      <w:rFonts w:ascii="TimesET" w:eastAsia="Times New Roman" w:hAnsi="TimesET"/>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76BEB"/>
    <w:rPr>
      <w:rFonts w:ascii="TimesET" w:hAnsi="TimesET"/>
      <w:sz w:val="20"/>
    </w:rPr>
  </w:style>
  <w:style w:type="character" w:customStyle="1" w:styleId="20">
    <w:name w:val="Заголовок 2 Знак"/>
    <w:basedOn w:val="a0"/>
    <w:link w:val="2"/>
    <w:uiPriority w:val="99"/>
    <w:locked/>
    <w:rsid w:val="00376BEB"/>
    <w:rPr>
      <w:rFonts w:ascii="TimesET" w:hAnsi="TimesET"/>
      <w:color w:val="000000"/>
      <w:sz w:val="24"/>
      <w:lang w:val="x-none" w:eastAsia="ru-RU"/>
    </w:rPr>
  </w:style>
  <w:style w:type="character" w:customStyle="1" w:styleId="30">
    <w:name w:val="Заголовок 3 Знак"/>
    <w:basedOn w:val="a0"/>
    <w:link w:val="3"/>
    <w:uiPriority w:val="99"/>
    <w:locked/>
    <w:rsid w:val="00376BEB"/>
    <w:rPr>
      <w:rFonts w:ascii="TimesET" w:hAnsi="TimesET"/>
      <w:sz w:val="20"/>
      <w:lang w:val="en-US" w:eastAsia="ru-RU"/>
    </w:rPr>
  </w:style>
  <w:style w:type="character" w:customStyle="1" w:styleId="40">
    <w:name w:val="Заголовок 4 Знак"/>
    <w:basedOn w:val="a0"/>
    <w:link w:val="4"/>
    <w:uiPriority w:val="99"/>
    <w:locked/>
    <w:rsid w:val="00376BEB"/>
    <w:rPr>
      <w:rFonts w:ascii="Arial" w:hAnsi="Arial"/>
      <w:b/>
      <w:sz w:val="20"/>
      <w:lang w:val="x-none" w:eastAsia="ru-RU"/>
    </w:rPr>
  </w:style>
  <w:style w:type="character" w:customStyle="1" w:styleId="50">
    <w:name w:val="Заголовок 5 Знак"/>
    <w:basedOn w:val="a0"/>
    <w:link w:val="5"/>
    <w:uiPriority w:val="99"/>
    <w:locked/>
    <w:rsid w:val="00376BEB"/>
    <w:rPr>
      <w:rFonts w:ascii="TimesET" w:hAnsi="TimesET"/>
      <w:color w:val="000000"/>
      <w:sz w:val="24"/>
      <w:lang w:val="x-none" w:eastAsia="ru-RU"/>
    </w:rPr>
  </w:style>
  <w:style w:type="character" w:customStyle="1" w:styleId="60">
    <w:name w:val="Заголовок 6 Знак"/>
    <w:basedOn w:val="a0"/>
    <w:link w:val="6"/>
    <w:uiPriority w:val="99"/>
    <w:locked/>
    <w:rsid w:val="00376BEB"/>
    <w:rPr>
      <w:rFonts w:ascii="TimesET" w:hAnsi="TimesET"/>
      <w:b/>
      <w:sz w:val="20"/>
      <w:lang w:val="x-none" w:eastAsia="ru-RU"/>
    </w:rPr>
  </w:style>
  <w:style w:type="character" w:customStyle="1" w:styleId="70">
    <w:name w:val="Заголовок 7 Знак"/>
    <w:basedOn w:val="a0"/>
    <w:link w:val="7"/>
    <w:uiPriority w:val="99"/>
    <w:locked/>
    <w:rsid w:val="00376BEB"/>
    <w:rPr>
      <w:rFonts w:ascii="TimesET" w:hAnsi="TimesET"/>
      <w:b/>
      <w:sz w:val="20"/>
      <w:lang w:val="x-none" w:eastAsia="ru-RU"/>
    </w:rPr>
  </w:style>
  <w:style w:type="character" w:customStyle="1" w:styleId="80">
    <w:name w:val="Заголовок 8 Знак"/>
    <w:basedOn w:val="a0"/>
    <w:link w:val="8"/>
    <w:uiPriority w:val="99"/>
    <w:locked/>
    <w:rsid w:val="00376BEB"/>
    <w:rPr>
      <w:rFonts w:ascii="TimesET" w:hAnsi="TimesET"/>
      <w:sz w:val="20"/>
      <w:lang w:val="x-none" w:eastAsia="ru-RU"/>
    </w:rPr>
  </w:style>
  <w:style w:type="character" w:customStyle="1" w:styleId="90">
    <w:name w:val="Заголовок 9 Знак"/>
    <w:basedOn w:val="a0"/>
    <w:link w:val="9"/>
    <w:uiPriority w:val="99"/>
    <w:locked/>
    <w:rsid w:val="00376BEB"/>
    <w:rPr>
      <w:rFonts w:ascii="TimesET" w:hAnsi="TimesET"/>
      <w:b/>
      <w:sz w:val="20"/>
      <w:lang w:val="x-none" w:eastAsia="ru-RU"/>
    </w:rPr>
  </w:style>
  <w:style w:type="paragraph" w:styleId="a3">
    <w:name w:val="header"/>
    <w:aliases w:val="Titul,Heder"/>
    <w:basedOn w:val="a"/>
    <w:link w:val="a4"/>
    <w:uiPriority w:val="99"/>
    <w:rsid w:val="00376BEB"/>
    <w:pPr>
      <w:tabs>
        <w:tab w:val="center" w:pos="4677"/>
        <w:tab w:val="right" w:pos="9355"/>
      </w:tabs>
      <w:spacing w:after="0" w:line="240" w:lineRule="auto"/>
    </w:pPr>
    <w:rPr>
      <w:rFonts w:eastAsia="Times New Roman"/>
      <w:lang w:eastAsia="ru-RU"/>
    </w:rPr>
  </w:style>
  <w:style w:type="character" w:customStyle="1" w:styleId="a4">
    <w:name w:val="Верхний колонтитул Знак"/>
    <w:aliases w:val="Titul Знак,Heder Знак"/>
    <w:basedOn w:val="a0"/>
    <w:link w:val="a3"/>
    <w:uiPriority w:val="99"/>
    <w:locked/>
    <w:rsid w:val="00376BEB"/>
    <w:rPr>
      <w:rFonts w:eastAsia="Times New Roman"/>
      <w:lang w:val="x-none" w:eastAsia="ru-RU"/>
    </w:rPr>
  </w:style>
  <w:style w:type="paragraph" w:styleId="a5">
    <w:name w:val="footer"/>
    <w:basedOn w:val="a"/>
    <w:link w:val="a6"/>
    <w:uiPriority w:val="99"/>
    <w:rsid w:val="00376BEB"/>
    <w:pPr>
      <w:tabs>
        <w:tab w:val="center" w:pos="4677"/>
        <w:tab w:val="right" w:pos="9355"/>
      </w:tabs>
      <w:spacing w:after="0" w:line="240" w:lineRule="auto"/>
    </w:pPr>
    <w:rPr>
      <w:rFonts w:eastAsia="Times New Roman"/>
      <w:lang w:eastAsia="ru-RU"/>
    </w:rPr>
  </w:style>
  <w:style w:type="character" w:customStyle="1" w:styleId="a6">
    <w:name w:val="Нижний колонтитул Знак"/>
    <w:basedOn w:val="a0"/>
    <w:link w:val="a5"/>
    <w:uiPriority w:val="99"/>
    <w:locked/>
    <w:rsid w:val="00376BEB"/>
    <w:rPr>
      <w:rFonts w:eastAsia="Times New Roman"/>
      <w:lang w:val="x-none" w:eastAsia="ru-RU"/>
    </w:rPr>
  </w:style>
  <w:style w:type="character" w:styleId="a7">
    <w:name w:val="Hyperlink"/>
    <w:basedOn w:val="a0"/>
    <w:uiPriority w:val="99"/>
    <w:semiHidden/>
    <w:rsid w:val="00376BEB"/>
    <w:rPr>
      <w:rFonts w:cs="Times New Roman"/>
      <w:color w:val="BF151E"/>
      <w:u w:val="none"/>
      <w:effect w:val="none"/>
      <w:shd w:val="clear" w:color="auto" w:fill="auto"/>
    </w:rPr>
  </w:style>
  <w:style w:type="paragraph" w:customStyle="1" w:styleId="ConsPlusNormal">
    <w:name w:val="ConsPlusNormal"/>
    <w:uiPriority w:val="99"/>
    <w:rsid w:val="00376BEB"/>
    <w:pPr>
      <w:autoSpaceDE w:val="0"/>
      <w:autoSpaceDN w:val="0"/>
      <w:adjustRightInd w:val="0"/>
      <w:spacing w:after="0" w:line="240" w:lineRule="auto"/>
    </w:pPr>
    <w:rPr>
      <w:rFonts w:ascii="TimesET" w:hAnsi="TimesET" w:cs="TimesET"/>
      <w:sz w:val="24"/>
      <w:szCs w:val="24"/>
      <w:lang w:eastAsia="en-US"/>
    </w:rPr>
  </w:style>
  <w:style w:type="paragraph" w:styleId="a8">
    <w:name w:val="List Paragraph"/>
    <w:basedOn w:val="a"/>
    <w:uiPriority w:val="99"/>
    <w:qFormat/>
    <w:rsid w:val="00376BEB"/>
    <w:pPr>
      <w:spacing w:after="200" w:line="276" w:lineRule="auto"/>
      <w:ind w:left="720"/>
      <w:contextualSpacing/>
    </w:pPr>
    <w:rPr>
      <w:sz w:val="24"/>
      <w:szCs w:val="24"/>
    </w:rPr>
  </w:style>
  <w:style w:type="paragraph" w:styleId="a9">
    <w:name w:val="Balloon Text"/>
    <w:basedOn w:val="a"/>
    <w:link w:val="aa"/>
    <w:uiPriority w:val="99"/>
    <w:semiHidden/>
    <w:rsid w:val="00376BEB"/>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locked/>
    <w:rsid w:val="00376BEB"/>
    <w:rPr>
      <w:rFonts w:ascii="Tahoma" w:hAnsi="Tahoma"/>
      <w:sz w:val="16"/>
      <w:lang w:val="x-none" w:eastAsia="ru-RU"/>
    </w:rPr>
  </w:style>
  <w:style w:type="paragraph" w:customStyle="1" w:styleId="11">
    <w:name w:val="Обычный1"/>
    <w:uiPriority w:val="99"/>
    <w:rsid w:val="00376BEB"/>
    <w:pPr>
      <w:spacing w:after="0" w:line="240" w:lineRule="auto"/>
    </w:pPr>
    <w:rPr>
      <w:rFonts w:ascii="Times New Roman" w:eastAsia="Times New Roman" w:hAnsi="Times New Roman"/>
      <w:sz w:val="20"/>
      <w:szCs w:val="20"/>
    </w:rPr>
  </w:style>
  <w:style w:type="paragraph" w:styleId="ab">
    <w:name w:val="Title"/>
    <w:basedOn w:val="a"/>
    <w:link w:val="ac"/>
    <w:uiPriority w:val="99"/>
    <w:qFormat/>
    <w:rsid w:val="00376BEB"/>
    <w:pPr>
      <w:autoSpaceDE w:val="0"/>
      <w:autoSpaceDN w:val="0"/>
      <w:spacing w:after="0" w:line="240" w:lineRule="auto"/>
      <w:jc w:val="center"/>
    </w:pPr>
    <w:rPr>
      <w:rFonts w:ascii="TimesET" w:eastAsia="Times New Roman" w:hAnsi="TimesET"/>
      <w:b/>
      <w:sz w:val="24"/>
      <w:szCs w:val="20"/>
      <w:lang w:eastAsia="ru-RU"/>
    </w:rPr>
  </w:style>
  <w:style w:type="character" w:customStyle="1" w:styleId="ac">
    <w:name w:val="Название Знак"/>
    <w:basedOn w:val="a0"/>
    <w:link w:val="ab"/>
    <w:uiPriority w:val="99"/>
    <w:locked/>
    <w:rsid w:val="00376BEB"/>
    <w:rPr>
      <w:rFonts w:ascii="TimesET" w:hAnsi="TimesET"/>
      <w:b/>
      <w:sz w:val="20"/>
      <w:lang w:val="x-none" w:eastAsia="ru-RU"/>
    </w:rPr>
  </w:style>
  <w:style w:type="paragraph" w:styleId="ad">
    <w:name w:val="Body Text Indent"/>
    <w:aliases w:val="Основной текст без отступа,Основной текст 1,Нумерованный список !!,Надин стиль"/>
    <w:basedOn w:val="a"/>
    <w:link w:val="ae"/>
    <w:uiPriority w:val="99"/>
    <w:rsid w:val="00376BEB"/>
    <w:pPr>
      <w:spacing w:after="120" w:line="276" w:lineRule="auto"/>
      <w:ind w:left="283"/>
    </w:pPr>
    <w:rPr>
      <w:sz w:val="24"/>
      <w:szCs w:val="24"/>
    </w:rPr>
  </w:style>
  <w:style w:type="character" w:customStyle="1" w:styleId="ae">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d"/>
    <w:uiPriority w:val="99"/>
    <w:locked/>
    <w:rsid w:val="00376BEB"/>
    <w:rPr>
      <w:rFonts w:ascii="Calibri" w:hAnsi="Calibri"/>
      <w:sz w:val="24"/>
    </w:rPr>
  </w:style>
  <w:style w:type="paragraph" w:styleId="21">
    <w:name w:val="Body Text First Indent 2"/>
    <w:basedOn w:val="ad"/>
    <w:link w:val="22"/>
    <w:uiPriority w:val="99"/>
    <w:semiHidden/>
    <w:rsid w:val="00376BEB"/>
    <w:pPr>
      <w:spacing w:after="0" w:line="240" w:lineRule="auto"/>
      <w:ind w:left="0" w:firstLine="851"/>
      <w:jc w:val="both"/>
    </w:pPr>
    <w:rPr>
      <w:rFonts w:ascii="Times New Roman" w:eastAsia="Times New Roman" w:hAnsi="Times New Roman"/>
      <w:sz w:val="28"/>
      <w:szCs w:val="20"/>
      <w:lang w:eastAsia="ru-RU"/>
    </w:rPr>
  </w:style>
  <w:style w:type="character" w:customStyle="1" w:styleId="22">
    <w:name w:val="Красная строка 2 Знак"/>
    <w:basedOn w:val="ae"/>
    <w:link w:val="21"/>
    <w:uiPriority w:val="99"/>
    <w:semiHidden/>
    <w:locked/>
    <w:rsid w:val="00376BEB"/>
    <w:rPr>
      <w:rFonts w:ascii="Times New Roman" w:hAnsi="Times New Roman"/>
      <w:sz w:val="20"/>
      <w:lang w:val="x-none" w:eastAsia="ru-RU"/>
    </w:rPr>
  </w:style>
  <w:style w:type="paragraph" w:styleId="23">
    <w:name w:val="Body Text 2"/>
    <w:basedOn w:val="a"/>
    <w:link w:val="24"/>
    <w:uiPriority w:val="99"/>
    <w:rsid w:val="00376BEB"/>
    <w:pPr>
      <w:spacing w:after="120" w:line="480" w:lineRule="auto"/>
    </w:pPr>
    <w:rPr>
      <w:sz w:val="24"/>
      <w:szCs w:val="24"/>
    </w:rPr>
  </w:style>
  <w:style w:type="character" w:customStyle="1" w:styleId="24">
    <w:name w:val="Основной текст 2 Знак"/>
    <w:basedOn w:val="a0"/>
    <w:link w:val="23"/>
    <w:uiPriority w:val="99"/>
    <w:locked/>
    <w:rsid w:val="00376BEB"/>
    <w:rPr>
      <w:rFonts w:ascii="Calibri" w:hAnsi="Calibri"/>
      <w:sz w:val="24"/>
    </w:rPr>
  </w:style>
  <w:style w:type="paragraph" w:styleId="af">
    <w:name w:val="Body Text"/>
    <w:aliases w:val="Основной текст1,Основной текст Знак Знак,bt"/>
    <w:basedOn w:val="a"/>
    <w:link w:val="af0"/>
    <w:uiPriority w:val="99"/>
    <w:rsid w:val="00376BEB"/>
    <w:pPr>
      <w:spacing w:after="120" w:line="276" w:lineRule="auto"/>
    </w:pPr>
    <w:rPr>
      <w:sz w:val="24"/>
      <w:szCs w:val="24"/>
    </w:rPr>
  </w:style>
  <w:style w:type="character" w:customStyle="1" w:styleId="af0">
    <w:name w:val="Основной текст Знак"/>
    <w:aliases w:val="Основной текст1 Знак,Основной текст Знак Знак Знак,bt Знак"/>
    <w:basedOn w:val="a0"/>
    <w:link w:val="af"/>
    <w:uiPriority w:val="99"/>
    <w:locked/>
    <w:rsid w:val="00376BEB"/>
    <w:rPr>
      <w:rFonts w:ascii="Calibri" w:hAnsi="Calibri"/>
      <w:sz w:val="24"/>
    </w:rPr>
  </w:style>
  <w:style w:type="paragraph" w:styleId="af1">
    <w:name w:val="annotation text"/>
    <w:basedOn w:val="a"/>
    <w:link w:val="af2"/>
    <w:uiPriority w:val="99"/>
    <w:rsid w:val="00376BEB"/>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uiPriority w:val="99"/>
    <w:locked/>
    <w:rsid w:val="00376BEB"/>
    <w:rPr>
      <w:rFonts w:ascii="Times New Roman" w:hAnsi="Times New Roman"/>
      <w:sz w:val="20"/>
      <w:lang w:val="x-none" w:eastAsia="ru-RU"/>
    </w:rPr>
  </w:style>
  <w:style w:type="character" w:customStyle="1" w:styleId="af3">
    <w:name w:val="Гипертекстовая ссылка"/>
    <w:uiPriority w:val="99"/>
    <w:rsid w:val="00376BEB"/>
    <w:rPr>
      <w:color w:val="008000"/>
      <w:sz w:val="20"/>
      <w:u w:val="single"/>
    </w:rPr>
  </w:style>
  <w:style w:type="paragraph" w:styleId="31">
    <w:name w:val="Body Text Indent 3"/>
    <w:aliases w:val="дисер"/>
    <w:basedOn w:val="a"/>
    <w:link w:val="32"/>
    <w:uiPriority w:val="99"/>
    <w:rsid w:val="00376BEB"/>
    <w:pPr>
      <w:spacing w:after="120" w:line="276" w:lineRule="auto"/>
      <w:ind w:left="283"/>
    </w:pPr>
    <w:rPr>
      <w:sz w:val="16"/>
      <w:szCs w:val="16"/>
    </w:rPr>
  </w:style>
  <w:style w:type="character" w:customStyle="1" w:styleId="32">
    <w:name w:val="Основной текст с отступом 3 Знак"/>
    <w:aliases w:val="дисер Знак"/>
    <w:basedOn w:val="a0"/>
    <w:link w:val="31"/>
    <w:uiPriority w:val="99"/>
    <w:locked/>
    <w:rsid w:val="00376BEB"/>
    <w:rPr>
      <w:rFonts w:ascii="Calibri" w:hAnsi="Calibri"/>
      <w:sz w:val="16"/>
    </w:rPr>
  </w:style>
  <w:style w:type="paragraph" w:styleId="25">
    <w:name w:val="Body Text Indent 2"/>
    <w:basedOn w:val="a"/>
    <w:link w:val="26"/>
    <w:uiPriority w:val="99"/>
    <w:rsid w:val="00376BEB"/>
    <w:pPr>
      <w:spacing w:after="120" w:line="480" w:lineRule="auto"/>
      <w:ind w:left="283"/>
    </w:pPr>
    <w:rPr>
      <w:sz w:val="24"/>
      <w:szCs w:val="24"/>
    </w:rPr>
  </w:style>
  <w:style w:type="character" w:customStyle="1" w:styleId="26">
    <w:name w:val="Основной текст с отступом 2 Знак"/>
    <w:basedOn w:val="a0"/>
    <w:link w:val="25"/>
    <w:uiPriority w:val="99"/>
    <w:locked/>
    <w:rsid w:val="00376BEB"/>
    <w:rPr>
      <w:rFonts w:ascii="Calibri" w:hAnsi="Calibri"/>
      <w:sz w:val="24"/>
    </w:rPr>
  </w:style>
  <w:style w:type="paragraph" w:customStyle="1" w:styleId="NormalANX">
    <w:name w:val="NormalANX"/>
    <w:basedOn w:val="a"/>
    <w:uiPriority w:val="99"/>
    <w:rsid w:val="00376BEB"/>
    <w:pPr>
      <w:spacing w:before="240" w:after="240" w:line="360" w:lineRule="auto"/>
      <w:ind w:firstLine="720"/>
      <w:jc w:val="both"/>
    </w:pPr>
    <w:rPr>
      <w:rFonts w:ascii="Times New Roman" w:eastAsia="Times New Roman" w:hAnsi="Times New Roman"/>
      <w:sz w:val="28"/>
      <w:szCs w:val="20"/>
      <w:lang w:eastAsia="ru-RU"/>
    </w:rPr>
  </w:style>
  <w:style w:type="paragraph" w:customStyle="1" w:styleId="af4">
    <w:name w:val="Таблицы (моноширинный)"/>
    <w:basedOn w:val="a"/>
    <w:next w:val="a"/>
    <w:uiPriority w:val="99"/>
    <w:rsid w:val="00376BEB"/>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5">
    <w:name w:val="Normal (Web)"/>
    <w:basedOn w:val="a"/>
    <w:uiPriority w:val="99"/>
    <w:rsid w:val="00376BE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0">
    <w:name w:val="Основной текст 21"/>
    <w:basedOn w:val="a"/>
    <w:uiPriority w:val="99"/>
    <w:rsid w:val="00376BEB"/>
    <w:pPr>
      <w:spacing w:after="0" w:line="240" w:lineRule="auto"/>
      <w:ind w:right="88" w:firstLine="720"/>
      <w:jc w:val="both"/>
    </w:pPr>
    <w:rPr>
      <w:rFonts w:ascii="Times New Roman" w:eastAsia="Times New Roman" w:hAnsi="Times New Roman"/>
      <w:sz w:val="24"/>
      <w:szCs w:val="20"/>
      <w:lang w:val="en-US" w:eastAsia="ru-RU"/>
    </w:rPr>
  </w:style>
  <w:style w:type="paragraph" w:customStyle="1" w:styleId="211">
    <w:name w:val="Основной текст с отступом 21"/>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af6">
    <w:name w:val="Основной текст с отступом.Нумерованный список !!.Надин стиль"/>
    <w:basedOn w:val="a"/>
    <w:uiPriority w:val="99"/>
    <w:rsid w:val="00376BEB"/>
    <w:pPr>
      <w:tabs>
        <w:tab w:val="left" w:pos="8647"/>
      </w:tabs>
      <w:spacing w:after="0" w:line="240" w:lineRule="auto"/>
      <w:ind w:right="139" w:firstLine="567"/>
      <w:jc w:val="both"/>
    </w:pPr>
    <w:rPr>
      <w:rFonts w:ascii="Times New Roman" w:eastAsia="Times New Roman" w:hAnsi="Times New Roman"/>
      <w:kern w:val="28"/>
      <w:sz w:val="28"/>
      <w:szCs w:val="20"/>
      <w:lang w:eastAsia="ru-RU"/>
    </w:rPr>
  </w:style>
  <w:style w:type="paragraph" w:styleId="33">
    <w:name w:val="Body Text 3"/>
    <w:basedOn w:val="a"/>
    <w:link w:val="34"/>
    <w:uiPriority w:val="99"/>
    <w:semiHidden/>
    <w:rsid w:val="00376BEB"/>
    <w:pPr>
      <w:spacing w:after="120" w:line="276" w:lineRule="auto"/>
    </w:pPr>
    <w:rPr>
      <w:sz w:val="16"/>
      <w:szCs w:val="16"/>
    </w:rPr>
  </w:style>
  <w:style w:type="character" w:customStyle="1" w:styleId="34">
    <w:name w:val="Основной текст 3 Знак"/>
    <w:basedOn w:val="a0"/>
    <w:link w:val="33"/>
    <w:uiPriority w:val="99"/>
    <w:semiHidden/>
    <w:locked/>
    <w:rsid w:val="00376BEB"/>
    <w:rPr>
      <w:rFonts w:ascii="Calibri" w:hAnsi="Calibri"/>
      <w:sz w:val="16"/>
    </w:rPr>
  </w:style>
  <w:style w:type="character" w:styleId="af7">
    <w:name w:val="page number"/>
    <w:basedOn w:val="a0"/>
    <w:uiPriority w:val="99"/>
    <w:semiHidden/>
    <w:rsid w:val="00376BEB"/>
    <w:rPr>
      <w:rFonts w:cs="Times New Roman"/>
    </w:rPr>
  </w:style>
  <w:style w:type="character" w:customStyle="1" w:styleId="af8">
    <w:name w:val="Цветовое выделение"/>
    <w:uiPriority w:val="99"/>
    <w:rsid w:val="00376BEB"/>
    <w:rPr>
      <w:b/>
      <w:color w:val="26282F"/>
      <w:sz w:val="26"/>
    </w:rPr>
  </w:style>
  <w:style w:type="paragraph" w:customStyle="1" w:styleId="af9">
    <w:name w:val="Заголовок статьи"/>
    <w:basedOn w:val="a"/>
    <w:next w:val="a"/>
    <w:uiPriority w:val="99"/>
    <w:rsid w:val="00376BEB"/>
    <w:pPr>
      <w:autoSpaceDE w:val="0"/>
      <w:autoSpaceDN w:val="0"/>
      <w:adjustRightInd w:val="0"/>
      <w:spacing w:after="0" w:line="240" w:lineRule="auto"/>
      <w:ind w:left="1612" w:hanging="892"/>
      <w:jc w:val="both"/>
    </w:pPr>
    <w:rPr>
      <w:rFonts w:ascii="Arial" w:hAnsi="Arial" w:cs="Arial"/>
      <w:sz w:val="24"/>
      <w:szCs w:val="24"/>
    </w:rPr>
  </w:style>
  <w:style w:type="paragraph" w:customStyle="1" w:styleId="afa">
    <w:name w:val="Комментарий"/>
    <w:basedOn w:val="a"/>
    <w:next w:val="a"/>
    <w:uiPriority w:val="99"/>
    <w:rsid w:val="00376BEB"/>
    <w:pPr>
      <w:autoSpaceDE w:val="0"/>
      <w:autoSpaceDN w:val="0"/>
      <w:adjustRightInd w:val="0"/>
      <w:spacing w:before="75" w:after="0" w:line="240" w:lineRule="auto"/>
      <w:jc w:val="both"/>
    </w:pPr>
    <w:rPr>
      <w:rFonts w:ascii="Arial" w:hAnsi="Arial" w:cs="Arial"/>
      <w:color w:val="353842"/>
      <w:sz w:val="24"/>
      <w:szCs w:val="24"/>
      <w:shd w:val="clear" w:color="auto" w:fill="F0F0F0"/>
    </w:rPr>
  </w:style>
  <w:style w:type="paragraph" w:customStyle="1" w:styleId="afb">
    <w:name w:val="Информация об изменениях документа"/>
    <w:basedOn w:val="afa"/>
    <w:next w:val="a"/>
    <w:uiPriority w:val="99"/>
    <w:rsid w:val="00376BEB"/>
    <w:pPr>
      <w:spacing w:before="0"/>
    </w:pPr>
    <w:rPr>
      <w:i/>
      <w:iCs/>
    </w:rPr>
  </w:style>
  <w:style w:type="paragraph" w:customStyle="1" w:styleId="27">
    <w:name w:val="Обычный2"/>
    <w:uiPriority w:val="99"/>
    <w:rsid w:val="00376BEB"/>
    <w:pPr>
      <w:spacing w:after="0" w:line="240" w:lineRule="auto"/>
    </w:pPr>
    <w:rPr>
      <w:rFonts w:ascii="Times New Roman" w:eastAsia="Times New Roman" w:hAnsi="Times New Roman"/>
      <w:sz w:val="20"/>
      <w:szCs w:val="20"/>
    </w:rPr>
  </w:style>
  <w:style w:type="paragraph" w:customStyle="1" w:styleId="220">
    <w:name w:val="Основной текст 22"/>
    <w:basedOn w:val="27"/>
    <w:uiPriority w:val="99"/>
    <w:rsid w:val="00376BEB"/>
    <w:pPr>
      <w:ind w:right="88" w:firstLine="720"/>
      <w:jc w:val="both"/>
    </w:pPr>
    <w:rPr>
      <w:sz w:val="24"/>
      <w:lang w:val="en-US"/>
    </w:rPr>
  </w:style>
  <w:style w:type="paragraph" w:styleId="afc">
    <w:name w:val="Plain Text"/>
    <w:basedOn w:val="a"/>
    <w:link w:val="afd"/>
    <w:uiPriority w:val="99"/>
    <w:semiHidden/>
    <w:rsid w:val="00376BEB"/>
    <w:pPr>
      <w:spacing w:after="0" w:line="240" w:lineRule="auto"/>
    </w:pPr>
    <w:rPr>
      <w:rFonts w:ascii="Courier New" w:eastAsia="Times New Roman" w:hAnsi="Courier New"/>
      <w:sz w:val="20"/>
      <w:szCs w:val="20"/>
      <w:lang w:eastAsia="ru-RU"/>
    </w:rPr>
  </w:style>
  <w:style w:type="character" w:customStyle="1" w:styleId="afd">
    <w:name w:val="Текст Знак"/>
    <w:basedOn w:val="a0"/>
    <w:link w:val="afc"/>
    <w:uiPriority w:val="99"/>
    <w:semiHidden/>
    <w:locked/>
    <w:rsid w:val="00376BEB"/>
    <w:rPr>
      <w:rFonts w:ascii="Courier New" w:hAnsi="Courier New"/>
      <w:sz w:val="20"/>
      <w:lang w:val="x-none" w:eastAsia="ru-RU"/>
    </w:rPr>
  </w:style>
  <w:style w:type="paragraph" w:styleId="afe">
    <w:name w:val="Subtitle"/>
    <w:basedOn w:val="a"/>
    <w:link w:val="aff"/>
    <w:uiPriority w:val="99"/>
    <w:qFormat/>
    <w:rsid w:val="00376BEB"/>
    <w:pPr>
      <w:spacing w:after="0" w:line="240" w:lineRule="auto"/>
      <w:jc w:val="center"/>
    </w:pPr>
    <w:rPr>
      <w:rFonts w:ascii="TimesET" w:eastAsia="Times New Roman" w:hAnsi="TimesET"/>
      <w:sz w:val="24"/>
      <w:szCs w:val="20"/>
      <w:lang w:eastAsia="ru-RU"/>
    </w:rPr>
  </w:style>
  <w:style w:type="character" w:customStyle="1" w:styleId="aff">
    <w:name w:val="Подзаголовок Знак"/>
    <w:basedOn w:val="a0"/>
    <w:link w:val="afe"/>
    <w:uiPriority w:val="99"/>
    <w:locked/>
    <w:rsid w:val="00376BEB"/>
    <w:rPr>
      <w:rFonts w:ascii="TimesET" w:hAnsi="TimesET"/>
      <w:sz w:val="20"/>
      <w:lang w:val="x-none" w:eastAsia="ru-RU"/>
    </w:rPr>
  </w:style>
  <w:style w:type="paragraph" w:customStyle="1" w:styleId="221">
    <w:name w:val="Основной текст с отступом 22"/>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character" w:styleId="aff0">
    <w:name w:val="Emphasis"/>
    <w:basedOn w:val="a0"/>
    <w:uiPriority w:val="99"/>
    <w:qFormat/>
    <w:rsid w:val="00376BEB"/>
    <w:rPr>
      <w:rFonts w:cs="Times New Roman"/>
      <w:i/>
    </w:rPr>
  </w:style>
  <w:style w:type="character" w:styleId="aff1">
    <w:name w:val="FollowedHyperlink"/>
    <w:basedOn w:val="a0"/>
    <w:uiPriority w:val="99"/>
    <w:semiHidden/>
    <w:rsid w:val="00376BEB"/>
    <w:rPr>
      <w:rFonts w:cs="Times New Roman"/>
      <w:color w:val="800080"/>
      <w:u w:val="single"/>
    </w:rPr>
  </w:style>
  <w:style w:type="paragraph" w:customStyle="1" w:styleId="ConsPlusNonformat">
    <w:name w:val="ConsPlusNonformat"/>
    <w:uiPriority w:val="99"/>
    <w:rsid w:val="00376BEB"/>
    <w:pPr>
      <w:spacing w:after="0" w:line="240" w:lineRule="auto"/>
    </w:pPr>
    <w:rPr>
      <w:rFonts w:ascii="Courier New" w:eastAsia="Times New Roman" w:hAnsi="Courier New"/>
      <w:sz w:val="20"/>
      <w:szCs w:val="20"/>
    </w:rPr>
  </w:style>
  <w:style w:type="paragraph" w:customStyle="1" w:styleId="ConsPlusTitle">
    <w:name w:val="ConsPlusTitle"/>
    <w:uiPriority w:val="99"/>
    <w:rsid w:val="00376BEB"/>
    <w:pPr>
      <w:spacing w:after="0" w:line="240" w:lineRule="auto"/>
    </w:pPr>
    <w:rPr>
      <w:rFonts w:ascii="Arial" w:eastAsia="Times New Roman" w:hAnsi="Arial"/>
      <w:b/>
      <w:sz w:val="20"/>
      <w:szCs w:val="20"/>
    </w:rPr>
  </w:style>
  <w:style w:type="paragraph" w:customStyle="1" w:styleId="ConsNormal">
    <w:name w:val="ConsNormal"/>
    <w:uiPriority w:val="99"/>
    <w:rsid w:val="00376BE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ff2">
    <w:name w:val="Не вступил в силу"/>
    <w:uiPriority w:val="99"/>
    <w:rsid w:val="00376BEB"/>
    <w:rPr>
      <w:b/>
      <w:color w:val="008080"/>
      <w:sz w:val="20"/>
    </w:rPr>
  </w:style>
  <w:style w:type="paragraph" w:customStyle="1" w:styleId="aff3">
    <w:name w:val="Нумерованный абзац"/>
    <w:uiPriority w:val="99"/>
    <w:rsid w:val="00376BEB"/>
    <w:pPr>
      <w:tabs>
        <w:tab w:val="left" w:pos="1134"/>
        <w:tab w:val="num" w:pos="1571"/>
      </w:tabs>
      <w:suppressAutoHyphens/>
      <w:spacing w:before="240" w:after="0" w:line="240" w:lineRule="auto"/>
      <w:ind w:firstLine="851"/>
      <w:jc w:val="both"/>
    </w:pPr>
    <w:rPr>
      <w:rFonts w:ascii="Times New Roman" w:eastAsia="Times New Roman" w:hAnsi="Times New Roman"/>
      <w:noProof/>
      <w:sz w:val="28"/>
      <w:szCs w:val="20"/>
    </w:rPr>
  </w:style>
  <w:style w:type="paragraph" w:styleId="aff4">
    <w:name w:val="Block Text"/>
    <w:basedOn w:val="a"/>
    <w:uiPriority w:val="99"/>
    <w:semiHidden/>
    <w:rsid w:val="00376BEB"/>
    <w:pPr>
      <w:shd w:val="clear" w:color="auto" w:fill="FFFFFF"/>
      <w:spacing w:after="0" w:line="317" w:lineRule="exact"/>
      <w:ind w:left="10" w:right="5" w:firstLine="538"/>
      <w:jc w:val="both"/>
    </w:pPr>
    <w:rPr>
      <w:rFonts w:ascii="Times New Roman" w:eastAsia="Times New Roman" w:hAnsi="Times New Roman"/>
      <w:sz w:val="24"/>
      <w:szCs w:val="28"/>
      <w:lang w:eastAsia="ru-RU"/>
    </w:rPr>
  </w:style>
  <w:style w:type="paragraph" w:styleId="aff5">
    <w:name w:val="Body Text First Indent"/>
    <w:basedOn w:val="af"/>
    <w:next w:val="21"/>
    <w:link w:val="aff6"/>
    <w:uiPriority w:val="99"/>
    <w:semiHidden/>
    <w:rsid w:val="00376BEB"/>
    <w:pPr>
      <w:spacing w:line="240" w:lineRule="auto"/>
      <w:ind w:firstLine="851"/>
      <w:jc w:val="both"/>
    </w:pPr>
    <w:rPr>
      <w:rFonts w:ascii="Times New Roman" w:eastAsia="Times New Roman" w:hAnsi="Times New Roman"/>
      <w:sz w:val="28"/>
      <w:szCs w:val="20"/>
      <w:lang w:eastAsia="ru-RU"/>
    </w:rPr>
  </w:style>
  <w:style w:type="character" w:customStyle="1" w:styleId="aff6">
    <w:name w:val="Красная строка Знак"/>
    <w:basedOn w:val="af0"/>
    <w:link w:val="aff5"/>
    <w:uiPriority w:val="99"/>
    <w:semiHidden/>
    <w:locked/>
    <w:rsid w:val="00376BEB"/>
    <w:rPr>
      <w:rFonts w:ascii="Times New Roman" w:hAnsi="Times New Roman"/>
      <w:sz w:val="20"/>
      <w:lang w:val="x-none" w:eastAsia="ru-RU"/>
    </w:rPr>
  </w:style>
  <w:style w:type="paragraph" w:customStyle="1" w:styleId="aff7">
    <w:name w:val="Текст в таблице"/>
    <w:uiPriority w:val="99"/>
    <w:rsid w:val="00376BEB"/>
    <w:pPr>
      <w:spacing w:after="0" w:line="240" w:lineRule="auto"/>
      <w:jc w:val="center"/>
    </w:pPr>
    <w:rPr>
      <w:rFonts w:ascii="Times New Roman" w:eastAsia="Times New Roman" w:hAnsi="Times New Roman"/>
      <w:noProof/>
      <w:sz w:val="20"/>
      <w:szCs w:val="20"/>
    </w:rPr>
  </w:style>
  <w:style w:type="paragraph" w:customStyle="1" w:styleId="12">
    <w:name w:val="Обычный.1"/>
    <w:uiPriority w:val="99"/>
    <w:rsid w:val="00376BEB"/>
    <w:pPr>
      <w:spacing w:after="20" w:line="240" w:lineRule="auto"/>
      <w:ind w:firstLine="709"/>
      <w:jc w:val="both"/>
    </w:pPr>
    <w:rPr>
      <w:rFonts w:ascii="Times New Roman" w:eastAsia="Times New Roman" w:hAnsi="Times New Roman"/>
      <w:sz w:val="24"/>
      <w:szCs w:val="20"/>
    </w:rPr>
  </w:style>
  <w:style w:type="paragraph" w:customStyle="1" w:styleId="rvps698610">
    <w:name w:val="rvps698610"/>
    <w:basedOn w:val="a"/>
    <w:uiPriority w:val="99"/>
    <w:rsid w:val="00376BE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8">
    <w:name w:val="Стиль"/>
    <w:uiPriority w:val="99"/>
    <w:rsid w:val="00376BEB"/>
    <w:pPr>
      <w:widowControl w:val="0"/>
      <w:spacing w:after="0" w:line="240" w:lineRule="auto"/>
      <w:ind w:firstLine="720"/>
      <w:jc w:val="both"/>
    </w:pPr>
    <w:rPr>
      <w:rFonts w:ascii="Arial" w:eastAsia="Times New Roman" w:hAnsi="Arial"/>
      <w:sz w:val="20"/>
      <w:szCs w:val="20"/>
    </w:rPr>
  </w:style>
  <w:style w:type="paragraph" w:customStyle="1" w:styleId="aff9">
    <w:name w:val="#Таблица названия столбцов"/>
    <w:basedOn w:val="a"/>
    <w:uiPriority w:val="99"/>
    <w:rsid w:val="00376BEB"/>
    <w:pPr>
      <w:spacing w:after="0" w:line="240" w:lineRule="auto"/>
      <w:jc w:val="center"/>
    </w:pPr>
    <w:rPr>
      <w:rFonts w:ascii="Times New Roman" w:eastAsia="Times New Roman" w:hAnsi="Times New Roman"/>
      <w:b/>
      <w:sz w:val="20"/>
      <w:szCs w:val="20"/>
      <w:lang w:eastAsia="ru-RU"/>
    </w:rPr>
  </w:style>
  <w:style w:type="character" w:customStyle="1" w:styleId="affa">
    <w:name w:val="Сравнение редакций. Добавленный фрагмент"/>
    <w:uiPriority w:val="99"/>
    <w:rsid w:val="00376BEB"/>
    <w:rPr>
      <w:b/>
      <w:color w:val="0000FF"/>
      <w:sz w:val="22"/>
    </w:rPr>
  </w:style>
  <w:style w:type="paragraph" w:customStyle="1" w:styleId="affb">
    <w:name w:val="Прижатый влево"/>
    <w:basedOn w:val="a"/>
    <w:next w:val="a"/>
    <w:uiPriority w:val="99"/>
    <w:rsid w:val="00376BEB"/>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c">
    <w:name w:val="Комментарий пользователя"/>
    <w:basedOn w:val="afa"/>
    <w:next w:val="a"/>
    <w:uiPriority w:val="99"/>
    <w:rsid w:val="00376BEB"/>
    <w:pPr>
      <w:spacing w:before="0"/>
      <w:jc w:val="left"/>
    </w:pPr>
    <w:rPr>
      <w:rFonts w:eastAsia="Times New Roman"/>
      <w:color w:val="000080"/>
      <w:shd w:val="clear" w:color="auto" w:fill="auto"/>
      <w:lang w:eastAsia="ru-RU"/>
    </w:rPr>
  </w:style>
  <w:style w:type="paragraph" w:styleId="affd">
    <w:name w:val="No Spacing"/>
    <w:uiPriority w:val="99"/>
    <w:qFormat/>
    <w:rsid w:val="00376BEB"/>
    <w:pPr>
      <w:spacing w:after="0" w:line="240" w:lineRule="auto"/>
    </w:pPr>
    <w:rPr>
      <w:lang w:eastAsia="en-US"/>
    </w:rPr>
  </w:style>
  <w:style w:type="paragraph" w:customStyle="1" w:styleId="affe">
    <w:name w:val="Оглавление"/>
    <w:basedOn w:val="af4"/>
    <w:next w:val="a"/>
    <w:uiPriority w:val="99"/>
    <w:rsid w:val="00376BEB"/>
    <w:pPr>
      <w:widowControl/>
      <w:ind w:left="140"/>
    </w:pPr>
    <w:rPr>
      <w:rFonts w:ascii="Arial" w:hAnsi="Arial" w:cs="Arial"/>
      <w:sz w:val="24"/>
      <w:szCs w:val="24"/>
    </w:rPr>
  </w:style>
  <w:style w:type="paragraph" w:customStyle="1" w:styleId="afff">
    <w:name w:val="Нормальный (таблица)"/>
    <w:basedOn w:val="a"/>
    <w:next w:val="a"/>
    <w:uiPriority w:val="99"/>
    <w:rsid w:val="00376BE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Default">
    <w:name w:val="Default"/>
    <w:uiPriority w:val="99"/>
    <w:rsid w:val="00376BEB"/>
    <w:pPr>
      <w:autoSpaceDE w:val="0"/>
      <w:autoSpaceDN w:val="0"/>
      <w:adjustRightInd w:val="0"/>
      <w:spacing w:after="0" w:line="240" w:lineRule="auto"/>
    </w:pPr>
    <w:rPr>
      <w:rFonts w:ascii="Times New Roman" w:eastAsia="Times New Roman" w:hAnsi="Times New Roman"/>
      <w:color w:val="000000"/>
      <w:sz w:val="24"/>
      <w:szCs w:val="24"/>
    </w:rPr>
  </w:style>
  <w:style w:type="paragraph" w:customStyle="1" w:styleId="afff0">
    <w:name w:val="Рабочий"/>
    <w:basedOn w:val="a"/>
    <w:uiPriority w:val="99"/>
    <w:rsid w:val="00376BEB"/>
    <w:pPr>
      <w:spacing w:after="0" w:line="240" w:lineRule="auto"/>
      <w:ind w:firstLine="720"/>
      <w:contextualSpacing/>
      <w:jc w:val="both"/>
    </w:pPr>
    <w:rPr>
      <w:rFonts w:ascii="TimesET" w:hAnsi="TimesET"/>
      <w:sz w:val="24"/>
      <w:szCs w:val="28"/>
    </w:rPr>
  </w:style>
  <w:style w:type="character" w:customStyle="1" w:styleId="afff1">
    <w:name w:val="Утратил силу"/>
    <w:uiPriority w:val="99"/>
    <w:rsid w:val="00376BEB"/>
    <w:rPr>
      <w:b/>
      <w:strike/>
      <w:color w:val="808000"/>
      <w:sz w:val="20"/>
    </w:rPr>
  </w:style>
  <w:style w:type="paragraph" w:customStyle="1" w:styleId="35">
    <w:name w:val="Обычный3"/>
    <w:uiPriority w:val="99"/>
    <w:rsid w:val="00376BEB"/>
    <w:pPr>
      <w:spacing w:after="0" w:line="240" w:lineRule="auto"/>
    </w:pPr>
    <w:rPr>
      <w:rFonts w:ascii="Times New Roman" w:eastAsia="Times New Roman" w:hAnsi="Times New Roman"/>
      <w:sz w:val="20"/>
      <w:szCs w:val="20"/>
    </w:rPr>
  </w:style>
  <w:style w:type="paragraph" w:customStyle="1" w:styleId="230">
    <w:name w:val="Основной текст 23"/>
    <w:basedOn w:val="35"/>
    <w:uiPriority w:val="99"/>
    <w:rsid w:val="00376BEB"/>
    <w:pPr>
      <w:ind w:right="88" w:firstLine="720"/>
      <w:jc w:val="both"/>
    </w:pPr>
    <w:rPr>
      <w:sz w:val="24"/>
      <w:lang w:val="en-US"/>
    </w:rPr>
  </w:style>
  <w:style w:type="paragraph" w:customStyle="1" w:styleId="231">
    <w:name w:val="Основной текст с отступом 23"/>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2210">
    <w:name w:val="Основной текст с отступом 221"/>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character" w:customStyle="1" w:styleId="13">
    <w:name w:val="Верхний колонтитул Знак1"/>
    <w:aliases w:val="Titul Знак1,Heder Знак1"/>
    <w:uiPriority w:val="99"/>
    <w:semiHidden/>
    <w:rsid w:val="00376BEB"/>
    <w:rPr>
      <w:rFonts w:ascii="Times New Roman" w:hAnsi="Times New Roman"/>
      <w:sz w:val="20"/>
      <w:lang w:val="x-none" w:eastAsia="ru-RU"/>
    </w:rPr>
  </w:style>
  <w:style w:type="character" w:customStyle="1" w:styleId="14">
    <w:name w:val="Основной текст с отступом Знак1"/>
    <w:aliases w:val="Основной текст без отступа Знак2,Основной текст 1 Знак2,Нумерованный список !! Знак2,Надин стиль Знак2"/>
    <w:uiPriority w:val="99"/>
    <w:semiHidden/>
    <w:rsid w:val="00376BEB"/>
    <w:rPr>
      <w:rFonts w:ascii="Times New Roman" w:hAnsi="Times New Roman"/>
      <w:sz w:val="20"/>
      <w:lang w:val="x-none" w:eastAsia="ru-RU"/>
    </w:rPr>
  </w:style>
  <w:style w:type="character" w:customStyle="1" w:styleId="310">
    <w:name w:val="Основной текст с отступом 3 Знак1"/>
    <w:aliases w:val="дисер Знак2"/>
    <w:uiPriority w:val="99"/>
    <w:semiHidden/>
    <w:rsid w:val="00376BEB"/>
    <w:rPr>
      <w:rFonts w:ascii="Times New Roman" w:hAnsi="Times New Roman"/>
      <w:sz w:val="16"/>
      <w:lang w:val="x-none" w:eastAsia="ru-RU"/>
    </w:rPr>
  </w:style>
  <w:style w:type="paragraph" w:customStyle="1" w:styleId="41">
    <w:name w:val="Обычный4"/>
    <w:uiPriority w:val="99"/>
    <w:rsid w:val="00376BEB"/>
    <w:pPr>
      <w:spacing w:after="0" w:line="240" w:lineRule="auto"/>
    </w:pPr>
    <w:rPr>
      <w:rFonts w:ascii="Times New Roman" w:eastAsia="Times New Roman" w:hAnsi="Times New Roman"/>
      <w:sz w:val="20"/>
      <w:szCs w:val="20"/>
    </w:rPr>
  </w:style>
  <w:style w:type="paragraph" w:customStyle="1" w:styleId="240">
    <w:name w:val="Основной текст 24"/>
    <w:basedOn w:val="41"/>
    <w:uiPriority w:val="99"/>
    <w:rsid w:val="00376BEB"/>
    <w:pPr>
      <w:snapToGrid w:val="0"/>
      <w:ind w:right="88" w:firstLine="720"/>
      <w:jc w:val="both"/>
    </w:pPr>
    <w:rPr>
      <w:sz w:val="24"/>
      <w:lang w:val="en-US"/>
    </w:rPr>
  </w:style>
  <w:style w:type="paragraph" w:customStyle="1" w:styleId="241">
    <w:name w:val="Основной текст с отступом 24"/>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51">
    <w:name w:val="Обычный5"/>
    <w:uiPriority w:val="99"/>
    <w:rsid w:val="00376BEB"/>
    <w:pPr>
      <w:spacing w:after="0" w:line="240" w:lineRule="auto"/>
    </w:pPr>
    <w:rPr>
      <w:rFonts w:ascii="Times New Roman" w:eastAsia="Times New Roman" w:hAnsi="Times New Roman"/>
      <w:sz w:val="20"/>
      <w:szCs w:val="20"/>
    </w:rPr>
  </w:style>
  <w:style w:type="paragraph" w:customStyle="1" w:styleId="250">
    <w:name w:val="Основной текст 25"/>
    <w:basedOn w:val="51"/>
    <w:uiPriority w:val="99"/>
    <w:rsid w:val="00376BEB"/>
    <w:pPr>
      <w:ind w:right="88" w:firstLine="720"/>
      <w:jc w:val="both"/>
    </w:pPr>
    <w:rPr>
      <w:sz w:val="24"/>
      <w:lang w:val="en-US"/>
    </w:rPr>
  </w:style>
  <w:style w:type="paragraph" w:customStyle="1" w:styleId="251">
    <w:name w:val="Основной текст с отступом 25"/>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260">
    <w:name w:val="Основной текст с отступом 26"/>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61">
    <w:name w:val="Обычный6"/>
    <w:uiPriority w:val="99"/>
    <w:rsid w:val="00376BEB"/>
    <w:pPr>
      <w:spacing w:after="0" w:line="240" w:lineRule="auto"/>
    </w:pPr>
    <w:rPr>
      <w:rFonts w:ascii="Times New Roman" w:eastAsia="Times New Roman" w:hAnsi="Times New Roman"/>
      <w:sz w:val="20"/>
      <w:szCs w:val="20"/>
    </w:rPr>
  </w:style>
  <w:style w:type="paragraph" w:customStyle="1" w:styleId="261">
    <w:name w:val="Основной текст 26"/>
    <w:basedOn w:val="61"/>
    <w:uiPriority w:val="99"/>
    <w:rsid w:val="00376BEB"/>
    <w:pPr>
      <w:ind w:right="88" w:firstLine="720"/>
      <w:jc w:val="both"/>
    </w:pPr>
    <w:rPr>
      <w:sz w:val="24"/>
      <w:lang w:val="en-US"/>
    </w:rPr>
  </w:style>
  <w:style w:type="paragraph" w:customStyle="1" w:styleId="270">
    <w:name w:val="Основной текст с отступом 27"/>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character" w:customStyle="1" w:styleId="afff2">
    <w:name w:val="Основной текст_"/>
    <w:uiPriority w:val="99"/>
    <w:rsid w:val="00376BEB"/>
    <w:rPr>
      <w:rFonts w:ascii="Times New Roman" w:hAnsi="Times New Roman"/>
      <w:spacing w:val="1"/>
      <w:u w:val="none"/>
    </w:rPr>
  </w:style>
  <w:style w:type="character" w:customStyle="1" w:styleId="Candara">
    <w:name w:val="Основной текст + Candara"/>
    <w:aliases w:val="Интервал 0 pt"/>
    <w:uiPriority w:val="99"/>
    <w:rsid w:val="00376BEB"/>
    <w:rPr>
      <w:rFonts w:ascii="Candara" w:hAnsi="Candara"/>
      <w:color w:val="000000"/>
      <w:spacing w:val="0"/>
      <w:w w:val="100"/>
      <w:position w:val="0"/>
      <w:sz w:val="24"/>
      <w:u w:val="none"/>
    </w:rPr>
  </w:style>
  <w:style w:type="table" w:styleId="afff3">
    <w:name w:val="Table Grid"/>
    <w:basedOn w:val="a1"/>
    <w:uiPriority w:val="99"/>
    <w:rsid w:val="00376BE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1">
    <w:name w:val="Основной текст 27"/>
    <w:basedOn w:val="a"/>
    <w:uiPriority w:val="99"/>
    <w:rsid w:val="00376BEB"/>
    <w:pPr>
      <w:spacing w:after="0" w:line="240" w:lineRule="auto"/>
      <w:ind w:right="88" w:firstLine="720"/>
      <w:jc w:val="both"/>
    </w:pPr>
    <w:rPr>
      <w:rFonts w:ascii="Times New Roman" w:eastAsia="Times New Roman" w:hAnsi="Times New Roman"/>
      <w:sz w:val="24"/>
      <w:szCs w:val="20"/>
      <w:lang w:val="en-US" w:eastAsia="ru-RU"/>
    </w:rPr>
  </w:style>
  <w:style w:type="paragraph" w:customStyle="1" w:styleId="71">
    <w:name w:val="Обычный7"/>
    <w:uiPriority w:val="99"/>
    <w:rsid w:val="00376BEB"/>
    <w:pPr>
      <w:spacing w:after="0" w:line="240" w:lineRule="auto"/>
    </w:pPr>
    <w:rPr>
      <w:rFonts w:ascii="Times New Roman" w:eastAsia="Times New Roman" w:hAnsi="Times New Roman"/>
      <w:sz w:val="20"/>
      <w:szCs w:val="20"/>
    </w:rPr>
  </w:style>
  <w:style w:type="paragraph" w:customStyle="1" w:styleId="28">
    <w:name w:val="Основной текст 28"/>
    <w:basedOn w:val="71"/>
    <w:uiPriority w:val="99"/>
    <w:rsid w:val="00376BEB"/>
    <w:pPr>
      <w:ind w:right="88" w:firstLine="720"/>
      <w:jc w:val="both"/>
    </w:pPr>
    <w:rPr>
      <w:sz w:val="24"/>
      <w:lang w:val="en-US"/>
    </w:rPr>
  </w:style>
  <w:style w:type="paragraph" w:customStyle="1" w:styleId="280">
    <w:name w:val="Основной текст с отступом 28"/>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table" w:customStyle="1" w:styleId="15">
    <w:name w:val="Сетка таблицы1"/>
    <w:uiPriority w:val="99"/>
    <w:rsid w:val="00376BEB"/>
    <w:pPr>
      <w:spacing w:after="0" w:line="240" w:lineRule="auto"/>
    </w:pPr>
    <w:rPr>
      <w:rFonts w:eastAsia="Times New Roman"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13">
    <w:name w:val="Char Style 13"/>
    <w:link w:val="Style12"/>
    <w:uiPriority w:val="99"/>
    <w:locked/>
    <w:rsid w:val="00376BEB"/>
    <w:rPr>
      <w:sz w:val="26"/>
      <w:shd w:val="clear" w:color="auto" w:fill="FFFFFF"/>
    </w:rPr>
  </w:style>
  <w:style w:type="paragraph" w:customStyle="1" w:styleId="Style12">
    <w:name w:val="Style 12"/>
    <w:basedOn w:val="a"/>
    <w:link w:val="CharStyle13"/>
    <w:uiPriority w:val="99"/>
    <w:rsid w:val="00376BEB"/>
    <w:pPr>
      <w:widowControl w:val="0"/>
      <w:shd w:val="clear" w:color="auto" w:fill="FFFFFF"/>
      <w:spacing w:before="1440" w:after="180" w:line="367" w:lineRule="exact"/>
      <w:ind w:hanging="360"/>
      <w:jc w:val="both"/>
    </w:pPr>
    <w:rPr>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pPr>
        <w:spacing w:after="160" w:line="259"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750FA7"/>
    <w:rPr>
      <w:lang w:eastAsia="en-US"/>
    </w:rPr>
  </w:style>
  <w:style w:type="paragraph" w:styleId="1">
    <w:name w:val="heading 1"/>
    <w:basedOn w:val="a"/>
    <w:next w:val="a"/>
    <w:link w:val="10"/>
    <w:uiPriority w:val="99"/>
    <w:qFormat/>
    <w:rsid w:val="00376BEB"/>
    <w:pPr>
      <w:keepNext/>
      <w:autoSpaceDE w:val="0"/>
      <w:autoSpaceDN w:val="0"/>
      <w:spacing w:after="0" w:line="360" w:lineRule="auto"/>
      <w:outlineLvl w:val="0"/>
    </w:pPr>
    <w:rPr>
      <w:rFonts w:ascii="TimesET" w:eastAsia="Times New Roman" w:hAnsi="TimesET"/>
      <w:sz w:val="20"/>
      <w:szCs w:val="20"/>
      <w:lang w:eastAsia="ru-RU"/>
    </w:rPr>
  </w:style>
  <w:style w:type="paragraph" w:styleId="2">
    <w:name w:val="heading 2"/>
    <w:basedOn w:val="a"/>
    <w:next w:val="a"/>
    <w:link w:val="20"/>
    <w:uiPriority w:val="99"/>
    <w:qFormat/>
    <w:rsid w:val="00376BEB"/>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szCs w:val="24"/>
      <w:lang w:eastAsia="ru-RU"/>
    </w:rPr>
  </w:style>
  <w:style w:type="paragraph" w:styleId="3">
    <w:name w:val="heading 3"/>
    <w:basedOn w:val="a"/>
    <w:next w:val="a"/>
    <w:link w:val="30"/>
    <w:uiPriority w:val="99"/>
    <w:qFormat/>
    <w:rsid w:val="00376BEB"/>
    <w:pPr>
      <w:keepNext/>
      <w:snapToGrid w:val="0"/>
      <w:spacing w:before="222" w:after="444" w:line="240" w:lineRule="auto"/>
      <w:ind w:left="1540" w:right="88"/>
      <w:jc w:val="center"/>
      <w:outlineLvl w:val="2"/>
    </w:pPr>
    <w:rPr>
      <w:rFonts w:ascii="TimesET" w:eastAsia="Times New Roman" w:hAnsi="TimesET"/>
      <w:sz w:val="24"/>
      <w:szCs w:val="20"/>
      <w:lang w:val="en-US" w:eastAsia="ru-RU"/>
    </w:rPr>
  </w:style>
  <w:style w:type="paragraph" w:styleId="4">
    <w:name w:val="heading 4"/>
    <w:basedOn w:val="a"/>
    <w:next w:val="a"/>
    <w:link w:val="40"/>
    <w:uiPriority w:val="99"/>
    <w:qFormat/>
    <w:rsid w:val="00376BEB"/>
    <w:pPr>
      <w:keepNext/>
      <w:snapToGrid w:val="0"/>
      <w:spacing w:after="0" w:line="240" w:lineRule="auto"/>
      <w:ind w:firstLine="550"/>
      <w:jc w:val="both"/>
      <w:outlineLvl w:val="3"/>
    </w:pPr>
    <w:rPr>
      <w:rFonts w:ascii="Arial" w:eastAsia="Times New Roman" w:hAnsi="Arial"/>
      <w:b/>
      <w:sz w:val="24"/>
      <w:szCs w:val="20"/>
      <w:lang w:eastAsia="ru-RU"/>
    </w:rPr>
  </w:style>
  <w:style w:type="paragraph" w:styleId="5">
    <w:name w:val="heading 5"/>
    <w:basedOn w:val="a"/>
    <w:next w:val="a"/>
    <w:link w:val="50"/>
    <w:uiPriority w:val="99"/>
    <w:qFormat/>
    <w:rsid w:val="00376BEB"/>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szCs w:val="24"/>
      <w:lang w:eastAsia="ru-RU"/>
    </w:rPr>
  </w:style>
  <w:style w:type="paragraph" w:styleId="6">
    <w:name w:val="heading 6"/>
    <w:basedOn w:val="a"/>
    <w:next w:val="a"/>
    <w:link w:val="60"/>
    <w:uiPriority w:val="99"/>
    <w:qFormat/>
    <w:rsid w:val="00376BEB"/>
    <w:pPr>
      <w:keepNext/>
      <w:autoSpaceDE w:val="0"/>
      <w:autoSpaceDN w:val="0"/>
      <w:spacing w:after="0" w:line="240" w:lineRule="auto"/>
      <w:ind w:firstLine="709"/>
      <w:jc w:val="center"/>
      <w:outlineLvl w:val="5"/>
    </w:pPr>
    <w:rPr>
      <w:rFonts w:ascii="TimesET" w:eastAsia="Times New Roman" w:hAnsi="TimesET"/>
      <w:b/>
      <w:bCs/>
      <w:sz w:val="24"/>
      <w:szCs w:val="20"/>
      <w:lang w:eastAsia="ru-RU"/>
    </w:rPr>
  </w:style>
  <w:style w:type="paragraph" w:styleId="7">
    <w:name w:val="heading 7"/>
    <w:basedOn w:val="a"/>
    <w:next w:val="a"/>
    <w:link w:val="70"/>
    <w:uiPriority w:val="99"/>
    <w:qFormat/>
    <w:rsid w:val="00376BEB"/>
    <w:pPr>
      <w:keepNext/>
      <w:spacing w:after="0" w:line="240" w:lineRule="auto"/>
      <w:ind w:firstLine="720"/>
      <w:jc w:val="center"/>
      <w:outlineLvl w:val="6"/>
    </w:pPr>
    <w:rPr>
      <w:rFonts w:ascii="TimesET" w:eastAsia="Times New Roman" w:hAnsi="TimesET"/>
      <w:b/>
      <w:sz w:val="24"/>
      <w:szCs w:val="20"/>
      <w:lang w:eastAsia="ru-RU"/>
    </w:rPr>
  </w:style>
  <w:style w:type="paragraph" w:styleId="8">
    <w:name w:val="heading 8"/>
    <w:basedOn w:val="a"/>
    <w:next w:val="a"/>
    <w:link w:val="80"/>
    <w:uiPriority w:val="99"/>
    <w:qFormat/>
    <w:rsid w:val="00376BEB"/>
    <w:pPr>
      <w:keepNext/>
      <w:spacing w:after="0" w:line="240" w:lineRule="auto"/>
      <w:ind w:firstLine="851"/>
      <w:jc w:val="both"/>
      <w:outlineLvl w:val="7"/>
    </w:pPr>
    <w:rPr>
      <w:rFonts w:ascii="TimesET" w:eastAsia="Times New Roman" w:hAnsi="TimesET"/>
      <w:sz w:val="24"/>
      <w:szCs w:val="20"/>
      <w:lang w:eastAsia="ru-RU"/>
    </w:rPr>
  </w:style>
  <w:style w:type="paragraph" w:styleId="9">
    <w:name w:val="heading 9"/>
    <w:basedOn w:val="a"/>
    <w:next w:val="a"/>
    <w:link w:val="90"/>
    <w:uiPriority w:val="99"/>
    <w:qFormat/>
    <w:rsid w:val="00376BEB"/>
    <w:pPr>
      <w:keepNext/>
      <w:tabs>
        <w:tab w:val="left" w:pos="709"/>
        <w:tab w:val="left" w:pos="851"/>
      </w:tabs>
      <w:spacing w:after="0" w:line="240" w:lineRule="auto"/>
      <w:ind w:firstLine="720"/>
      <w:jc w:val="both"/>
      <w:outlineLvl w:val="8"/>
    </w:pPr>
    <w:rPr>
      <w:rFonts w:ascii="TimesET" w:eastAsia="Times New Roman" w:hAnsi="TimesET"/>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76BEB"/>
    <w:rPr>
      <w:rFonts w:ascii="TimesET" w:hAnsi="TimesET"/>
      <w:sz w:val="20"/>
    </w:rPr>
  </w:style>
  <w:style w:type="character" w:customStyle="1" w:styleId="20">
    <w:name w:val="Заголовок 2 Знак"/>
    <w:basedOn w:val="a0"/>
    <w:link w:val="2"/>
    <w:uiPriority w:val="99"/>
    <w:locked/>
    <w:rsid w:val="00376BEB"/>
    <w:rPr>
      <w:rFonts w:ascii="TimesET" w:hAnsi="TimesET"/>
      <w:color w:val="000000"/>
      <w:sz w:val="24"/>
      <w:lang w:val="x-none" w:eastAsia="ru-RU"/>
    </w:rPr>
  </w:style>
  <w:style w:type="character" w:customStyle="1" w:styleId="30">
    <w:name w:val="Заголовок 3 Знак"/>
    <w:basedOn w:val="a0"/>
    <w:link w:val="3"/>
    <w:uiPriority w:val="99"/>
    <w:locked/>
    <w:rsid w:val="00376BEB"/>
    <w:rPr>
      <w:rFonts w:ascii="TimesET" w:hAnsi="TimesET"/>
      <w:sz w:val="20"/>
      <w:lang w:val="en-US" w:eastAsia="ru-RU"/>
    </w:rPr>
  </w:style>
  <w:style w:type="character" w:customStyle="1" w:styleId="40">
    <w:name w:val="Заголовок 4 Знак"/>
    <w:basedOn w:val="a0"/>
    <w:link w:val="4"/>
    <w:uiPriority w:val="99"/>
    <w:locked/>
    <w:rsid w:val="00376BEB"/>
    <w:rPr>
      <w:rFonts w:ascii="Arial" w:hAnsi="Arial"/>
      <w:b/>
      <w:sz w:val="20"/>
      <w:lang w:val="x-none" w:eastAsia="ru-RU"/>
    </w:rPr>
  </w:style>
  <w:style w:type="character" w:customStyle="1" w:styleId="50">
    <w:name w:val="Заголовок 5 Знак"/>
    <w:basedOn w:val="a0"/>
    <w:link w:val="5"/>
    <w:uiPriority w:val="99"/>
    <w:locked/>
    <w:rsid w:val="00376BEB"/>
    <w:rPr>
      <w:rFonts w:ascii="TimesET" w:hAnsi="TimesET"/>
      <w:color w:val="000000"/>
      <w:sz w:val="24"/>
      <w:lang w:val="x-none" w:eastAsia="ru-RU"/>
    </w:rPr>
  </w:style>
  <w:style w:type="character" w:customStyle="1" w:styleId="60">
    <w:name w:val="Заголовок 6 Знак"/>
    <w:basedOn w:val="a0"/>
    <w:link w:val="6"/>
    <w:uiPriority w:val="99"/>
    <w:locked/>
    <w:rsid w:val="00376BEB"/>
    <w:rPr>
      <w:rFonts w:ascii="TimesET" w:hAnsi="TimesET"/>
      <w:b/>
      <w:sz w:val="20"/>
      <w:lang w:val="x-none" w:eastAsia="ru-RU"/>
    </w:rPr>
  </w:style>
  <w:style w:type="character" w:customStyle="1" w:styleId="70">
    <w:name w:val="Заголовок 7 Знак"/>
    <w:basedOn w:val="a0"/>
    <w:link w:val="7"/>
    <w:uiPriority w:val="99"/>
    <w:locked/>
    <w:rsid w:val="00376BEB"/>
    <w:rPr>
      <w:rFonts w:ascii="TimesET" w:hAnsi="TimesET"/>
      <w:b/>
      <w:sz w:val="20"/>
      <w:lang w:val="x-none" w:eastAsia="ru-RU"/>
    </w:rPr>
  </w:style>
  <w:style w:type="character" w:customStyle="1" w:styleId="80">
    <w:name w:val="Заголовок 8 Знак"/>
    <w:basedOn w:val="a0"/>
    <w:link w:val="8"/>
    <w:uiPriority w:val="99"/>
    <w:locked/>
    <w:rsid w:val="00376BEB"/>
    <w:rPr>
      <w:rFonts w:ascii="TimesET" w:hAnsi="TimesET"/>
      <w:sz w:val="20"/>
      <w:lang w:val="x-none" w:eastAsia="ru-RU"/>
    </w:rPr>
  </w:style>
  <w:style w:type="character" w:customStyle="1" w:styleId="90">
    <w:name w:val="Заголовок 9 Знак"/>
    <w:basedOn w:val="a0"/>
    <w:link w:val="9"/>
    <w:uiPriority w:val="99"/>
    <w:locked/>
    <w:rsid w:val="00376BEB"/>
    <w:rPr>
      <w:rFonts w:ascii="TimesET" w:hAnsi="TimesET"/>
      <w:b/>
      <w:sz w:val="20"/>
      <w:lang w:val="x-none" w:eastAsia="ru-RU"/>
    </w:rPr>
  </w:style>
  <w:style w:type="paragraph" w:styleId="a3">
    <w:name w:val="header"/>
    <w:aliases w:val="Titul,Heder"/>
    <w:basedOn w:val="a"/>
    <w:link w:val="a4"/>
    <w:uiPriority w:val="99"/>
    <w:rsid w:val="00376BEB"/>
    <w:pPr>
      <w:tabs>
        <w:tab w:val="center" w:pos="4677"/>
        <w:tab w:val="right" w:pos="9355"/>
      </w:tabs>
      <w:spacing w:after="0" w:line="240" w:lineRule="auto"/>
    </w:pPr>
    <w:rPr>
      <w:rFonts w:eastAsia="Times New Roman"/>
      <w:lang w:eastAsia="ru-RU"/>
    </w:rPr>
  </w:style>
  <w:style w:type="character" w:customStyle="1" w:styleId="a4">
    <w:name w:val="Верхний колонтитул Знак"/>
    <w:aliases w:val="Titul Знак,Heder Знак"/>
    <w:basedOn w:val="a0"/>
    <w:link w:val="a3"/>
    <w:uiPriority w:val="99"/>
    <w:locked/>
    <w:rsid w:val="00376BEB"/>
    <w:rPr>
      <w:rFonts w:eastAsia="Times New Roman"/>
      <w:lang w:val="x-none" w:eastAsia="ru-RU"/>
    </w:rPr>
  </w:style>
  <w:style w:type="paragraph" w:styleId="a5">
    <w:name w:val="footer"/>
    <w:basedOn w:val="a"/>
    <w:link w:val="a6"/>
    <w:uiPriority w:val="99"/>
    <w:rsid w:val="00376BEB"/>
    <w:pPr>
      <w:tabs>
        <w:tab w:val="center" w:pos="4677"/>
        <w:tab w:val="right" w:pos="9355"/>
      </w:tabs>
      <w:spacing w:after="0" w:line="240" w:lineRule="auto"/>
    </w:pPr>
    <w:rPr>
      <w:rFonts w:eastAsia="Times New Roman"/>
      <w:lang w:eastAsia="ru-RU"/>
    </w:rPr>
  </w:style>
  <w:style w:type="character" w:customStyle="1" w:styleId="a6">
    <w:name w:val="Нижний колонтитул Знак"/>
    <w:basedOn w:val="a0"/>
    <w:link w:val="a5"/>
    <w:uiPriority w:val="99"/>
    <w:locked/>
    <w:rsid w:val="00376BEB"/>
    <w:rPr>
      <w:rFonts w:eastAsia="Times New Roman"/>
      <w:lang w:val="x-none" w:eastAsia="ru-RU"/>
    </w:rPr>
  </w:style>
  <w:style w:type="character" w:styleId="a7">
    <w:name w:val="Hyperlink"/>
    <w:basedOn w:val="a0"/>
    <w:uiPriority w:val="99"/>
    <w:semiHidden/>
    <w:rsid w:val="00376BEB"/>
    <w:rPr>
      <w:rFonts w:cs="Times New Roman"/>
      <w:color w:val="BF151E"/>
      <w:u w:val="none"/>
      <w:effect w:val="none"/>
      <w:shd w:val="clear" w:color="auto" w:fill="auto"/>
    </w:rPr>
  </w:style>
  <w:style w:type="paragraph" w:customStyle="1" w:styleId="ConsPlusNormal">
    <w:name w:val="ConsPlusNormal"/>
    <w:uiPriority w:val="99"/>
    <w:rsid w:val="00376BEB"/>
    <w:pPr>
      <w:autoSpaceDE w:val="0"/>
      <w:autoSpaceDN w:val="0"/>
      <w:adjustRightInd w:val="0"/>
      <w:spacing w:after="0" w:line="240" w:lineRule="auto"/>
    </w:pPr>
    <w:rPr>
      <w:rFonts w:ascii="TimesET" w:hAnsi="TimesET" w:cs="TimesET"/>
      <w:sz w:val="24"/>
      <w:szCs w:val="24"/>
      <w:lang w:eastAsia="en-US"/>
    </w:rPr>
  </w:style>
  <w:style w:type="paragraph" w:styleId="a8">
    <w:name w:val="List Paragraph"/>
    <w:basedOn w:val="a"/>
    <w:uiPriority w:val="99"/>
    <w:qFormat/>
    <w:rsid w:val="00376BEB"/>
    <w:pPr>
      <w:spacing w:after="200" w:line="276" w:lineRule="auto"/>
      <w:ind w:left="720"/>
      <w:contextualSpacing/>
    </w:pPr>
    <w:rPr>
      <w:sz w:val="24"/>
      <w:szCs w:val="24"/>
    </w:rPr>
  </w:style>
  <w:style w:type="paragraph" w:styleId="a9">
    <w:name w:val="Balloon Text"/>
    <w:basedOn w:val="a"/>
    <w:link w:val="aa"/>
    <w:uiPriority w:val="99"/>
    <w:semiHidden/>
    <w:rsid w:val="00376BEB"/>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locked/>
    <w:rsid w:val="00376BEB"/>
    <w:rPr>
      <w:rFonts w:ascii="Tahoma" w:hAnsi="Tahoma"/>
      <w:sz w:val="16"/>
      <w:lang w:val="x-none" w:eastAsia="ru-RU"/>
    </w:rPr>
  </w:style>
  <w:style w:type="paragraph" w:customStyle="1" w:styleId="11">
    <w:name w:val="Обычный1"/>
    <w:uiPriority w:val="99"/>
    <w:rsid w:val="00376BEB"/>
    <w:pPr>
      <w:spacing w:after="0" w:line="240" w:lineRule="auto"/>
    </w:pPr>
    <w:rPr>
      <w:rFonts w:ascii="Times New Roman" w:eastAsia="Times New Roman" w:hAnsi="Times New Roman"/>
      <w:sz w:val="20"/>
      <w:szCs w:val="20"/>
    </w:rPr>
  </w:style>
  <w:style w:type="paragraph" w:styleId="ab">
    <w:name w:val="Title"/>
    <w:basedOn w:val="a"/>
    <w:link w:val="ac"/>
    <w:uiPriority w:val="99"/>
    <w:qFormat/>
    <w:rsid w:val="00376BEB"/>
    <w:pPr>
      <w:autoSpaceDE w:val="0"/>
      <w:autoSpaceDN w:val="0"/>
      <w:spacing w:after="0" w:line="240" w:lineRule="auto"/>
      <w:jc w:val="center"/>
    </w:pPr>
    <w:rPr>
      <w:rFonts w:ascii="TimesET" w:eastAsia="Times New Roman" w:hAnsi="TimesET"/>
      <w:b/>
      <w:sz w:val="24"/>
      <w:szCs w:val="20"/>
      <w:lang w:eastAsia="ru-RU"/>
    </w:rPr>
  </w:style>
  <w:style w:type="character" w:customStyle="1" w:styleId="ac">
    <w:name w:val="Название Знак"/>
    <w:basedOn w:val="a0"/>
    <w:link w:val="ab"/>
    <w:uiPriority w:val="99"/>
    <w:locked/>
    <w:rsid w:val="00376BEB"/>
    <w:rPr>
      <w:rFonts w:ascii="TimesET" w:hAnsi="TimesET"/>
      <w:b/>
      <w:sz w:val="20"/>
      <w:lang w:val="x-none" w:eastAsia="ru-RU"/>
    </w:rPr>
  </w:style>
  <w:style w:type="paragraph" w:styleId="ad">
    <w:name w:val="Body Text Indent"/>
    <w:aliases w:val="Основной текст без отступа,Основной текст 1,Нумерованный список !!,Надин стиль"/>
    <w:basedOn w:val="a"/>
    <w:link w:val="ae"/>
    <w:uiPriority w:val="99"/>
    <w:rsid w:val="00376BEB"/>
    <w:pPr>
      <w:spacing w:after="120" w:line="276" w:lineRule="auto"/>
      <w:ind w:left="283"/>
    </w:pPr>
    <w:rPr>
      <w:sz w:val="24"/>
      <w:szCs w:val="24"/>
    </w:rPr>
  </w:style>
  <w:style w:type="character" w:customStyle="1" w:styleId="ae">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d"/>
    <w:uiPriority w:val="99"/>
    <w:locked/>
    <w:rsid w:val="00376BEB"/>
    <w:rPr>
      <w:rFonts w:ascii="Calibri" w:hAnsi="Calibri"/>
      <w:sz w:val="24"/>
    </w:rPr>
  </w:style>
  <w:style w:type="paragraph" w:styleId="21">
    <w:name w:val="Body Text First Indent 2"/>
    <w:basedOn w:val="ad"/>
    <w:link w:val="22"/>
    <w:uiPriority w:val="99"/>
    <w:semiHidden/>
    <w:rsid w:val="00376BEB"/>
    <w:pPr>
      <w:spacing w:after="0" w:line="240" w:lineRule="auto"/>
      <w:ind w:left="0" w:firstLine="851"/>
      <w:jc w:val="both"/>
    </w:pPr>
    <w:rPr>
      <w:rFonts w:ascii="Times New Roman" w:eastAsia="Times New Roman" w:hAnsi="Times New Roman"/>
      <w:sz w:val="28"/>
      <w:szCs w:val="20"/>
      <w:lang w:eastAsia="ru-RU"/>
    </w:rPr>
  </w:style>
  <w:style w:type="character" w:customStyle="1" w:styleId="22">
    <w:name w:val="Красная строка 2 Знак"/>
    <w:basedOn w:val="ae"/>
    <w:link w:val="21"/>
    <w:uiPriority w:val="99"/>
    <w:semiHidden/>
    <w:locked/>
    <w:rsid w:val="00376BEB"/>
    <w:rPr>
      <w:rFonts w:ascii="Times New Roman" w:hAnsi="Times New Roman"/>
      <w:sz w:val="20"/>
      <w:lang w:val="x-none" w:eastAsia="ru-RU"/>
    </w:rPr>
  </w:style>
  <w:style w:type="paragraph" w:styleId="23">
    <w:name w:val="Body Text 2"/>
    <w:basedOn w:val="a"/>
    <w:link w:val="24"/>
    <w:uiPriority w:val="99"/>
    <w:rsid w:val="00376BEB"/>
    <w:pPr>
      <w:spacing w:after="120" w:line="480" w:lineRule="auto"/>
    </w:pPr>
    <w:rPr>
      <w:sz w:val="24"/>
      <w:szCs w:val="24"/>
    </w:rPr>
  </w:style>
  <w:style w:type="character" w:customStyle="1" w:styleId="24">
    <w:name w:val="Основной текст 2 Знак"/>
    <w:basedOn w:val="a0"/>
    <w:link w:val="23"/>
    <w:uiPriority w:val="99"/>
    <w:locked/>
    <w:rsid w:val="00376BEB"/>
    <w:rPr>
      <w:rFonts w:ascii="Calibri" w:hAnsi="Calibri"/>
      <w:sz w:val="24"/>
    </w:rPr>
  </w:style>
  <w:style w:type="paragraph" w:styleId="af">
    <w:name w:val="Body Text"/>
    <w:aliases w:val="Основной текст1,Основной текст Знак Знак,bt"/>
    <w:basedOn w:val="a"/>
    <w:link w:val="af0"/>
    <w:uiPriority w:val="99"/>
    <w:rsid w:val="00376BEB"/>
    <w:pPr>
      <w:spacing w:after="120" w:line="276" w:lineRule="auto"/>
    </w:pPr>
    <w:rPr>
      <w:sz w:val="24"/>
      <w:szCs w:val="24"/>
    </w:rPr>
  </w:style>
  <w:style w:type="character" w:customStyle="1" w:styleId="af0">
    <w:name w:val="Основной текст Знак"/>
    <w:aliases w:val="Основной текст1 Знак,Основной текст Знак Знак Знак,bt Знак"/>
    <w:basedOn w:val="a0"/>
    <w:link w:val="af"/>
    <w:uiPriority w:val="99"/>
    <w:locked/>
    <w:rsid w:val="00376BEB"/>
    <w:rPr>
      <w:rFonts w:ascii="Calibri" w:hAnsi="Calibri"/>
      <w:sz w:val="24"/>
    </w:rPr>
  </w:style>
  <w:style w:type="paragraph" w:styleId="af1">
    <w:name w:val="annotation text"/>
    <w:basedOn w:val="a"/>
    <w:link w:val="af2"/>
    <w:uiPriority w:val="99"/>
    <w:rsid w:val="00376BEB"/>
    <w:pPr>
      <w:spacing w:after="0" w:line="240" w:lineRule="auto"/>
    </w:pPr>
    <w:rPr>
      <w:rFonts w:ascii="Times New Roman" w:eastAsia="Times New Roman" w:hAnsi="Times New Roman"/>
      <w:sz w:val="20"/>
      <w:szCs w:val="20"/>
      <w:lang w:eastAsia="ru-RU"/>
    </w:rPr>
  </w:style>
  <w:style w:type="character" w:customStyle="1" w:styleId="af2">
    <w:name w:val="Текст примечания Знак"/>
    <w:basedOn w:val="a0"/>
    <w:link w:val="af1"/>
    <w:uiPriority w:val="99"/>
    <w:locked/>
    <w:rsid w:val="00376BEB"/>
    <w:rPr>
      <w:rFonts w:ascii="Times New Roman" w:hAnsi="Times New Roman"/>
      <w:sz w:val="20"/>
      <w:lang w:val="x-none" w:eastAsia="ru-RU"/>
    </w:rPr>
  </w:style>
  <w:style w:type="character" w:customStyle="1" w:styleId="af3">
    <w:name w:val="Гипертекстовая ссылка"/>
    <w:uiPriority w:val="99"/>
    <w:rsid w:val="00376BEB"/>
    <w:rPr>
      <w:color w:val="008000"/>
      <w:sz w:val="20"/>
      <w:u w:val="single"/>
    </w:rPr>
  </w:style>
  <w:style w:type="paragraph" w:styleId="31">
    <w:name w:val="Body Text Indent 3"/>
    <w:aliases w:val="дисер"/>
    <w:basedOn w:val="a"/>
    <w:link w:val="32"/>
    <w:uiPriority w:val="99"/>
    <w:rsid w:val="00376BEB"/>
    <w:pPr>
      <w:spacing w:after="120" w:line="276" w:lineRule="auto"/>
      <w:ind w:left="283"/>
    </w:pPr>
    <w:rPr>
      <w:sz w:val="16"/>
      <w:szCs w:val="16"/>
    </w:rPr>
  </w:style>
  <w:style w:type="character" w:customStyle="1" w:styleId="32">
    <w:name w:val="Основной текст с отступом 3 Знак"/>
    <w:aliases w:val="дисер Знак"/>
    <w:basedOn w:val="a0"/>
    <w:link w:val="31"/>
    <w:uiPriority w:val="99"/>
    <w:locked/>
    <w:rsid w:val="00376BEB"/>
    <w:rPr>
      <w:rFonts w:ascii="Calibri" w:hAnsi="Calibri"/>
      <w:sz w:val="16"/>
    </w:rPr>
  </w:style>
  <w:style w:type="paragraph" w:styleId="25">
    <w:name w:val="Body Text Indent 2"/>
    <w:basedOn w:val="a"/>
    <w:link w:val="26"/>
    <w:uiPriority w:val="99"/>
    <w:rsid w:val="00376BEB"/>
    <w:pPr>
      <w:spacing w:after="120" w:line="480" w:lineRule="auto"/>
      <w:ind w:left="283"/>
    </w:pPr>
    <w:rPr>
      <w:sz w:val="24"/>
      <w:szCs w:val="24"/>
    </w:rPr>
  </w:style>
  <w:style w:type="character" w:customStyle="1" w:styleId="26">
    <w:name w:val="Основной текст с отступом 2 Знак"/>
    <w:basedOn w:val="a0"/>
    <w:link w:val="25"/>
    <w:uiPriority w:val="99"/>
    <w:locked/>
    <w:rsid w:val="00376BEB"/>
    <w:rPr>
      <w:rFonts w:ascii="Calibri" w:hAnsi="Calibri"/>
      <w:sz w:val="24"/>
    </w:rPr>
  </w:style>
  <w:style w:type="paragraph" w:customStyle="1" w:styleId="NormalANX">
    <w:name w:val="NormalANX"/>
    <w:basedOn w:val="a"/>
    <w:uiPriority w:val="99"/>
    <w:rsid w:val="00376BEB"/>
    <w:pPr>
      <w:spacing w:before="240" w:after="240" w:line="360" w:lineRule="auto"/>
      <w:ind w:firstLine="720"/>
      <w:jc w:val="both"/>
    </w:pPr>
    <w:rPr>
      <w:rFonts w:ascii="Times New Roman" w:eastAsia="Times New Roman" w:hAnsi="Times New Roman"/>
      <w:sz w:val="28"/>
      <w:szCs w:val="20"/>
      <w:lang w:eastAsia="ru-RU"/>
    </w:rPr>
  </w:style>
  <w:style w:type="paragraph" w:customStyle="1" w:styleId="af4">
    <w:name w:val="Таблицы (моноширинный)"/>
    <w:basedOn w:val="a"/>
    <w:next w:val="a"/>
    <w:uiPriority w:val="99"/>
    <w:rsid w:val="00376BEB"/>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5">
    <w:name w:val="Normal (Web)"/>
    <w:basedOn w:val="a"/>
    <w:uiPriority w:val="99"/>
    <w:rsid w:val="00376BE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0">
    <w:name w:val="Основной текст 21"/>
    <w:basedOn w:val="a"/>
    <w:uiPriority w:val="99"/>
    <w:rsid w:val="00376BEB"/>
    <w:pPr>
      <w:spacing w:after="0" w:line="240" w:lineRule="auto"/>
      <w:ind w:right="88" w:firstLine="720"/>
      <w:jc w:val="both"/>
    </w:pPr>
    <w:rPr>
      <w:rFonts w:ascii="Times New Roman" w:eastAsia="Times New Roman" w:hAnsi="Times New Roman"/>
      <w:sz w:val="24"/>
      <w:szCs w:val="20"/>
      <w:lang w:val="en-US" w:eastAsia="ru-RU"/>
    </w:rPr>
  </w:style>
  <w:style w:type="paragraph" w:customStyle="1" w:styleId="211">
    <w:name w:val="Основной текст с отступом 21"/>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af6">
    <w:name w:val="Основной текст с отступом.Нумерованный список !!.Надин стиль"/>
    <w:basedOn w:val="a"/>
    <w:uiPriority w:val="99"/>
    <w:rsid w:val="00376BEB"/>
    <w:pPr>
      <w:tabs>
        <w:tab w:val="left" w:pos="8647"/>
      </w:tabs>
      <w:spacing w:after="0" w:line="240" w:lineRule="auto"/>
      <w:ind w:right="139" w:firstLine="567"/>
      <w:jc w:val="both"/>
    </w:pPr>
    <w:rPr>
      <w:rFonts w:ascii="Times New Roman" w:eastAsia="Times New Roman" w:hAnsi="Times New Roman"/>
      <w:kern w:val="28"/>
      <w:sz w:val="28"/>
      <w:szCs w:val="20"/>
      <w:lang w:eastAsia="ru-RU"/>
    </w:rPr>
  </w:style>
  <w:style w:type="paragraph" w:styleId="33">
    <w:name w:val="Body Text 3"/>
    <w:basedOn w:val="a"/>
    <w:link w:val="34"/>
    <w:uiPriority w:val="99"/>
    <w:semiHidden/>
    <w:rsid w:val="00376BEB"/>
    <w:pPr>
      <w:spacing w:after="120" w:line="276" w:lineRule="auto"/>
    </w:pPr>
    <w:rPr>
      <w:sz w:val="16"/>
      <w:szCs w:val="16"/>
    </w:rPr>
  </w:style>
  <w:style w:type="character" w:customStyle="1" w:styleId="34">
    <w:name w:val="Основной текст 3 Знак"/>
    <w:basedOn w:val="a0"/>
    <w:link w:val="33"/>
    <w:uiPriority w:val="99"/>
    <w:semiHidden/>
    <w:locked/>
    <w:rsid w:val="00376BEB"/>
    <w:rPr>
      <w:rFonts w:ascii="Calibri" w:hAnsi="Calibri"/>
      <w:sz w:val="16"/>
    </w:rPr>
  </w:style>
  <w:style w:type="character" w:styleId="af7">
    <w:name w:val="page number"/>
    <w:basedOn w:val="a0"/>
    <w:uiPriority w:val="99"/>
    <w:semiHidden/>
    <w:rsid w:val="00376BEB"/>
    <w:rPr>
      <w:rFonts w:cs="Times New Roman"/>
    </w:rPr>
  </w:style>
  <w:style w:type="character" w:customStyle="1" w:styleId="af8">
    <w:name w:val="Цветовое выделение"/>
    <w:uiPriority w:val="99"/>
    <w:rsid w:val="00376BEB"/>
    <w:rPr>
      <w:b/>
      <w:color w:val="26282F"/>
      <w:sz w:val="26"/>
    </w:rPr>
  </w:style>
  <w:style w:type="paragraph" w:customStyle="1" w:styleId="af9">
    <w:name w:val="Заголовок статьи"/>
    <w:basedOn w:val="a"/>
    <w:next w:val="a"/>
    <w:uiPriority w:val="99"/>
    <w:rsid w:val="00376BEB"/>
    <w:pPr>
      <w:autoSpaceDE w:val="0"/>
      <w:autoSpaceDN w:val="0"/>
      <w:adjustRightInd w:val="0"/>
      <w:spacing w:after="0" w:line="240" w:lineRule="auto"/>
      <w:ind w:left="1612" w:hanging="892"/>
      <w:jc w:val="both"/>
    </w:pPr>
    <w:rPr>
      <w:rFonts w:ascii="Arial" w:hAnsi="Arial" w:cs="Arial"/>
      <w:sz w:val="24"/>
      <w:szCs w:val="24"/>
    </w:rPr>
  </w:style>
  <w:style w:type="paragraph" w:customStyle="1" w:styleId="afa">
    <w:name w:val="Комментарий"/>
    <w:basedOn w:val="a"/>
    <w:next w:val="a"/>
    <w:uiPriority w:val="99"/>
    <w:rsid w:val="00376BEB"/>
    <w:pPr>
      <w:autoSpaceDE w:val="0"/>
      <w:autoSpaceDN w:val="0"/>
      <w:adjustRightInd w:val="0"/>
      <w:spacing w:before="75" w:after="0" w:line="240" w:lineRule="auto"/>
      <w:jc w:val="both"/>
    </w:pPr>
    <w:rPr>
      <w:rFonts w:ascii="Arial" w:hAnsi="Arial" w:cs="Arial"/>
      <w:color w:val="353842"/>
      <w:sz w:val="24"/>
      <w:szCs w:val="24"/>
      <w:shd w:val="clear" w:color="auto" w:fill="F0F0F0"/>
    </w:rPr>
  </w:style>
  <w:style w:type="paragraph" w:customStyle="1" w:styleId="afb">
    <w:name w:val="Информация об изменениях документа"/>
    <w:basedOn w:val="afa"/>
    <w:next w:val="a"/>
    <w:uiPriority w:val="99"/>
    <w:rsid w:val="00376BEB"/>
    <w:pPr>
      <w:spacing w:before="0"/>
    </w:pPr>
    <w:rPr>
      <w:i/>
      <w:iCs/>
    </w:rPr>
  </w:style>
  <w:style w:type="paragraph" w:customStyle="1" w:styleId="27">
    <w:name w:val="Обычный2"/>
    <w:uiPriority w:val="99"/>
    <w:rsid w:val="00376BEB"/>
    <w:pPr>
      <w:spacing w:after="0" w:line="240" w:lineRule="auto"/>
    </w:pPr>
    <w:rPr>
      <w:rFonts w:ascii="Times New Roman" w:eastAsia="Times New Roman" w:hAnsi="Times New Roman"/>
      <w:sz w:val="20"/>
      <w:szCs w:val="20"/>
    </w:rPr>
  </w:style>
  <w:style w:type="paragraph" w:customStyle="1" w:styleId="220">
    <w:name w:val="Основной текст 22"/>
    <w:basedOn w:val="27"/>
    <w:uiPriority w:val="99"/>
    <w:rsid w:val="00376BEB"/>
    <w:pPr>
      <w:ind w:right="88" w:firstLine="720"/>
      <w:jc w:val="both"/>
    </w:pPr>
    <w:rPr>
      <w:sz w:val="24"/>
      <w:lang w:val="en-US"/>
    </w:rPr>
  </w:style>
  <w:style w:type="paragraph" w:styleId="afc">
    <w:name w:val="Plain Text"/>
    <w:basedOn w:val="a"/>
    <w:link w:val="afd"/>
    <w:uiPriority w:val="99"/>
    <w:semiHidden/>
    <w:rsid w:val="00376BEB"/>
    <w:pPr>
      <w:spacing w:after="0" w:line="240" w:lineRule="auto"/>
    </w:pPr>
    <w:rPr>
      <w:rFonts w:ascii="Courier New" w:eastAsia="Times New Roman" w:hAnsi="Courier New"/>
      <w:sz w:val="20"/>
      <w:szCs w:val="20"/>
      <w:lang w:eastAsia="ru-RU"/>
    </w:rPr>
  </w:style>
  <w:style w:type="character" w:customStyle="1" w:styleId="afd">
    <w:name w:val="Текст Знак"/>
    <w:basedOn w:val="a0"/>
    <w:link w:val="afc"/>
    <w:uiPriority w:val="99"/>
    <w:semiHidden/>
    <w:locked/>
    <w:rsid w:val="00376BEB"/>
    <w:rPr>
      <w:rFonts w:ascii="Courier New" w:hAnsi="Courier New"/>
      <w:sz w:val="20"/>
      <w:lang w:val="x-none" w:eastAsia="ru-RU"/>
    </w:rPr>
  </w:style>
  <w:style w:type="paragraph" w:styleId="afe">
    <w:name w:val="Subtitle"/>
    <w:basedOn w:val="a"/>
    <w:link w:val="aff"/>
    <w:uiPriority w:val="99"/>
    <w:qFormat/>
    <w:rsid w:val="00376BEB"/>
    <w:pPr>
      <w:spacing w:after="0" w:line="240" w:lineRule="auto"/>
      <w:jc w:val="center"/>
    </w:pPr>
    <w:rPr>
      <w:rFonts w:ascii="TimesET" w:eastAsia="Times New Roman" w:hAnsi="TimesET"/>
      <w:sz w:val="24"/>
      <w:szCs w:val="20"/>
      <w:lang w:eastAsia="ru-RU"/>
    </w:rPr>
  </w:style>
  <w:style w:type="character" w:customStyle="1" w:styleId="aff">
    <w:name w:val="Подзаголовок Знак"/>
    <w:basedOn w:val="a0"/>
    <w:link w:val="afe"/>
    <w:uiPriority w:val="99"/>
    <w:locked/>
    <w:rsid w:val="00376BEB"/>
    <w:rPr>
      <w:rFonts w:ascii="TimesET" w:hAnsi="TimesET"/>
      <w:sz w:val="20"/>
      <w:lang w:val="x-none" w:eastAsia="ru-RU"/>
    </w:rPr>
  </w:style>
  <w:style w:type="paragraph" w:customStyle="1" w:styleId="221">
    <w:name w:val="Основной текст с отступом 22"/>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character" w:styleId="aff0">
    <w:name w:val="Emphasis"/>
    <w:basedOn w:val="a0"/>
    <w:uiPriority w:val="99"/>
    <w:qFormat/>
    <w:rsid w:val="00376BEB"/>
    <w:rPr>
      <w:rFonts w:cs="Times New Roman"/>
      <w:i/>
    </w:rPr>
  </w:style>
  <w:style w:type="character" w:styleId="aff1">
    <w:name w:val="FollowedHyperlink"/>
    <w:basedOn w:val="a0"/>
    <w:uiPriority w:val="99"/>
    <w:semiHidden/>
    <w:rsid w:val="00376BEB"/>
    <w:rPr>
      <w:rFonts w:cs="Times New Roman"/>
      <w:color w:val="800080"/>
      <w:u w:val="single"/>
    </w:rPr>
  </w:style>
  <w:style w:type="paragraph" w:customStyle="1" w:styleId="ConsPlusNonformat">
    <w:name w:val="ConsPlusNonformat"/>
    <w:uiPriority w:val="99"/>
    <w:rsid w:val="00376BEB"/>
    <w:pPr>
      <w:spacing w:after="0" w:line="240" w:lineRule="auto"/>
    </w:pPr>
    <w:rPr>
      <w:rFonts w:ascii="Courier New" w:eastAsia="Times New Roman" w:hAnsi="Courier New"/>
      <w:sz w:val="20"/>
      <w:szCs w:val="20"/>
    </w:rPr>
  </w:style>
  <w:style w:type="paragraph" w:customStyle="1" w:styleId="ConsPlusTitle">
    <w:name w:val="ConsPlusTitle"/>
    <w:uiPriority w:val="99"/>
    <w:rsid w:val="00376BEB"/>
    <w:pPr>
      <w:spacing w:after="0" w:line="240" w:lineRule="auto"/>
    </w:pPr>
    <w:rPr>
      <w:rFonts w:ascii="Arial" w:eastAsia="Times New Roman" w:hAnsi="Arial"/>
      <w:b/>
      <w:sz w:val="20"/>
      <w:szCs w:val="20"/>
    </w:rPr>
  </w:style>
  <w:style w:type="paragraph" w:customStyle="1" w:styleId="ConsNormal">
    <w:name w:val="ConsNormal"/>
    <w:uiPriority w:val="99"/>
    <w:rsid w:val="00376BEB"/>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ff2">
    <w:name w:val="Не вступил в силу"/>
    <w:uiPriority w:val="99"/>
    <w:rsid w:val="00376BEB"/>
    <w:rPr>
      <w:b/>
      <w:color w:val="008080"/>
      <w:sz w:val="20"/>
    </w:rPr>
  </w:style>
  <w:style w:type="paragraph" w:customStyle="1" w:styleId="aff3">
    <w:name w:val="Нумерованный абзац"/>
    <w:uiPriority w:val="99"/>
    <w:rsid w:val="00376BEB"/>
    <w:pPr>
      <w:tabs>
        <w:tab w:val="left" w:pos="1134"/>
        <w:tab w:val="num" w:pos="1571"/>
      </w:tabs>
      <w:suppressAutoHyphens/>
      <w:spacing w:before="240" w:after="0" w:line="240" w:lineRule="auto"/>
      <w:ind w:firstLine="851"/>
      <w:jc w:val="both"/>
    </w:pPr>
    <w:rPr>
      <w:rFonts w:ascii="Times New Roman" w:eastAsia="Times New Roman" w:hAnsi="Times New Roman"/>
      <w:noProof/>
      <w:sz w:val="28"/>
      <w:szCs w:val="20"/>
    </w:rPr>
  </w:style>
  <w:style w:type="paragraph" w:styleId="aff4">
    <w:name w:val="Block Text"/>
    <w:basedOn w:val="a"/>
    <w:uiPriority w:val="99"/>
    <w:semiHidden/>
    <w:rsid w:val="00376BEB"/>
    <w:pPr>
      <w:shd w:val="clear" w:color="auto" w:fill="FFFFFF"/>
      <w:spacing w:after="0" w:line="317" w:lineRule="exact"/>
      <w:ind w:left="10" w:right="5" w:firstLine="538"/>
      <w:jc w:val="both"/>
    </w:pPr>
    <w:rPr>
      <w:rFonts w:ascii="Times New Roman" w:eastAsia="Times New Roman" w:hAnsi="Times New Roman"/>
      <w:sz w:val="24"/>
      <w:szCs w:val="28"/>
      <w:lang w:eastAsia="ru-RU"/>
    </w:rPr>
  </w:style>
  <w:style w:type="paragraph" w:styleId="aff5">
    <w:name w:val="Body Text First Indent"/>
    <w:basedOn w:val="af"/>
    <w:next w:val="21"/>
    <w:link w:val="aff6"/>
    <w:uiPriority w:val="99"/>
    <w:semiHidden/>
    <w:rsid w:val="00376BEB"/>
    <w:pPr>
      <w:spacing w:line="240" w:lineRule="auto"/>
      <w:ind w:firstLine="851"/>
      <w:jc w:val="both"/>
    </w:pPr>
    <w:rPr>
      <w:rFonts w:ascii="Times New Roman" w:eastAsia="Times New Roman" w:hAnsi="Times New Roman"/>
      <w:sz w:val="28"/>
      <w:szCs w:val="20"/>
      <w:lang w:eastAsia="ru-RU"/>
    </w:rPr>
  </w:style>
  <w:style w:type="character" w:customStyle="1" w:styleId="aff6">
    <w:name w:val="Красная строка Знак"/>
    <w:basedOn w:val="af0"/>
    <w:link w:val="aff5"/>
    <w:uiPriority w:val="99"/>
    <w:semiHidden/>
    <w:locked/>
    <w:rsid w:val="00376BEB"/>
    <w:rPr>
      <w:rFonts w:ascii="Times New Roman" w:hAnsi="Times New Roman"/>
      <w:sz w:val="20"/>
      <w:lang w:val="x-none" w:eastAsia="ru-RU"/>
    </w:rPr>
  </w:style>
  <w:style w:type="paragraph" w:customStyle="1" w:styleId="aff7">
    <w:name w:val="Текст в таблице"/>
    <w:uiPriority w:val="99"/>
    <w:rsid w:val="00376BEB"/>
    <w:pPr>
      <w:spacing w:after="0" w:line="240" w:lineRule="auto"/>
      <w:jc w:val="center"/>
    </w:pPr>
    <w:rPr>
      <w:rFonts w:ascii="Times New Roman" w:eastAsia="Times New Roman" w:hAnsi="Times New Roman"/>
      <w:noProof/>
      <w:sz w:val="20"/>
      <w:szCs w:val="20"/>
    </w:rPr>
  </w:style>
  <w:style w:type="paragraph" w:customStyle="1" w:styleId="12">
    <w:name w:val="Обычный.1"/>
    <w:uiPriority w:val="99"/>
    <w:rsid w:val="00376BEB"/>
    <w:pPr>
      <w:spacing w:after="20" w:line="240" w:lineRule="auto"/>
      <w:ind w:firstLine="709"/>
      <w:jc w:val="both"/>
    </w:pPr>
    <w:rPr>
      <w:rFonts w:ascii="Times New Roman" w:eastAsia="Times New Roman" w:hAnsi="Times New Roman"/>
      <w:sz w:val="24"/>
      <w:szCs w:val="20"/>
    </w:rPr>
  </w:style>
  <w:style w:type="paragraph" w:customStyle="1" w:styleId="rvps698610">
    <w:name w:val="rvps698610"/>
    <w:basedOn w:val="a"/>
    <w:uiPriority w:val="99"/>
    <w:rsid w:val="00376BE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8">
    <w:name w:val="Стиль"/>
    <w:uiPriority w:val="99"/>
    <w:rsid w:val="00376BEB"/>
    <w:pPr>
      <w:widowControl w:val="0"/>
      <w:spacing w:after="0" w:line="240" w:lineRule="auto"/>
      <w:ind w:firstLine="720"/>
      <w:jc w:val="both"/>
    </w:pPr>
    <w:rPr>
      <w:rFonts w:ascii="Arial" w:eastAsia="Times New Roman" w:hAnsi="Arial"/>
      <w:sz w:val="20"/>
      <w:szCs w:val="20"/>
    </w:rPr>
  </w:style>
  <w:style w:type="paragraph" w:customStyle="1" w:styleId="aff9">
    <w:name w:val="#Таблица названия столбцов"/>
    <w:basedOn w:val="a"/>
    <w:uiPriority w:val="99"/>
    <w:rsid w:val="00376BEB"/>
    <w:pPr>
      <w:spacing w:after="0" w:line="240" w:lineRule="auto"/>
      <w:jc w:val="center"/>
    </w:pPr>
    <w:rPr>
      <w:rFonts w:ascii="Times New Roman" w:eastAsia="Times New Roman" w:hAnsi="Times New Roman"/>
      <w:b/>
      <w:sz w:val="20"/>
      <w:szCs w:val="20"/>
      <w:lang w:eastAsia="ru-RU"/>
    </w:rPr>
  </w:style>
  <w:style w:type="character" w:customStyle="1" w:styleId="affa">
    <w:name w:val="Сравнение редакций. Добавленный фрагмент"/>
    <w:uiPriority w:val="99"/>
    <w:rsid w:val="00376BEB"/>
    <w:rPr>
      <w:b/>
      <w:color w:val="0000FF"/>
      <w:sz w:val="22"/>
    </w:rPr>
  </w:style>
  <w:style w:type="paragraph" w:customStyle="1" w:styleId="affb">
    <w:name w:val="Прижатый влево"/>
    <w:basedOn w:val="a"/>
    <w:next w:val="a"/>
    <w:uiPriority w:val="99"/>
    <w:rsid w:val="00376BEB"/>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c">
    <w:name w:val="Комментарий пользователя"/>
    <w:basedOn w:val="afa"/>
    <w:next w:val="a"/>
    <w:uiPriority w:val="99"/>
    <w:rsid w:val="00376BEB"/>
    <w:pPr>
      <w:spacing w:before="0"/>
      <w:jc w:val="left"/>
    </w:pPr>
    <w:rPr>
      <w:rFonts w:eastAsia="Times New Roman"/>
      <w:color w:val="000080"/>
      <w:shd w:val="clear" w:color="auto" w:fill="auto"/>
      <w:lang w:eastAsia="ru-RU"/>
    </w:rPr>
  </w:style>
  <w:style w:type="paragraph" w:styleId="affd">
    <w:name w:val="No Spacing"/>
    <w:uiPriority w:val="99"/>
    <w:qFormat/>
    <w:rsid w:val="00376BEB"/>
    <w:pPr>
      <w:spacing w:after="0" w:line="240" w:lineRule="auto"/>
    </w:pPr>
    <w:rPr>
      <w:lang w:eastAsia="en-US"/>
    </w:rPr>
  </w:style>
  <w:style w:type="paragraph" w:customStyle="1" w:styleId="affe">
    <w:name w:val="Оглавление"/>
    <w:basedOn w:val="af4"/>
    <w:next w:val="a"/>
    <w:uiPriority w:val="99"/>
    <w:rsid w:val="00376BEB"/>
    <w:pPr>
      <w:widowControl/>
      <w:ind w:left="140"/>
    </w:pPr>
    <w:rPr>
      <w:rFonts w:ascii="Arial" w:hAnsi="Arial" w:cs="Arial"/>
      <w:sz w:val="24"/>
      <w:szCs w:val="24"/>
    </w:rPr>
  </w:style>
  <w:style w:type="paragraph" w:customStyle="1" w:styleId="afff">
    <w:name w:val="Нормальный (таблица)"/>
    <w:basedOn w:val="a"/>
    <w:next w:val="a"/>
    <w:uiPriority w:val="99"/>
    <w:rsid w:val="00376BEB"/>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Default">
    <w:name w:val="Default"/>
    <w:uiPriority w:val="99"/>
    <w:rsid w:val="00376BEB"/>
    <w:pPr>
      <w:autoSpaceDE w:val="0"/>
      <w:autoSpaceDN w:val="0"/>
      <w:adjustRightInd w:val="0"/>
      <w:spacing w:after="0" w:line="240" w:lineRule="auto"/>
    </w:pPr>
    <w:rPr>
      <w:rFonts w:ascii="Times New Roman" w:eastAsia="Times New Roman" w:hAnsi="Times New Roman"/>
      <w:color w:val="000000"/>
      <w:sz w:val="24"/>
      <w:szCs w:val="24"/>
    </w:rPr>
  </w:style>
  <w:style w:type="paragraph" w:customStyle="1" w:styleId="afff0">
    <w:name w:val="Рабочий"/>
    <w:basedOn w:val="a"/>
    <w:uiPriority w:val="99"/>
    <w:rsid w:val="00376BEB"/>
    <w:pPr>
      <w:spacing w:after="0" w:line="240" w:lineRule="auto"/>
      <w:ind w:firstLine="720"/>
      <w:contextualSpacing/>
      <w:jc w:val="both"/>
    </w:pPr>
    <w:rPr>
      <w:rFonts w:ascii="TimesET" w:hAnsi="TimesET"/>
      <w:sz w:val="24"/>
      <w:szCs w:val="28"/>
    </w:rPr>
  </w:style>
  <w:style w:type="character" w:customStyle="1" w:styleId="afff1">
    <w:name w:val="Утратил силу"/>
    <w:uiPriority w:val="99"/>
    <w:rsid w:val="00376BEB"/>
    <w:rPr>
      <w:b/>
      <w:strike/>
      <w:color w:val="808000"/>
      <w:sz w:val="20"/>
    </w:rPr>
  </w:style>
  <w:style w:type="paragraph" w:customStyle="1" w:styleId="35">
    <w:name w:val="Обычный3"/>
    <w:uiPriority w:val="99"/>
    <w:rsid w:val="00376BEB"/>
    <w:pPr>
      <w:spacing w:after="0" w:line="240" w:lineRule="auto"/>
    </w:pPr>
    <w:rPr>
      <w:rFonts w:ascii="Times New Roman" w:eastAsia="Times New Roman" w:hAnsi="Times New Roman"/>
      <w:sz w:val="20"/>
      <w:szCs w:val="20"/>
    </w:rPr>
  </w:style>
  <w:style w:type="paragraph" w:customStyle="1" w:styleId="230">
    <w:name w:val="Основной текст 23"/>
    <w:basedOn w:val="35"/>
    <w:uiPriority w:val="99"/>
    <w:rsid w:val="00376BEB"/>
    <w:pPr>
      <w:ind w:right="88" w:firstLine="720"/>
      <w:jc w:val="both"/>
    </w:pPr>
    <w:rPr>
      <w:sz w:val="24"/>
      <w:lang w:val="en-US"/>
    </w:rPr>
  </w:style>
  <w:style w:type="paragraph" w:customStyle="1" w:styleId="231">
    <w:name w:val="Основной текст с отступом 23"/>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2210">
    <w:name w:val="Основной текст с отступом 221"/>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character" w:customStyle="1" w:styleId="13">
    <w:name w:val="Верхний колонтитул Знак1"/>
    <w:aliases w:val="Titul Знак1,Heder Знак1"/>
    <w:uiPriority w:val="99"/>
    <w:semiHidden/>
    <w:rsid w:val="00376BEB"/>
    <w:rPr>
      <w:rFonts w:ascii="Times New Roman" w:hAnsi="Times New Roman"/>
      <w:sz w:val="20"/>
      <w:lang w:val="x-none" w:eastAsia="ru-RU"/>
    </w:rPr>
  </w:style>
  <w:style w:type="character" w:customStyle="1" w:styleId="14">
    <w:name w:val="Основной текст с отступом Знак1"/>
    <w:aliases w:val="Основной текст без отступа Знак2,Основной текст 1 Знак2,Нумерованный список !! Знак2,Надин стиль Знак2"/>
    <w:uiPriority w:val="99"/>
    <w:semiHidden/>
    <w:rsid w:val="00376BEB"/>
    <w:rPr>
      <w:rFonts w:ascii="Times New Roman" w:hAnsi="Times New Roman"/>
      <w:sz w:val="20"/>
      <w:lang w:val="x-none" w:eastAsia="ru-RU"/>
    </w:rPr>
  </w:style>
  <w:style w:type="character" w:customStyle="1" w:styleId="310">
    <w:name w:val="Основной текст с отступом 3 Знак1"/>
    <w:aliases w:val="дисер Знак2"/>
    <w:uiPriority w:val="99"/>
    <w:semiHidden/>
    <w:rsid w:val="00376BEB"/>
    <w:rPr>
      <w:rFonts w:ascii="Times New Roman" w:hAnsi="Times New Roman"/>
      <w:sz w:val="16"/>
      <w:lang w:val="x-none" w:eastAsia="ru-RU"/>
    </w:rPr>
  </w:style>
  <w:style w:type="paragraph" w:customStyle="1" w:styleId="41">
    <w:name w:val="Обычный4"/>
    <w:uiPriority w:val="99"/>
    <w:rsid w:val="00376BEB"/>
    <w:pPr>
      <w:spacing w:after="0" w:line="240" w:lineRule="auto"/>
    </w:pPr>
    <w:rPr>
      <w:rFonts w:ascii="Times New Roman" w:eastAsia="Times New Roman" w:hAnsi="Times New Roman"/>
      <w:sz w:val="20"/>
      <w:szCs w:val="20"/>
    </w:rPr>
  </w:style>
  <w:style w:type="paragraph" w:customStyle="1" w:styleId="240">
    <w:name w:val="Основной текст 24"/>
    <w:basedOn w:val="41"/>
    <w:uiPriority w:val="99"/>
    <w:rsid w:val="00376BEB"/>
    <w:pPr>
      <w:snapToGrid w:val="0"/>
      <w:ind w:right="88" w:firstLine="720"/>
      <w:jc w:val="both"/>
    </w:pPr>
    <w:rPr>
      <w:sz w:val="24"/>
      <w:lang w:val="en-US"/>
    </w:rPr>
  </w:style>
  <w:style w:type="paragraph" w:customStyle="1" w:styleId="241">
    <w:name w:val="Основной текст с отступом 24"/>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51">
    <w:name w:val="Обычный5"/>
    <w:uiPriority w:val="99"/>
    <w:rsid w:val="00376BEB"/>
    <w:pPr>
      <w:spacing w:after="0" w:line="240" w:lineRule="auto"/>
    </w:pPr>
    <w:rPr>
      <w:rFonts w:ascii="Times New Roman" w:eastAsia="Times New Roman" w:hAnsi="Times New Roman"/>
      <w:sz w:val="20"/>
      <w:szCs w:val="20"/>
    </w:rPr>
  </w:style>
  <w:style w:type="paragraph" w:customStyle="1" w:styleId="250">
    <w:name w:val="Основной текст 25"/>
    <w:basedOn w:val="51"/>
    <w:uiPriority w:val="99"/>
    <w:rsid w:val="00376BEB"/>
    <w:pPr>
      <w:ind w:right="88" w:firstLine="720"/>
      <w:jc w:val="both"/>
    </w:pPr>
    <w:rPr>
      <w:sz w:val="24"/>
      <w:lang w:val="en-US"/>
    </w:rPr>
  </w:style>
  <w:style w:type="paragraph" w:customStyle="1" w:styleId="251">
    <w:name w:val="Основной текст с отступом 25"/>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260">
    <w:name w:val="Основной текст с отступом 26"/>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paragraph" w:customStyle="1" w:styleId="61">
    <w:name w:val="Обычный6"/>
    <w:uiPriority w:val="99"/>
    <w:rsid w:val="00376BEB"/>
    <w:pPr>
      <w:spacing w:after="0" w:line="240" w:lineRule="auto"/>
    </w:pPr>
    <w:rPr>
      <w:rFonts w:ascii="Times New Roman" w:eastAsia="Times New Roman" w:hAnsi="Times New Roman"/>
      <w:sz w:val="20"/>
      <w:szCs w:val="20"/>
    </w:rPr>
  </w:style>
  <w:style w:type="paragraph" w:customStyle="1" w:styleId="261">
    <w:name w:val="Основной текст 26"/>
    <w:basedOn w:val="61"/>
    <w:uiPriority w:val="99"/>
    <w:rsid w:val="00376BEB"/>
    <w:pPr>
      <w:ind w:right="88" w:firstLine="720"/>
      <w:jc w:val="both"/>
    </w:pPr>
    <w:rPr>
      <w:sz w:val="24"/>
      <w:lang w:val="en-US"/>
    </w:rPr>
  </w:style>
  <w:style w:type="paragraph" w:customStyle="1" w:styleId="270">
    <w:name w:val="Основной текст с отступом 27"/>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character" w:customStyle="1" w:styleId="afff2">
    <w:name w:val="Основной текст_"/>
    <w:uiPriority w:val="99"/>
    <w:rsid w:val="00376BEB"/>
    <w:rPr>
      <w:rFonts w:ascii="Times New Roman" w:hAnsi="Times New Roman"/>
      <w:spacing w:val="1"/>
      <w:u w:val="none"/>
    </w:rPr>
  </w:style>
  <w:style w:type="character" w:customStyle="1" w:styleId="Candara">
    <w:name w:val="Основной текст + Candara"/>
    <w:aliases w:val="Интервал 0 pt"/>
    <w:uiPriority w:val="99"/>
    <w:rsid w:val="00376BEB"/>
    <w:rPr>
      <w:rFonts w:ascii="Candara" w:hAnsi="Candara"/>
      <w:color w:val="000000"/>
      <w:spacing w:val="0"/>
      <w:w w:val="100"/>
      <w:position w:val="0"/>
      <w:sz w:val="24"/>
      <w:u w:val="none"/>
    </w:rPr>
  </w:style>
  <w:style w:type="table" w:styleId="afff3">
    <w:name w:val="Table Grid"/>
    <w:basedOn w:val="a1"/>
    <w:uiPriority w:val="99"/>
    <w:rsid w:val="00376BE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1">
    <w:name w:val="Основной текст 27"/>
    <w:basedOn w:val="a"/>
    <w:uiPriority w:val="99"/>
    <w:rsid w:val="00376BEB"/>
    <w:pPr>
      <w:spacing w:after="0" w:line="240" w:lineRule="auto"/>
      <w:ind w:right="88" w:firstLine="720"/>
      <w:jc w:val="both"/>
    </w:pPr>
    <w:rPr>
      <w:rFonts w:ascii="Times New Roman" w:eastAsia="Times New Roman" w:hAnsi="Times New Roman"/>
      <w:sz w:val="24"/>
      <w:szCs w:val="20"/>
      <w:lang w:val="en-US" w:eastAsia="ru-RU"/>
    </w:rPr>
  </w:style>
  <w:style w:type="paragraph" w:customStyle="1" w:styleId="71">
    <w:name w:val="Обычный7"/>
    <w:uiPriority w:val="99"/>
    <w:rsid w:val="00376BEB"/>
    <w:pPr>
      <w:spacing w:after="0" w:line="240" w:lineRule="auto"/>
    </w:pPr>
    <w:rPr>
      <w:rFonts w:ascii="Times New Roman" w:eastAsia="Times New Roman" w:hAnsi="Times New Roman"/>
      <w:sz w:val="20"/>
      <w:szCs w:val="20"/>
    </w:rPr>
  </w:style>
  <w:style w:type="paragraph" w:customStyle="1" w:styleId="28">
    <w:name w:val="Основной текст 28"/>
    <w:basedOn w:val="71"/>
    <w:uiPriority w:val="99"/>
    <w:rsid w:val="00376BEB"/>
    <w:pPr>
      <w:ind w:right="88" w:firstLine="720"/>
      <w:jc w:val="both"/>
    </w:pPr>
    <w:rPr>
      <w:sz w:val="24"/>
      <w:lang w:val="en-US"/>
    </w:rPr>
  </w:style>
  <w:style w:type="paragraph" w:customStyle="1" w:styleId="280">
    <w:name w:val="Основной текст с отступом 28"/>
    <w:basedOn w:val="a"/>
    <w:uiPriority w:val="99"/>
    <w:rsid w:val="00376BEB"/>
    <w:pPr>
      <w:spacing w:after="0" w:line="240" w:lineRule="exact"/>
      <w:ind w:firstLine="720"/>
      <w:jc w:val="both"/>
    </w:pPr>
    <w:rPr>
      <w:rFonts w:ascii="TimesET" w:eastAsia="Times New Roman" w:hAnsi="TimesET"/>
      <w:sz w:val="24"/>
      <w:szCs w:val="20"/>
      <w:lang w:val="en-US" w:eastAsia="ru-RU"/>
    </w:rPr>
  </w:style>
  <w:style w:type="table" w:customStyle="1" w:styleId="15">
    <w:name w:val="Сетка таблицы1"/>
    <w:uiPriority w:val="99"/>
    <w:rsid w:val="00376BEB"/>
    <w:pPr>
      <w:spacing w:after="0" w:line="240" w:lineRule="auto"/>
    </w:pPr>
    <w:rPr>
      <w:rFonts w:eastAsia="Times New Roman"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Style13">
    <w:name w:val="Char Style 13"/>
    <w:link w:val="Style12"/>
    <w:uiPriority w:val="99"/>
    <w:locked/>
    <w:rsid w:val="00376BEB"/>
    <w:rPr>
      <w:sz w:val="26"/>
      <w:shd w:val="clear" w:color="auto" w:fill="FFFFFF"/>
    </w:rPr>
  </w:style>
  <w:style w:type="paragraph" w:customStyle="1" w:styleId="Style12">
    <w:name w:val="Style 12"/>
    <w:basedOn w:val="a"/>
    <w:link w:val="CharStyle13"/>
    <w:uiPriority w:val="99"/>
    <w:rsid w:val="00376BEB"/>
    <w:pPr>
      <w:widowControl w:val="0"/>
      <w:shd w:val="clear" w:color="auto" w:fill="FFFFFF"/>
      <w:spacing w:before="1440" w:after="180" w:line="367" w:lineRule="exact"/>
      <w:ind w:hanging="360"/>
      <w:jc w:val="both"/>
    </w:pPr>
    <w:rPr>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8788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0DE7DB5D8755D40545FBE059A0D6DB30456BD0E91B5CC1A0514A2FF8D03CC876CDBC542DCF3P0KA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minust.cap.ru/" TargetMode="External"/><Relationship Id="rId4" Type="http://schemas.openxmlformats.org/officeDocument/2006/relationships/settings" Target="settings.xml"/><Relationship Id="rId9" Type="http://schemas.openxmlformats.org/officeDocument/2006/relationships/hyperlink" Target="file:///C:\Users\t.kuzmina\Desktop\&#1047;&#1040;&#1050;&#1054;&#1053;&#1067;%20&#1054;%20&#1041;&#1070;&#1044;&#1046;&#1045;&#1058;&#1045;\&#1041;&#1102;&#1076;&#1078;&#1077;&#1090;%202016-2018\&#1055;&#1054;&#1071;&#1057;&#1053;&#1048;&#1058;&#1045;&#1051;&#1068;&#1053;&#1040;&#1071;%202016%20&#1089;%2015%20&#1089;&#1090;&#1088;.doc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122</Pages>
  <Words>53418</Words>
  <Characters>347143</Characters>
  <Application>Microsoft Office Word</Application>
  <DocSecurity>0</DocSecurity>
  <Lines>2892</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Ахмеева Валентина Андреевна</dc:creator>
  <cp:lastModifiedBy>Ахмеева Валентина Андреевна</cp:lastModifiedBy>
  <cp:revision>74</cp:revision>
  <cp:lastPrinted>2025-10-23T08:50:00Z</cp:lastPrinted>
  <dcterms:created xsi:type="dcterms:W3CDTF">2025-10-22T14:17:00Z</dcterms:created>
  <dcterms:modified xsi:type="dcterms:W3CDTF">2025-10-30T12:33:00Z</dcterms:modified>
</cp:coreProperties>
</file>