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BB50C9"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w:t>
                            </w:r>
                            <w:r w:rsidR="004A3A13">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BB50C9" w:rsidR="009A3F0A" w:rsidRPr="00803099" w:rsidRDefault="00995A0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31</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sidR="007F6060">
                        <w:rPr>
                          <w:rFonts w:ascii="Times New Roman" w:eastAsia="Times New Roman" w:hAnsi="Times New Roman" w:cs="Times New Roman"/>
                          <w:sz w:val="24"/>
                          <w:szCs w:val="20"/>
                          <w:u w:val="single"/>
                          <w:lang w:eastAsia="ru-RU"/>
                        </w:rPr>
                        <w:t>8</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6803D7">
                        <w:rPr>
                          <w:rFonts w:ascii="Times New Roman" w:eastAsia="Times New Roman" w:hAnsi="Times New Roman" w:cs="Times New Roman"/>
                          <w:sz w:val="24"/>
                          <w:szCs w:val="20"/>
                          <w:u w:val="single"/>
                          <w:lang w:eastAsia="ru-RU"/>
                        </w:rPr>
                        <w:t>9</w:t>
                      </w:r>
                      <w:r>
                        <w:rPr>
                          <w:rFonts w:ascii="Times New Roman" w:eastAsia="Times New Roman" w:hAnsi="Times New Roman" w:cs="Times New Roman"/>
                          <w:sz w:val="24"/>
                          <w:szCs w:val="20"/>
                          <w:u w:val="single"/>
                          <w:lang w:eastAsia="ru-RU"/>
                        </w:rPr>
                        <w:t>9</w:t>
                      </w:r>
                      <w:r w:rsidR="004A3A13">
                        <w:rPr>
                          <w:rFonts w:ascii="Times New Roman" w:eastAsia="Times New Roman" w:hAnsi="Times New Roman" w:cs="Times New Roman"/>
                          <w:sz w:val="24"/>
                          <w:szCs w:val="20"/>
                          <w:u w:val="single"/>
                          <w:lang w:eastAsia="ru-RU"/>
                        </w:rPr>
                        <w:t>7</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E4CF20D"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sidR="004A3A13">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E4CF20D" w:rsidR="009A3F0A" w:rsidRPr="00EE4895" w:rsidRDefault="00995A0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31</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08</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803D7">
                        <w:rPr>
                          <w:rFonts w:ascii="Times New Roman" w:eastAsia="Times New Roman" w:hAnsi="Times New Roman" w:cs="Times New Roman"/>
                          <w:sz w:val="24"/>
                          <w:szCs w:val="24"/>
                          <w:u w:val="single"/>
                          <w:lang w:eastAsia="ru-RU"/>
                        </w:rPr>
                        <w:t>9</w:t>
                      </w:r>
                      <w:r w:rsidR="00F07967">
                        <w:rPr>
                          <w:rFonts w:ascii="Times New Roman" w:eastAsia="Times New Roman" w:hAnsi="Times New Roman" w:cs="Times New Roman"/>
                          <w:sz w:val="24"/>
                          <w:szCs w:val="24"/>
                          <w:u w:val="single"/>
                          <w:lang w:eastAsia="ru-RU"/>
                        </w:rPr>
                        <w:t>9</w:t>
                      </w:r>
                      <w:r w:rsidR="004A3A13">
                        <w:rPr>
                          <w:rFonts w:ascii="Times New Roman" w:eastAsia="Times New Roman" w:hAnsi="Times New Roman" w:cs="Times New Roman"/>
                          <w:sz w:val="24"/>
                          <w:szCs w:val="24"/>
                          <w:u w:val="single"/>
                          <w:lang w:eastAsia="ru-RU"/>
                        </w:rPr>
                        <w:t>7</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39F81591" w14:textId="77777777" w:rsidR="00CE23F3" w:rsidRDefault="00CE23F3" w:rsidP="00165D37">
      <w:pPr>
        <w:widowControl w:val="0"/>
        <w:autoSpaceDE w:val="0"/>
        <w:autoSpaceDN w:val="0"/>
        <w:spacing w:after="0" w:line="240" w:lineRule="auto"/>
        <w:ind w:right="4960"/>
        <w:jc w:val="both"/>
        <w:rPr>
          <w:rFonts w:ascii="Times New Roman" w:hAnsi="Times New Roman" w:cs="Times New Roman"/>
          <w:sz w:val="24"/>
          <w:szCs w:val="24"/>
        </w:rPr>
      </w:pPr>
    </w:p>
    <w:p w14:paraId="6327D961" w14:textId="77777777" w:rsidR="004A3A13" w:rsidRDefault="004A3A13" w:rsidP="004A3A13">
      <w:pPr>
        <w:spacing w:after="0" w:line="240" w:lineRule="auto"/>
        <w:ind w:right="4678"/>
        <w:jc w:val="both"/>
        <w:rPr>
          <w:rFonts w:ascii="Times New Roman" w:hAnsi="Times New Roman"/>
          <w:sz w:val="24"/>
          <w:szCs w:val="24"/>
        </w:rPr>
      </w:pPr>
      <w:r w:rsidRPr="008C793F">
        <w:rPr>
          <w:rFonts w:ascii="Times New Roman" w:hAnsi="Times New Roman"/>
          <w:sz w:val="24"/>
          <w:szCs w:val="24"/>
        </w:rPr>
        <w:t xml:space="preserve">Об утверждении Порядка формирования перечня земельных участков, находящихся в муниципальной собственности </w:t>
      </w:r>
      <w:r>
        <w:rPr>
          <w:rFonts w:ascii="Times New Roman" w:hAnsi="Times New Roman"/>
          <w:sz w:val="24"/>
          <w:szCs w:val="24"/>
        </w:rPr>
        <w:t>Урмарского</w:t>
      </w:r>
      <w:r w:rsidRPr="008C793F">
        <w:rPr>
          <w:rFonts w:ascii="Times New Roman" w:hAnsi="Times New Roman"/>
          <w:sz w:val="24"/>
          <w:szCs w:val="24"/>
        </w:rPr>
        <w:t xml:space="preserve"> муниципального округа Чувашской Республики, а также земельных участков, государственная собственность на которые не разграничена, предназначенных для предоставления отдельным категориям граждан в собственность бесплатно</w:t>
      </w:r>
    </w:p>
    <w:p w14:paraId="0ACB4D10" w14:textId="77777777" w:rsidR="004A3A13" w:rsidRDefault="004A3A13" w:rsidP="004A3A13">
      <w:pPr>
        <w:spacing w:after="0" w:line="240" w:lineRule="auto"/>
        <w:ind w:right="4962"/>
        <w:jc w:val="both"/>
        <w:rPr>
          <w:rFonts w:ascii="Times New Roman" w:hAnsi="Times New Roman"/>
          <w:sz w:val="24"/>
          <w:szCs w:val="24"/>
        </w:rPr>
      </w:pPr>
    </w:p>
    <w:p w14:paraId="7D507466" w14:textId="77777777" w:rsidR="004A3A13" w:rsidRDefault="004A3A13" w:rsidP="004A3A13">
      <w:pPr>
        <w:spacing w:after="0" w:line="240" w:lineRule="auto"/>
        <w:ind w:right="4962"/>
        <w:jc w:val="both"/>
        <w:rPr>
          <w:rFonts w:ascii="Times New Roman" w:hAnsi="Times New Roman"/>
          <w:sz w:val="24"/>
          <w:szCs w:val="24"/>
        </w:rPr>
      </w:pPr>
    </w:p>
    <w:p w14:paraId="345804BA" w14:textId="77777777" w:rsidR="004A3A13" w:rsidRPr="008C793F" w:rsidRDefault="004A3A13" w:rsidP="004A3A13">
      <w:pPr>
        <w:spacing w:after="0" w:line="240" w:lineRule="auto"/>
        <w:ind w:firstLine="709"/>
        <w:jc w:val="both"/>
        <w:rPr>
          <w:rFonts w:ascii="Times New Roman" w:hAnsi="Times New Roman"/>
          <w:color w:val="000000"/>
          <w:sz w:val="24"/>
          <w:szCs w:val="24"/>
        </w:rPr>
      </w:pPr>
      <w:r w:rsidRPr="008C793F">
        <w:rPr>
          <w:rFonts w:ascii="Times New Roman" w:hAnsi="Times New Roman"/>
          <w:color w:val="000000"/>
          <w:sz w:val="24"/>
          <w:szCs w:val="24"/>
        </w:rPr>
        <w:t xml:space="preserve">В соответствии с </w:t>
      </w:r>
      <w:hyperlink r:id="rId10" w:history="1">
        <w:r w:rsidRPr="008C793F">
          <w:rPr>
            <w:rFonts w:ascii="Times New Roman" w:hAnsi="Times New Roman"/>
            <w:color w:val="000000"/>
            <w:sz w:val="24"/>
            <w:szCs w:val="24"/>
          </w:rPr>
          <w:t>подпунктом 7 статьи 39.5</w:t>
        </w:r>
      </w:hyperlink>
      <w:r w:rsidRPr="008C793F">
        <w:rPr>
          <w:rFonts w:ascii="Times New Roman" w:hAnsi="Times New Roman"/>
          <w:color w:val="000000"/>
          <w:sz w:val="24"/>
          <w:szCs w:val="24"/>
        </w:rPr>
        <w:t xml:space="preserve"> и </w:t>
      </w:r>
      <w:hyperlink r:id="rId11" w:history="1">
        <w:r w:rsidRPr="008C793F">
          <w:rPr>
            <w:rFonts w:ascii="Times New Roman" w:hAnsi="Times New Roman"/>
            <w:color w:val="000000"/>
            <w:sz w:val="24"/>
            <w:szCs w:val="24"/>
          </w:rPr>
          <w:t>пунктом 2 статьи 39.19</w:t>
        </w:r>
      </w:hyperlink>
      <w:r w:rsidRPr="008C793F">
        <w:rPr>
          <w:rFonts w:ascii="Times New Roman" w:hAnsi="Times New Roman"/>
          <w:color w:val="000000"/>
          <w:sz w:val="24"/>
          <w:szCs w:val="24"/>
        </w:rPr>
        <w:t xml:space="preserve"> Земельного кодекса Российской Федерации, </w:t>
      </w:r>
      <w:hyperlink r:id="rId12" w:history="1">
        <w:r w:rsidRPr="008C793F">
          <w:rPr>
            <w:rFonts w:ascii="Times New Roman" w:hAnsi="Times New Roman"/>
            <w:color w:val="000000"/>
            <w:sz w:val="24"/>
            <w:szCs w:val="24"/>
          </w:rPr>
          <w:t>распоряжением</w:t>
        </w:r>
      </w:hyperlink>
      <w:r w:rsidRPr="008C793F">
        <w:rPr>
          <w:rFonts w:ascii="Times New Roman" w:hAnsi="Times New Roman"/>
          <w:color w:val="000000"/>
          <w:sz w:val="24"/>
          <w:szCs w:val="24"/>
        </w:rPr>
        <w:t xml:space="preserve"> Президента Российской Федерации от 6 июня 2023 г</w:t>
      </w:r>
      <w:r>
        <w:rPr>
          <w:rFonts w:ascii="Times New Roman" w:hAnsi="Times New Roman"/>
          <w:color w:val="000000"/>
          <w:sz w:val="24"/>
          <w:szCs w:val="24"/>
        </w:rPr>
        <w:t>ода</w:t>
      </w:r>
      <w:r w:rsidRPr="008C793F">
        <w:rPr>
          <w:rFonts w:ascii="Times New Roman" w:hAnsi="Times New Roman"/>
          <w:color w:val="000000"/>
          <w:sz w:val="24"/>
          <w:szCs w:val="24"/>
        </w:rPr>
        <w:t xml:space="preserve"> </w:t>
      </w:r>
      <w:r>
        <w:rPr>
          <w:rFonts w:ascii="Times New Roman" w:hAnsi="Times New Roman"/>
          <w:color w:val="000000"/>
          <w:sz w:val="24"/>
          <w:szCs w:val="24"/>
        </w:rPr>
        <w:t>№</w:t>
      </w:r>
      <w:r w:rsidRPr="008C793F">
        <w:rPr>
          <w:rFonts w:ascii="Times New Roman" w:hAnsi="Times New Roman"/>
          <w:color w:val="000000"/>
          <w:sz w:val="24"/>
          <w:szCs w:val="24"/>
        </w:rPr>
        <w:t xml:space="preserve"> 174-рп </w:t>
      </w:r>
      <w:r>
        <w:rPr>
          <w:rFonts w:ascii="Times New Roman" w:hAnsi="Times New Roman"/>
          <w:color w:val="000000"/>
          <w:sz w:val="24"/>
          <w:szCs w:val="24"/>
        </w:rPr>
        <w:t>«</w:t>
      </w:r>
      <w:r w:rsidRPr="008C793F">
        <w:rPr>
          <w:rFonts w:ascii="Times New Roman" w:hAnsi="Times New Roman"/>
          <w:color w:val="000000"/>
          <w:sz w:val="24"/>
          <w:szCs w:val="24"/>
        </w:rPr>
        <w:t xml:space="preserve">О дополнительных мерах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 семей", </w:t>
      </w:r>
      <w:hyperlink r:id="rId13" w:history="1">
        <w:r w:rsidRPr="008C793F">
          <w:rPr>
            <w:rFonts w:ascii="Times New Roman" w:hAnsi="Times New Roman"/>
            <w:color w:val="000000"/>
            <w:sz w:val="24"/>
            <w:szCs w:val="24"/>
          </w:rPr>
          <w:t>Законом</w:t>
        </w:r>
      </w:hyperlink>
      <w:r w:rsidRPr="008C793F">
        <w:rPr>
          <w:rFonts w:ascii="Times New Roman" w:hAnsi="Times New Roman"/>
          <w:color w:val="000000"/>
          <w:sz w:val="24"/>
          <w:szCs w:val="24"/>
        </w:rPr>
        <w:t xml:space="preserve"> Чувашской Республики от 23 ноября 2023 г</w:t>
      </w:r>
      <w:r>
        <w:rPr>
          <w:rFonts w:ascii="Times New Roman" w:hAnsi="Times New Roman"/>
          <w:color w:val="000000"/>
          <w:sz w:val="24"/>
          <w:szCs w:val="24"/>
        </w:rPr>
        <w:t>ода</w:t>
      </w:r>
      <w:r w:rsidRPr="008C793F">
        <w:rPr>
          <w:rFonts w:ascii="Times New Roman" w:hAnsi="Times New Roman"/>
          <w:color w:val="000000"/>
          <w:sz w:val="24"/>
          <w:szCs w:val="24"/>
        </w:rPr>
        <w:t xml:space="preserve"> </w:t>
      </w:r>
      <w:r>
        <w:rPr>
          <w:rFonts w:ascii="Times New Roman" w:hAnsi="Times New Roman"/>
          <w:color w:val="000000"/>
          <w:sz w:val="24"/>
          <w:szCs w:val="24"/>
        </w:rPr>
        <w:t xml:space="preserve">№ </w:t>
      </w:r>
      <w:r w:rsidRPr="008C793F">
        <w:rPr>
          <w:rFonts w:ascii="Times New Roman" w:hAnsi="Times New Roman"/>
          <w:color w:val="000000"/>
          <w:sz w:val="24"/>
          <w:szCs w:val="24"/>
        </w:rPr>
        <w:t xml:space="preserve"> 82 </w:t>
      </w:r>
      <w:r>
        <w:rPr>
          <w:rFonts w:ascii="Times New Roman" w:hAnsi="Times New Roman"/>
          <w:color w:val="000000"/>
          <w:sz w:val="24"/>
          <w:szCs w:val="24"/>
        </w:rPr>
        <w:t>«</w:t>
      </w:r>
      <w:r w:rsidRPr="008C793F">
        <w:rPr>
          <w:rFonts w:ascii="Times New Roman" w:hAnsi="Times New Roman"/>
          <w:color w:val="000000"/>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Pr>
          <w:rFonts w:ascii="Times New Roman" w:hAnsi="Times New Roman"/>
          <w:color w:val="000000"/>
          <w:sz w:val="24"/>
          <w:szCs w:val="24"/>
        </w:rPr>
        <w:t>»</w:t>
      </w:r>
      <w:r w:rsidRPr="008C793F">
        <w:rPr>
          <w:rFonts w:ascii="Times New Roman" w:hAnsi="Times New Roman"/>
          <w:color w:val="000000"/>
          <w:sz w:val="24"/>
          <w:szCs w:val="24"/>
        </w:rPr>
        <w:t>, администрация Урмарского муниципального округа Чувашской Республики п о с т а н о в л я е т:</w:t>
      </w:r>
    </w:p>
    <w:p w14:paraId="2FBA29F7" w14:textId="77777777" w:rsidR="004A3A13" w:rsidRPr="008C793F" w:rsidRDefault="004A3A13" w:rsidP="004A3A1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0" w:name="sub_1"/>
      <w:r w:rsidRPr="008C793F">
        <w:rPr>
          <w:rFonts w:ascii="Times New Roman CYR" w:eastAsia="Times New Roman" w:hAnsi="Times New Roman CYR" w:cs="Times New Roman CYR"/>
          <w:sz w:val="24"/>
          <w:szCs w:val="24"/>
          <w:lang w:eastAsia="ru-RU"/>
        </w:rPr>
        <w:t xml:space="preserve">1. Утвердить прилагаемый </w:t>
      </w:r>
      <w:hyperlink w:anchor="sub_1000" w:history="1">
        <w:r w:rsidRPr="007E1385">
          <w:rPr>
            <w:rFonts w:ascii="Times New Roman CYR" w:eastAsia="Times New Roman" w:hAnsi="Times New Roman CYR" w:cs="Times New Roman CYR"/>
            <w:color w:val="000000"/>
            <w:sz w:val="24"/>
            <w:szCs w:val="24"/>
            <w:lang w:eastAsia="ru-RU"/>
          </w:rPr>
          <w:t>Порядок</w:t>
        </w:r>
      </w:hyperlink>
      <w:r w:rsidRPr="008C793F">
        <w:rPr>
          <w:rFonts w:ascii="Times New Roman CYR" w:eastAsia="Times New Roman" w:hAnsi="Times New Roman CYR" w:cs="Times New Roman CYR"/>
          <w:sz w:val="24"/>
          <w:szCs w:val="24"/>
          <w:lang w:eastAsia="ru-RU"/>
        </w:rPr>
        <w:t xml:space="preserve"> формирования перечня земельных участков, находящихся в муниципальной собственности </w:t>
      </w:r>
      <w:r>
        <w:rPr>
          <w:rFonts w:ascii="Times New Roman CYR" w:eastAsia="Times New Roman" w:hAnsi="Times New Roman CYR" w:cs="Times New Roman CYR"/>
          <w:sz w:val="24"/>
          <w:szCs w:val="24"/>
          <w:lang w:eastAsia="ru-RU"/>
        </w:rPr>
        <w:t xml:space="preserve">Урмарского </w:t>
      </w:r>
      <w:r w:rsidRPr="008C793F">
        <w:rPr>
          <w:rFonts w:ascii="Times New Roman CYR" w:eastAsia="Times New Roman" w:hAnsi="Times New Roman CYR" w:cs="Times New Roman CYR"/>
          <w:sz w:val="24"/>
          <w:szCs w:val="24"/>
          <w:lang w:eastAsia="ru-RU"/>
        </w:rPr>
        <w:t>муниципального округа Чувашской Республики, а также земельных участков, государственная собственность на которые не разграничена, предназначенных для предоставления отдельным категориям граждан в собственность бесплатно.</w:t>
      </w:r>
    </w:p>
    <w:bookmarkEnd w:id="0"/>
    <w:p w14:paraId="13E8ACC5" w14:textId="77777777" w:rsidR="004A3A13" w:rsidRDefault="004A3A13" w:rsidP="004A3A13">
      <w:pPr>
        <w:spacing w:after="0" w:line="240" w:lineRule="auto"/>
        <w:ind w:firstLine="708"/>
        <w:jc w:val="both"/>
        <w:rPr>
          <w:rFonts w:ascii="Times New Roman" w:hAnsi="Times New Roman"/>
          <w:color w:val="000000"/>
          <w:sz w:val="24"/>
          <w:szCs w:val="24"/>
        </w:rPr>
      </w:pPr>
      <w:r>
        <w:rPr>
          <w:rFonts w:ascii="Times New Roman" w:hAnsi="Times New Roman"/>
          <w:sz w:val="24"/>
          <w:szCs w:val="24"/>
        </w:rPr>
        <w:t>2. Признать утратившим силу постановление администрации Урмарского муниципального округа от 05 апреля 2024 года № 552 «</w:t>
      </w:r>
      <w:hyperlink r:id="rId14" w:history="1">
        <w:r w:rsidRPr="004E624A">
          <w:rPr>
            <w:rFonts w:ascii="Times New Roman" w:hAnsi="Times New Roman"/>
            <w:color w:val="000000"/>
            <w:sz w:val="24"/>
            <w:szCs w:val="24"/>
          </w:rPr>
          <w:t>Об утверждении Порядка формирования перечня земельных участков, предназначенных для предоставления военнослужащим, лицам, заключившим контракт о пребывании в добровольческом формировании, содействующим выполнению задач, возложенных на Вооруженные Силы Российской Федерации, лицам, проходящим службу в войсках национальной гвардии Российской Федерации, и членам их семей в собственность бесплатно</w:t>
        </w:r>
      </w:hyperlink>
      <w:r>
        <w:rPr>
          <w:rFonts w:ascii="Times New Roman" w:hAnsi="Times New Roman"/>
          <w:color w:val="000000"/>
          <w:sz w:val="24"/>
          <w:szCs w:val="24"/>
        </w:rPr>
        <w:t>».</w:t>
      </w:r>
    </w:p>
    <w:p w14:paraId="6038B258" w14:textId="77777777" w:rsidR="004A3A13" w:rsidRPr="008C793F" w:rsidRDefault="004A3A13" w:rsidP="004A3A13">
      <w:pPr>
        <w:spacing w:after="0" w:line="240" w:lineRule="auto"/>
        <w:ind w:firstLine="708"/>
        <w:jc w:val="both"/>
        <w:rPr>
          <w:rFonts w:ascii="Times New Roman" w:hAnsi="Times New Roman"/>
          <w:sz w:val="24"/>
          <w:szCs w:val="24"/>
        </w:rPr>
      </w:pPr>
      <w:bookmarkStart w:id="1" w:name="sub_3"/>
      <w:r>
        <w:rPr>
          <w:rFonts w:ascii="Times New Roman" w:hAnsi="Times New Roman"/>
          <w:sz w:val="24"/>
          <w:szCs w:val="24"/>
        </w:rPr>
        <w:t>3</w:t>
      </w:r>
      <w:r w:rsidRPr="008C793F">
        <w:rPr>
          <w:rFonts w:ascii="Times New Roman" w:hAnsi="Times New Roman"/>
          <w:sz w:val="24"/>
          <w:szCs w:val="24"/>
        </w:rPr>
        <w:t xml:space="preserve">. </w:t>
      </w:r>
      <w:r>
        <w:rPr>
          <w:rFonts w:ascii="Times New Roman" w:hAnsi="Times New Roman"/>
          <w:sz w:val="24"/>
          <w:szCs w:val="24"/>
        </w:rPr>
        <w:t>И</w:t>
      </w:r>
      <w:r w:rsidRPr="008C793F">
        <w:rPr>
          <w:rFonts w:ascii="Times New Roman" w:hAnsi="Times New Roman"/>
          <w:sz w:val="24"/>
          <w:szCs w:val="24"/>
        </w:rPr>
        <w:t>нформационно</w:t>
      </w:r>
      <w:r>
        <w:rPr>
          <w:rFonts w:ascii="Times New Roman" w:hAnsi="Times New Roman"/>
          <w:sz w:val="24"/>
          <w:szCs w:val="24"/>
        </w:rPr>
        <w:t>му отделу</w:t>
      </w:r>
      <w:r w:rsidRPr="008C793F">
        <w:rPr>
          <w:rFonts w:ascii="Times New Roman" w:hAnsi="Times New Roman"/>
          <w:sz w:val="24"/>
          <w:szCs w:val="24"/>
        </w:rPr>
        <w:t xml:space="preserve"> администрации Урмарского муниципального округа опубликовать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7A1EBD52" w14:textId="77777777" w:rsidR="004A3A13" w:rsidRDefault="004A3A13" w:rsidP="004A3A13">
      <w:pPr>
        <w:spacing w:after="0" w:line="240" w:lineRule="auto"/>
        <w:ind w:firstLine="708"/>
        <w:jc w:val="both"/>
        <w:rPr>
          <w:rFonts w:ascii="Times New Roman" w:hAnsi="Times New Roman"/>
          <w:sz w:val="24"/>
          <w:szCs w:val="24"/>
        </w:rPr>
      </w:pPr>
      <w:r>
        <w:rPr>
          <w:rFonts w:ascii="Times New Roman" w:hAnsi="Times New Roman"/>
          <w:sz w:val="24"/>
          <w:szCs w:val="24"/>
        </w:rPr>
        <w:t>4</w:t>
      </w:r>
      <w:r w:rsidRPr="008C793F">
        <w:rPr>
          <w:rFonts w:ascii="Times New Roman" w:hAnsi="Times New Roman"/>
          <w:sz w:val="24"/>
          <w:szCs w:val="24"/>
        </w:rPr>
        <w:t>.</w:t>
      </w:r>
      <w:bookmarkEnd w:id="1"/>
      <w:r w:rsidRPr="008C793F">
        <w:rPr>
          <w:rFonts w:ascii="Times New Roman" w:hAnsi="Times New Roman"/>
          <w:color w:val="000000"/>
          <w:sz w:val="24"/>
          <w:szCs w:val="24"/>
        </w:rPr>
        <w:t xml:space="preserve"> </w:t>
      </w:r>
      <w:r w:rsidRPr="008C793F">
        <w:rPr>
          <w:rFonts w:ascii="Times New Roman" w:hAnsi="Times New Roman"/>
          <w:sz w:val="24"/>
          <w:szCs w:val="24"/>
        </w:rPr>
        <w:t>Контроль за исполнением настоящего постановления возложить на заместителя главы администрации Урмарского муниципального округа - начальника отдела экономики и сельского хозяйства.</w:t>
      </w:r>
    </w:p>
    <w:p w14:paraId="7DE284A2" w14:textId="77777777" w:rsidR="004A3A13" w:rsidRDefault="004A3A13" w:rsidP="004A3A13">
      <w:pPr>
        <w:spacing w:after="0" w:line="240" w:lineRule="auto"/>
        <w:ind w:firstLine="708"/>
        <w:jc w:val="both"/>
        <w:rPr>
          <w:rFonts w:ascii="Times New Roman" w:hAnsi="Times New Roman"/>
          <w:sz w:val="24"/>
          <w:szCs w:val="24"/>
        </w:rPr>
      </w:pPr>
    </w:p>
    <w:p w14:paraId="0D3DC799" w14:textId="77777777" w:rsidR="004A3A13" w:rsidRPr="008C793F" w:rsidRDefault="004A3A13" w:rsidP="004A3A13">
      <w:pPr>
        <w:spacing w:after="0" w:line="240" w:lineRule="auto"/>
        <w:ind w:firstLine="708"/>
        <w:jc w:val="both"/>
        <w:rPr>
          <w:rFonts w:ascii="Times New Roman" w:hAnsi="Times New Roman"/>
          <w:sz w:val="24"/>
          <w:szCs w:val="24"/>
        </w:rPr>
      </w:pPr>
    </w:p>
    <w:p w14:paraId="0851ED73" w14:textId="77777777" w:rsidR="004A3A13" w:rsidRPr="008C793F" w:rsidRDefault="004A3A13" w:rsidP="004A3A13">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5. </w:t>
      </w:r>
      <w:r w:rsidRPr="00F9506C">
        <w:rPr>
          <w:rFonts w:ascii="Times New Roman" w:hAnsi="Times New Roman"/>
          <w:sz w:val="24"/>
          <w:szCs w:val="24"/>
        </w:rPr>
        <w:t>Настоящее постановление вступает в силу со дня его официального опубликования.</w:t>
      </w:r>
    </w:p>
    <w:p w14:paraId="4A0F1597" w14:textId="77777777" w:rsidR="004A3A13" w:rsidRDefault="004A3A13" w:rsidP="004A3A13">
      <w:pPr>
        <w:spacing w:after="0" w:line="240" w:lineRule="auto"/>
        <w:jc w:val="both"/>
        <w:rPr>
          <w:rFonts w:ascii="Times New Roman" w:hAnsi="Times New Roman"/>
          <w:sz w:val="24"/>
          <w:szCs w:val="24"/>
        </w:rPr>
      </w:pPr>
    </w:p>
    <w:p w14:paraId="3FBC2044" w14:textId="77777777" w:rsidR="004A3A13" w:rsidRPr="00A6124E" w:rsidRDefault="004A3A13" w:rsidP="004A3A13">
      <w:pPr>
        <w:spacing w:after="0" w:line="240" w:lineRule="auto"/>
        <w:jc w:val="both"/>
        <w:rPr>
          <w:rFonts w:ascii="Times New Roman" w:hAnsi="Times New Roman"/>
          <w:sz w:val="24"/>
          <w:szCs w:val="24"/>
        </w:rPr>
      </w:pPr>
    </w:p>
    <w:p w14:paraId="3E1BAD0C" w14:textId="77777777" w:rsidR="004A3A13" w:rsidRDefault="004A3A13" w:rsidP="004A3A13">
      <w:pPr>
        <w:spacing w:after="0" w:line="240" w:lineRule="auto"/>
        <w:jc w:val="both"/>
        <w:rPr>
          <w:rFonts w:ascii="Times New Roman" w:hAnsi="Times New Roman"/>
          <w:color w:val="000000"/>
          <w:sz w:val="24"/>
          <w:szCs w:val="24"/>
        </w:rPr>
      </w:pPr>
      <w:bookmarkStart w:id="2" w:name="sub_10221"/>
    </w:p>
    <w:p w14:paraId="637E422D" w14:textId="77777777" w:rsidR="004A3A13" w:rsidRDefault="004A3A13" w:rsidP="004A3A13">
      <w:pPr>
        <w:spacing w:after="0" w:line="240" w:lineRule="auto"/>
        <w:jc w:val="both"/>
        <w:rPr>
          <w:rFonts w:ascii="Times New Roman" w:hAnsi="Times New Roman"/>
          <w:color w:val="000000"/>
          <w:sz w:val="24"/>
          <w:szCs w:val="24"/>
        </w:rPr>
      </w:pPr>
    </w:p>
    <w:p w14:paraId="2F2EA573" w14:textId="1AE0778F" w:rsidR="004A3A13" w:rsidRDefault="004A3A13" w:rsidP="004A3A13">
      <w:pPr>
        <w:spacing w:after="0" w:line="240" w:lineRule="auto"/>
        <w:jc w:val="both"/>
        <w:rPr>
          <w:rFonts w:ascii="Times New Roman" w:hAnsi="Times New Roman"/>
          <w:color w:val="000000"/>
          <w:sz w:val="24"/>
          <w:szCs w:val="24"/>
        </w:rPr>
      </w:pPr>
      <w:r>
        <w:rPr>
          <w:rFonts w:ascii="Times New Roman" w:hAnsi="Times New Roman"/>
          <w:color w:val="000000"/>
          <w:sz w:val="24"/>
          <w:szCs w:val="24"/>
        </w:rPr>
        <w:t>Г</w:t>
      </w:r>
      <w:r w:rsidRPr="00A6124E">
        <w:rPr>
          <w:rFonts w:ascii="Times New Roman" w:hAnsi="Times New Roman"/>
          <w:color w:val="000000"/>
          <w:sz w:val="24"/>
          <w:szCs w:val="24"/>
        </w:rPr>
        <w:t>лав</w:t>
      </w:r>
      <w:r>
        <w:rPr>
          <w:rFonts w:ascii="Times New Roman" w:hAnsi="Times New Roman"/>
          <w:color w:val="000000"/>
          <w:sz w:val="24"/>
          <w:szCs w:val="24"/>
        </w:rPr>
        <w:t>а</w:t>
      </w:r>
      <w:r w:rsidRPr="00A6124E">
        <w:rPr>
          <w:rFonts w:ascii="Times New Roman" w:hAnsi="Times New Roman"/>
          <w:color w:val="000000"/>
          <w:sz w:val="24"/>
          <w:szCs w:val="24"/>
        </w:rPr>
        <w:t xml:space="preserve"> Урмарского муниципального округа                                       </w:t>
      </w:r>
      <w:r>
        <w:rPr>
          <w:rFonts w:ascii="Times New Roman" w:hAnsi="Times New Roman"/>
          <w:color w:val="000000"/>
          <w:sz w:val="24"/>
          <w:szCs w:val="24"/>
        </w:rPr>
        <w:t xml:space="preserve">                 </w:t>
      </w:r>
      <w:r>
        <w:rPr>
          <w:rFonts w:ascii="Times New Roman" w:hAnsi="Times New Roman"/>
          <w:color w:val="000000"/>
          <w:sz w:val="24"/>
          <w:szCs w:val="24"/>
        </w:rPr>
        <w:t>В.В.Шигильдеев</w:t>
      </w:r>
    </w:p>
    <w:p w14:paraId="2B8DF0F7" w14:textId="77777777" w:rsidR="004A3A13" w:rsidRDefault="004A3A13" w:rsidP="004A3A13">
      <w:pPr>
        <w:spacing w:after="0" w:line="240" w:lineRule="auto"/>
        <w:jc w:val="both"/>
        <w:rPr>
          <w:rFonts w:ascii="Times New Roman" w:hAnsi="Times New Roman"/>
          <w:color w:val="000000"/>
          <w:sz w:val="24"/>
          <w:szCs w:val="24"/>
        </w:rPr>
      </w:pPr>
    </w:p>
    <w:p w14:paraId="7F61F271" w14:textId="77777777" w:rsidR="004A3A13" w:rsidRDefault="004A3A13" w:rsidP="004A3A13">
      <w:pPr>
        <w:spacing w:after="0" w:line="240" w:lineRule="auto"/>
        <w:jc w:val="both"/>
        <w:rPr>
          <w:rFonts w:ascii="Times New Roman" w:hAnsi="Times New Roman"/>
          <w:color w:val="000000"/>
          <w:sz w:val="24"/>
          <w:szCs w:val="24"/>
        </w:rPr>
      </w:pPr>
    </w:p>
    <w:p w14:paraId="2267B470" w14:textId="77777777" w:rsidR="004A3A13" w:rsidRDefault="004A3A13" w:rsidP="004A3A13">
      <w:pPr>
        <w:spacing w:after="0" w:line="240" w:lineRule="auto"/>
        <w:jc w:val="both"/>
        <w:rPr>
          <w:rFonts w:ascii="Times New Roman" w:hAnsi="Times New Roman"/>
          <w:color w:val="000000"/>
          <w:sz w:val="20"/>
          <w:szCs w:val="20"/>
        </w:rPr>
      </w:pPr>
    </w:p>
    <w:p w14:paraId="343F5FE8" w14:textId="77777777" w:rsidR="004A3A13" w:rsidRDefault="004A3A13" w:rsidP="004A3A13">
      <w:pPr>
        <w:spacing w:after="0" w:line="240" w:lineRule="auto"/>
        <w:jc w:val="both"/>
        <w:rPr>
          <w:rFonts w:ascii="Times New Roman" w:hAnsi="Times New Roman"/>
          <w:color w:val="000000"/>
          <w:sz w:val="20"/>
          <w:szCs w:val="20"/>
        </w:rPr>
      </w:pPr>
    </w:p>
    <w:p w14:paraId="399D17A1" w14:textId="77777777" w:rsidR="004A3A13" w:rsidRDefault="004A3A13" w:rsidP="004A3A13">
      <w:pPr>
        <w:spacing w:after="0" w:line="240" w:lineRule="auto"/>
        <w:jc w:val="both"/>
        <w:rPr>
          <w:rFonts w:ascii="Times New Roman" w:hAnsi="Times New Roman"/>
          <w:color w:val="000000"/>
          <w:sz w:val="20"/>
          <w:szCs w:val="20"/>
        </w:rPr>
      </w:pPr>
    </w:p>
    <w:p w14:paraId="51E560FC" w14:textId="77777777" w:rsidR="004A3A13" w:rsidRDefault="004A3A13" w:rsidP="004A3A13">
      <w:pPr>
        <w:spacing w:after="0" w:line="240" w:lineRule="auto"/>
        <w:jc w:val="both"/>
        <w:rPr>
          <w:rFonts w:ascii="Times New Roman" w:hAnsi="Times New Roman"/>
          <w:color w:val="000000"/>
          <w:sz w:val="20"/>
          <w:szCs w:val="20"/>
        </w:rPr>
      </w:pPr>
    </w:p>
    <w:p w14:paraId="435AE0EF" w14:textId="77777777" w:rsidR="004A3A13" w:rsidRDefault="004A3A13" w:rsidP="004A3A13">
      <w:pPr>
        <w:spacing w:after="0" w:line="240" w:lineRule="auto"/>
        <w:jc w:val="both"/>
        <w:rPr>
          <w:rFonts w:ascii="Times New Roman" w:hAnsi="Times New Roman"/>
          <w:color w:val="000000"/>
          <w:sz w:val="20"/>
          <w:szCs w:val="20"/>
        </w:rPr>
      </w:pPr>
    </w:p>
    <w:p w14:paraId="4C0C8CFC" w14:textId="77777777" w:rsidR="004A3A13" w:rsidRDefault="004A3A13" w:rsidP="004A3A13">
      <w:pPr>
        <w:spacing w:after="0" w:line="240" w:lineRule="auto"/>
        <w:jc w:val="both"/>
        <w:rPr>
          <w:rFonts w:ascii="Times New Roman" w:hAnsi="Times New Roman"/>
          <w:color w:val="000000"/>
          <w:sz w:val="20"/>
          <w:szCs w:val="20"/>
        </w:rPr>
      </w:pPr>
    </w:p>
    <w:p w14:paraId="6E27CF71" w14:textId="77777777" w:rsidR="004A3A13" w:rsidRDefault="004A3A13" w:rsidP="004A3A13">
      <w:pPr>
        <w:spacing w:after="0" w:line="240" w:lineRule="auto"/>
        <w:jc w:val="both"/>
        <w:rPr>
          <w:rFonts w:ascii="Times New Roman" w:hAnsi="Times New Roman"/>
          <w:color w:val="000000"/>
          <w:sz w:val="20"/>
          <w:szCs w:val="20"/>
        </w:rPr>
      </w:pPr>
    </w:p>
    <w:p w14:paraId="38B2E74B" w14:textId="77777777" w:rsidR="004A3A13" w:rsidRDefault="004A3A13" w:rsidP="004A3A13">
      <w:pPr>
        <w:spacing w:after="0" w:line="240" w:lineRule="auto"/>
        <w:jc w:val="both"/>
        <w:rPr>
          <w:rFonts w:ascii="Times New Roman" w:hAnsi="Times New Roman"/>
          <w:color w:val="000000"/>
          <w:sz w:val="20"/>
          <w:szCs w:val="20"/>
        </w:rPr>
      </w:pPr>
    </w:p>
    <w:p w14:paraId="75151C00" w14:textId="77777777" w:rsidR="004A3A13" w:rsidRDefault="004A3A13" w:rsidP="004A3A13">
      <w:pPr>
        <w:spacing w:after="0" w:line="240" w:lineRule="auto"/>
        <w:jc w:val="both"/>
        <w:rPr>
          <w:rFonts w:ascii="Times New Roman" w:hAnsi="Times New Roman"/>
          <w:color w:val="000000"/>
          <w:sz w:val="20"/>
          <w:szCs w:val="20"/>
        </w:rPr>
      </w:pPr>
    </w:p>
    <w:p w14:paraId="450C6D0D" w14:textId="77777777" w:rsidR="004A3A13" w:rsidRDefault="004A3A13" w:rsidP="004A3A13">
      <w:pPr>
        <w:spacing w:after="0" w:line="240" w:lineRule="auto"/>
        <w:jc w:val="both"/>
        <w:rPr>
          <w:rFonts w:ascii="Times New Roman" w:hAnsi="Times New Roman"/>
          <w:color w:val="000000"/>
          <w:sz w:val="20"/>
          <w:szCs w:val="20"/>
        </w:rPr>
      </w:pPr>
    </w:p>
    <w:p w14:paraId="5A7A9AA9" w14:textId="77777777" w:rsidR="004A3A13" w:rsidRDefault="004A3A13" w:rsidP="004A3A13">
      <w:pPr>
        <w:spacing w:after="0" w:line="240" w:lineRule="auto"/>
        <w:jc w:val="both"/>
        <w:rPr>
          <w:rFonts w:ascii="Times New Roman" w:hAnsi="Times New Roman"/>
          <w:color w:val="000000"/>
          <w:sz w:val="20"/>
          <w:szCs w:val="20"/>
        </w:rPr>
      </w:pPr>
    </w:p>
    <w:p w14:paraId="194053D2" w14:textId="77777777" w:rsidR="004A3A13" w:rsidRDefault="004A3A13" w:rsidP="004A3A13">
      <w:pPr>
        <w:spacing w:after="0" w:line="240" w:lineRule="auto"/>
        <w:jc w:val="both"/>
        <w:rPr>
          <w:rFonts w:ascii="Times New Roman" w:hAnsi="Times New Roman"/>
          <w:color w:val="000000"/>
          <w:sz w:val="20"/>
          <w:szCs w:val="20"/>
        </w:rPr>
      </w:pPr>
    </w:p>
    <w:p w14:paraId="496AF7D4" w14:textId="77777777" w:rsidR="004A3A13" w:rsidRDefault="004A3A13" w:rsidP="004A3A13">
      <w:pPr>
        <w:spacing w:after="0" w:line="240" w:lineRule="auto"/>
        <w:jc w:val="both"/>
        <w:rPr>
          <w:rFonts w:ascii="Times New Roman" w:hAnsi="Times New Roman"/>
          <w:color w:val="000000"/>
          <w:sz w:val="20"/>
          <w:szCs w:val="20"/>
        </w:rPr>
      </w:pPr>
    </w:p>
    <w:p w14:paraId="7F78E060" w14:textId="77777777" w:rsidR="004A3A13" w:rsidRDefault="004A3A13" w:rsidP="004A3A13">
      <w:pPr>
        <w:spacing w:after="0" w:line="240" w:lineRule="auto"/>
        <w:jc w:val="both"/>
        <w:rPr>
          <w:rFonts w:ascii="Times New Roman" w:hAnsi="Times New Roman"/>
          <w:color w:val="000000"/>
          <w:sz w:val="20"/>
          <w:szCs w:val="20"/>
        </w:rPr>
      </w:pPr>
    </w:p>
    <w:p w14:paraId="76955840" w14:textId="77777777" w:rsidR="004A3A13" w:rsidRDefault="004A3A13" w:rsidP="004A3A13">
      <w:pPr>
        <w:spacing w:after="0" w:line="240" w:lineRule="auto"/>
        <w:jc w:val="both"/>
        <w:rPr>
          <w:rFonts w:ascii="Times New Roman" w:hAnsi="Times New Roman"/>
          <w:color w:val="000000"/>
          <w:sz w:val="20"/>
          <w:szCs w:val="20"/>
        </w:rPr>
      </w:pPr>
    </w:p>
    <w:p w14:paraId="50B25593" w14:textId="77777777" w:rsidR="004A3A13" w:rsidRDefault="004A3A13" w:rsidP="004A3A13">
      <w:pPr>
        <w:spacing w:after="0" w:line="240" w:lineRule="auto"/>
        <w:jc w:val="both"/>
        <w:rPr>
          <w:rFonts w:ascii="Times New Roman" w:hAnsi="Times New Roman"/>
          <w:color w:val="000000"/>
          <w:sz w:val="20"/>
          <w:szCs w:val="20"/>
        </w:rPr>
      </w:pPr>
    </w:p>
    <w:p w14:paraId="16BF15BD" w14:textId="77777777" w:rsidR="004A3A13" w:rsidRDefault="004A3A13" w:rsidP="004A3A13">
      <w:pPr>
        <w:spacing w:after="0" w:line="240" w:lineRule="auto"/>
        <w:jc w:val="both"/>
        <w:rPr>
          <w:rFonts w:ascii="Times New Roman" w:hAnsi="Times New Roman"/>
          <w:color w:val="000000"/>
          <w:sz w:val="20"/>
          <w:szCs w:val="20"/>
        </w:rPr>
      </w:pPr>
    </w:p>
    <w:p w14:paraId="298B19B5" w14:textId="77777777" w:rsidR="004A3A13" w:rsidRDefault="004A3A13" w:rsidP="004A3A13">
      <w:pPr>
        <w:spacing w:after="0" w:line="240" w:lineRule="auto"/>
        <w:jc w:val="both"/>
        <w:rPr>
          <w:rFonts w:ascii="Times New Roman" w:hAnsi="Times New Roman"/>
          <w:color w:val="000000"/>
          <w:sz w:val="20"/>
          <w:szCs w:val="20"/>
        </w:rPr>
      </w:pPr>
    </w:p>
    <w:p w14:paraId="5BF1E9EB" w14:textId="77777777" w:rsidR="004A3A13" w:rsidRDefault="004A3A13" w:rsidP="004A3A13">
      <w:pPr>
        <w:spacing w:after="0" w:line="240" w:lineRule="auto"/>
        <w:jc w:val="both"/>
        <w:rPr>
          <w:rFonts w:ascii="Times New Roman" w:hAnsi="Times New Roman"/>
          <w:color w:val="000000"/>
          <w:sz w:val="20"/>
          <w:szCs w:val="20"/>
        </w:rPr>
      </w:pPr>
    </w:p>
    <w:p w14:paraId="418CCA31" w14:textId="77777777" w:rsidR="004A3A13" w:rsidRDefault="004A3A13" w:rsidP="004A3A13">
      <w:pPr>
        <w:spacing w:after="0" w:line="240" w:lineRule="auto"/>
        <w:jc w:val="both"/>
        <w:rPr>
          <w:rFonts w:ascii="Times New Roman" w:hAnsi="Times New Roman"/>
          <w:color w:val="000000"/>
          <w:sz w:val="20"/>
          <w:szCs w:val="20"/>
        </w:rPr>
      </w:pPr>
    </w:p>
    <w:p w14:paraId="0E627848" w14:textId="77777777" w:rsidR="004A3A13" w:rsidRDefault="004A3A13" w:rsidP="004A3A13">
      <w:pPr>
        <w:spacing w:after="0" w:line="240" w:lineRule="auto"/>
        <w:jc w:val="both"/>
        <w:rPr>
          <w:rFonts w:ascii="Times New Roman" w:hAnsi="Times New Roman"/>
          <w:color w:val="000000"/>
          <w:sz w:val="20"/>
          <w:szCs w:val="20"/>
        </w:rPr>
      </w:pPr>
    </w:p>
    <w:p w14:paraId="75041AF1" w14:textId="77777777" w:rsidR="004A3A13" w:rsidRDefault="004A3A13" w:rsidP="004A3A13">
      <w:pPr>
        <w:spacing w:after="0" w:line="240" w:lineRule="auto"/>
        <w:jc w:val="both"/>
        <w:rPr>
          <w:rFonts w:ascii="Times New Roman" w:hAnsi="Times New Roman"/>
          <w:color w:val="000000"/>
          <w:sz w:val="20"/>
          <w:szCs w:val="20"/>
        </w:rPr>
      </w:pPr>
    </w:p>
    <w:p w14:paraId="14B6A57B" w14:textId="77777777" w:rsidR="004A3A13" w:rsidRDefault="004A3A13" w:rsidP="004A3A13">
      <w:pPr>
        <w:spacing w:after="0" w:line="240" w:lineRule="auto"/>
        <w:jc w:val="both"/>
        <w:rPr>
          <w:rFonts w:ascii="Times New Roman" w:hAnsi="Times New Roman"/>
          <w:color w:val="000000"/>
          <w:sz w:val="20"/>
          <w:szCs w:val="20"/>
        </w:rPr>
      </w:pPr>
    </w:p>
    <w:p w14:paraId="4EC5CE1A" w14:textId="77777777" w:rsidR="004A3A13" w:rsidRDefault="004A3A13" w:rsidP="004A3A13">
      <w:pPr>
        <w:spacing w:after="0" w:line="240" w:lineRule="auto"/>
        <w:jc w:val="both"/>
        <w:rPr>
          <w:rFonts w:ascii="Times New Roman" w:hAnsi="Times New Roman"/>
          <w:color w:val="000000"/>
          <w:sz w:val="20"/>
          <w:szCs w:val="20"/>
        </w:rPr>
      </w:pPr>
    </w:p>
    <w:p w14:paraId="042A9DD2" w14:textId="77777777" w:rsidR="004A3A13" w:rsidRDefault="004A3A13" w:rsidP="004A3A13">
      <w:pPr>
        <w:spacing w:after="0" w:line="240" w:lineRule="auto"/>
        <w:jc w:val="both"/>
        <w:rPr>
          <w:rFonts w:ascii="Times New Roman" w:hAnsi="Times New Roman"/>
          <w:color w:val="000000"/>
          <w:sz w:val="20"/>
          <w:szCs w:val="20"/>
        </w:rPr>
      </w:pPr>
    </w:p>
    <w:p w14:paraId="66A2B8A0" w14:textId="77777777" w:rsidR="004A3A13" w:rsidRDefault="004A3A13" w:rsidP="004A3A13">
      <w:pPr>
        <w:spacing w:after="0" w:line="240" w:lineRule="auto"/>
        <w:jc w:val="both"/>
        <w:rPr>
          <w:rFonts w:ascii="Times New Roman" w:hAnsi="Times New Roman"/>
          <w:color w:val="000000"/>
          <w:sz w:val="20"/>
          <w:szCs w:val="20"/>
        </w:rPr>
      </w:pPr>
    </w:p>
    <w:p w14:paraId="6F1A2D6B" w14:textId="77777777" w:rsidR="004A3A13" w:rsidRDefault="004A3A13" w:rsidP="004A3A13">
      <w:pPr>
        <w:spacing w:after="0" w:line="240" w:lineRule="auto"/>
        <w:jc w:val="both"/>
        <w:rPr>
          <w:rFonts w:ascii="Times New Roman" w:hAnsi="Times New Roman"/>
          <w:color w:val="000000"/>
          <w:sz w:val="20"/>
          <w:szCs w:val="20"/>
        </w:rPr>
      </w:pPr>
    </w:p>
    <w:p w14:paraId="610C7A72" w14:textId="77777777" w:rsidR="004A3A13" w:rsidRDefault="004A3A13" w:rsidP="004A3A13">
      <w:pPr>
        <w:spacing w:after="0" w:line="240" w:lineRule="auto"/>
        <w:jc w:val="both"/>
        <w:rPr>
          <w:rFonts w:ascii="Times New Roman" w:hAnsi="Times New Roman"/>
          <w:color w:val="000000"/>
          <w:sz w:val="20"/>
          <w:szCs w:val="20"/>
        </w:rPr>
      </w:pPr>
    </w:p>
    <w:p w14:paraId="5A3C1383" w14:textId="77777777" w:rsidR="004A3A13" w:rsidRDefault="004A3A13" w:rsidP="004A3A13">
      <w:pPr>
        <w:spacing w:after="0" w:line="240" w:lineRule="auto"/>
        <w:jc w:val="both"/>
        <w:rPr>
          <w:rFonts w:ascii="Times New Roman" w:hAnsi="Times New Roman"/>
          <w:color w:val="000000"/>
          <w:sz w:val="20"/>
          <w:szCs w:val="20"/>
        </w:rPr>
      </w:pPr>
    </w:p>
    <w:p w14:paraId="2763D2E3" w14:textId="77777777" w:rsidR="004A3A13" w:rsidRDefault="004A3A13" w:rsidP="004A3A13">
      <w:pPr>
        <w:spacing w:after="0" w:line="240" w:lineRule="auto"/>
        <w:jc w:val="both"/>
        <w:rPr>
          <w:rFonts w:ascii="Times New Roman" w:hAnsi="Times New Roman"/>
          <w:color w:val="000000"/>
          <w:sz w:val="20"/>
          <w:szCs w:val="20"/>
        </w:rPr>
      </w:pPr>
    </w:p>
    <w:p w14:paraId="39A8D61C" w14:textId="77777777" w:rsidR="004A3A13" w:rsidRDefault="004A3A13" w:rsidP="004A3A13">
      <w:pPr>
        <w:spacing w:after="0" w:line="240" w:lineRule="auto"/>
        <w:jc w:val="both"/>
        <w:rPr>
          <w:rFonts w:ascii="Times New Roman" w:hAnsi="Times New Roman"/>
          <w:color w:val="000000"/>
          <w:sz w:val="20"/>
          <w:szCs w:val="20"/>
        </w:rPr>
      </w:pPr>
    </w:p>
    <w:p w14:paraId="0B641FFC" w14:textId="77777777" w:rsidR="004A3A13" w:rsidRDefault="004A3A13" w:rsidP="004A3A13">
      <w:pPr>
        <w:spacing w:after="0" w:line="240" w:lineRule="auto"/>
        <w:jc w:val="both"/>
        <w:rPr>
          <w:rFonts w:ascii="Times New Roman" w:hAnsi="Times New Roman"/>
          <w:color w:val="000000"/>
          <w:sz w:val="20"/>
          <w:szCs w:val="20"/>
        </w:rPr>
      </w:pPr>
    </w:p>
    <w:p w14:paraId="772D6E1E" w14:textId="77777777" w:rsidR="004A3A13" w:rsidRDefault="004A3A13" w:rsidP="004A3A13">
      <w:pPr>
        <w:spacing w:after="0" w:line="240" w:lineRule="auto"/>
        <w:jc w:val="both"/>
        <w:rPr>
          <w:rFonts w:ascii="Times New Roman" w:hAnsi="Times New Roman"/>
          <w:color w:val="000000"/>
          <w:sz w:val="20"/>
          <w:szCs w:val="20"/>
        </w:rPr>
      </w:pPr>
    </w:p>
    <w:p w14:paraId="35783707" w14:textId="77777777" w:rsidR="004A3A13" w:rsidRDefault="004A3A13" w:rsidP="004A3A13">
      <w:pPr>
        <w:spacing w:after="0" w:line="240" w:lineRule="auto"/>
        <w:jc w:val="both"/>
        <w:rPr>
          <w:rFonts w:ascii="Times New Roman" w:hAnsi="Times New Roman"/>
          <w:color w:val="000000"/>
          <w:sz w:val="20"/>
          <w:szCs w:val="20"/>
        </w:rPr>
      </w:pPr>
    </w:p>
    <w:p w14:paraId="4258F4A6" w14:textId="77777777" w:rsidR="004A3A13" w:rsidRDefault="004A3A13" w:rsidP="004A3A13">
      <w:pPr>
        <w:spacing w:after="0" w:line="240" w:lineRule="auto"/>
        <w:jc w:val="both"/>
        <w:rPr>
          <w:rFonts w:ascii="Times New Roman" w:hAnsi="Times New Roman"/>
          <w:color w:val="000000"/>
          <w:sz w:val="20"/>
          <w:szCs w:val="20"/>
        </w:rPr>
      </w:pPr>
    </w:p>
    <w:p w14:paraId="5EE8FF6F" w14:textId="77777777" w:rsidR="004A3A13" w:rsidRDefault="004A3A13" w:rsidP="004A3A13">
      <w:pPr>
        <w:spacing w:after="0" w:line="240" w:lineRule="auto"/>
        <w:jc w:val="both"/>
        <w:rPr>
          <w:rFonts w:ascii="Times New Roman" w:hAnsi="Times New Roman"/>
          <w:color w:val="000000"/>
          <w:sz w:val="20"/>
          <w:szCs w:val="20"/>
        </w:rPr>
      </w:pPr>
    </w:p>
    <w:p w14:paraId="22585DEB" w14:textId="77777777" w:rsidR="004A3A13" w:rsidRDefault="004A3A13" w:rsidP="004A3A13">
      <w:pPr>
        <w:spacing w:after="0" w:line="240" w:lineRule="auto"/>
        <w:jc w:val="both"/>
        <w:rPr>
          <w:rFonts w:ascii="Times New Roman" w:hAnsi="Times New Roman"/>
          <w:color w:val="000000"/>
          <w:sz w:val="20"/>
          <w:szCs w:val="20"/>
        </w:rPr>
      </w:pPr>
    </w:p>
    <w:p w14:paraId="33970CC0" w14:textId="77777777" w:rsidR="004A3A13" w:rsidRDefault="004A3A13" w:rsidP="004A3A13">
      <w:pPr>
        <w:spacing w:after="0" w:line="240" w:lineRule="auto"/>
        <w:jc w:val="both"/>
        <w:rPr>
          <w:rFonts w:ascii="Times New Roman" w:hAnsi="Times New Roman"/>
          <w:color w:val="000000"/>
          <w:sz w:val="20"/>
          <w:szCs w:val="20"/>
        </w:rPr>
      </w:pPr>
    </w:p>
    <w:p w14:paraId="1D626349" w14:textId="77777777" w:rsidR="004A3A13" w:rsidRDefault="004A3A13" w:rsidP="004A3A13">
      <w:pPr>
        <w:spacing w:after="0" w:line="240" w:lineRule="auto"/>
        <w:jc w:val="both"/>
        <w:rPr>
          <w:rFonts w:ascii="Times New Roman" w:hAnsi="Times New Roman"/>
          <w:color w:val="000000"/>
          <w:sz w:val="20"/>
          <w:szCs w:val="20"/>
        </w:rPr>
      </w:pPr>
    </w:p>
    <w:p w14:paraId="077758A2" w14:textId="77777777" w:rsidR="004A3A13" w:rsidRDefault="004A3A13" w:rsidP="004A3A13">
      <w:pPr>
        <w:spacing w:after="0" w:line="240" w:lineRule="auto"/>
        <w:jc w:val="both"/>
        <w:rPr>
          <w:rFonts w:ascii="Times New Roman" w:hAnsi="Times New Roman"/>
          <w:color w:val="000000"/>
          <w:sz w:val="20"/>
          <w:szCs w:val="20"/>
        </w:rPr>
      </w:pPr>
    </w:p>
    <w:p w14:paraId="12F78D38" w14:textId="77777777" w:rsidR="004A3A13" w:rsidRDefault="004A3A13" w:rsidP="004A3A13">
      <w:pPr>
        <w:spacing w:after="0" w:line="240" w:lineRule="auto"/>
        <w:jc w:val="both"/>
        <w:rPr>
          <w:rFonts w:ascii="Times New Roman" w:hAnsi="Times New Roman"/>
          <w:color w:val="000000"/>
          <w:sz w:val="20"/>
          <w:szCs w:val="20"/>
        </w:rPr>
      </w:pPr>
    </w:p>
    <w:p w14:paraId="703D1CDC" w14:textId="77777777" w:rsidR="004A3A13" w:rsidRDefault="004A3A13" w:rsidP="004A3A13">
      <w:pPr>
        <w:spacing w:after="0" w:line="240" w:lineRule="auto"/>
        <w:jc w:val="both"/>
        <w:rPr>
          <w:rFonts w:ascii="Times New Roman" w:hAnsi="Times New Roman"/>
          <w:color w:val="000000"/>
          <w:sz w:val="20"/>
          <w:szCs w:val="20"/>
        </w:rPr>
      </w:pPr>
    </w:p>
    <w:p w14:paraId="6E305D79" w14:textId="77777777" w:rsidR="004A3A13" w:rsidRDefault="004A3A13" w:rsidP="004A3A13">
      <w:pPr>
        <w:spacing w:after="0" w:line="240" w:lineRule="auto"/>
        <w:jc w:val="both"/>
        <w:rPr>
          <w:rFonts w:ascii="Times New Roman" w:hAnsi="Times New Roman"/>
          <w:color w:val="000000"/>
          <w:sz w:val="20"/>
          <w:szCs w:val="20"/>
        </w:rPr>
      </w:pPr>
    </w:p>
    <w:p w14:paraId="2C4A8119" w14:textId="77777777" w:rsidR="004A3A13" w:rsidRDefault="004A3A13" w:rsidP="004A3A13">
      <w:pPr>
        <w:spacing w:after="0" w:line="240" w:lineRule="auto"/>
        <w:jc w:val="both"/>
        <w:rPr>
          <w:rFonts w:ascii="Times New Roman" w:hAnsi="Times New Roman"/>
          <w:color w:val="000000"/>
          <w:sz w:val="20"/>
          <w:szCs w:val="20"/>
        </w:rPr>
      </w:pPr>
    </w:p>
    <w:p w14:paraId="69480129" w14:textId="77777777" w:rsidR="004A3A13" w:rsidRDefault="004A3A13" w:rsidP="004A3A13">
      <w:pPr>
        <w:spacing w:after="0" w:line="240" w:lineRule="auto"/>
        <w:jc w:val="both"/>
        <w:rPr>
          <w:rFonts w:ascii="Times New Roman" w:hAnsi="Times New Roman"/>
          <w:color w:val="000000"/>
          <w:sz w:val="20"/>
          <w:szCs w:val="20"/>
        </w:rPr>
      </w:pPr>
    </w:p>
    <w:p w14:paraId="56D4CCC4" w14:textId="77777777" w:rsidR="004A3A13" w:rsidRDefault="004A3A13" w:rsidP="004A3A13">
      <w:pPr>
        <w:spacing w:after="0" w:line="240" w:lineRule="auto"/>
        <w:jc w:val="both"/>
        <w:rPr>
          <w:rFonts w:ascii="Times New Roman" w:hAnsi="Times New Roman"/>
          <w:color w:val="000000"/>
          <w:sz w:val="20"/>
          <w:szCs w:val="20"/>
        </w:rPr>
      </w:pPr>
    </w:p>
    <w:p w14:paraId="3AECE8C3" w14:textId="77777777" w:rsidR="004A3A13" w:rsidRDefault="004A3A13" w:rsidP="004A3A13">
      <w:pPr>
        <w:spacing w:after="0" w:line="240" w:lineRule="auto"/>
        <w:jc w:val="both"/>
        <w:rPr>
          <w:rFonts w:ascii="Times New Roman" w:hAnsi="Times New Roman"/>
          <w:color w:val="000000"/>
          <w:sz w:val="20"/>
          <w:szCs w:val="20"/>
        </w:rPr>
      </w:pPr>
    </w:p>
    <w:p w14:paraId="7A1B05C1" w14:textId="77777777" w:rsidR="004A3A13" w:rsidRDefault="004A3A13" w:rsidP="004A3A13">
      <w:pPr>
        <w:spacing w:after="0" w:line="240" w:lineRule="auto"/>
        <w:jc w:val="both"/>
        <w:rPr>
          <w:rFonts w:ascii="Times New Roman" w:hAnsi="Times New Roman"/>
          <w:color w:val="000000"/>
          <w:sz w:val="20"/>
          <w:szCs w:val="20"/>
        </w:rPr>
      </w:pPr>
    </w:p>
    <w:p w14:paraId="3B7AE9D5" w14:textId="77777777" w:rsidR="004A3A13" w:rsidRDefault="004A3A13" w:rsidP="004A3A13">
      <w:pPr>
        <w:spacing w:after="0" w:line="240" w:lineRule="auto"/>
        <w:jc w:val="both"/>
        <w:rPr>
          <w:rFonts w:ascii="Times New Roman" w:hAnsi="Times New Roman"/>
          <w:color w:val="000000"/>
          <w:sz w:val="20"/>
          <w:szCs w:val="20"/>
        </w:rPr>
      </w:pPr>
    </w:p>
    <w:p w14:paraId="6B9EDA86" w14:textId="79B8A410" w:rsidR="004A3A13" w:rsidRPr="00A6124E" w:rsidRDefault="004A3A13" w:rsidP="004A3A13">
      <w:pPr>
        <w:spacing w:after="0" w:line="240" w:lineRule="auto"/>
        <w:jc w:val="both"/>
        <w:rPr>
          <w:rFonts w:ascii="Times New Roman" w:hAnsi="Times New Roman"/>
          <w:color w:val="000000"/>
          <w:sz w:val="20"/>
          <w:szCs w:val="20"/>
        </w:rPr>
      </w:pPr>
      <w:r w:rsidRPr="00A6124E">
        <w:rPr>
          <w:rFonts w:ascii="Times New Roman" w:hAnsi="Times New Roman"/>
          <w:color w:val="000000"/>
          <w:sz w:val="20"/>
          <w:szCs w:val="20"/>
        </w:rPr>
        <w:t>Васильева Ирина Николаевна</w:t>
      </w:r>
    </w:p>
    <w:p w14:paraId="48324216" w14:textId="77777777" w:rsidR="004A3A13" w:rsidRDefault="004A3A13" w:rsidP="004A3A13">
      <w:pPr>
        <w:spacing w:after="0" w:line="240" w:lineRule="auto"/>
        <w:jc w:val="both"/>
        <w:rPr>
          <w:rFonts w:ascii="Times New Roman" w:hAnsi="Times New Roman"/>
          <w:color w:val="000000"/>
          <w:sz w:val="20"/>
          <w:szCs w:val="20"/>
        </w:rPr>
      </w:pPr>
      <w:r w:rsidRPr="00A6124E">
        <w:rPr>
          <w:rFonts w:ascii="Times New Roman" w:hAnsi="Times New Roman"/>
          <w:color w:val="000000"/>
          <w:sz w:val="20"/>
          <w:szCs w:val="20"/>
        </w:rPr>
        <w:t>8(83544)2-10-20</w:t>
      </w:r>
      <w:bookmarkEnd w:id="2"/>
    </w:p>
    <w:p w14:paraId="759BFB5E" w14:textId="77777777" w:rsidR="004A3A13" w:rsidRDefault="004A3A13" w:rsidP="004A3A13">
      <w:pPr>
        <w:spacing w:after="0" w:line="240" w:lineRule="auto"/>
        <w:jc w:val="center"/>
        <w:rPr>
          <w:rFonts w:ascii="Times New Roman" w:hAnsi="Times New Roman"/>
          <w:color w:val="000000"/>
          <w:sz w:val="24"/>
          <w:szCs w:val="24"/>
        </w:rPr>
      </w:pPr>
    </w:p>
    <w:p w14:paraId="3E0D9EAB" w14:textId="77777777" w:rsidR="004A3A13" w:rsidRDefault="004A3A13" w:rsidP="004A3A13">
      <w:pPr>
        <w:spacing w:after="0" w:line="240" w:lineRule="auto"/>
        <w:jc w:val="center"/>
        <w:rPr>
          <w:rFonts w:ascii="Times New Roman" w:hAnsi="Times New Roman"/>
          <w:color w:val="000000"/>
          <w:sz w:val="24"/>
          <w:szCs w:val="24"/>
        </w:rPr>
      </w:pPr>
    </w:p>
    <w:p w14:paraId="53C11156" w14:textId="77777777" w:rsidR="004A3A13" w:rsidRDefault="004A3A13" w:rsidP="004A3A13">
      <w:pPr>
        <w:spacing w:after="0" w:line="240" w:lineRule="auto"/>
        <w:jc w:val="center"/>
        <w:rPr>
          <w:rFonts w:ascii="Times New Roman" w:hAnsi="Times New Roman"/>
          <w:color w:val="000000"/>
          <w:sz w:val="24"/>
          <w:szCs w:val="24"/>
        </w:rPr>
      </w:pPr>
    </w:p>
    <w:p w14:paraId="658D5580" w14:textId="256FCF36" w:rsidR="004A3A13" w:rsidRDefault="004A3A13" w:rsidP="004A3A13">
      <w:pPr>
        <w:spacing w:after="0" w:line="240" w:lineRule="auto"/>
        <w:jc w:val="center"/>
        <w:rPr>
          <w:rFonts w:ascii="Times New Roman" w:hAnsi="Times New Roman"/>
          <w:color w:val="000000"/>
          <w:sz w:val="24"/>
          <w:szCs w:val="24"/>
        </w:rPr>
      </w:pPr>
      <w:r>
        <w:rPr>
          <w:rFonts w:ascii="Times New Roman" w:hAnsi="Times New Roman"/>
          <w:color w:val="000000"/>
          <w:sz w:val="24"/>
          <w:szCs w:val="24"/>
        </w:rPr>
        <w:lastRenderedPageBreak/>
        <w:t xml:space="preserve">                                                                                                       </w:t>
      </w:r>
      <w:r>
        <w:rPr>
          <w:rFonts w:ascii="Times New Roman" w:hAnsi="Times New Roman"/>
          <w:color w:val="000000"/>
          <w:sz w:val="24"/>
          <w:szCs w:val="24"/>
        </w:rPr>
        <w:t xml:space="preserve">Приложение </w:t>
      </w:r>
    </w:p>
    <w:p w14:paraId="63D7472A" w14:textId="77777777" w:rsidR="004A3A13" w:rsidRDefault="004A3A13" w:rsidP="004A3A1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 постановлению</w:t>
      </w:r>
      <w:r>
        <w:rPr>
          <w:rFonts w:ascii="Times New Roman" w:hAnsi="Times New Roman"/>
          <w:color w:val="000000"/>
          <w:sz w:val="24"/>
          <w:szCs w:val="24"/>
        </w:rPr>
        <w:t xml:space="preserve"> </w:t>
      </w:r>
      <w:r>
        <w:rPr>
          <w:rFonts w:ascii="Times New Roman" w:hAnsi="Times New Roman"/>
          <w:color w:val="000000"/>
          <w:sz w:val="24"/>
          <w:szCs w:val="24"/>
        </w:rPr>
        <w:t xml:space="preserve">администрации </w:t>
      </w:r>
    </w:p>
    <w:p w14:paraId="1CA1A997" w14:textId="6F8F3453" w:rsidR="004A3A13" w:rsidRDefault="004A3A13" w:rsidP="004A3A13">
      <w:pPr>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Урмарского муниципального округа </w:t>
      </w:r>
    </w:p>
    <w:p w14:paraId="00F3CD57" w14:textId="1C5B97C0" w:rsidR="004A3A13" w:rsidRPr="008C793F" w:rsidRDefault="004A3A13" w:rsidP="004A3A1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о</w:t>
      </w:r>
      <w:r>
        <w:rPr>
          <w:rFonts w:ascii="Times New Roman" w:hAnsi="Times New Roman"/>
          <w:color w:val="000000"/>
          <w:sz w:val="24"/>
          <w:szCs w:val="24"/>
        </w:rPr>
        <w:t>т</w:t>
      </w:r>
      <w:r>
        <w:rPr>
          <w:rFonts w:ascii="Times New Roman" w:hAnsi="Times New Roman"/>
          <w:color w:val="000000"/>
          <w:sz w:val="24"/>
          <w:szCs w:val="24"/>
        </w:rPr>
        <w:t xml:space="preserve"> 31.08.2026</w:t>
      </w:r>
      <w:r>
        <w:rPr>
          <w:rFonts w:ascii="Times New Roman" w:hAnsi="Times New Roman"/>
          <w:color w:val="000000"/>
          <w:sz w:val="24"/>
          <w:szCs w:val="24"/>
        </w:rPr>
        <w:t xml:space="preserve">   №</w:t>
      </w:r>
      <w:r>
        <w:rPr>
          <w:rFonts w:ascii="Times New Roman" w:hAnsi="Times New Roman"/>
          <w:color w:val="000000"/>
          <w:sz w:val="24"/>
          <w:szCs w:val="24"/>
        </w:rPr>
        <w:t xml:space="preserve"> 997</w:t>
      </w:r>
      <w:r>
        <w:rPr>
          <w:rFonts w:ascii="Times New Roman" w:hAnsi="Times New Roman"/>
          <w:color w:val="000000"/>
          <w:sz w:val="24"/>
          <w:szCs w:val="24"/>
        </w:rPr>
        <w:t xml:space="preserve"> </w:t>
      </w:r>
    </w:p>
    <w:p w14:paraId="24194106" w14:textId="77777777" w:rsidR="004A3A13" w:rsidRPr="008C793F" w:rsidRDefault="004A3A13" w:rsidP="004A3A13">
      <w:pPr>
        <w:spacing w:after="0" w:line="240" w:lineRule="auto"/>
        <w:jc w:val="both"/>
        <w:rPr>
          <w:rFonts w:ascii="Times New Roman" w:hAnsi="Times New Roman"/>
          <w:color w:val="000000"/>
          <w:sz w:val="24"/>
          <w:szCs w:val="24"/>
        </w:rPr>
      </w:pPr>
    </w:p>
    <w:p w14:paraId="77E0426B" w14:textId="77777777" w:rsidR="004A3A13" w:rsidRPr="008C793F" w:rsidRDefault="004A3A13" w:rsidP="004A3A13">
      <w:pPr>
        <w:spacing w:after="0" w:line="240" w:lineRule="auto"/>
        <w:jc w:val="center"/>
        <w:rPr>
          <w:rFonts w:ascii="Times New Roman" w:hAnsi="Times New Roman"/>
          <w:color w:val="000000"/>
          <w:sz w:val="24"/>
          <w:szCs w:val="24"/>
        </w:rPr>
      </w:pPr>
      <w:r w:rsidRPr="008C793F">
        <w:rPr>
          <w:rFonts w:ascii="Times New Roman" w:hAnsi="Times New Roman"/>
          <w:color w:val="000000"/>
          <w:sz w:val="24"/>
          <w:szCs w:val="24"/>
        </w:rPr>
        <w:t>Порядок</w:t>
      </w:r>
    </w:p>
    <w:p w14:paraId="7160F3E6" w14:textId="77777777" w:rsidR="004A3A13" w:rsidRPr="008C793F" w:rsidRDefault="004A3A13" w:rsidP="004A3A13">
      <w:pPr>
        <w:spacing w:after="0" w:line="240" w:lineRule="auto"/>
        <w:jc w:val="center"/>
        <w:rPr>
          <w:rFonts w:ascii="Times New Roman" w:hAnsi="Times New Roman"/>
          <w:color w:val="000000"/>
          <w:sz w:val="24"/>
          <w:szCs w:val="24"/>
        </w:rPr>
      </w:pPr>
      <w:r w:rsidRPr="008C793F">
        <w:rPr>
          <w:rFonts w:ascii="Times New Roman" w:hAnsi="Times New Roman"/>
          <w:color w:val="000000"/>
          <w:sz w:val="24"/>
          <w:szCs w:val="24"/>
        </w:rPr>
        <w:t xml:space="preserve">формирования перечня земельных участков, находящихся в муниципальной собственности </w:t>
      </w:r>
      <w:r>
        <w:rPr>
          <w:rFonts w:ascii="Times New Roman" w:hAnsi="Times New Roman"/>
          <w:color w:val="000000"/>
          <w:sz w:val="24"/>
          <w:szCs w:val="24"/>
        </w:rPr>
        <w:t xml:space="preserve">Урмарского </w:t>
      </w:r>
      <w:r w:rsidRPr="008C793F">
        <w:rPr>
          <w:rFonts w:ascii="Times New Roman" w:hAnsi="Times New Roman"/>
          <w:color w:val="000000"/>
          <w:sz w:val="24"/>
          <w:szCs w:val="24"/>
        </w:rPr>
        <w:t>муниципального округа Чувашской Республики, а также земельных участков, государственная собственность на которые не разграничена, предназначенных для предоставления отдельным категориям граждан в собственность бесплатно</w:t>
      </w:r>
    </w:p>
    <w:p w14:paraId="2F79ABE0" w14:textId="77777777" w:rsidR="004A3A13" w:rsidRPr="008C793F" w:rsidRDefault="004A3A13" w:rsidP="004A3A13">
      <w:pPr>
        <w:spacing w:after="0" w:line="240" w:lineRule="auto"/>
        <w:jc w:val="both"/>
        <w:rPr>
          <w:rFonts w:ascii="Times New Roman" w:hAnsi="Times New Roman"/>
          <w:color w:val="000000"/>
          <w:sz w:val="24"/>
          <w:szCs w:val="24"/>
        </w:rPr>
      </w:pPr>
    </w:p>
    <w:p w14:paraId="69C38AD0"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 xml:space="preserve">1. Настоящий Порядок определяет процедуру и сроки формирования перечня земельных участков, находящихся в муниципальной собственности </w:t>
      </w:r>
      <w:r>
        <w:rPr>
          <w:rFonts w:ascii="Times New Roman" w:hAnsi="Times New Roman"/>
          <w:color w:val="000000"/>
          <w:sz w:val="24"/>
          <w:szCs w:val="24"/>
        </w:rPr>
        <w:t xml:space="preserve">Урмарского </w:t>
      </w:r>
      <w:r w:rsidRPr="008C793F">
        <w:rPr>
          <w:rFonts w:ascii="Times New Roman" w:hAnsi="Times New Roman"/>
          <w:color w:val="000000"/>
          <w:sz w:val="24"/>
          <w:szCs w:val="24"/>
        </w:rPr>
        <w:t xml:space="preserve"> муниципального округа Чувашской Республики, а также земельных участков, государственная собственность на которые не разграничена (далее - земельные участки), предназначенных для предоставления отдельным категориям граждан в собственность бесплатно для индивидуального жилищного строительства и для ведения личного подсобного хозяйства в соответствии с Законом Чувашской Республики от 2</w:t>
      </w:r>
      <w:r>
        <w:rPr>
          <w:rFonts w:ascii="Times New Roman" w:hAnsi="Times New Roman"/>
          <w:color w:val="000000"/>
          <w:sz w:val="24"/>
          <w:szCs w:val="24"/>
        </w:rPr>
        <w:t>3</w:t>
      </w:r>
      <w:r w:rsidRPr="008C793F">
        <w:rPr>
          <w:rFonts w:ascii="Times New Roman" w:hAnsi="Times New Roman"/>
          <w:color w:val="000000"/>
          <w:sz w:val="24"/>
          <w:szCs w:val="24"/>
        </w:rPr>
        <w:t xml:space="preserve"> ноября 2023 года </w:t>
      </w:r>
      <w:r>
        <w:rPr>
          <w:rFonts w:ascii="Times New Roman" w:hAnsi="Times New Roman"/>
          <w:color w:val="000000"/>
          <w:sz w:val="24"/>
          <w:szCs w:val="24"/>
        </w:rPr>
        <w:t>№</w:t>
      </w:r>
      <w:r w:rsidRPr="008C793F">
        <w:rPr>
          <w:rFonts w:ascii="Times New Roman" w:hAnsi="Times New Roman"/>
          <w:color w:val="000000"/>
          <w:sz w:val="24"/>
          <w:szCs w:val="24"/>
        </w:rPr>
        <w:t xml:space="preserve"> 82 </w:t>
      </w:r>
      <w:r>
        <w:rPr>
          <w:rFonts w:ascii="Times New Roman" w:hAnsi="Times New Roman"/>
          <w:color w:val="000000"/>
          <w:sz w:val="24"/>
          <w:szCs w:val="24"/>
        </w:rPr>
        <w:t>«</w:t>
      </w:r>
      <w:r w:rsidRPr="008C793F">
        <w:rPr>
          <w:rFonts w:ascii="Times New Roman" w:hAnsi="Times New Roman"/>
          <w:color w:val="000000"/>
          <w:sz w:val="24"/>
          <w:szCs w:val="24"/>
        </w:rPr>
        <w:t>О предоставлении земельных участков отдельным категориям граждан в собственность бесплатно на территории Чувашской Республики</w:t>
      </w:r>
      <w:r>
        <w:rPr>
          <w:rFonts w:ascii="Times New Roman" w:hAnsi="Times New Roman"/>
          <w:color w:val="000000"/>
          <w:sz w:val="24"/>
          <w:szCs w:val="24"/>
        </w:rPr>
        <w:t xml:space="preserve">» </w:t>
      </w:r>
      <w:r w:rsidRPr="008C793F">
        <w:rPr>
          <w:rFonts w:ascii="Times New Roman" w:hAnsi="Times New Roman"/>
          <w:color w:val="000000"/>
          <w:sz w:val="24"/>
          <w:szCs w:val="24"/>
        </w:rPr>
        <w:t>(далее - Закон).</w:t>
      </w:r>
    </w:p>
    <w:p w14:paraId="0DB1309F"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 xml:space="preserve">2. Земельные участки для целей, установленных Законом, формируются в соответствии с законодательством Российской Федерации и законодательством Чувашской Республики и подлежат включению в перечень земельных участков, находящихся в муниципальной собственности </w:t>
      </w:r>
      <w:r>
        <w:rPr>
          <w:rFonts w:ascii="Times New Roman" w:hAnsi="Times New Roman"/>
          <w:color w:val="000000"/>
          <w:sz w:val="24"/>
          <w:szCs w:val="24"/>
        </w:rPr>
        <w:t xml:space="preserve">Урмарского </w:t>
      </w:r>
      <w:r w:rsidRPr="008C793F">
        <w:rPr>
          <w:rFonts w:ascii="Times New Roman" w:hAnsi="Times New Roman"/>
          <w:color w:val="000000"/>
          <w:sz w:val="24"/>
          <w:szCs w:val="24"/>
        </w:rPr>
        <w:t xml:space="preserve"> муниципального округа Чувашской Республики, а также земельных участков, государственная собственность на которые не разграничена, предназначенных для предоставления отдельным категориям граждан в собственность бесплатно (далее - перечень земельных участков) для индивидуального жилищного строительства и для ведения личного подсобного хозяйства.</w:t>
      </w:r>
    </w:p>
    <w:p w14:paraId="61A2FC2E"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 xml:space="preserve">3. Формирование земельных участков, предназначенных для предоставления отдельным категориям граждан в собственность бесплатно, осуществляется </w:t>
      </w:r>
      <w:r>
        <w:rPr>
          <w:rFonts w:ascii="Times New Roman" w:hAnsi="Times New Roman"/>
          <w:color w:val="000000"/>
          <w:sz w:val="24"/>
          <w:szCs w:val="24"/>
        </w:rPr>
        <w:t xml:space="preserve">отделом имущественных отношений </w:t>
      </w:r>
      <w:r w:rsidRPr="008C793F">
        <w:rPr>
          <w:rFonts w:ascii="Times New Roman" w:hAnsi="Times New Roman"/>
          <w:color w:val="000000"/>
          <w:sz w:val="24"/>
          <w:szCs w:val="24"/>
        </w:rPr>
        <w:t xml:space="preserve">администрацией муниципального округа Чувашской Республики (далее </w:t>
      </w:r>
      <w:r>
        <w:rPr>
          <w:rFonts w:ascii="Times New Roman" w:hAnsi="Times New Roman"/>
          <w:color w:val="000000"/>
          <w:sz w:val="24"/>
          <w:szCs w:val="24"/>
        </w:rPr>
        <w:t>–</w:t>
      </w:r>
      <w:r w:rsidRPr="008C793F">
        <w:rPr>
          <w:rFonts w:ascii="Times New Roman" w:hAnsi="Times New Roman"/>
          <w:color w:val="000000"/>
          <w:sz w:val="24"/>
          <w:szCs w:val="24"/>
        </w:rPr>
        <w:t xml:space="preserve"> </w:t>
      </w:r>
      <w:r>
        <w:rPr>
          <w:rFonts w:ascii="Times New Roman" w:hAnsi="Times New Roman"/>
          <w:color w:val="000000"/>
          <w:sz w:val="24"/>
          <w:szCs w:val="24"/>
        </w:rPr>
        <w:t>структурное подразделение</w:t>
      </w:r>
      <w:r w:rsidRPr="008C793F">
        <w:rPr>
          <w:rFonts w:ascii="Times New Roman" w:hAnsi="Times New Roman"/>
          <w:color w:val="000000"/>
          <w:sz w:val="24"/>
          <w:szCs w:val="24"/>
        </w:rPr>
        <w:t>) исходя из наличия земельных участков, не занятых зданиями, сооружениями и не обремененных правами третьих лиц, в соответствии с документами территориального планирования, правилами землепользования и застройки, документацией по планировке территории, землеустроительной документацией.</w:t>
      </w:r>
    </w:p>
    <w:p w14:paraId="44B1684C"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 xml:space="preserve">4. По мере формирования земельных участков </w:t>
      </w:r>
      <w:r>
        <w:rPr>
          <w:rFonts w:ascii="Times New Roman" w:hAnsi="Times New Roman"/>
          <w:color w:val="000000"/>
          <w:sz w:val="24"/>
          <w:szCs w:val="24"/>
        </w:rPr>
        <w:t>структурное подразделение</w:t>
      </w:r>
      <w:r w:rsidRPr="008C793F">
        <w:rPr>
          <w:rFonts w:ascii="Times New Roman" w:hAnsi="Times New Roman"/>
          <w:color w:val="000000"/>
          <w:sz w:val="24"/>
          <w:szCs w:val="24"/>
        </w:rPr>
        <w:t xml:space="preserve"> осуществляет формирование перечня земельных участков и не позднее 15 рабочих дней со дня постановки на государственный кадастровый учет в Едином государственном реестре недвижимости земельного участка, предназначенного для предоставления отдельным категориям граждан в собственность бесплатно, подготовку и внесение в установленном порядке проекта постановления администрации </w:t>
      </w:r>
      <w:r>
        <w:rPr>
          <w:rFonts w:ascii="Times New Roman" w:hAnsi="Times New Roman"/>
          <w:color w:val="000000"/>
          <w:sz w:val="24"/>
          <w:szCs w:val="24"/>
        </w:rPr>
        <w:t xml:space="preserve">Урмарского </w:t>
      </w:r>
      <w:r w:rsidRPr="008C793F">
        <w:rPr>
          <w:rFonts w:ascii="Times New Roman" w:hAnsi="Times New Roman"/>
          <w:color w:val="000000"/>
          <w:sz w:val="24"/>
          <w:szCs w:val="24"/>
        </w:rPr>
        <w:t xml:space="preserve"> муниципального округа Чувашской Республики об утверждении перечня земельных участков либо о внесении в него изменений.</w:t>
      </w:r>
    </w:p>
    <w:p w14:paraId="64FB018D"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Перечень земельных участков должен содержать характеристики земельных участков, включая их местоположение, адрес, кадастровые номера, площадь и вид разрешенного использования земельного участка.</w:t>
      </w:r>
    </w:p>
    <w:p w14:paraId="0C77652D" w14:textId="77777777" w:rsidR="004A3A13" w:rsidRPr="008C793F" w:rsidRDefault="004A3A13" w:rsidP="004A3A13">
      <w:pPr>
        <w:spacing w:after="0" w:line="240" w:lineRule="auto"/>
        <w:ind w:firstLine="708"/>
        <w:jc w:val="both"/>
        <w:rPr>
          <w:rFonts w:ascii="Times New Roman" w:hAnsi="Times New Roman"/>
          <w:color w:val="000000"/>
          <w:sz w:val="24"/>
          <w:szCs w:val="24"/>
        </w:rPr>
      </w:pPr>
      <w:r w:rsidRPr="008C793F">
        <w:rPr>
          <w:rFonts w:ascii="Times New Roman" w:hAnsi="Times New Roman"/>
          <w:color w:val="000000"/>
          <w:sz w:val="24"/>
          <w:szCs w:val="24"/>
        </w:rPr>
        <w:t xml:space="preserve">5. Утвержденный администрацией </w:t>
      </w:r>
      <w:r>
        <w:rPr>
          <w:rFonts w:ascii="Times New Roman" w:hAnsi="Times New Roman"/>
          <w:color w:val="000000"/>
          <w:sz w:val="24"/>
          <w:szCs w:val="24"/>
        </w:rPr>
        <w:t>Урмарского</w:t>
      </w:r>
      <w:r w:rsidRPr="008C793F">
        <w:rPr>
          <w:rFonts w:ascii="Times New Roman" w:hAnsi="Times New Roman"/>
          <w:color w:val="000000"/>
          <w:sz w:val="24"/>
          <w:szCs w:val="24"/>
        </w:rPr>
        <w:t xml:space="preserve"> муниципального округа Чувашской Республики перечень земельных участков, а также изменения к нему подлежат опубликованию в периодическом печатном издании </w:t>
      </w:r>
      <w:r>
        <w:rPr>
          <w:rFonts w:ascii="Times New Roman" w:hAnsi="Times New Roman"/>
          <w:color w:val="000000"/>
          <w:sz w:val="24"/>
          <w:szCs w:val="24"/>
        </w:rPr>
        <w:t>«Урмарский вестник»</w:t>
      </w:r>
      <w:r w:rsidRPr="008C793F">
        <w:rPr>
          <w:rFonts w:ascii="Times New Roman" w:hAnsi="Times New Roman"/>
          <w:color w:val="000000"/>
          <w:sz w:val="24"/>
          <w:szCs w:val="24"/>
        </w:rPr>
        <w:t xml:space="preserve">, а также размещению на официальном сайте администрации </w:t>
      </w:r>
      <w:r>
        <w:rPr>
          <w:rFonts w:ascii="Times New Roman" w:hAnsi="Times New Roman"/>
          <w:color w:val="000000"/>
          <w:sz w:val="24"/>
          <w:szCs w:val="24"/>
        </w:rPr>
        <w:t>Урмарского</w:t>
      </w:r>
      <w:r w:rsidRPr="008C793F">
        <w:rPr>
          <w:rFonts w:ascii="Times New Roman" w:hAnsi="Times New Roman"/>
          <w:color w:val="000000"/>
          <w:sz w:val="24"/>
          <w:szCs w:val="24"/>
        </w:rPr>
        <w:t xml:space="preserve"> муниципального округа Чувашской Республики.</w:t>
      </w:r>
    </w:p>
    <w:p w14:paraId="5B7138DA" w14:textId="77777777" w:rsidR="004A3A13" w:rsidRPr="00A6124E" w:rsidRDefault="004A3A13" w:rsidP="004A3A13">
      <w:pPr>
        <w:spacing w:after="0" w:line="240" w:lineRule="auto"/>
        <w:jc w:val="both"/>
        <w:rPr>
          <w:rFonts w:ascii="Times New Roman" w:hAnsi="Times New Roman"/>
          <w:color w:val="000000"/>
          <w:sz w:val="24"/>
          <w:szCs w:val="24"/>
        </w:rPr>
      </w:pPr>
    </w:p>
    <w:p w14:paraId="7854A38D" w14:textId="76CBBC42" w:rsidR="00D46DDB" w:rsidRPr="0085061E" w:rsidRDefault="00D46DDB" w:rsidP="004A3A13">
      <w:pPr>
        <w:spacing w:after="0" w:line="240" w:lineRule="auto"/>
        <w:ind w:right="4678"/>
        <w:jc w:val="both"/>
        <w:rPr>
          <w:rFonts w:ascii="Times New Roman" w:hAnsi="Times New Roman" w:cs="Times New Roman"/>
          <w:sz w:val="20"/>
          <w:szCs w:val="20"/>
        </w:rPr>
      </w:pPr>
    </w:p>
    <w:sectPr w:rsidR="00D46DDB" w:rsidRPr="0085061E" w:rsidSect="0085061E">
      <w:pgSz w:w="11900" w:h="16800"/>
      <w:pgMar w:top="1276" w:right="701" w:bottom="568"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EAC6" w14:textId="77777777" w:rsidR="000A2A6B" w:rsidRDefault="000A2A6B" w:rsidP="00C65999">
      <w:pPr>
        <w:spacing w:after="0" w:line="240" w:lineRule="auto"/>
      </w:pPr>
      <w:r>
        <w:separator/>
      </w:r>
    </w:p>
  </w:endnote>
  <w:endnote w:type="continuationSeparator" w:id="0">
    <w:p w14:paraId="3C18D760" w14:textId="77777777" w:rsidR="000A2A6B" w:rsidRDefault="000A2A6B"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49356" w14:textId="77777777" w:rsidR="000A2A6B" w:rsidRDefault="000A2A6B" w:rsidP="00C65999">
      <w:pPr>
        <w:spacing w:after="0" w:line="240" w:lineRule="auto"/>
      </w:pPr>
      <w:r>
        <w:separator/>
      </w:r>
    </w:p>
  </w:footnote>
  <w:footnote w:type="continuationSeparator" w:id="0">
    <w:p w14:paraId="0EB87B19" w14:textId="77777777" w:rsidR="000A2A6B" w:rsidRDefault="000A2A6B"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6"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622077289">
    <w:abstractNumId w:val="0"/>
  </w:num>
  <w:num w:numId="2" w16cid:durableId="741366473">
    <w:abstractNumId w:val="32"/>
  </w:num>
  <w:num w:numId="3" w16cid:durableId="1289817535">
    <w:abstractNumId w:val="30"/>
  </w:num>
  <w:num w:numId="4" w16cid:durableId="538250083">
    <w:abstractNumId w:val="16"/>
  </w:num>
  <w:num w:numId="5" w16cid:durableId="529224787">
    <w:abstractNumId w:val="28"/>
  </w:num>
  <w:num w:numId="6" w16cid:durableId="250701633">
    <w:abstractNumId w:val="20"/>
  </w:num>
  <w:num w:numId="7" w16cid:durableId="134493218">
    <w:abstractNumId w:val="5"/>
  </w:num>
  <w:num w:numId="8" w16cid:durableId="1925214075">
    <w:abstractNumId w:val="21"/>
  </w:num>
  <w:num w:numId="9" w16cid:durableId="10337702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2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25"/>
    <w:lvlOverride w:ilvl="0">
      <w:startOverride w:val="1"/>
    </w:lvlOverride>
    <w:lvlOverride w:ilvl="1"/>
    <w:lvlOverride w:ilvl="2"/>
    <w:lvlOverride w:ilvl="3"/>
    <w:lvlOverride w:ilvl="4"/>
    <w:lvlOverride w:ilvl="5"/>
    <w:lvlOverride w:ilvl="6"/>
    <w:lvlOverride w:ilvl="7"/>
    <w:lvlOverride w:ilvl="8"/>
  </w:num>
  <w:num w:numId="16" w16cid:durableId="1355229030">
    <w:abstractNumId w:val="35"/>
  </w:num>
  <w:num w:numId="17" w16cid:durableId="669873905">
    <w:abstractNumId w:val="33"/>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3"/>
  </w:num>
  <w:num w:numId="22" w16cid:durableId="211502486">
    <w:abstractNumId w:val="23"/>
  </w:num>
  <w:num w:numId="23" w16cid:durableId="152375916">
    <w:abstractNumId w:val="1"/>
  </w:num>
  <w:num w:numId="24" w16cid:durableId="103310092">
    <w:abstractNumId w:val="34"/>
  </w:num>
  <w:num w:numId="25" w16cid:durableId="27949421">
    <w:abstractNumId w:val="18"/>
  </w:num>
  <w:num w:numId="26" w16cid:durableId="11507082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17"/>
  </w:num>
  <w:num w:numId="29" w16cid:durableId="180629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26"/>
  </w:num>
  <w:num w:numId="32" w16cid:durableId="3202359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4"/>
  </w:num>
  <w:num w:numId="34" w16cid:durableId="130171557">
    <w:abstractNumId w:val="24"/>
  </w:num>
  <w:num w:numId="35" w16cid:durableId="2038460865">
    <w:abstractNumId w:val="15"/>
  </w:num>
  <w:num w:numId="36" w16cid:durableId="815990558">
    <w:abstractNumId w:val="11"/>
  </w:num>
  <w:num w:numId="37" w16cid:durableId="127181929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A6B"/>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3F0"/>
    <w:rsid w:val="00163811"/>
    <w:rsid w:val="0016453F"/>
    <w:rsid w:val="00164A93"/>
    <w:rsid w:val="00164F5B"/>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54FD"/>
    <w:rsid w:val="001E5F45"/>
    <w:rsid w:val="001E67F7"/>
    <w:rsid w:val="001F0BA4"/>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30A"/>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55E"/>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978"/>
    <w:rsid w:val="00DE4D42"/>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20CD"/>
    <w:rsid w:val="00E35DF7"/>
    <w:rsid w:val="00E36AB7"/>
    <w:rsid w:val="00E37FA8"/>
    <w:rsid w:val="00E40981"/>
    <w:rsid w:val="00E40D68"/>
    <w:rsid w:val="00E41317"/>
    <w:rsid w:val="00E418C1"/>
    <w:rsid w:val="00E41C11"/>
    <w:rsid w:val="00E4266E"/>
    <w:rsid w:val="00E426F1"/>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document/redirect/40806337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40699299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24624/391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12124624/3957"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internet.garant.ru/document/redirect/4086003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1001</Words>
  <Characters>5709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2026-08-31T05:56:00Z</cp:lastPrinted>
  <dcterms:created xsi:type="dcterms:W3CDTF">2026-08-31T05:58:00Z</dcterms:created>
  <dcterms:modified xsi:type="dcterms:W3CDTF">2026-08-31T05:58:00Z</dcterms:modified>
</cp:coreProperties>
</file>