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8" w:rsidRDefault="008A5548" w:rsidP="00C75A3B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A5548" w:rsidRPr="008A5548" w:rsidTr="008A5548">
        <w:trPr>
          <w:cantSplit/>
          <w:trHeight w:val="253"/>
        </w:trPr>
        <w:tc>
          <w:tcPr>
            <w:tcW w:w="4139" w:type="dxa"/>
            <w:hideMark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0462E9" wp14:editId="715343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A5548" w:rsidRPr="008A5548" w:rsidTr="008A5548">
        <w:trPr>
          <w:cantSplit/>
          <w:trHeight w:val="1617"/>
        </w:trPr>
        <w:tc>
          <w:tcPr>
            <w:tcW w:w="4139" w:type="dxa"/>
          </w:tcPr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ÇĚМĚРЛЕ МУНИЦИПАЛЛĂ</w:t>
            </w:r>
          </w:p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ОКРУГĔН </w:t>
            </w:r>
          </w:p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№ 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548" w:rsidRPr="008A5548" w:rsidRDefault="008A5548" w:rsidP="008A55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8A554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№________ 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C75A3B" w:rsidRPr="00B36169" w:rsidRDefault="00C75A3B" w:rsidP="00C75A3B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 w:rsidR="008A5548">
        <w:rPr>
          <w:rFonts w:ascii="Times New Roman" w:hAnsi="Times New Roman"/>
          <w:color w:val="000000"/>
          <w:sz w:val="24"/>
          <w:szCs w:val="24"/>
        </w:rPr>
        <w:t>й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</w:t>
      </w:r>
      <w:r w:rsidRPr="00C75A3B">
        <w:rPr>
          <w:rFonts w:ascii="Times New Roman" w:hAnsi="Times New Roman"/>
          <w:color w:val="000000"/>
          <w:sz w:val="24"/>
          <w:szCs w:val="24"/>
        </w:rPr>
        <w:t>21</w:t>
      </w:r>
      <w:r w:rsidRPr="00D23838">
        <w:rPr>
          <w:rFonts w:ascii="Times New Roman" w:hAnsi="Times New Roman"/>
          <w:color w:val="000000"/>
          <w:sz w:val="24"/>
          <w:szCs w:val="24"/>
        </w:rPr>
        <w:t>.0</w:t>
      </w:r>
      <w:r w:rsidRPr="00C75A3B">
        <w:rPr>
          <w:rFonts w:ascii="Times New Roman" w:hAnsi="Times New Roman"/>
          <w:color w:val="000000"/>
          <w:sz w:val="24"/>
          <w:szCs w:val="24"/>
        </w:rPr>
        <w:t>3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.2022  № </w:t>
      </w:r>
      <w:r w:rsidRPr="00C75A3B">
        <w:rPr>
          <w:rFonts w:ascii="Times New Roman" w:hAnsi="Times New Roman"/>
          <w:color w:val="000000"/>
          <w:sz w:val="24"/>
          <w:szCs w:val="24"/>
        </w:rPr>
        <w:t>161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«</w:t>
      </w:r>
      <w:r w:rsidR="00AF6F46">
        <w:rPr>
          <w:rFonts w:ascii="Times New Roman" w:eastAsiaTheme="minorHAnsi" w:hAnsi="Times New Roman" w:cstheme="minorBidi"/>
          <w:sz w:val="24"/>
          <w:szCs w:val="24"/>
        </w:rPr>
        <w:t xml:space="preserve">Об утверждении </w:t>
      </w:r>
      <w:r w:rsidRPr="00B36169">
        <w:rPr>
          <w:rFonts w:ascii="Times New Roman" w:hAnsi="Times New Roman"/>
          <w:sz w:val="24"/>
          <w:szCs w:val="24"/>
        </w:rPr>
        <w:t>муниципальной программ</w:t>
      </w:r>
      <w:r w:rsidR="00D14A57">
        <w:rPr>
          <w:rFonts w:ascii="Times New Roman" w:hAnsi="Times New Roman"/>
          <w:sz w:val="24"/>
          <w:szCs w:val="24"/>
        </w:rPr>
        <w:t xml:space="preserve">ы </w:t>
      </w:r>
      <w:r w:rsidRPr="00B36169">
        <w:rPr>
          <w:rFonts w:ascii="Times New Roman" w:hAnsi="Times New Roman"/>
          <w:sz w:val="24"/>
          <w:szCs w:val="24"/>
        </w:rPr>
        <w:t>Шумерлинского муниципального округа «</w:t>
      </w:r>
      <w:r w:rsidR="00D556A3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B36169">
        <w:rPr>
          <w:rFonts w:ascii="Times New Roman" w:hAnsi="Times New Roman"/>
          <w:sz w:val="24"/>
          <w:szCs w:val="24"/>
        </w:rPr>
        <w:t>»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0A1B74" w:rsidRPr="000A1B74">
        <w:rPr>
          <w:rFonts w:ascii="Times New Roman" w:eastAsia="Times New Roman" w:hAnsi="Times New Roman"/>
          <w:sz w:val="24"/>
          <w:szCs w:val="24"/>
        </w:rPr>
        <w:t>25</w:t>
      </w:r>
      <w:r w:rsidRPr="000A1B74">
        <w:rPr>
          <w:rFonts w:ascii="Times New Roman" w:eastAsia="Times New Roman" w:hAnsi="Times New Roman"/>
          <w:sz w:val="24"/>
          <w:szCs w:val="24"/>
        </w:rPr>
        <w:t>.</w:t>
      </w:r>
      <w:r w:rsidR="003B215C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>.2023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1B74">
        <w:rPr>
          <w:rFonts w:ascii="Times New Roman" w:eastAsia="Times New Roman" w:hAnsi="Times New Roman"/>
          <w:sz w:val="24"/>
          <w:szCs w:val="24"/>
        </w:rPr>
        <w:t>2</w:t>
      </w:r>
      <w:r w:rsidR="000A1B74" w:rsidRPr="000A1B74">
        <w:rPr>
          <w:rFonts w:ascii="Times New Roman" w:eastAsia="Times New Roman" w:hAnsi="Times New Roman"/>
          <w:sz w:val="24"/>
          <w:szCs w:val="24"/>
        </w:rPr>
        <w:t>6</w:t>
      </w:r>
      <w:r w:rsidRPr="000A1B74">
        <w:rPr>
          <w:rFonts w:ascii="Times New Roman" w:eastAsia="Times New Roman" w:hAnsi="Times New Roman"/>
          <w:sz w:val="24"/>
          <w:szCs w:val="24"/>
        </w:rPr>
        <w:t>/</w:t>
      </w:r>
      <w:r w:rsidR="000A1B74">
        <w:rPr>
          <w:rFonts w:ascii="Times New Roman" w:eastAsia="Times New Roman" w:hAnsi="Times New Roman"/>
          <w:sz w:val="24"/>
          <w:szCs w:val="24"/>
        </w:rPr>
        <w:t>1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09.12.2022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19/2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8A55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B215C">
        <w:rPr>
          <w:rFonts w:ascii="Times New Roman" w:eastAsia="Times New Roman" w:hAnsi="Times New Roman"/>
          <w:sz w:val="24"/>
          <w:szCs w:val="24"/>
        </w:rPr>
        <w:t>3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B215C">
        <w:rPr>
          <w:rFonts w:ascii="Times New Roman" w:eastAsia="Times New Roman" w:hAnsi="Times New Roman"/>
          <w:sz w:val="24"/>
          <w:szCs w:val="24"/>
        </w:rPr>
        <w:t>4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B215C">
        <w:rPr>
          <w:rFonts w:ascii="Times New Roman" w:eastAsia="Times New Roman" w:hAnsi="Times New Roman"/>
          <w:sz w:val="24"/>
          <w:szCs w:val="24"/>
        </w:rPr>
        <w:t>5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5A3B" w:rsidRPr="00F7726E" w:rsidRDefault="00C75A3B" w:rsidP="00C75A3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«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Социальная поддержка 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округа от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.2022 №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161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C75A3B" w:rsidRPr="00F7726E" w:rsidRDefault="00C75A3B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Pr="00491214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r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Л.Г. Рафинов</w:t>
      </w:r>
    </w:p>
    <w:p w:rsidR="00C75A3B" w:rsidRDefault="00C75A3B" w:rsidP="00C75A3B"/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EE548C" w:rsidRPr="003925B3" w:rsidRDefault="003B215C" w:rsidP="003B215C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о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C518F">
        <w:rPr>
          <w:rFonts w:ascii="Times New Roman" w:eastAsia="Times New Roman" w:hAnsi="Times New Roman"/>
          <w:sz w:val="24"/>
          <w:szCs w:val="24"/>
        </w:rPr>
        <w:t xml:space="preserve"> 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.2023 №</w:t>
      </w:r>
      <w:r w:rsidR="002C51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E548C" w:rsidRPr="003925B3" w:rsidRDefault="00EE548C" w:rsidP="00EE548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3925B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161</w:t>
      </w:r>
    </w:p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942054" w:rsidRPr="00136C6D" w:rsidRDefault="00942054" w:rsidP="0094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900CC" w:rsidRPr="00136C6D" w:rsidRDefault="00F900CC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8A5548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Шумерлинского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="00D14A57">
              <w:rPr>
                <w:rFonts w:ascii="Times New Roman" w:eastAsia="Cambria" w:hAnsi="Times New Roman"/>
                <w:sz w:val="24"/>
                <w:szCs w:val="24"/>
              </w:rPr>
              <w:t>Чебутаев</w:t>
            </w:r>
            <w:proofErr w:type="spellEnd"/>
            <w:r w:rsidR="00D14A57">
              <w:rPr>
                <w:rFonts w:ascii="Times New Roman" w:eastAsia="Cambria" w:hAnsi="Times New Roman"/>
                <w:sz w:val="24"/>
                <w:szCs w:val="24"/>
              </w:rPr>
              <w:t xml:space="preserve"> Ренат Алексеевич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942054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Л.Г. Рафинов</w:t>
            </w:r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>П</w:t>
      </w:r>
      <w:proofErr w:type="gramEnd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Шумерлинского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94205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спорта и молодежной политики администрации Шумерлинского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756B08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«Социальное обеспечение граждан»; </w:t>
            </w:r>
          </w:p>
          <w:p w:rsidR="00F108A1" w:rsidRPr="00756B08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  <w:r w:rsidR="00AF6F46"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6F46" w:rsidRPr="00756B08" w:rsidRDefault="00AF6F46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«Доступная среда»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реализации мероприятий Муниципальной программы на 2022–2035 годы составляют </w:t>
            </w:r>
            <w:r w:rsidR="003B215C"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30564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1991,3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35</w:t>
            </w:r>
            <w:r w:rsidR="003B215C"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69</w:t>
            </w:r>
            <w:r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,2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2120,2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2120,2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10 210,9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10 552,2 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– </w:t>
            </w:r>
            <w:r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255</w:t>
            </w:r>
            <w:r w:rsidR="003B215C"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50</w:t>
            </w:r>
            <w:r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,5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1733,0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3B215C"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2019</w:t>
            </w:r>
            <w:r w:rsidRPr="003B21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,2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1970,2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2025 году – 1970,2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8 928,9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8 929,0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–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5013,5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258,3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Pr="0006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  150,0тыс.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– 2030 годах – 1 282,0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1 623,2 тыс. рублей.</w:t>
            </w:r>
          </w:p>
          <w:p w:rsidR="00F108A1" w:rsidRPr="00F108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Шумерлинского </w:t>
      </w:r>
      <w:r w:rsidR="00CC65EA">
        <w:rPr>
          <w:rFonts w:ascii="Times New Roman" w:hAnsi="Times New Roman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</w:t>
      </w: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>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1E40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D740ED" w:rsidRPr="00571E40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571E40">
        <w:rPr>
          <w:rFonts w:ascii="Times New Roman" w:hAnsi="Times New Roman"/>
          <w:color w:val="000000"/>
          <w:sz w:val="24"/>
          <w:szCs w:val="24"/>
        </w:rPr>
        <w:t xml:space="preserve">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52483F" w:rsidRPr="00A76345" w:rsidRDefault="0052483F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внебюджетных источников.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составляет  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30564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,0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255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50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,5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83,6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5013,5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16,4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подпрограммы на 1 этапе (2022–2025 годы) составляет 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800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,9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1991,3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2023 году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35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69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2120,2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2120,2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76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92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,6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78,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1733,0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2019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1 1970,2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1970,2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2108,3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21,</w:t>
      </w:r>
      <w:r w:rsidR="00F86831" w:rsidRPr="00F8683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– 258,3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– 1550,0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2025 году –   150,0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- 8 928,9 тыс. рублей (87,4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- 1 282,0 тыс. рублей (12,6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- 1 623,2 тыс. рублей (15,4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Ресурсное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справочная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расходов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всех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источников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финансирования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приведены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483F" w:rsidRPr="0052483F" w:rsidRDefault="0052483F" w:rsidP="0052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 счет всех источников финансирования реализации муниципальной программы Шумерлинского муниципального округа Чувашской Республики «Социальная поддержка граждан» 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504"/>
        <w:gridCol w:w="2084"/>
        <w:gridCol w:w="1365"/>
        <w:gridCol w:w="1294"/>
        <w:gridCol w:w="1554"/>
        <w:gridCol w:w="1211"/>
        <w:gridCol w:w="1211"/>
        <w:gridCol w:w="1211"/>
        <w:gridCol w:w="1211"/>
        <w:gridCol w:w="1229"/>
        <w:gridCol w:w="1229"/>
      </w:tblGrid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659" w:type="dxa"/>
            <w:gridSpan w:val="2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302" w:type="dxa"/>
            <w:gridSpan w:val="6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Шумерлинского муниципального округа Чувашской Республики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065A89" w:rsidRDefault="00353A9A" w:rsidP="00A955C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5C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35</w:t>
            </w:r>
            <w:r w:rsidR="00A955C1" w:rsidRPr="00A955C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69</w:t>
            </w:r>
            <w:r w:rsidRPr="00A955C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065A89" w:rsidRDefault="00A955C1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A955C1"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  <w:t>2019,2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065A89" w:rsidRDefault="00A955C1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5C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3569,2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065A89" w:rsidRDefault="00A955C1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A955C1"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  <w:t>2019,2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65A89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065A89" w:rsidRDefault="00353A9A" w:rsidP="00A955C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5C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</w:t>
            </w:r>
            <w:r w:rsidR="00A955C1" w:rsidRPr="00A955C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569</w:t>
            </w:r>
            <w:r w:rsidRPr="00A955C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2120,2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065A89" w:rsidRDefault="00A955C1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A955C1"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  <w:t>2019,2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1970,2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1550,0 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Ц340500000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«Доступная среда»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5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Преодоление социальной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разобщенности  в обществе и формирование  позитивного 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353A9A">
        <w:tc>
          <w:tcPr>
            <w:tcW w:w="1220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CF7593" w:rsidRPr="00A955C1">
              <w:rPr>
                <w:rFonts w:ascii="Times New Roman" w:hAnsi="Times New Roman"/>
                <w:sz w:val="24"/>
                <w:szCs w:val="24"/>
                <w:highlight w:val="yellow"/>
              </w:rPr>
              <w:t>305</w:t>
            </w:r>
            <w:r w:rsidR="00A955C1" w:rsidRPr="00A955C1">
              <w:rPr>
                <w:rFonts w:ascii="Times New Roman" w:hAnsi="Times New Roman"/>
                <w:sz w:val="24"/>
                <w:szCs w:val="24"/>
                <w:highlight w:val="yellow"/>
              </w:rPr>
              <w:t>64</w:t>
            </w:r>
            <w:r w:rsidR="00CF7593" w:rsidRPr="00A955C1">
              <w:rPr>
                <w:rFonts w:ascii="Times New Roman" w:hAnsi="Times New Roman"/>
                <w:sz w:val="24"/>
                <w:szCs w:val="24"/>
                <w:highlight w:val="yellow"/>
              </w:rPr>
              <w:t>,0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065A89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065A89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065A89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CF7593" w:rsidRPr="00A955C1">
              <w:rPr>
                <w:rFonts w:ascii="Times New Roman" w:hAnsi="Times New Roman"/>
                <w:sz w:val="24"/>
                <w:szCs w:val="24"/>
                <w:highlight w:val="yellow"/>
              </w:rPr>
              <w:t>255</w:t>
            </w:r>
            <w:r w:rsidR="00A955C1" w:rsidRPr="00A955C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  <w:r w:rsidR="00CF7593" w:rsidRPr="00A955C1">
              <w:rPr>
                <w:rFonts w:ascii="Times New Roman" w:hAnsi="Times New Roman"/>
                <w:sz w:val="24"/>
                <w:szCs w:val="24"/>
                <w:highlight w:val="yellow"/>
              </w:rPr>
              <w:t>,5</w:t>
            </w:r>
            <w:r w:rsidR="00E4775C" w:rsidRPr="0006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83,6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A955C1">
              <w:rPr>
                <w:rFonts w:ascii="Times New Roman" w:hAnsi="Times New Roman"/>
                <w:sz w:val="24"/>
                <w:szCs w:val="24"/>
              </w:rPr>
              <w:t>1733,0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A955C1" w:rsidRPr="00A955C1">
              <w:rPr>
                <w:rFonts w:ascii="Times New Roman" w:hAnsi="Times New Roman"/>
                <w:sz w:val="24"/>
                <w:szCs w:val="24"/>
                <w:highlight w:val="yellow"/>
              </w:rPr>
              <w:t>2019,2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A955C1">
              <w:rPr>
                <w:rFonts w:ascii="Times New Roman" w:hAnsi="Times New Roman"/>
                <w:sz w:val="24"/>
                <w:szCs w:val="24"/>
              </w:rPr>
              <w:t>1970,2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2025 году – </w:t>
            </w:r>
            <w:r w:rsidR="00A955C1">
              <w:rPr>
                <w:rFonts w:ascii="Times New Roman" w:hAnsi="Times New Roman"/>
                <w:sz w:val="24"/>
                <w:szCs w:val="24"/>
              </w:rPr>
              <w:t>1970,2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A955C1">
              <w:rPr>
                <w:rFonts w:ascii="Times New Roman" w:hAnsi="Times New Roman"/>
                <w:sz w:val="24"/>
                <w:szCs w:val="24"/>
              </w:rPr>
              <w:t>8928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,9 тыс. рублей;</w:t>
            </w:r>
          </w:p>
          <w:p w:rsidR="00E4775C" w:rsidRPr="00D7277A" w:rsidRDefault="00A955C1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– 2035 годах – 8929,0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5013,5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16,4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258,3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1550,0</w:t>
            </w:r>
            <w:r w:rsidR="00C3100D"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CF7593">
              <w:rPr>
                <w:rFonts w:ascii="Times New Roman" w:hAnsi="Times New Roman"/>
                <w:sz w:val="24"/>
                <w:szCs w:val="24"/>
              </w:rPr>
              <w:t>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1 282,0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A54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2022 -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составляет 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0564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,0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- 0,0 тыс. рублей (0 процента);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- 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255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50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,5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(83,6 процента);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06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- 5013,5 тыс. рублей (16,4 процента);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подпрограммы на 1 этапе (2022 - 2025 годы) составляет 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800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,9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- 1991,3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- 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35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69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,2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- 2120,2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2025 году -  2120,2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2025 году - 0,0 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</w:t>
      </w:r>
      <w:r w:rsidR="00544834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 Чувашской Республики - 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7692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78,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- 1733,0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- 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2019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,2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- 1970,2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- 1970,2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2108,3 тыс. рублей (</w:t>
      </w:r>
      <w:r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21,</w:t>
      </w:r>
      <w:r w:rsidR="00544834" w:rsidRPr="0054483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258,3 тыс. рублей; 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2023 году – 1550,0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2024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150,0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10 210,9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- 8 928,8 тыс. рублей (87,4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- 1 282,0 тыс. рублей (12,6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- 1 623,2 тыс. рублей (15,4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756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B08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D0E3C" w:rsidRPr="00756B08" w:rsidRDefault="00CD0E3C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Pr="00756B08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bCs/>
          <w:color w:val="000000"/>
          <w:sz w:val="20"/>
          <w:szCs w:val="20"/>
        </w:rPr>
        <w:t xml:space="preserve">к подпрограмме 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«Социальное обеспечение граждан»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E13B0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CE13B0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3810F2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3810F2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3810F2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DA670C" w:rsidRDefault="00DA670C" w:rsidP="006E2D2A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 w:rsidR="006E2D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A14BC5" w:rsidRPr="00544834" w:rsidRDefault="00544834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544834">
              <w:rPr>
                <w:color w:val="000000"/>
                <w:sz w:val="18"/>
                <w:szCs w:val="18"/>
                <w:highlight w:val="yellow"/>
              </w:rPr>
              <w:t>3569,2</w:t>
            </w:r>
          </w:p>
        </w:tc>
        <w:tc>
          <w:tcPr>
            <w:tcW w:w="851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A14BC5" w:rsidRPr="00DA670C" w:rsidRDefault="00DA670C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065A89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DA670C" w:rsidP="001C794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E4775C" w:rsidRPr="00544834" w:rsidRDefault="00544834" w:rsidP="00544834"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544834">
              <w:rPr>
                <w:rFonts w:ascii="Times New Roman" w:hAnsi="Times New Roman"/>
                <w:sz w:val="18"/>
                <w:highlight w:val="yellow"/>
              </w:rPr>
              <w:t>2019</w:t>
            </w:r>
            <w:r w:rsidR="00DA670C" w:rsidRPr="00544834">
              <w:rPr>
                <w:rFonts w:ascii="Times New Roman" w:hAnsi="Times New Roman"/>
                <w:sz w:val="18"/>
                <w:highlight w:val="yellow"/>
              </w:rPr>
              <w:t>,2</w:t>
            </w:r>
          </w:p>
        </w:tc>
        <w:tc>
          <w:tcPr>
            <w:tcW w:w="851" w:type="dxa"/>
          </w:tcPr>
          <w:p w:rsidR="00E4775C" w:rsidRPr="001C794C" w:rsidRDefault="00DA670C" w:rsidP="004B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E4775C" w:rsidRPr="008805CC" w:rsidRDefault="00DA670C" w:rsidP="004B434D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E4775C" w:rsidRPr="00065A89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1C794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794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065A89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3810F2">
        <w:tc>
          <w:tcPr>
            <w:tcW w:w="16019" w:type="dxa"/>
            <w:gridSpan w:val="15"/>
          </w:tcPr>
          <w:p w:rsidR="00765DB4" w:rsidRPr="00065A89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6E2D2A" w:rsidTr="003810F2">
        <w:tc>
          <w:tcPr>
            <w:tcW w:w="1558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6E2D2A" w:rsidRPr="00B40B82" w:rsidRDefault="006E2D2A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6E2D2A" w:rsidRPr="00B40B82" w:rsidRDefault="006E2D2A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6E2D2A" w:rsidRPr="00DA670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6E2D2A" w:rsidRPr="00065A89" w:rsidRDefault="00544834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4834">
              <w:rPr>
                <w:color w:val="000000"/>
                <w:sz w:val="18"/>
                <w:szCs w:val="18"/>
                <w:highlight w:val="yellow"/>
              </w:rPr>
              <w:t>3569</w:t>
            </w:r>
            <w:r w:rsidR="006E2D2A" w:rsidRPr="00544834">
              <w:rPr>
                <w:color w:val="000000"/>
                <w:sz w:val="18"/>
                <w:szCs w:val="18"/>
                <w:highlight w:val="yellow"/>
              </w:rPr>
              <w:t>,</w:t>
            </w:r>
            <w:r w:rsidR="006E2D2A" w:rsidRPr="00544834">
              <w:rPr>
                <w:color w:val="000000"/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851" w:type="dxa"/>
          </w:tcPr>
          <w:p w:rsidR="006E2D2A" w:rsidRPr="00DA670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6E2D2A" w:rsidRPr="00DA670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2120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E2D2A" w:rsidRPr="008805CC" w:rsidRDefault="006E2D2A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6E2D2A" w:rsidRPr="00544834" w:rsidRDefault="00544834" w:rsidP="00544834">
            <w:pPr>
              <w:jc w:val="center"/>
              <w:rPr>
                <w:rFonts w:ascii="Times New Roman" w:hAnsi="Times New Roman"/>
                <w:sz w:val="18"/>
              </w:rPr>
            </w:pPr>
            <w:r w:rsidRPr="00544834">
              <w:rPr>
                <w:rFonts w:ascii="Times New Roman" w:hAnsi="Times New Roman"/>
                <w:sz w:val="18"/>
                <w:highlight w:val="yellow"/>
              </w:rPr>
              <w:t>2019</w:t>
            </w:r>
            <w:r w:rsidR="006E2D2A" w:rsidRPr="00544834">
              <w:rPr>
                <w:rFonts w:ascii="Times New Roman" w:hAnsi="Times New Roman"/>
                <w:sz w:val="18"/>
                <w:highlight w:val="yellow"/>
              </w:rPr>
              <w:t>,2</w:t>
            </w:r>
          </w:p>
        </w:tc>
        <w:tc>
          <w:tcPr>
            <w:tcW w:w="851" w:type="dxa"/>
          </w:tcPr>
          <w:p w:rsidR="006E2D2A" w:rsidRPr="001C794C" w:rsidRDefault="006E2D2A" w:rsidP="008A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6E2D2A" w:rsidRPr="008805CC" w:rsidRDefault="006E2D2A" w:rsidP="008A5548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6E2D2A" w:rsidTr="003810F2">
        <w:tc>
          <w:tcPr>
            <w:tcW w:w="1558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6E2D2A" w:rsidRPr="00B40B82" w:rsidRDefault="006E2D2A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2D2A" w:rsidRPr="00B40B82" w:rsidRDefault="006E2D2A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D2A" w:rsidRPr="00B40B82" w:rsidRDefault="006E2D2A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D2A" w:rsidRPr="00B40B82" w:rsidRDefault="006E2D2A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6E2D2A" w:rsidRPr="008805C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850" w:type="dxa"/>
          </w:tcPr>
          <w:p w:rsidR="006E2D2A" w:rsidRPr="00065A89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6E2D2A" w:rsidRPr="008805C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6E2D2A" w:rsidRPr="008805CC" w:rsidRDefault="006E2D2A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6E2D2A" w:rsidRPr="008805CC" w:rsidRDefault="006E2D2A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3810F2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56F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rPr>
          <w:trHeight w:val="741"/>
        </w:trPr>
        <w:tc>
          <w:tcPr>
            <w:tcW w:w="1558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BA565E" w:rsidRPr="009E538A" w:rsidRDefault="00BA565E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Default="00BA565E" w:rsidP="00DE2D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вания, спорта и молодежной политики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Шумерлинского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065A89" w:rsidRDefault="00BA565E" w:rsidP="008A5548">
            <w:pPr>
              <w:rPr>
                <w:sz w:val="18"/>
              </w:rPr>
            </w:pPr>
            <w:r w:rsidRPr="00065A89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8A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8A5548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A565E" w:rsidTr="003810F2">
        <w:tc>
          <w:tcPr>
            <w:tcW w:w="1558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A565E" w:rsidRPr="00487658" w:rsidRDefault="00BA565E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8805CC" w:rsidRDefault="00BA565E" w:rsidP="008A5548">
            <w:pPr>
              <w:rPr>
                <w:sz w:val="18"/>
              </w:rPr>
            </w:pPr>
            <w:r w:rsidRPr="006E2D2A">
              <w:rPr>
                <w:sz w:val="18"/>
              </w:rPr>
              <w:t>1970,2</w:t>
            </w:r>
          </w:p>
        </w:tc>
        <w:tc>
          <w:tcPr>
            <w:tcW w:w="851" w:type="dxa"/>
          </w:tcPr>
          <w:p w:rsidR="00BA565E" w:rsidRPr="001C794C" w:rsidRDefault="00BA565E" w:rsidP="008A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</w:t>
            </w:r>
          </w:p>
        </w:tc>
        <w:tc>
          <w:tcPr>
            <w:tcW w:w="850" w:type="dxa"/>
          </w:tcPr>
          <w:p w:rsidR="00BA565E" w:rsidRPr="008805CC" w:rsidRDefault="00BA565E" w:rsidP="008A5548">
            <w:r>
              <w:rPr>
                <w:color w:val="000000"/>
                <w:sz w:val="18"/>
                <w:szCs w:val="18"/>
              </w:rPr>
              <w:t>1970,2</w:t>
            </w:r>
          </w:p>
        </w:tc>
        <w:tc>
          <w:tcPr>
            <w:tcW w:w="851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0F2" w:rsidTr="003810F2">
        <w:tc>
          <w:tcPr>
            <w:tcW w:w="1558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0F2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1496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</w:t>
            </w:r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 24 февраля 2022 г. </w:t>
            </w:r>
            <w:proofErr w:type="gramEnd"/>
          </w:p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3810F2" w:rsidRDefault="003810F2" w:rsidP="008A5548"/>
        </w:tc>
        <w:tc>
          <w:tcPr>
            <w:tcW w:w="1276" w:type="dxa"/>
            <w:vMerge w:val="restart"/>
          </w:tcPr>
          <w:p w:rsidR="003810F2" w:rsidRDefault="003810F2" w:rsidP="008A5548">
            <w:r w:rsidRPr="009E538A">
              <w:rPr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994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vMerge w:val="restart"/>
          </w:tcPr>
          <w:p w:rsidR="003810F2" w:rsidRPr="001C794C" w:rsidRDefault="003810F2" w:rsidP="008A5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Ц310122570</w:t>
            </w:r>
          </w:p>
        </w:tc>
        <w:tc>
          <w:tcPr>
            <w:tcW w:w="709" w:type="dxa"/>
            <w:vMerge w:val="restart"/>
          </w:tcPr>
          <w:p w:rsidR="003810F2" w:rsidRPr="001C794C" w:rsidRDefault="003810F2" w:rsidP="008A5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244, 853</w:t>
            </w:r>
          </w:p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Default="006B38D6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6B38D6">
              <w:rPr>
                <w:color w:val="000000"/>
                <w:sz w:val="18"/>
                <w:szCs w:val="18"/>
                <w:highlight w:val="yellow"/>
              </w:rPr>
              <w:t>49</w:t>
            </w:r>
            <w:r w:rsidR="003810F2" w:rsidRPr="006B38D6">
              <w:rPr>
                <w:color w:val="000000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Pr="006B38D6" w:rsidRDefault="006B38D6" w:rsidP="008A5548">
            <w:pPr>
              <w:jc w:val="center"/>
              <w:rPr>
                <w:rFonts w:ascii="Times New Roman" w:hAnsi="Times New Roman"/>
              </w:rPr>
            </w:pPr>
            <w:r w:rsidRPr="006B38D6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49</w:t>
            </w:r>
            <w:r w:rsidR="003810F2" w:rsidRPr="006B38D6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A97F9E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2558B0" w:rsidRPr="002558B0">
              <w:rPr>
                <w:rFonts w:cs="Calibri"/>
              </w:rPr>
              <w:t xml:space="preserve">Шумерлинского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661314" w:rsidRDefault="00CB2B6E" w:rsidP="00661314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661314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общественного сознания, направленного на повышение статуса полной семьи,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61314" w:rsidSect="00661314">
          <w:pgSz w:w="16838" w:h="11906" w:orient="landscape"/>
          <w:pgMar w:top="1701" w:right="851" w:bottom="851" w:left="1134" w:header="709" w:footer="709" w:gutter="0"/>
          <w:cols w:space="708"/>
          <w:docGrid w:linePitch="653"/>
        </w:sectPr>
      </w:pP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817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 муниципального округа Чувашской Республики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 о д п р о г р а м </w:t>
      </w:r>
      <w:proofErr w:type="spellStart"/>
      <w:proofErr w:type="gramStart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а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«Доступная среда»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 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Паспорт подпрограммы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356"/>
        <w:gridCol w:w="6035"/>
      </w:tblGrid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 Чувашской Республики (далее - Отдел);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культуры и архивного дела Шумерлинского муниципального округа Чувашской Республики;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</w:t>
            </w:r>
            <w:r w:rsidR="00D14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администрации Шумерлинского муниципального округа;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 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2036 году предусматривается 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барьеров в обществе – 100%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2022 - 2035 годы: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2022–2025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2031–2035 годы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прогнозируемые объемы финансирования реализации мероприятий Муниципальной программы на 2023–2035 годы составляют 0,0 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из них средства: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республиканского бюджета Чувашской Республики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бюджета Шумерлинского муниципального округа –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 тыс. рублей.</w:t>
            </w:r>
          </w:p>
          <w:p w:rsidR="00661314" w:rsidRPr="00661314" w:rsidRDefault="00661314" w:rsidP="00603B6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      </w:r>
          </w:p>
        </w:tc>
      </w:tr>
    </w:tbl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Приоритеты и цель подпрограммы, общая характеристика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реализации подпрограммы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Приоритетными направлениями подпрограммы являются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«Доступная среда» муниципальной программы Шумерлинского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«Социальная поддержка граждан» (далее - подпрограмма) является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Достижению поставленных в подпрограмме целей способствует решение следующих задач: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</w:t>
      </w:r>
      <w:proofErr w:type="gramStart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значений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Целевым индикатором и показателями подпрограммы является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преодоление 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разобщенности и </w:t>
      </w:r>
      <w:proofErr w:type="spellStart"/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отнош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 – 100%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году: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</w:t>
      </w:r>
      <w:bookmarkStart w:id="0" w:name="_GoBack"/>
      <w:bookmarkEnd w:id="0"/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</w:t>
      </w:r>
      <w:r w:rsidRPr="00661314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2022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2023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2024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2025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2030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2035 году – 100,0 процентов.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III. Характеристики основных мероприятий, мероприятий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указанием сроков и этапов их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объединяет следующее основное мероприятие: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2022–2025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2026–2030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этап – 2031–2035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IV. Обоснование объема финансовых ресурсов,  необходимых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финансирования, по этапам и годам ее реализации)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–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br/>
        <w:t>2035 годах составляет  0,0 тыс. рублей, в том числе за счет средств: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 0,0 тыс. рублей,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0,0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highlight w:val="yellow"/>
          <w:lang w:eastAsia="ru-RU"/>
        </w:rPr>
        <w:sectPr w:rsidR="00661314" w:rsidRPr="00661314" w:rsidSect="00661314">
          <w:pgSz w:w="11906" w:h="16838"/>
          <w:pgMar w:top="851" w:right="851" w:bottom="1134" w:left="1701" w:header="709" w:footer="709" w:gutter="0"/>
          <w:cols w:space="708"/>
          <w:docGrid w:linePitch="653"/>
        </w:sectPr>
      </w:pPr>
    </w:p>
    <w:p w:rsidR="00661314" w:rsidRPr="00661314" w:rsidRDefault="00B824F6" w:rsidP="00661314">
      <w:pPr>
        <w:spacing w:after="0" w:line="247" w:lineRule="auto"/>
        <w:ind w:left="10560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24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Pr="00D14A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661314"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661314" w:rsidRPr="00661314" w:rsidRDefault="00661314" w:rsidP="00661314">
      <w:pPr>
        <w:spacing w:after="0" w:line="247" w:lineRule="auto"/>
        <w:ind w:left="10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«Доступная среда» муниципальной программы Шумерлинского муниципального округа «Социальная поддержка граждан»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  <w:t xml:space="preserve">Ресурсное обеспечение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реализации подпрограммы «Доступная среда» муниципальной программы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Шумерлинского муниципального округа «Социальная поддержка граждан» за счет всех источников финансирования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1478"/>
        <w:gridCol w:w="1706"/>
        <w:gridCol w:w="1599"/>
        <w:gridCol w:w="1500"/>
        <w:gridCol w:w="1121"/>
        <w:gridCol w:w="762"/>
        <w:gridCol w:w="911"/>
        <w:gridCol w:w="1025"/>
        <w:gridCol w:w="1550"/>
        <w:gridCol w:w="620"/>
        <w:gridCol w:w="620"/>
        <w:gridCol w:w="620"/>
        <w:gridCol w:w="620"/>
        <w:gridCol w:w="620"/>
        <w:gridCol w:w="635"/>
      </w:tblGrid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28" w:rightChars="-28" w:right="-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глав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ный распо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ря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ди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раздел, под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группа (подгруппа)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2031- 2035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5387" w:type="dxa"/>
            <w:gridSpan w:val="15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</w:t>
            </w:r>
            <w:r w:rsidRPr="00661314">
              <w:rPr>
                <w:rFonts w:ascii="Times New Roman" w:hAnsi="Times New Roman"/>
                <w:color w:val="000000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Преодоление социальной разобщенности  в обществе и формирование  позитивного 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661314" w:rsidRPr="00817C0A" w:rsidRDefault="00661314" w:rsidP="00661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преодоление социальной разобщенности и </w:t>
            </w:r>
            <w:proofErr w:type="spellStart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3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</w:tbl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613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062"/>
    <w:rsid w:val="0002266A"/>
    <w:rsid w:val="0002550B"/>
    <w:rsid w:val="000333A0"/>
    <w:rsid w:val="00052EA1"/>
    <w:rsid w:val="00065A89"/>
    <w:rsid w:val="00081437"/>
    <w:rsid w:val="000A1028"/>
    <w:rsid w:val="000A1B74"/>
    <w:rsid w:val="000B33F8"/>
    <w:rsid w:val="000B35F2"/>
    <w:rsid w:val="000F5459"/>
    <w:rsid w:val="00123C6D"/>
    <w:rsid w:val="00134A6A"/>
    <w:rsid w:val="00143BA5"/>
    <w:rsid w:val="00151DEB"/>
    <w:rsid w:val="00172B52"/>
    <w:rsid w:val="001C3FA1"/>
    <w:rsid w:val="001C794C"/>
    <w:rsid w:val="001E1B3B"/>
    <w:rsid w:val="001F2347"/>
    <w:rsid w:val="0021734A"/>
    <w:rsid w:val="00230202"/>
    <w:rsid w:val="002558B0"/>
    <w:rsid w:val="00265A90"/>
    <w:rsid w:val="00280C67"/>
    <w:rsid w:val="00295CA7"/>
    <w:rsid w:val="002A67F3"/>
    <w:rsid w:val="002B7467"/>
    <w:rsid w:val="002C518F"/>
    <w:rsid w:val="002D3EDE"/>
    <w:rsid w:val="002F3467"/>
    <w:rsid w:val="00313AFB"/>
    <w:rsid w:val="003176B3"/>
    <w:rsid w:val="0033034A"/>
    <w:rsid w:val="00337914"/>
    <w:rsid w:val="00353A9A"/>
    <w:rsid w:val="003810F2"/>
    <w:rsid w:val="003934AF"/>
    <w:rsid w:val="003A628F"/>
    <w:rsid w:val="003B1BA4"/>
    <w:rsid w:val="003B215C"/>
    <w:rsid w:val="003D72D3"/>
    <w:rsid w:val="0040298E"/>
    <w:rsid w:val="00405364"/>
    <w:rsid w:val="00432E63"/>
    <w:rsid w:val="00475DE5"/>
    <w:rsid w:val="00482746"/>
    <w:rsid w:val="004B2E50"/>
    <w:rsid w:val="004B434D"/>
    <w:rsid w:val="004B6B6E"/>
    <w:rsid w:val="004C6089"/>
    <w:rsid w:val="004E60BF"/>
    <w:rsid w:val="00511615"/>
    <w:rsid w:val="0051241C"/>
    <w:rsid w:val="0052483F"/>
    <w:rsid w:val="00533B34"/>
    <w:rsid w:val="00534E65"/>
    <w:rsid w:val="00544834"/>
    <w:rsid w:val="00571E40"/>
    <w:rsid w:val="005973EF"/>
    <w:rsid w:val="005D56FC"/>
    <w:rsid w:val="005E0154"/>
    <w:rsid w:val="005F2014"/>
    <w:rsid w:val="005F2C40"/>
    <w:rsid w:val="00603B63"/>
    <w:rsid w:val="006256BF"/>
    <w:rsid w:val="006411D6"/>
    <w:rsid w:val="006521D5"/>
    <w:rsid w:val="00655EA5"/>
    <w:rsid w:val="0065660E"/>
    <w:rsid w:val="00661314"/>
    <w:rsid w:val="006B38D6"/>
    <w:rsid w:val="006C6F9C"/>
    <w:rsid w:val="006D5786"/>
    <w:rsid w:val="006D6BB6"/>
    <w:rsid w:val="006E2D2A"/>
    <w:rsid w:val="006F28F4"/>
    <w:rsid w:val="00714150"/>
    <w:rsid w:val="007350EB"/>
    <w:rsid w:val="00756B08"/>
    <w:rsid w:val="00765DB4"/>
    <w:rsid w:val="0077675A"/>
    <w:rsid w:val="007A464C"/>
    <w:rsid w:val="007A4D1F"/>
    <w:rsid w:val="00813A25"/>
    <w:rsid w:val="00817C0A"/>
    <w:rsid w:val="008229A6"/>
    <w:rsid w:val="00876704"/>
    <w:rsid w:val="00894A2C"/>
    <w:rsid w:val="00895200"/>
    <w:rsid w:val="008A5548"/>
    <w:rsid w:val="008C589E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93C88"/>
    <w:rsid w:val="00A955C1"/>
    <w:rsid w:val="00A9736B"/>
    <w:rsid w:val="00A97F9E"/>
    <w:rsid w:val="00AC1601"/>
    <w:rsid w:val="00AF6F46"/>
    <w:rsid w:val="00B00758"/>
    <w:rsid w:val="00B119CD"/>
    <w:rsid w:val="00B20C84"/>
    <w:rsid w:val="00B219FF"/>
    <w:rsid w:val="00B22B4D"/>
    <w:rsid w:val="00B34B6D"/>
    <w:rsid w:val="00B40B82"/>
    <w:rsid w:val="00B54B60"/>
    <w:rsid w:val="00B71262"/>
    <w:rsid w:val="00B824F6"/>
    <w:rsid w:val="00B90804"/>
    <w:rsid w:val="00BA565E"/>
    <w:rsid w:val="00BB4E0E"/>
    <w:rsid w:val="00BD2B95"/>
    <w:rsid w:val="00BE0B39"/>
    <w:rsid w:val="00BF3150"/>
    <w:rsid w:val="00C0321E"/>
    <w:rsid w:val="00C10C85"/>
    <w:rsid w:val="00C159EA"/>
    <w:rsid w:val="00C20607"/>
    <w:rsid w:val="00C3100D"/>
    <w:rsid w:val="00C32096"/>
    <w:rsid w:val="00C642C3"/>
    <w:rsid w:val="00C74EAC"/>
    <w:rsid w:val="00C75A3B"/>
    <w:rsid w:val="00C864CD"/>
    <w:rsid w:val="00C9521A"/>
    <w:rsid w:val="00C954BB"/>
    <w:rsid w:val="00CA27FA"/>
    <w:rsid w:val="00CA78CD"/>
    <w:rsid w:val="00CB0AA0"/>
    <w:rsid w:val="00CB2B6E"/>
    <w:rsid w:val="00CB7F7E"/>
    <w:rsid w:val="00CC65EA"/>
    <w:rsid w:val="00CD0E3C"/>
    <w:rsid w:val="00CD1F52"/>
    <w:rsid w:val="00CE13B0"/>
    <w:rsid w:val="00CF7593"/>
    <w:rsid w:val="00D00A39"/>
    <w:rsid w:val="00D14A57"/>
    <w:rsid w:val="00D41E08"/>
    <w:rsid w:val="00D444DC"/>
    <w:rsid w:val="00D556A3"/>
    <w:rsid w:val="00D65FC6"/>
    <w:rsid w:val="00D65FDC"/>
    <w:rsid w:val="00D7277A"/>
    <w:rsid w:val="00D740ED"/>
    <w:rsid w:val="00DA670C"/>
    <w:rsid w:val="00DC7F25"/>
    <w:rsid w:val="00DE2DF3"/>
    <w:rsid w:val="00E0102D"/>
    <w:rsid w:val="00E06899"/>
    <w:rsid w:val="00E215D5"/>
    <w:rsid w:val="00E26D59"/>
    <w:rsid w:val="00E4775C"/>
    <w:rsid w:val="00E47A21"/>
    <w:rsid w:val="00EE548C"/>
    <w:rsid w:val="00F108A1"/>
    <w:rsid w:val="00F2419E"/>
    <w:rsid w:val="00F477E3"/>
    <w:rsid w:val="00F56D1A"/>
    <w:rsid w:val="00F86831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30C6-6D7D-4267-BC3A-C8196673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2022-03-01T05:35:00Z</cp:lastPrinted>
  <dcterms:created xsi:type="dcterms:W3CDTF">2023-09-25T11:13:00Z</dcterms:created>
  <dcterms:modified xsi:type="dcterms:W3CDTF">2023-09-25T11:13:00Z</dcterms:modified>
</cp:coreProperties>
</file>