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386" w:rsidRPr="00034386" w:rsidRDefault="00930453" w:rsidP="00034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 августа - Медовый спас</w:t>
      </w:r>
    </w:p>
    <w:p w:rsidR="00381685" w:rsidRPr="00930453" w:rsidRDefault="00034386" w:rsidP="000343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4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304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 выбрать качественный мед без риска отравления</w:t>
      </w:r>
      <w:bookmarkStart w:id="0" w:name="_GoBack"/>
      <w:bookmarkEnd w:id="0"/>
    </w:p>
    <w:p w:rsidR="00964515" w:rsidRDefault="006E26E9" w:rsidP="006E2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    </w:t>
      </w:r>
      <w:r w:rsidR="00D75E1D" w:rsidRPr="00034386">
        <w:rPr>
          <w:rFonts w:ascii="Times New Roman" w:hAnsi="Times New Roman" w:cs="Times New Roman"/>
          <w:b/>
          <w:sz w:val="24"/>
          <w:szCs w:val="24"/>
          <w:shd w:val="clear" w:color="auto" w:fill="F8F8F8"/>
        </w:rPr>
        <w:t xml:space="preserve">Мед 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  это лакомство, которое не только вкусно, но и полезно, т.к. содержит много полезных веществ:</w:t>
      </w:r>
      <w:r w:rsidR="00D75E1D" w:rsidRPr="00964515">
        <w:rPr>
          <w:rFonts w:ascii="Times New Roman" w:hAnsi="Times New Roman" w:cs="Times New Roman"/>
          <w:sz w:val="24"/>
          <w:szCs w:val="24"/>
        </w:rPr>
        <w:t xml:space="preserve"> у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глеводы (глюкоза, фруктоза)</w:t>
      </w:r>
      <w:r w:rsidR="00D75E1D" w:rsidRPr="00964515">
        <w:rPr>
          <w:rFonts w:ascii="Times New Roman" w:hAnsi="Times New Roman" w:cs="Times New Roman"/>
          <w:sz w:val="24"/>
          <w:szCs w:val="24"/>
        </w:rPr>
        <w:t>, в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итамины группы В, витамин С, минералы (калий, кальций, магний, натрий, фосфор, железо, цинк), антиоксиданты. Регулярное употребление меда может способствовать умеренному снижению артериального давления, что важно для профилактики сердечно-сосудистых заболеваний.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    </w:t>
      </w:r>
      <w:r w:rsidR="00D75E1D" w:rsidRPr="00034386">
        <w:rPr>
          <w:rFonts w:ascii="Times New Roman" w:hAnsi="Times New Roman" w:cs="Times New Roman"/>
          <w:b/>
          <w:sz w:val="24"/>
          <w:szCs w:val="24"/>
          <w:shd w:val="clear" w:color="auto" w:fill="F8F8F8"/>
        </w:rPr>
        <w:t>Польза меда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заключается в: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поддержке иммунной системы (антимикробные свойства меда помогают укреплению иммунитета и защите организма от инфекций);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улучшении пищеварения (мед способствует нормализации работы кишечника и улучшению пищеварительных процессов);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снятии воспалений (противовоспалительные свойства меда полезны при простуде и гриппе, помогают смягчить раздраженное горл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о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и облегчить кашель);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поддержании энергетического ресурса (быстро усваивается организмом);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нормализации микрофлоры кишечника (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в меде содержится до шести видов лактобацилл и чет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ыре вида бифидобактерий);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улучшении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сос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тояния кожи (мед 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используется в косметологии благодаря своим увлажняющим и питательным свойствам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);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поддержании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здорового вес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а (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з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амена сахара медом помогает 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предотвратить увеличение веса и снизить уровень сахара в кров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и, снижает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уровень триглицеридов в сывор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отке, активирует гормоны, п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одавляю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щие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аппетит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)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    </w:t>
      </w:r>
      <w:r w:rsidR="001A15C8" w:rsidRPr="00034386">
        <w:rPr>
          <w:rFonts w:ascii="Times New Roman" w:hAnsi="Times New Roman" w:cs="Times New Roman"/>
          <w:b/>
          <w:sz w:val="24"/>
          <w:szCs w:val="24"/>
          <w:shd w:val="clear" w:color="auto" w:fill="F8F8F8"/>
        </w:rPr>
        <w:t>На что нужно обратить внимание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при употреблении меда: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аллергия (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у некоторых людей может возникать аллергическая реакция на компоненты меда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);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калорийность (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при чрезмерном употребле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нии мед 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может способствовать развитию ожирения, сахарного диабета и других заболеваний, связанных с повышенной выработкой инсулина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);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потеря полезных свойств (при нагревании выше 45 градусов Цельсия мед теряет полезные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свойств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а);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в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лияние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на артериальное давление (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может снижать уровень артериального давления, что представляет опасность для людей с гипотонией</w:t>
      </w:r>
      <w:r w:rsidR="001A15C8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).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    </w:t>
      </w:r>
      <w:r w:rsidR="006B60AA" w:rsidRPr="00034386">
        <w:rPr>
          <w:rFonts w:ascii="Times New Roman" w:hAnsi="Times New Roman" w:cs="Times New Roman"/>
          <w:b/>
          <w:sz w:val="24"/>
          <w:szCs w:val="24"/>
          <w:shd w:val="clear" w:color="auto" w:fill="F8F8F8"/>
        </w:rPr>
        <w:t>Как правильно выбрать мед?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Каждая партия натурального меда, поступающая с пасеки для продажи или промышленной переработки, должна сопровождаться ветеринарным свидетельством, подтверждающим соответствие условий производства. На корпус или крышку потребительской упаковки наклеивается этикетка или наносится литография в соответствии с ГОСТ Р 51074. Н</w:t>
      </w:r>
      <w:r w:rsidR="006B60AA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а транспортной должны быть указаны: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6B60AA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н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аименование изготовителя, его юридичес</w:t>
      </w:r>
      <w:r w:rsidR="006B60AA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кий адрес и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адрес производства;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6B60AA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- 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наименование продукта;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6B60AA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- 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вид меда (падевый, цветочный или смешанный);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6B60AA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- 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год сбора;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6B60AA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- 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дата упаковки;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6B60AA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- м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асса брутто и нетто;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6B60AA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- 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>количество единиц продукции в транспортной таре;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  <w:r w:rsidR="006B60AA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- </w:t>
      </w:r>
      <w:r w:rsidR="00D75E1D" w:rsidRPr="00964515">
        <w:rPr>
          <w:rFonts w:ascii="Times New Roman" w:hAnsi="Times New Roman" w:cs="Times New Roman"/>
          <w:sz w:val="24"/>
          <w:szCs w:val="24"/>
        </w:rPr>
        <w:t>обозначение</w:t>
      </w:r>
      <w:r w:rsidR="00D75E1D" w:rsidRPr="00964515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стандарта.</w:t>
      </w:r>
      <w:r w:rsidR="00D75E1D" w:rsidRPr="00964515">
        <w:rPr>
          <w:rFonts w:ascii="Times New Roman" w:hAnsi="Times New Roman" w:cs="Times New Roman"/>
          <w:sz w:val="24"/>
          <w:szCs w:val="24"/>
        </w:rPr>
        <w:br/>
      </w:r>
    </w:p>
    <w:p w:rsidR="00964515" w:rsidRPr="00034386" w:rsidRDefault="006E26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     </w:t>
      </w:r>
      <w:r w:rsidR="00964515" w:rsidRPr="0003438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8F8F8"/>
        </w:rPr>
        <w:t>Где лучше приобретать мед?</w:t>
      </w:r>
    </w:p>
    <w:p w:rsidR="00D75E1D" w:rsidRDefault="00964515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Пр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одавцов меда можно условно разделить на несколько категорий: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754E3A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- производители (промышленные пасеки 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и профессиональные пчеловоды или любители</w:t>
      </w:r>
      <w:r w:rsidR="00754E3A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);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754E3A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- п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ереработ</w:t>
      </w:r>
      <w:r w:rsidR="00754E3A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чики (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скупщики меда, которые занимаются его разливом в тару и последующей 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lastRenderedPageBreak/>
        <w:t>реализацией через торговые сети</w:t>
      </w:r>
      <w:r w:rsidR="00754E3A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);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754E3A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- посредники (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скупщики, реализующие мед через магазины, ярмарки и другие каналы</w:t>
      </w:r>
      <w:r w:rsidR="00754E3A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).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Наиболее предпочтительный вариант покупки меда - это непосредственно у производителей. Только они могут точно рассказать о том, как, где и с каких растений был собран мед.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6E26E9" w:rsidRPr="0003438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8F8F8"/>
        </w:rPr>
        <w:t xml:space="preserve">     </w:t>
      </w:r>
      <w:r w:rsidR="00754E3A" w:rsidRPr="0003438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8F8F8"/>
        </w:rPr>
        <w:t xml:space="preserve">Как </w:t>
      </w:r>
      <w:r w:rsidR="00D75E1D" w:rsidRPr="0003438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8F8F8"/>
        </w:rPr>
        <w:t>лучше всего употреблять мед?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Большинство специалистов рекомендуют принимать мед в виде водного раствора (одна столовая ложка меда на стакан воды </w:t>
      </w:r>
      <w:r w:rsidR="00754E3A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комнатной температуры). Но часто здоровые люди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 употребляют мед в чистом виде. При использовании меда в лечебных целях рекомендуется проконсультироваться с врачом.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6E26E9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     </w:t>
      </w:r>
      <w:r w:rsidR="00D75E1D" w:rsidRPr="0003438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8F8F8"/>
        </w:rPr>
        <w:t>Почему на поверхности меда может образоваться рыхлый светлый слой?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Этот сло</w:t>
      </w:r>
      <w:r w:rsidR="00754E3A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й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 менее сладкий и более светлый, представляет собой кристаллы глюкозы, которые не покрыты межкристальной жидкостью. Это явление характерно для зрелого меда с высоким содержанием глюкозы и низкой массовой долей воды. Если мед перемешать и хранить при более высокой температуре, этот дефект исчезнет.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6E26E9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     </w:t>
      </w:r>
      <w:r w:rsidR="00D75E1D" w:rsidRPr="0003438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8F8F8"/>
        </w:rPr>
        <w:t>Какой цвет бывает у меда?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Каждый сор</w:t>
      </w:r>
      <w:r w:rsidR="00754E3A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т меда обладает своей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 окраской: цветочный мед обычно светл</w:t>
      </w:r>
      <w:r w:rsidR="00754E3A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о-желтый, липовый - янтарный, гречишный – коричневый. Н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атуральный мед всегда буд</w:t>
      </w:r>
      <w:r w:rsidR="00D542BA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ет прозрачным (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до процесса кр</w:t>
      </w:r>
      <w:r w:rsidR="002779FF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исталлизации). При наличии мутности или осадка 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лучше отказаться от покупки.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6E26E9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     </w:t>
      </w:r>
      <w:r w:rsidR="00D75E1D" w:rsidRPr="0003438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8F8F8"/>
        </w:rPr>
        <w:t>Как хранить мед?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Согласно стандартам "ГОСТ Р 54644-2011", срок хранения натурального меда в плотно укупоренных емкостях составл</w:t>
      </w:r>
      <w:r w:rsidR="00436B3A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яет 1 год, 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а в герметично закрытой таре - 2 года с момента</w:t>
      </w:r>
      <w:r w:rsidR="00084CC6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 упаковке п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ри температуре не выше 20 °C.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</w:rPr>
        <w:br/>
      </w:r>
      <w:r w:rsidR="006E26E9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     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Натуральный мед хранят в помещениях, защищенных </w:t>
      </w:r>
      <w:r w:rsidR="00084CC6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от прямых солнечных лучей, отдельно от ядовитых, пылящих</w:t>
      </w:r>
      <w:r w:rsidR="00624A52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ся</w:t>
      </w:r>
      <w:r w:rsidR="00084CC6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 продуктов и товаров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, которые могут </w:t>
      </w:r>
      <w:r w:rsidR="00084CC6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придать меду посторонний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 запах</w:t>
      </w:r>
      <w:r w:rsidR="00624A52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. В правильных условиях </w:t>
      </w:r>
      <w:r w:rsidR="00624A52">
        <w:rPr>
          <w:rFonts w:ascii="Times New Roman" w:hAnsi="Times New Roman" w:cs="Times New Roman"/>
          <w:color w:val="1D1D1D"/>
          <w:sz w:val="24"/>
          <w:szCs w:val="24"/>
        </w:rPr>
        <w:t xml:space="preserve">мед надолго сохранит </w:t>
      </w:r>
      <w:r w:rsidR="00624A52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 xml:space="preserve">все свои целебные </w:t>
      </w:r>
      <w:r w:rsidR="00D75E1D" w:rsidRPr="00964515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свойств</w:t>
      </w:r>
      <w:r w:rsidR="00624A52">
        <w:rPr>
          <w:rFonts w:ascii="Times New Roman" w:hAnsi="Times New Roman" w:cs="Times New Roman"/>
          <w:color w:val="1D1D1D"/>
          <w:sz w:val="24"/>
          <w:szCs w:val="24"/>
          <w:shd w:val="clear" w:color="auto" w:fill="F8F8F8"/>
        </w:rPr>
        <w:t>а.</w:t>
      </w:r>
    </w:p>
    <w:p w:rsidR="008C21F0" w:rsidRDefault="008C21F0">
      <w:pPr>
        <w:rPr>
          <w:rFonts w:ascii="Times New Roman" w:hAnsi="Times New Roman" w:cs="Times New Roman"/>
          <w:color w:val="1D1D1D"/>
          <w:sz w:val="24"/>
          <w:szCs w:val="24"/>
        </w:rPr>
      </w:pPr>
      <w:r w:rsidRPr="008C21F0">
        <w:rPr>
          <w:rFonts w:ascii="Times New Roman" w:hAnsi="Times New Roman" w:cs="Times New Roman"/>
          <w:noProof/>
          <w:color w:val="1D1D1D"/>
          <w:sz w:val="24"/>
          <w:szCs w:val="24"/>
          <w:lang w:eastAsia="ru-RU"/>
        </w:rPr>
        <w:drawing>
          <wp:inline distT="0" distB="0" distL="0" distR="0">
            <wp:extent cx="3171825" cy="2114550"/>
            <wp:effectExtent l="0" t="0" r="9525" b="0"/>
            <wp:docPr id="1" name="Рисунок 1" descr="C:\Users\123\Downloads\039f800a-5d27-54d8-8fab-f301d9d7ae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ownloads\039f800a-5d27-54d8-8fab-f301d9d7aee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980" cy="211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091"/>
        <w:gridCol w:w="3254"/>
      </w:tblGrid>
      <w:tr w:rsidR="00976828" w:rsidRPr="003010B1" w:rsidTr="00D714A0">
        <w:tc>
          <w:tcPr>
            <w:tcW w:w="6091" w:type="dxa"/>
          </w:tcPr>
          <w:p w:rsidR="00976828" w:rsidRPr="003010B1" w:rsidRDefault="00976828" w:rsidP="00D714A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1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Фельдшер-лаборант  лаборатории бактериологических и паразитологических исследований, филиала ФБУЗ «Центр гигиены и  эпидемиологии в ЧР Чувашии в г. Новочебоксарске»</w:t>
            </w:r>
          </w:p>
        </w:tc>
        <w:tc>
          <w:tcPr>
            <w:tcW w:w="3254" w:type="dxa"/>
          </w:tcPr>
          <w:p w:rsidR="00976828" w:rsidRPr="003010B1" w:rsidRDefault="00976828" w:rsidP="00D714A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1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Федорова И.В.</w:t>
            </w:r>
          </w:p>
        </w:tc>
      </w:tr>
    </w:tbl>
    <w:p w:rsidR="004B7851" w:rsidRPr="00964515" w:rsidRDefault="004B7851">
      <w:pPr>
        <w:rPr>
          <w:rFonts w:ascii="Times New Roman" w:hAnsi="Times New Roman" w:cs="Times New Roman"/>
          <w:color w:val="1D1D1D"/>
          <w:sz w:val="24"/>
          <w:szCs w:val="24"/>
        </w:rPr>
      </w:pPr>
    </w:p>
    <w:sectPr w:rsidR="004B7851" w:rsidRPr="00964515" w:rsidSect="00964515">
      <w:pgSz w:w="11906" w:h="16838"/>
      <w:pgMar w:top="568" w:right="425" w:bottom="142" w:left="1066" w:header="720" w:footer="720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919"/>
    <w:rsid w:val="00034386"/>
    <w:rsid w:val="00084CC6"/>
    <w:rsid w:val="001A15C8"/>
    <w:rsid w:val="002779FF"/>
    <w:rsid w:val="00381685"/>
    <w:rsid w:val="00436B3A"/>
    <w:rsid w:val="004B7851"/>
    <w:rsid w:val="00624A52"/>
    <w:rsid w:val="006B60AA"/>
    <w:rsid w:val="006E26E9"/>
    <w:rsid w:val="00754E3A"/>
    <w:rsid w:val="008C21F0"/>
    <w:rsid w:val="008F387F"/>
    <w:rsid w:val="00930453"/>
    <w:rsid w:val="00964515"/>
    <w:rsid w:val="00976828"/>
    <w:rsid w:val="00B33A27"/>
    <w:rsid w:val="00D542BA"/>
    <w:rsid w:val="00D75E1D"/>
    <w:rsid w:val="00E04919"/>
    <w:rsid w:val="00EF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9719F"/>
  <w15:chartTrackingRefBased/>
  <w15:docId w15:val="{C01B065F-50E2-4BC6-80D9-7CF96D02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НЧКБакЛаб2</cp:lastModifiedBy>
  <cp:revision>18</cp:revision>
  <dcterms:created xsi:type="dcterms:W3CDTF">2025-08-27T14:17:00Z</dcterms:created>
  <dcterms:modified xsi:type="dcterms:W3CDTF">2026-07-31T08:24:00Z</dcterms:modified>
</cp:coreProperties>
</file>