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087"/>
        <w:gridCol w:w="1715"/>
        <w:gridCol w:w="4086"/>
      </w:tblGrid>
      <w:tr w:rsidR="00E14810" w:rsidRPr="00F848B1" w:rsidTr="00F45B58">
        <w:trPr>
          <w:trHeight w:val="2181"/>
        </w:trPr>
        <w:tc>
          <w:tcPr>
            <w:tcW w:w="4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Чǎваш</w:t>
            </w:r>
            <w:proofErr w:type="spellEnd"/>
            <w:r w:rsidRPr="00922F4F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922F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E14810" w:rsidRPr="00922F4F" w:rsidRDefault="00E14810" w:rsidP="00F45B58">
            <w:pPr>
              <w:jc w:val="center"/>
              <w:rPr>
                <w:b w:val="0"/>
                <w:sz w:val="24"/>
                <w:szCs w:val="24"/>
              </w:rPr>
            </w:pPr>
          </w:p>
          <w:p w:rsidR="00E14810" w:rsidRPr="000D111B" w:rsidRDefault="006D596E" w:rsidP="00F45B58">
            <w:pPr>
              <w:tabs>
                <w:tab w:val="left" w:pos="795"/>
                <w:tab w:val="center" w:pos="1929"/>
              </w:tabs>
              <w:jc w:val="center"/>
              <w:rPr>
                <w:b w:val="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________202</w:t>
            </w:r>
            <w:r w:rsidR="00EB0C79">
              <w:rPr>
                <w:rFonts w:ascii="Times New Roman" w:hAnsi="Times New Roman"/>
                <w:sz w:val="24"/>
                <w:szCs w:val="24"/>
              </w:rPr>
              <w:t>6</w:t>
            </w:r>
            <w:r w:rsidR="00E14810" w:rsidRPr="00922F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14810" w:rsidRPr="00922F4F">
              <w:rPr>
                <w:rFonts w:ascii="Times New Roman" w:hAnsi="Times New Roman"/>
                <w:sz w:val="24"/>
                <w:szCs w:val="24"/>
              </w:rPr>
              <w:t>ç</w:t>
            </w:r>
            <w:proofErr w:type="spellEnd"/>
            <w:r w:rsidR="00E14810" w:rsidRPr="00922F4F">
              <w:rPr>
                <w:rFonts w:ascii="Times New Roman" w:hAnsi="Times New Roman"/>
                <w:sz w:val="24"/>
                <w:szCs w:val="24"/>
              </w:rPr>
              <w:t>. №</w:t>
            </w:r>
            <w:r w:rsidR="00E14810" w:rsidRPr="000D111B">
              <w:rPr>
                <w:rFonts w:ascii="Times New Roman" w:hAnsi="Times New Roman"/>
                <w:sz w:val="23"/>
                <w:szCs w:val="23"/>
              </w:rPr>
              <w:t xml:space="preserve"> _____</w:t>
            </w:r>
          </w:p>
          <w:p w:rsidR="00E14810" w:rsidRPr="00922F4F" w:rsidRDefault="00E14810" w:rsidP="00F45B58">
            <w:pPr>
              <w:jc w:val="center"/>
              <w:rPr>
                <w:b w:val="0"/>
                <w:sz w:val="18"/>
                <w:szCs w:val="18"/>
              </w:rPr>
            </w:pPr>
            <w:proofErr w:type="spellStart"/>
            <w:r w:rsidRPr="00922F4F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922F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922F4F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E14810" w:rsidRPr="00F848B1" w:rsidRDefault="00E14810" w:rsidP="00F45B58">
            <w:pPr>
              <w:rPr>
                <w:b w:val="0"/>
              </w:rPr>
            </w:pP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F848B1" w:rsidRDefault="00E14810" w:rsidP="00F45B58">
            <w:pPr>
              <w:jc w:val="center"/>
              <w:rPr>
                <w:b w:val="0"/>
              </w:rPr>
            </w:pPr>
            <w:r w:rsidRPr="00F848B1">
              <w:rPr>
                <w:rFonts w:ascii="Times New Roman" w:hAnsi="Times New Roman"/>
                <w:b w:val="0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-43177</wp:posOffset>
                  </wp:positionH>
                  <wp:positionV relativeFrom="paragraph">
                    <wp:posOffset>9528</wp:posOffset>
                  </wp:positionV>
                  <wp:extent cx="935988" cy="925199"/>
                  <wp:effectExtent l="0" t="0" r="0" b="0"/>
                  <wp:wrapNone/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88" cy="925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Чувашская Республика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 xml:space="preserve">Моргаушского 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6D596E" w:rsidP="00F45B58">
            <w:pPr>
              <w:tabs>
                <w:tab w:val="left" w:pos="294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_____202</w:t>
            </w:r>
            <w:r w:rsidR="00EB0C79">
              <w:rPr>
                <w:rFonts w:ascii="Times New Roman" w:hAnsi="Times New Roman"/>
                <w:sz w:val="24"/>
                <w:szCs w:val="24"/>
              </w:rPr>
              <w:t>6</w:t>
            </w:r>
            <w:r w:rsidR="00E14810" w:rsidRPr="00922F4F">
              <w:rPr>
                <w:rFonts w:ascii="Times New Roman" w:hAnsi="Times New Roman"/>
                <w:sz w:val="24"/>
                <w:szCs w:val="24"/>
              </w:rPr>
              <w:t xml:space="preserve"> г. № _____</w:t>
            </w:r>
          </w:p>
          <w:p w:rsidR="00E14810" w:rsidRPr="00922F4F" w:rsidRDefault="00E14810" w:rsidP="00F45B58">
            <w:pPr>
              <w:tabs>
                <w:tab w:val="left" w:pos="294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2F4F">
              <w:rPr>
                <w:rFonts w:ascii="Times New Roman" w:hAnsi="Times New Roman"/>
                <w:sz w:val="18"/>
                <w:szCs w:val="18"/>
              </w:rPr>
              <w:t>с. Моргауши</w:t>
            </w:r>
          </w:p>
          <w:p w:rsidR="00E14810" w:rsidRPr="00F848B1" w:rsidRDefault="00E14810" w:rsidP="00F45B58">
            <w:pPr>
              <w:jc w:val="center"/>
              <w:rPr>
                <w:rFonts w:ascii="Times New Roman" w:hAnsi="Times New Roman"/>
                <w:b w:val="0"/>
              </w:rPr>
            </w:pPr>
          </w:p>
        </w:tc>
      </w:tr>
    </w:tbl>
    <w:p w:rsidR="00E14810" w:rsidRPr="000D111B" w:rsidRDefault="00E14810" w:rsidP="00E14810">
      <w:pPr>
        <w:ind w:left="709"/>
        <w:rPr>
          <w:rFonts w:ascii="Times New Roman" w:hAnsi="Times New Roman"/>
          <w:sz w:val="23"/>
          <w:szCs w:val="23"/>
        </w:rPr>
      </w:pPr>
    </w:p>
    <w:tbl>
      <w:tblPr>
        <w:tblW w:w="9648" w:type="dxa"/>
        <w:tblLook w:val="01E0"/>
      </w:tblPr>
      <w:tblGrid>
        <w:gridCol w:w="4928"/>
        <w:gridCol w:w="4720"/>
      </w:tblGrid>
      <w:tr w:rsidR="00E14810" w:rsidRPr="00922F4F" w:rsidTr="00F45B58">
        <w:tc>
          <w:tcPr>
            <w:tcW w:w="4928" w:type="dxa"/>
          </w:tcPr>
          <w:p w:rsidR="00E14810" w:rsidRPr="00922F4F" w:rsidRDefault="00E14810" w:rsidP="006A0E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О внесении изменени</w:t>
            </w:r>
            <w:r w:rsidR="00783515">
              <w:rPr>
                <w:rFonts w:ascii="Times New Roman" w:hAnsi="Times New Roman"/>
                <w:sz w:val="24"/>
                <w:szCs w:val="24"/>
              </w:rPr>
              <w:t>й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 xml:space="preserve"> в постановление администрации Моргаушского муниц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и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 xml:space="preserve">пального округа Чувашской Республики от </w:t>
            </w:r>
            <w:r w:rsidR="00EB0C79" w:rsidRPr="00EB0C79">
              <w:rPr>
                <w:rFonts w:ascii="Times New Roman" w:hAnsi="Times New Roman"/>
                <w:sz w:val="24"/>
                <w:szCs w:val="24"/>
              </w:rPr>
              <w:t xml:space="preserve">12.09.2025 г. № 2064 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«Об утверждении схемы размещения нестационарных то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р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говых объектов на территории Моргау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ш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ского муниципального округа Чувашской Республики»</w:t>
            </w:r>
          </w:p>
        </w:tc>
        <w:tc>
          <w:tcPr>
            <w:tcW w:w="4720" w:type="dxa"/>
          </w:tcPr>
          <w:p w:rsidR="00E14810" w:rsidRPr="00922F4F" w:rsidRDefault="00E14810" w:rsidP="00F45B58">
            <w:pPr>
              <w:pStyle w:val="ConsPlusTitle"/>
              <w:jc w:val="center"/>
              <w:rPr>
                <w:sz w:val="24"/>
                <w:szCs w:val="24"/>
              </w:rPr>
            </w:pPr>
          </w:p>
        </w:tc>
      </w:tr>
    </w:tbl>
    <w:p w:rsidR="00E14810" w:rsidRPr="00922F4F" w:rsidRDefault="00E14810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4810" w:rsidRPr="00922F4F" w:rsidRDefault="00E14810" w:rsidP="00734DF7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922F4F">
        <w:rPr>
          <w:rFonts w:ascii="Times New Roman" w:hAnsi="Times New Roman"/>
          <w:b w:val="0"/>
          <w:sz w:val="24"/>
          <w:szCs w:val="24"/>
        </w:rPr>
        <w:t xml:space="preserve">В соответствии </w:t>
      </w:r>
      <w:r w:rsidR="00A55BDB">
        <w:rPr>
          <w:rFonts w:ascii="Times New Roman" w:hAnsi="Times New Roman"/>
          <w:b w:val="0"/>
          <w:sz w:val="24"/>
          <w:szCs w:val="24"/>
        </w:rPr>
        <w:t xml:space="preserve">с </w:t>
      </w:r>
      <w:hyperlink r:id="rId9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Федеральным законом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 xml:space="preserve"> от 26 июля 2006 № 135-ФЗ «О защите конк</w:t>
      </w:r>
      <w:r w:rsidRPr="00922F4F">
        <w:rPr>
          <w:rFonts w:ascii="Times New Roman" w:hAnsi="Times New Roman"/>
          <w:b w:val="0"/>
          <w:sz w:val="24"/>
          <w:szCs w:val="24"/>
        </w:rPr>
        <w:t>у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ренции», </w:t>
      </w:r>
      <w:hyperlink r:id="rId10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Федеральным законом</w:t>
        </w:r>
      </w:hyperlink>
      <w:r>
        <w:rPr>
          <w:rFonts w:ascii="Times New Roman" w:hAnsi="Times New Roman"/>
          <w:b w:val="0"/>
          <w:sz w:val="24"/>
          <w:szCs w:val="24"/>
        </w:rPr>
        <w:t xml:space="preserve"> от 28 декабря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 2009 № 381-ФЗ «Об основах государственного регулирования торговой деятельности в Российской Федерации», </w:t>
      </w:r>
      <w:hyperlink r:id="rId11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приказом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 xml:space="preserve"> Министерства экономического развития промышленности и торговли Чувашской Республики от 16 ноября 2010 № 184 «О Порядке разработки и утверждения органами местного самоуправления в Ч</w:t>
      </w:r>
      <w:r w:rsidRPr="00922F4F">
        <w:rPr>
          <w:rFonts w:ascii="Times New Roman" w:hAnsi="Times New Roman"/>
          <w:b w:val="0"/>
          <w:sz w:val="24"/>
          <w:szCs w:val="24"/>
        </w:rPr>
        <w:t>у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вашской Республике схемы размещения нестационарных торговых объектов», </w:t>
      </w:r>
      <w:hyperlink r:id="rId12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Устав</w:t>
        </w:r>
        <w:proofErr w:type="gramEnd"/>
      </w:hyperlink>
      <w:r w:rsidRPr="00922F4F">
        <w:rPr>
          <w:rFonts w:ascii="Times New Roman" w:hAnsi="Times New Roman"/>
          <w:b w:val="0"/>
          <w:sz w:val="24"/>
          <w:szCs w:val="24"/>
        </w:rPr>
        <w:t>ом Мо</w:t>
      </w:r>
      <w:r w:rsidRPr="00922F4F">
        <w:rPr>
          <w:rFonts w:ascii="Times New Roman" w:hAnsi="Times New Roman"/>
          <w:b w:val="0"/>
          <w:sz w:val="24"/>
          <w:szCs w:val="24"/>
        </w:rPr>
        <w:t>р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гаушского муниципального округа Чувашской Республики, администрация Моргаушского муниципального округа Чувашской Республики постановляет: </w:t>
      </w:r>
    </w:p>
    <w:p w:rsidR="00E14810" w:rsidRDefault="00E14810" w:rsidP="007463B5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922F4F">
        <w:rPr>
          <w:rFonts w:ascii="Times New Roman" w:hAnsi="Times New Roman"/>
          <w:b w:val="0"/>
          <w:sz w:val="24"/>
          <w:szCs w:val="24"/>
        </w:rPr>
        <w:t>1. Внести в постановление администрации Моргаушского муниципального округа</w:t>
      </w:r>
      <w:r>
        <w:rPr>
          <w:rFonts w:ascii="Times New Roman" w:hAnsi="Times New Roman"/>
          <w:b w:val="0"/>
          <w:sz w:val="24"/>
          <w:szCs w:val="24"/>
        </w:rPr>
        <w:t xml:space="preserve">           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 Чувашской Республики от </w:t>
      </w:r>
      <w:r w:rsidR="00EB0C79" w:rsidRPr="00EB0C79">
        <w:rPr>
          <w:rFonts w:ascii="Times New Roman" w:hAnsi="Times New Roman"/>
          <w:b w:val="0"/>
          <w:sz w:val="24"/>
          <w:szCs w:val="24"/>
        </w:rPr>
        <w:t xml:space="preserve">12.09.2025 г. № 2064 </w:t>
      </w:r>
      <w:r w:rsidRPr="00922F4F">
        <w:rPr>
          <w:rFonts w:ascii="Times New Roman" w:hAnsi="Times New Roman"/>
          <w:b w:val="0"/>
          <w:sz w:val="24"/>
          <w:szCs w:val="24"/>
        </w:rPr>
        <w:t>«Об утверждении схемы размещения нест</w:t>
      </w:r>
      <w:r w:rsidRPr="00922F4F">
        <w:rPr>
          <w:rFonts w:ascii="Times New Roman" w:hAnsi="Times New Roman"/>
          <w:b w:val="0"/>
          <w:sz w:val="24"/>
          <w:szCs w:val="24"/>
        </w:rPr>
        <w:t>а</w:t>
      </w:r>
      <w:r w:rsidRPr="00922F4F">
        <w:rPr>
          <w:rFonts w:ascii="Times New Roman" w:hAnsi="Times New Roman"/>
          <w:b w:val="0"/>
          <w:sz w:val="24"/>
          <w:szCs w:val="24"/>
        </w:rPr>
        <w:t>ционарных торговых объектов на территории Моргаушского муниципального округа Чува</w:t>
      </w:r>
      <w:r w:rsidRPr="00922F4F">
        <w:rPr>
          <w:rFonts w:ascii="Times New Roman" w:hAnsi="Times New Roman"/>
          <w:b w:val="0"/>
          <w:sz w:val="24"/>
          <w:szCs w:val="24"/>
        </w:rPr>
        <w:t>ш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ской Республики» </w:t>
      </w:r>
      <w:r>
        <w:rPr>
          <w:rFonts w:ascii="Times New Roman" w:hAnsi="Times New Roman"/>
          <w:b w:val="0"/>
          <w:sz w:val="24"/>
          <w:szCs w:val="24"/>
        </w:rPr>
        <w:t>(далее – постановление) следующе</w:t>
      </w:r>
      <w:r w:rsidRPr="00922F4F">
        <w:rPr>
          <w:rFonts w:ascii="Times New Roman" w:hAnsi="Times New Roman"/>
          <w:b w:val="0"/>
          <w:sz w:val="24"/>
          <w:szCs w:val="24"/>
        </w:rPr>
        <w:t>е изменение:</w:t>
      </w:r>
    </w:p>
    <w:p w:rsidR="00CB29C7" w:rsidRDefault="007463B5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1.1</w:t>
      </w:r>
      <w:r w:rsidR="009F7495">
        <w:rPr>
          <w:rFonts w:ascii="Times New Roman" w:hAnsi="Times New Roman"/>
          <w:b w:val="0"/>
          <w:sz w:val="24"/>
          <w:szCs w:val="24"/>
        </w:rPr>
        <w:t>.</w:t>
      </w:r>
      <w:r w:rsidR="009F7495" w:rsidRPr="009F7495">
        <w:t xml:space="preserve"> </w:t>
      </w:r>
      <w:r w:rsidR="009F7495" w:rsidRPr="009F7495">
        <w:rPr>
          <w:rFonts w:ascii="Times New Roman" w:hAnsi="Times New Roman"/>
          <w:b w:val="0"/>
          <w:sz w:val="24"/>
          <w:szCs w:val="24"/>
        </w:rPr>
        <w:t>В приложении «Схема размещения нестационарных торговых объектов на терр</w:t>
      </w:r>
      <w:r w:rsidR="009F7495" w:rsidRPr="009F7495">
        <w:rPr>
          <w:rFonts w:ascii="Times New Roman" w:hAnsi="Times New Roman"/>
          <w:b w:val="0"/>
          <w:sz w:val="24"/>
          <w:szCs w:val="24"/>
        </w:rPr>
        <w:t>и</w:t>
      </w:r>
      <w:r w:rsidR="009F7495" w:rsidRPr="009F7495">
        <w:rPr>
          <w:rFonts w:ascii="Times New Roman" w:hAnsi="Times New Roman"/>
          <w:b w:val="0"/>
          <w:sz w:val="24"/>
          <w:szCs w:val="24"/>
        </w:rPr>
        <w:t>тории Моргаушского муниципального округа Чувашской Республики» добавить следующую позицию под № 24:</w:t>
      </w:r>
    </w:p>
    <w:p w:rsidR="00543325" w:rsidRDefault="00543325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W w:w="9800" w:type="dxa"/>
        <w:tblInd w:w="-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4"/>
        <w:gridCol w:w="1276"/>
        <w:gridCol w:w="1559"/>
        <w:gridCol w:w="1276"/>
        <w:gridCol w:w="1559"/>
        <w:gridCol w:w="1418"/>
        <w:gridCol w:w="1559"/>
        <w:gridCol w:w="709"/>
      </w:tblGrid>
      <w:tr w:rsidR="00543325" w:rsidRPr="00543325" w:rsidTr="00543325">
        <w:trPr>
          <w:cantSplit/>
          <w:trHeight w:val="132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N </w:t>
            </w:r>
            <w:r w:rsidRPr="00543325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54332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43325">
              <w:rPr>
                <w:rFonts w:ascii="Times New Roman" w:hAnsi="Times New Roman" w:cs="Times New Roman"/>
              </w:rPr>
              <w:t>/</w:t>
            </w:r>
            <w:proofErr w:type="spellStart"/>
            <w:r w:rsidRPr="0054332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Место  </w:t>
            </w:r>
            <w:r w:rsidRPr="00543325">
              <w:rPr>
                <w:rFonts w:ascii="Times New Roman" w:hAnsi="Times New Roman" w:cs="Times New Roman"/>
              </w:rPr>
              <w:br/>
              <w:t>размещения</w:t>
            </w:r>
            <w:r w:rsidRPr="00543325">
              <w:rPr>
                <w:rFonts w:ascii="Times New Roman" w:hAnsi="Times New Roman" w:cs="Times New Roman"/>
              </w:rPr>
              <w:br/>
              <w:t>и адрес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Тип торгов</w:t>
            </w:r>
            <w:r w:rsidRPr="00543325">
              <w:rPr>
                <w:rFonts w:ascii="Times New Roman" w:hAnsi="Times New Roman" w:cs="Times New Roman"/>
              </w:rPr>
              <w:t>о</w:t>
            </w:r>
            <w:r w:rsidRPr="00543325">
              <w:rPr>
                <w:rFonts w:ascii="Times New Roman" w:hAnsi="Times New Roman" w:cs="Times New Roman"/>
              </w:rPr>
              <w:t>го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объекта,   </w:t>
            </w:r>
            <w:r w:rsidRPr="00543325">
              <w:rPr>
                <w:rFonts w:ascii="Times New Roman" w:hAnsi="Times New Roman" w:cs="Times New Roman"/>
              </w:rPr>
              <w:br/>
              <w:t>используем</w:t>
            </w:r>
            <w:r w:rsidRPr="00543325">
              <w:rPr>
                <w:rFonts w:ascii="Times New Roman" w:hAnsi="Times New Roman" w:cs="Times New Roman"/>
              </w:rPr>
              <w:t>о</w:t>
            </w:r>
            <w:r w:rsidRPr="00543325">
              <w:rPr>
                <w:rFonts w:ascii="Times New Roman" w:hAnsi="Times New Roman" w:cs="Times New Roman"/>
              </w:rPr>
              <w:t>го</w:t>
            </w:r>
            <w:r w:rsidRPr="00543325">
              <w:rPr>
                <w:rFonts w:ascii="Times New Roman" w:hAnsi="Times New Roman" w:cs="Times New Roman"/>
              </w:rPr>
              <w:br/>
              <w:t xml:space="preserve">для     </w:t>
            </w:r>
            <w:r w:rsidRPr="00543325">
              <w:rPr>
                <w:rFonts w:ascii="Times New Roman" w:hAnsi="Times New Roman" w:cs="Times New Roman"/>
              </w:rPr>
              <w:br/>
              <w:t>осуществл</w:t>
            </w:r>
            <w:r w:rsidRPr="00543325">
              <w:rPr>
                <w:rFonts w:ascii="Times New Roman" w:hAnsi="Times New Roman" w:cs="Times New Roman"/>
              </w:rPr>
              <w:t>е</w:t>
            </w:r>
            <w:r w:rsidRPr="00543325">
              <w:rPr>
                <w:rFonts w:ascii="Times New Roman" w:hAnsi="Times New Roman" w:cs="Times New Roman"/>
              </w:rPr>
              <w:t>ния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торговой   </w:t>
            </w:r>
            <w:r w:rsidRPr="00543325">
              <w:rPr>
                <w:rFonts w:ascii="Times New Roman" w:hAnsi="Times New Roman" w:cs="Times New Roman"/>
              </w:rPr>
              <w:br/>
              <w:t>деятельности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Площадь   </w:t>
            </w:r>
            <w:r w:rsidRPr="00543325">
              <w:rPr>
                <w:rFonts w:ascii="Times New Roman" w:hAnsi="Times New Roman" w:cs="Times New Roman"/>
              </w:rPr>
              <w:br/>
              <w:t>земельн</w:t>
            </w:r>
            <w:r w:rsidRPr="00543325">
              <w:rPr>
                <w:rFonts w:ascii="Times New Roman" w:hAnsi="Times New Roman" w:cs="Times New Roman"/>
              </w:rPr>
              <w:t>о</w:t>
            </w:r>
            <w:r w:rsidRPr="00543325">
              <w:rPr>
                <w:rFonts w:ascii="Times New Roman" w:hAnsi="Times New Roman" w:cs="Times New Roman"/>
              </w:rPr>
              <w:t xml:space="preserve">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участка,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   </w:t>
            </w:r>
            <w:r w:rsidRPr="00543325">
              <w:rPr>
                <w:rFonts w:ascii="Times New Roman" w:hAnsi="Times New Roman" w:cs="Times New Roman"/>
              </w:rPr>
              <w:br/>
              <w:t xml:space="preserve">(здания,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строения,  </w:t>
            </w:r>
            <w:r w:rsidRPr="00543325">
              <w:rPr>
                <w:rFonts w:ascii="Times New Roman" w:hAnsi="Times New Roman" w:cs="Times New Roman"/>
              </w:rPr>
              <w:br/>
              <w:t>сооруж</w:t>
            </w:r>
            <w:r w:rsidRPr="00543325">
              <w:rPr>
                <w:rFonts w:ascii="Times New Roman" w:hAnsi="Times New Roman" w:cs="Times New Roman"/>
              </w:rPr>
              <w:t>е</w:t>
            </w:r>
            <w:r w:rsidRPr="00543325">
              <w:rPr>
                <w:rFonts w:ascii="Times New Roman" w:hAnsi="Times New Roman" w:cs="Times New Roman"/>
              </w:rPr>
              <w:t xml:space="preserve">ния) </w:t>
            </w:r>
            <w:r w:rsidRPr="00543325">
              <w:rPr>
                <w:rFonts w:ascii="Times New Roman" w:hAnsi="Times New Roman" w:cs="Times New Roman"/>
              </w:rPr>
              <w:br/>
              <w:t>или его ча</w:t>
            </w:r>
            <w:r w:rsidRPr="00543325">
              <w:rPr>
                <w:rFonts w:ascii="Times New Roman" w:hAnsi="Times New Roman" w:cs="Times New Roman"/>
              </w:rPr>
              <w:t>с</w:t>
            </w:r>
            <w:r w:rsidRPr="00543325">
              <w:rPr>
                <w:rFonts w:ascii="Times New Roman" w:hAnsi="Times New Roman" w:cs="Times New Roman"/>
              </w:rPr>
              <w:t>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Форма    </w:t>
            </w:r>
            <w:r w:rsidRPr="00543325">
              <w:rPr>
                <w:rFonts w:ascii="Times New Roman" w:hAnsi="Times New Roman" w:cs="Times New Roman"/>
              </w:rPr>
              <w:br/>
              <w:t>собственн</w:t>
            </w:r>
            <w:r w:rsidRPr="00543325">
              <w:rPr>
                <w:rFonts w:ascii="Times New Roman" w:hAnsi="Times New Roman" w:cs="Times New Roman"/>
              </w:rPr>
              <w:t>о</w:t>
            </w:r>
            <w:r w:rsidRPr="00543325">
              <w:rPr>
                <w:rFonts w:ascii="Times New Roman" w:hAnsi="Times New Roman" w:cs="Times New Roman"/>
              </w:rPr>
              <w:t>сти</w:t>
            </w:r>
            <w:r w:rsidRPr="00543325">
              <w:rPr>
                <w:rFonts w:ascii="Times New Roman" w:hAnsi="Times New Roman" w:cs="Times New Roman"/>
              </w:rPr>
              <w:br/>
              <w:t xml:space="preserve">земельного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участка,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   </w:t>
            </w:r>
            <w:r w:rsidRPr="00543325">
              <w:rPr>
                <w:rFonts w:ascii="Times New Roman" w:hAnsi="Times New Roman" w:cs="Times New Roman"/>
              </w:rPr>
              <w:br/>
              <w:t xml:space="preserve">(здания,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строения,  </w:t>
            </w:r>
            <w:r w:rsidRPr="00543325">
              <w:rPr>
                <w:rFonts w:ascii="Times New Roman" w:hAnsi="Times New Roman" w:cs="Times New Roman"/>
              </w:rPr>
              <w:br/>
              <w:t xml:space="preserve">сооружения) </w:t>
            </w:r>
            <w:r w:rsidRPr="00543325">
              <w:rPr>
                <w:rFonts w:ascii="Times New Roman" w:hAnsi="Times New Roman" w:cs="Times New Roman"/>
              </w:rPr>
              <w:br/>
              <w:t>или его части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Срок     </w:t>
            </w:r>
            <w:r w:rsidRPr="00543325">
              <w:rPr>
                <w:rFonts w:ascii="Times New Roman" w:hAnsi="Times New Roman" w:cs="Times New Roman"/>
              </w:rPr>
              <w:br/>
              <w:t>осуществл</w:t>
            </w:r>
            <w:r w:rsidRPr="00543325">
              <w:rPr>
                <w:rFonts w:ascii="Times New Roman" w:hAnsi="Times New Roman" w:cs="Times New Roman"/>
              </w:rPr>
              <w:t>е</w:t>
            </w:r>
            <w:r w:rsidRPr="00543325">
              <w:rPr>
                <w:rFonts w:ascii="Times New Roman" w:hAnsi="Times New Roman" w:cs="Times New Roman"/>
              </w:rPr>
              <w:t>ния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торговой   </w:t>
            </w:r>
            <w:r w:rsidRPr="00543325">
              <w:rPr>
                <w:rFonts w:ascii="Times New Roman" w:hAnsi="Times New Roman" w:cs="Times New Roman"/>
              </w:rPr>
              <w:br/>
              <w:t>деятельн</w:t>
            </w:r>
            <w:r w:rsidRPr="00543325">
              <w:rPr>
                <w:rFonts w:ascii="Times New Roman" w:hAnsi="Times New Roman" w:cs="Times New Roman"/>
              </w:rPr>
              <w:t>о</w:t>
            </w:r>
            <w:r w:rsidRPr="00543325">
              <w:rPr>
                <w:rFonts w:ascii="Times New Roman" w:hAnsi="Times New Roman" w:cs="Times New Roman"/>
              </w:rPr>
              <w:t xml:space="preserve">сти </w:t>
            </w:r>
            <w:r w:rsidRPr="00543325">
              <w:rPr>
                <w:rFonts w:ascii="Times New Roman" w:hAnsi="Times New Roman" w:cs="Times New Roman"/>
              </w:rPr>
              <w:br/>
              <w:t xml:space="preserve">в месте   </w:t>
            </w:r>
            <w:r w:rsidRPr="00543325">
              <w:rPr>
                <w:rFonts w:ascii="Times New Roman" w:hAnsi="Times New Roman" w:cs="Times New Roman"/>
              </w:rPr>
              <w:br/>
              <w:t xml:space="preserve">размещения  </w:t>
            </w:r>
            <w:r w:rsidRPr="00543325">
              <w:rPr>
                <w:rFonts w:ascii="Times New Roman" w:hAnsi="Times New Roman" w:cs="Times New Roman"/>
              </w:rPr>
              <w:br/>
              <w:t>нестациона</w:t>
            </w:r>
            <w:r w:rsidRPr="00543325">
              <w:rPr>
                <w:rFonts w:ascii="Times New Roman" w:hAnsi="Times New Roman" w:cs="Times New Roman"/>
              </w:rPr>
              <w:t>р</w:t>
            </w:r>
            <w:r w:rsidRPr="00543325">
              <w:rPr>
                <w:rFonts w:ascii="Times New Roman" w:hAnsi="Times New Roman" w:cs="Times New Roman"/>
              </w:rPr>
              <w:t>ных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торговых   </w:t>
            </w:r>
            <w:r w:rsidRPr="00543325">
              <w:rPr>
                <w:rFonts w:ascii="Times New Roman" w:hAnsi="Times New Roman" w:cs="Times New Roman"/>
              </w:rPr>
              <w:br/>
              <w:t>объектов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Специализ</w:t>
            </w:r>
            <w:r w:rsidRPr="00543325">
              <w:rPr>
                <w:rFonts w:ascii="Times New Roman" w:hAnsi="Times New Roman" w:cs="Times New Roman"/>
              </w:rPr>
              <w:t>а</w:t>
            </w:r>
            <w:r w:rsidRPr="00543325">
              <w:rPr>
                <w:rFonts w:ascii="Times New Roman" w:hAnsi="Times New Roman" w:cs="Times New Roman"/>
              </w:rPr>
              <w:t>ция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   </w:t>
            </w:r>
            <w:r w:rsidRPr="00543325">
              <w:rPr>
                <w:rFonts w:ascii="Times New Roman" w:hAnsi="Times New Roman" w:cs="Times New Roman"/>
              </w:rPr>
              <w:br/>
              <w:t xml:space="preserve">(ассортимент </w:t>
            </w:r>
            <w:r w:rsidRPr="00543325">
              <w:rPr>
                <w:rFonts w:ascii="Times New Roman" w:hAnsi="Times New Roman" w:cs="Times New Roman"/>
              </w:rPr>
              <w:br/>
              <w:t xml:space="preserve">реализуемого </w:t>
            </w:r>
            <w:r w:rsidRPr="00543325">
              <w:rPr>
                <w:rFonts w:ascii="Times New Roman" w:hAnsi="Times New Roman" w:cs="Times New Roman"/>
              </w:rPr>
              <w:br/>
              <w:t>товара)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Иная     </w:t>
            </w:r>
            <w:r w:rsidRPr="00543325">
              <w:rPr>
                <w:rFonts w:ascii="Times New Roman" w:hAnsi="Times New Roman" w:cs="Times New Roman"/>
              </w:rPr>
              <w:br/>
              <w:t>д</w:t>
            </w:r>
            <w:r w:rsidRPr="00543325">
              <w:rPr>
                <w:rFonts w:ascii="Times New Roman" w:hAnsi="Times New Roman" w:cs="Times New Roman"/>
              </w:rPr>
              <w:t>о</w:t>
            </w:r>
            <w:r w:rsidRPr="00543325">
              <w:rPr>
                <w:rFonts w:ascii="Times New Roman" w:hAnsi="Times New Roman" w:cs="Times New Roman"/>
              </w:rPr>
              <w:t>по</w:t>
            </w:r>
            <w:r w:rsidRPr="00543325">
              <w:rPr>
                <w:rFonts w:ascii="Times New Roman" w:hAnsi="Times New Roman" w:cs="Times New Roman"/>
              </w:rPr>
              <w:t>л</w:t>
            </w:r>
            <w:r w:rsidRPr="00543325">
              <w:rPr>
                <w:rFonts w:ascii="Times New Roman" w:hAnsi="Times New Roman" w:cs="Times New Roman"/>
              </w:rPr>
              <w:t>н</w:t>
            </w:r>
            <w:r w:rsidRPr="00543325">
              <w:rPr>
                <w:rFonts w:ascii="Times New Roman" w:hAnsi="Times New Roman" w:cs="Times New Roman"/>
              </w:rPr>
              <w:t>и</w:t>
            </w:r>
            <w:r w:rsidRPr="00543325">
              <w:rPr>
                <w:rFonts w:ascii="Times New Roman" w:hAnsi="Times New Roman" w:cs="Times New Roman"/>
              </w:rPr>
              <w:t>тел</w:t>
            </w:r>
            <w:r w:rsidRPr="00543325">
              <w:rPr>
                <w:rFonts w:ascii="Times New Roman" w:hAnsi="Times New Roman" w:cs="Times New Roman"/>
              </w:rPr>
              <w:t>ь</w:t>
            </w:r>
            <w:r w:rsidRPr="00543325">
              <w:rPr>
                <w:rFonts w:ascii="Times New Roman" w:hAnsi="Times New Roman" w:cs="Times New Roman"/>
              </w:rPr>
              <w:t>ная</w:t>
            </w:r>
            <w:r w:rsidRPr="00543325">
              <w:rPr>
                <w:rFonts w:ascii="Times New Roman" w:hAnsi="Times New Roman" w:cs="Times New Roman"/>
              </w:rPr>
              <w:br/>
              <w:t>и</w:t>
            </w:r>
            <w:r w:rsidRPr="00543325">
              <w:rPr>
                <w:rFonts w:ascii="Times New Roman" w:hAnsi="Times New Roman" w:cs="Times New Roman"/>
              </w:rPr>
              <w:t>н</w:t>
            </w:r>
            <w:r w:rsidRPr="00543325">
              <w:rPr>
                <w:rFonts w:ascii="Times New Roman" w:hAnsi="Times New Roman" w:cs="Times New Roman"/>
              </w:rPr>
              <w:t>фо</w:t>
            </w:r>
            <w:r w:rsidRPr="00543325">
              <w:rPr>
                <w:rFonts w:ascii="Times New Roman" w:hAnsi="Times New Roman" w:cs="Times New Roman"/>
              </w:rPr>
              <w:t>р</w:t>
            </w:r>
            <w:r w:rsidRPr="00543325">
              <w:rPr>
                <w:rFonts w:ascii="Times New Roman" w:hAnsi="Times New Roman" w:cs="Times New Roman"/>
              </w:rPr>
              <w:t>мация</w:t>
            </w:r>
          </w:p>
        </w:tc>
      </w:tr>
      <w:tr w:rsidR="00543325" w:rsidRPr="00543325" w:rsidTr="00543325">
        <w:trPr>
          <w:cantSplit/>
          <w:trHeight w:val="24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8</w:t>
            </w:r>
          </w:p>
        </w:tc>
      </w:tr>
      <w:tr w:rsidR="00543325" w:rsidRPr="00543325" w:rsidTr="00543325">
        <w:trPr>
          <w:cantSplit/>
          <w:trHeight w:val="6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widowControl w:val="0"/>
              <w:autoSpaceDE w:val="0"/>
              <w:jc w:val="both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tabs>
                <w:tab w:val="left" w:pos="465"/>
              </w:tabs>
              <w:autoSpaceDE w:val="0"/>
              <w:spacing w:after="100"/>
              <w:jc w:val="both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с. Морга</w:t>
            </w:r>
            <w:r w:rsidRPr="00543325">
              <w:rPr>
                <w:rFonts w:ascii="Times New Roman" w:hAnsi="Times New Roman"/>
                <w:b w:val="0"/>
                <w:sz w:val="20"/>
              </w:rPr>
              <w:t>у</w:t>
            </w:r>
            <w:r w:rsidRPr="00543325">
              <w:rPr>
                <w:rFonts w:ascii="Times New Roman" w:hAnsi="Times New Roman"/>
                <w:b w:val="0"/>
                <w:sz w:val="20"/>
              </w:rPr>
              <w:t>ши, ул. М</w:t>
            </w:r>
            <w:r w:rsidRPr="00543325">
              <w:rPr>
                <w:rFonts w:ascii="Times New Roman" w:hAnsi="Times New Roman"/>
                <w:b w:val="0"/>
                <w:sz w:val="20"/>
              </w:rPr>
              <w:t>и</w:t>
            </w:r>
            <w:r w:rsidRPr="00543325">
              <w:rPr>
                <w:rFonts w:ascii="Times New Roman" w:hAnsi="Times New Roman"/>
                <w:b w:val="0"/>
                <w:sz w:val="20"/>
              </w:rPr>
              <w:t xml:space="preserve">ра, д.8 </w:t>
            </w:r>
            <w:r w:rsidRPr="00543325">
              <w:rPr>
                <w:rFonts w:ascii="Times New Roman" w:hAnsi="Times New Roman"/>
                <w:b w:val="0"/>
                <w:i/>
                <w:sz w:val="20"/>
              </w:rPr>
              <w:t>(р</w:t>
            </w:r>
            <w:r w:rsidRPr="00543325">
              <w:rPr>
                <w:rFonts w:ascii="Times New Roman" w:hAnsi="Times New Roman"/>
                <w:b w:val="0"/>
                <w:i/>
                <w:sz w:val="20"/>
              </w:rPr>
              <w:t>я</w:t>
            </w:r>
            <w:r w:rsidRPr="00543325">
              <w:rPr>
                <w:rFonts w:ascii="Times New Roman" w:hAnsi="Times New Roman"/>
                <w:b w:val="0"/>
                <w:i/>
                <w:sz w:val="20"/>
              </w:rPr>
              <w:t>дом с ФСК «</w:t>
            </w:r>
            <w:proofErr w:type="spellStart"/>
            <w:r w:rsidRPr="00543325">
              <w:rPr>
                <w:rFonts w:ascii="Times New Roman" w:hAnsi="Times New Roman"/>
                <w:b w:val="0"/>
                <w:i/>
                <w:sz w:val="20"/>
              </w:rPr>
              <w:t>Сывлах</w:t>
            </w:r>
            <w:proofErr w:type="spellEnd"/>
            <w:r w:rsidRPr="00543325">
              <w:rPr>
                <w:rFonts w:ascii="Times New Roman" w:hAnsi="Times New Roman"/>
                <w:b w:val="0"/>
                <w:i/>
                <w:sz w:val="20"/>
              </w:rPr>
              <w:t>»)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Торговый п</w:t>
            </w:r>
            <w:r w:rsidRPr="00543325">
              <w:rPr>
                <w:rFonts w:ascii="Times New Roman" w:hAnsi="Times New Roman"/>
                <w:b w:val="0"/>
                <w:sz w:val="20"/>
              </w:rPr>
              <w:t>а</w:t>
            </w:r>
            <w:r w:rsidRPr="00543325">
              <w:rPr>
                <w:rFonts w:ascii="Times New Roman" w:hAnsi="Times New Roman"/>
                <w:b w:val="0"/>
                <w:sz w:val="20"/>
              </w:rPr>
              <w:t>вильон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100 кв</w:t>
            </w:r>
            <w:proofErr w:type="gramStart"/>
            <w:r w:rsidRPr="00543325">
              <w:rPr>
                <w:rFonts w:ascii="Times New Roman" w:hAnsi="Times New Roman"/>
                <w:b w:val="0"/>
                <w:sz w:val="20"/>
              </w:rPr>
              <w:t>.м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autoSpaceDE w:val="0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земли, госуда</w:t>
            </w:r>
            <w:r w:rsidRPr="00543325">
              <w:rPr>
                <w:rFonts w:ascii="Times New Roman" w:hAnsi="Times New Roman"/>
                <w:b w:val="0"/>
                <w:sz w:val="20"/>
              </w:rPr>
              <w:t>р</w:t>
            </w:r>
            <w:r w:rsidRPr="00543325">
              <w:rPr>
                <w:rFonts w:ascii="Times New Roman" w:hAnsi="Times New Roman"/>
                <w:b w:val="0"/>
                <w:sz w:val="20"/>
              </w:rPr>
              <w:t>ственная собс</w:t>
            </w:r>
            <w:r w:rsidRPr="00543325">
              <w:rPr>
                <w:rFonts w:ascii="Times New Roman" w:hAnsi="Times New Roman"/>
                <w:b w:val="0"/>
                <w:sz w:val="20"/>
              </w:rPr>
              <w:t>т</w:t>
            </w:r>
            <w:r w:rsidRPr="00543325">
              <w:rPr>
                <w:rFonts w:ascii="Times New Roman" w:hAnsi="Times New Roman"/>
                <w:b w:val="0"/>
                <w:sz w:val="20"/>
              </w:rPr>
              <w:t xml:space="preserve">венность  на которые не </w:t>
            </w:r>
          </w:p>
          <w:p w:rsidR="00543325" w:rsidRPr="00543325" w:rsidRDefault="00543325" w:rsidP="000440BD">
            <w:pPr>
              <w:autoSpaceDE w:val="0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разграничена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круглогодично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Продовольс</w:t>
            </w:r>
            <w:r w:rsidRPr="00543325">
              <w:rPr>
                <w:rFonts w:ascii="Times New Roman" w:hAnsi="Times New Roman"/>
                <w:b w:val="0"/>
                <w:sz w:val="20"/>
              </w:rPr>
              <w:t>т</w:t>
            </w:r>
            <w:r w:rsidRPr="00543325">
              <w:rPr>
                <w:rFonts w:ascii="Times New Roman" w:hAnsi="Times New Roman"/>
                <w:b w:val="0"/>
                <w:sz w:val="20"/>
              </w:rPr>
              <w:t>венные и н</w:t>
            </w:r>
            <w:r w:rsidRPr="00543325">
              <w:rPr>
                <w:rFonts w:ascii="Times New Roman" w:hAnsi="Times New Roman"/>
                <w:b w:val="0"/>
                <w:sz w:val="20"/>
              </w:rPr>
              <w:t>е</w:t>
            </w:r>
            <w:r w:rsidRPr="00543325">
              <w:rPr>
                <w:rFonts w:ascii="Times New Roman" w:hAnsi="Times New Roman"/>
                <w:b w:val="0"/>
                <w:sz w:val="20"/>
              </w:rPr>
              <w:t>продовольс</w:t>
            </w:r>
            <w:r w:rsidRPr="00543325">
              <w:rPr>
                <w:rFonts w:ascii="Times New Roman" w:hAnsi="Times New Roman"/>
                <w:b w:val="0"/>
                <w:sz w:val="20"/>
              </w:rPr>
              <w:t>т</w:t>
            </w:r>
            <w:r w:rsidRPr="00543325">
              <w:rPr>
                <w:rFonts w:ascii="Times New Roman" w:hAnsi="Times New Roman"/>
                <w:b w:val="0"/>
                <w:sz w:val="20"/>
              </w:rPr>
              <w:t>венные товары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-</w:t>
            </w:r>
          </w:p>
        </w:tc>
      </w:tr>
    </w:tbl>
    <w:p w:rsidR="00543325" w:rsidRDefault="00543325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A55BDB" w:rsidRDefault="00A55BDB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EB0C79" w:rsidRDefault="00EB0C79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E14810" w:rsidRDefault="003F27C2" w:rsidP="00783515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>2</w:t>
      </w:r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. </w:t>
      </w:r>
      <w:proofErr w:type="gramStart"/>
      <w:r w:rsidR="00E14810" w:rsidRPr="00922F4F">
        <w:rPr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 выполнением настоящего постановления возложить на отдел эконом</w:t>
      </w:r>
      <w:r w:rsidR="00E14810" w:rsidRPr="00922F4F">
        <w:rPr>
          <w:rFonts w:ascii="Times New Roman" w:hAnsi="Times New Roman"/>
          <w:b w:val="0"/>
          <w:sz w:val="24"/>
          <w:szCs w:val="24"/>
        </w:rPr>
        <w:t>и</w:t>
      </w:r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ки и инвестиционной деятельности администрации Моргаушского муниципального округа </w:t>
      </w:r>
      <w:r w:rsidR="00E76917">
        <w:rPr>
          <w:rFonts w:ascii="Times New Roman" w:hAnsi="Times New Roman"/>
          <w:b w:val="0"/>
          <w:sz w:val="24"/>
          <w:szCs w:val="24"/>
        </w:rPr>
        <w:t xml:space="preserve">            </w:t>
      </w:r>
      <w:r w:rsidR="00E14810" w:rsidRPr="00922F4F">
        <w:rPr>
          <w:rFonts w:ascii="Times New Roman" w:hAnsi="Times New Roman"/>
          <w:b w:val="0"/>
          <w:sz w:val="24"/>
          <w:szCs w:val="24"/>
        </w:rPr>
        <w:t>Чувашской Республики.</w:t>
      </w:r>
    </w:p>
    <w:p w:rsidR="00DC0E55" w:rsidRPr="00922F4F" w:rsidRDefault="00DC0E55" w:rsidP="00783515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3. </w:t>
      </w:r>
      <w:r w:rsidRPr="00E76917">
        <w:rPr>
          <w:rFonts w:ascii="Times New Roman" w:hAnsi="Times New Roman"/>
          <w:b w:val="0"/>
          <w:sz w:val="24"/>
          <w:szCs w:val="24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:rsidR="00E76917" w:rsidRDefault="00E76917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>Глава Моргаушского</w:t>
      </w: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 xml:space="preserve">муниципального округа  </w:t>
      </w: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 xml:space="preserve">Чувашской Республики                           </w:t>
      </w:r>
      <w:r w:rsidRPr="00922F4F">
        <w:rPr>
          <w:rFonts w:ascii="Times New Roman" w:hAnsi="Times New Roman"/>
          <w:sz w:val="24"/>
          <w:szCs w:val="24"/>
        </w:rPr>
        <w:tab/>
        <w:t>А.Н. Матросов</w:t>
      </w:r>
    </w:p>
    <w:p w:rsidR="00E14810" w:rsidRDefault="00E14810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DC0E55" w:rsidRPr="00922F4F" w:rsidRDefault="00DC0E55" w:rsidP="00DC0E55">
      <w:pPr>
        <w:rPr>
          <w:rFonts w:ascii="Times New Roman" w:hAnsi="Times New Roman"/>
          <w:b w:val="0"/>
          <w:bCs/>
          <w:sz w:val="12"/>
          <w:szCs w:val="12"/>
        </w:rPr>
      </w:pPr>
      <w:r w:rsidRPr="00922F4F">
        <w:rPr>
          <w:rFonts w:ascii="Times New Roman" w:hAnsi="Times New Roman"/>
          <w:b w:val="0"/>
          <w:bCs/>
          <w:sz w:val="12"/>
          <w:szCs w:val="12"/>
        </w:rPr>
        <w:t>Исп. Лукина Г.В.</w:t>
      </w:r>
    </w:p>
    <w:p w:rsidR="00DC0E55" w:rsidRDefault="00DC0E55" w:rsidP="00DC0E55">
      <w:pPr>
        <w:rPr>
          <w:sz w:val="12"/>
          <w:szCs w:val="12"/>
        </w:rPr>
      </w:pPr>
      <w:r w:rsidRPr="00922F4F">
        <w:rPr>
          <w:rFonts w:ascii="Times New Roman" w:hAnsi="Times New Roman"/>
          <w:b w:val="0"/>
          <w:bCs/>
          <w:sz w:val="12"/>
          <w:szCs w:val="12"/>
        </w:rPr>
        <w:t>8(83541) 63-2-45</w:t>
      </w:r>
    </w:p>
    <w:p w:rsidR="00922F4F" w:rsidRDefault="00922F4F">
      <w:pPr>
        <w:pStyle w:val="Standard"/>
        <w:rPr>
          <w:sz w:val="12"/>
          <w:szCs w:val="12"/>
        </w:rPr>
      </w:pPr>
    </w:p>
    <w:sectPr w:rsidR="00922F4F" w:rsidSect="00EB0C79">
      <w:headerReference w:type="default" r:id="rId13"/>
      <w:pgSz w:w="11906" w:h="16838"/>
      <w:pgMar w:top="567" w:right="561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D87" w:rsidRDefault="00DB4D87" w:rsidP="008D1EEB">
      <w:r>
        <w:separator/>
      </w:r>
    </w:p>
  </w:endnote>
  <w:endnote w:type="continuationSeparator" w:id="0">
    <w:p w:rsidR="00DB4D87" w:rsidRDefault="00DB4D87" w:rsidP="008D1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D87" w:rsidRDefault="00DB4D87" w:rsidP="008D1EEB">
      <w:r w:rsidRPr="008D1EEB">
        <w:rPr>
          <w:color w:val="000000"/>
        </w:rPr>
        <w:separator/>
      </w:r>
    </w:p>
  </w:footnote>
  <w:footnote w:type="continuationSeparator" w:id="0">
    <w:p w:rsidR="00DB4D87" w:rsidRDefault="00DB4D87" w:rsidP="008D1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95" w:rsidRDefault="009F7495" w:rsidP="009F7495">
    <w:pPr>
      <w:pStyle w:val="ad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F45FF"/>
    <w:multiLevelType w:val="multilevel"/>
    <w:tmpl w:val="3968DC76"/>
    <w:styleLink w:val="WW8Num2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>
    <w:nsid w:val="362F5C2D"/>
    <w:multiLevelType w:val="hybridMultilevel"/>
    <w:tmpl w:val="E8443F8E"/>
    <w:lvl w:ilvl="0" w:tplc="D53AA14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8593D6E"/>
    <w:multiLevelType w:val="multilevel"/>
    <w:tmpl w:val="B35EA154"/>
    <w:lvl w:ilvl="0">
      <w:start w:val="1"/>
      <w:numFmt w:val="decimal"/>
      <w:lvlText w:val="%1."/>
      <w:lvlJc w:val="left"/>
      <w:pPr>
        <w:ind w:left="1335" w:hanging="795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E5842EC"/>
    <w:multiLevelType w:val="multilevel"/>
    <w:tmpl w:val="0FE876C0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4"/>
      <w:numFmt w:val="decimal"/>
      <w:lvlText w:val="%1.%2.%3."/>
      <w:lvlJc w:val="left"/>
      <w:rPr>
        <w:b w:val="0"/>
        <w:sz w:val="26"/>
        <w:szCs w:val="26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D1EEB"/>
    <w:rsid w:val="00000D73"/>
    <w:rsid w:val="000103C6"/>
    <w:rsid w:val="00022631"/>
    <w:rsid w:val="00026979"/>
    <w:rsid w:val="00033292"/>
    <w:rsid w:val="000517E7"/>
    <w:rsid w:val="00063480"/>
    <w:rsid w:val="00094618"/>
    <w:rsid w:val="000A0B93"/>
    <w:rsid w:val="000D4AC5"/>
    <w:rsid w:val="000E4E5C"/>
    <w:rsid w:val="00134C4C"/>
    <w:rsid w:val="001421C7"/>
    <w:rsid w:val="00147632"/>
    <w:rsid w:val="00167FD0"/>
    <w:rsid w:val="00177603"/>
    <w:rsid w:val="00194505"/>
    <w:rsid w:val="001F2907"/>
    <w:rsid w:val="0020502A"/>
    <w:rsid w:val="00254804"/>
    <w:rsid w:val="002E0E88"/>
    <w:rsid w:val="002E32B9"/>
    <w:rsid w:val="002F1E4C"/>
    <w:rsid w:val="002F2DAC"/>
    <w:rsid w:val="00301AD4"/>
    <w:rsid w:val="0034045C"/>
    <w:rsid w:val="00345B51"/>
    <w:rsid w:val="00361081"/>
    <w:rsid w:val="003673F6"/>
    <w:rsid w:val="003A1C3E"/>
    <w:rsid w:val="003C1F2C"/>
    <w:rsid w:val="003E31F2"/>
    <w:rsid w:val="003F27C2"/>
    <w:rsid w:val="004430CA"/>
    <w:rsid w:val="0045501C"/>
    <w:rsid w:val="00455DA0"/>
    <w:rsid w:val="00466FA8"/>
    <w:rsid w:val="00481132"/>
    <w:rsid w:val="00482809"/>
    <w:rsid w:val="00495C95"/>
    <w:rsid w:val="004B54AE"/>
    <w:rsid w:val="004E12B1"/>
    <w:rsid w:val="00543325"/>
    <w:rsid w:val="00560A7A"/>
    <w:rsid w:val="00566C74"/>
    <w:rsid w:val="00583987"/>
    <w:rsid w:val="005A40C2"/>
    <w:rsid w:val="005E6926"/>
    <w:rsid w:val="005F06C7"/>
    <w:rsid w:val="00606E4C"/>
    <w:rsid w:val="00617C25"/>
    <w:rsid w:val="006374B5"/>
    <w:rsid w:val="00637EBD"/>
    <w:rsid w:val="00661382"/>
    <w:rsid w:val="00675709"/>
    <w:rsid w:val="00685E71"/>
    <w:rsid w:val="006A0E0E"/>
    <w:rsid w:val="006B4950"/>
    <w:rsid w:val="006C5FA6"/>
    <w:rsid w:val="006D1B12"/>
    <w:rsid w:val="006D596E"/>
    <w:rsid w:val="006F221A"/>
    <w:rsid w:val="0070366D"/>
    <w:rsid w:val="00716DC7"/>
    <w:rsid w:val="00720FC0"/>
    <w:rsid w:val="00734DF7"/>
    <w:rsid w:val="007463B5"/>
    <w:rsid w:val="00750FDB"/>
    <w:rsid w:val="00765805"/>
    <w:rsid w:val="007672E0"/>
    <w:rsid w:val="00770C3F"/>
    <w:rsid w:val="00775EE2"/>
    <w:rsid w:val="00783515"/>
    <w:rsid w:val="007936E5"/>
    <w:rsid w:val="007A0C3E"/>
    <w:rsid w:val="007B30F6"/>
    <w:rsid w:val="007B407B"/>
    <w:rsid w:val="007B77E0"/>
    <w:rsid w:val="007E6676"/>
    <w:rsid w:val="00804B15"/>
    <w:rsid w:val="00875794"/>
    <w:rsid w:val="008825CA"/>
    <w:rsid w:val="00887FAC"/>
    <w:rsid w:val="008C2CD0"/>
    <w:rsid w:val="008C513A"/>
    <w:rsid w:val="008D1EEB"/>
    <w:rsid w:val="0090456D"/>
    <w:rsid w:val="00922F4F"/>
    <w:rsid w:val="00950F54"/>
    <w:rsid w:val="009550D4"/>
    <w:rsid w:val="009725C2"/>
    <w:rsid w:val="00980B6C"/>
    <w:rsid w:val="009A1D9B"/>
    <w:rsid w:val="009A6682"/>
    <w:rsid w:val="009B0DF8"/>
    <w:rsid w:val="009D7AAA"/>
    <w:rsid w:val="009F7495"/>
    <w:rsid w:val="00A16B1E"/>
    <w:rsid w:val="00A26E53"/>
    <w:rsid w:val="00A55BDB"/>
    <w:rsid w:val="00A740AA"/>
    <w:rsid w:val="00A7727D"/>
    <w:rsid w:val="00A865D1"/>
    <w:rsid w:val="00A97002"/>
    <w:rsid w:val="00AA35B7"/>
    <w:rsid w:val="00AC12B1"/>
    <w:rsid w:val="00AE1CD8"/>
    <w:rsid w:val="00AE4484"/>
    <w:rsid w:val="00AE7760"/>
    <w:rsid w:val="00B40165"/>
    <w:rsid w:val="00B42C7A"/>
    <w:rsid w:val="00B44B6D"/>
    <w:rsid w:val="00B514A6"/>
    <w:rsid w:val="00B55D6F"/>
    <w:rsid w:val="00B56146"/>
    <w:rsid w:val="00B7295F"/>
    <w:rsid w:val="00B81828"/>
    <w:rsid w:val="00B9271E"/>
    <w:rsid w:val="00BB7D4A"/>
    <w:rsid w:val="00BD6556"/>
    <w:rsid w:val="00C10188"/>
    <w:rsid w:val="00C16D10"/>
    <w:rsid w:val="00C1798C"/>
    <w:rsid w:val="00C31D08"/>
    <w:rsid w:val="00C3653B"/>
    <w:rsid w:val="00C47B4F"/>
    <w:rsid w:val="00C74709"/>
    <w:rsid w:val="00CA1EA1"/>
    <w:rsid w:val="00CA4AEE"/>
    <w:rsid w:val="00CA79E8"/>
    <w:rsid w:val="00CB29C7"/>
    <w:rsid w:val="00CC5EC0"/>
    <w:rsid w:val="00CD6003"/>
    <w:rsid w:val="00CE4415"/>
    <w:rsid w:val="00D0784F"/>
    <w:rsid w:val="00D46FAD"/>
    <w:rsid w:val="00D66C5A"/>
    <w:rsid w:val="00D830D4"/>
    <w:rsid w:val="00D87ADA"/>
    <w:rsid w:val="00DB4D87"/>
    <w:rsid w:val="00DC0E55"/>
    <w:rsid w:val="00DC0F15"/>
    <w:rsid w:val="00DD13D7"/>
    <w:rsid w:val="00DD50C8"/>
    <w:rsid w:val="00DE451A"/>
    <w:rsid w:val="00DF5A07"/>
    <w:rsid w:val="00E05FBB"/>
    <w:rsid w:val="00E07946"/>
    <w:rsid w:val="00E13742"/>
    <w:rsid w:val="00E14810"/>
    <w:rsid w:val="00E234FD"/>
    <w:rsid w:val="00E340DB"/>
    <w:rsid w:val="00E46D65"/>
    <w:rsid w:val="00E743A8"/>
    <w:rsid w:val="00E76917"/>
    <w:rsid w:val="00E8196F"/>
    <w:rsid w:val="00EB0C79"/>
    <w:rsid w:val="00F1298D"/>
    <w:rsid w:val="00F56E13"/>
    <w:rsid w:val="00F85A68"/>
    <w:rsid w:val="00F924F1"/>
    <w:rsid w:val="00FA0A81"/>
    <w:rsid w:val="00FD1B40"/>
    <w:rsid w:val="00FE27AD"/>
    <w:rsid w:val="00FE4819"/>
    <w:rsid w:val="00FE6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1EEB"/>
    <w:pPr>
      <w:widowControl/>
      <w:textAlignment w:val="auto"/>
    </w:pPr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paragraph" w:styleId="1">
    <w:name w:val="heading 1"/>
    <w:basedOn w:val="a"/>
    <w:next w:val="a"/>
    <w:rsid w:val="008D1EEB"/>
    <w:pPr>
      <w:keepNext/>
      <w:jc w:val="center"/>
      <w:outlineLvl w:val="0"/>
    </w:pPr>
    <w:rPr>
      <w:rFonts w:ascii="Baltica Chv" w:hAnsi="Baltica Chv"/>
      <w:sz w:val="36"/>
    </w:rPr>
  </w:style>
  <w:style w:type="paragraph" w:styleId="2">
    <w:name w:val="heading 2"/>
    <w:basedOn w:val="a"/>
    <w:next w:val="a0"/>
    <w:rsid w:val="008D1EEB"/>
    <w:pPr>
      <w:keepNext/>
      <w:jc w:val="center"/>
      <w:outlineLvl w:val="1"/>
    </w:pPr>
    <w:rPr>
      <w:rFonts w:ascii="Baltica Chv" w:hAnsi="Baltica Chv"/>
      <w:sz w:val="20"/>
    </w:rPr>
  </w:style>
  <w:style w:type="paragraph" w:styleId="3">
    <w:name w:val="heading 3"/>
    <w:basedOn w:val="a"/>
    <w:next w:val="a0"/>
    <w:rsid w:val="008D1EEB"/>
    <w:pPr>
      <w:keepNext/>
      <w:suppressAutoHyphens/>
      <w:jc w:val="right"/>
      <w:outlineLvl w:val="2"/>
    </w:pPr>
    <w:rPr>
      <w:rFonts w:ascii="Times New Roman" w:hAnsi="Times New Roman"/>
      <w:bCs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D1EE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D1EEB"/>
    <w:pPr>
      <w:spacing w:after="120"/>
    </w:pPr>
  </w:style>
  <w:style w:type="paragraph" w:styleId="a4">
    <w:name w:val="List"/>
    <w:basedOn w:val="Textbody"/>
    <w:rsid w:val="008D1EEB"/>
    <w:rPr>
      <w:rFonts w:cs="Mangal"/>
    </w:rPr>
  </w:style>
  <w:style w:type="paragraph" w:customStyle="1" w:styleId="Caption">
    <w:name w:val="Caption"/>
    <w:basedOn w:val="Standard"/>
    <w:rsid w:val="008D1EE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8D1EEB"/>
    <w:pPr>
      <w:suppressLineNumbers/>
    </w:pPr>
    <w:rPr>
      <w:rFonts w:cs="Arial"/>
    </w:rPr>
  </w:style>
  <w:style w:type="paragraph" w:customStyle="1" w:styleId="4">
    <w:name w:val="Название4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Standard"/>
    <w:rsid w:val="008D1EEB"/>
    <w:pPr>
      <w:suppressLineNumbers/>
    </w:pPr>
    <w:rPr>
      <w:rFonts w:cs="Mangal"/>
    </w:rPr>
  </w:style>
  <w:style w:type="paragraph" w:customStyle="1" w:styleId="30">
    <w:name w:val="Название3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Standard"/>
    <w:rsid w:val="008D1EEB"/>
    <w:pPr>
      <w:suppressLineNumbers/>
    </w:pPr>
    <w:rPr>
      <w:rFonts w:cs="Mangal"/>
    </w:rPr>
  </w:style>
  <w:style w:type="paragraph" w:customStyle="1" w:styleId="20">
    <w:name w:val="Название2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Standard"/>
    <w:rsid w:val="008D1EEB"/>
    <w:pPr>
      <w:suppressLineNumbers/>
    </w:pPr>
    <w:rPr>
      <w:rFonts w:cs="Mangal"/>
    </w:rPr>
  </w:style>
  <w:style w:type="paragraph" w:customStyle="1" w:styleId="10">
    <w:name w:val="Название1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Standard"/>
    <w:rsid w:val="008D1EEB"/>
    <w:pPr>
      <w:suppressLineNumbers/>
    </w:pPr>
    <w:rPr>
      <w:rFonts w:cs="Mangal"/>
    </w:rPr>
  </w:style>
  <w:style w:type="paragraph" w:customStyle="1" w:styleId="a5">
    <w:name w:val="Таблицы (моноширинный)"/>
    <w:basedOn w:val="Standard"/>
    <w:next w:val="Standard"/>
    <w:rsid w:val="008D1EEB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Standard"/>
    <w:rsid w:val="008D1EEB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8D1EEB"/>
    <w:pPr>
      <w:suppressLineNumbers/>
    </w:pPr>
  </w:style>
  <w:style w:type="paragraph" w:customStyle="1" w:styleId="TableHeading">
    <w:name w:val="Table Heading"/>
    <w:basedOn w:val="TableContents"/>
    <w:rsid w:val="008D1EEB"/>
    <w:pPr>
      <w:jc w:val="center"/>
    </w:pPr>
    <w:rPr>
      <w:b/>
      <w:bCs/>
    </w:rPr>
  </w:style>
  <w:style w:type="paragraph" w:styleId="a7">
    <w:name w:val="No Spacing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erandFooter">
    <w:name w:val="Header and Footer"/>
    <w:basedOn w:val="Standard"/>
    <w:rsid w:val="008D1EEB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8D1EEB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8D1EEB"/>
    <w:pPr>
      <w:tabs>
        <w:tab w:val="center" w:pos="4677"/>
        <w:tab w:val="right" w:pos="9355"/>
      </w:tabs>
    </w:pPr>
  </w:style>
  <w:style w:type="character" w:customStyle="1" w:styleId="WW8Num1z0">
    <w:name w:val="WW8Num1z0"/>
    <w:rsid w:val="008D1EEB"/>
  </w:style>
  <w:style w:type="character" w:customStyle="1" w:styleId="WW8Num1z1">
    <w:name w:val="WW8Num1z1"/>
    <w:rsid w:val="008D1EEB"/>
  </w:style>
  <w:style w:type="character" w:customStyle="1" w:styleId="WW8Num1z2">
    <w:name w:val="WW8Num1z2"/>
    <w:rsid w:val="008D1EEB"/>
    <w:rPr>
      <w:b w:val="0"/>
      <w:sz w:val="26"/>
      <w:szCs w:val="26"/>
    </w:rPr>
  </w:style>
  <w:style w:type="character" w:customStyle="1" w:styleId="WW8Num1z3">
    <w:name w:val="WW8Num1z3"/>
    <w:rsid w:val="008D1EEB"/>
  </w:style>
  <w:style w:type="character" w:customStyle="1" w:styleId="WW8Num1z4">
    <w:name w:val="WW8Num1z4"/>
    <w:rsid w:val="008D1EEB"/>
  </w:style>
  <w:style w:type="character" w:customStyle="1" w:styleId="WW8Num1z5">
    <w:name w:val="WW8Num1z5"/>
    <w:rsid w:val="008D1EEB"/>
  </w:style>
  <w:style w:type="character" w:customStyle="1" w:styleId="WW8Num1z6">
    <w:name w:val="WW8Num1z6"/>
    <w:rsid w:val="008D1EEB"/>
  </w:style>
  <w:style w:type="character" w:customStyle="1" w:styleId="WW8Num1z7">
    <w:name w:val="WW8Num1z7"/>
    <w:rsid w:val="008D1EEB"/>
  </w:style>
  <w:style w:type="character" w:customStyle="1" w:styleId="WW8Num1z8">
    <w:name w:val="WW8Num1z8"/>
    <w:rsid w:val="008D1EEB"/>
  </w:style>
  <w:style w:type="character" w:customStyle="1" w:styleId="WW8Num2z0">
    <w:name w:val="WW8Num2z0"/>
    <w:rsid w:val="008D1EEB"/>
  </w:style>
  <w:style w:type="character" w:customStyle="1" w:styleId="WW8Num2z1">
    <w:name w:val="WW8Num2z1"/>
    <w:rsid w:val="008D1EEB"/>
  </w:style>
  <w:style w:type="character" w:customStyle="1" w:styleId="WW8Num2z2">
    <w:name w:val="WW8Num2z2"/>
    <w:rsid w:val="008D1EEB"/>
  </w:style>
  <w:style w:type="character" w:customStyle="1" w:styleId="WW8Num2z3">
    <w:name w:val="WW8Num2z3"/>
    <w:rsid w:val="008D1EEB"/>
  </w:style>
  <w:style w:type="character" w:customStyle="1" w:styleId="WW8Num2z4">
    <w:name w:val="WW8Num2z4"/>
    <w:rsid w:val="008D1EEB"/>
  </w:style>
  <w:style w:type="character" w:customStyle="1" w:styleId="WW8Num2z5">
    <w:name w:val="WW8Num2z5"/>
    <w:rsid w:val="008D1EEB"/>
  </w:style>
  <w:style w:type="character" w:customStyle="1" w:styleId="WW8Num2z6">
    <w:name w:val="WW8Num2z6"/>
    <w:rsid w:val="008D1EEB"/>
  </w:style>
  <w:style w:type="character" w:customStyle="1" w:styleId="WW8Num2z7">
    <w:name w:val="WW8Num2z7"/>
    <w:rsid w:val="008D1EEB"/>
  </w:style>
  <w:style w:type="character" w:customStyle="1" w:styleId="WW8Num2z8">
    <w:name w:val="WW8Num2z8"/>
    <w:rsid w:val="008D1EEB"/>
  </w:style>
  <w:style w:type="character" w:customStyle="1" w:styleId="41">
    <w:name w:val="Основной шрифт абзаца4"/>
    <w:rsid w:val="008D1EEB"/>
  </w:style>
  <w:style w:type="character" w:customStyle="1" w:styleId="32">
    <w:name w:val="Основной шрифт абзаца3"/>
    <w:rsid w:val="008D1EEB"/>
  </w:style>
  <w:style w:type="character" w:customStyle="1" w:styleId="22">
    <w:name w:val="Основной шрифт абзаца2"/>
    <w:rsid w:val="008D1EEB"/>
  </w:style>
  <w:style w:type="character" w:customStyle="1" w:styleId="12">
    <w:name w:val="Основной шрифт абзаца1"/>
    <w:rsid w:val="008D1EEB"/>
  </w:style>
  <w:style w:type="character" w:customStyle="1" w:styleId="a8">
    <w:name w:val="Цветовое выделение"/>
    <w:rsid w:val="008D1EEB"/>
    <w:rPr>
      <w:b/>
      <w:bCs/>
      <w:color w:val="000080"/>
    </w:rPr>
  </w:style>
  <w:style w:type="character" w:customStyle="1" w:styleId="StrongEmphasis">
    <w:name w:val="Strong Emphasis"/>
    <w:basedOn w:val="12"/>
    <w:rsid w:val="008D1EEB"/>
    <w:rPr>
      <w:b/>
      <w:bCs/>
    </w:rPr>
  </w:style>
  <w:style w:type="character" w:customStyle="1" w:styleId="NumberingSymbols">
    <w:name w:val="Numbering Symbols"/>
    <w:rsid w:val="008D1EEB"/>
  </w:style>
  <w:style w:type="character" w:customStyle="1" w:styleId="a9">
    <w:name w:val="Верхний колонтитул Знак"/>
    <w:basedOn w:val="a1"/>
    <w:rsid w:val="008D1EEB"/>
    <w:rPr>
      <w:sz w:val="24"/>
      <w:szCs w:val="24"/>
    </w:rPr>
  </w:style>
  <w:style w:type="character" w:customStyle="1" w:styleId="aa">
    <w:name w:val="Нижний колонтитул Знак"/>
    <w:basedOn w:val="a1"/>
    <w:rsid w:val="008D1EEB"/>
    <w:rPr>
      <w:sz w:val="24"/>
      <w:szCs w:val="24"/>
    </w:rPr>
  </w:style>
  <w:style w:type="character" w:customStyle="1" w:styleId="ab">
    <w:name w:val="Цветовое выделение для Текст"/>
    <w:rsid w:val="008D1EEB"/>
  </w:style>
  <w:style w:type="character" w:customStyle="1" w:styleId="ac">
    <w:name w:val="Гипертекстовая ссылка"/>
    <w:basedOn w:val="a8"/>
    <w:rsid w:val="008D1EEB"/>
    <w:rPr>
      <w:b w:val="0"/>
      <w:color w:val="106BBE"/>
    </w:rPr>
  </w:style>
  <w:style w:type="character" w:customStyle="1" w:styleId="Internetlink">
    <w:name w:val="Internet link"/>
    <w:rsid w:val="008D1EEB"/>
    <w:rPr>
      <w:color w:val="000080"/>
      <w:u w:val="single"/>
    </w:rPr>
  </w:style>
  <w:style w:type="paragraph" w:styleId="ad">
    <w:name w:val="header"/>
    <w:basedOn w:val="a"/>
    <w:rsid w:val="008D1EEB"/>
    <w:pPr>
      <w:tabs>
        <w:tab w:val="center" w:pos="4677"/>
        <w:tab w:val="right" w:pos="9355"/>
      </w:tabs>
      <w:suppressAutoHyphens/>
    </w:pPr>
    <w:rPr>
      <w:rFonts w:cs="Mangal"/>
      <w:szCs w:val="21"/>
    </w:rPr>
  </w:style>
  <w:style w:type="character" w:customStyle="1" w:styleId="13">
    <w:name w:val="Верхний колонтитул Знак1"/>
    <w:basedOn w:val="a1"/>
    <w:rsid w:val="008D1EEB"/>
    <w:rPr>
      <w:rFonts w:cs="Mangal"/>
      <w:szCs w:val="21"/>
    </w:rPr>
  </w:style>
  <w:style w:type="character" w:customStyle="1" w:styleId="23">
    <w:name w:val="Заголовок 2 Знак"/>
    <w:basedOn w:val="a1"/>
    <w:rsid w:val="008D1EEB"/>
    <w:rPr>
      <w:rFonts w:ascii="Arial" w:eastAsia="Times New Roman" w:hAnsi="Arial"/>
      <w:b/>
      <w:bCs/>
      <w:i/>
      <w:iCs/>
      <w:kern w:val="0"/>
      <w:sz w:val="28"/>
      <w:szCs w:val="28"/>
      <w:lang w:eastAsia="ar-SA" w:bidi="ar-SA"/>
    </w:rPr>
  </w:style>
  <w:style w:type="character" w:customStyle="1" w:styleId="33">
    <w:name w:val="Заголовок 3 Знак"/>
    <w:basedOn w:val="a1"/>
    <w:rsid w:val="008D1EEB"/>
    <w:rPr>
      <w:rFonts w:ascii="Times New Roman" w:eastAsia="Times New Roman" w:hAnsi="Times New Roman" w:cs="Times New Roman"/>
      <w:b/>
      <w:bCs/>
      <w:kern w:val="0"/>
      <w:lang w:eastAsia="ar-SA" w:bidi="ar-SA"/>
    </w:rPr>
  </w:style>
  <w:style w:type="paragraph" w:styleId="a0">
    <w:name w:val="Body Text"/>
    <w:basedOn w:val="a"/>
    <w:rsid w:val="008D1EEB"/>
    <w:pPr>
      <w:suppressAutoHyphens/>
      <w:jc w:val="both"/>
    </w:pPr>
    <w:rPr>
      <w:rFonts w:ascii="Times New Roman" w:hAnsi="Times New Roman"/>
      <w:bCs/>
      <w:lang w:eastAsia="ar-SA"/>
    </w:rPr>
  </w:style>
  <w:style w:type="character" w:customStyle="1" w:styleId="ae">
    <w:name w:val="Основной текст Знак"/>
    <w:basedOn w:val="a1"/>
    <w:rsid w:val="008D1EEB"/>
    <w:rPr>
      <w:rFonts w:ascii="Times New Roman" w:eastAsia="Times New Roman" w:hAnsi="Times New Roman" w:cs="Times New Roman"/>
      <w:bCs/>
      <w:kern w:val="0"/>
      <w:szCs w:val="20"/>
      <w:lang w:eastAsia="ar-SA" w:bidi="ar-SA"/>
    </w:rPr>
  </w:style>
  <w:style w:type="paragraph" w:styleId="af">
    <w:name w:val="Normal (Web)"/>
    <w:basedOn w:val="a"/>
    <w:rsid w:val="008D1EEB"/>
    <w:pPr>
      <w:spacing w:before="100" w:after="100"/>
    </w:pPr>
    <w:rPr>
      <w:rFonts w:ascii="Times New Roman" w:hAnsi="Times New Roman"/>
    </w:rPr>
  </w:style>
  <w:style w:type="paragraph" w:customStyle="1" w:styleId="text-center">
    <w:name w:val="text-center"/>
    <w:basedOn w:val="a"/>
    <w:rsid w:val="008D1EEB"/>
    <w:pPr>
      <w:spacing w:before="100" w:after="100"/>
    </w:pPr>
    <w:rPr>
      <w:rFonts w:ascii="Times New Roman" w:hAnsi="Times New Roman"/>
    </w:rPr>
  </w:style>
  <w:style w:type="character" w:customStyle="1" w:styleId="apple-converted-space">
    <w:name w:val="apple-converted-space"/>
    <w:basedOn w:val="a1"/>
    <w:rsid w:val="008D1EEB"/>
  </w:style>
  <w:style w:type="paragraph" w:customStyle="1" w:styleId="ConsPlusNormal">
    <w:name w:val="ConsPlusNormal"/>
    <w:rsid w:val="008D1EEB"/>
    <w:pPr>
      <w:autoSpaceDE w:val="0"/>
      <w:ind w:firstLine="72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0">
    <w:name w:val="List Paragraph"/>
    <w:basedOn w:val="a"/>
    <w:rsid w:val="008D1EEB"/>
    <w:pPr>
      <w:ind w:left="720"/>
    </w:pPr>
  </w:style>
  <w:style w:type="paragraph" w:customStyle="1" w:styleId="ConsPlusTitle">
    <w:name w:val="ConsPlusTitle"/>
    <w:rsid w:val="008D1EEB"/>
    <w:pPr>
      <w:autoSpaceDE w:val="0"/>
      <w:textAlignment w:val="auto"/>
    </w:pPr>
    <w:rPr>
      <w:rFonts w:ascii="Arial" w:eastAsia="Times New Roman" w:hAnsi="Arial"/>
      <w:b/>
      <w:bCs/>
      <w:kern w:val="0"/>
      <w:sz w:val="20"/>
      <w:szCs w:val="20"/>
      <w:lang w:eastAsia="ru-RU" w:bidi="ar-SA"/>
    </w:rPr>
  </w:style>
  <w:style w:type="character" w:styleId="af1">
    <w:name w:val="Hyperlink"/>
    <w:basedOn w:val="a1"/>
    <w:rsid w:val="008D1EEB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8D1EEB"/>
    <w:pPr>
      <w:autoSpaceDE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ConsPlusCell">
    <w:name w:val="ConsPlusCell"/>
    <w:rsid w:val="008D1EEB"/>
    <w:pPr>
      <w:autoSpaceDE w:val="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2">
    <w:name w:val="footer"/>
    <w:basedOn w:val="a"/>
    <w:link w:val="14"/>
    <w:uiPriority w:val="99"/>
    <w:semiHidden/>
    <w:unhideWhenUsed/>
    <w:rsid w:val="00FE27AD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1"/>
    <w:link w:val="af2"/>
    <w:uiPriority w:val="99"/>
    <w:semiHidden/>
    <w:rsid w:val="00FE27AD"/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numbering" w:customStyle="1" w:styleId="WW8Num1">
    <w:name w:val="WW8Num1"/>
    <w:basedOn w:val="a3"/>
    <w:rsid w:val="008D1EEB"/>
    <w:pPr>
      <w:numPr>
        <w:numId w:val="1"/>
      </w:numPr>
    </w:pPr>
  </w:style>
  <w:style w:type="numbering" w:customStyle="1" w:styleId="WW8Num2">
    <w:name w:val="WW8Num2"/>
    <w:basedOn w:val="a3"/>
    <w:rsid w:val="008D1EEB"/>
    <w:pPr>
      <w:numPr>
        <w:numId w:val="2"/>
      </w:numPr>
    </w:pPr>
  </w:style>
  <w:style w:type="paragraph" w:customStyle="1" w:styleId="24">
    <w:name w:val="Абзац списка2"/>
    <w:basedOn w:val="a"/>
    <w:rsid w:val="00922F4F"/>
    <w:pPr>
      <w:autoSpaceDN/>
      <w:spacing w:after="200" w:line="276" w:lineRule="auto"/>
      <w:ind w:left="720"/>
    </w:pPr>
    <w:rPr>
      <w:rFonts w:ascii="Calibri" w:hAnsi="Calibri"/>
      <w:b w:val="0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7508181.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7493388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199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48517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D2121-5D57-4B6C-A1CA-44280FF5C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econ2</dc:creator>
  <cp:lastModifiedBy>Николаева</cp:lastModifiedBy>
  <cp:revision>2</cp:revision>
  <cp:lastPrinted>2026-03-03T05:35:00Z</cp:lastPrinted>
  <dcterms:created xsi:type="dcterms:W3CDTF">2026-03-05T06:43:00Z</dcterms:created>
  <dcterms:modified xsi:type="dcterms:W3CDTF">2026-03-05T06:43:00Z</dcterms:modified>
</cp:coreProperties>
</file>