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Look w:val="00A0" w:firstRow="1" w:lastRow="0" w:firstColumn="1" w:lastColumn="0" w:noHBand="0" w:noVBand="0"/>
      </w:tblPr>
      <w:tblGrid>
        <w:gridCol w:w="9639"/>
      </w:tblGrid>
      <w:tr w:rsidR="002441EB" w:rsidRPr="002441EB" w:rsidTr="006967D2">
        <w:trPr>
          <w:trHeight w:val="2069"/>
        </w:trPr>
        <w:tc>
          <w:tcPr>
            <w:tcW w:w="9639" w:type="dxa"/>
          </w:tcPr>
          <w:p w:rsidR="002441EB" w:rsidRPr="00A61AEA" w:rsidRDefault="002441EB" w:rsidP="00285BA9">
            <w:pPr>
              <w:tabs>
                <w:tab w:val="left" w:pos="10755"/>
              </w:tabs>
              <w:ind w:right="140"/>
              <w:jc w:val="both"/>
              <w:rPr>
                <w:sz w:val="24"/>
                <w:szCs w:val="24"/>
                <w:lang w:val="en-US"/>
              </w:rPr>
            </w:pPr>
          </w:p>
          <w:tbl>
            <w:tblPr>
              <w:tblW w:w="9463" w:type="dxa"/>
              <w:tblInd w:w="176" w:type="dxa"/>
              <w:tblLayout w:type="fixed"/>
              <w:tblLook w:val="0000" w:firstRow="0" w:lastRow="0" w:firstColumn="0" w:lastColumn="0" w:noHBand="0" w:noVBand="0"/>
            </w:tblPr>
            <w:tblGrid>
              <w:gridCol w:w="3998"/>
              <w:gridCol w:w="1566"/>
              <w:gridCol w:w="3899"/>
            </w:tblGrid>
            <w:tr w:rsidR="002441EB" w:rsidRPr="002441EB" w:rsidTr="006967D2">
              <w:tc>
                <w:tcPr>
                  <w:tcW w:w="3998" w:type="dxa"/>
                </w:tcPr>
                <w:p w:rsidR="000B6F5D" w:rsidRDefault="000B6F5D" w:rsidP="00285BA9">
                  <w:pPr>
                    <w:tabs>
                      <w:tab w:val="left" w:pos="10755"/>
                    </w:tabs>
                    <w:spacing w:line="260" w:lineRule="exact"/>
                    <w:jc w:val="center"/>
                    <w:rPr>
                      <w:rFonts w:ascii="Times New Roman Chuv" w:hAnsi="Times New Roman Chuv"/>
                      <w:sz w:val="28"/>
                      <w:szCs w:val="28"/>
                    </w:rPr>
                  </w:pPr>
                </w:p>
                <w:p w:rsidR="00026F7C" w:rsidRPr="00055BE8" w:rsidRDefault="00026F7C" w:rsidP="00285BA9">
                  <w:pPr>
                    <w:tabs>
                      <w:tab w:val="left" w:pos="10755"/>
                    </w:tabs>
                    <w:spacing w:line="260" w:lineRule="exact"/>
                    <w:jc w:val="center"/>
                    <w:rPr>
                      <w:rFonts w:ascii="Times New Roman Chuv" w:hAnsi="Times New Roman Chuv"/>
                      <w:sz w:val="28"/>
                      <w:szCs w:val="28"/>
                    </w:rPr>
                  </w:pPr>
                  <w:proofErr w:type="spellStart"/>
                  <w:r w:rsidRPr="00055BE8">
                    <w:rPr>
                      <w:rFonts w:ascii="Times New Roman Chuv" w:hAnsi="Times New Roman Chuv"/>
                      <w:sz w:val="28"/>
                      <w:szCs w:val="28"/>
                    </w:rPr>
                    <w:t>Ч</w:t>
                  </w:r>
                  <w:r w:rsidRPr="00055BE8">
                    <w:rPr>
                      <w:sz w:val="28"/>
                      <w:szCs w:val="28"/>
                    </w:rPr>
                    <w:t>ă</w:t>
                  </w:r>
                  <w:r w:rsidRPr="00055BE8">
                    <w:rPr>
                      <w:rFonts w:ascii="Times New Roman Chuv" w:hAnsi="Times New Roman Chuv"/>
                      <w:sz w:val="28"/>
                      <w:szCs w:val="28"/>
                    </w:rPr>
                    <w:t>ваш</w:t>
                  </w:r>
                  <w:proofErr w:type="spellEnd"/>
                  <w:r w:rsidRPr="00055BE8">
                    <w:rPr>
                      <w:rFonts w:ascii="Times New Roman Chuv" w:hAnsi="Times New Roman Chuv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55BE8">
                    <w:rPr>
                      <w:rFonts w:ascii="Times New Roman Chuv" w:hAnsi="Times New Roman Chuv"/>
                      <w:sz w:val="28"/>
                      <w:szCs w:val="28"/>
                    </w:rPr>
                    <w:t>Республикин</w:t>
                  </w:r>
                  <w:proofErr w:type="spellEnd"/>
                </w:p>
                <w:p w:rsidR="00026F7C" w:rsidRPr="00055BE8" w:rsidRDefault="00026F7C" w:rsidP="00285BA9">
                  <w:pPr>
                    <w:tabs>
                      <w:tab w:val="left" w:pos="10755"/>
                    </w:tabs>
                    <w:spacing w:line="260" w:lineRule="exact"/>
                    <w:jc w:val="center"/>
                    <w:rPr>
                      <w:rFonts w:ascii="Times New Roman Chuv" w:hAnsi="Times New Roman Chuv"/>
                      <w:sz w:val="28"/>
                      <w:szCs w:val="28"/>
                    </w:rPr>
                  </w:pPr>
                  <w:proofErr w:type="spellStart"/>
                  <w:r w:rsidRPr="00055BE8">
                    <w:rPr>
                      <w:sz w:val="28"/>
                      <w:szCs w:val="28"/>
                    </w:rPr>
                    <w:t>Çĕ</w:t>
                  </w:r>
                  <w:r w:rsidRPr="00055BE8">
                    <w:rPr>
                      <w:rFonts w:ascii="Times New Roman Chuv" w:hAnsi="Times New Roman Chuv"/>
                      <w:sz w:val="28"/>
                      <w:szCs w:val="28"/>
                    </w:rPr>
                    <w:t>н</w:t>
                  </w:r>
                  <w:r w:rsidRPr="00055BE8">
                    <w:rPr>
                      <w:sz w:val="28"/>
                      <w:szCs w:val="28"/>
                    </w:rPr>
                    <w:t>ĕ</w:t>
                  </w:r>
                  <w:proofErr w:type="spellEnd"/>
                  <w:r w:rsidR="000852C1">
                    <w:rPr>
                      <w:rFonts w:ascii="Times New Roman Chuv" w:hAnsi="Times New Roman Chuv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55BE8">
                    <w:rPr>
                      <w:rFonts w:ascii="Times New Roman Chuv" w:hAnsi="Times New Roman Chuv"/>
                      <w:sz w:val="28"/>
                      <w:szCs w:val="28"/>
                    </w:rPr>
                    <w:t>Шупашкар</w:t>
                  </w:r>
                  <w:proofErr w:type="spellEnd"/>
                  <w:r w:rsidRPr="00055BE8">
                    <w:rPr>
                      <w:rFonts w:ascii="Times New Roman Chuv" w:hAnsi="Times New Roman Chuv"/>
                      <w:sz w:val="28"/>
                      <w:szCs w:val="28"/>
                    </w:rPr>
                    <w:t xml:space="preserve"> хула</w:t>
                  </w:r>
                </w:p>
                <w:p w:rsidR="00026F7C" w:rsidRPr="00055BE8" w:rsidRDefault="00026F7C" w:rsidP="00285BA9">
                  <w:pPr>
                    <w:tabs>
                      <w:tab w:val="left" w:pos="10755"/>
                    </w:tabs>
                    <w:spacing w:line="260" w:lineRule="exact"/>
                    <w:jc w:val="center"/>
                    <w:rPr>
                      <w:rFonts w:ascii="Times New Roman Chuv" w:hAnsi="Times New Roman Chuv"/>
                      <w:sz w:val="28"/>
                      <w:szCs w:val="28"/>
                    </w:rPr>
                  </w:pPr>
                  <w:proofErr w:type="spellStart"/>
                  <w:r w:rsidRPr="00055BE8">
                    <w:rPr>
                      <w:rFonts w:ascii="Times New Roman Chuv" w:hAnsi="Times New Roman Chuv"/>
                      <w:sz w:val="28"/>
                      <w:szCs w:val="28"/>
                    </w:rPr>
                    <w:t>администраций</w:t>
                  </w:r>
                  <w:r w:rsidRPr="00055BE8">
                    <w:rPr>
                      <w:sz w:val="28"/>
                      <w:szCs w:val="28"/>
                    </w:rPr>
                    <w:t>ĕ</w:t>
                  </w:r>
                  <w:proofErr w:type="spellEnd"/>
                  <w:r w:rsidRPr="00055BE8">
                    <w:rPr>
                      <w:rFonts w:ascii="Times New Roman Chuv" w:hAnsi="Times New Roman Chuv"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6D1EE6" w:rsidRDefault="006D1EE6" w:rsidP="00285BA9">
                  <w:pPr>
                    <w:tabs>
                      <w:tab w:val="left" w:pos="10755"/>
                    </w:tabs>
                    <w:jc w:val="both"/>
                    <w:rPr>
                      <w:rFonts w:ascii="Arial" w:hAnsi="Arial"/>
                      <w:sz w:val="28"/>
                      <w:szCs w:val="28"/>
                    </w:rPr>
                  </w:pPr>
                </w:p>
                <w:p w:rsidR="006D1EE6" w:rsidRDefault="006D1EE6" w:rsidP="00285BA9">
                  <w:pPr>
                    <w:pStyle w:val="2"/>
                    <w:tabs>
                      <w:tab w:val="left" w:pos="10755"/>
                    </w:tabs>
                    <w:ind w:right="140" w:firstLine="123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ЙЫШЁНУ</w:t>
                  </w:r>
                </w:p>
                <w:p w:rsidR="002441EB" w:rsidRPr="00856AB2" w:rsidRDefault="002441EB" w:rsidP="00285BA9">
                  <w:pPr>
                    <w:tabs>
                      <w:tab w:val="left" w:pos="10755"/>
                    </w:tabs>
                    <w:ind w:right="140"/>
                    <w:jc w:val="both"/>
                    <w:rPr>
                      <w:rFonts w:ascii="Times New Roman Chuv" w:hAnsi="Times New Roman Chuv"/>
                      <w:sz w:val="24"/>
                      <w:szCs w:val="24"/>
                    </w:rPr>
                  </w:pPr>
                </w:p>
                <w:p w:rsidR="002441EB" w:rsidRPr="006D1EE6" w:rsidRDefault="002441EB" w:rsidP="00285BA9">
                  <w:pPr>
                    <w:pStyle w:val="2"/>
                    <w:tabs>
                      <w:tab w:val="left" w:pos="10755"/>
                    </w:tabs>
                    <w:ind w:left="521" w:right="140"/>
                    <w:jc w:val="both"/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66" w:type="dxa"/>
                </w:tcPr>
                <w:p w:rsidR="002441EB" w:rsidRPr="002441EB" w:rsidRDefault="002441EB" w:rsidP="00285BA9">
                  <w:pPr>
                    <w:tabs>
                      <w:tab w:val="left" w:pos="10755"/>
                    </w:tabs>
                    <w:ind w:right="140"/>
                    <w:jc w:val="both"/>
                    <w:rPr>
                      <w:sz w:val="24"/>
                      <w:szCs w:val="24"/>
                    </w:rPr>
                  </w:pPr>
                  <w:r w:rsidRPr="002441EB">
                    <w:rPr>
                      <w:sz w:val="24"/>
                      <w:szCs w:val="24"/>
                      <w:lang w:val="en-US"/>
                    </w:rPr>
                    <w:object w:dxaOrig="858" w:dyaOrig="109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1pt;height:78.7pt" o:ole="">
                        <v:imagedata r:id="rId6" o:title=""/>
                      </v:shape>
                      <o:OLEObject Type="Embed" ProgID="Word.Picture.8" ShapeID="_x0000_i1025" DrawAspect="Content" ObjectID="_1798547247" r:id="rId7"/>
                    </w:object>
                  </w:r>
                </w:p>
              </w:tc>
              <w:tc>
                <w:tcPr>
                  <w:tcW w:w="3899" w:type="dxa"/>
                </w:tcPr>
                <w:p w:rsidR="002441EB" w:rsidRPr="002441EB" w:rsidRDefault="00974DA8" w:rsidP="00285BA9">
                  <w:pPr>
                    <w:tabs>
                      <w:tab w:val="left" w:pos="10755"/>
                    </w:tabs>
                    <w:spacing w:line="260" w:lineRule="exact"/>
                    <w:ind w:right="140" w:hanging="5753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Глава</w:t>
                  </w:r>
                </w:p>
                <w:p w:rsidR="000B6F5D" w:rsidRDefault="008F66A0" w:rsidP="008F66A0">
                  <w:pPr>
                    <w:spacing w:line="260" w:lineRule="exact"/>
                    <w:ind w:right="14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Администрация</w:t>
                  </w:r>
                </w:p>
                <w:p w:rsidR="000B6F5D" w:rsidRDefault="000B6F5D" w:rsidP="000B6F5D">
                  <w:pPr>
                    <w:spacing w:line="260" w:lineRule="exact"/>
                    <w:ind w:right="14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города Новочебоксарска</w:t>
                  </w:r>
                </w:p>
                <w:p w:rsidR="000B6F5D" w:rsidRDefault="000B6F5D" w:rsidP="000B6F5D">
                  <w:pPr>
                    <w:spacing w:line="260" w:lineRule="exact"/>
                    <w:ind w:right="14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Чувашской Республики</w:t>
                  </w:r>
                </w:p>
                <w:p w:rsidR="000B6F5D" w:rsidRDefault="000B6F5D" w:rsidP="000B6F5D">
                  <w:pPr>
                    <w:ind w:right="140"/>
                    <w:jc w:val="center"/>
                    <w:rPr>
                      <w:sz w:val="24"/>
                      <w:szCs w:val="24"/>
                    </w:rPr>
                  </w:pPr>
                </w:p>
                <w:p w:rsidR="000B6F5D" w:rsidRDefault="000B6F5D" w:rsidP="000B6F5D">
                  <w:pPr>
                    <w:pStyle w:val="3"/>
                    <w:ind w:right="1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ПОСТАНОВЛЕНИЕ</w:t>
                  </w:r>
                </w:p>
                <w:p w:rsidR="002441EB" w:rsidRPr="002441EB" w:rsidRDefault="002441EB" w:rsidP="00285BA9">
                  <w:pPr>
                    <w:tabs>
                      <w:tab w:val="left" w:pos="10755"/>
                    </w:tabs>
                    <w:ind w:right="14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D2C7F" w:rsidRDefault="00ED2C7F" w:rsidP="00285BA9">
            <w:pPr>
              <w:tabs>
                <w:tab w:val="left" w:pos="10755"/>
              </w:tabs>
              <w:ind w:right="140"/>
              <w:jc w:val="both"/>
              <w:rPr>
                <w:sz w:val="24"/>
                <w:szCs w:val="24"/>
              </w:rPr>
            </w:pPr>
          </w:p>
          <w:p w:rsidR="00A06146" w:rsidRDefault="00A06146" w:rsidP="00285BA9">
            <w:pPr>
              <w:tabs>
                <w:tab w:val="left" w:pos="10755"/>
              </w:tabs>
              <w:ind w:right="140"/>
              <w:jc w:val="both"/>
              <w:rPr>
                <w:sz w:val="24"/>
                <w:szCs w:val="24"/>
              </w:rPr>
            </w:pPr>
          </w:p>
          <w:p w:rsidR="002441EB" w:rsidRPr="002441EB" w:rsidRDefault="00E10F8B" w:rsidP="00285BA9">
            <w:pPr>
              <w:tabs>
                <w:tab w:val="left" w:pos="10755"/>
              </w:tabs>
              <w:ind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16.01.2025 </w:t>
            </w:r>
            <w:r w:rsidR="002441EB" w:rsidRPr="002441EB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44</w:t>
            </w:r>
          </w:p>
          <w:p w:rsidR="002441EB" w:rsidRDefault="002441EB" w:rsidP="00285BA9">
            <w:pPr>
              <w:tabs>
                <w:tab w:val="left" w:pos="10755"/>
              </w:tabs>
              <w:ind w:right="140"/>
              <w:jc w:val="both"/>
              <w:rPr>
                <w:sz w:val="24"/>
                <w:szCs w:val="24"/>
              </w:rPr>
            </w:pPr>
          </w:p>
          <w:p w:rsidR="00C03665" w:rsidRPr="002441EB" w:rsidRDefault="00C03665" w:rsidP="00285BA9">
            <w:pPr>
              <w:tabs>
                <w:tab w:val="left" w:pos="10755"/>
              </w:tabs>
              <w:ind w:right="140"/>
              <w:jc w:val="both"/>
              <w:rPr>
                <w:sz w:val="24"/>
                <w:szCs w:val="24"/>
              </w:rPr>
            </w:pPr>
          </w:p>
          <w:tbl>
            <w:tblPr>
              <w:tblW w:w="9356" w:type="dxa"/>
              <w:tblLayout w:type="fixed"/>
              <w:tblLook w:val="04A0" w:firstRow="1" w:lastRow="0" w:firstColumn="1" w:lastColumn="0" w:noHBand="0" w:noVBand="1"/>
            </w:tblPr>
            <w:tblGrid>
              <w:gridCol w:w="5387"/>
              <w:gridCol w:w="3969"/>
            </w:tblGrid>
            <w:tr w:rsidR="002441EB" w:rsidRPr="004F0FF4" w:rsidTr="006967D2">
              <w:trPr>
                <w:trHeight w:val="1283"/>
              </w:trPr>
              <w:tc>
                <w:tcPr>
                  <w:tcW w:w="5387" w:type="dxa"/>
                </w:tcPr>
                <w:p w:rsidR="005026BB" w:rsidRDefault="00E60371" w:rsidP="006967D2">
                  <w:pPr>
                    <w:tabs>
                      <w:tab w:val="left" w:pos="4145"/>
                      <w:tab w:val="left" w:pos="10755"/>
                    </w:tabs>
                    <w:ind w:right="140"/>
                    <w:jc w:val="both"/>
                    <w:rPr>
                      <w:rStyle w:val="FontStyle38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Style w:val="FontStyle38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</w:t>
                  </w:r>
                  <w:r w:rsidR="005026BB">
                    <w:rPr>
                      <w:rStyle w:val="FontStyle38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Style w:val="FontStyle38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утверждении </w:t>
                  </w:r>
                  <w:r w:rsidR="00330204">
                    <w:rPr>
                      <w:rStyle w:val="FontStyle38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состава</w:t>
                  </w:r>
                  <w:r w:rsidR="00AE76C5">
                    <w:rPr>
                      <w:rStyle w:val="FontStyle38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330204">
                    <w:rPr>
                      <w:rStyle w:val="FontStyle38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комиссии</w:t>
                  </w:r>
                  <w:r w:rsidR="008F66A0">
                    <w:rPr>
                      <w:rStyle w:val="FontStyle38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5026BB" w:rsidRDefault="005026BB" w:rsidP="006967D2">
                  <w:pPr>
                    <w:tabs>
                      <w:tab w:val="left" w:pos="4145"/>
                      <w:tab w:val="left" w:pos="10755"/>
                    </w:tabs>
                    <w:ind w:right="140"/>
                    <w:jc w:val="both"/>
                    <w:rPr>
                      <w:rStyle w:val="FontStyle38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Style w:val="FontStyle38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 </w:t>
                  </w:r>
                  <w:r w:rsidR="008F66A0">
                    <w:rPr>
                      <w:rStyle w:val="FontStyle38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делам</w:t>
                  </w:r>
                  <w:r>
                    <w:rPr>
                      <w:rStyle w:val="FontStyle38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330204">
                    <w:rPr>
                      <w:rStyle w:val="FontStyle38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несовершеннолетних </w:t>
                  </w:r>
                </w:p>
                <w:p w:rsidR="005026BB" w:rsidRDefault="00330204" w:rsidP="006967D2">
                  <w:pPr>
                    <w:tabs>
                      <w:tab w:val="left" w:pos="4145"/>
                      <w:tab w:val="left" w:pos="10755"/>
                    </w:tabs>
                    <w:ind w:right="140"/>
                    <w:jc w:val="both"/>
                    <w:rPr>
                      <w:rStyle w:val="FontStyle38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Style w:val="FontStyle38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 защите их </w:t>
                  </w:r>
                  <w:r w:rsidR="005026BB">
                    <w:rPr>
                      <w:rStyle w:val="FontStyle38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прав города </w:t>
                  </w:r>
                  <w:r>
                    <w:rPr>
                      <w:rStyle w:val="FontStyle38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Новочебоксарска</w:t>
                  </w:r>
                </w:p>
                <w:p w:rsidR="00330204" w:rsidRPr="004F0FF4" w:rsidRDefault="005026BB" w:rsidP="006967D2">
                  <w:pPr>
                    <w:tabs>
                      <w:tab w:val="left" w:pos="4145"/>
                      <w:tab w:val="left" w:pos="10755"/>
                    </w:tabs>
                    <w:ind w:right="140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rStyle w:val="FontStyle38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Чувашской Республики</w:t>
                  </w:r>
                </w:p>
                <w:p w:rsidR="002441EB" w:rsidRPr="004F0FF4" w:rsidRDefault="002441EB" w:rsidP="00285BA9">
                  <w:pPr>
                    <w:pStyle w:val="Style25"/>
                    <w:widowControl/>
                    <w:tabs>
                      <w:tab w:val="left" w:pos="10755"/>
                    </w:tabs>
                    <w:spacing w:line="240" w:lineRule="auto"/>
                    <w:ind w:right="140"/>
                    <w:jc w:val="both"/>
                    <w:rPr>
                      <w:b/>
                    </w:rPr>
                  </w:pPr>
                </w:p>
                <w:p w:rsidR="00C03665" w:rsidRPr="004F0FF4" w:rsidRDefault="00C03665" w:rsidP="00285BA9">
                  <w:pPr>
                    <w:pStyle w:val="Style25"/>
                    <w:widowControl/>
                    <w:tabs>
                      <w:tab w:val="left" w:pos="10755"/>
                    </w:tabs>
                    <w:spacing w:line="240" w:lineRule="auto"/>
                    <w:ind w:right="14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3969" w:type="dxa"/>
                </w:tcPr>
                <w:p w:rsidR="002441EB" w:rsidRPr="004F0FF4" w:rsidRDefault="002441EB" w:rsidP="00285BA9">
                  <w:pPr>
                    <w:tabs>
                      <w:tab w:val="left" w:pos="10755"/>
                    </w:tabs>
                    <w:ind w:right="140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F7D13" w:rsidRDefault="00330204" w:rsidP="006967D2">
            <w:pPr>
              <w:pStyle w:val="Style27"/>
              <w:widowControl/>
              <w:tabs>
                <w:tab w:val="left" w:pos="10755"/>
              </w:tabs>
              <w:spacing w:line="240" w:lineRule="auto"/>
              <w:ind w:left="176" w:right="175" w:firstLine="850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Во исполнение закона Чувашской Республики от 29 декабря 2005 г. № 68 «О комиссиях по делам несовершеннолетних и защите их </w:t>
            </w:r>
            <w:r w:rsidR="00285BA9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прав в</w:t>
            </w: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Чувашской Республике», </w:t>
            </w:r>
            <w:r w:rsidR="006967D2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руководствуясь статьей 22</w:t>
            </w: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Устав</w:t>
            </w:r>
            <w:r w:rsidR="006967D2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города Новочебоксарска Чувашской Республики </w:t>
            </w:r>
            <w:r w:rsidR="006967D2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Новочебоксарска Чувашской Республики </w:t>
            </w: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п о с </w:t>
            </w:r>
            <w:r w:rsidR="007B2C00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а н о в л я </w:t>
            </w:r>
            <w:r w:rsidR="008F66A0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е т</w:t>
            </w: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30204" w:rsidRDefault="00330204" w:rsidP="00285BA9">
            <w:pPr>
              <w:pStyle w:val="Style27"/>
              <w:widowControl/>
              <w:numPr>
                <w:ilvl w:val="0"/>
                <w:numId w:val="13"/>
              </w:numPr>
              <w:tabs>
                <w:tab w:val="left" w:pos="10755"/>
              </w:tabs>
              <w:spacing w:line="240" w:lineRule="auto"/>
              <w:ind w:right="140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330204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Утвердить комиссию по делам несовершеннолетних и защите их прав города</w:t>
            </w: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204" w:rsidRDefault="00330204" w:rsidP="00285BA9">
            <w:pPr>
              <w:pStyle w:val="Style27"/>
              <w:widowControl/>
              <w:tabs>
                <w:tab w:val="left" w:pos="10755"/>
              </w:tabs>
              <w:spacing w:line="240" w:lineRule="auto"/>
              <w:ind w:right="140" w:firstLine="0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330204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Новочебоксарс</w:t>
            </w:r>
            <w:r w:rsidR="006967D2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ка Чувашской Республики (далее </w:t>
            </w:r>
            <w:r w:rsidRPr="00330204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- комиссия) в следующем составе:</w:t>
            </w:r>
          </w:p>
          <w:p w:rsidR="00330204" w:rsidRDefault="006967D2" w:rsidP="00285BA9">
            <w:pPr>
              <w:pStyle w:val="Style27"/>
              <w:widowControl/>
              <w:tabs>
                <w:tab w:val="left" w:pos="10755"/>
              </w:tabs>
              <w:spacing w:line="240" w:lineRule="auto"/>
              <w:ind w:right="140" w:firstLine="0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330204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Матина</w:t>
            </w:r>
            <w:proofErr w:type="spellEnd"/>
            <w:r w:rsidR="00330204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Ольга Анатольевна, заместитель главы по социальным вопросам администрации города Новочебоксарска, председатель комиссии;</w:t>
            </w:r>
          </w:p>
          <w:p w:rsidR="00330204" w:rsidRDefault="006967D2" w:rsidP="00285BA9">
            <w:pPr>
              <w:pStyle w:val="Style27"/>
              <w:widowControl/>
              <w:tabs>
                <w:tab w:val="left" w:pos="10755"/>
              </w:tabs>
              <w:spacing w:line="240" w:lineRule="auto"/>
              <w:ind w:right="140" w:firstLine="0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76C5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Андреева Екатерина Олеговна</w:t>
            </w:r>
            <w:r w:rsidR="00330204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, главный специалист-эксперт сектора комиссии по делам несовершеннолетних и защите их прав администрации города Новочебоксарска Чувашской Республики, заместитель председателя комиссии;</w:t>
            </w:r>
          </w:p>
          <w:p w:rsidR="0066240A" w:rsidRDefault="003E4DD8" w:rsidP="00285BA9">
            <w:pPr>
              <w:pStyle w:val="Style27"/>
              <w:widowControl/>
              <w:tabs>
                <w:tab w:val="left" w:pos="10755"/>
              </w:tabs>
              <w:spacing w:line="240" w:lineRule="auto"/>
              <w:ind w:right="140" w:firstLine="0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3BE6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Протасова Ольга </w:t>
            </w:r>
            <w:r w:rsidR="0066240A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Петровна – директор МБУ «Библиотека» города Новочебоксарска Чувашской Республики, заместитель председателя комиссии (по согласованию);</w:t>
            </w:r>
          </w:p>
          <w:p w:rsidR="0066240A" w:rsidRDefault="00052699" w:rsidP="00285BA9">
            <w:pPr>
              <w:pStyle w:val="Style27"/>
              <w:widowControl/>
              <w:tabs>
                <w:tab w:val="left" w:pos="10755"/>
              </w:tabs>
              <w:spacing w:line="240" w:lineRule="auto"/>
              <w:ind w:right="140" w:firstLine="0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AE76C5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AE76C5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Нина Николаевна</w:t>
            </w:r>
            <w:r w:rsidR="0066240A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– главный специалист-эксперт сектора комиссии по делам несовершеннолетних и защите их прав администрации города Новочебоксарска Чувашской Республики, ответственный секретарь комиссии;</w:t>
            </w:r>
          </w:p>
          <w:p w:rsidR="00052699" w:rsidRDefault="00052699" w:rsidP="00052699">
            <w:pPr>
              <w:pStyle w:val="Style27"/>
              <w:widowControl/>
              <w:tabs>
                <w:tab w:val="left" w:pos="10755"/>
              </w:tabs>
              <w:spacing w:line="240" w:lineRule="auto"/>
              <w:ind w:right="140" w:firstLine="0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- Александрова Татьяна Геннадьевна – заместитель начальника отдела КУ ЧР «Центр занятости населения Чувашской Республики» Министерства труда и социальной защиты Чувашской Республики по городу Новочебоксарску, член комиссии (по согласованию);</w:t>
            </w:r>
          </w:p>
          <w:p w:rsidR="00CD69E3" w:rsidRDefault="00052699" w:rsidP="00CD69E3">
            <w:pPr>
              <w:pStyle w:val="Style27"/>
              <w:widowControl/>
              <w:tabs>
                <w:tab w:val="left" w:pos="10755"/>
              </w:tabs>
              <w:spacing w:line="240" w:lineRule="auto"/>
              <w:ind w:right="140" w:firstLine="0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- Андреева Юлия Алексеевна </w:t>
            </w:r>
            <w:r w:rsidR="00CD69E3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9E3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муниципальный координатор регионального отделения Российского движения детей и молодежи</w:t>
            </w:r>
            <w:r w:rsidR="00EC52DF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«Движение первых»</w:t>
            </w:r>
            <w:r w:rsidR="00CD69E3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в городе Новочебоксарске, член комиссии (по согласованию);</w:t>
            </w:r>
          </w:p>
          <w:p w:rsidR="00CD69E3" w:rsidRDefault="006967D2" w:rsidP="00CD69E3">
            <w:pPr>
              <w:pStyle w:val="Style27"/>
              <w:widowControl/>
              <w:tabs>
                <w:tab w:val="left" w:pos="10755"/>
              </w:tabs>
              <w:spacing w:line="240" w:lineRule="auto"/>
              <w:ind w:right="140" w:firstLine="0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69E3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Афанасьева Инна Васильевна – заместитель начальника отдела участковых уполномоченных полиции и подразделения по делам несовершеннолетних отдела МВД по городу Новочебоксарск, член комиссии (по согласованию);</w:t>
            </w:r>
          </w:p>
          <w:p w:rsidR="00CD69E3" w:rsidRDefault="00CD69E3" w:rsidP="00CD69E3">
            <w:pPr>
              <w:pStyle w:val="Style27"/>
              <w:widowControl/>
              <w:tabs>
                <w:tab w:val="left" w:pos="10755"/>
              </w:tabs>
              <w:spacing w:line="240" w:lineRule="auto"/>
              <w:ind w:right="140" w:firstLine="0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- Александров Антон Николаевич – начальник филиала по городу Новочебоксарск ФКУ «Уголовно-исполнительная инспекция Управления Федеральной службы исполнения наказаний по Чувашской Республике – Чувашии», член комиссии (по согласованию);</w:t>
            </w:r>
          </w:p>
          <w:p w:rsidR="006967D2" w:rsidRDefault="006967D2" w:rsidP="006967D2">
            <w:pPr>
              <w:pStyle w:val="Style27"/>
              <w:widowControl/>
              <w:tabs>
                <w:tab w:val="left" w:pos="10755"/>
              </w:tabs>
              <w:spacing w:line="240" w:lineRule="auto"/>
              <w:ind w:right="140" w:firstLine="0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-</w:t>
            </w:r>
            <w:r w:rsidR="00CD69E3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Васильева Татьяна Станиславовна – заведующий отделением структурного подразделения №3 Новочебоксарского отделения БУ «Республиканский наркологический диспансер» Министерства здравоохранения Чувашской Республики, член комиссии (по согласованию);</w:t>
            </w:r>
          </w:p>
          <w:p w:rsidR="00CD69E3" w:rsidRDefault="006967D2" w:rsidP="006967D2">
            <w:pPr>
              <w:pStyle w:val="Style27"/>
              <w:widowControl/>
              <w:tabs>
                <w:tab w:val="left" w:pos="10755"/>
              </w:tabs>
              <w:spacing w:line="240" w:lineRule="auto"/>
              <w:ind w:right="140" w:firstLine="0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69E3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Веселовский Иван Анатольевич – начальник отдела МВД Российской Федерации по городу Новочебоксарску, член комиссии (по согласованию);</w:t>
            </w:r>
          </w:p>
          <w:p w:rsidR="00052699" w:rsidRDefault="006967D2" w:rsidP="00285BA9">
            <w:pPr>
              <w:pStyle w:val="Style27"/>
              <w:widowControl/>
              <w:tabs>
                <w:tab w:val="left" w:pos="10755"/>
              </w:tabs>
              <w:spacing w:line="240" w:lineRule="auto"/>
              <w:ind w:right="140" w:firstLine="0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CD69E3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Громова Анастасия Ильгизовна – советник по работе с молодежью администрации города Новочебоксарска, член комиссии;</w:t>
            </w:r>
          </w:p>
          <w:p w:rsidR="0066240A" w:rsidRDefault="006967D2" w:rsidP="00285BA9">
            <w:pPr>
              <w:pStyle w:val="Style27"/>
              <w:widowControl/>
              <w:tabs>
                <w:tab w:val="left" w:pos="10755"/>
              </w:tabs>
              <w:spacing w:line="240" w:lineRule="auto"/>
              <w:ind w:right="140" w:firstLine="0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-</w:t>
            </w:r>
            <w:r w:rsidR="0066240A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Данилова Татьяна Викентьевна – начальник отдела опеки и </w:t>
            </w:r>
            <w:r w:rsidR="00CD69E3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попечительства администрации</w:t>
            </w:r>
            <w:r w:rsidR="0066240A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города Новочебоксарска Чувашской Республики, член комиссии;</w:t>
            </w:r>
          </w:p>
          <w:p w:rsidR="0066240A" w:rsidRDefault="00CD69E3" w:rsidP="00285BA9">
            <w:pPr>
              <w:pStyle w:val="Style27"/>
              <w:widowControl/>
              <w:tabs>
                <w:tab w:val="left" w:pos="10755"/>
              </w:tabs>
              <w:spacing w:line="240" w:lineRule="auto"/>
              <w:ind w:right="140" w:firstLine="0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76C5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Кириллова Екатерина Валерьевна</w:t>
            </w:r>
            <w:r w:rsidR="0066240A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– начальник отдела физической культуры и спорта администрации </w:t>
            </w:r>
            <w:r w:rsidR="006F3494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города Новочебоксарска Чувашской Республики, член комиссии;</w:t>
            </w:r>
          </w:p>
          <w:p w:rsidR="00CD69E3" w:rsidRDefault="00CD69E3" w:rsidP="00285BA9">
            <w:pPr>
              <w:pStyle w:val="Style27"/>
              <w:widowControl/>
              <w:tabs>
                <w:tab w:val="left" w:pos="10755"/>
              </w:tabs>
              <w:spacing w:line="240" w:lineRule="auto"/>
              <w:ind w:right="140" w:firstLine="0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Карлинов</w:t>
            </w:r>
            <w:proofErr w:type="spellEnd"/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Виктор Ильич – протоиерей, настоятель храма Святителя Николая города Новочебоксарска Чувашской Республики</w:t>
            </w:r>
            <w:r w:rsidR="00EC52DF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, член комиссии</w:t>
            </w: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(по согласованию); </w:t>
            </w:r>
          </w:p>
          <w:p w:rsidR="00CD69E3" w:rsidRDefault="006967D2" w:rsidP="00CD69E3">
            <w:pPr>
              <w:pStyle w:val="Style27"/>
              <w:widowControl/>
              <w:tabs>
                <w:tab w:val="left" w:pos="10755"/>
              </w:tabs>
              <w:spacing w:line="240" w:lineRule="auto"/>
              <w:ind w:right="140" w:firstLine="0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69E3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Макарова Елена Юрьевна – заведующий отделением медико-социальной помощи БУ «Новочебоксарский медицинский центр» Министерства здравоохранения Чувашской Республики, член комиссии (по согласованию);</w:t>
            </w:r>
          </w:p>
          <w:p w:rsidR="00CD69E3" w:rsidRDefault="006967D2" w:rsidP="00CD69E3">
            <w:pPr>
              <w:pStyle w:val="Style27"/>
              <w:widowControl/>
              <w:tabs>
                <w:tab w:val="left" w:pos="10755"/>
              </w:tabs>
              <w:spacing w:line="240" w:lineRule="auto"/>
              <w:ind w:right="140" w:firstLine="0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69E3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Пашковская Ольга Павловна – руководитель Центра сопровождения и социализации подростков БОУ «Центр образования и комплексного сопровождения детей» Минобразования Чувашии</w:t>
            </w:r>
            <w:r w:rsidR="0090741C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, член комиссии (по согласованию)</w:t>
            </w:r>
            <w:r w:rsidR="00CD69E3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3494" w:rsidRDefault="006967D2" w:rsidP="00285BA9">
            <w:pPr>
              <w:pStyle w:val="Style27"/>
              <w:widowControl/>
              <w:tabs>
                <w:tab w:val="left" w:pos="10755"/>
              </w:tabs>
              <w:spacing w:line="240" w:lineRule="auto"/>
              <w:ind w:right="140" w:firstLine="0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3494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Родионова Светлана Васильевна –начальник отдела образования администрации города Новочебоксарска Чувашской Республики, член комиссии;</w:t>
            </w:r>
          </w:p>
          <w:p w:rsidR="006F3494" w:rsidRDefault="006967D2" w:rsidP="00285BA9">
            <w:pPr>
              <w:pStyle w:val="Style27"/>
              <w:widowControl/>
              <w:tabs>
                <w:tab w:val="left" w:pos="10755"/>
              </w:tabs>
              <w:spacing w:line="240" w:lineRule="auto"/>
              <w:ind w:right="140" w:firstLine="0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3494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Сорокина Наталья </w:t>
            </w:r>
            <w:proofErr w:type="spellStart"/>
            <w:r w:rsidR="006F3494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Феоктистовна</w:t>
            </w:r>
            <w:proofErr w:type="spellEnd"/>
            <w:r w:rsidR="006F3494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– заведующий отделением социальной помощи семье и детям </w:t>
            </w:r>
            <w:r w:rsidR="00B17C72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АУ ЧР </w:t>
            </w:r>
            <w:r w:rsidR="006F3494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«Новочебоксарский </w:t>
            </w:r>
            <w:r w:rsidR="00B17C72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комплексный центр социального обслуживания населения</w:t>
            </w:r>
            <w:r w:rsidR="006F3494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», член комиссии (по согласованию);</w:t>
            </w:r>
          </w:p>
          <w:p w:rsidR="00CD69E3" w:rsidRDefault="006967D2" w:rsidP="00CD69E3">
            <w:pPr>
              <w:pStyle w:val="Style27"/>
              <w:widowControl/>
              <w:tabs>
                <w:tab w:val="left" w:pos="10755"/>
              </w:tabs>
              <w:spacing w:line="240" w:lineRule="auto"/>
              <w:ind w:right="140" w:firstLine="0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69E3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Чаркин Иван Михайлович – заместитель начальника отдела надзорной деятельн</w:t>
            </w: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ости и профилактической работы </w:t>
            </w:r>
            <w:r w:rsidR="00CD69E3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по городу Новочебоксарск Управления надзорной деятельности и профилактической работы Главного управления МЧС России по Чувашской Республике, член комиссии (по согласованию);</w:t>
            </w:r>
          </w:p>
          <w:p w:rsidR="00C7092D" w:rsidRDefault="006967D2" w:rsidP="00285BA9">
            <w:pPr>
              <w:pStyle w:val="Style27"/>
              <w:widowControl/>
              <w:tabs>
                <w:tab w:val="left" w:pos="10755"/>
              </w:tabs>
              <w:spacing w:line="240" w:lineRule="auto"/>
              <w:ind w:right="140" w:firstLine="0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-</w:t>
            </w:r>
            <w:r w:rsidR="00CD69E3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699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Эндюськина Альбина Николаевна</w:t>
            </w:r>
            <w:r w:rsidR="00285BA9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EE0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–</w:t>
            </w:r>
            <w:r w:rsidR="00052699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BA9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C7092D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МБУ «Центр мониторинга образования города Новочебоксарска Чувашской Республики», </w:t>
            </w:r>
            <w:r w:rsidR="00CD69E3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член комиссии (по согласованию).</w:t>
            </w:r>
          </w:p>
          <w:p w:rsidR="007D1692" w:rsidRDefault="00FC3414" w:rsidP="00285BA9">
            <w:pPr>
              <w:pStyle w:val="Style27"/>
              <w:widowControl/>
              <w:tabs>
                <w:tab w:val="left" w:pos="10755"/>
              </w:tabs>
              <w:spacing w:line="240" w:lineRule="auto"/>
              <w:ind w:right="140" w:firstLine="0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2. Признать утратившим силу постановление главы города Новочебоксарска Чувашской Республики от </w:t>
            </w:r>
            <w:r w:rsidR="00AE76C5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16.11.2023</w:t>
            </w:r>
            <w:r w:rsidR="007B2C00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№ 7</w:t>
            </w:r>
            <w:r w:rsidR="00AE76C5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D1692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Об утверждении состава комиссии по делам несовершеннолетних и защите их прав города Новочебоксарска».</w:t>
            </w:r>
          </w:p>
          <w:p w:rsidR="007D1692" w:rsidRPr="00330204" w:rsidRDefault="004831BE" w:rsidP="00285BA9">
            <w:pPr>
              <w:pStyle w:val="Style27"/>
              <w:widowControl/>
              <w:tabs>
                <w:tab w:val="left" w:pos="10755"/>
              </w:tabs>
              <w:spacing w:line="240" w:lineRule="auto"/>
              <w:ind w:right="140" w:firstLine="0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3</w:t>
            </w:r>
            <w:r w:rsidR="007D1692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.</w:t>
            </w:r>
            <w:r w:rsidR="003E4DD8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692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Настоящее постановление вступает в силу </w:t>
            </w:r>
            <w:r w:rsidR="00F90B20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7D1692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его официального опубликования (обнародования).</w:t>
            </w:r>
          </w:p>
          <w:p w:rsidR="00D34F4C" w:rsidRDefault="009A7AE1" w:rsidP="00285BA9">
            <w:pPr>
              <w:pStyle w:val="Style27"/>
              <w:widowControl/>
              <w:tabs>
                <w:tab w:val="left" w:pos="10755"/>
              </w:tabs>
              <w:spacing w:line="240" w:lineRule="auto"/>
              <w:ind w:right="140" w:firstLine="0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9A7AE1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4. Настоящее постановление довести до лиц в части их касающейся.</w:t>
            </w:r>
          </w:p>
          <w:p w:rsidR="000B6F5D" w:rsidRDefault="000B6F5D" w:rsidP="00285BA9">
            <w:pPr>
              <w:pStyle w:val="Style27"/>
              <w:widowControl/>
              <w:tabs>
                <w:tab w:val="left" w:pos="10755"/>
              </w:tabs>
              <w:spacing w:line="240" w:lineRule="auto"/>
              <w:ind w:right="140" w:firstLine="0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  <w:p w:rsidR="00E8037F" w:rsidRPr="004F0FF4" w:rsidRDefault="00AE76C5" w:rsidP="00285BA9">
            <w:pPr>
              <w:pStyle w:val="Style27"/>
              <w:widowControl/>
              <w:tabs>
                <w:tab w:val="left" w:pos="10755"/>
              </w:tabs>
              <w:spacing w:line="240" w:lineRule="auto"/>
              <w:ind w:right="140" w:firstLine="0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Г</w:t>
            </w:r>
            <w:r w:rsidR="00E8037F" w:rsidRPr="004F0FF4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а</w:t>
            </w:r>
            <w:r w:rsidR="00E8037F" w:rsidRPr="004F0FF4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города Новочебоксарска</w:t>
            </w:r>
          </w:p>
          <w:p w:rsidR="00E8037F" w:rsidRPr="004F0FF4" w:rsidRDefault="00E8037F" w:rsidP="00285BA9">
            <w:pPr>
              <w:pStyle w:val="Style27"/>
              <w:widowControl/>
              <w:tabs>
                <w:tab w:val="left" w:pos="10755"/>
              </w:tabs>
              <w:spacing w:line="240" w:lineRule="auto"/>
              <w:ind w:right="140" w:firstLine="0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4F0FF4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Чувашской Республики                                    </w:t>
            </w:r>
            <w:r w:rsidR="00E5379F" w:rsidRPr="004F0FF4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03665" w:rsidRPr="004F0FF4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4F0FF4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6967D2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97864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85BA9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E76C5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М.Л. Семенов</w:t>
            </w:r>
          </w:p>
          <w:tbl>
            <w:tblPr>
              <w:tblW w:w="11765" w:type="dxa"/>
              <w:tblLayout w:type="fixed"/>
              <w:tblLook w:val="0000" w:firstRow="0" w:lastRow="0" w:firstColumn="0" w:lastColumn="0" w:noHBand="0" w:noVBand="0"/>
            </w:tblPr>
            <w:tblGrid>
              <w:gridCol w:w="3284"/>
              <w:gridCol w:w="6497"/>
              <w:gridCol w:w="1984"/>
            </w:tblGrid>
            <w:tr w:rsidR="002441EB" w:rsidRPr="002441EB" w:rsidTr="006967D2">
              <w:tc>
                <w:tcPr>
                  <w:tcW w:w="3284" w:type="dxa"/>
                </w:tcPr>
                <w:p w:rsidR="00E5379F" w:rsidRDefault="00E5379F" w:rsidP="00285BA9">
                  <w:pPr>
                    <w:tabs>
                      <w:tab w:val="left" w:pos="10755"/>
                    </w:tabs>
                    <w:ind w:right="140"/>
                    <w:jc w:val="both"/>
                    <w:rPr>
                      <w:sz w:val="24"/>
                      <w:szCs w:val="24"/>
                    </w:rPr>
                  </w:pPr>
                </w:p>
                <w:p w:rsidR="00AF7D13" w:rsidRDefault="00AF7D13" w:rsidP="00285BA9">
                  <w:pPr>
                    <w:tabs>
                      <w:tab w:val="left" w:pos="10755"/>
                    </w:tabs>
                    <w:ind w:right="140"/>
                    <w:jc w:val="both"/>
                    <w:rPr>
                      <w:sz w:val="24"/>
                      <w:szCs w:val="24"/>
                    </w:rPr>
                  </w:pPr>
                </w:p>
                <w:p w:rsidR="00AF7D13" w:rsidRDefault="00AF7D13" w:rsidP="00285BA9">
                  <w:pPr>
                    <w:tabs>
                      <w:tab w:val="left" w:pos="10755"/>
                    </w:tabs>
                    <w:ind w:right="140"/>
                    <w:jc w:val="both"/>
                    <w:rPr>
                      <w:sz w:val="24"/>
                      <w:szCs w:val="24"/>
                    </w:rPr>
                  </w:pPr>
                </w:p>
                <w:p w:rsidR="00AF7D13" w:rsidRDefault="00AF7D13" w:rsidP="00285BA9">
                  <w:pPr>
                    <w:tabs>
                      <w:tab w:val="left" w:pos="10755"/>
                    </w:tabs>
                    <w:ind w:right="140"/>
                    <w:jc w:val="both"/>
                    <w:rPr>
                      <w:sz w:val="24"/>
                      <w:szCs w:val="24"/>
                    </w:rPr>
                  </w:pPr>
                </w:p>
                <w:p w:rsidR="00AF7D13" w:rsidRDefault="00AF7D13" w:rsidP="00285BA9">
                  <w:pPr>
                    <w:tabs>
                      <w:tab w:val="left" w:pos="10755"/>
                    </w:tabs>
                    <w:ind w:right="140"/>
                    <w:jc w:val="both"/>
                    <w:rPr>
                      <w:sz w:val="24"/>
                      <w:szCs w:val="24"/>
                    </w:rPr>
                  </w:pPr>
                </w:p>
                <w:p w:rsidR="00AF7D13" w:rsidRDefault="00AF7D13" w:rsidP="00285BA9">
                  <w:pPr>
                    <w:tabs>
                      <w:tab w:val="left" w:pos="10755"/>
                    </w:tabs>
                    <w:ind w:right="140"/>
                    <w:jc w:val="both"/>
                    <w:rPr>
                      <w:sz w:val="24"/>
                      <w:szCs w:val="24"/>
                    </w:rPr>
                  </w:pPr>
                </w:p>
                <w:p w:rsidR="00AF7D13" w:rsidRDefault="00AF7D13" w:rsidP="00285BA9">
                  <w:pPr>
                    <w:tabs>
                      <w:tab w:val="left" w:pos="10755"/>
                    </w:tabs>
                    <w:ind w:right="140"/>
                    <w:jc w:val="both"/>
                    <w:rPr>
                      <w:sz w:val="24"/>
                      <w:szCs w:val="24"/>
                    </w:rPr>
                  </w:pPr>
                </w:p>
                <w:p w:rsidR="00AF7D13" w:rsidRDefault="00AF7D13" w:rsidP="00285BA9">
                  <w:pPr>
                    <w:tabs>
                      <w:tab w:val="left" w:pos="10755"/>
                    </w:tabs>
                    <w:ind w:right="140"/>
                    <w:jc w:val="both"/>
                    <w:rPr>
                      <w:sz w:val="24"/>
                      <w:szCs w:val="24"/>
                    </w:rPr>
                  </w:pPr>
                </w:p>
                <w:p w:rsidR="00AF7D13" w:rsidRDefault="00AF7D13" w:rsidP="00285BA9">
                  <w:pPr>
                    <w:tabs>
                      <w:tab w:val="left" w:pos="10755"/>
                    </w:tabs>
                    <w:ind w:right="140"/>
                    <w:jc w:val="both"/>
                    <w:rPr>
                      <w:sz w:val="24"/>
                      <w:szCs w:val="24"/>
                    </w:rPr>
                  </w:pPr>
                </w:p>
                <w:p w:rsidR="007B4FA7" w:rsidRDefault="007B4FA7" w:rsidP="00285BA9">
                  <w:pPr>
                    <w:tabs>
                      <w:tab w:val="left" w:pos="10755"/>
                    </w:tabs>
                    <w:ind w:right="140"/>
                    <w:jc w:val="both"/>
                    <w:rPr>
                      <w:sz w:val="24"/>
                      <w:szCs w:val="24"/>
                    </w:rPr>
                  </w:pPr>
                </w:p>
                <w:p w:rsidR="00E60371" w:rsidRDefault="00E60371" w:rsidP="00285BA9">
                  <w:pPr>
                    <w:tabs>
                      <w:tab w:val="left" w:pos="10755"/>
                    </w:tabs>
                    <w:ind w:right="140"/>
                    <w:jc w:val="both"/>
                    <w:rPr>
                      <w:sz w:val="24"/>
                      <w:szCs w:val="24"/>
                    </w:rPr>
                  </w:pPr>
                </w:p>
                <w:p w:rsidR="00AF7D13" w:rsidRDefault="00AF7D13" w:rsidP="00285BA9">
                  <w:pPr>
                    <w:tabs>
                      <w:tab w:val="left" w:pos="10755"/>
                    </w:tabs>
                    <w:ind w:right="140"/>
                    <w:jc w:val="both"/>
                    <w:rPr>
                      <w:sz w:val="24"/>
                      <w:szCs w:val="24"/>
                    </w:rPr>
                  </w:pPr>
                </w:p>
                <w:p w:rsidR="00765BEE" w:rsidRDefault="00765BEE" w:rsidP="00285BA9">
                  <w:pPr>
                    <w:tabs>
                      <w:tab w:val="left" w:pos="10755"/>
                    </w:tabs>
                    <w:ind w:right="140"/>
                    <w:jc w:val="both"/>
                    <w:rPr>
                      <w:sz w:val="24"/>
                      <w:szCs w:val="24"/>
                    </w:rPr>
                  </w:pPr>
                </w:p>
                <w:p w:rsidR="00765BEE" w:rsidRDefault="00765BEE" w:rsidP="00285BA9">
                  <w:pPr>
                    <w:tabs>
                      <w:tab w:val="left" w:pos="10755"/>
                    </w:tabs>
                    <w:ind w:right="140"/>
                    <w:jc w:val="both"/>
                    <w:rPr>
                      <w:sz w:val="24"/>
                      <w:szCs w:val="24"/>
                    </w:rPr>
                  </w:pPr>
                </w:p>
                <w:p w:rsidR="00AF7D13" w:rsidRPr="002441EB" w:rsidRDefault="00AF7D13" w:rsidP="00285BA9">
                  <w:pPr>
                    <w:tabs>
                      <w:tab w:val="left" w:pos="10755"/>
                    </w:tabs>
                    <w:ind w:right="14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497" w:type="dxa"/>
                </w:tcPr>
                <w:p w:rsidR="002441EB" w:rsidRPr="002441EB" w:rsidRDefault="002441EB" w:rsidP="00285BA9">
                  <w:pPr>
                    <w:tabs>
                      <w:tab w:val="left" w:pos="10755"/>
                    </w:tabs>
                    <w:ind w:right="140" w:firstLine="567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2441EB" w:rsidRPr="002441EB" w:rsidRDefault="002441EB" w:rsidP="00285BA9">
                  <w:pPr>
                    <w:pStyle w:val="1"/>
                    <w:tabs>
                      <w:tab w:val="left" w:pos="10755"/>
                    </w:tabs>
                    <w:ind w:right="1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441EB" w:rsidRPr="002441EB" w:rsidRDefault="002441EB" w:rsidP="00285BA9">
            <w:pPr>
              <w:tabs>
                <w:tab w:val="left" w:pos="10755"/>
              </w:tabs>
              <w:ind w:right="140"/>
              <w:jc w:val="both"/>
              <w:rPr>
                <w:sz w:val="24"/>
                <w:szCs w:val="24"/>
              </w:rPr>
            </w:pPr>
          </w:p>
        </w:tc>
      </w:tr>
      <w:tr w:rsidR="002441EB" w:rsidRPr="002441EB" w:rsidTr="006967D2">
        <w:trPr>
          <w:trHeight w:val="74"/>
        </w:trPr>
        <w:tc>
          <w:tcPr>
            <w:tcW w:w="9639" w:type="dxa"/>
          </w:tcPr>
          <w:p w:rsidR="002340ED" w:rsidRPr="002441EB" w:rsidRDefault="002340ED" w:rsidP="00285BA9">
            <w:pPr>
              <w:pStyle w:val="Style25"/>
              <w:widowControl/>
              <w:tabs>
                <w:tab w:val="left" w:pos="10755"/>
              </w:tabs>
              <w:spacing w:line="360" w:lineRule="auto"/>
              <w:ind w:right="140"/>
              <w:jc w:val="left"/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6A0" w:rsidRPr="002441EB" w:rsidTr="006967D2">
        <w:trPr>
          <w:trHeight w:val="74"/>
        </w:trPr>
        <w:tc>
          <w:tcPr>
            <w:tcW w:w="9639" w:type="dxa"/>
          </w:tcPr>
          <w:p w:rsidR="008F66A0" w:rsidRPr="002441EB" w:rsidRDefault="008F66A0" w:rsidP="00285BA9">
            <w:pPr>
              <w:pStyle w:val="Style25"/>
              <w:widowControl/>
              <w:tabs>
                <w:tab w:val="left" w:pos="10755"/>
              </w:tabs>
              <w:spacing w:line="360" w:lineRule="auto"/>
              <w:ind w:right="140"/>
              <w:jc w:val="left"/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7864" w:rsidRDefault="00897864" w:rsidP="00D41E72">
      <w:pPr>
        <w:pStyle w:val="a8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97864" w:rsidRDefault="00897864" w:rsidP="00D41E72">
      <w:pPr>
        <w:pStyle w:val="a8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97864" w:rsidRDefault="00897864" w:rsidP="00D41E72">
      <w:pPr>
        <w:pStyle w:val="a8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44B70" w:rsidRPr="00844B70" w:rsidRDefault="00844B70" w:rsidP="00844B70">
      <w:bookmarkStart w:id="0" w:name="_GoBack"/>
      <w:bookmarkEnd w:id="0"/>
    </w:p>
    <w:sectPr w:rsidR="00844B70" w:rsidRPr="00844B70" w:rsidSect="00B44EDD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66E"/>
    <w:multiLevelType w:val="hybridMultilevel"/>
    <w:tmpl w:val="44B2DCBA"/>
    <w:lvl w:ilvl="0" w:tplc="36A812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BB4D04"/>
    <w:multiLevelType w:val="hybridMultilevel"/>
    <w:tmpl w:val="EBA82CEC"/>
    <w:lvl w:ilvl="0" w:tplc="9426F14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DDE2855"/>
    <w:multiLevelType w:val="hybridMultilevel"/>
    <w:tmpl w:val="9B2EC7B2"/>
    <w:lvl w:ilvl="0" w:tplc="9C32DB32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 w15:restartNumberingAfterBreak="0">
    <w:nsid w:val="31AF3463"/>
    <w:multiLevelType w:val="multilevel"/>
    <w:tmpl w:val="47529B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4D667C25"/>
    <w:multiLevelType w:val="hybridMultilevel"/>
    <w:tmpl w:val="44B2DCBA"/>
    <w:lvl w:ilvl="0" w:tplc="36A812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1A8721B"/>
    <w:multiLevelType w:val="hybridMultilevel"/>
    <w:tmpl w:val="F91C4D30"/>
    <w:lvl w:ilvl="0" w:tplc="7BB8A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A496C10"/>
    <w:multiLevelType w:val="hybridMultilevel"/>
    <w:tmpl w:val="E20A3B60"/>
    <w:lvl w:ilvl="0" w:tplc="4F2814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F434B03"/>
    <w:multiLevelType w:val="hybridMultilevel"/>
    <w:tmpl w:val="44B2DCBA"/>
    <w:lvl w:ilvl="0" w:tplc="36A812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0143123"/>
    <w:multiLevelType w:val="hybridMultilevel"/>
    <w:tmpl w:val="8FD8F780"/>
    <w:lvl w:ilvl="0" w:tplc="EC9EFBF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38A02F1"/>
    <w:multiLevelType w:val="multilevel"/>
    <w:tmpl w:val="12F6BFE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rebuchet MS" w:hAnsi="Trebuchet MS" w:cs="Trebuchet MS" w:hint="default"/>
        <w:sz w:val="1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Trebuchet MS" w:hAnsi="Trebuchet MS" w:cs="Trebuchet MS" w:hint="default"/>
        <w:sz w:val="1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Trebuchet MS" w:hAnsi="Trebuchet MS" w:cs="Trebuchet MS" w:hint="default"/>
        <w:sz w:val="10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Trebuchet MS" w:hAnsi="Trebuchet MS" w:cs="Trebuchet MS" w:hint="default"/>
        <w:sz w:val="1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ascii="Trebuchet MS" w:hAnsi="Trebuchet MS" w:cs="Trebuchet MS" w:hint="default"/>
        <w:sz w:val="10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Trebuchet MS" w:hAnsi="Trebuchet MS" w:cs="Trebuchet MS" w:hint="default"/>
        <w:sz w:val="1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ascii="Trebuchet MS" w:hAnsi="Trebuchet MS" w:cs="Trebuchet MS" w:hint="default"/>
        <w:sz w:val="10"/>
      </w:rPr>
    </w:lvl>
  </w:abstractNum>
  <w:abstractNum w:abstractNumId="10" w15:restartNumberingAfterBreak="0">
    <w:nsid w:val="692F7740"/>
    <w:multiLevelType w:val="multilevel"/>
    <w:tmpl w:val="0F6634E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rebuchet MS" w:hAnsi="Trebuchet MS" w:cs="Trebuchet MS" w:hint="default"/>
        <w:sz w:val="1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Trebuchet MS" w:hAnsi="Trebuchet MS" w:cs="Trebuchet MS" w:hint="default"/>
        <w:sz w:val="1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Trebuchet MS" w:hAnsi="Trebuchet MS" w:cs="Trebuchet MS" w:hint="default"/>
        <w:sz w:val="10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Trebuchet MS" w:hAnsi="Trebuchet MS" w:cs="Trebuchet MS" w:hint="default"/>
        <w:sz w:val="1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ascii="Trebuchet MS" w:hAnsi="Trebuchet MS" w:cs="Trebuchet MS" w:hint="default"/>
        <w:sz w:val="10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Trebuchet MS" w:hAnsi="Trebuchet MS" w:cs="Trebuchet MS" w:hint="default"/>
        <w:sz w:val="1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ascii="Trebuchet MS" w:hAnsi="Trebuchet MS" w:cs="Trebuchet MS" w:hint="default"/>
        <w:sz w:val="10"/>
      </w:rPr>
    </w:lvl>
  </w:abstractNum>
  <w:abstractNum w:abstractNumId="11" w15:restartNumberingAfterBreak="0">
    <w:nsid w:val="76223EB5"/>
    <w:multiLevelType w:val="hybridMultilevel"/>
    <w:tmpl w:val="CEF65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A1557"/>
    <w:multiLevelType w:val="hybridMultilevel"/>
    <w:tmpl w:val="E3C82E04"/>
    <w:lvl w:ilvl="0" w:tplc="F570511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5"/>
  </w:num>
  <w:num w:numId="5">
    <w:abstractNumId w:val="12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17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EB"/>
    <w:rsid w:val="00012C82"/>
    <w:rsid w:val="00026F7C"/>
    <w:rsid w:val="00027891"/>
    <w:rsid w:val="000460C3"/>
    <w:rsid w:val="00052699"/>
    <w:rsid w:val="0005314F"/>
    <w:rsid w:val="00067ACA"/>
    <w:rsid w:val="00076D95"/>
    <w:rsid w:val="000852C1"/>
    <w:rsid w:val="00085AC9"/>
    <w:rsid w:val="000954BE"/>
    <w:rsid w:val="00095622"/>
    <w:rsid w:val="000B6F5D"/>
    <w:rsid w:val="000C3B3F"/>
    <w:rsid w:val="000C7FBC"/>
    <w:rsid w:val="000E3953"/>
    <w:rsid w:val="0017618F"/>
    <w:rsid w:val="001975BA"/>
    <w:rsid w:val="001A15FD"/>
    <w:rsid w:val="001B3A46"/>
    <w:rsid w:val="001B3DF1"/>
    <w:rsid w:val="001C603A"/>
    <w:rsid w:val="00206065"/>
    <w:rsid w:val="002340ED"/>
    <w:rsid w:val="002441EB"/>
    <w:rsid w:val="00247739"/>
    <w:rsid w:val="00265238"/>
    <w:rsid w:val="002851F7"/>
    <w:rsid w:val="00285BA9"/>
    <w:rsid w:val="002D4307"/>
    <w:rsid w:val="002F3E03"/>
    <w:rsid w:val="003050EE"/>
    <w:rsid w:val="00305412"/>
    <w:rsid w:val="00310D62"/>
    <w:rsid w:val="003202BD"/>
    <w:rsid w:val="00330204"/>
    <w:rsid w:val="00333867"/>
    <w:rsid w:val="00336036"/>
    <w:rsid w:val="00341E94"/>
    <w:rsid w:val="00383A2B"/>
    <w:rsid w:val="00393A5C"/>
    <w:rsid w:val="003A7A94"/>
    <w:rsid w:val="003C6E9E"/>
    <w:rsid w:val="003E4DD8"/>
    <w:rsid w:val="003F41AC"/>
    <w:rsid w:val="004024C6"/>
    <w:rsid w:val="00411969"/>
    <w:rsid w:val="0041531F"/>
    <w:rsid w:val="004178FF"/>
    <w:rsid w:val="004557E0"/>
    <w:rsid w:val="00455831"/>
    <w:rsid w:val="00471740"/>
    <w:rsid w:val="004831BE"/>
    <w:rsid w:val="004850C6"/>
    <w:rsid w:val="004B29C0"/>
    <w:rsid w:val="004C413E"/>
    <w:rsid w:val="004D105D"/>
    <w:rsid w:val="004D4D25"/>
    <w:rsid w:val="004E7F84"/>
    <w:rsid w:val="004F0FF4"/>
    <w:rsid w:val="00501CF6"/>
    <w:rsid w:val="005026BB"/>
    <w:rsid w:val="005109F4"/>
    <w:rsid w:val="0051354E"/>
    <w:rsid w:val="00525940"/>
    <w:rsid w:val="00535ED8"/>
    <w:rsid w:val="0054411E"/>
    <w:rsid w:val="00546177"/>
    <w:rsid w:val="00560FAA"/>
    <w:rsid w:val="00570BF2"/>
    <w:rsid w:val="00571DB6"/>
    <w:rsid w:val="00590F36"/>
    <w:rsid w:val="005B4C27"/>
    <w:rsid w:val="005C180E"/>
    <w:rsid w:val="005D53BE"/>
    <w:rsid w:val="005D6AFE"/>
    <w:rsid w:val="005E0F7D"/>
    <w:rsid w:val="005E3214"/>
    <w:rsid w:val="00612BB5"/>
    <w:rsid w:val="006231F0"/>
    <w:rsid w:val="006514CB"/>
    <w:rsid w:val="006536EF"/>
    <w:rsid w:val="0066240A"/>
    <w:rsid w:val="006967D2"/>
    <w:rsid w:val="006A3DE0"/>
    <w:rsid w:val="006B0B49"/>
    <w:rsid w:val="006B158A"/>
    <w:rsid w:val="006B5BAE"/>
    <w:rsid w:val="006D1EE6"/>
    <w:rsid w:val="006D7DA3"/>
    <w:rsid w:val="006E211E"/>
    <w:rsid w:val="006F3494"/>
    <w:rsid w:val="006F58D1"/>
    <w:rsid w:val="006F62F3"/>
    <w:rsid w:val="00711AA6"/>
    <w:rsid w:val="00713321"/>
    <w:rsid w:val="00715D17"/>
    <w:rsid w:val="00727FF1"/>
    <w:rsid w:val="00730510"/>
    <w:rsid w:val="00730B74"/>
    <w:rsid w:val="00735FC2"/>
    <w:rsid w:val="0074072D"/>
    <w:rsid w:val="00743DAB"/>
    <w:rsid w:val="007509D1"/>
    <w:rsid w:val="00765BEE"/>
    <w:rsid w:val="00785C88"/>
    <w:rsid w:val="007B2C00"/>
    <w:rsid w:val="007B4FA7"/>
    <w:rsid w:val="007B6602"/>
    <w:rsid w:val="007D1692"/>
    <w:rsid w:val="007D45D8"/>
    <w:rsid w:val="007F31E4"/>
    <w:rsid w:val="0082562A"/>
    <w:rsid w:val="008330FF"/>
    <w:rsid w:val="00836359"/>
    <w:rsid w:val="00844B70"/>
    <w:rsid w:val="00856AB2"/>
    <w:rsid w:val="00862DD2"/>
    <w:rsid w:val="00870DE9"/>
    <w:rsid w:val="0087568A"/>
    <w:rsid w:val="00887897"/>
    <w:rsid w:val="00894317"/>
    <w:rsid w:val="00897864"/>
    <w:rsid w:val="008A0CD6"/>
    <w:rsid w:val="008C264A"/>
    <w:rsid w:val="008D4071"/>
    <w:rsid w:val="008F66A0"/>
    <w:rsid w:val="008F68B3"/>
    <w:rsid w:val="00902307"/>
    <w:rsid w:val="0090741C"/>
    <w:rsid w:val="00910AF6"/>
    <w:rsid w:val="00913539"/>
    <w:rsid w:val="00930102"/>
    <w:rsid w:val="00933721"/>
    <w:rsid w:val="00937B16"/>
    <w:rsid w:val="009651E5"/>
    <w:rsid w:val="00974DA8"/>
    <w:rsid w:val="00982167"/>
    <w:rsid w:val="009A7AE1"/>
    <w:rsid w:val="009E7978"/>
    <w:rsid w:val="00A06146"/>
    <w:rsid w:val="00A46805"/>
    <w:rsid w:val="00A56BB0"/>
    <w:rsid w:val="00A61AEA"/>
    <w:rsid w:val="00A63BE6"/>
    <w:rsid w:val="00A80C71"/>
    <w:rsid w:val="00A928A3"/>
    <w:rsid w:val="00A97637"/>
    <w:rsid w:val="00AB1E37"/>
    <w:rsid w:val="00AC7EAE"/>
    <w:rsid w:val="00AD16F2"/>
    <w:rsid w:val="00AE76C5"/>
    <w:rsid w:val="00AF2367"/>
    <w:rsid w:val="00AF7D13"/>
    <w:rsid w:val="00B17C72"/>
    <w:rsid w:val="00B25218"/>
    <w:rsid w:val="00B3771F"/>
    <w:rsid w:val="00B42290"/>
    <w:rsid w:val="00B44EDD"/>
    <w:rsid w:val="00BA5FB5"/>
    <w:rsid w:val="00BC5DAF"/>
    <w:rsid w:val="00BE2FB1"/>
    <w:rsid w:val="00BE450A"/>
    <w:rsid w:val="00C03665"/>
    <w:rsid w:val="00C22BD9"/>
    <w:rsid w:val="00C24799"/>
    <w:rsid w:val="00C347E1"/>
    <w:rsid w:val="00C35B87"/>
    <w:rsid w:val="00C438F2"/>
    <w:rsid w:val="00C4730F"/>
    <w:rsid w:val="00C5573C"/>
    <w:rsid w:val="00C56C0F"/>
    <w:rsid w:val="00C613CE"/>
    <w:rsid w:val="00C7092D"/>
    <w:rsid w:val="00C8168E"/>
    <w:rsid w:val="00C956BC"/>
    <w:rsid w:val="00CD69E3"/>
    <w:rsid w:val="00D0129E"/>
    <w:rsid w:val="00D0242B"/>
    <w:rsid w:val="00D2607B"/>
    <w:rsid w:val="00D34F4C"/>
    <w:rsid w:val="00D37A4E"/>
    <w:rsid w:val="00D41E72"/>
    <w:rsid w:val="00D5108C"/>
    <w:rsid w:val="00D9519B"/>
    <w:rsid w:val="00D96E68"/>
    <w:rsid w:val="00DA7650"/>
    <w:rsid w:val="00DB4373"/>
    <w:rsid w:val="00DC34B8"/>
    <w:rsid w:val="00DF0290"/>
    <w:rsid w:val="00DF37C0"/>
    <w:rsid w:val="00DF6AB3"/>
    <w:rsid w:val="00E10F8B"/>
    <w:rsid w:val="00E50BF8"/>
    <w:rsid w:val="00E5379F"/>
    <w:rsid w:val="00E54A78"/>
    <w:rsid w:val="00E60371"/>
    <w:rsid w:val="00E8037F"/>
    <w:rsid w:val="00EC1EE0"/>
    <w:rsid w:val="00EC52DF"/>
    <w:rsid w:val="00ED2C7F"/>
    <w:rsid w:val="00ED66E3"/>
    <w:rsid w:val="00EE74B9"/>
    <w:rsid w:val="00F03B1F"/>
    <w:rsid w:val="00F31DF5"/>
    <w:rsid w:val="00F4732F"/>
    <w:rsid w:val="00F53034"/>
    <w:rsid w:val="00F546D7"/>
    <w:rsid w:val="00F62269"/>
    <w:rsid w:val="00F70AC3"/>
    <w:rsid w:val="00F755EA"/>
    <w:rsid w:val="00F83EEE"/>
    <w:rsid w:val="00F90B20"/>
    <w:rsid w:val="00FB690C"/>
    <w:rsid w:val="00FB7E4C"/>
    <w:rsid w:val="00FC3414"/>
    <w:rsid w:val="00FC3B69"/>
    <w:rsid w:val="00FE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C27A4F"/>
  <w15:docId w15:val="{F873BB12-8471-46C3-8A4E-8E239D1E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41E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441EB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2441E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41E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441EB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441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5">
    <w:name w:val="Style25"/>
    <w:basedOn w:val="a"/>
    <w:uiPriority w:val="99"/>
    <w:rsid w:val="002441EB"/>
    <w:pPr>
      <w:widowControl w:val="0"/>
      <w:autoSpaceDE w:val="0"/>
      <w:autoSpaceDN w:val="0"/>
      <w:adjustRightInd w:val="0"/>
      <w:spacing w:line="163" w:lineRule="exact"/>
      <w:jc w:val="center"/>
    </w:pPr>
    <w:rPr>
      <w:sz w:val="24"/>
      <w:szCs w:val="24"/>
    </w:rPr>
  </w:style>
  <w:style w:type="character" w:customStyle="1" w:styleId="FontStyle38">
    <w:name w:val="Font Style38"/>
    <w:basedOn w:val="a0"/>
    <w:uiPriority w:val="99"/>
    <w:rsid w:val="002441EB"/>
    <w:rPr>
      <w:rFonts w:ascii="Trebuchet MS" w:hAnsi="Trebuchet MS" w:cs="Trebuchet MS"/>
      <w:sz w:val="10"/>
      <w:szCs w:val="10"/>
    </w:rPr>
  </w:style>
  <w:style w:type="paragraph" w:customStyle="1" w:styleId="Style27">
    <w:name w:val="Style27"/>
    <w:basedOn w:val="a"/>
    <w:uiPriority w:val="99"/>
    <w:rsid w:val="002441EB"/>
    <w:pPr>
      <w:widowControl w:val="0"/>
      <w:autoSpaceDE w:val="0"/>
      <w:autoSpaceDN w:val="0"/>
      <w:adjustRightInd w:val="0"/>
      <w:spacing w:line="185" w:lineRule="exact"/>
      <w:ind w:firstLine="374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2441EB"/>
    <w:pPr>
      <w:widowControl w:val="0"/>
      <w:autoSpaceDE w:val="0"/>
      <w:autoSpaceDN w:val="0"/>
      <w:adjustRightInd w:val="0"/>
      <w:spacing w:line="182" w:lineRule="exact"/>
      <w:ind w:firstLine="379"/>
      <w:jc w:val="both"/>
    </w:pPr>
    <w:rPr>
      <w:sz w:val="24"/>
      <w:szCs w:val="24"/>
    </w:rPr>
  </w:style>
  <w:style w:type="character" w:customStyle="1" w:styleId="FontStyle39">
    <w:name w:val="Font Style39"/>
    <w:basedOn w:val="a0"/>
    <w:uiPriority w:val="99"/>
    <w:rsid w:val="002441EB"/>
    <w:rPr>
      <w:rFonts w:ascii="Trebuchet MS" w:hAnsi="Trebuchet MS" w:cs="Trebuchet MS"/>
      <w:sz w:val="12"/>
      <w:szCs w:val="12"/>
    </w:rPr>
  </w:style>
  <w:style w:type="character" w:customStyle="1" w:styleId="FontStyle46">
    <w:name w:val="Font Style46"/>
    <w:basedOn w:val="a0"/>
    <w:uiPriority w:val="99"/>
    <w:rsid w:val="002441EB"/>
    <w:rPr>
      <w:rFonts w:ascii="Trebuchet MS" w:hAnsi="Trebuchet MS" w:cs="Trebuchet MS"/>
      <w:sz w:val="12"/>
      <w:szCs w:val="12"/>
    </w:rPr>
  </w:style>
  <w:style w:type="paragraph" w:customStyle="1" w:styleId="Style18">
    <w:name w:val="Style18"/>
    <w:basedOn w:val="a"/>
    <w:uiPriority w:val="99"/>
    <w:rsid w:val="002441EB"/>
    <w:pPr>
      <w:widowControl w:val="0"/>
      <w:autoSpaceDE w:val="0"/>
      <w:autoSpaceDN w:val="0"/>
      <w:adjustRightInd w:val="0"/>
      <w:spacing w:line="182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2441EB"/>
    <w:pPr>
      <w:widowControl w:val="0"/>
      <w:autoSpaceDE w:val="0"/>
      <w:autoSpaceDN w:val="0"/>
      <w:adjustRightInd w:val="0"/>
      <w:spacing w:line="182" w:lineRule="exact"/>
      <w:jc w:val="right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2441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2441E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3">
    <w:name w:val="Font Style43"/>
    <w:basedOn w:val="a0"/>
    <w:uiPriority w:val="99"/>
    <w:rsid w:val="002441EB"/>
    <w:rPr>
      <w:rFonts w:ascii="Times New Roman" w:hAnsi="Times New Roman" w:cs="Times New Roman"/>
      <w:b/>
      <w:bCs/>
      <w:i/>
      <w:iCs/>
      <w:spacing w:val="-10"/>
      <w:sz w:val="12"/>
      <w:szCs w:val="12"/>
    </w:rPr>
  </w:style>
  <w:style w:type="character" w:customStyle="1" w:styleId="a3">
    <w:name w:val="Цветовое выделение"/>
    <w:rsid w:val="002441EB"/>
    <w:rPr>
      <w:b/>
      <w:bCs/>
      <w:color w:val="000080"/>
    </w:rPr>
  </w:style>
  <w:style w:type="character" w:customStyle="1" w:styleId="a4">
    <w:name w:val="Гипертекстовая ссылка"/>
    <w:basedOn w:val="a3"/>
    <w:rsid w:val="002441EB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rsid w:val="002441E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6">
    <w:name w:val="Таблицы (моноширинный)"/>
    <w:basedOn w:val="a"/>
    <w:next w:val="a"/>
    <w:rsid w:val="002441E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2441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96E68"/>
    <w:pPr>
      <w:ind w:left="720"/>
      <w:contextualSpacing/>
    </w:pPr>
  </w:style>
  <w:style w:type="paragraph" w:styleId="a8">
    <w:name w:val="No Spacing"/>
    <w:uiPriority w:val="1"/>
    <w:qFormat/>
    <w:rsid w:val="00D41E72"/>
    <w:pPr>
      <w:spacing w:after="0" w:line="240" w:lineRule="auto"/>
      <w:ind w:firstLine="567"/>
      <w:jc w:val="both"/>
    </w:pPr>
  </w:style>
  <w:style w:type="paragraph" w:styleId="21">
    <w:name w:val="Body Text 2"/>
    <w:basedOn w:val="a"/>
    <w:link w:val="22"/>
    <w:semiHidden/>
    <w:rsid w:val="00D41E72"/>
    <w:rPr>
      <w:rFonts w:ascii="TimesET" w:hAnsi="TimesET"/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D41E72"/>
    <w:rPr>
      <w:rFonts w:ascii="TimesET" w:eastAsia="Times New Roman" w:hAnsi="TimesET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3B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3B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B6C76-BA8B-4BC1-9107-0763CE784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nowch-tb4</dc:creator>
  <cp:lastModifiedBy>Великанова Анастасия</cp:lastModifiedBy>
  <cp:revision>3</cp:revision>
  <cp:lastPrinted>2025-01-15T13:23:00Z</cp:lastPrinted>
  <dcterms:created xsi:type="dcterms:W3CDTF">2025-01-16T11:05:00Z</dcterms:created>
  <dcterms:modified xsi:type="dcterms:W3CDTF">2025-01-16T12:41:00Z</dcterms:modified>
</cp:coreProperties>
</file>