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8123BE" w:rsidRPr="008123BE" w:rsidTr="00AD22CF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8123B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123B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AD22CF" w:rsidRPr="008123BE" w:rsidTr="00AD22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D22CF" w:rsidRPr="008123BE" w:rsidRDefault="00AD22CF" w:rsidP="00AD22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123BE">
              <w:rPr>
                <w:rFonts w:cstheme="minorHAnsi"/>
                <w:sz w:val="24"/>
                <w:szCs w:val="24"/>
              </w:rPr>
              <w:t>3 октября 2012 года</w:t>
            </w:r>
          </w:p>
        </w:tc>
        <w:tc>
          <w:tcPr>
            <w:tcW w:w="4244" w:type="dxa"/>
          </w:tcPr>
          <w:p w:rsidR="00AD22CF" w:rsidRPr="008123BE" w:rsidRDefault="00AD22CF" w:rsidP="00AD22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123BE">
              <w:rPr>
                <w:rFonts w:cstheme="minorHAnsi"/>
                <w:sz w:val="24"/>
                <w:szCs w:val="24"/>
              </w:rPr>
              <w:t>N 59</w:t>
            </w:r>
          </w:p>
        </w:tc>
      </w:tr>
    </w:tbl>
    <w:p w:rsidR="00AD22CF" w:rsidRPr="008123BE" w:rsidRDefault="00AD22CF" w:rsidP="00AD22C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123BE">
        <w:rPr>
          <w:rFonts w:cstheme="minorHAnsi"/>
          <w:b/>
          <w:bCs/>
          <w:sz w:val="24"/>
          <w:szCs w:val="24"/>
        </w:rPr>
        <w:t>ЗАКОН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123BE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123BE">
        <w:rPr>
          <w:rFonts w:cstheme="minorHAnsi"/>
          <w:b/>
          <w:bCs/>
          <w:sz w:val="24"/>
          <w:szCs w:val="24"/>
        </w:rPr>
        <w:t>ОБ ОХРАНЕ ЗДОРОВЬЯ ГРАЖДАН В ЧУВАШСКОЙ РЕСПУБЛИКЕ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123BE">
        <w:rPr>
          <w:rFonts w:cstheme="minorHAnsi"/>
          <w:sz w:val="24"/>
          <w:szCs w:val="24"/>
        </w:rPr>
        <w:t>Принят</w:t>
      </w:r>
      <w:proofErr w:type="gramEnd"/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Государственным Советом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Чувашской Республики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25 сентября 2012 года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Список изменяющих документов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123BE">
        <w:rPr>
          <w:rFonts w:cstheme="minorHAnsi"/>
          <w:sz w:val="24"/>
          <w:szCs w:val="24"/>
        </w:rPr>
        <w:t xml:space="preserve">(в ред. Законов ЧР от 02.05.2013 </w:t>
      </w:r>
      <w:hyperlink r:id="rId7" w:history="1">
        <w:r w:rsidRPr="008123BE">
          <w:rPr>
            <w:rFonts w:cstheme="minorHAnsi"/>
            <w:sz w:val="24"/>
            <w:szCs w:val="24"/>
          </w:rPr>
          <w:t>N 19</w:t>
        </w:r>
      </w:hyperlink>
      <w:r w:rsidRPr="008123BE">
        <w:rPr>
          <w:rFonts w:cstheme="minorHAnsi"/>
          <w:sz w:val="24"/>
          <w:szCs w:val="24"/>
        </w:rPr>
        <w:t xml:space="preserve">, от 21.10.2013 </w:t>
      </w:r>
      <w:hyperlink r:id="rId8" w:history="1">
        <w:r w:rsidRPr="008123BE">
          <w:rPr>
            <w:rFonts w:cstheme="minorHAnsi"/>
            <w:sz w:val="24"/>
            <w:szCs w:val="24"/>
          </w:rPr>
          <w:t>N 68</w:t>
        </w:r>
      </w:hyperlink>
      <w:r w:rsidRPr="008123BE">
        <w:rPr>
          <w:rFonts w:cstheme="minorHAnsi"/>
          <w:sz w:val="24"/>
          <w:szCs w:val="24"/>
        </w:rPr>
        <w:t>,</w:t>
      </w:r>
      <w:proofErr w:type="gramEnd"/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26.12.2014 </w:t>
      </w:r>
      <w:hyperlink r:id="rId9" w:history="1">
        <w:r w:rsidRPr="008123BE">
          <w:rPr>
            <w:rFonts w:cstheme="minorHAnsi"/>
            <w:sz w:val="24"/>
            <w:szCs w:val="24"/>
          </w:rPr>
          <w:t>N 93</w:t>
        </w:r>
      </w:hyperlink>
      <w:r w:rsidRPr="008123BE">
        <w:rPr>
          <w:rFonts w:cstheme="minorHAnsi"/>
          <w:sz w:val="24"/>
          <w:szCs w:val="24"/>
        </w:rPr>
        <w:t xml:space="preserve">, от 27.10.2016 </w:t>
      </w:r>
      <w:hyperlink r:id="rId10" w:history="1">
        <w:r w:rsidRPr="008123BE">
          <w:rPr>
            <w:rFonts w:cstheme="minorHAnsi"/>
            <w:sz w:val="24"/>
            <w:szCs w:val="24"/>
          </w:rPr>
          <w:t>N 62</w:t>
        </w:r>
      </w:hyperlink>
      <w:r w:rsidRPr="008123BE">
        <w:rPr>
          <w:rFonts w:cstheme="minorHAnsi"/>
          <w:sz w:val="24"/>
          <w:szCs w:val="24"/>
        </w:rPr>
        <w:t xml:space="preserve">, от 22.02.2017 </w:t>
      </w:r>
      <w:hyperlink r:id="rId11" w:history="1">
        <w:r w:rsidRPr="008123BE">
          <w:rPr>
            <w:rFonts w:cstheme="minorHAnsi"/>
            <w:sz w:val="24"/>
            <w:szCs w:val="24"/>
          </w:rPr>
          <w:t>N 12</w:t>
        </w:r>
      </w:hyperlink>
      <w:r w:rsidRPr="008123BE">
        <w:rPr>
          <w:rFonts w:cstheme="minorHAnsi"/>
          <w:sz w:val="24"/>
          <w:szCs w:val="24"/>
        </w:rPr>
        <w:t>,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24.08.2017 </w:t>
      </w:r>
      <w:hyperlink r:id="rId12" w:history="1">
        <w:r w:rsidRPr="008123BE">
          <w:rPr>
            <w:rFonts w:cstheme="minorHAnsi"/>
            <w:sz w:val="24"/>
            <w:szCs w:val="24"/>
          </w:rPr>
          <w:t>N 42</w:t>
        </w:r>
      </w:hyperlink>
      <w:r w:rsidRPr="008123BE">
        <w:rPr>
          <w:rFonts w:cstheme="minorHAnsi"/>
          <w:sz w:val="24"/>
          <w:szCs w:val="24"/>
        </w:rPr>
        <w:t xml:space="preserve">, от 25.12.2017 </w:t>
      </w:r>
      <w:hyperlink r:id="rId13" w:history="1">
        <w:r w:rsidRPr="008123BE">
          <w:rPr>
            <w:rFonts w:cstheme="minorHAnsi"/>
            <w:sz w:val="24"/>
            <w:szCs w:val="24"/>
          </w:rPr>
          <w:t>N 80</w:t>
        </w:r>
      </w:hyperlink>
      <w:r w:rsidRPr="008123BE">
        <w:rPr>
          <w:rFonts w:cstheme="minorHAnsi"/>
          <w:sz w:val="24"/>
          <w:szCs w:val="24"/>
        </w:rPr>
        <w:t xml:space="preserve">, от 20.06.2018 </w:t>
      </w:r>
      <w:hyperlink r:id="rId14" w:history="1">
        <w:r w:rsidRPr="008123BE">
          <w:rPr>
            <w:rFonts w:cstheme="minorHAnsi"/>
            <w:sz w:val="24"/>
            <w:szCs w:val="24"/>
          </w:rPr>
          <w:t>N 41</w:t>
        </w:r>
      </w:hyperlink>
      <w:r w:rsidRPr="008123BE">
        <w:rPr>
          <w:rFonts w:cstheme="minorHAnsi"/>
          <w:sz w:val="24"/>
          <w:szCs w:val="24"/>
        </w:rPr>
        <w:t>,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25.10.2018 </w:t>
      </w:r>
      <w:hyperlink r:id="rId15" w:history="1">
        <w:r w:rsidRPr="008123BE">
          <w:rPr>
            <w:rFonts w:cstheme="minorHAnsi"/>
            <w:sz w:val="24"/>
            <w:szCs w:val="24"/>
          </w:rPr>
          <w:t>N 73</w:t>
        </w:r>
      </w:hyperlink>
      <w:r w:rsidRPr="008123BE">
        <w:rPr>
          <w:rFonts w:cstheme="minorHAnsi"/>
          <w:sz w:val="24"/>
          <w:szCs w:val="24"/>
        </w:rPr>
        <w:t xml:space="preserve">, от 07.03.2019 </w:t>
      </w:r>
      <w:hyperlink r:id="rId16" w:history="1">
        <w:r w:rsidRPr="008123BE">
          <w:rPr>
            <w:rFonts w:cstheme="minorHAnsi"/>
            <w:sz w:val="24"/>
            <w:szCs w:val="24"/>
          </w:rPr>
          <w:t>N 23</w:t>
        </w:r>
      </w:hyperlink>
      <w:r w:rsidRPr="008123BE">
        <w:rPr>
          <w:rFonts w:cstheme="minorHAnsi"/>
          <w:sz w:val="24"/>
          <w:szCs w:val="24"/>
        </w:rPr>
        <w:t xml:space="preserve">, от 20.04.2020 </w:t>
      </w:r>
      <w:hyperlink r:id="rId17" w:history="1">
        <w:r w:rsidRPr="008123BE">
          <w:rPr>
            <w:rFonts w:cstheme="minorHAnsi"/>
            <w:sz w:val="24"/>
            <w:szCs w:val="24"/>
          </w:rPr>
          <w:t>N 24</w:t>
        </w:r>
      </w:hyperlink>
      <w:r w:rsidRPr="008123BE">
        <w:rPr>
          <w:rFonts w:cstheme="minorHAnsi"/>
          <w:sz w:val="24"/>
          <w:szCs w:val="24"/>
        </w:rPr>
        <w:t>,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21.10.2020 </w:t>
      </w:r>
      <w:hyperlink r:id="rId18" w:history="1">
        <w:r w:rsidRPr="008123BE">
          <w:rPr>
            <w:rFonts w:cstheme="minorHAnsi"/>
            <w:sz w:val="24"/>
            <w:szCs w:val="24"/>
          </w:rPr>
          <w:t>N 94</w:t>
        </w:r>
      </w:hyperlink>
      <w:r w:rsidRPr="008123BE">
        <w:rPr>
          <w:rFonts w:cstheme="minorHAnsi"/>
          <w:sz w:val="24"/>
          <w:szCs w:val="24"/>
        </w:rPr>
        <w:t xml:space="preserve">, от 28.04.2021 </w:t>
      </w:r>
      <w:hyperlink r:id="rId19" w:history="1">
        <w:r w:rsidRPr="008123BE">
          <w:rPr>
            <w:rFonts w:cstheme="minorHAnsi"/>
            <w:sz w:val="24"/>
            <w:szCs w:val="24"/>
          </w:rPr>
          <w:t>N 21</w:t>
        </w:r>
      </w:hyperlink>
      <w:r w:rsidRPr="008123BE">
        <w:rPr>
          <w:rFonts w:cstheme="minorHAnsi"/>
          <w:sz w:val="24"/>
          <w:szCs w:val="24"/>
        </w:rPr>
        <w:t xml:space="preserve">, от 22.10.2021 </w:t>
      </w:r>
      <w:hyperlink r:id="rId20" w:history="1">
        <w:r w:rsidRPr="008123BE">
          <w:rPr>
            <w:rFonts w:cstheme="minorHAnsi"/>
            <w:sz w:val="24"/>
            <w:szCs w:val="24"/>
          </w:rPr>
          <w:t>N 61</w:t>
        </w:r>
      </w:hyperlink>
      <w:r w:rsidRPr="008123BE">
        <w:rPr>
          <w:rFonts w:cstheme="minorHAnsi"/>
          <w:sz w:val="24"/>
          <w:szCs w:val="24"/>
        </w:rPr>
        <w:t>,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05.07.2022 </w:t>
      </w:r>
      <w:hyperlink r:id="rId21" w:history="1">
        <w:r w:rsidRPr="008123BE">
          <w:rPr>
            <w:rFonts w:cstheme="minorHAnsi"/>
            <w:sz w:val="24"/>
            <w:szCs w:val="24"/>
          </w:rPr>
          <w:t>N 53</w:t>
        </w:r>
      </w:hyperlink>
      <w:r w:rsidRPr="008123BE">
        <w:rPr>
          <w:rFonts w:cstheme="minorHAnsi"/>
          <w:sz w:val="24"/>
          <w:szCs w:val="24"/>
        </w:rPr>
        <w:t xml:space="preserve">, от 02.11.2022 </w:t>
      </w:r>
      <w:hyperlink r:id="rId22" w:history="1">
        <w:r w:rsidRPr="008123BE">
          <w:rPr>
            <w:rFonts w:cstheme="minorHAnsi"/>
            <w:sz w:val="24"/>
            <w:szCs w:val="24"/>
          </w:rPr>
          <w:t>N 96</w:t>
        </w:r>
      </w:hyperlink>
      <w:r w:rsidRPr="008123BE">
        <w:rPr>
          <w:rFonts w:cstheme="minorHAnsi"/>
          <w:sz w:val="24"/>
          <w:szCs w:val="24"/>
        </w:rPr>
        <w:t xml:space="preserve">, от 21.12.2022 </w:t>
      </w:r>
      <w:hyperlink r:id="rId23" w:history="1">
        <w:r w:rsidRPr="008123BE">
          <w:rPr>
            <w:rFonts w:cstheme="minorHAnsi"/>
            <w:sz w:val="24"/>
            <w:szCs w:val="24"/>
          </w:rPr>
          <w:t>N 121</w:t>
        </w:r>
      </w:hyperlink>
      <w:r w:rsidRPr="008123BE">
        <w:rPr>
          <w:rFonts w:cstheme="minorHAnsi"/>
          <w:sz w:val="24"/>
          <w:szCs w:val="24"/>
        </w:rPr>
        <w:t>,</w:t>
      </w:r>
    </w:p>
    <w:p w:rsidR="00924510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от 27.10.2023 </w:t>
      </w:r>
      <w:hyperlink r:id="rId24" w:history="1">
        <w:r w:rsidRPr="008123BE">
          <w:rPr>
            <w:rFonts w:cstheme="minorHAnsi"/>
            <w:sz w:val="24"/>
            <w:szCs w:val="24"/>
          </w:rPr>
          <w:t>N 75</w:t>
        </w:r>
      </w:hyperlink>
      <w:r w:rsidRPr="008123BE">
        <w:rPr>
          <w:rFonts w:cstheme="minorHAnsi"/>
          <w:sz w:val="24"/>
          <w:szCs w:val="24"/>
        </w:rPr>
        <w:t>)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outlineLvl w:val="1"/>
        <w:rPr>
          <w:rFonts w:cstheme="minorHAnsi"/>
          <w:b/>
          <w:bCs/>
          <w:sz w:val="24"/>
          <w:szCs w:val="24"/>
        </w:rPr>
      </w:pPr>
      <w:r w:rsidRPr="008123BE">
        <w:rPr>
          <w:rFonts w:cstheme="minorHAnsi"/>
          <w:b/>
          <w:bCs/>
          <w:sz w:val="24"/>
          <w:szCs w:val="24"/>
        </w:rPr>
        <w:t>Статья 6. Полномочия Главы Чувашской Республики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1. К полномочиям Главы Чувашской Республики в сфере охраны здоровья относятся: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25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22.10.2021 N 61)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123BE">
        <w:rPr>
          <w:rFonts w:cstheme="minorHAnsi"/>
          <w:sz w:val="24"/>
          <w:szCs w:val="24"/>
        </w:rPr>
        <w:t>2) назначение на должность (освобождение от должности) руководителя исполнительного органа государственной власти Чувашской Республики, осуществляющего переданные Российской Федерацией органам государственной власти субъектов Российской Федерации полномочия в сфере охраны здоровья граждан в Российской Федерации;</w:t>
      </w:r>
      <w:proofErr w:type="gramEnd"/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Законов ЧР от 26.12.2014 </w:t>
      </w:r>
      <w:hyperlink r:id="rId26" w:history="1">
        <w:r w:rsidRPr="008123BE">
          <w:rPr>
            <w:rFonts w:cstheme="minorHAnsi"/>
            <w:sz w:val="24"/>
            <w:szCs w:val="24"/>
          </w:rPr>
          <w:t>N 93</w:t>
        </w:r>
      </w:hyperlink>
      <w:r w:rsidRPr="008123BE">
        <w:rPr>
          <w:rFonts w:cstheme="minorHAnsi"/>
          <w:sz w:val="24"/>
          <w:szCs w:val="24"/>
        </w:rPr>
        <w:t xml:space="preserve">, от 27.10.2016 </w:t>
      </w:r>
      <w:hyperlink r:id="rId27" w:history="1">
        <w:r w:rsidRPr="008123BE">
          <w:rPr>
            <w:rFonts w:cstheme="minorHAnsi"/>
            <w:sz w:val="24"/>
            <w:szCs w:val="24"/>
          </w:rPr>
          <w:t>N 62</w:t>
        </w:r>
      </w:hyperlink>
      <w:r w:rsidRPr="008123BE">
        <w:rPr>
          <w:rFonts w:cstheme="minorHAnsi"/>
          <w:sz w:val="24"/>
          <w:szCs w:val="24"/>
        </w:rPr>
        <w:t>)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123BE">
        <w:rPr>
          <w:rFonts w:cstheme="minorHAnsi"/>
          <w:sz w:val="24"/>
          <w:szCs w:val="24"/>
        </w:rPr>
        <w:t>3) утверждение структуры исполнительного органа государственной власти Чувашской Республики, осуществляющего переданные Российской Федерацией органам государственной власти субъектов Российской Федерации полномочия в сфере охраны здоровья граждан в Российской Федерации;</w:t>
      </w:r>
      <w:proofErr w:type="gramEnd"/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Законов ЧР от 26.12.2014 </w:t>
      </w:r>
      <w:hyperlink r:id="rId28" w:history="1">
        <w:r w:rsidRPr="008123BE">
          <w:rPr>
            <w:rFonts w:cstheme="minorHAnsi"/>
            <w:sz w:val="24"/>
            <w:szCs w:val="24"/>
          </w:rPr>
          <w:t>N 93</w:t>
        </w:r>
      </w:hyperlink>
      <w:r w:rsidRPr="008123BE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8123BE">
          <w:rPr>
            <w:rFonts w:cstheme="minorHAnsi"/>
            <w:sz w:val="24"/>
            <w:szCs w:val="24"/>
          </w:rPr>
          <w:t>N 62</w:t>
        </w:r>
      </w:hyperlink>
      <w:r w:rsidRPr="008123BE">
        <w:rPr>
          <w:rFonts w:cstheme="minorHAnsi"/>
          <w:sz w:val="24"/>
          <w:szCs w:val="24"/>
        </w:rPr>
        <w:t>)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2. Глава Чувашской Республики назначает на должность руководителя исполнительного органа государственной власти Чувашской Республики в сфере охраны здоровья по согласованию с уполномоченным федеральным органом исполнительной власти.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(часть 2 введена </w:t>
      </w:r>
      <w:hyperlink r:id="rId30" w:history="1">
        <w:r w:rsidRPr="008123BE">
          <w:rPr>
            <w:rFonts w:cstheme="minorHAnsi"/>
            <w:sz w:val="24"/>
            <w:szCs w:val="24"/>
          </w:rPr>
          <w:t>Законом</w:t>
        </w:r>
      </w:hyperlink>
      <w:r w:rsidRPr="008123BE">
        <w:rPr>
          <w:rFonts w:cstheme="minorHAnsi"/>
          <w:sz w:val="24"/>
          <w:szCs w:val="24"/>
        </w:rPr>
        <w:t xml:space="preserve"> ЧР от 22.10.2021 N 61)</w:t>
      </w:r>
    </w:p>
    <w:p w:rsidR="009C7DE0" w:rsidRPr="008123BE" w:rsidRDefault="009C7DE0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123BE">
        <w:rPr>
          <w:rFonts w:cstheme="minorHAnsi"/>
          <w:b/>
          <w:sz w:val="24"/>
          <w:szCs w:val="24"/>
        </w:rPr>
        <w:lastRenderedPageBreak/>
        <w:t>Статья 7. Полномочия Кабинета Министров Чувашской Республики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К полномочиям Кабинета Министров Чувашской Республики в сфере охраны здоровья относятся: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31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26.12.2014 N 93)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AD22CF" w:rsidRPr="008123BE" w:rsidRDefault="00AD22CF" w:rsidP="00AD22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6) формирование структуры исполнительного органа государственной власти Чувашской Республики, осуществляющего государственную политику в сфере здравоохранения (далее - уполномоченный орган), и установление порядка его организации и деятельности;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32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26.12.2014 N 93)</w:t>
      </w:r>
    </w:p>
    <w:p w:rsidR="00AD22CF" w:rsidRPr="008123BE" w:rsidRDefault="00AD22CF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AD22CF" w:rsidRPr="008123BE" w:rsidRDefault="00AD22CF" w:rsidP="00AD22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123BE">
        <w:rPr>
          <w:rFonts w:cstheme="minorHAnsi"/>
          <w:b/>
          <w:sz w:val="24"/>
          <w:szCs w:val="24"/>
        </w:rPr>
        <w:t>Статья 8. Полномочия уполномоченного органа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33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26.12.2014 N 93)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1. Уполномоченный орган осуществляет следующие полномочия: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34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26.12.2014 N 93)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11) установление перечня медицинских организаций, имеющих лицензию на фармацевтическую деятельность, и их обособленных подразделений (амбулаторий, фельдшерских и фельдшерско-акушерских пунктов, центров (отделений) общей врачебной (семейной) практики), расположенных в сельских населенных пунктах, в которых отсутствуют аптечные организации, а также перечня лекарственных препаратов, продажа которых может осуществляться указанными организациями и их обособленными подразделениями;</w:t>
      </w:r>
    </w:p>
    <w:p w:rsidR="00AD22CF" w:rsidRPr="008123BE" w:rsidRDefault="00AD22CF" w:rsidP="00AD22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Законов ЧР от 26.12.2014 </w:t>
      </w:r>
      <w:hyperlink r:id="rId35" w:history="1">
        <w:r w:rsidRPr="008123BE">
          <w:rPr>
            <w:rFonts w:cstheme="minorHAnsi"/>
            <w:sz w:val="24"/>
            <w:szCs w:val="24"/>
          </w:rPr>
          <w:t>N 93</w:t>
        </w:r>
      </w:hyperlink>
      <w:r w:rsidRPr="008123BE">
        <w:rPr>
          <w:rFonts w:cstheme="minorHAnsi"/>
          <w:sz w:val="24"/>
          <w:szCs w:val="24"/>
        </w:rPr>
        <w:t xml:space="preserve">, от 21.10.2020 </w:t>
      </w:r>
      <w:hyperlink r:id="rId36" w:history="1">
        <w:r w:rsidRPr="008123BE">
          <w:rPr>
            <w:rFonts w:cstheme="minorHAnsi"/>
            <w:sz w:val="24"/>
            <w:szCs w:val="24"/>
          </w:rPr>
          <w:t>N 94</w:t>
        </w:r>
      </w:hyperlink>
      <w:r w:rsidRPr="008123BE">
        <w:rPr>
          <w:rFonts w:cstheme="minorHAnsi"/>
          <w:sz w:val="24"/>
          <w:szCs w:val="24"/>
        </w:rPr>
        <w:t>)</w:t>
      </w:r>
    </w:p>
    <w:p w:rsidR="00AD22CF" w:rsidRPr="008123BE" w:rsidRDefault="00BC4FE5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BC4FE5" w:rsidRPr="008123BE" w:rsidRDefault="00BC4FE5" w:rsidP="00BC4FE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123BE">
        <w:rPr>
          <w:rFonts w:cstheme="minorHAnsi"/>
          <w:b/>
          <w:sz w:val="24"/>
          <w:szCs w:val="24"/>
        </w:rPr>
        <w:t>Статья 17. Охрана здоровья матери и ребенка</w:t>
      </w:r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1. </w:t>
      </w:r>
      <w:proofErr w:type="gramStart"/>
      <w:r w:rsidRPr="008123BE">
        <w:rPr>
          <w:rFonts w:cstheme="minorHAnsi"/>
          <w:sz w:val="24"/>
          <w:szCs w:val="24"/>
        </w:rPr>
        <w:t>В соответствии с законодательством Российской Федерации исполнительные органы государственной власти Чувашской Республики и органы местного самоуправления в соответствии со своими полномочиями разрабатывают и реализуют программы, направленные на профилактику, раннее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специализированными</w:t>
      </w:r>
      <w:proofErr w:type="gramEnd"/>
      <w:r w:rsidRPr="008123BE">
        <w:rPr>
          <w:rFonts w:cstheme="minorHAnsi"/>
          <w:sz w:val="24"/>
          <w:szCs w:val="24"/>
        </w:rPr>
        <w:t xml:space="preserve"> продуктами лечебного питания, медицинскими изделиями.</w:t>
      </w:r>
    </w:p>
    <w:p w:rsidR="00BC4FE5" w:rsidRPr="008123BE" w:rsidRDefault="00BC4FE5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</w:t>
      </w:r>
    </w:p>
    <w:p w:rsidR="00BC4FE5" w:rsidRPr="008123BE" w:rsidRDefault="00BC4FE5" w:rsidP="00BC4FE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123BE">
        <w:rPr>
          <w:rFonts w:cstheme="minorHAnsi"/>
          <w:b/>
          <w:sz w:val="24"/>
          <w:szCs w:val="24"/>
        </w:rPr>
        <w:t>Статья 17.1. Организация обеспечения лекарственными препаратами, медицинскими изделиями, специализированными продуктами лечебного питания в Чувашской Республике</w:t>
      </w:r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(</w:t>
      </w:r>
      <w:proofErr w:type="gramStart"/>
      <w:r w:rsidRPr="008123BE">
        <w:rPr>
          <w:rFonts w:cstheme="minorHAnsi"/>
          <w:sz w:val="24"/>
          <w:szCs w:val="24"/>
        </w:rPr>
        <w:t>введена</w:t>
      </w:r>
      <w:proofErr w:type="gramEnd"/>
      <w:r w:rsidRPr="008123BE">
        <w:rPr>
          <w:rFonts w:cstheme="minorHAnsi"/>
          <w:sz w:val="24"/>
          <w:szCs w:val="24"/>
        </w:rPr>
        <w:t xml:space="preserve"> </w:t>
      </w:r>
      <w:hyperlink r:id="rId37" w:history="1">
        <w:r w:rsidRPr="008123BE">
          <w:rPr>
            <w:rFonts w:cstheme="minorHAnsi"/>
            <w:sz w:val="24"/>
            <w:szCs w:val="24"/>
          </w:rPr>
          <w:t>Законом</w:t>
        </w:r>
      </w:hyperlink>
      <w:r w:rsidRPr="008123BE">
        <w:rPr>
          <w:rFonts w:cstheme="minorHAnsi"/>
          <w:sz w:val="24"/>
          <w:szCs w:val="24"/>
        </w:rPr>
        <w:t xml:space="preserve"> ЧР от 22.02.2017 N 12)</w:t>
      </w:r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4"/>
      <w:bookmarkEnd w:id="0"/>
      <w:r w:rsidRPr="008123BE">
        <w:rPr>
          <w:rFonts w:cstheme="minorHAnsi"/>
          <w:sz w:val="24"/>
          <w:szCs w:val="24"/>
        </w:rPr>
        <w:t xml:space="preserve">1. </w:t>
      </w:r>
      <w:proofErr w:type="gramStart"/>
      <w:r w:rsidRPr="008123BE">
        <w:rPr>
          <w:rFonts w:cstheme="minorHAnsi"/>
          <w:sz w:val="24"/>
          <w:szCs w:val="24"/>
        </w:rPr>
        <w:t xml:space="preserve">В соответствии с Федеральным </w:t>
      </w:r>
      <w:hyperlink r:id="rId38" w:history="1">
        <w:r w:rsidRPr="008123BE">
          <w:rPr>
            <w:rFonts w:cstheme="minorHAnsi"/>
            <w:sz w:val="24"/>
            <w:szCs w:val="24"/>
          </w:rPr>
          <w:t>законом</w:t>
        </w:r>
      </w:hyperlink>
      <w:r w:rsidRPr="008123BE">
        <w:rPr>
          <w:rFonts w:cstheme="minorHAnsi"/>
          <w:sz w:val="24"/>
          <w:szCs w:val="24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государственное унитарное предприятие Чувашской Республики "Фармация" Министерства здравоохранения Чувашской </w:t>
      </w:r>
      <w:r w:rsidRPr="008123BE">
        <w:rPr>
          <w:rFonts w:cstheme="minorHAnsi"/>
          <w:sz w:val="24"/>
          <w:szCs w:val="24"/>
        </w:rPr>
        <w:lastRenderedPageBreak/>
        <w:t>Республики осуществляет в качестве единственного поставщика (исполнителя) полномочия по обеспечению за счет всех источников финансирования:</w:t>
      </w:r>
      <w:proofErr w:type="gramEnd"/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(в ред. </w:t>
      </w:r>
      <w:hyperlink r:id="rId39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27.10.2023 N 75)</w:t>
      </w:r>
    </w:p>
    <w:p w:rsidR="00BC4FE5" w:rsidRPr="008123BE" w:rsidRDefault="00BC4FE5" w:rsidP="00BC4F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1) закупок, хранения и доставки лекарственных препаратов, медицинских изделий, специализированных продуктов лечебного питания для уполномоченного органа, медицинских организаций, подведомственных уполномоченному органу;</w:t>
      </w:r>
    </w:p>
    <w:p w:rsidR="00BC4FE5" w:rsidRPr="008123BE" w:rsidRDefault="00BC4FE5" w:rsidP="00BC4F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2) закупок, хранения, доставки и отпуска лекарственных препаратов, медицинских изделий, специализированных продуктов лечебного питания для граждан, имеющих право на бесплатное и льготное обеспечение лекарственными препаратами, медицинскими изделиями, специализированными продуктами лечебного питания;</w:t>
      </w:r>
    </w:p>
    <w:p w:rsidR="00BC4FE5" w:rsidRPr="008123BE" w:rsidRDefault="00BC4FE5" w:rsidP="00BC4F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3) хранения, доставки и отпуска лекарственных препаратов и медицинских изделий, поступающих в Чувашскую Республику в соответствии с государственными программами Российской Федерации.</w:t>
      </w:r>
    </w:p>
    <w:p w:rsidR="00BC4FE5" w:rsidRPr="008123BE" w:rsidRDefault="00BC4FE5" w:rsidP="00BC4F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(п. 3 в ред. </w:t>
      </w:r>
      <w:hyperlink r:id="rId40" w:history="1">
        <w:r w:rsidRPr="008123BE">
          <w:rPr>
            <w:rFonts w:cstheme="minorHAnsi"/>
            <w:sz w:val="24"/>
            <w:szCs w:val="24"/>
          </w:rPr>
          <w:t>Закона</w:t>
        </w:r>
      </w:hyperlink>
      <w:r w:rsidRPr="008123BE">
        <w:rPr>
          <w:rFonts w:cstheme="minorHAnsi"/>
          <w:sz w:val="24"/>
          <w:szCs w:val="24"/>
        </w:rPr>
        <w:t xml:space="preserve"> ЧР от 20.06.2018 N 41)</w:t>
      </w:r>
    </w:p>
    <w:p w:rsidR="00BC4FE5" w:rsidRPr="008123BE" w:rsidRDefault="00BC4FE5" w:rsidP="00BC4F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 xml:space="preserve">2. Порядок организации обеспечения лекарственными препаратами, медицинскими изделиями, специализированными продуктами лечебного питания в соответствии с </w:t>
      </w:r>
      <w:hyperlink w:anchor="Par4" w:history="1">
        <w:r w:rsidRPr="008123BE">
          <w:rPr>
            <w:rFonts w:cstheme="minorHAnsi"/>
            <w:sz w:val="24"/>
            <w:szCs w:val="24"/>
          </w:rPr>
          <w:t>частью 1</w:t>
        </w:r>
      </w:hyperlink>
      <w:r w:rsidRPr="008123BE">
        <w:rPr>
          <w:rFonts w:cstheme="minorHAnsi"/>
          <w:sz w:val="24"/>
          <w:szCs w:val="24"/>
        </w:rPr>
        <w:t xml:space="preserve"> настоящей статьи определяется Кабинетом Министров Чувашской Республики.</w:t>
      </w:r>
    </w:p>
    <w:p w:rsidR="00BC4FE5" w:rsidRPr="008123BE" w:rsidRDefault="00BC4FE5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3426A9" w:rsidRPr="008123BE" w:rsidRDefault="003426A9" w:rsidP="003426A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123BE">
        <w:rPr>
          <w:rFonts w:cstheme="minorHAnsi"/>
          <w:b/>
          <w:sz w:val="24"/>
          <w:szCs w:val="24"/>
        </w:rPr>
        <w:t>Статья 19. Социальная поддержка медицинских и фармацевтических работников</w:t>
      </w:r>
    </w:p>
    <w:p w:rsidR="003426A9" w:rsidRPr="008123BE" w:rsidRDefault="003426A9" w:rsidP="003426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….</w:t>
      </w:r>
    </w:p>
    <w:p w:rsidR="003426A9" w:rsidRPr="008123BE" w:rsidRDefault="003426A9" w:rsidP="003426A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23BE">
        <w:rPr>
          <w:rFonts w:cstheme="minorHAnsi"/>
          <w:sz w:val="24"/>
          <w:szCs w:val="24"/>
        </w:rPr>
        <w:t>2. Дополнительные меры социальной поддержки медицинских и фармацевтических работников организаций, подведомственных исполнительным органам государственной власти Чувашской Республики, устанавливаются законами Чувашской Республики и иными нормативными правовыми актами Чувашской Республики.</w:t>
      </w:r>
    </w:p>
    <w:p w:rsidR="003426A9" w:rsidRPr="008123BE" w:rsidRDefault="003426A9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_GoBack"/>
      <w:bookmarkEnd w:id="1"/>
    </w:p>
    <w:sectPr w:rsidR="003426A9" w:rsidRPr="008123BE" w:rsidSect="00000034">
      <w:headerReference w:type="default" r:id="rId41"/>
      <w:headerReference w:type="first" r:id="rId42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3BE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12D76"/>
    <w:rsid w:val="003204DF"/>
    <w:rsid w:val="003271EC"/>
    <w:rsid w:val="00331D0F"/>
    <w:rsid w:val="003328EF"/>
    <w:rsid w:val="003426A9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15660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97599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96BD2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23BE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24510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22CF"/>
    <w:rsid w:val="00AD7748"/>
    <w:rsid w:val="00AE182C"/>
    <w:rsid w:val="00B46BE2"/>
    <w:rsid w:val="00B86F54"/>
    <w:rsid w:val="00BA2C3C"/>
    <w:rsid w:val="00BA3441"/>
    <w:rsid w:val="00BB73D6"/>
    <w:rsid w:val="00BC4FE5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126BC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61639&amp;dst=100062" TargetMode="External"/><Relationship Id="rId13" Type="http://schemas.openxmlformats.org/officeDocument/2006/relationships/hyperlink" Target="https://login.consultant.ru/link/?req=doc&amp;base=RLAW098&amp;n=100085&amp;dst=100008" TargetMode="External"/><Relationship Id="rId18" Type="http://schemas.openxmlformats.org/officeDocument/2006/relationships/hyperlink" Target="https://login.consultant.ru/link/?req=doc&amp;base=RLAW098&amp;n=131245&amp;dst=100008" TargetMode="External"/><Relationship Id="rId26" Type="http://schemas.openxmlformats.org/officeDocument/2006/relationships/hyperlink" Target="https://login.consultant.ru/link/?req=doc&amp;base=RLAW098&amp;n=73055&amp;dst=100017" TargetMode="External"/><Relationship Id="rId39" Type="http://schemas.openxmlformats.org/officeDocument/2006/relationships/hyperlink" Target="https://login.consultant.ru/link/?req=doc&amp;base=RLAW098&amp;n=168669&amp;dst=1000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51867&amp;dst=100008" TargetMode="External"/><Relationship Id="rId34" Type="http://schemas.openxmlformats.org/officeDocument/2006/relationships/hyperlink" Target="https://login.consultant.ru/link/?req=doc&amp;base=RLAW098&amp;n=73055&amp;dst=100035" TargetMode="External"/><Relationship Id="rId42" Type="http://schemas.openxmlformats.org/officeDocument/2006/relationships/header" Target="header2.xml"/><Relationship Id="rId7" Type="http://schemas.openxmlformats.org/officeDocument/2006/relationships/hyperlink" Target="https://login.consultant.ru/link/?req=doc&amp;base=RLAW098&amp;n=56982&amp;dst=100008" TargetMode="External"/><Relationship Id="rId12" Type="http://schemas.openxmlformats.org/officeDocument/2006/relationships/hyperlink" Target="https://login.consultant.ru/link/?req=doc&amp;base=RLAW098&amp;n=96505&amp;dst=100008" TargetMode="External"/><Relationship Id="rId17" Type="http://schemas.openxmlformats.org/officeDocument/2006/relationships/hyperlink" Target="https://login.consultant.ru/link/?req=doc&amp;base=RLAW098&amp;n=125256&amp;dst=100008" TargetMode="External"/><Relationship Id="rId25" Type="http://schemas.openxmlformats.org/officeDocument/2006/relationships/hyperlink" Target="https://login.consultant.ru/link/?req=doc&amp;base=RLAW098&amp;n=143471&amp;dst=100010" TargetMode="External"/><Relationship Id="rId33" Type="http://schemas.openxmlformats.org/officeDocument/2006/relationships/hyperlink" Target="https://login.consultant.ru/link/?req=doc&amp;base=RLAW098&amp;n=73055&amp;dst=100032" TargetMode="External"/><Relationship Id="rId38" Type="http://schemas.openxmlformats.org/officeDocument/2006/relationships/hyperlink" Target="https://login.consultant.ru/link/?req=doc&amp;base=LAW&amp;n=49499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12162&amp;dst=100008" TargetMode="External"/><Relationship Id="rId20" Type="http://schemas.openxmlformats.org/officeDocument/2006/relationships/hyperlink" Target="https://login.consultant.ru/link/?req=doc&amp;base=RLAW098&amp;n=143471&amp;dst=100008" TargetMode="External"/><Relationship Id="rId29" Type="http://schemas.openxmlformats.org/officeDocument/2006/relationships/hyperlink" Target="https://login.consultant.ru/link/?req=doc&amp;base=RLAW098&amp;n=89010&amp;dst=100011" TargetMode="Externa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91970&amp;dst=100008" TargetMode="External"/><Relationship Id="rId24" Type="http://schemas.openxmlformats.org/officeDocument/2006/relationships/hyperlink" Target="https://login.consultant.ru/link/?req=doc&amp;base=RLAW098&amp;n=168669&amp;dst=100008" TargetMode="External"/><Relationship Id="rId32" Type="http://schemas.openxmlformats.org/officeDocument/2006/relationships/hyperlink" Target="https://login.consultant.ru/link/?req=doc&amp;base=RLAW098&amp;n=73055&amp;dst=100024" TargetMode="External"/><Relationship Id="rId37" Type="http://schemas.openxmlformats.org/officeDocument/2006/relationships/hyperlink" Target="https://login.consultant.ru/link/?req=doc&amp;base=RLAW098&amp;n=91970&amp;dst=100008" TargetMode="External"/><Relationship Id="rId40" Type="http://schemas.openxmlformats.org/officeDocument/2006/relationships/hyperlink" Target="https://login.consultant.ru/link/?req=doc&amp;base=RLAW098&amp;n=104678&amp;dst=10002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08060&amp;dst=100008" TargetMode="External"/><Relationship Id="rId23" Type="http://schemas.openxmlformats.org/officeDocument/2006/relationships/hyperlink" Target="https://login.consultant.ru/link/?req=doc&amp;base=RLAW098&amp;n=157746&amp;dst=100048" TargetMode="External"/><Relationship Id="rId28" Type="http://schemas.openxmlformats.org/officeDocument/2006/relationships/hyperlink" Target="https://login.consultant.ru/link/?req=doc&amp;base=RLAW098&amp;n=73055&amp;dst=100019" TargetMode="External"/><Relationship Id="rId36" Type="http://schemas.openxmlformats.org/officeDocument/2006/relationships/hyperlink" Target="https://login.consultant.ru/link/?req=doc&amp;base=RLAW098&amp;n=131245&amp;dst=100014" TargetMode="External"/><Relationship Id="rId10" Type="http://schemas.openxmlformats.org/officeDocument/2006/relationships/hyperlink" Target="https://login.consultant.ru/link/?req=doc&amp;base=RLAW098&amp;n=89010&amp;dst=100008" TargetMode="External"/><Relationship Id="rId19" Type="http://schemas.openxmlformats.org/officeDocument/2006/relationships/hyperlink" Target="https://login.consultant.ru/link/?req=doc&amp;base=RLAW098&amp;n=138305&amp;dst=100008" TargetMode="External"/><Relationship Id="rId31" Type="http://schemas.openxmlformats.org/officeDocument/2006/relationships/hyperlink" Target="https://login.consultant.ru/link/?req=doc&amp;base=RLAW098&amp;n=73055&amp;dst=100021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73055&amp;dst=100008" TargetMode="External"/><Relationship Id="rId14" Type="http://schemas.openxmlformats.org/officeDocument/2006/relationships/hyperlink" Target="https://login.consultant.ru/link/?req=doc&amp;base=RLAW098&amp;n=104678&amp;dst=100008" TargetMode="External"/><Relationship Id="rId22" Type="http://schemas.openxmlformats.org/officeDocument/2006/relationships/hyperlink" Target="https://login.consultant.ru/link/?req=doc&amp;base=RLAW098&amp;n=155805&amp;dst=100012" TargetMode="External"/><Relationship Id="rId27" Type="http://schemas.openxmlformats.org/officeDocument/2006/relationships/hyperlink" Target="https://login.consultant.ru/link/?req=doc&amp;base=RLAW098&amp;n=89010&amp;dst=100010" TargetMode="External"/><Relationship Id="rId30" Type="http://schemas.openxmlformats.org/officeDocument/2006/relationships/hyperlink" Target="https://login.consultant.ru/link/?req=doc&amp;base=RLAW098&amp;n=143471&amp;dst=100012" TargetMode="External"/><Relationship Id="rId35" Type="http://schemas.openxmlformats.org/officeDocument/2006/relationships/hyperlink" Target="https://login.consultant.ru/link/?req=doc&amp;base=RLAW098&amp;n=73055&amp;dst=10004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116</cp:revision>
  <cp:lastPrinted>2025-06-11T07:15:00Z</cp:lastPrinted>
  <dcterms:created xsi:type="dcterms:W3CDTF">2017-05-25T10:32:00Z</dcterms:created>
  <dcterms:modified xsi:type="dcterms:W3CDTF">2025-11-13T06:39:00Z</dcterms:modified>
</cp:coreProperties>
</file>