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64" w:rsidRPr="00420C64" w:rsidRDefault="00420C64" w:rsidP="00420C64">
      <w:pPr>
        <w:keepNext/>
        <w:jc w:val="center"/>
        <w:outlineLvl w:val="0"/>
        <w:rPr>
          <w:sz w:val="26"/>
          <w:szCs w:val="26"/>
        </w:rPr>
      </w:pPr>
      <w:r w:rsidRPr="00420C64">
        <w:rPr>
          <w:b/>
          <w:bCs/>
          <w:sz w:val="26"/>
          <w:szCs w:val="26"/>
        </w:rPr>
        <w:t>Урмарская территориальная избирательная комиссия</w:t>
      </w:r>
    </w:p>
    <w:p w:rsidR="00420C64" w:rsidRPr="00420C64" w:rsidRDefault="00420C64" w:rsidP="00420C64">
      <w:pPr>
        <w:widowControl w:val="0"/>
        <w:shd w:val="clear" w:color="auto" w:fill="FFFFFF"/>
        <w:tabs>
          <w:tab w:val="left" w:pos="1138"/>
        </w:tabs>
        <w:autoSpaceDE w:val="0"/>
        <w:autoSpaceDN w:val="0"/>
        <w:adjustRightInd w:val="0"/>
        <w:ind w:left="5670"/>
        <w:jc w:val="center"/>
        <w:rPr>
          <w:bCs/>
          <w:color w:val="000000"/>
          <w:sz w:val="26"/>
          <w:szCs w:val="26"/>
        </w:rPr>
      </w:pPr>
    </w:p>
    <w:p w:rsidR="00420C64" w:rsidRPr="00420C64" w:rsidRDefault="00420C64" w:rsidP="00420C64">
      <w:pPr>
        <w:widowControl w:val="0"/>
        <w:autoSpaceDE w:val="0"/>
        <w:autoSpaceDN w:val="0"/>
        <w:adjustRightInd w:val="0"/>
        <w:ind w:firstLine="900"/>
        <w:jc w:val="center"/>
        <w:rPr>
          <w:sz w:val="26"/>
          <w:szCs w:val="26"/>
        </w:rPr>
      </w:pPr>
    </w:p>
    <w:p w:rsidR="00420C64" w:rsidRPr="00420C64" w:rsidRDefault="00420C64" w:rsidP="00420C64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420C64">
        <w:rPr>
          <w:b/>
          <w:bCs/>
          <w:sz w:val="26"/>
          <w:szCs w:val="26"/>
        </w:rPr>
        <w:t>РЕШЕНИЕ</w:t>
      </w:r>
    </w:p>
    <w:p w:rsidR="00420C64" w:rsidRPr="00420C64" w:rsidRDefault="00420C64" w:rsidP="00420C64">
      <w:pPr>
        <w:widowControl w:val="0"/>
        <w:autoSpaceDE w:val="0"/>
        <w:autoSpaceDN w:val="0"/>
        <w:adjustRightInd w:val="0"/>
        <w:ind w:firstLine="900"/>
        <w:jc w:val="center"/>
        <w:rPr>
          <w:sz w:val="26"/>
          <w:szCs w:val="26"/>
        </w:rPr>
      </w:pPr>
    </w:p>
    <w:p w:rsidR="00420C64" w:rsidRPr="00856109" w:rsidRDefault="00A70BA8" w:rsidP="00A70BA8">
      <w:pPr>
        <w:widowControl w:val="0"/>
        <w:autoSpaceDE w:val="0"/>
        <w:autoSpaceDN w:val="0"/>
        <w:adjustRightInd w:val="0"/>
        <w:rPr>
          <w:sz w:val="22"/>
          <w:szCs w:val="22"/>
        </w:rPr>
      </w:pPr>
      <w:r w:rsidRPr="00856109">
        <w:rPr>
          <w:sz w:val="22"/>
          <w:szCs w:val="22"/>
        </w:rPr>
        <w:t>«</w:t>
      </w:r>
      <w:r w:rsidR="00E655EA">
        <w:rPr>
          <w:sz w:val="22"/>
          <w:szCs w:val="22"/>
        </w:rPr>
        <w:t>30</w:t>
      </w:r>
      <w:r w:rsidRPr="00856109">
        <w:rPr>
          <w:sz w:val="22"/>
          <w:szCs w:val="22"/>
        </w:rPr>
        <w:t>»</w:t>
      </w:r>
      <w:r w:rsidR="00420C64" w:rsidRPr="00856109">
        <w:rPr>
          <w:sz w:val="22"/>
          <w:szCs w:val="22"/>
        </w:rPr>
        <w:t xml:space="preserve"> </w:t>
      </w:r>
      <w:r w:rsidR="00E655EA">
        <w:rPr>
          <w:sz w:val="22"/>
          <w:szCs w:val="22"/>
        </w:rPr>
        <w:t>июня</w:t>
      </w:r>
      <w:r w:rsidR="00420C64" w:rsidRPr="00856109">
        <w:rPr>
          <w:sz w:val="22"/>
          <w:szCs w:val="22"/>
        </w:rPr>
        <w:t xml:space="preserve"> 202</w:t>
      </w:r>
      <w:r w:rsidR="00E655EA">
        <w:rPr>
          <w:sz w:val="22"/>
          <w:szCs w:val="22"/>
        </w:rPr>
        <w:t>6</w:t>
      </w:r>
      <w:r w:rsidR="00420C64" w:rsidRPr="00856109">
        <w:rPr>
          <w:sz w:val="22"/>
          <w:szCs w:val="22"/>
        </w:rPr>
        <w:t xml:space="preserve"> года</w:t>
      </w:r>
      <w:r w:rsidR="00420C64" w:rsidRPr="00856109">
        <w:rPr>
          <w:sz w:val="22"/>
          <w:szCs w:val="22"/>
        </w:rPr>
        <w:tab/>
      </w:r>
      <w:r w:rsidR="00420C64" w:rsidRPr="00856109">
        <w:rPr>
          <w:sz w:val="22"/>
          <w:szCs w:val="22"/>
        </w:rPr>
        <w:tab/>
        <w:t xml:space="preserve">                               </w:t>
      </w:r>
      <w:r w:rsidR="00420C64" w:rsidRPr="00856109">
        <w:rPr>
          <w:sz w:val="22"/>
          <w:szCs w:val="22"/>
        </w:rPr>
        <w:tab/>
      </w:r>
      <w:r w:rsidR="00420C64" w:rsidRPr="00856109">
        <w:rPr>
          <w:sz w:val="22"/>
          <w:szCs w:val="22"/>
        </w:rPr>
        <w:tab/>
      </w:r>
      <w:r w:rsidR="00420C64" w:rsidRPr="00856109">
        <w:rPr>
          <w:sz w:val="22"/>
          <w:szCs w:val="22"/>
        </w:rPr>
        <w:tab/>
      </w:r>
      <w:r w:rsidRPr="00856109">
        <w:rPr>
          <w:sz w:val="22"/>
          <w:szCs w:val="22"/>
        </w:rPr>
        <w:t xml:space="preserve">     </w:t>
      </w:r>
      <w:r w:rsidR="00856109">
        <w:rPr>
          <w:sz w:val="22"/>
          <w:szCs w:val="22"/>
        </w:rPr>
        <w:t xml:space="preserve">                  </w:t>
      </w:r>
      <w:r w:rsidRPr="00856109">
        <w:rPr>
          <w:sz w:val="22"/>
          <w:szCs w:val="22"/>
        </w:rPr>
        <w:t xml:space="preserve">             </w:t>
      </w:r>
      <w:r w:rsidR="00420C64" w:rsidRPr="00856109">
        <w:rPr>
          <w:sz w:val="22"/>
          <w:szCs w:val="22"/>
        </w:rPr>
        <w:t xml:space="preserve">№ </w:t>
      </w:r>
      <w:r w:rsidR="00E655EA">
        <w:rPr>
          <w:sz w:val="22"/>
          <w:szCs w:val="22"/>
        </w:rPr>
        <w:t>5</w:t>
      </w:r>
      <w:r w:rsidR="00420C64" w:rsidRPr="00856109">
        <w:rPr>
          <w:sz w:val="22"/>
          <w:szCs w:val="22"/>
        </w:rPr>
        <w:t>/</w:t>
      </w:r>
      <w:r w:rsidR="00E655EA">
        <w:rPr>
          <w:sz w:val="22"/>
          <w:szCs w:val="22"/>
        </w:rPr>
        <w:t>19</w:t>
      </w:r>
      <w:r w:rsidR="00420C64" w:rsidRPr="00856109">
        <w:rPr>
          <w:sz w:val="22"/>
          <w:szCs w:val="22"/>
        </w:rPr>
        <w:t>-</w:t>
      </w:r>
      <w:r w:rsidR="00E655EA">
        <w:rPr>
          <w:sz w:val="22"/>
          <w:szCs w:val="22"/>
        </w:rPr>
        <w:t>6</w:t>
      </w:r>
    </w:p>
    <w:p w:rsidR="00420C64" w:rsidRPr="00420C64" w:rsidRDefault="00420C64" w:rsidP="00420C64">
      <w:pPr>
        <w:widowControl w:val="0"/>
        <w:autoSpaceDE w:val="0"/>
        <w:autoSpaceDN w:val="0"/>
        <w:adjustRightInd w:val="0"/>
        <w:ind w:right="2875"/>
        <w:jc w:val="both"/>
        <w:rPr>
          <w:b/>
          <w:bCs/>
          <w:sz w:val="26"/>
          <w:szCs w:val="26"/>
        </w:rPr>
      </w:pPr>
    </w:p>
    <w:p w:rsidR="00420C64" w:rsidRPr="00856109" w:rsidRDefault="00420C64" w:rsidP="00420C64">
      <w:pPr>
        <w:pStyle w:val="a8"/>
        <w:spacing w:line="276" w:lineRule="auto"/>
        <w:rPr>
          <w:rFonts w:ascii="612KosheyLine" w:hAnsi="612KosheyLine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>О</w:t>
      </w:r>
      <w:r w:rsidRPr="00856109">
        <w:rPr>
          <w:rFonts w:ascii="612KosheyLine" w:hAnsi="612KosheyLine"/>
          <w:sz w:val="24"/>
          <w:szCs w:val="24"/>
        </w:rPr>
        <w:t xml:space="preserve"> </w:t>
      </w:r>
      <w:r w:rsidRPr="00856109">
        <w:rPr>
          <w:rFonts w:ascii="Times New Roman" w:hAnsi="Times New Roman"/>
          <w:sz w:val="24"/>
          <w:szCs w:val="24"/>
        </w:rPr>
        <w:t>дополнительном</w:t>
      </w:r>
      <w:r w:rsidRPr="00856109">
        <w:rPr>
          <w:rFonts w:ascii="612KosheyLine" w:hAnsi="612KosheyLine"/>
          <w:sz w:val="24"/>
          <w:szCs w:val="24"/>
        </w:rPr>
        <w:t xml:space="preserve"> </w:t>
      </w:r>
      <w:r w:rsidRPr="00856109">
        <w:rPr>
          <w:rFonts w:ascii="Times New Roman" w:hAnsi="Times New Roman"/>
          <w:sz w:val="24"/>
          <w:szCs w:val="24"/>
        </w:rPr>
        <w:t>зачислении</w:t>
      </w:r>
      <w:r w:rsidRPr="00856109">
        <w:rPr>
          <w:rFonts w:ascii="612KosheyLine" w:hAnsi="612KosheyLine"/>
          <w:sz w:val="24"/>
          <w:szCs w:val="24"/>
        </w:rPr>
        <w:t xml:space="preserve"> </w:t>
      </w:r>
      <w:r w:rsidRPr="00856109">
        <w:rPr>
          <w:rFonts w:ascii="Times New Roman" w:hAnsi="Times New Roman"/>
          <w:sz w:val="24"/>
          <w:szCs w:val="24"/>
        </w:rPr>
        <w:t>в</w:t>
      </w:r>
      <w:r w:rsidRPr="00856109">
        <w:rPr>
          <w:rFonts w:ascii="612KosheyLine" w:hAnsi="612KosheyLine"/>
          <w:sz w:val="24"/>
          <w:szCs w:val="24"/>
        </w:rPr>
        <w:t xml:space="preserve"> </w:t>
      </w:r>
      <w:r w:rsidRPr="00856109">
        <w:rPr>
          <w:rFonts w:ascii="Times New Roman" w:hAnsi="Times New Roman"/>
          <w:sz w:val="24"/>
          <w:szCs w:val="24"/>
        </w:rPr>
        <w:t>резерв</w:t>
      </w:r>
      <w:r w:rsidRPr="00856109">
        <w:rPr>
          <w:rFonts w:ascii="612KosheyLine" w:hAnsi="612KosheyLine"/>
          <w:sz w:val="24"/>
          <w:szCs w:val="24"/>
        </w:rPr>
        <w:t xml:space="preserve"> </w:t>
      </w:r>
    </w:p>
    <w:p w:rsidR="00420C64" w:rsidRPr="00856109" w:rsidRDefault="00A70BA8" w:rsidP="00420C64">
      <w:pPr>
        <w:pStyle w:val="a8"/>
        <w:spacing w:line="276" w:lineRule="auto"/>
        <w:rPr>
          <w:rFonts w:ascii="612KosheyLine" w:hAnsi="612KosheyLine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>с</w:t>
      </w:r>
      <w:r w:rsidR="00420C64" w:rsidRPr="00856109">
        <w:rPr>
          <w:rFonts w:ascii="Times New Roman" w:hAnsi="Times New Roman"/>
          <w:sz w:val="24"/>
          <w:szCs w:val="24"/>
        </w:rPr>
        <w:t>оставов</w:t>
      </w:r>
      <w:r w:rsidR="00420C64" w:rsidRPr="00856109">
        <w:rPr>
          <w:rFonts w:ascii="612KosheyLine" w:hAnsi="612KosheyLine"/>
          <w:sz w:val="24"/>
          <w:szCs w:val="24"/>
        </w:rPr>
        <w:t xml:space="preserve"> </w:t>
      </w:r>
      <w:r w:rsidR="00420C64" w:rsidRPr="00856109">
        <w:rPr>
          <w:rFonts w:ascii="Times New Roman" w:hAnsi="Times New Roman"/>
          <w:sz w:val="24"/>
          <w:szCs w:val="24"/>
        </w:rPr>
        <w:t>участковых</w:t>
      </w:r>
      <w:r w:rsidR="00420C64" w:rsidRPr="00856109">
        <w:rPr>
          <w:rFonts w:ascii="612KosheyLine" w:hAnsi="612KosheyLine"/>
          <w:sz w:val="24"/>
          <w:szCs w:val="24"/>
        </w:rPr>
        <w:t xml:space="preserve"> </w:t>
      </w:r>
      <w:r w:rsidR="00420C64" w:rsidRPr="00856109">
        <w:rPr>
          <w:rFonts w:ascii="Times New Roman" w:hAnsi="Times New Roman"/>
          <w:sz w:val="24"/>
          <w:szCs w:val="24"/>
        </w:rPr>
        <w:t>избирательных</w:t>
      </w:r>
      <w:r w:rsidR="00420C64" w:rsidRPr="00856109">
        <w:rPr>
          <w:rFonts w:ascii="612KosheyLine" w:hAnsi="612KosheyLine"/>
          <w:sz w:val="24"/>
          <w:szCs w:val="24"/>
        </w:rPr>
        <w:t xml:space="preserve"> </w:t>
      </w:r>
      <w:r w:rsidR="00420C64" w:rsidRPr="00856109">
        <w:rPr>
          <w:rFonts w:ascii="Times New Roman" w:hAnsi="Times New Roman"/>
          <w:sz w:val="24"/>
          <w:szCs w:val="24"/>
        </w:rPr>
        <w:t>комиссий</w:t>
      </w:r>
    </w:p>
    <w:p w:rsidR="00420C64" w:rsidRPr="00420C64" w:rsidRDefault="00420C64" w:rsidP="00420C64">
      <w:pPr>
        <w:widowControl w:val="0"/>
        <w:autoSpaceDE w:val="0"/>
        <w:autoSpaceDN w:val="0"/>
        <w:adjustRightInd w:val="0"/>
        <w:ind w:right="2875"/>
        <w:jc w:val="both"/>
        <w:rPr>
          <w:sz w:val="26"/>
          <w:szCs w:val="26"/>
        </w:rPr>
      </w:pPr>
      <w:r w:rsidRPr="00420C64">
        <w:rPr>
          <w:sz w:val="26"/>
          <w:szCs w:val="26"/>
        </w:rPr>
        <w:t> </w:t>
      </w:r>
    </w:p>
    <w:p w:rsidR="00420C64" w:rsidRPr="00856109" w:rsidRDefault="00420C64" w:rsidP="00420C64">
      <w:pPr>
        <w:pStyle w:val="a8"/>
        <w:jc w:val="both"/>
        <w:rPr>
          <w:rFonts w:ascii="Times New Roman" w:hAnsi="Times New Roman"/>
          <w:sz w:val="24"/>
          <w:szCs w:val="24"/>
        </w:rPr>
      </w:pPr>
      <w:r w:rsidRPr="00420C64">
        <w:rPr>
          <w:rFonts w:ascii="Times New Roman" w:hAnsi="Times New Roman"/>
          <w:sz w:val="26"/>
          <w:szCs w:val="26"/>
          <w:lang w:eastAsia="ru-RU"/>
        </w:rPr>
        <w:tab/>
      </w:r>
      <w:proofErr w:type="gramStart"/>
      <w:r w:rsidRPr="00856109">
        <w:rPr>
          <w:rFonts w:ascii="Times New Roman" w:hAnsi="Times New Roman"/>
          <w:sz w:val="24"/>
          <w:szCs w:val="24"/>
        </w:rPr>
        <w:t xml:space="preserve">В соответствии со статьей 27, на основании </w:t>
      </w:r>
      <w:hyperlink r:id="rId8" w:history="1">
        <w:r w:rsidRPr="00856109">
          <w:rPr>
            <w:rFonts w:ascii="Times New Roman" w:hAnsi="Times New Roman"/>
            <w:sz w:val="24"/>
            <w:szCs w:val="24"/>
          </w:rPr>
          <w:t>пункта 10 статьи 23 Федерального закона «Об основных гарантиях избирательных прав и права на участие в референдуме граждан Российской Федерации</w:t>
        </w:r>
      </w:hyperlink>
      <w:r w:rsidRPr="00856109">
        <w:rPr>
          <w:rFonts w:ascii="Times New Roman" w:hAnsi="Times New Roman"/>
          <w:sz w:val="24"/>
          <w:szCs w:val="24"/>
        </w:rPr>
        <w:t>», руководствуясь постановлением Центральной избирательной комиссии Российской Федерации от 5 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</w:t>
      </w:r>
      <w:proofErr w:type="gramEnd"/>
      <w:r w:rsidRPr="00856109">
        <w:rPr>
          <w:rFonts w:ascii="Times New Roman" w:hAnsi="Times New Roman"/>
          <w:sz w:val="24"/>
          <w:szCs w:val="24"/>
        </w:rPr>
        <w:t xml:space="preserve">» и постановлением Центральной избирательной комиссии Чувашской Республики от </w:t>
      </w:r>
      <w:r w:rsidR="00B23D43" w:rsidRPr="00856109">
        <w:rPr>
          <w:rFonts w:ascii="Times New Roman" w:hAnsi="Times New Roman"/>
          <w:sz w:val="24"/>
          <w:szCs w:val="24"/>
        </w:rPr>
        <w:t xml:space="preserve">26 </w:t>
      </w:r>
      <w:r w:rsidRPr="00856109">
        <w:rPr>
          <w:rFonts w:ascii="Times New Roman" w:hAnsi="Times New Roman"/>
          <w:sz w:val="24"/>
          <w:szCs w:val="24"/>
        </w:rPr>
        <w:t>декабря 20</w:t>
      </w:r>
      <w:r w:rsidR="00B23D43" w:rsidRPr="00856109">
        <w:rPr>
          <w:rFonts w:ascii="Times New Roman" w:hAnsi="Times New Roman"/>
          <w:sz w:val="24"/>
          <w:szCs w:val="24"/>
        </w:rPr>
        <w:t>24</w:t>
      </w:r>
      <w:r w:rsidRPr="00856109">
        <w:rPr>
          <w:rFonts w:ascii="Times New Roman" w:hAnsi="Times New Roman"/>
          <w:sz w:val="24"/>
          <w:szCs w:val="24"/>
        </w:rPr>
        <w:t xml:space="preserve"> года № </w:t>
      </w:r>
      <w:r w:rsidR="00B23D43" w:rsidRPr="00856109">
        <w:rPr>
          <w:rFonts w:ascii="Times New Roman" w:hAnsi="Times New Roman"/>
          <w:sz w:val="24"/>
          <w:szCs w:val="24"/>
        </w:rPr>
        <w:t>83</w:t>
      </w:r>
      <w:r w:rsidRPr="00856109">
        <w:rPr>
          <w:rFonts w:ascii="Times New Roman" w:hAnsi="Times New Roman"/>
          <w:sz w:val="24"/>
          <w:szCs w:val="24"/>
        </w:rPr>
        <w:t>/</w:t>
      </w:r>
      <w:r w:rsidR="00B23D43" w:rsidRPr="00856109">
        <w:rPr>
          <w:rFonts w:ascii="Times New Roman" w:hAnsi="Times New Roman"/>
          <w:sz w:val="24"/>
          <w:szCs w:val="24"/>
        </w:rPr>
        <w:t>478-7</w:t>
      </w:r>
      <w:r w:rsidRPr="00856109">
        <w:rPr>
          <w:rFonts w:ascii="Times New Roman" w:hAnsi="Times New Roman"/>
          <w:sz w:val="24"/>
          <w:szCs w:val="24"/>
        </w:rPr>
        <w:t xml:space="preserve"> «О возложении полномочий по формированию резерва составов участковых комиссий на территориальные избирательные комиссии» Урмарская </w:t>
      </w:r>
      <w:r w:rsidRPr="00856109">
        <w:rPr>
          <w:rFonts w:ascii="Times New Roman" w:hAnsi="Times New Roman"/>
          <w:bCs/>
          <w:sz w:val="24"/>
          <w:szCs w:val="24"/>
          <w:lang w:eastAsia="ru-RU"/>
        </w:rPr>
        <w:t>территориальная избирательная комиссия</w:t>
      </w:r>
      <w:r w:rsidRPr="00856109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856109">
        <w:rPr>
          <w:rFonts w:ascii="Times New Roman" w:hAnsi="Times New Roman"/>
          <w:sz w:val="24"/>
          <w:szCs w:val="24"/>
        </w:rPr>
        <w:t>р</w:t>
      </w:r>
      <w:proofErr w:type="gramEnd"/>
      <w:r w:rsidRPr="00856109">
        <w:rPr>
          <w:rFonts w:ascii="Times New Roman" w:hAnsi="Times New Roman"/>
          <w:sz w:val="24"/>
          <w:szCs w:val="24"/>
        </w:rPr>
        <w:t xml:space="preserve"> е ш и л а:</w:t>
      </w:r>
    </w:p>
    <w:p w:rsidR="00420C64" w:rsidRPr="00856109" w:rsidRDefault="00420C64" w:rsidP="00420C64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>1. Объявить о дополнительном зачислении в резерв составов участковых избирательных комиссий.</w:t>
      </w:r>
    </w:p>
    <w:p w:rsidR="00420C64" w:rsidRPr="00856109" w:rsidRDefault="00420C64" w:rsidP="00420C64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>2. Утвердить текст информационного сообщения о дополнительном зачислении в резерв составов участковых избирательных комиссий, указанных в пункте 1 настоящего решения (приложение).</w:t>
      </w:r>
    </w:p>
    <w:p w:rsidR="00420C64" w:rsidRPr="00856109" w:rsidRDefault="00420C64" w:rsidP="00420C64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 xml:space="preserve">3. Не позднее </w:t>
      </w:r>
      <w:r w:rsidR="00E655EA">
        <w:rPr>
          <w:rFonts w:ascii="Times New Roman" w:hAnsi="Times New Roman"/>
          <w:sz w:val="24"/>
          <w:szCs w:val="24"/>
        </w:rPr>
        <w:t>14 августа</w:t>
      </w:r>
      <w:r w:rsidRPr="00856109">
        <w:rPr>
          <w:rFonts w:ascii="Times New Roman" w:hAnsi="Times New Roman"/>
          <w:sz w:val="24"/>
          <w:szCs w:val="24"/>
        </w:rPr>
        <w:t xml:space="preserve"> 202</w:t>
      </w:r>
      <w:r w:rsidR="00E655EA">
        <w:rPr>
          <w:rFonts w:ascii="Times New Roman" w:hAnsi="Times New Roman"/>
          <w:sz w:val="24"/>
          <w:szCs w:val="24"/>
        </w:rPr>
        <w:t>6</w:t>
      </w:r>
      <w:r w:rsidR="00EA03B0" w:rsidRPr="00856109">
        <w:rPr>
          <w:rFonts w:ascii="Times New Roman" w:hAnsi="Times New Roman"/>
          <w:sz w:val="24"/>
          <w:szCs w:val="24"/>
        </w:rPr>
        <w:t xml:space="preserve"> </w:t>
      </w:r>
      <w:r w:rsidRPr="00856109">
        <w:rPr>
          <w:rFonts w:ascii="Times New Roman" w:hAnsi="Times New Roman"/>
          <w:sz w:val="24"/>
          <w:szCs w:val="24"/>
        </w:rPr>
        <w:t>года принять решение о дополнительном зачислении в резерв составов участковых избирательных комиссий.</w:t>
      </w:r>
    </w:p>
    <w:p w:rsidR="00420C64" w:rsidRPr="00856109" w:rsidRDefault="00420C64" w:rsidP="00420C64">
      <w:pPr>
        <w:pStyle w:val="a8"/>
        <w:ind w:firstLine="709"/>
        <w:jc w:val="both"/>
        <w:rPr>
          <w:rFonts w:ascii="Times New Roman" w:hAnsi="Times New Roman"/>
          <w:sz w:val="24"/>
          <w:szCs w:val="24"/>
        </w:rPr>
      </w:pPr>
      <w:r w:rsidRPr="00856109">
        <w:rPr>
          <w:rFonts w:ascii="Times New Roman" w:hAnsi="Times New Roman"/>
          <w:sz w:val="24"/>
          <w:szCs w:val="24"/>
        </w:rPr>
        <w:t>4. Направить настоящее решение в средства массовой информации для опубликования.</w:t>
      </w:r>
    </w:p>
    <w:p w:rsidR="00420C64" w:rsidRPr="00856109" w:rsidRDefault="00420C64" w:rsidP="00420C64">
      <w:pPr>
        <w:widowControl w:val="0"/>
        <w:autoSpaceDE w:val="0"/>
        <w:autoSpaceDN w:val="0"/>
        <w:adjustRightInd w:val="0"/>
        <w:ind w:right="141" w:firstLine="709"/>
        <w:jc w:val="both"/>
      </w:pPr>
      <w:r w:rsidRPr="00856109">
        <w:t>5. </w:t>
      </w:r>
      <w:proofErr w:type="gramStart"/>
      <w:r w:rsidRPr="00856109">
        <w:t>Контроль за</w:t>
      </w:r>
      <w:proofErr w:type="gramEnd"/>
      <w:r w:rsidRPr="00856109">
        <w:t xml:space="preserve"> выполнением настоящего решения возложить на председателя комиссии Н.Н.</w:t>
      </w:r>
      <w:r w:rsidR="00E655EA">
        <w:t xml:space="preserve"> </w:t>
      </w:r>
      <w:proofErr w:type="spellStart"/>
      <w:r w:rsidRPr="00856109">
        <w:t>Шанину</w:t>
      </w:r>
      <w:proofErr w:type="spellEnd"/>
      <w:r w:rsidRPr="00856109">
        <w:t>.</w:t>
      </w:r>
    </w:p>
    <w:p w:rsidR="00420C64" w:rsidRPr="00856109" w:rsidRDefault="00420C64" w:rsidP="00420C64">
      <w:pPr>
        <w:jc w:val="both"/>
      </w:pPr>
    </w:p>
    <w:p w:rsidR="00420C64" w:rsidRDefault="00420C64" w:rsidP="00420C64">
      <w:pPr>
        <w:jc w:val="both"/>
      </w:pPr>
    </w:p>
    <w:p w:rsidR="00856109" w:rsidRDefault="00856109" w:rsidP="00420C64">
      <w:pPr>
        <w:jc w:val="both"/>
      </w:pPr>
    </w:p>
    <w:p w:rsidR="00856109" w:rsidRDefault="00856109" w:rsidP="00420C64">
      <w:pPr>
        <w:jc w:val="both"/>
      </w:pPr>
    </w:p>
    <w:p w:rsidR="00856109" w:rsidRPr="00856109" w:rsidRDefault="00856109" w:rsidP="00420C64">
      <w:pPr>
        <w:jc w:val="both"/>
      </w:pPr>
    </w:p>
    <w:p w:rsidR="00EA03B0" w:rsidRPr="00856109" w:rsidRDefault="00420C64" w:rsidP="00420C64">
      <w:r w:rsidRPr="00856109">
        <w:t xml:space="preserve">            Председатель  </w:t>
      </w:r>
    </w:p>
    <w:p w:rsidR="00420C64" w:rsidRPr="00856109" w:rsidRDefault="00EA03B0" w:rsidP="00420C64">
      <w:r w:rsidRPr="00856109">
        <w:t xml:space="preserve">          Урмарской ТИК</w:t>
      </w:r>
      <w:r w:rsidR="00420C64" w:rsidRPr="00856109">
        <w:t xml:space="preserve">                                                            </w:t>
      </w:r>
      <w:r w:rsidR="00A70BA8" w:rsidRPr="00856109">
        <w:t xml:space="preserve">                </w:t>
      </w:r>
      <w:r w:rsidRPr="00856109">
        <w:t xml:space="preserve">       </w:t>
      </w:r>
      <w:r w:rsidR="00420C64" w:rsidRPr="00856109">
        <w:t xml:space="preserve"> Н.Н. </w:t>
      </w:r>
      <w:proofErr w:type="spellStart"/>
      <w:r w:rsidR="00420C64" w:rsidRPr="00856109">
        <w:t>Шанина</w:t>
      </w:r>
      <w:proofErr w:type="spellEnd"/>
    </w:p>
    <w:p w:rsidR="00420C64" w:rsidRPr="00856109" w:rsidRDefault="00420C64" w:rsidP="00420C64"/>
    <w:p w:rsidR="00EA03B0" w:rsidRPr="00856109" w:rsidRDefault="00420C64" w:rsidP="00420C64">
      <w:r w:rsidRPr="00856109">
        <w:t xml:space="preserve">           Секретарь </w:t>
      </w:r>
    </w:p>
    <w:p w:rsidR="00420C64" w:rsidRPr="00856109" w:rsidRDefault="00EA03B0" w:rsidP="00420C64">
      <w:r w:rsidRPr="00856109">
        <w:t xml:space="preserve">         Урмарской ТИК</w:t>
      </w:r>
      <w:r w:rsidR="00420C64" w:rsidRPr="00856109">
        <w:t xml:space="preserve">                                                                    </w:t>
      </w:r>
      <w:r w:rsidR="00A70BA8" w:rsidRPr="00856109">
        <w:t xml:space="preserve">                </w:t>
      </w:r>
      <w:r w:rsidR="00420C64" w:rsidRPr="00856109">
        <w:t xml:space="preserve"> </w:t>
      </w:r>
      <w:proofErr w:type="spellStart"/>
      <w:r w:rsidR="00420C64" w:rsidRPr="00856109">
        <w:t>Т.Г.Семенова</w:t>
      </w:r>
      <w:proofErr w:type="spellEnd"/>
    </w:p>
    <w:p w:rsidR="00420C64" w:rsidRPr="00856109" w:rsidRDefault="00420C64" w:rsidP="00420C64"/>
    <w:p w:rsidR="00420C64" w:rsidRPr="00856109" w:rsidRDefault="003C1BB7" w:rsidP="00420C64">
      <w:r w:rsidRPr="00856109">
        <w:t xml:space="preserve"> </w:t>
      </w:r>
    </w:p>
    <w:p w:rsidR="00420C64" w:rsidRPr="00856109" w:rsidRDefault="00420C64" w:rsidP="00E21E38">
      <w:pPr>
        <w:spacing w:after="200"/>
        <w:ind w:firstLine="708"/>
        <w:jc w:val="right"/>
      </w:pPr>
    </w:p>
    <w:p w:rsidR="00420C64" w:rsidRPr="00856109" w:rsidRDefault="00420C64" w:rsidP="00E21E38">
      <w:pPr>
        <w:spacing w:after="200"/>
        <w:ind w:firstLine="708"/>
        <w:jc w:val="right"/>
      </w:pPr>
    </w:p>
    <w:p w:rsidR="00420C64" w:rsidRPr="00856109" w:rsidRDefault="00420C64" w:rsidP="00E21E38">
      <w:pPr>
        <w:spacing w:after="200"/>
        <w:ind w:firstLine="708"/>
        <w:jc w:val="right"/>
      </w:pPr>
    </w:p>
    <w:p w:rsidR="00420C64" w:rsidRDefault="00420C64" w:rsidP="00E21E38">
      <w:pPr>
        <w:spacing w:after="200"/>
        <w:ind w:firstLine="708"/>
        <w:jc w:val="right"/>
      </w:pPr>
    </w:p>
    <w:p w:rsidR="00856109" w:rsidRDefault="00856109" w:rsidP="00E21E38">
      <w:pPr>
        <w:spacing w:after="200"/>
        <w:ind w:firstLine="708"/>
        <w:jc w:val="right"/>
      </w:pPr>
    </w:p>
    <w:p w:rsidR="00856109" w:rsidRPr="00856109" w:rsidRDefault="00856109" w:rsidP="00E21E38">
      <w:pPr>
        <w:spacing w:after="200"/>
        <w:ind w:firstLine="708"/>
        <w:jc w:val="right"/>
      </w:pPr>
    </w:p>
    <w:p w:rsidR="00420C64" w:rsidRPr="00856109" w:rsidRDefault="00420C64" w:rsidP="00E21E38">
      <w:pPr>
        <w:spacing w:after="200"/>
        <w:ind w:firstLine="708"/>
        <w:jc w:val="right"/>
      </w:pPr>
    </w:p>
    <w:p w:rsidR="00420C64" w:rsidRPr="00856109" w:rsidRDefault="00420C64" w:rsidP="00E21E38">
      <w:pPr>
        <w:spacing w:after="200"/>
        <w:ind w:firstLine="708"/>
        <w:jc w:val="right"/>
      </w:pPr>
    </w:p>
    <w:p w:rsidR="00420C64" w:rsidRPr="00856109" w:rsidRDefault="00420C64" w:rsidP="00E21E38">
      <w:pPr>
        <w:spacing w:after="200"/>
        <w:ind w:firstLine="708"/>
        <w:jc w:val="right"/>
      </w:pPr>
    </w:p>
    <w:p w:rsidR="0080626B" w:rsidRDefault="0080626B" w:rsidP="0080626B">
      <w:pPr>
        <w:spacing w:after="200"/>
        <w:ind w:firstLine="708"/>
        <w:jc w:val="right"/>
        <w:rPr>
          <w:sz w:val="22"/>
          <w:szCs w:val="22"/>
        </w:rPr>
      </w:pPr>
      <w:r>
        <w:rPr>
          <w:sz w:val="22"/>
          <w:szCs w:val="22"/>
        </w:rPr>
        <w:t>Приложение к решению</w:t>
      </w:r>
      <w:r>
        <w:rPr>
          <w:sz w:val="22"/>
          <w:szCs w:val="22"/>
        </w:rPr>
        <w:br/>
      </w:r>
      <w:r>
        <w:rPr>
          <w:rFonts w:eastAsia="Calibri"/>
          <w:sz w:val="22"/>
          <w:szCs w:val="22"/>
          <w:lang w:eastAsia="en-US"/>
        </w:rPr>
        <w:t xml:space="preserve"> Урмарской территориальной </w:t>
      </w:r>
      <w:r>
        <w:rPr>
          <w:rFonts w:eastAsia="Calibri"/>
          <w:sz w:val="22"/>
          <w:szCs w:val="22"/>
          <w:lang w:eastAsia="en-US"/>
        </w:rPr>
        <w:br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избирательной комиссии </w:t>
      </w:r>
      <w:r>
        <w:rPr>
          <w:rFonts w:eastAsia="Calibri"/>
          <w:sz w:val="22"/>
          <w:szCs w:val="22"/>
          <w:lang w:eastAsia="en-US"/>
        </w:rPr>
        <w:br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</w:r>
      <w:r>
        <w:rPr>
          <w:rFonts w:eastAsia="Calibri"/>
          <w:sz w:val="22"/>
          <w:szCs w:val="22"/>
          <w:lang w:eastAsia="en-US"/>
        </w:rPr>
        <w:tab/>
        <w:t xml:space="preserve">   от </w:t>
      </w:r>
      <w:r w:rsidR="00E655EA">
        <w:rPr>
          <w:rFonts w:eastAsia="Calibri"/>
          <w:sz w:val="22"/>
          <w:szCs w:val="22"/>
          <w:lang w:eastAsia="en-US"/>
        </w:rPr>
        <w:t>30 июня</w:t>
      </w:r>
      <w:r>
        <w:rPr>
          <w:rFonts w:eastAsia="Calibri"/>
          <w:sz w:val="22"/>
          <w:szCs w:val="22"/>
          <w:lang w:eastAsia="en-US"/>
        </w:rPr>
        <w:t xml:space="preserve"> 202</w:t>
      </w:r>
      <w:r w:rsidR="00E655EA">
        <w:rPr>
          <w:rFonts w:eastAsia="Calibri"/>
          <w:sz w:val="22"/>
          <w:szCs w:val="22"/>
          <w:lang w:eastAsia="en-US"/>
        </w:rPr>
        <w:t>6</w:t>
      </w:r>
      <w:r>
        <w:rPr>
          <w:rFonts w:eastAsia="Calibri"/>
          <w:sz w:val="22"/>
          <w:szCs w:val="22"/>
          <w:lang w:eastAsia="en-US"/>
        </w:rPr>
        <w:t xml:space="preserve"> года № </w:t>
      </w:r>
      <w:r w:rsidR="00E655EA">
        <w:rPr>
          <w:rFonts w:eastAsia="Calibri"/>
          <w:sz w:val="22"/>
          <w:szCs w:val="22"/>
          <w:lang w:eastAsia="en-US"/>
        </w:rPr>
        <w:t>5</w:t>
      </w:r>
      <w:r>
        <w:rPr>
          <w:sz w:val="22"/>
          <w:szCs w:val="22"/>
        </w:rPr>
        <w:t>/</w:t>
      </w:r>
      <w:r w:rsidR="00E655EA">
        <w:rPr>
          <w:sz w:val="22"/>
          <w:szCs w:val="22"/>
        </w:rPr>
        <w:t>1</w:t>
      </w:r>
      <w:r>
        <w:rPr>
          <w:sz w:val="22"/>
          <w:szCs w:val="22"/>
        </w:rPr>
        <w:t>9-</w:t>
      </w:r>
      <w:r w:rsidR="00E655EA">
        <w:rPr>
          <w:sz w:val="22"/>
          <w:szCs w:val="22"/>
        </w:rPr>
        <w:t>6</w:t>
      </w:r>
    </w:p>
    <w:p w:rsidR="0080626B" w:rsidRDefault="0080626B" w:rsidP="0080626B"/>
    <w:p w:rsidR="0080626B" w:rsidRDefault="0080626B" w:rsidP="0080626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Информационное сообщение </w:t>
      </w:r>
    </w:p>
    <w:p w:rsidR="0080626B" w:rsidRDefault="0080626B" w:rsidP="0080626B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 объявлении дополнительного зачисления в резерв составов участковых избирательных комиссий</w:t>
      </w:r>
    </w:p>
    <w:p w:rsidR="0080626B" w:rsidRDefault="0080626B" w:rsidP="0080626B">
      <w:pPr>
        <w:rPr>
          <w:b/>
          <w:sz w:val="26"/>
          <w:szCs w:val="26"/>
        </w:rPr>
      </w:pPr>
    </w:p>
    <w:p w:rsidR="0080626B" w:rsidRDefault="0080626B" w:rsidP="008062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Урмарская территориальная избирательная комиссия объявляет прием предложений по кандидатурам для дополнительного зачисления в резерв составов участковых избирательных комиссий. </w:t>
      </w:r>
    </w:p>
    <w:p w:rsidR="00B766A5" w:rsidRDefault="0080626B" w:rsidP="008062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Прием документов осуществляется Урмарской территориальной избирательной комиссией в период с </w:t>
      </w:r>
      <w:r w:rsidR="00E655EA">
        <w:rPr>
          <w:sz w:val="26"/>
          <w:szCs w:val="26"/>
        </w:rPr>
        <w:t>10</w:t>
      </w:r>
      <w:r>
        <w:rPr>
          <w:sz w:val="26"/>
          <w:szCs w:val="26"/>
        </w:rPr>
        <w:t xml:space="preserve"> по </w:t>
      </w:r>
      <w:r w:rsidR="00E655EA">
        <w:rPr>
          <w:sz w:val="26"/>
          <w:szCs w:val="26"/>
        </w:rPr>
        <w:t>31</w:t>
      </w:r>
      <w:r>
        <w:rPr>
          <w:sz w:val="26"/>
          <w:szCs w:val="26"/>
        </w:rPr>
        <w:t xml:space="preserve"> </w:t>
      </w:r>
      <w:r w:rsidR="00E655EA">
        <w:rPr>
          <w:sz w:val="26"/>
          <w:szCs w:val="26"/>
        </w:rPr>
        <w:t>июля</w:t>
      </w:r>
      <w:r>
        <w:rPr>
          <w:sz w:val="26"/>
          <w:szCs w:val="26"/>
        </w:rPr>
        <w:t xml:space="preserve"> 202</w:t>
      </w:r>
      <w:r w:rsidR="00E655EA">
        <w:rPr>
          <w:sz w:val="26"/>
          <w:szCs w:val="26"/>
        </w:rPr>
        <w:t>6</w:t>
      </w:r>
      <w:r w:rsidR="005715C7">
        <w:rPr>
          <w:sz w:val="26"/>
          <w:szCs w:val="26"/>
        </w:rPr>
        <w:t xml:space="preserve"> </w:t>
      </w:r>
      <w:bookmarkStart w:id="0" w:name="_GoBack"/>
      <w:bookmarkEnd w:id="0"/>
      <w:r w:rsidR="005715C7">
        <w:rPr>
          <w:sz w:val="26"/>
          <w:szCs w:val="26"/>
        </w:rPr>
        <w:t>года.</w:t>
      </w:r>
    </w:p>
    <w:p w:rsidR="00B766A5" w:rsidRDefault="00B766A5" w:rsidP="0080626B">
      <w:pPr>
        <w:ind w:firstLine="709"/>
        <w:jc w:val="both"/>
        <w:rPr>
          <w:sz w:val="26"/>
          <w:szCs w:val="26"/>
        </w:rPr>
      </w:pPr>
    </w:p>
    <w:p w:rsidR="0080626B" w:rsidRDefault="0080626B" w:rsidP="008062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года.</w:t>
      </w:r>
    </w:p>
    <w:p w:rsidR="0080626B" w:rsidRDefault="0080626B" w:rsidP="0080626B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Предложения принимаются по адресу: п. Урмары, ул. Мира, дом 5 с 9.00 до 15.00 часов.</w:t>
      </w:r>
    </w:p>
    <w:p w:rsidR="0080626B" w:rsidRDefault="0080626B" w:rsidP="0080626B">
      <w:pPr>
        <w:jc w:val="center"/>
        <w:rPr>
          <w:b/>
          <w:bCs/>
          <w:sz w:val="26"/>
          <w:szCs w:val="26"/>
        </w:rPr>
      </w:pPr>
    </w:p>
    <w:p w:rsidR="0080626B" w:rsidRDefault="0080626B" w:rsidP="0080626B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Требования к кандидатурам для зачисления в резерв составов участковых комиссий</w:t>
      </w:r>
    </w:p>
    <w:p w:rsidR="0080626B" w:rsidRDefault="0080626B" w:rsidP="0080626B">
      <w:pPr>
        <w:jc w:val="center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резерв составов участковых комиссий не зачисляются кандидатуры, не соответствующие требованиям, установленным </w:t>
      </w:r>
      <w:hyperlink r:id="rId9" w:history="1">
        <w:r>
          <w:rPr>
            <w:rStyle w:val="a7"/>
            <w:sz w:val="26"/>
            <w:szCs w:val="26"/>
          </w:rPr>
          <w:t>пунктом 1 статьи 29</w:t>
        </w:r>
      </w:hyperlink>
      <w:r>
        <w:rPr>
          <w:sz w:val="26"/>
          <w:szCs w:val="26"/>
        </w:rPr>
        <w:t xml:space="preserve"> (за исключением </w:t>
      </w:r>
      <w:hyperlink r:id="rId10" w:history="1">
        <w:proofErr w:type="gramStart"/>
        <w:r>
          <w:rPr>
            <w:rStyle w:val="a7"/>
            <w:sz w:val="26"/>
            <w:szCs w:val="26"/>
          </w:rPr>
          <w:t>подпунктов «ж</w:t>
        </w:r>
        <w:proofErr w:type="gramEnd"/>
      </w:hyperlink>
      <w:r>
        <w:rPr>
          <w:sz w:val="26"/>
          <w:szCs w:val="26"/>
        </w:rPr>
        <w:t xml:space="preserve">», </w:t>
      </w:r>
      <w:hyperlink r:id="rId11" w:history="1">
        <w:r>
          <w:rPr>
            <w:rStyle w:val="a7"/>
            <w:sz w:val="26"/>
            <w:szCs w:val="26"/>
          </w:rPr>
          <w:t>«з»</w:t>
        </w:r>
      </w:hyperlink>
      <w:r>
        <w:rPr>
          <w:sz w:val="26"/>
          <w:szCs w:val="26"/>
        </w:rPr>
        <w:t xml:space="preserve">, </w:t>
      </w:r>
      <w:hyperlink r:id="rId12" w:history="1">
        <w:r>
          <w:rPr>
            <w:rStyle w:val="a7"/>
            <w:sz w:val="26"/>
            <w:szCs w:val="26"/>
          </w:rPr>
          <w:t>«и»</w:t>
        </w:r>
      </w:hyperlink>
      <w:r>
        <w:rPr>
          <w:sz w:val="26"/>
          <w:szCs w:val="26"/>
        </w:rPr>
        <w:t xml:space="preserve">, </w:t>
      </w:r>
      <w:hyperlink r:id="rId13" w:history="1">
        <w:r>
          <w:rPr>
            <w:rStyle w:val="a7"/>
            <w:sz w:val="26"/>
            <w:szCs w:val="26"/>
          </w:rPr>
          <w:t>«к»</w:t>
        </w:r>
      </w:hyperlink>
      <w:r>
        <w:rPr>
          <w:sz w:val="26"/>
          <w:szCs w:val="26"/>
        </w:rPr>
        <w:t xml:space="preserve"> и </w:t>
      </w:r>
      <w:hyperlink r:id="rId14" w:history="1">
        <w:r>
          <w:rPr>
            <w:rStyle w:val="a7"/>
            <w:sz w:val="26"/>
            <w:szCs w:val="26"/>
          </w:rPr>
          <w:t>«л»</w:t>
        </w:r>
      </w:hyperlink>
      <w:r>
        <w:rPr>
          <w:sz w:val="26"/>
          <w:szCs w:val="26"/>
        </w:rPr>
        <w:t>) Федерального закона №67-ФЗ, а также кандидатуры, в отношении которых отсутствуют документы, необходимые для зачисления в резерв составов участковых комиссий.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Дополнительное зачисление в резерв составов участковых комиссий осуществляется на основе предложений: политических партий; общественных объединений; собраний избирателей по месту жительства, работы, службы, учебы; представительных органов муниципальных образований.</w:t>
      </w:r>
    </w:p>
    <w:p w:rsidR="0080626B" w:rsidRDefault="0080626B" w:rsidP="0080626B">
      <w:pPr>
        <w:spacing w:before="100" w:beforeAutospacing="1" w:after="100" w:afterAutospacing="1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ПЕРЕЧЕНЬ ДОКУМЕНТОВ,</w:t>
      </w:r>
      <w:r>
        <w:rPr>
          <w:b/>
          <w:bCs/>
          <w:sz w:val="26"/>
          <w:szCs w:val="26"/>
        </w:rPr>
        <w:br/>
        <w:t xml:space="preserve">представляемых при внесении предложений по кандидатурам </w:t>
      </w:r>
      <w:r>
        <w:rPr>
          <w:b/>
          <w:bCs/>
          <w:sz w:val="26"/>
          <w:szCs w:val="26"/>
        </w:rPr>
        <w:br/>
        <w:t xml:space="preserve">в резерв составов участковых избирательных комиссий </w:t>
      </w:r>
      <w:r>
        <w:rPr>
          <w:b/>
          <w:bCs/>
          <w:sz w:val="26"/>
          <w:szCs w:val="26"/>
        </w:rPr>
        <w:br/>
        <w:t>Чувашской Республики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Для политических партий, их региональных отделений, иных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структурных подразделений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о кандидатурах в резерв составов участковых комиссий, оформленное в соответствии с требованиями устава политической партии.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bookmarkStart w:id="1" w:name="P299"/>
      <w:bookmarkEnd w:id="1"/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-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Для иных общественных объединений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2. </w:t>
      </w:r>
      <w:proofErr w:type="gramStart"/>
      <w:r>
        <w:rPr>
          <w:sz w:val="26"/>
          <w:szCs w:val="26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3. </w:t>
      </w:r>
      <w:proofErr w:type="gramStart"/>
      <w:r>
        <w:rPr>
          <w:sz w:val="26"/>
          <w:szCs w:val="26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15" w:anchor="P299" w:history="1">
        <w:r>
          <w:rPr>
            <w:rStyle w:val="a7"/>
            <w:sz w:val="26"/>
            <w:szCs w:val="26"/>
          </w:rPr>
          <w:t>пункте 2</w:t>
        </w:r>
      </w:hyperlink>
      <w:r>
        <w:rPr>
          <w:sz w:val="26"/>
          <w:szCs w:val="26"/>
        </w:rPr>
        <w:t xml:space="preserve"> вопрос не урегулирован, - решение органа общественного объединения, уполномоченного 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>
        <w:rPr>
          <w:sz w:val="26"/>
          <w:szCs w:val="26"/>
        </w:rPr>
        <w:t xml:space="preserve"> предложений в резерв составов участковых комиссий.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outlineLvl w:val="2"/>
        <w:rPr>
          <w:sz w:val="26"/>
          <w:szCs w:val="26"/>
        </w:rPr>
      </w:pPr>
      <w:r>
        <w:rPr>
          <w:sz w:val="26"/>
          <w:szCs w:val="26"/>
        </w:rPr>
        <w:t>Для иных субъектов права внесения кандидатур в резерв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>
        <w:rPr>
          <w:sz w:val="26"/>
          <w:szCs w:val="26"/>
        </w:rPr>
        <w:t>составов участковых комиссий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Кроме того, всеми субъектами права внесения кандидатур должны быть представлены: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 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p w:rsidR="0080626B" w:rsidRDefault="0080626B" w:rsidP="0080626B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2. 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комиссий.</w:t>
      </w:r>
    </w:p>
    <w:p w:rsidR="008677B9" w:rsidRPr="00B639E6" w:rsidRDefault="008677B9" w:rsidP="0080626B">
      <w:pPr>
        <w:spacing w:after="200"/>
        <w:ind w:firstLine="708"/>
        <w:jc w:val="right"/>
        <w:rPr>
          <w:sz w:val="26"/>
          <w:szCs w:val="26"/>
        </w:rPr>
      </w:pPr>
    </w:p>
    <w:sectPr w:rsidR="008677B9" w:rsidRPr="00B639E6" w:rsidSect="00420C64">
      <w:pgSz w:w="11905" w:h="16837"/>
      <w:pgMar w:top="568" w:right="706" w:bottom="993" w:left="1418" w:header="426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3749" w:rsidRDefault="00233749">
      <w:r>
        <w:separator/>
      </w:r>
    </w:p>
  </w:endnote>
  <w:endnote w:type="continuationSeparator" w:id="0">
    <w:p w:rsidR="00233749" w:rsidRDefault="002337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612KosheyLine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3749" w:rsidRDefault="00233749">
      <w:r>
        <w:separator/>
      </w:r>
    </w:p>
  </w:footnote>
  <w:footnote w:type="continuationSeparator" w:id="0">
    <w:p w:rsidR="00233749" w:rsidRDefault="002337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B4E3B"/>
    <w:rsid w:val="0001205F"/>
    <w:rsid w:val="000125DB"/>
    <w:rsid w:val="00041136"/>
    <w:rsid w:val="00050C33"/>
    <w:rsid w:val="00095676"/>
    <w:rsid w:val="001921D7"/>
    <w:rsid w:val="001923E5"/>
    <w:rsid w:val="001A70DC"/>
    <w:rsid w:val="00233749"/>
    <w:rsid w:val="00286EAF"/>
    <w:rsid w:val="002927CE"/>
    <w:rsid w:val="002C11F1"/>
    <w:rsid w:val="002C7C06"/>
    <w:rsid w:val="00330E53"/>
    <w:rsid w:val="0034341C"/>
    <w:rsid w:val="0036499B"/>
    <w:rsid w:val="00385EB3"/>
    <w:rsid w:val="003B2E22"/>
    <w:rsid w:val="003C1BB7"/>
    <w:rsid w:val="003D1B7E"/>
    <w:rsid w:val="00420C64"/>
    <w:rsid w:val="00481C69"/>
    <w:rsid w:val="004A21C2"/>
    <w:rsid w:val="004B057C"/>
    <w:rsid w:val="004B7EC5"/>
    <w:rsid w:val="004D0DD2"/>
    <w:rsid w:val="00516744"/>
    <w:rsid w:val="005600FF"/>
    <w:rsid w:val="005715C7"/>
    <w:rsid w:val="005B4E3B"/>
    <w:rsid w:val="005C02CA"/>
    <w:rsid w:val="005E48A3"/>
    <w:rsid w:val="0060461A"/>
    <w:rsid w:val="00613FA3"/>
    <w:rsid w:val="00645AA4"/>
    <w:rsid w:val="006628F9"/>
    <w:rsid w:val="007E78A0"/>
    <w:rsid w:val="0080626B"/>
    <w:rsid w:val="00832E79"/>
    <w:rsid w:val="00856109"/>
    <w:rsid w:val="008677B9"/>
    <w:rsid w:val="00892A4C"/>
    <w:rsid w:val="008976CB"/>
    <w:rsid w:val="008A391E"/>
    <w:rsid w:val="008B1DE6"/>
    <w:rsid w:val="008B4BD7"/>
    <w:rsid w:val="008E7241"/>
    <w:rsid w:val="00927C78"/>
    <w:rsid w:val="00952C4A"/>
    <w:rsid w:val="00983B6A"/>
    <w:rsid w:val="009857FA"/>
    <w:rsid w:val="00990B45"/>
    <w:rsid w:val="00992A6A"/>
    <w:rsid w:val="009D291D"/>
    <w:rsid w:val="009D7B08"/>
    <w:rsid w:val="009E2B62"/>
    <w:rsid w:val="00A04A32"/>
    <w:rsid w:val="00A149BB"/>
    <w:rsid w:val="00A53AB9"/>
    <w:rsid w:val="00A6517D"/>
    <w:rsid w:val="00A677C2"/>
    <w:rsid w:val="00A70BA8"/>
    <w:rsid w:val="00A963BF"/>
    <w:rsid w:val="00AB2C1D"/>
    <w:rsid w:val="00AD31A1"/>
    <w:rsid w:val="00AE32F0"/>
    <w:rsid w:val="00B23D43"/>
    <w:rsid w:val="00B2469D"/>
    <w:rsid w:val="00B5693A"/>
    <w:rsid w:val="00B60B70"/>
    <w:rsid w:val="00B639E6"/>
    <w:rsid w:val="00B766A5"/>
    <w:rsid w:val="00BC2DD5"/>
    <w:rsid w:val="00BE6298"/>
    <w:rsid w:val="00C27F9C"/>
    <w:rsid w:val="00CA1052"/>
    <w:rsid w:val="00CA1EA0"/>
    <w:rsid w:val="00CA6A78"/>
    <w:rsid w:val="00CC5D14"/>
    <w:rsid w:val="00CD26B0"/>
    <w:rsid w:val="00CE7180"/>
    <w:rsid w:val="00D26104"/>
    <w:rsid w:val="00D80F25"/>
    <w:rsid w:val="00D81749"/>
    <w:rsid w:val="00DB6D7D"/>
    <w:rsid w:val="00DC6628"/>
    <w:rsid w:val="00E06054"/>
    <w:rsid w:val="00E21E38"/>
    <w:rsid w:val="00E4702F"/>
    <w:rsid w:val="00E655EA"/>
    <w:rsid w:val="00E95E24"/>
    <w:rsid w:val="00EA03B0"/>
    <w:rsid w:val="00F065F5"/>
    <w:rsid w:val="00F36FFB"/>
    <w:rsid w:val="00F50C67"/>
    <w:rsid w:val="00F82630"/>
    <w:rsid w:val="00F84A93"/>
    <w:rsid w:val="00F955A0"/>
    <w:rsid w:val="00FA2DE5"/>
    <w:rsid w:val="00FA4F8A"/>
    <w:rsid w:val="00FF0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4E3B"/>
    <w:rPr>
      <w:sz w:val="24"/>
      <w:szCs w:val="24"/>
    </w:rPr>
  </w:style>
  <w:style w:type="paragraph" w:styleId="1">
    <w:name w:val="heading 1"/>
    <w:basedOn w:val="a"/>
    <w:next w:val="a"/>
    <w:qFormat/>
    <w:rsid w:val="005B4E3B"/>
    <w:pPr>
      <w:keepNext/>
      <w:jc w:val="center"/>
      <w:outlineLvl w:val="0"/>
    </w:pPr>
    <w:rPr>
      <w:b/>
      <w:sz w:val="28"/>
      <w:szCs w:val="28"/>
    </w:rPr>
  </w:style>
  <w:style w:type="paragraph" w:styleId="2">
    <w:name w:val="heading 2"/>
    <w:basedOn w:val="a"/>
    <w:next w:val="a"/>
    <w:link w:val="20"/>
    <w:qFormat/>
    <w:rsid w:val="005B4E3B"/>
    <w:pPr>
      <w:keepNext/>
      <w:jc w:val="center"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5B4E3B"/>
    <w:pPr>
      <w:jc w:val="both"/>
    </w:pPr>
    <w:rPr>
      <w:szCs w:val="20"/>
    </w:rPr>
  </w:style>
  <w:style w:type="character" w:customStyle="1" w:styleId="a4">
    <w:name w:val="Основной текст Знак"/>
    <w:link w:val="a3"/>
    <w:rsid w:val="005B4E3B"/>
    <w:rPr>
      <w:sz w:val="24"/>
      <w:lang w:val="ru-RU" w:eastAsia="ru-RU" w:bidi="ar-SA"/>
    </w:rPr>
  </w:style>
  <w:style w:type="character" w:customStyle="1" w:styleId="20">
    <w:name w:val="Заголовок 2 Знак"/>
    <w:link w:val="2"/>
    <w:rsid w:val="005B4E3B"/>
    <w:rPr>
      <w:b/>
      <w:sz w:val="24"/>
      <w:szCs w:val="24"/>
      <w:lang w:val="ru-RU" w:eastAsia="ru-RU" w:bidi="ar-SA"/>
    </w:rPr>
  </w:style>
  <w:style w:type="paragraph" w:styleId="a5">
    <w:name w:val="Balloon Text"/>
    <w:basedOn w:val="a"/>
    <w:link w:val="a6"/>
    <w:rsid w:val="00330E53"/>
    <w:rPr>
      <w:rFonts w:ascii="Segoe UI" w:hAnsi="Segoe UI"/>
      <w:sz w:val="18"/>
      <w:szCs w:val="18"/>
      <w:lang w:val="x-none" w:eastAsia="x-none"/>
    </w:rPr>
  </w:style>
  <w:style w:type="character" w:customStyle="1" w:styleId="a6">
    <w:name w:val="Текст выноски Знак"/>
    <w:link w:val="a5"/>
    <w:rsid w:val="00330E53"/>
    <w:rPr>
      <w:rFonts w:ascii="Segoe UI" w:hAnsi="Segoe UI" w:cs="Segoe UI"/>
      <w:sz w:val="18"/>
      <w:szCs w:val="18"/>
    </w:rPr>
  </w:style>
  <w:style w:type="paragraph" w:customStyle="1" w:styleId="5">
    <w:name w:val="заголовок 5"/>
    <w:basedOn w:val="a"/>
    <w:next w:val="a"/>
    <w:rsid w:val="00983B6A"/>
    <w:pPr>
      <w:keepNext/>
      <w:jc w:val="both"/>
    </w:pPr>
    <w:rPr>
      <w:b/>
      <w:sz w:val="26"/>
      <w:szCs w:val="20"/>
    </w:rPr>
  </w:style>
  <w:style w:type="character" w:styleId="a7">
    <w:name w:val="Hyperlink"/>
    <w:uiPriority w:val="99"/>
    <w:unhideWhenUsed/>
    <w:rsid w:val="0036499B"/>
    <w:rPr>
      <w:rFonts w:ascii="Times New Roman" w:hAnsi="Times New Roman" w:cs="Times New Roman" w:hint="default"/>
      <w:color w:val="0563C1"/>
      <w:u w:val="single"/>
    </w:rPr>
  </w:style>
  <w:style w:type="paragraph" w:customStyle="1" w:styleId="Style1">
    <w:name w:val="Style1"/>
    <w:basedOn w:val="a"/>
    <w:uiPriority w:val="99"/>
    <w:rsid w:val="0036499B"/>
    <w:pPr>
      <w:widowControl w:val="0"/>
      <w:autoSpaceDE w:val="0"/>
      <w:autoSpaceDN w:val="0"/>
      <w:adjustRightInd w:val="0"/>
      <w:spacing w:line="322" w:lineRule="exact"/>
      <w:ind w:firstLine="946"/>
    </w:pPr>
  </w:style>
  <w:style w:type="paragraph" w:customStyle="1" w:styleId="Style3">
    <w:name w:val="Style3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4">
    <w:name w:val="Style4"/>
    <w:basedOn w:val="a"/>
    <w:uiPriority w:val="99"/>
    <w:rsid w:val="0036499B"/>
    <w:pPr>
      <w:widowControl w:val="0"/>
      <w:autoSpaceDE w:val="0"/>
      <w:autoSpaceDN w:val="0"/>
      <w:adjustRightInd w:val="0"/>
      <w:spacing w:line="326" w:lineRule="exact"/>
      <w:jc w:val="center"/>
    </w:pPr>
  </w:style>
  <w:style w:type="paragraph" w:customStyle="1" w:styleId="Style5">
    <w:name w:val="Style5"/>
    <w:basedOn w:val="a"/>
    <w:uiPriority w:val="99"/>
    <w:rsid w:val="0036499B"/>
    <w:pPr>
      <w:widowControl w:val="0"/>
      <w:autoSpaceDE w:val="0"/>
      <w:autoSpaceDN w:val="0"/>
      <w:adjustRightInd w:val="0"/>
      <w:spacing w:line="414" w:lineRule="exact"/>
      <w:ind w:firstLine="710"/>
      <w:jc w:val="both"/>
    </w:pPr>
  </w:style>
  <w:style w:type="paragraph" w:customStyle="1" w:styleId="Style6">
    <w:name w:val="Style6"/>
    <w:basedOn w:val="a"/>
    <w:uiPriority w:val="99"/>
    <w:rsid w:val="0036499B"/>
    <w:pPr>
      <w:widowControl w:val="0"/>
      <w:autoSpaceDE w:val="0"/>
      <w:autoSpaceDN w:val="0"/>
      <w:adjustRightInd w:val="0"/>
      <w:spacing w:line="482" w:lineRule="exact"/>
      <w:ind w:firstLine="739"/>
      <w:jc w:val="both"/>
    </w:pPr>
  </w:style>
  <w:style w:type="paragraph" w:customStyle="1" w:styleId="Style7">
    <w:name w:val="Style7"/>
    <w:basedOn w:val="a"/>
    <w:uiPriority w:val="99"/>
    <w:rsid w:val="0036499B"/>
    <w:pPr>
      <w:widowControl w:val="0"/>
      <w:autoSpaceDE w:val="0"/>
      <w:autoSpaceDN w:val="0"/>
      <w:adjustRightInd w:val="0"/>
      <w:spacing w:line="483" w:lineRule="exact"/>
      <w:ind w:firstLine="706"/>
      <w:jc w:val="both"/>
    </w:pPr>
  </w:style>
  <w:style w:type="paragraph" w:customStyle="1" w:styleId="Style8">
    <w:name w:val="Style8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9">
    <w:name w:val="Style9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12">
    <w:name w:val="Style12"/>
    <w:basedOn w:val="a"/>
    <w:uiPriority w:val="99"/>
    <w:rsid w:val="0036499B"/>
    <w:pPr>
      <w:widowControl w:val="0"/>
      <w:autoSpaceDE w:val="0"/>
      <w:autoSpaceDN w:val="0"/>
      <w:adjustRightInd w:val="0"/>
    </w:pPr>
  </w:style>
  <w:style w:type="paragraph" w:customStyle="1" w:styleId="Style13">
    <w:name w:val="Style13"/>
    <w:basedOn w:val="a"/>
    <w:uiPriority w:val="99"/>
    <w:rsid w:val="0036499B"/>
    <w:pPr>
      <w:widowControl w:val="0"/>
      <w:autoSpaceDE w:val="0"/>
      <w:autoSpaceDN w:val="0"/>
      <w:adjustRightInd w:val="0"/>
      <w:spacing w:line="254" w:lineRule="exact"/>
      <w:jc w:val="center"/>
    </w:pPr>
  </w:style>
  <w:style w:type="paragraph" w:customStyle="1" w:styleId="Style15">
    <w:name w:val="Style15"/>
    <w:basedOn w:val="a"/>
    <w:uiPriority w:val="99"/>
    <w:rsid w:val="0036499B"/>
    <w:pPr>
      <w:widowControl w:val="0"/>
      <w:autoSpaceDE w:val="0"/>
      <w:autoSpaceDN w:val="0"/>
      <w:adjustRightInd w:val="0"/>
      <w:spacing w:line="276" w:lineRule="exact"/>
      <w:ind w:firstLine="696"/>
      <w:jc w:val="both"/>
    </w:pPr>
  </w:style>
  <w:style w:type="paragraph" w:customStyle="1" w:styleId="Style18">
    <w:name w:val="Style18"/>
    <w:basedOn w:val="a"/>
    <w:uiPriority w:val="99"/>
    <w:rsid w:val="0036499B"/>
    <w:pPr>
      <w:widowControl w:val="0"/>
      <w:autoSpaceDE w:val="0"/>
      <w:autoSpaceDN w:val="0"/>
      <w:adjustRightInd w:val="0"/>
      <w:spacing w:line="250" w:lineRule="exact"/>
      <w:ind w:firstLine="706"/>
      <w:jc w:val="both"/>
    </w:pPr>
  </w:style>
  <w:style w:type="paragraph" w:customStyle="1" w:styleId="Style19">
    <w:name w:val="Style19"/>
    <w:basedOn w:val="a"/>
    <w:uiPriority w:val="99"/>
    <w:rsid w:val="0036499B"/>
    <w:pPr>
      <w:widowControl w:val="0"/>
      <w:autoSpaceDE w:val="0"/>
      <w:autoSpaceDN w:val="0"/>
      <w:adjustRightInd w:val="0"/>
      <w:spacing w:line="253" w:lineRule="exact"/>
      <w:jc w:val="both"/>
    </w:pPr>
  </w:style>
  <w:style w:type="paragraph" w:customStyle="1" w:styleId="Style21">
    <w:name w:val="Style21"/>
    <w:basedOn w:val="a"/>
    <w:uiPriority w:val="99"/>
    <w:rsid w:val="0036499B"/>
    <w:pPr>
      <w:widowControl w:val="0"/>
      <w:autoSpaceDE w:val="0"/>
      <w:autoSpaceDN w:val="0"/>
      <w:adjustRightInd w:val="0"/>
      <w:spacing w:line="322" w:lineRule="exact"/>
      <w:ind w:firstLine="1493"/>
    </w:pPr>
  </w:style>
  <w:style w:type="paragraph" w:customStyle="1" w:styleId="Style22">
    <w:name w:val="Style22"/>
    <w:basedOn w:val="a"/>
    <w:uiPriority w:val="99"/>
    <w:rsid w:val="0036499B"/>
    <w:pPr>
      <w:widowControl w:val="0"/>
      <w:autoSpaceDE w:val="0"/>
      <w:autoSpaceDN w:val="0"/>
      <w:adjustRightInd w:val="0"/>
      <w:spacing w:line="326" w:lineRule="exact"/>
      <w:jc w:val="center"/>
    </w:pPr>
  </w:style>
  <w:style w:type="character" w:customStyle="1" w:styleId="FontStyle24">
    <w:name w:val="Font Style24"/>
    <w:uiPriority w:val="99"/>
    <w:rsid w:val="0036499B"/>
    <w:rPr>
      <w:rFonts w:ascii="Times New Roman" w:hAnsi="Times New Roman" w:cs="Times New Roman" w:hint="default"/>
      <w:b/>
      <w:bCs/>
      <w:sz w:val="20"/>
      <w:szCs w:val="20"/>
    </w:rPr>
  </w:style>
  <w:style w:type="character" w:customStyle="1" w:styleId="FontStyle25">
    <w:name w:val="Font Style25"/>
    <w:uiPriority w:val="99"/>
    <w:rsid w:val="0036499B"/>
    <w:rPr>
      <w:rFonts w:ascii="Times New Roman" w:hAnsi="Times New Roman" w:cs="Times New Roman" w:hint="default"/>
      <w:i/>
      <w:iCs/>
      <w:sz w:val="18"/>
      <w:szCs w:val="18"/>
    </w:rPr>
  </w:style>
  <w:style w:type="character" w:customStyle="1" w:styleId="FontStyle26">
    <w:name w:val="Font Style26"/>
    <w:uiPriority w:val="99"/>
    <w:rsid w:val="0036499B"/>
    <w:rPr>
      <w:rFonts w:ascii="Times New Roman" w:hAnsi="Times New Roman" w:cs="Times New Roman" w:hint="default"/>
      <w:sz w:val="20"/>
      <w:szCs w:val="20"/>
    </w:rPr>
  </w:style>
  <w:style w:type="character" w:customStyle="1" w:styleId="FontStyle27">
    <w:name w:val="Font Style27"/>
    <w:uiPriority w:val="99"/>
    <w:rsid w:val="0036499B"/>
    <w:rPr>
      <w:rFonts w:ascii="Times New Roman" w:hAnsi="Times New Roman" w:cs="Times New Roman" w:hint="default"/>
      <w:sz w:val="24"/>
      <w:szCs w:val="24"/>
    </w:rPr>
  </w:style>
  <w:style w:type="character" w:customStyle="1" w:styleId="FontStyle28">
    <w:name w:val="Font Style28"/>
    <w:uiPriority w:val="99"/>
    <w:rsid w:val="0036499B"/>
    <w:rPr>
      <w:rFonts w:ascii="Times New Roman" w:hAnsi="Times New Roman" w:cs="Times New Roman" w:hint="default"/>
      <w:sz w:val="20"/>
      <w:szCs w:val="20"/>
    </w:rPr>
  </w:style>
  <w:style w:type="character" w:customStyle="1" w:styleId="FontStyle29">
    <w:name w:val="Font Style29"/>
    <w:uiPriority w:val="99"/>
    <w:rsid w:val="0036499B"/>
    <w:rPr>
      <w:rFonts w:ascii="Times New Roman" w:hAnsi="Times New Roman" w:cs="Times New Roman" w:hint="default"/>
      <w:i/>
      <w:iCs/>
      <w:sz w:val="14"/>
      <w:szCs w:val="14"/>
    </w:rPr>
  </w:style>
  <w:style w:type="character" w:customStyle="1" w:styleId="FontStyle30">
    <w:name w:val="Font Style30"/>
    <w:uiPriority w:val="99"/>
    <w:rsid w:val="0036499B"/>
    <w:rPr>
      <w:rFonts w:ascii="Times New Roman" w:hAnsi="Times New Roman" w:cs="Times New Roman" w:hint="default"/>
      <w:b/>
      <w:bCs/>
      <w:w w:val="50"/>
      <w:sz w:val="20"/>
      <w:szCs w:val="20"/>
    </w:rPr>
  </w:style>
  <w:style w:type="character" w:customStyle="1" w:styleId="FontStyle32">
    <w:name w:val="Font Style32"/>
    <w:uiPriority w:val="99"/>
    <w:rsid w:val="0036499B"/>
    <w:rPr>
      <w:rFonts w:ascii="Times New Roman" w:hAnsi="Times New Roman" w:cs="Times New Roman" w:hint="default"/>
      <w:b/>
      <w:bCs/>
      <w:sz w:val="26"/>
      <w:szCs w:val="26"/>
    </w:rPr>
  </w:style>
  <w:style w:type="character" w:customStyle="1" w:styleId="FontStyle33">
    <w:name w:val="Font Style33"/>
    <w:uiPriority w:val="99"/>
    <w:rsid w:val="0036499B"/>
    <w:rPr>
      <w:rFonts w:ascii="Times New Roman" w:hAnsi="Times New Roman" w:cs="Times New Roman" w:hint="default"/>
      <w:sz w:val="26"/>
      <w:szCs w:val="26"/>
    </w:rPr>
  </w:style>
  <w:style w:type="paragraph" w:styleId="a8">
    <w:name w:val="No Spacing"/>
    <w:uiPriority w:val="1"/>
    <w:qFormat/>
    <w:rsid w:val="00420C64"/>
    <w:rPr>
      <w:rFonts w:ascii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039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10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94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ocs.cntd.ru/document/901820138" TargetMode="External"/><Relationship Id="rId13" Type="http://schemas.openxmlformats.org/officeDocument/2006/relationships/hyperlink" Target="consultantplus://offline/ref=72E99B92E7706C1DFC04D4AD96DF1D4115D7CA2B6E27257CF87013D2793572EC1337E20F5619454Bx5LB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72E99B92E7706C1DFC04D4AD96DF1D4115D7CA2B6E27257CF87013D2793572EC1337E20F5619454Bx5LCM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72E99B92E7706C1DFC04D4AD96DF1D4115D7CA2B6E27257CF87013D2793572EC1337E20F5619454Bx5LD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C:\Users\21\Documents\2025\&#1056;&#1045;&#1064;&#1045;&#1053;&#1048;&#1071;\89_359%20&#1054;%20&#1076;&#1086;&#1087;&#1086;&#1083;&#1085;&#1080;&#1090;&#1077;&#1083;&#1100;&#1085;&#1086;&#1084;%20&#1079;&#1072;&#1095;&#1080;&#1089;&#1083;&#1077;&#1085;&#1080;&#1080;%20&#1074;%20&#1088;&#1077;&#1079;&#1077;&#1088;&#1074;%20&#1089;&#1086;&#1089;&#1090;&#1072;&#1074;&#1086;&#1074;%20&#1059;&#1048;&#1050;_&#1055;&#1088;&#1080;&#1083;&#1086;&#1078;&#1077;&#1085;&#1080;&#1077;.doc" TargetMode="External"/><Relationship Id="rId10" Type="http://schemas.openxmlformats.org/officeDocument/2006/relationships/hyperlink" Target="consultantplus://offline/ref=72E99B92E7706C1DFC04D4AD96DF1D4115D7CA2B6E27257CF87013D2793572EC1337E20F5618474Ax5L9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E99B92E7706C1DFC04D4AD96DF1D4115D7CA2B6E27257CF87013D2793572EC1337E20F5619454Ax5LBM" TargetMode="External"/><Relationship Id="rId14" Type="http://schemas.openxmlformats.org/officeDocument/2006/relationships/hyperlink" Target="consultantplus://offline/ref=72E99B92E7706C1DFC04D4AD96DF1D4115D7CA2B6E27257CF87013D2793572EC1337E20F5619454Bx5L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84C46B-499B-446E-BBDB-022F3B5A59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1083</Words>
  <Characters>6177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CIK</Company>
  <LinksUpToDate>false</LinksUpToDate>
  <CharactersWithSpaces>7246</CharactersWithSpaces>
  <SharedDoc>false</SharedDoc>
  <HLinks>
    <vt:vector size="48" baseType="variant">
      <vt:variant>
        <vt:i4>67503188</vt:i4>
      </vt:variant>
      <vt:variant>
        <vt:i4>21</vt:i4>
      </vt:variant>
      <vt:variant>
        <vt:i4>0</vt:i4>
      </vt:variant>
      <vt:variant>
        <vt:i4>5</vt:i4>
      </vt:variant>
      <vt:variant>
        <vt:lpwstr>C:\Users\21\Documents\2025\РЕШЕНИЯ\89_359 О дополнительном зачислении в резерв составов УИК_Приложение.doc</vt:lpwstr>
      </vt:variant>
      <vt:variant>
        <vt:lpwstr>P299</vt:lpwstr>
      </vt:variant>
      <vt:variant>
        <vt:i4>3473461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consultantplus://offline/ref=72E99B92E7706C1DFC04D4AD96DF1D4115D7CA2B6E27257CF87013D2793572EC1337E20F5619454Bx5LAM</vt:lpwstr>
      </vt:variant>
      <vt:variant>
        <vt:lpwstr/>
      </vt:variant>
      <vt:variant>
        <vt:i4>3473462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consultantplus://offline/ref=72E99B92E7706C1DFC04D4AD96DF1D4115D7CA2B6E27257CF87013D2793572EC1337E20F5619454Bx5LBM</vt:lpwstr>
      </vt:variant>
      <vt:variant>
        <vt:lpwstr/>
      </vt:variant>
      <vt:variant>
        <vt:i4>3473463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consultantplus://offline/ref=72E99B92E7706C1DFC04D4AD96DF1D4115D7CA2B6E27257CF87013D2793572EC1337E20F5619454Bx5LCM</vt:lpwstr>
      </vt:variant>
      <vt:variant>
        <vt:lpwstr/>
      </vt:variant>
      <vt:variant>
        <vt:i4>3473456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consultantplus://offline/ref=72E99B92E7706C1DFC04D4AD96DF1D4115D7CA2B6E27257CF87013D2793572EC1337E20F5619454Bx5LDM</vt:lpwstr>
      </vt:variant>
      <vt:variant>
        <vt:lpwstr/>
      </vt:variant>
      <vt:variant>
        <vt:i4>3473517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consultantplus://offline/ref=72E99B92E7706C1DFC04D4AD96DF1D4115D7CA2B6E27257CF87013D2793572EC1337E20F5618474Ax5L9M</vt:lpwstr>
      </vt:variant>
      <vt:variant>
        <vt:lpwstr/>
      </vt:variant>
      <vt:variant>
        <vt:i4>3473461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consultantplus://offline/ref=72E99B92E7706C1DFC04D4AD96DF1D4115D7CA2B6E27257CF87013D2793572EC1337E20F5619454Ax5LBM</vt:lpwstr>
      </vt:variant>
      <vt:variant>
        <vt:lpwstr/>
      </vt:variant>
      <vt:variant>
        <vt:i4>7143545</vt:i4>
      </vt:variant>
      <vt:variant>
        <vt:i4>0</vt:i4>
      </vt:variant>
      <vt:variant>
        <vt:i4>0</vt:i4>
      </vt:variant>
      <vt:variant>
        <vt:i4>5</vt:i4>
      </vt:variant>
      <vt:variant>
        <vt:lpwstr>http://docs.cntd.ru/document/901820138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21</cp:lastModifiedBy>
  <cp:revision>6</cp:revision>
  <cp:lastPrinted>2026-06-30T07:36:00Z</cp:lastPrinted>
  <dcterms:created xsi:type="dcterms:W3CDTF">2026-06-30T07:36:00Z</dcterms:created>
  <dcterms:modified xsi:type="dcterms:W3CDTF">2026-06-30T07:50:00Z</dcterms:modified>
</cp:coreProperties>
</file>