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7A7" w:rsidRPr="00AA17A7" w:rsidRDefault="00AA17A7" w:rsidP="00AA17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ответственности за ненадлежащее содержание автомобильных дорог местного значения регулируются законодательством Российской Федерации, устанавливающим как административную ответственность должностных и юридических лиц, так и гражданско-правовую ответственность за причинение вреда.</w:t>
      </w:r>
    </w:p>
    <w:p w:rsidR="00AA17A7" w:rsidRPr="00AA17A7" w:rsidRDefault="00AA17A7" w:rsidP="00AA17A7">
      <w:pPr>
        <w:shd w:val="clear" w:color="auto" w:fill="FFFFFF"/>
        <w:spacing w:before="75" w:after="7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Правовые основы содержания дорог</w:t>
      </w:r>
    </w:p>
    <w:p w:rsidR="00AA17A7" w:rsidRPr="00AA17A7" w:rsidRDefault="00AA17A7" w:rsidP="00AA17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Обязанность по обеспечению безопасности дорожного движения при содержании дорог возлагается на лиц, осуществляющих такую деятельность. Согласно </w:t>
      </w:r>
      <w:hyperlink r:id="rId6" w:anchor="/document/12157004/entry/0" w:tgtFrame="_blank" w:history="1">
        <w:r w:rsidRPr="00AA17A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>Федеральному закону</w:t>
        </w:r>
      </w:hyperlink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8 ноября 2007 г. N 257-ФЗ «Об автомобильных дорогах и о дорожной деятельности в Российской Федерации...», дорожная деятельность в отношении дорог местного значения относится к полномочиям органов местного самоуправления.</w:t>
      </w:r>
    </w:p>
    <w:p w:rsidR="00AA17A7" w:rsidRPr="00AA17A7" w:rsidRDefault="00AA17A7" w:rsidP="00AA17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автомобильной дороги представляет собой комплекс работ по поддержанию надлежащего технического состояния, оценке этого состояния, а также организации и обеспечению безопасности дорожного движения (ст. 3 Закона N 257-ФЗ).</w:t>
      </w:r>
    </w:p>
    <w:p w:rsidR="00AA17A7" w:rsidRPr="00AA17A7" w:rsidRDefault="00AA17A7" w:rsidP="00AA17A7">
      <w:pPr>
        <w:shd w:val="clear" w:color="auto" w:fill="FFFFFF"/>
        <w:spacing w:before="75" w:after="7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Административная ответственность</w:t>
      </w:r>
    </w:p>
    <w:p w:rsidR="00AA17A7" w:rsidRPr="00AA17A7" w:rsidRDefault="00AA17A7" w:rsidP="00AA17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Несоблюдение требований по обеспечению безопасности дорожного движения при содержании дорог влечет административную ответственность по </w:t>
      </w: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статье 12.34 </w:t>
      </w:r>
      <w:hyperlink r:id="rId7" w:anchor="/document/12125267/entry/0" w:tgtFrame="_blank" w:history="1">
        <w:r w:rsidRPr="00AA17A7">
          <w:rPr>
            <w:rFonts w:ascii="Times New Roman" w:eastAsia="Times New Roman" w:hAnsi="Times New Roman" w:cs="Times New Roman"/>
            <w:b/>
            <w:bCs/>
            <w:color w:val="1E59A1"/>
            <w:sz w:val="24"/>
            <w:szCs w:val="24"/>
            <w:lang w:eastAsia="ru-RU"/>
          </w:rPr>
          <w:t>КоАП РФ</w:t>
        </w:r>
      </w:hyperlink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A17A7" w:rsidRPr="00AA17A7" w:rsidRDefault="00AA17A7" w:rsidP="00AA17A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Субъекты:</w:t>
      </w: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ответственности могут быть привлечены как должностные лица (например, руководители территориальных отделов администрации), так и юридические лица (органы местного самоуправления или специализированные муниципальные учреждения).</w:t>
      </w:r>
    </w:p>
    <w:p w:rsidR="00AA17A7" w:rsidRPr="00AA17A7" w:rsidRDefault="00AA17A7" w:rsidP="00AA17A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Основания:</w:t>
      </w: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Нарушение требований </w:t>
      </w:r>
      <w:hyperlink r:id="rId8" w:anchor="/document/71863360/entry/0" w:tgtFrame="_blank" w:history="1">
        <w:r w:rsidRPr="00AA17A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 xml:space="preserve">ГОСТ </w:t>
        </w:r>
        <w:proofErr w:type="gramStart"/>
        <w:r w:rsidRPr="00AA17A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>Р</w:t>
        </w:r>
        <w:proofErr w:type="gramEnd"/>
        <w:r w:rsidRPr="00AA17A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 xml:space="preserve"> 50597-2017</w:t>
        </w:r>
      </w:hyperlink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(например, наличие выбоин, </w:t>
      </w:r>
      <w:proofErr w:type="spellStart"/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колейности</w:t>
      </w:r>
      <w:proofErr w:type="spellEnd"/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снежных валов, отсутствие дорожных знаков или их ненадлежащее </w:t>
      </w:r>
      <w:bookmarkStart w:id="0" w:name="_GoBack"/>
      <w:bookmarkEnd w:id="0"/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состояние).</w:t>
      </w:r>
    </w:p>
    <w:p w:rsidR="00AA17A7" w:rsidRPr="00AA17A7" w:rsidRDefault="00AA17A7" w:rsidP="00AA17A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Важно:</w:t>
      </w: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Заключение контракта с подрядной организацией не освобождает балансодержателя (администрацию) от обязанности контролировать качество содержания дорог. Судебная практика подтверждает, что администрация несет ответственность, если не приняла всех зависящих от нее мер по обеспечению безопасности.</w:t>
      </w:r>
    </w:p>
    <w:p w:rsidR="00AA17A7" w:rsidRPr="00AA17A7" w:rsidRDefault="00AA17A7" w:rsidP="00AA17A7">
      <w:pPr>
        <w:shd w:val="clear" w:color="auto" w:fill="FFFFFF"/>
        <w:spacing w:before="75" w:after="7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Гражданско-правовая ответственность (возмещение ущерба)</w:t>
      </w:r>
    </w:p>
    <w:p w:rsidR="00AA17A7" w:rsidRPr="00AA17A7" w:rsidRDefault="00AA17A7" w:rsidP="00AA17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ненадлежащее состояние дороги стало причиной дорожно-транспортного происшествия (ДТП) и причинения ущерба имуществу или здоровью, пострадавшее лицо вправе требовать возмещения убытков на основании </w:t>
      </w: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статьи 1064 </w:t>
      </w:r>
      <w:hyperlink r:id="rId9" w:anchor="/document/10164072/entry/0" w:tgtFrame="_blank" w:history="1">
        <w:r w:rsidRPr="00AA17A7">
          <w:rPr>
            <w:rFonts w:ascii="Times New Roman" w:eastAsia="Times New Roman" w:hAnsi="Times New Roman" w:cs="Times New Roman"/>
            <w:b/>
            <w:bCs/>
            <w:color w:val="1E59A1"/>
            <w:sz w:val="24"/>
            <w:szCs w:val="24"/>
            <w:lang w:eastAsia="ru-RU"/>
          </w:rPr>
          <w:t>ГК РФ</w:t>
        </w:r>
      </w:hyperlink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A17A7" w:rsidRPr="00AA17A7" w:rsidRDefault="00AA17A7" w:rsidP="00AA17A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Доказывание:</w:t>
      </w: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Истец должен доказать факт причинения вреда, наличие недостатков дорожного покрытия (зафиксированных, например, в актах ГИБДД) и причинно-следственную связь между этими недостатками и ДТП.</w:t>
      </w:r>
    </w:p>
    <w:p w:rsidR="00AA17A7" w:rsidRPr="00AA17A7" w:rsidRDefault="00AA17A7" w:rsidP="00AA17A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Регресс:</w:t>
      </w: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администрация уплатила административный штраф или возместила ущерб пострадавшему, она вправе взыскать эти суммы с подрядчика в порядке регресса, если будет доказано, что ненадлежащее исполнение обязательств по контракту было допущено именно подрядной организацией.</w:t>
      </w:r>
    </w:p>
    <w:p w:rsidR="00AA17A7" w:rsidRPr="00AA17A7" w:rsidRDefault="00AA17A7" w:rsidP="00AA17A7">
      <w:pPr>
        <w:shd w:val="clear" w:color="auto" w:fill="FFFFFF"/>
        <w:spacing w:before="75" w:after="7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Рекомендации по защите интересов</w:t>
      </w:r>
    </w:p>
    <w:p w:rsidR="00AA17A7" w:rsidRPr="00AA17A7" w:rsidRDefault="00AA17A7" w:rsidP="00AA17A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администрации:</w:t>
      </w: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возникновении споров о вине в ДТП эффективным способом защиты является назначение судебной автотехнической экспертизы, которая может установить отсутствие причинно-следственной связи между состоянием дороги и происшествием или определить степень вины самого водителя (например, при нарушении им </w:t>
      </w:r>
      <w:hyperlink r:id="rId10" w:anchor="/document/1305770/entry/1000" w:tgtFrame="_blank" w:history="1">
        <w:r w:rsidRPr="00AA17A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>ПДД</w:t>
        </w:r>
      </w:hyperlink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A17A7" w:rsidRPr="00AA17A7" w:rsidRDefault="00AA17A7" w:rsidP="00AA17A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пострадавших:</w:t>
      </w:r>
      <w:r w:rsidRPr="00AA1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Необходимо обеспечить фиксацию недостатков дорожного покрытия сотрудниками ГИБДД на месте происшествия, а также собрать документы, подтверждающие размер ущерба (отчеты об оценке, чеки на ремонт).</w:t>
      </w:r>
    </w:p>
    <w:p w:rsidR="00B67A97" w:rsidRPr="00AA17A7" w:rsidRDefault="00B67A97" w:rsidP="00AA17A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67A97" w:rsidRPr="00AA1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04BE"/>
    <w:multiLevelType w:val="multilevel"/>
    <w:tmpl w:val="2C76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E2152C"/>
    <w:multiLevelType w:val="multilevel"/>
    <w:tmpl w:val="F208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B65DF4"/>
    <w:multiLevelType w:val="multilevel"/>
    <w:tmpl w:val="66543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60A"/>
    <w:rsid w:val="0024160A"/>
    <w:rsid w:val="00560BB6"/>
    <w:rsid w:val="00AA17A7"/>
    <w:rsid w:val="00B6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A17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A17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A1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A17A7"/>
    <w:rPr>
      <w:color w:val="0000FF"/>
      <w:u w:val="single"/>
    </w:rPr>
  </w:style>
  <w:style w:type="character" w:styleId="a5">
    <w:name w:val="Strong"/>
    <w:basedOn w:val="a0"/>
    <w:uiPriority w:val="22"/>
    <w:qFormat/>
    <w:rsid w:val="00AA17A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A17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A17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A1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A17A7"/>
    <w:rPr>
      <w:color w:val="0000FF"/>
      <w:u w:val="single"/>
    </w:rPr>
  </w:style>
  <w:style w:type="character" w:styleId="a5">
    <w:name w:val="Strong"/>
    <w:basedOn w:val="a0"/>
    <w:uiPriority w:val="22"/>
    <w:qFormat/>
    <w:rsid w:val="00AA17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5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.garan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.garant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Наталья Сергеевна</dc:creator>
  <cp:keywords/>
  <dc:description/>
  <cp:lastModifiedBy>Терентьева Наталья Сергеевна</cp:lastModifiedBy>
  <cp:revision>2</cp:revision>
  <dcterms:created xsi:type="dcterms:W3CDTF">2026-08-25T12:23:00Z</dcterms:created>
  <dcterms:modified xsi:type="dcterms:W3CDTF">2026-08-25T12:49:00Z</dcterms:modified>
</cp:coreProperties>
</file>