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E32" w:rsidRPr="000B7346" w:rsidRDefault="00FC0E32" w:rsidP="00FC0E32">
      <w:pPr>
        <w:spacing w:line="240" w:lineRule="auto"/>
        <w:jc w:val="right"/>
        <w:rPr>
          <w:color w:val="000000" w:themeColor="text1"/>
        </w:rPr>
      </w:pPr>
      <w:r w:rsidRPr="000B7346">
        <w:rPr>
          <w:color w:val="000000" w:themeColor="text1"/>
        </w:rPr>
        <w:t>Приложение</w:t>
      </w:r>
      <w:r w:rsidR="003D2F7D" w:rsidRPr="000B7346">
        <w:rPr>
          <w:color w:val="000000" w:themeColor="text1"/>
        </w:rPr>
        <w:t xml:space="preserve"> №</w:t>
      </w:r>
      <w:r w:rsidRPr="000B7346">
        <w:rPr>
          <w:color w:val="000000" w:themeColor="text1"/>
        </w:rPr>
        <w:t>1</w:t>
      </w:r>
    </w:p>
    <w:p w:rsidR="00140CF3" w:rsidRPr="000B7346" w:rsidRDefault="00140CF3" w:rsidP="00FC0E32">
      <w:pPr>
        <w:spacing w:line="240" w:lineRule="auto"/>
        <w:jc w:val="right"/>
        <w:rPr>
          <w:color w:val="000000" w:themeColor="text1"/>
        </w:rPr>
      </w:pPr>
    </w:p>
    <w:p w:rsidR="001A2DB6" w:rsidRPr="000B7346" w:rsidRDefault="00687305" w:rsidP="00347FF7">
      <w:pPr>
        <w:spacing w:line="240" w:lineRule="auto"/>
        <w:jc w:val="center"/>
        <w:rPr>
          <w:b/>
          <w:color w:val="000000" w:themeColor="text1"/>
        </w:rPr>
      </w:pPr>
      <w:r w:rsidRPr="000B7346">
        <w:rPr>
          <w:b/>
          <w:color w:val="000000" w:themeColor="text1"/>
        </w:rPr>
        <w:t>Об изме</w:t>
      </w:r>
      <w:r w:rsidR="00E34D7E" w:rsidRPr="000B7346">
        <w:rPr>
          <w:b/>
          <w:color w:val="000000" w:themeColor="text1"/>
        </w:rPr>
        <w:t xml:space="preserve">нении платы граждан </w:t>
      </w:r>
      <w:r w:rsidR="00935D57" w:rsidRPr="000B7346">
        <w:rPr>
          <w:b/>
          <w:color w:val="000000" w:themeColor="text1"/>
        </w:rPr>
        <w:t xml:space="preserve">за коммунальные услуги </w:t>
      </w:r>
      <w:r w:rsidR="00F563E3">
        <w:rPr>
          <w:b/>
          <w:color w:val="000000" w:themeColor="text1"/>
        </w:rPr>
        <w:t xml:space="preserve">в </w:t>
      </w:r>
      <w:r w:rsidR="00E34D7E" w:rsidRPr="000B7346">
        <w:rPr>
          <w:b/>
          <w:color w:val="000000" w:themeColor="text1"/>
        </w:rPr>
        <w:t>202</w:t>
      </w:r>
      <w:r w:rsidR="00F563E3">
        <w:rPr>
          <w:b/>
          <w:color w:val="000000" w:themeColor="text1"/>
        </w:rPr>
        <w:t>6</w:t>
      </w:r>
      <w:r w:rsidRPr="000B7346">
        <w:rPr>
          <w:b/>
          <w:color w:val="000000" w:themeColor="text1"/>
        </w:rPr>
        <w:t xml:space="preserve"> г</w:t>
      </w:r>
      <w:r w:rsidR="00405594" w:rsidRPr="000B7346">
        <w:rPr>
          <w:b/>
          <w:color w:val="000000" w:themeColor="text1"/>
        </w:rPr>
        <w:t>од</w:t>
      </w:r>
      <w:r w:rsidR="00F563E3">
        <w:rPr>
          <w:b/>
          <w:color w:val="000000" w:themeColor="text1"/>
        </w:rPr>
        <w:t>у</w:t>
      </w:r>
    </w:p>
    <w:p w:rsidR="00163DF9" w:rsidRPr="000B7346" w:rsidRDefault="00687305" w:rsidP="00347FF7">
      <w:pPr>
        <w:spacing w:line="240" w:lineRule="auto"/>
        <w:jc w:val="center"/>
        <w:rPr>
          <w:b/>
          <w:color w:val="000000" w:themeColor="text1"/>
        </w:rPr>
      </w:pPr>
      <w:r w:rsidRPr="000B7346">
        <w:rPr>
          <w:b/>
          <w:color w:val="000000" w:themeColor="text1"/>
        </w:rPr>
        <w:t xml:space="preserve">по </w:t>
      </w:r>
      <w:r w:rsidR="00EE332E">
        <w:rPr>
          <w:b/>
          <w:color w:val="000000" w:themeColor="text1"/>
        </w:rPr>
        <w:t>Ядринскому</w:t>
      </w:r>
      <w:r w:rsidR="001373C1">
        <w:rPr>
          <w:b/>
          <w:color w:val="000000" w:themeColor="text1"/>
        </w:rPr>
        <w:t xml:space="preserve"> </w:t>
      </w:r>
      <w:r w:rsidR="009661C6" w:rsidRPr="000B7346">
        <w:rPr>
          <w:b/>
          <w:color w:val="000000" w:themeColor="text1"/>
        </w:rPr>
        <w:t>муниципальному округу</w:t>
      </w:r>
      <w:r w:rsidR="001373C1">
        <w:rPr>
          <w:b/>
          <w:color w:val="000000" w:themeColor="text1"/>
        </w:rPr>
        <w:t xml:space="preserve"> </w:t>
      </w:r>
      <w:r w:rsidR="00FB12FF">
        <w:rPr>
          <w:b/>
          <w:color w:val="000000" w:themeColor="text1"/>
        </w:rPr>
        <w:t>Ч</w:t>
      </w:r>
      <w:r w:rsidR="007E34C6">
        <w:rPr>
          <w:b/>
          <w:color w:val="000000" w:themeColor="text1"/>
        </w:rPr>
        <w:t>увашской Республики</w:t>
      </w:r>
    </w:p>
    <w:p w:rsidR="00215B12" w:rsidRPr="000B7346" w:rsidRDefault="00215B12" w:rsidP="00FC0E32">
      <w:pPr>
        <w:spacing w:line="240" w:lineRule="auto"/>
        <w:ind w:firstLine="709"/>
        <w:rPr>
          <w:color w:val="000000" w:themeColor="text1"/>
        </w:rPr>
      </w:pPr>
    </w:p>
    <w:p w:rsidR="002A5C3E" w:rsidRPr="002A5C3E" w:rsidRDefault="002A5C3E" w:rsidP="002A5C3E">
      <w:pPr>
        <w:autoSpaceDE w:val="0"/>
        <w:autoSpaceDN w:val="0"/>
        <w:spacing w:line="240" w:lineRule="auto"/>
        <w:ind w:firstLine="709"/>
      </w:pPr>
      <w:r>
        <w:t xml:space="preserve">В </w:t>
      </w:r>
      <w:r w:rsidRPr="008035F4">
        <w:t>2026 году в Чувашской Республике и в целом по России планируется двухэтапная индексация тарифов. С 1 января повышение тарифов связ</w:t>
      </w:r>
      <w:r>
        <w:t>ано</w:t>
      </w:r>
      <w:r w:rsidRPr="008035F4">
        <w:t xml:space="preserve"> с увеличением ставки НДС с 20% до 22%</w:t>
      </w:r>
      <w:r>
        <w:t xml:space="preserve">. </w:t>
      </w:r>
      <w:r w:rsidRPr="008035F4">
        <w:t>Если ресурсоснабжающая организация не применяет указанные ставки налога, то тарифы для ее потребителей с 1 января останутся на прежнем уровне</w:t>
      </w:r>
      <w:r>
        <w:t>. В</w:t>
      </w:r>
      <w:r w:rsidRPr="008035F4">
        <w:t>место июльского изменения</w:t>
      </w:r>
      <w:r>
        <w:t xml:space="preserve"> тарифы изменятся с 1 октября 2026г</w:t>
      </w:r>
      <w:r w:rsidR="0024761A">
        <w:t>ода</w:t>
      </w:r>
      <w:r>
        <w:t>.</w:t>
      </w:r>
    </w:p>
    <w:p w:rsidR="002A5C3E" w:rsidRPr="00793CA9" w:rsidRDefault="00930D7E" w:rsidP="002A5C3E">
      <w:pPr>
        <w:spacing w:line="240" w:lineRule="auto"/>
        <w:ind w:firstLine="708"/>
        <w:rPr>
          <w:color w:val="000000"/>
        </w:rPr>
      </w:pPr>
      <w:r w:rsidRPr="00981D0D">
        <w:rPr>
          <w:color w:val="000000"/>
        </w:rPr>
        <w:t>Ежегодно утверждаются предельные, т.е. максимальные индексы изменения размера вносимой г</w:t>
      </w:r>
      <w:r>
        <w:rPr>
          <w:color w:val="000000"/>
        </w:rPr>
        <w:t xml:space="preserve">ражданами </w:t>
      </w:r>
      <w:r w:rsidRPr="00793CA9">
        <w:rPr>
          <w:color w:val="000000"/>
        </w:rPr>
        <w:t>платы за коммунальные</w:t>
      </w:r>
      <w:r w:rsidR="0042651C" w:rsidRPr="00793CA9">
        <w:rPr>
          <w:color w:val="000000"/>
        </w:rPr>
        <w:t xml:space="preserve"> услуги</w:t>
      </w:r>
      <w:r w:rsidRPr="00793CA9">
        <w:rPr>
          <w:color w:val="000000"/>
        </w:rPr>
        <w:t>.</w:t>
      </w:r>
    </w:p>
    <w:p w:rsidR="002A5C3E" w:rsidRPr="00DF27FF" w:rsidRDefault="002A5C3E" w:rsidP="002A5C3E">
      <w:pPr>
        <w:spacing w:line="240" w:lineRule="auto"/>
        <w:ind w:firstLine="708"/>
        <w:rPr>
          <w:color w:val="000000"/>
        </w:rPr>
      </w:pPr>
      <w:r w:rsidRPr="00793CA9">
        <w:rPr>
          <w:color w:val="000000"/>
        </w:rPr>
        <w:t xml:space="preserve">При расчете индексов отбирается </w:t>
      </w:r>
      <w:r w:rsidRPr="00DF27FF">
        <w:rPr>
          <w:color w:val="000000"/>
        </w:rPr>
        <w:t>категория населения, у которой изменение совокупной платы за коммунальные усл</w:t>
      </w:r>
      <w:r w:rsidR="00BC7BA3" w:rsidRPr="00DF27FF">
        <w:rPr>
          <w:color w:val="000000"/>
        </w:rPr>
        <w:t>уги (</w:t>
      </w:r>
      <w:r w:rsidR="008B5725" w:rsidRPr="00EA6BEC">
        <w:rPr>
          <w:color w:val="000000"/>
        </w:rPr>
        <w:t>электричество, газ, отопление, водоснабжение и водоотведение,</w:t>
      </w:r>
      <w:r w:rsidR="008B5725">
        <w:rPr>
          <w:color w:val="000000"/>
        </w:rPr>
        <w:t xml:space="preserve"> горячее водоснабжение и</w:t>
      </w:r>
      <w:r w:rsidR="008B5725" w:rsidRPr="00EA6BEC">
        <w:rPr>
          <w:color w:val="000000"/>
        </w:rPr>
        <w:t xml:space="preserve"> вывоз мусора</w:t>
      </w:r>
      <w:r w:rsidRPr="00DF27FF">
        <w:rPr>
          <w:color w:val="000000"/>
        </w:rPr>
        <w:t xml:space="preserve">) в процентном отношении будет большим к уровню базового периода (при этом для сопоставимости учитывается одинаковый набор коммунальных услуг и одинаковое потребление по установленным нормативам). </w:t>
      </w:r>
    </w:p>
    <w:p w:rsidR="00930D7E" w:rsidRPr="00DF27FF" w:rsidRDefault="00930D7E" w:rsidP="00930D7E">
      <w:pPr>
        <w:spacing w:line="240" w:lineRule="auto"/>
        <w:ind w:firstLine="709"/>
        <w:contextualSpacing/>
      </w:pPr>
      <w:r w:rsidRPr="00DF27FF">
        <w:t xml:space="preserve">В </w:t>
      </w:r>
      <w:r w:rsidR="00EE332E">
        <w:t>Ядринском</w:t>
      </w:r>
      <w:r w:rsidRPr="00DF27FF">
        <w:t xml:space="preserve"> муниципальном округе </w:t>
      </w:r>
      <w:r w:rsidR="002A5C3E" w:rsidRPr="00DF27FF">
        <w:t>предельные</w:t>
      </w:r>
      <w:r w:rsidR="001373C1">
        <w:t xml:space="preserve"> </w:t>
      </w:r>
      <w:r w:rsidR="002A5C3E" w:rsidRPr="00DF27FF">
        <w:t>индексы</w:t>
      </w:r>
      <w:r w:rsidRPr="00DF27FF">
        <w:t xml:space="preserve"> на 2026 год </w:t>
      </w:r>
      <w:r w:rsidR="002A5C3E" w:rsidRPr="00DF27FF">
        <w:t>установлены</w:t>
      </w:r>
      <w:r w:rsidRPr="00DF27FF">
        <w:t>:</w:t>
      </w:r>
    </w:p>
    <w:p w:rsidR="00930D7E" w:rsidRPr="00DF27FF" w:rsidRDefault="00930D7E" w:rsidP="00930D7E">
      <w:pPr>
        <w:spacing w:line="240" w:lineRule="auto"/>
        <w:ind w:firstLine="709"/>
      </w:pPr>
      <w:r w:rsidRPr="00DF27FF">
        <w:t xml:space="preserve">с 1 января 2026 г. </w:t>
      </w:r>
      <w:r w:rsidR="002A5C3E" w:rsidRPr="00DF27FF">
        <w:t xml:space="preserve">- </w:t>
      </w:r>
      <w:r w:rsidRPr="00DF27FF">
        <w:t>в размере 1,7%;</w:t>
      </w:r>
    </w:p>
    <w:p w:rsidR="0024761A" w:rsidRPr="00DF27FF" w:rsidRDefault="00930D7E" w:rsidP="0024761A">
      <w:pPr>
        <w:widowControl/>
        <w:autoSpaceDE w:val="0"/>
        <w:autoSpaceDN w:val="0"/>
        <w:spacing w:line="240" w:lineRule="auto"/>
        <w:ind w:firstLine="709"/>
        <w:rPr>
          <w:rFonts w:eastAsia="Calibri"/>
          <w:lang w:eastAsia="en-US"/>
        </w:rPr>
      </w:pPr>
      <w:r w:rsidRPr="00DF27FF">
        <w:rPr>
          <w:rFonts w:eastAsia="Calibri"/>
          <w:lang w:eastAsia="en-US"/>
        </w:rPr>
        <w:t>с 1 октября 2026 г. –2</w:t>
      </w:r>
      <w:r w:rsidR="00B66B96" w:rsidRPr="00DF27FF">
        <w:rPr>
          <w:rFonts w:eastAsia="Calibri"/>
          <w:lang w:eastAsia="en-US"/>
        </w:rPr>
        <w:t>0</w:t>
      </w:r>
      <w:r w:rsidRPr="00DF27FF">
        <w:rPr>
          <w:rFonts w:eastAsia="Calibri"/>
          <w:lang w:eastAsia="en-US"/>
        </w:rPr>
        <w:t>,</w:t>
      </w:r>
      <w:r w:rsidR="00B66B96" w:rsidRPr="00DF27FF">
        <w:rPr>
          <w:rFonts w:eastAsia="Calibri"/>
          <w:lang w:eastAsia="en-US"/>
        </w:rPr>
        <w:t>9</w:t>
      </w:r>
      <w:r w:rsidRPr="00DF27FF">
        <w:rPr>
          <w:rFonts w:eastAsia="Calibri"/>
          <w:lang w:eastAsia="en-US"/>
        </w:rPr>
        <w:t>% (по наиболее невыгодному для потребителей приросту платы за услуги по обращению с твердым</w:t>
      </w:r>
      <w:r w:rsidR="009B7961" w:rsidRPr="00DF27FF">
        <w:rPr>
          <w:rFonts w:eastAsia="Calibri"/>
          <w:lang w:eastAsia="en-US"/>
        </w:rPr>
        <w:t>и коммунальными отходами</w:t>
      </w:r>
      <w:r w:rsidRPr="00DF27FF">
        <w:rPr>
          <w:rFonts w:eastAsia="Calibri"/>
          <w:lang w:eastAsia="en-US"/>
        </w:rPr>
        <w:t>).</w:t>
      </w:r>
    </w:p>
    <w:p w:rsidR="0024761A" w:rsidRPr="00DF27FF" w:rsidRDefault="0024761A" w:rsidP="0024761A">
      <w:pPr>
        <w:spacing w:line="240" w:lineRule="auto"/>
        <w:ind w:firstLine="708"/>
        <w:contextualSpacing/>
        <w:rPr>
          <w:color w:val="000000" w:themeColor="text1"/>
        </w:rPr>
      </w:pPr>
      <w:r w:rsidRPr="00DF27FF">
        <w:rPr>
          <w:color w:val="000000" w:themeColor="text1"/>
        </w:rPr>
        <w:t>Утвержденный</w:t>
      </w:r>
      <w:r w:rsidR="001373C1">
        <w:rPr>
          <w:color w:val="000000" w:themeColor="text1"/>
        </w:rPr>
        <w:t xml:space="preserve"> </w:t>
      </w:r>
      <w:r w:rsidRPr="00DF27FF">
        <w:rPr>
          <w:color w:val="000000" w:themeColor="text1"/>
        </w:rPr>
        <w:t xml:space="preserve">предельный (максимальный) индекс может коснуться </w:t>
      </w:r>
      <w:r w:rsidR="00EE332E">
        <w:t>11988</w:t>
      </w:r>
      <w:r w:rsidRPr="00DF27FF">
        <w:t xml:space="preserve"> человек</w:t>
      </w:r>
      <w:r w:rsidR="001373C1">
        <w:t xml:space="preserve"> </w:t>
      </w:r>
      <w:r w:rsidR="00EE332E">
        <w:t>Ядринского</w:t>
      </w:r>
      <w:r w:rsidR="00456BBA" w:rsidRPr="00DF27FF">
        <w:t xml:space="preserve"> муниципального округа</w:t>
      </w:r>
      <w:r w:rsidR="001373C1">
        <w:t xml:space="preserve"> </w:t>
      </w:r>
      <w:r w:rsidR="00CD5627" w:rsidRPr="00DF27FF">
        <w:t>(или</w:t>
      </w:r>
      <w:r w:rsidR="001373C1">
        <w:t xml:space="preserve"> </w:t>
      </w:r>
      <w:r w:rsidR="00EE332E">
        <w:t>54,61</w:t>
      </w:r>
      <w:r w:rsidR="00456BBA" w:rsidRPr="00DF27FF">
        <w:t>%</w:t>
      </w:r>
      <w:r w:rsidR="00CD5627" w:rsidRPr="00DF27FF">
        <w:t xml:space="preserve"> от численности населения муниципального округа) </w:t>
      </w:r>
      <w:r w:rsidRPr="00DF27FF">
        <w:rPr>
          <w:color w:val="000000" w:themeColor="text1"/>
        </w:rPr>
        <w:t xml:space="preserve">с набором коммунальных услуг </w:t>
      </w:r>
      <w:r w:rsidR="00456BBA" w:rsidRPr="00DF27FF">
        <w:rPr>
          <w:i/>
          <w:color w:val="000000" w:themeColor="text1"/>
        </w:rPr>
        <w:t>(</w:t>
      </w:r>
      <w:r w:rsidR="0034387C" w:rsidRPr="00DF27FF">
        <w:rPr>
          <w:i/>
          <w:color w:val="000000" w:themeColor="text1"/>
        </w:rPr>
        <w:t>электроснабжение</w:t>
      </w:r>
      <w:r w:rsidR="00B66B96" w:rsidRPr="00DF27FF">
        <w:rPr>
          <w:i/>
          <w:color w:val="000000" w:themeColor="text1"/>
        </w:rPr>
        <w:t>, газоснабжение</w:t>
      </w:r>
      <w:r w:rsidRPr="00DF27FF">
        <w:rPr>
          <w:i/>
          <w:color w:val="000000" w:themeColor="text1"/>
        </w:rPr>
        <w:t xml:space="preserve">и предоставление услуги по обращению с твердыми коммунальными отходами). </w:t>
      </w:r>
      <w:r w:rsidRPr="00DF27FF">
        <w:rPr>
          <w:color w:val="000000" w:themeColor="text1"/>
        </w:rPr>
        <w:t xml:space="preserve">Расчет данного индекса произведен по </w:t>
      </w:r>
      <w:r w:rsidR="003F48D8" w:rsidRPr="00DF27FF">
        <w:rPr>
          <w:color w:val="000000" w:themeColor="text1"/>
        </w:rPr>
        <w:t>жилому дому</w:t>
      </w:r>
      <w:r w:rsidRPr="00DF27FF">
        <w:rPr>
          <w:color w:val="000000" w:themeColor="text1"/>
        </w:rPr>
        <w:t xml:space="preserve"> площадью </w:t>
      </w:r>
      <w:r w:rsidR="002945D2" w:rsidRPr="00DF27FF">
        <w:rPr>
          <w:color w:val="000000" w:themeColor="text1"/>
        </w:rPr>
        <w:t>33</w:t>
      </w:r>
      <w:r w:rsidR="001373C1">
        <w:rPr>
          <w:color w:val="000000" w:themeColor="text1"/>
        </w:rPr>
        <w:t xml:space="preserve"> </w:t>
      </w:r>
      <w:r w:rsidRPr="00DF27FF">
        <w:rPr>
          <w:color w:val="000000" w:themeColor="text1"/>
        </w:rPr>
        <w:t>кв.м.</w:t>
      </w:r>
      <w:r w:rsidR="008B5725">
        <w:rPr>
          <w:color w:val="000000" w:themeColor="text1"/>
        </w:rPr>
        <w:t>,</w:t>
      </w:r>
      <w:r w:rsidRPr="00DF27FF">
        <w:rPr>
          <w:color w:val="000000" w:themeColor="text1"/>
        </w:rPr>
        <w:t xml:space="preserve"> в которо</w:t>
      </w:r>
      <w:r w:rsidR="008B5725">
        <w:rPr>
          <w:color w:val="000000" w:themeColor="text1"/>
        </w:rPr>
        <w:t>м</w:t>
      </w:r>
      <w:r w:rsidRPr="00DF27FF">
        <w:rPr>
          <w:color w:val="000000" w:themeColor="text1"/>
        </w:rPr>
        <w:t xml:space="preserve"> проживает 6 человек, оплачивающих услуги по нормативам потребления.</w:t>
      </w:r>
    </w:p>
    <w:p w:rsidR="0024761A" w:rsidRPr="00DF27FF" w:rsidRDefault="002945D2" w:rsidP="0024761A">
      <w:pPr>
        <w:spacing w:line="240" w:lineRule="auto"/>
        <w:ind w:firstLine="708"/>
        <w:contextualSpacing/>
        <w:rPr>
          <w:color w:val="000000" w:themeColor="text1"/>
        </w:rPr>
      </w:pPr>
      <w:r w:rsidRPr="00DF27FF">
        <w:rPr>
          <w:color w:val="000000" w:themeColor="text1"/>
        </w:rPr>
        <w:t>Д</w:t>
      </w:r>
      <w:r w:rsidR="0024761A" w:rsidRPr="00DF27FF">
        <w:rPr>
          <w:color w:val="000000" w:themeColor="text1"/>
        </w:rPr>
        <w:t>ля одиноко проживающего гражданина</w:t>
      </w:r>
      <w:r w:rsidR="008B5725">
        <w:rPr>
          <w:color w:val="000000" w:themeColor="text1"/>
        </w:rPr>
        <w:t xml:space="preserve"> с тем же набором коммунальных услуг</w:t>
      </w:r>
      <w:r w:rsidR="0024761A" w:rsidRPr="00DF27FF">
        <w:rPr>
          <w:color w:val="000000" w:themeColor="text1"/>
        </w:rPr>
        <w:t xml:space="preserve"> в </w:t>
      </w:r>
      <w:r w:rsidR="003F48D8" w:rsidRPr="00DF27FF">
        <w:rPr>
          <w:color w:val="000000" w:themeColor="text1"/>
        </w:rPr>
        <w:t>доме</w:t>
      </w:r>
      <w:r w:rsidR="0024761A" w:rsidRPr="00DF27FF">
        <w:rPr>
          <w:color w:val="000000" w:themeColor="text1"/>
        </w:rPr>
        <w:t xml:space="preserve"> площадью 33 кв.м. изменение платы составит до 1</w:t>
      </w:r>
      <w:r w:rsidR="003F48D8" w:rsidRPr="00DF27FF">
        <w:rPr>
          <w:color w:val="000000" w:themeColor="text1"/>
        </w:rPr>
        <w:t>2</w:t>
      </w:r>
      <w:r w:rsidRPr="00DF27FF">
        <w:rPr>
          <w:color w:val="000000" w:themeColor="text1"/>
        </w:rPr>
        <w:t>,</w:t>
      </w:r>
      <w:r w:rsidR="008B5725">
        <w:rPr>
          <w:color w:val="000000" w:themeColor="text1"/>
        </w:rPr>
        <w:t>6</w:t>
      </w:r>
      <w:r w:rsidR="0024761A" w:rsidRPr="00DF27FF">
        <w:rPr>
          <w:color w:val="000000" w:themeColor="text1"/>
        </w:rPr>
        <w:t xml:space="preserve">%, а в </w:t>
      </w:r>
      <w:r w:rsidR="003F48D8" w:rsidRPr="00DF27FF">
        <w:rPr>
          <w:color w:val="000000" w:themeColor="text1"/>
        </w:rPr>
        <w:t>доме</w:t>
      </w:r>
      <w:r w:rsidR="0024761A" w:rsidRPr="00DF27FF">
        <w:rPr>
          <w:color w:val="000000" w:themeColor="text1"/>
        </w:rPr>
        <w:t xml:space="preserve"> площадью 54 кв.м. – 1</w:t>
      </w:r>
      <w:r w:rsidR="003F48D8" w:rsidRPr="00DF27FF">
        <w:rPr>
          <w:color w:val="000000" w:themeColor="text1"/>
        </w:rPr>
        <w:t>1</w:t>
      </w:r>
      <w:r w:rsidR="0024761A" w:rsidRPr="00DF27FF">
        <w:rPr>
          <w:color w:val="000000" w:themeColor="text1"/>
        </w:rPr>
        <w:t>,</w:t>
      </w:r>
      <w:r w:rsidR="003F48D8" w:rsidRPr="00DF27FF">
        <w:rPr>
          <w:color w:val="000000" w:themeColor="text1"/>
        </w:rPr>
        <w:t>6</w:t>
      </w:r>
      <w:r w:rsidR="0024761A" w:rsidRPr="00DF27FF">
        <w:rPr>
          <w:color w:val="000000" w:themeColor="text1"/>
        </w:rPr>
        <w:t>%.</w:t>
      </w:r>
    </w:p>
    <w:p w:rsidR="0038391E" w:rsidRDefault="0038391E" w:rsidP="008035F4">
      <w:pPr>
        <w:spacing w:line="240" w:lineRule="auto"/>
        <w:ind w:firstLine="709"/>
      </w:pPr>
      <w:r w:rsidRPr="00DF27FF">
        <w:t>В рамках концессионного соглашения и инвестиционной программы общества с ограниченной ответственностью «Экосфера-Ч»</w:t>
      </w:r>
      <w:r w:rsidRPr="00930D7E">
        <w:t xml:space="preserve"> (далее – ООО «Экосфера-Ч») создан мусоросортировочный комплекс твёрдых коммунальных отходов в Канашском муниципальном округе Чувашской Республики мощностью 30 000 тонн в год.  Установление тарифов на обработку</w:t>
      </w:r>
      <w:r w:rsidRPr="008035F4">
        <w:t xml:space="preserve"> твердых коммунальных отходов (далее – ТКО) для ООО «Экосфера-Ч» и включение расходов по обработке ТКО в затраты регионального оператора на 2026 год, изменение потоков ТКО приведут к росту предельного единого тарифа на услугу регионального оператора по обращению с ТКО для населения Чувашской Республики</w:t>
      </w:r>
      <w:r w:rsidRPr="00F563E3">
        <w:t xml:space="preserve"> с 1 октября  2026 года.</w:t>
      </w:r>
    </w:p>
    <w:p w:rsidR="008B5725" w:rsidRDefault="008B5725" w:rsidP="008B5725">
      <w:pPr>
        <w:autoSpaceDE w:val="0"/>
        <w:autoSpaceDN w:val="0"/>
        <w:spacing w:line="240" w:lineRule="auto"/>
        <w:ind w:firstLine="709"/>
        <w:rPr>
          <w:color w:val="000000"/>
        </w:rPr>
      </w:pPr>
      <w:r>
        <w:rPr>
          <w:color w:val="000000"/>
        </w:rPr>
        <w:t xml:space="preserve">Для жителей Чувашской Республики размер платы за ТКО с </w:t>
      </w:r>
      <w:r w:rsidRPr="003D51C6">
        <w:rPr>
          <w:color w:val="000000"/>
        </w:rPr>
        <w:t>1 октября 2026 г.</w:t>
      </w:r>
      <w:r>
        <w:rPr>
          <w:color w:val="000000"/>
        </w:rPr>
        <w:t xml:space="preserve"> составит:</w:t>
      </w:r>
    </w:p>
    <w:p w:rsidR="008B5725" w:rsidRDefault="008B5725" w:rsidP="008B5725">
      <w:pPr>
        <w:tabs>
          <w:tab w:val="left" w:pos="4545"/>
        </w:tabs>
        <w:autoSpaceDE w:val="0"/>
        <w:autoSpaceDN w:val="0"/>
        <w:spacing w:line="240" w:lineRule="auto"/>
        <w:ind w:firstLine="709"/>
        <w:rPr>
          <w:color w:val="000000"/>
        </w:rPr>
      </w:pPr>
      <w:r>
        <w:rPr>
          <w:color w:val="000000"/>
        </w:rPr>
        <w:tab/>
      </w:r>
    </w:p>
    <w:tbl>
      <w:tblPr>
        <w:tblStyle w:val="a9"/>
        <w:tblW w:w="0" w:type="auto"/>
        <w:tblLook w:val="04A0"/>
      </w:tblPr>
      <w:tblGrid>
        <w:gridCol w:w="6204"/>
        <w:gridCol w:w="3260"/>
      </w:tblGrid>
      <w:tr w:rsidR="008B5725" w:rsidRPr="009F1AB2" w:rsidTr="00FE393D">
        <w:trPr>
          <w:trHeight w:val="473"/>
        </w:trPr>
        <w:tc>
          <w:tcPr>
            <w:tcW w:w="6204" w:type="dxa"/>
            <w:vAlign w:val="center"/>
          </w:tcPr>
          <w:p w:rsidR="008B5725" w:rsidRPr="009F1AB2" w:rsidRDefault="008B5725" w:rsidP="00FE393D">
            <w:pPr>
              <w:autoSpaceDE w:val="0"/>
              <w:autoSpaceDN w:val="0"/>
              <w:spacing w:line="240" w:lineRule="auto"/>
              <w:jc w:val="center"/>
              <w:rPr>
                <w:color w:val="000000"/>
                <w:sz w:val="22"/>
                <w:szCs w:val="22"/>
              </w:rPr>
            </w:pPr>
            <w:r w:rsidRPr="009F1AB2">
              <w:rPr>
                <w:color w:val="000000"/>
                <w:sz w:val="22"/>
                <w:szCs w:val="22"/>
              </w:rPr>
              <w:t>Категория  потребителей</w:t>
            </w:r>
          </w:p>
        </w:tc>
        <w:tc>
          <w:tcPr>
            <w:tcW w:w="3260" w:type="dxa"/>
          </w:tcPr>
          <w:p w:rsidR="008B5725" w:rsidRDefault="008B5725" w:rsidP="00FE393D">
            <w:pPr>
              <w:autoSpaceDE w:val="0"/>
              <w:autoSpaceDN w:val="0"/>
              <w:spacing w:line="240" w:lineRule="auto"/>
              <w:jc w:val="center"/>
              <w:rPr>
                <w:color w:val="000000"/>
                <w:sz w:val="22"/>
                <w:szCs w:val="22"/>
              </w:rPr>
            </w:pPr>
            <w:r w:rsidRPr="009F1AB2">
              <w:rPr>
                <w:color w:val="000000"/>
                <w:sz w:val="22"/>
                <w:szCs w:val="22"/>
              </w:rPr>
              <w:t xml:space="preserve">Размер платы с человека, </w:t>
            </w:r>
          </w:p>
          <w:p w:rsidR="008B5725" w:rsidRPr="009F1AB2" w:rsidRDefault="008B5725" w:rsidP="00FE393D">
            <w:pPr>
              <w:autoSpaceDE w:val="0"/>
              <w:autoSpaceDN w:val="0"/>
              <w:spacing w:line="240" w:lineRule="auto"/>
              <w:jc w:val="center"/>
              <w:rPr>
                <w:color w:val="000000"/>
                <w:sz w:val="22"/>
                <w:szCs w:val="22"/>
              </w:rPr>
            </w:pPr>
            <w:r>
              <w:rPr>
                <w:color w:val="000000"/>
                <w:sz w:val="22"/>
                <w:szCs w:val="22"/>
              </w:rPr>
              <w:t>рублей в месяц</w:t>
            </w:r>
          </w:p>
        </w:tc>
      </w:tr>
      <w:tr w:rsidR="008B5725" w:rsidRPr="009F1AB2" w:rsidTr="00FE393D">
        <w:tc>
          <w:tcPr>
            <w:tcW w:w="6204" w:type="dxa"/>
          </w:tcPr>
          <w:p w:rsidR="008B5725" w:rsidRPr="009F1AB2" w:rsidRDefault="008B5725" w:rsidP="00FE393D">
            <w:pPr>
              <w:autoSpaceDE w:val="0"/>
              <w:autoSpaceDN w:val="0"/>
              <w:spacing w:line="240" w:lineRule="auto"/>
              <w:rPr>
                <w:color w:val="000000"/>
                <w:sz w:val="22"/>
                <w:szCs w:val="22"/>
              </w:rPr>
            </w:pPr>
            <w:r w:rsidRPr="009F1AB2">
              <w:rPr>
                <w:color w:val="000000"/>
                <w:sz w:val="22"/>
                <w:szCs w:val="22"/>
              </w:rPr>
              <w:t>Население, проживающее в</w:t>
            </w:r>
            <w:r>
              <w:rPr>
                <w:color w:val="000000"/>
                <w:sz w:val="22"/>
                <w:szCs w:val="22"/>
              </w:rPr>
              <w:t xml:space="preserve"> многоквартирных домах</w:t>
            </w:r>
          </w:p>
        </w:tc>
        <w:tc>
          <w:tcPr>
            <w:tcW w:w="3260" w:type="dxa"/>
          </w:tcPr>
          <w:p w:rsidR="008B5725" w:rsidRPr="009F1AB2" w:rsidRDefault="008B5725" w:rsidP="00FE393D">
            <w:pPr>
              <w:autoSpaceDE w:val="0"/>
              <w:autoSpaceDN w:val="0"/>
              <w:spacing w:line="240" w:lineRule="auto"/>
              <w:jc w:val="center"/>
              <w:rPr>
                <w:color w:val="000000"/>
                <w:sz w:val="22"/>
                <w:szCs w:val="22"/>
              </w:rPr>
            </w:pPr>
            <w:r w:rsidRPr="009F1AB2">
              <w:rPr>
                <w:color w:val="000000"/>
                <w:sz w:val="22"/>
                <w:szCs w:val="22"/>
              </w:rPr>
              <w:t>139,55</w:t>
            </w:r>
          </w:p>
        </w:tc>
      </w:tr>
      <w:tr w:rsidR="008B5725" w:rsidRPr="009F1AB2" w:rsidTr="00FE393D">
        <w:tc>
          <w:tcPr>
            <w:tcW w:w="6204" w:type="dxa"/>
          </w:tcPr>
          <w:p w:rsidR="008B5725" w:rsidRPr="009F1AB2" w:rsidRDefault="008B5725" w:rsidP="00FE393D">
            <w:pPr>
              <w:autoSpaceDE w:val="0"/>
              <w:autoSpaceDN w:val="0"/>
              <w:spacing w:line="240" w:lineRule="auto"/>
              <w:rPr>
                <w:color w:val="000000"/>
                <w:sz w:val="22"/>
                <w:szCs w:val="22"/>
              </w:rPr>
            </w:pPr>
            <w:r w:rsidRPr="009F1AB2">
              <w:rPr>
                <w:color w:val="000000"/>
                <w:sz w:val="22"/>
                <w:szCs w:val="22"/>
              </w:rPr>
              <w:t xml:space="preserve">Население, проживающее в </w:t>
            </w:r>
            <w:r>
              <w:rPr>
                <w:color w:val="000000"/>
                <w:sz w:val="22"/>
                <w:szCs w:val="22"/>
              </w:rPr>
              <w:t>индивидуальных жилых домах</w:t>
            </w:r>
          </w:p>
        </w:tc>
        <w:tc>
          <w:tcPr>
            <w:tcW w:w="3260" w:type="dxa"/>
          </w:tcPr>
          <w:p w:rsidR="008B5725" w:rsidRPr="009F1AB2" w:rsidRDefault="008B5725" w:rsidP="00FE393D">
            <w:pPr>
              <w:autoSpaceDE w:val="0"/>
              <w:autoSpaceDN w:val="0"/>
              <w:spacing w:line="240" w:lineRule="auto"/>
              <w:jc w:val="center"/>
              <w:rPr>
                <w:color w:val="000000"/>
                <w:sz w:val="22"/>
                <w:szCs w:val="22"/>
              </w:rPr>
            </w:pPr>
            <w:r w:rsidRPr="009F1AB2">
              <w:rPr>
                <w:color w:val="000000"/>
                <w:sz w:val="22"/>
                <w:szCs w:val="22"/>
              </w:rPr>
              <w:t>149,85</w:t>
            </w:r>
          </w:p>
        </w:tc>
      </w:tr>
    </w:tbl>
    <w:p w:rsidR="008B5725" w:rsidRDefault="008B5725" w:rsidP="008035F4">
      <w:pPr>
        <w:spacing w:line="240" w:lineRule="auto"/>
        <w:ind w:firstLine="709"/>
      </w:pPr>
    </w:p>
    <w:p w:rsidR="00BF3A6F" w:rsidRPr="007C1FE1" w:rsidRDefault="00BF3A6F" w:rsidP="00BF3A6F">
      <w:pPr>
        <w:spacing w:line="240" w:lineRule="auto"/>
        <w:ind w:firstLine="709"/>
        <w:contextualSpacing/>
        <w:rPr>
          <w:rFonts w:eastAsia="Calibri"/>
        </w:rPr>
      </w:pPr>
      <w:r>
        <w:rPr>
          <w:rFonts w:eastAsia="Calibri"/>
        </w:rPr>
        <w:t>Отмечаем, что п</w:t>
      </w:r>
      <w:r w:rsidRPr="007C1FE1">
        <w:rPr>
          <w:rFonts w:eastAsia="Calibri"/>
        </w:rPr>
        <w:t xml:space="preserve">лата за вывоз мусора с 1 января </w:t>
      </w:r>
      <w:r>
        <w:rPr>
          <w:rFonts w:eastAsia="Calibri"/>
        </w:rPr>
        <w:t xml:space="preserve">по 30 сентября </w:t>
      </w:r>
      <w:r w:rsidRPr="007C1FE1">
        <w:rPr>
          <w:rFonts w:eastAsia="Calibri"/>
        </w:rPr>
        <w:t>2026 года - не изменится,</w:t>
      </w:r>
      <w:r>
        <w:rPr>
          <w:rFonts w:eastAsia="Calibri"/>
        </w:rPr>
        <w:t xml:space="preserve"> и составит:</w:t>
      </w:r>
    </w:p>
    <w:p w:rsidR="00BF3A6F" w:rsidRPr="007C1FE1" w:rsidRDefault="00BF3A6F" w:rsidP="00BF3A6F">
      <w:pPr>
        <w:spacing w:line="240" w:lineRule="auto"/>
        <w:contextualSpacing/>
        <w:rPr>
          <w:rFonts w:eastAsia="Calibri"/>
        </w:rPr>
      </w:pPr>
      <w:r w:rsidRPr="007C1FE1">
        <w:rPr>
          <w:rFonts w:eastAsia="Calibri"/>
        </w:rPr>
        <w:t>- для населения, проживающего в многоквартирных домах – 62,73 руб. с человека;</w:t>
      </w:r>
    </w:p>
    <w:p w:rsidR="00BF3A6F" w:rsidRDefault="00BF3A6F" w:rsidP="00BF3A6F">
      <w:pPr>
        <w:spacing w:line="240" w:lineRule="auto"/>
        <w:contextualSpacing/>
        <w:rPr>
          <w:rFonts w:eastAsia="Calibri"/>
        </w:rPr>
      </w:pPr>
      <w:r w:rsidRPr="007C1FE1">
        <w:rPr>
          <w:rFonts w:eastAsia="Calibri"/>
        </w:rPr>
        <w:lastRenderedPageBreak/>
        <w:t>- для населения, проживающего в индивидуальных жилы</w:t>
      </w:r>
      <w:r>
        <w:rPr>
          <w:rFonts w:eastAsia="Calibri"/>
        </w:rPr>
        <w:t>х домах – 73,16 руб. с человека;</w:t>
      </w:r>
    </w:p>
    <w:p w:rsidR="00BF3A6F" w:rsidRDefault="00BF3A6F" w:rsidP="00BF3A6F">
      <w:pPr>
        <w:spacing w:line="240" w:lineRule="auto"/>
        <w:contextualSpacing/>
        <w:rPr>
          <w:rFonts w:eastAsia="Calibri"/>
        </w:rPr>
      </w:pPr>
      <w:r w:rsidRPr="007C1FE1">
        <w:rPr>
          <w:rFonts w:eastAsia="Calibri"/>
        </w:rPr>
        <w:t>- для населения, проживающего в индивидуальных жилы</w:t>
      </w:r>
      <w:r>
        <w:rPr>
          <w:rFonts w:eastAsia="Calibri"/>
        </w:rPr>
        <w:t>х домах на территории сельских населенных пунктов – 60,09 руб. с человека.</w:t>
      </w:r>
    </w:p>
    <w:p w:rsidR="00BF3A6F" w:rsidRPr="007C1FE1" w:rsidRDefault="00BF3A6F" w:rsidP="00BF3A6F">
      <w:pPr>
        <w:spacing w:line="240" w:lineRule="auto"/>
        <w:ind w:firstLine="708"/>
      </w:pPr>
      <w:r w:rsidRPr="007C1FE1">
        <w:rPr>
          <w:color w:val="000000"/>
        </w:rPr>
        <w:t>Это стало возможным благодаря Закону Чувашии о льготных тарифах и выплате из республиканского бюджета разницы между льготной и экономически обоснованной платой за услугу по обращению с ТКО.</w:t>
      </w:r>
    </w:p>
    <w:p w:rsidR="00E00F5F" w:rsidRDefault="00E00F5F" w:rsidP="00E00F5F">
      <w:pPr>
        <w:spacing w:line="240" w:lineRule="auto"/>
        <w:ind w:firstLine="720"/>
      </w:pPr>
      <w:bookmarkStart w:id="0" w:name="_GoBack"/>
      <w:bookmarkEnd w:id="0"/>
      <w:r w:rsidRPr="00F563E3">
        <w:t xml:space="preserve">Установление экономически обоснованных тарифов на коммунальные услуги повлечет изменение размера вносимой гражданами платы за коммунальные услуги, превышающего индекс по субъекту Российской Федерации более чем на величину отклонения по субъекту Российской Федерации. </w:t>
      </w:r>
    </w:p>
    <w:p w:rsidR="001B144A" w:rsidRDefault="000F3673" w:rsidP="00E00F5F">
      <w:pPr>
        <w:spacing w:line="240" w:lineRule="auto"/>
        <w:ind w:firstLine="720"/>
      </w:pPr>
      <w:r>
        <w:t xml:space="preserve">Тарифы на </w:t>
      </w:r>
      <w:r w:rsidR="002A5C3E">
        <w:t>газ</w:t>
      </w:r>
      <w:r>
        <w:t xml:space="preserve"> и электро</w:t>
      </w:r>
      <w:r w:rsidR="002A5C3E">
        <w:t xml:space="preserve">энергиюустановлены </w:t>
      </w:r>
      <w:r>
        <w:t>едины</w:t>
      </w:r>
      <w:r w:rsidR="002A5C3E">
        <w:t>ми</w:t>
      </w:r>
      <w:r>
        <w:t xml:space="preserve"> для всех </w:t>
      </w:r>
      <w:r w:rsidR="002A5C3E">
        <w:t>жителей</w:t>
      </w:r>
      <w:r>
        <w:t xml:space="preserve"> Чувашской Республики.</w:t>
      </w:r>
    </w:p>
    <w:p w:rsidR="0081419F" w:rsidRDefault="0081419F" w:rsidP="00E00F5F">
      <w:pPr>
        <w:spacing w:line="240" w:lineRule="auto"/>
        <w:ind w:firstLine="720"/>
      </w:pPr>
      <w:r>
        <w:t>Информация об установленных тарифах приведена в приложенной таблице.</w:t>
      </w:r>
    </w:p>
    <w:p w:rsidR="007B35A0" w:rsidRDefault="00BB7354" w:rsidP="007B35A0">
      <w:pPr>
        <w:autoSpaceDE w:val="0"/>
        <w:autoSpaceDN w:val="0"/>
        <w:spacing w:line="240" w:lineRule="auto"/>
        <w:ind w:firstLine="709"/>
      </w:pPr>
      <w:r>
        <w:t>Напоминаем, что в</w:t>
      </w:r>
      <w:r w:rsidR="007B35A0">
        <w:t xml:space="preserve"> целях социальной поддержки населения в республиканском бюджете Чувашской Республики предусмотрены средства на предоставление субсидий гражданам на оплату жилого помещения и коммунальных услуг. Для того чтобы проверить Ваше право на получение субсидии на оплату жилищно-коммунальных услуг, рекомендуем обратиться в органы социальной защиты по месту жительства или в МФЦ.</w:t>
      </w:r>
    </w:p>
    <w:p w:rsidR="00367ED4" w:rsidRPr="00F563E3" w:rsidRDefault="00367ED4" w:rsidP="00277F4D">
      <w:pPr>
        <w:spacing w:line="240" w:lineRule="auto"/>
        <w:ind w:firstLine="709"/>
        <w:rPr>
          <w:rFonts w:eastAsia="Calibri"/>
          <w:bCs/>
          <w:color w:val="000000" w:themeColor="text1"/>
          <w:w w:val="108"/>
        </w:rPr>
      </w:pPr>
    </w:p>
    <w:sectPr w:rsidR="00367ED4" w:rsidRPr="00F563E3" w:rsidSect="00BE49B2">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E0E" w:rsidRDefault="000E5E0E" w:rsidP="000532EE">
      <w:pPr>
        <w:spacing w:line="240" w:lineRule="auto"/>
      </w:pPr>
      <w:r>
        <w:separator/>
      </w:r>
    </w:p>
  </w:endnote>
  <w:endnote w:type="continuationSeparator" w:id="1">
    <w:p w:rsidR="000E5E0E" w:rsidRDefault="000E5E0E" w:rsidP="000532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E0E" w:rsidRDefault="000E5E0E" w:rsidP="000532EE">
      <w:pPr>
        <w:spacing w:line="240" w:lineRule="auto"/>
      </w:pPr>
      <w:r>
        <w:separator/>
      </w:r>
    </w:p>
  </w:footnote>
  <w:footnote w:type="continuationSeparator" w:id="1">
    <w:p w:rsidR="000E5E0E" w:rsidRDefault="000E5E0E" w:rsidP="000532E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E55B5"/>
    <w:multiLevelType w:val="hybridMultilevel"/>
    <w:tmpl w:val="23B64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FB2A46"/>
    <w:multiLevelType w:val="hybridMultilevel"/>
    <w:tmpl w:val="E262485C"/>
    <w:lvl w:ilvl="0" w:tplc="F8ACAB7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56851D1"/>
    <w:multiLevelType w:val="hybridMultilevel"/>
    <w:tmpl w:val="F4C604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6CD2EA6"/>
    <w:multiLevelType w:val="hybridMultilevel"/>
    <w:tmpl w:val="9E34AE5A"/>
    <w:lvl w:ilvl="0" w:tplc="166225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8B350B"/>
    <w:multiLevelType w:val="multilevel"/>
    <w:tmpl w:val="30409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2F6BBA"/>
    <w:multiLevelType w:val="hybridMultilevel"/>
    <w:tmpl w:val="505E979C"/>
    <w:lvl w:ilvl="0" w:tplc="96D269E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353C07F5"/>
    <w:multiLevelType w:val="hybridMultilevel"/>
    <w:tmpl w:val="C366C99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4C7F91"/>
    <w:multiLevelType w:val="hybridMultilevel"/>
    <w:tmpl w:val="23B64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8F3E38"/>
    <w:multiLevelType w:val="multilevel"/>
    <w:tmpl w:val="30409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E125C2"/>
    <w:multiLevelType w:val="hybridMultilevel"/>
    <w:tmpl w:val="DA2EA2F8"/>
    <w:lvl w:ilvl="0" w:tplc="1A6283A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48E65B7A"/>
    <w:multiLevelType w:val="hybridMultilevel"/>
    <w:tmpl w:val="507AE0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B96718E"/>
    <w:multiLevelType w:val="multilevel"/>
    <w:tmpl w:val="6D9E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90682D"/>
    <w:multiLevelType w:val="hybridMultilevel"/>
    <w:tmpl w:val="99B09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E744D4"/>
    <w:multiLevelType w:val="hybridMultilevel"/>
    <w:tmpl w:val="87B0D0A2"/>
    <w:lvl w:ilvl="0" w:tplc="0419000F">
      <w:start w:val="1"/>
      <w:numFmt w:val="decimal"/>
      <w:lvlText w:val="%1."/>
      <w:lvlJc w:val="left"/>
      <w:pPr>
        <w:ind w:left="607" w:hanging="360"/>
      </w:p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4">
    <w:nsid w:val="6053274D"/>
    <w:multiLevelType w:val="hybridMultilevel"/>
    <w:tmpl w:val="D3AC0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0873FF9"/>
    <w:multiLevelType w:val="hybridMultilevel"/>
    <w:tmpl w:val="5DA623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78B63FB9"/>
    <w:multiLevelType w:val="hybridMultilevel"/>
    <w:tmpl w:val="A93C01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0"/>
  </w:num>
  <w:num w:numId="2">
    <w:abstractNumId w:val="3"/>
  </w:num>
  <w:num w:numId="3">
    <w:abstractNumId w:val="11"/>
  </w:num>
  <w:num w:numId="4">
    <w:abstractNumId w:val="2"/>
  </w:num>
  <w:num w:numId="5">
    <w:abstractNumId w:val="6"/>
  </w:num>
  <w:num w:numId="6">
    <w:abstractNumId w:val="13"/>
  </w:num>
  <w:num w:numId="7">
    <w:abstractNumId w:val="12"/>
  </w:num>
  <w:num w:numId="8">
    <w:abstractNumId w:val="4"/>
  </w:num>
  <w:num w:numId="9">
    <w:abstractNumId w:val="8"/>
  </w:num>
  <w:num w:numId="10">
    <w:abstractNumId w:val="0"/>
  </w:num>
  <w:num w:numId="11">
    <w:abstractNumId w:val="7"/>
  </w:num>
  <w:num w:numId="12">
    <w:abstractNumId w:val="14"/>
  </w:num>
  <w:num w:numId="13">
    <w:abstractNumId w:val="15"/>
  </w:num>
  <w:num w:numId="14">
    <w:abstractNumId w:val="16"/>
  </w:num>
  <w:num w:numId="15">
    <w:abstractNumId w:val="1"/>
  </w:num>
  <w:num w:numId="16">
    <w:abstractNumId w:val="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56CC5"/>
    <w:rsid w:val="00002406"/>
    <w:rsid w:val="0000295C"/>
    <w:rsid w:val="00002A5E"/>
    <w:rsid w:val="00006036"/>
    <w:rsid w:val="000142CA"/>
    <w:rsid w:val="00023441"/>
    <w:rsid w:val="00025C0D"/>
    <w:rsid w:val="00025E0F"/>
    <w:rsid w:val="00030447"/>
    <w:rsid w:val="00031C9D"/>
    <w:rsid w:val="000353AD"/>
    <w:rsid w:val="000354B3"/>
    <w:rsid w:val="00036858"/>
    <w:rsid w:val="000406F0"/>
    <w:rsid w:val="0004073B"/>
    <w:rsid w:val="00040EDA"/>
    <w:rsid w:val="000414EC"/>
    <w:rsid w:val="000416D9"/>
    <w:rsid w:val="00043571"/>
    <w:rsid w:val="00043750"/>
    <w:rsid w:val="00044966"/>
    <w:rsid w:val="00045F93"/>
    <w:rsid w:val="00046081"/>
    <w:rsid w:val="00046AE1"/>
    <w:rsid w:val="000510AF"/>
    <w:rsid w:val="000519CC"/>
    <w:rsid w:val="000532EE"/>
    <w:rsid w:val="00054D8C"/>
    <w:rsid w:val="0005528A"/>
    <w:rsid w:val="00056EEF"/>
    <w:rsid w:val="00060352"/>
    <w:rsid w:val="00063835"/>
    <w:rsid w:val="000641CB"/>
    <w:rsid w:val="00065621"/>
    <w:rsid w:val="00065AA5"/>
    <w:rsid w:val="00070164"/>
    <w:rsid w:val="0007227D"/>
    <w:rsid w:val="0007471D"/>
    <w:rsid w:val="00074990"/>
    <w:rsid w:val="000751F5"/>
    <w:rsid w:val="00077AD3"/>
    <w:rsid w:val="00077BB3"/>
    <w:rsid w:val="00084D22"/>
    <w:rsid w:val="00086D8F"/>
    <w:rsid w:val="000873F1"/>
    <w:rsid w:val="00087515"/>
    <w:rsid w:val="00091EB1"/>
    <w:rsid w:val="00093D48"/>
    <w:rsid w:val="00095A1B"/>
    <w:rsid w:val="000A300E"/>
    <w:rsid w:val="000A5885"/>
    <w:rsid w:val="000B5657"/>
    <w:rsid w:val="000B7346"/>
    <w:rsid w:val="000B77BB"/>
    <w:rsid w:val="000C0753"/>
    <w:rsid w:val="000C109C"/>
    <w:rsid w:val="000C1799"/>
    <w:rsid w:val="000C3534"/>
    <w:rsid w:val="000C58C6"/>
    <w:rsid w:val="000D039C"/>
    <w:rsid w:val="000D17C1"/>
    <w:rsid w:val="000D527B"/>
    <w:rsid w:val="000D6320"/>
    <w:rsid w:val="000D6410"/>
    <w:rsid w:val="000E289F"/>
    <w:rsid w:val="000E4D35"/>
    <w:rsid w:val="000E545F"/>
    <w:rsid w:val="000E5E0E"/>
    <w:rsid w:val="000F3673"/>
    <w:rsid w:val="000F5F92"/>
    <w:rsid w:val="000F6663"/>
    <w:rsid w:val="00100B32"/>
    <w:rsid w:val="00101C8E"/>
    <w:rsid w:val="00101EF2"/>
    <w:rsid w:val="00103F47"/>
    <w:rsid w:val="00104734"/>
    <w:rsid w:val="00105F65"/>
    <w:rsid w:val="001067C3"/>
    <w:rsid w:val="00106A62"/>
    <w:rsid w:val="00116718"/>
    <w:rsid w:val="0012260F"/>
    <w:rsid w:val="001260F4"/>
    <w:rsid w:val="001268D2"/>
    <w:rsid w:val="00131CF5"/>
    <w:rsid w:val="00134C61"/>
    <w:rsid w:val="0013560C"/>
    <w:rsid w:val="00136BC3"/>
    <w:rsid w:val="001373C1"/>
    <w:rsid w:val="00140CF3"/>
    <w:rsid w:val="00141ABB"/>
    <w:rsid w:val="001450D9"/>
    <w:rsid w:val="00147235"/>
    <w:rsid w:val="001555D2"/>
    <w:rsid w:val="001577E1"/>
    <w:rsid w:val="0016080F"/>
    <w:rsid w:val="00163DF9"/>
    <w:rsid w:val="001651E4"/>
    <w:rsid w:val="0016674B"/>
    <w:rsid w:val="0017014E"/>
    <w:rsid w:val="001710FB"/>
    <w:rsid w:val="0017122D"/>
    <w:rsid w:val="00172921"/>
    <w:rsid w:val="001757F6"/>
    <w:rsid w:val="00182EEB"/>
    <w:rsid w:val="001856F1"/>
    <w:rsid w:val="00185767"/>
    <w:rsid w:val="0018762D"/>
    <w:rsid w:val="00187D88"/>
    <w:rsid w:val="001A125D"/>
    <w:rsid w:val="001A16CC"/>
    <w:rsid w:val="001A2DB6"/>
    <w:rsid w:val="001B0255"/>
    <w:rsid w:val="001B144A"/>
    <w:rsid w:val="001B57BF"/>
    <w:rsid w:val="001B6A3A"/>
    <w:rsid w:val="001C5DF1"/>
    <w:rsid w:val="001C6731"/>
    <w:rsid w:val="001D56D0"/>
    <w:rsid w:val="001D69E8"/>
    <w:rsid w:val="001D794E"/>
    <w:rsid w:val="001F5F9D"/>
    <w:rsid w:val="001F6851"/>
    <w:rsid w:val="001F77B0"/>
    <w:rsid w:val="001F7D5F"/>
    <w:rsid w:val="002018D5"/>
    <w:rsid w:val="00202C82"/>
    <w:rsid w:val="00204CB1"/>
    <w:rsid w:val="00205ACB"/>
    <w:rsid w:val="00210424"/>
    <w:rsid w:val="00210915"/>
    <w:rsid w:val="00210ABD"/>
    <w:rsid w:val="00215B12"/>
    <w:rsid w:val="00220946"/>
    <w:rsid w:val="00226571"/>
    <w:rsid w:val="00227759"/>
    <w:rsid w:val="00230F24"/>
    <w:rsid w:val="00232028"/>
    <w:rsid w:val="002328A0"/>
    <w:rsid w:val="00233F6C"/>
    <w:rsid w:val="00235D22"/>
    <w:rsid w:val="00240235"/>
    <w:rsid w:val="00243FF2"/>
    <w:rsid w:val="002447C8"/>
    <w:rsid w:val="00245324"/>
    <w:rsid w:val="00245698"/>
    <w:rsid w:val="0024761A"/>
    <w:rsid w:val="002509A4"/>
    <w:rsid w:val="0025180E"/>
    <w:rsid w:val="00252327"/>
    <w:rsid w:val="00252E6C"/>
    <w:rsid w:val="002539AD"/>
    <w:rsid w:val="00255793"/>
    <w:rsid w:val="002630EA"/>
    <w:rsid w:val="00264D8E"/>
    <w:rsid w:val="002652AB"/>
    <w:rsid w:val="00265D99"/>
    <w:rsid w:val="00276D90"/>
    <w:rsid w:val="00277F4D"/>
    <w:rsid w:val="00281D21"/>
    <w:rsid w:val="0028311F"/>
    <w:rsid w:val="00283AE5"/>
    <w:rsid w:val="00286021"/>
    <w:rsid w:val="002902E5"/>
    <w:rsid w:val="00290C9F"/>
    <w:rsid w:val="002945D2"/>
    <w:rsid w:val="00294C5A"/>
    <w:rsid w:val="00294D64"/>
    <w:rsid w:val="0029785E"/>
    <w:rsid w:val="002A296C"/>
    <w:rsid w:val="002A5C3E"/>
    <w:rsid w:val="002A701D"/>
    <w:rsid w:val="002A777F"/>
    <w:rsid w:val="002B1742"/>
    <w:rsid w:val="002B1F5A"/>
    <w:rsid w:val="002B4B27"/>
    <w:rsid w:val="002B68E0"/>
    <w:rsid w:val="002C1C96"/>
    <w:rsid w:val="002C47E7"/>
    <w:rsid w:val="002C5D06"/>
    <w:rsid w:val="002D1C12"/>
    <w:rsid w:val="002D4998"/>
    <w:rsid w:val="002D5F04"/>
    <w:rsid w:val="002D69F5"/>
    <w:rsid w:val="002D6E3C"/>
    <w:rsid w:val="002E0092"/>
    <w:rsid w:val="002E2133"/>
    <w:rsid w:val="002E6037"/>
    <w:rsid w:val="002F1103"/>
    <w:rsid w:val="002F18FF"/>
    <w:rsid w:val="002F49BB"/>
    <w:rsid w:val="002F6A8D"/>
    <w:rsid w:val="002F6E24"/>
    <w:rsid w:val="002F6F93"/>
    <w:rsid w:val="003044EC"/>
    <w:rsid w:val="00304590"/>
    <w:rsid w:val="00310596"/>
    <w:rsid w:val="003127D5"/>
    <w:rsid w:val="00317B6C"/>
    <w:rsid w:val="0032205F"/>
    <w:rsid w:val="00322505"/>
    <w:rsid w:val="00324766"/>
    <w:rsid w:val="003247BD"/>
    <w:rsid w:val="00324CC7"/>
    <w:rsid w:val="00325C88"/>
    <w:rsid w:val="0032649E"/>
    <w:rsid w:val="00331170"/>
    <w:rsid w:val="00333AD6"/>
    <w:rsid w:val="00335203"/>
    <w:rsid w:val="003374E7"/>
    <w:rsid w:val="003419CA"/>
    <w:rsid w:val="0034387C"/>
    <w:rsid w:val="0034497D"/>
    <w:rsid w:val="00345F56"/>
    <w:rsid w:val="00346A81"/>
    <w:rsid w:val="00346C58"/>
    <w:rsid w:val="00346CC2"/>
    <w:rsid w:val="00347FF7"/>
    <w:rsid w:val="00354900"/>
    <w:rsid w:val="00356557"/>
    <w:rsid w:val="00357444"/>
    <w:rsid w:val="00360B05"/>
    <w:rsid w:val="00363BFB"/>
    <w:rsid w:val="00367ED4"/>
    <w:rsid w:val="003724EB"/>
    <w:rsid w:val="0038391E"/>
    <w:rsid w:val="0038701D"/>
    <w:rsid w:val="00391F95"/>
    <w:rsid w:val="00394CCD"/>
    <w:rsid w:val="00395BBD"/>
    <w:rsid w:val="00397696"/>
    <w:rsid w:val="003A09D9"/>
    <w:rsid w:val="003A0CA4"/>
    <w:rsid w:val="003A5325"/>
    <w:rsid w:val="003A5D84"/>
    <w:rsid w:val="003B1988"/>
    <w:rsid w:val="003B2B0E"/>
    <w:rsid w:val="003B379B"/>
    <w:rsid w:val="003B64CB"/>
    <w:rsid w:val="003B6A54"/>
    <w:rsid w:val="003B7B9E"/>
    <w:rsid w:val="003C01CC"/>
    <w:rsid w:val="003C0D0E"/>
    <w:rsid w:val="003C3F5D"/>
    <w:rsid w:val="003C4FE4"/>
    <w:rsid w:val="003C5BC6"/>
    <w:rsid w:val="003D06E8"/>
    <w:rsid w:val="003D17BB"/>
    <w:rsid w:val="003D2F7D"/>
    <w:rsid w:val="003D4C5D"/>
    <w:rsid w:val="003E1C86"/>
    <w:rsid w:val="003E1CF3"/>
    <w:rsid w:val="003F1D02"/>
    <w:rsid w:val="003F2023"/>
    <w:rsid w:val="003F27CF"/>
    <w:rsid w:val="003F305C"/>
    <w:rsid w:val="003F4234"/>
    <w:rsid w:val="003F46DB"/>
    <w:rsid w:val="003F48D8"/>
    <w:rsid w:val="00405594"/>
    <w:rsid w:val="00407482"/>
    <w:rsid w:val="004102ED"/>
    <w:rsid w:val="00414BB9"/>
    <w:rsid w:val="00415E67"/>
    <w:rsid w:val="0041780A"/>
    <w:rsid w:val="00417C24"/>
    <w:rsid w:val="00422563"/>
    <w:rsid w:val="00425BED"/>
    <w:rsid w:val="0042651C"/>
    <w:rsid w:val="00426724"/>
    <w:rsid w:val="00427084"/>
    <w:rsid w:val="00430247"/>
    <w:rsid w:val="0043096E"/>
    <w:rsid w:val="00433ADE"/>
    <w:rsid w:val="00437B0F"/>
    <w:rsid w:val="00442E94"/>
    <w:rsid w:val="0044642E"/>
    <w:rsid w:val="00446855"/>
    <w:rsid w:val="00447EAF"/>
    <w:rsid w:val="00450950"/>
    <w:rsid w:val="0045661C"/>
    <w:rsid w:val="00456BBA"/>
    <w:rsid w:val="00463B14"/>
    <w:rsid w:val="00463D0E"/>
    <w:rsid w:val="00471953"/>
    <w:rsid w:val="00472B1A"/>
    <w:rsid w:val="004736DB"/>
    <w:rsid w:val="00482083"/>
    <w:rsid w:val="00482F87"/>
    <w:rsid w:val="00483431"/>
    <w:rsid w:val="00484764"/>
    <w:rsid w:val="004860A3"/>
    <w:rsid w:val="00486951"/>
    <w:rsid w:val="004907F4"/>
    <w:rsid w:val="00491842"/>
    <w:rsid w:val="0049243A"/>
    <w:rsid w:val="00494B2B"/>
    <w:rsid w:val="004969AC"/>
    <w:rsid w:val="004A06BB"/>
    <w:rsid w:val="004A1BCF"/>
    <w:rsid w:val="004A1BE3"/>
    <w:rsid w:val="004A25A6"/>
    <w:rsid w:val="004A74AE"/>
    <w:rsid w:val="004A7D3F"/>
    <w:rsid w:val="004B1416"/>
    <w:rsid w:val="004B2A7D"/>
    <w:rsid w:val="004B7919"/>
    <w:rsid w:val="004C5199"/>
    <w:rsid w:val="004C5E35"/>
    <w:rsid w:val="004C7E07"/>
    <w:rsid w:val="004D01D5"/>
    <w:rsid w:val="004D2767"/>
    <w:rsid w:val="004D4837"/>
    <w:rsid w:val="004D5847"/>
    <w:rsid w:val="004D7723"/>
    <w:rsid w:val="004E32B2"/>
    <w:rsid w:val="004E5063"/>
    <w:rsid w:val="004E728C"/>
    <w:rsid w:val="004E77A6"/>
    <w:rsid w:val="004F1C25"/>
    <w:rsid w:val="004F2319"/>
    <w:rsid w:val="004F405C"/>
    <w:rsid w:val="004F568F"/>
    <w:rsid w:val="004F7150"/>
    <w:rsid w:val="004F753B"/>
    <w:rsid w:val="005028E9"/>
    <w:rsid w:val="0050373B"/>
    <w:rsid w:val="0050529D"/>
    <w:rsid w:val="005110A8"/>
    <w:rsid w:val="00512AEA"/>
    <w:rsid w:val="00512DBF"/>
    <w:rsid w:val="005158A4"/>
    <w:rsid w:val="005172B3"/>
    <w:rsid w:val="00517330"/>
    <w:rsid w:val="00517B44"/>
    <w:rsid w:val="00521C8C"/>
    <w:rsid w:val="00523510"/>
    <w:rsid w:val="00530E86"/>
    <w:rsid w:val="005447A2"/>
    <w:rsid w:val="00546AEA"/>
    <w:rsid w:val="00546FCA"/>
    <w:rsid w:val="0055310D"/>
    <w:rsid w:val="005535E4"/>
    <w:rsid w:val="005546AC"/>
    <w:rsid w:val="0055685E"/>
    <w:rsid w:val="005576DD"/>
    <w:rsid w:val="00562A6A"/>
    <w:rsid w:val="00570C70"/>
    <w:rsid w:val="00572C74"/>
    <w:rsid w:val="005743B9"/>
    <w:rsid w:val="00575162"/>
    <w:rsid w:val="00582167"/>
    <w:rsid w:val="00582F69"/>
    <w:rsid w:val="00584EFD"/>
    <w:rsid w:val="00587AD2"/>
    <w:rsid w:val="00587CA7"/>
    <w:rsid w:val="00590962"/>
    <w:rsid w:val="0059531F"/>
    <w:rsid w:val="00597561"/>
    <w:rsid w:val="005A34C2"/>
    <w:rsid w:val="005A5CE9"/>
    <w:rsid w:val="005A5F8E"/>
    <w:rsid w:val="005A7619"/>
    <w:rsid w:val="005B10EB"/>
    <w:rsid w:val="005B13B7"/>
    <w:rsid w:val="005B616F"/>
    <w:rsid w:val="005B7C2A"/>
    <w:rsid w:val="005B7D8A"/>
    <w:rsid w:val="005C1A03"/>
    <w:rsid w:val="005C2CFF"/>
    <w:rsid w:val="005C3726"/>
    <w:rsid w:val="005C5A17"/>
    <w:rsid w:val="005C78D6"/>
    <w:rsid w:val="005D3400"/>
    <w:rsid w:val="005D542B"/>
    <w:rsid w:val="005D6721"/>
    <w:rsid w:val="005E0F5E"/>
    <w:rsid w:val="005E6663"/>
    <w:rsid w:val="005E7E2D"/>
    <w:rsid w:val="005F2591"/>
    <w:rsid w:val="005F2852"/>
    <w:rsid w:val="005F46D4"/>
    <w:rsid w:val="005F5898"/>
    <w:rsid w:val="00600341"/>
    <w:rsid w:val="0060148E"/>
    <w:rsid w:val="00602222"/>
    <w:rsid w:val="006022B2"/>
    <w:rsid w:val="006062A6"/>
    <w:rsid w:val="006069A3"/>
    <w:rsid w:val="00615370"/>
    <w:rsid w:val="00616813"/>
    <w:rsid w:val="00616C85"/>
    <w:rsid w:val="00617996"/>
    <w:rsid w:val="006253E2"/>
    <w:rsid w:val="00627FD3"/>
    <w:rsid w:val="0063527C"/>
    <w:rsid w:val="00635B5F"/>
    <w:rsid w:val="006362FB"/>
    <w:rsid w:val="00640198"/>
    <w:rsid w:val="00641567"/>
    <w:rsid w:val="00644B05"/>
    <w:rsid w:val="0064578F"/>
    <w:rsid w:val="006462B3"/>
    <w:rsid w:val="006462CE"/>
    <w:rsid w:val="006513EC"/>
    <w:rsid w:val="00651940"/>
    <w:rsid w:val="0065256B"/>
    <w:rsid w:val="006539E9"/>
    <w:rsid w:val="00661508"/>
    <w:rsid w:val="0066306D"/>
    <w:rsid w:val="006651B0"/>
    <w:rsid w:val="00670062"/>
    <w:rsid w:val="00672190"/>
    <w:rsid w:val="00677F56"/>
    <w:rsid w:val="00681320"/>
    <w:rsid w:val="00681751"/>
    <w:rsid w:val="00683877"/>
    <w:rsid w:val="00685EF1"/>
    <w:rsid w:val="00687305"/>
    <w:rsid w:val="00690BA1"/>
    <w:rsid w:val="0069147E"/>
    <w:rsid w:val="00693707"/>
    <w:rsid w:val="00696A04"/>
    <w:rsid w:val="006A1A5D"/>
    <w:rsid w:val="006A2A72"/>
    <w:rsid w:val="006A65E0"/>
    <w:rsid w:val="006A7B5A"/>
    <w:rsid w:val="006A7C29"/>
    <w:rsid w:val="006B0333"/>
    <w:rsid w:val="006B2EE0"/>
    <w:rsid w:val="006B3B17"/>
    <w:rsid w:val="006B499E"/>
    <w:rsid w:val="006B51B1"/>
    <w:rsid w:val="006B5A13"/>
    <w:rsid w:val="006B7216"/>
    <w:rsid w:val="006C14EE"/>
    <w:rsid w:val="006C45CA"/>
    <w:rsid w:val="006C62B6"/>
    <w:rsid w:val="006C718C"/>
    <w:rsid w:val="006C7D38"/>
    <w:rsid w:val="006C7E92"/>
    <w:rsid w:val="006D090D"/>
    <w:rsid w:val="006D4626"/>
    <w:rsid w:val="006D4EA9"/>
    <w:rsid w:val="006D6B64"/>
    <w:rsid w:val="006E0CD7"/>
    <w:rsid w:val="006E1389"/>
    <w:rsid w:val="006E398B"/>
    <w:rsid w:val="006E3F9E"/>
    <w:rsid w:val="006E4E19"/>
    <w:rsid w:val="006F0912"/>
    <w:rsid w:val="006F577D"/>
    <w:rsid w:val="007002F7"/>
    <w:rsid w:val="007025E6"/>
    <w:rsid w:val="00706CCA"/>
    <w:rsid w:val="00706EE3"/>
    <w:rsid w:val="00707764"/>
    <w:rsid w:val="00717F90"/>
    <w:rsid w:val="007219D7"/>
    <w:rsid w:val="0072461E"/>
    <w:rsid w:val="00727504"/>
    <w:rsid w:val="007309F0"/>
    <w:rsid w:val="007359D6"/>
    <w:rsid w:val="00736518"/>
    <w:rsid w:val="007418FB"/>
    <w:rsid w:val="007437B7"/>
    <w:rsid w:val="00752EE2"/>
    <w:rsid w:val="00754136"/>
    <w:rsid w:val="007549BF"/>
    <w:rsid w:val="007644A8"/>
    <w:rsid w:val="0076482E"/>
    <w:rsid w:val="007657BA"/>
    <w:rsid w:val="007669A5"/>
    <w:rsid w:val="00767C9E"/>
    <w:rsid w:val="00771300"/>
    <w:rsid w:val="00775B74"/>
    <w:rsid w:val="00780076"/>
    <w:rsid w:val="00780A3D"/>
    <w:rsid w:val="00783607"/>
    <w:rsid w:val="00784E91"/>
    <w:rsid w:val="00786E6D"/>
    <w:rsid w:val="00793CA9"/>
    <w:rsid w:val="007A2704"/>
    <w:rsid w:val="007A325A"/>
    <w:rsid w:val="007A3668"/>
    <w:rsid w:val="007A6A26"/>
    <w:rsid w:val="007A7CA8"/>
    <w:rsid w:val="007B09A6"/>
    <w:rsid w:val="007B30A4"/>
    <w:rsid w:val="007B32AC"/>
    <w:rsid w:val="007B35A0"/>
    <w:rsid w:val="007C15A7"/>
    <w:rsid w:val="007C6571"/>
    <w:rsid w:val="007D4249"/>
    <w:rsid w:val="007E0BB6"/>
    <w:rsid w:val="007E169B"/>
    <w:rsid w:val="007E34C6"/>
    <w:rsid w:val="007F012B"/>
    <w:rsid w:val="007F0F30"/>
    <w:rsid w:val="007F1CDE"/>
    <w:rsid w:val="007F2986"/>
    <w:rsid w:val="007F56B6"/>
    <w:rsid w:val="00800475"/>
    <w:rsid w:val="00801029"/>
    <w:rsid w:val="008035F4"/>
    <w:rsid w:val="0080537F"/>
    <w:rsid w:val="00805C9F"/>
    <w:rsid w:val="00810B87"/>
    <w:rsid w:val="00812DF7"/>
    <w:rsid w:val="0081419F"/>
    <w:rsid w:val="008148CC"/>
    <w:rsid w:val="00815A37"/>
    <w:rsid w:val="008163EF"/>
    <w:rsid w:val="00816F05"/>
    <w:rsid w:val="0082263A"/>
    <w:rsid w:val="00822E98"/>
    <w:rsid w:val="0082573A"/>
    <w:rsid w:val="008264D2"/>
    <w:rsid w:val="00826A8D"/>
    <w:rsid w:val="00827604"/>
    <w:rsid w:val="00831FC9"/>
    <w:rsid w:val="008324A1"/>
    <w:rsid w:val="00833BE3"/>
    <w:rsid w:val="0083746E"/>
    <w:rsid w:val="00843543"/>
    <w:rsid w:val="00847713"/>
    <w:rsid w:val="008513BA"/>
    <w:rsid w:val="00851DC7"/>
    <w:rsid w:val="00852CB6"/>
    <w:rsid w:val="008534B3"/>
    <w:rsid w:val="008559A6"/>
    <w:rsid w:val="00856665"/>
    <w:rsid w:val="00856E0F"/>
    <w:rsid w:val="00865A54"/>
    <w:rsid w:val="00866114"/>
    <w:rsid w:val="00867E82"/>
    <w:rsid w:val="00870CF7"/>
    <w:rsid w:val="00871315"/>
    <w:rsid w:val="0087587C"/>
    <w:rsid w:val="00877FE1"/>
    <w:rsid w:val="00880B43"/>
    <w:rsid w:val="0088574A"/>
    <w:rsid w:val="008929D7"/>
    <w:rsid w:val="008932FE"/>
    <w:rsid w:val="00893670"/>
    <w:rsid w:val="00893E37"/>
    <w:rsid w:val="00894E0C"/>
    <w:rsid w:val="008959FA"/>
    <w:rsid w:val="00897FE4"/>
    <w:rsid w:val="008A0753"/>
    <w:rsid w:val="008A336D"/>
    <w:rsid w:val="008A58C1"/>
    <w:rsid w:val="008A6C69"/>
    <w:rsid w:val="008A734F"/>
    <w:rsid w:val="008B0243"/>
    <w:rsid w:val="008B0CF7"/>
    <w:rsid w:val="008B5725"/>
    <w:rsid w:val="008C18B6"/>
    <w:rsid w:val="008C1E68"/>
    <w:rsid w:val="008C5206"/>
    <w:rsid w:val="008C5D28"/>
    <w:rsid w:val="008D5C43"/>
    <w:rsid w:val="008D608B"/>
    <w:rsid w:val="008E1126"/>
    <w:rsid w:val="008E1492"/>
    <w:rsid w:val="008E4A43"/>
    <w:rsid w:val="008E60E3"/>
    <w:rsid w:val="008E6246"/>
    <w:rsid w:val="008E6C34"/>
    <w:rsid w:val="008E6DFC"/>
    <w:rsid w:val="008E7484"/>
    <w:rsid w:val="008E7D55"/>
    <w:rsid w:val="008E7F9E"/>
    <w:rsid w:val="008F0766"/>
    <w:rsid w:val="00900726"/>
    <w:rsid w:val="00901FDD"/>
    <w:rsid w:val="00902EF5"/>
    <w:rsid w:val="009048CB"/>
    <w:rsid w:val="00907336"/>
    <w:rsid w:val="00912021"/>
    <w:rsid w:val="00920222"/>
    <w:rsid w:val="009218F2"/>
    <w:rsid w:val="0092243B"/>
    <w:rsid w:val="009248CE"/>
    <w:rsid w:val="009304B1"/>
    <w:rsid w:val="00930D7E"/>
    <w:rsid w:val="009314DA"/>
    <w:rsid w:val="00931D7B"/>
    <w:rsid w:val="0093219E"/>
    <w:rsid w:val="00933271"/>
    <w:rsid w:val="00935D57"/>
    <w:rsid w:val="00944FE0"/>
    <w:rsid w:val="00947DCA"/>
    <w:rsid w:val="0095090F"/>
    <w:rsid w:val="00950A9D"/>
    <w:rsid w:val="0095250C"/>
    <w:rsid w:val="00953A6D"/>
    <w:rsid w:val="00953E03"/>
    <w:rsid w:val="00957F12"/>
    <w:rsid w:val="00962079"/>
    <w:rsid w:val="0096332B"/>
    <w:rsid w:val="0096471C"/>
    <w:rsid w:val="009661C6"/>
    <w:rsid w:val="00966626"/>
    <w:rsid w:val="00966C6D"/>
    <w:rsid w:val="009673FE"/>
    <w:rsid w:val="00971963"/>
    <w:rsid w:val="00971C85"/>
    <w:rsid w:val="00972230"/>
    <w:rsid w:val="009724AF"/>
    <w:rsid w:val="00974500"/>
    <w:rsid w:val="00976168"/>
    <w:rsid w:val="00976CE2"/>
    <w:rsid w:val="00976EDC"/>
    <w:rsid w:val="00982E6E"/>
    <w:rsid w:val="0098427D"/>
    <w:rsid w:val="0098430C"/>
    <w:rsid w:val="00984BAD"/>
    <w:rsid w:val="00984D25"/>
    <w:rsid w:val="00986819"/>
    <w:rsid w:val="00995D15"/>
    <w:rsid w:val="00996D8B"/>
    <w:rsid w:val="00997027"/>
    <w:rsid w:val="00997D56"/>
    <w:rsid w:val="009A1B85"/>
    <w:rsid w:val="009A202A"/>
    <w:rsid w:val="009A41A7"/>
    <w:rsid w:val="009A4CD9"/>
    <w:rsid w:val="009A5E89"/>
    <w:rsid w:val="009A5FF9"/>
    <w:rsid w:val="009A6443"/>
    <w:rsid w:val="009A6A4C"/>
    <w:rsid w:val="009A7502"/>
    <w:rsid w:val="009A7813"/>
    <w:rsid w:val="009B05AC"/>
    <w:rsid w:val="009B11AD"/>
    <w:rsid w:val="009B2FA5"/>
    <w:rsid w:val="009B35D7"/>
    <w:rsid w:val="009B5BCC"/>
    <w:rsid w:val="009B5EE3"/>
    <w:rsid w:val="009B7961"/>
    <w:rsid w:val="009B7E60"/>
    <w:rsid w:val="009C00CC"/>
    <w:rsid w:val="009C09D5"/>
    <w:rsid w:val="009C2E7E"/>
    <w:rsid w:val="009C45AB"/>
    <w:rsid w:val="009C6F24"/>
    <w:rsid w:val="009C70E8"/>
    <w:rsid w:val="009D1AD5"/>
    <w:rsid w:val="009E0840"/>
    <w:rsid w:val="009E18B4"/>
    <w:rsid w:val="009E2460"/>
    <w:rsid w:val="009E25CA"/>
    <w:rsid w:val="009E358C"/>
    <w:rsid w:val="009E6C6C"/>
    <w:rsid w:val="009F1DBC"/>
    <w:rsid w:val="009F2030"/>
    <w:rsid w:val="009F6385"/>
    <w:rsid w:val="009F69EE"/>
    <w:rsid w:val="00A01D01"/>
    <w:rsid w:val="00A0425B"/>
    <w:rsid w:val="00A0638C"/>
    <w:rsid w:val="00A10FA2"/>
    <w:rsid w:val="00A15516"/>
    <w:rsid w:val="00A20396"/>
    <w:rsid w:val="00A20D0D"/>
    <w:rsid w:val="00A21CF1"/>
    <w:rsid w:val="00A2379A"/>
    <w:rsid w:val="00A23C6E"/>
    <w:rsid w:val="00A23D14"/>
    <w:rsid w:val="00A32CAF"/>
    <w:rsid w:val="00A3302C"/>
    <w:rsid w:val="00A37B9A"/>
    <w:rsid w:val="00A40F16"/>
    <w:rsid w:val="00A428C8"/>
    <w:rsid w:val="00A43A90"/>
    <w:rsid w:val="00A468CD"/>
    <w:rsid w:val="00A4799E"/>
    <w:rsid w:val="00A47A6A"/>
    <w:rsid w:val="00A5372D"/>
    <w:rsid w:val="00A539D9"/>
    <w:rsid w:val="00A545F3"/>
    <w:rsid w:val="00A55402"/>
    <w:rsid w:val="00A56DBA"/>
    <w:rsid w:val="00A57F71"/>
    <w:rsid w:val="00A61E3D"/>
    <w:rsid w:val="00A62322"/>
    <w:rsid w:val="00A6402B"/>
    <w:rsid w:val="00A677F8"/>
    <w:rsid w:val="00A7273D"/>
    <w:rsid w:val="00A77222"/>
    <w:rsid w:val="00A77935"/>
    <w:rsid w:val="00A81F6D"/>
    <w:rsid w:val="00A8314F"/>
    <w:rsid w:val="00A8588E"/>
    <w:rsid w:val="00A935A5"/>
    <w:rsid w:val="00A94E6F"/>
    <w:rsid w:val="00AA22FA"/>
    <w:rsid w:val="00AA25A9"/>
    <w:rsid w:val="00AA340F"/>
    <w:rsid w:val="00AA4991"/>
    <w:rsid w:val="00AA6F9B"/>
    <w:rsid w:val="00AB0116"/>
    <w:rsid w:val="00AB0645"/>
    <w:rsid w:val="00AB32B3"/>
    <w:rsid w:val="00AC6699"/>
    <w:rsid w:val="00AD073A"/>
    <w:rsid w:val="00AD3904"/>
    <w:rsid w:val="00AD48AB"/>
    <w:rsid w:val="00AD50C3"/>
    <w:rsid w:val="00AD6104"/>
    <w:rsid w:val="00AE5520"/>
    <w:rsid w:val="00AF179F"/>
    <w:rsid w:val="00AF2087"/>
    <w:rsid w:val="00AF47A8"/>
    <w:rsid w:val="00AF64BF"/>
    <w:rsid w:val="00AF6FB9"/>
    <w:rsid w:val="00B018C0"/>
    <w:rsid w:val="00B116EF"/>
    <w:rsid w:val="00B150EE"/>
    <w:rsid w:val="00B171A9"/>
    <w:rsid w:val="00B20F6D"/>
    <w:rsid w:val="00B218EB"/>
    <w:rsid w:val="00B21D29"/>
    <w:rsid w:val="00B22404"/>
    <w:rsid w:val="00B27BE3"/>
    <w:rsid w:val="00B34894"/>
    <w:rsid w:val="00B37063"/>
    <w:rsid w:val="00B41EFA"/>
    <w:rsid w:val="00B43135"/>
    <w:rsid w:val="00B51C04"/>
    <w:rsid w:val="00B5207D"/>
    <w:rsid w:val="00B53DF0"/>
    <w:rsid w:val="00B55DA3"/>
    <w:rsid w:val="00B62C3B"/>
    <w:rsid w:val="00B6365C"/>
    <w:rsid w:val="00B64E62"/>
    <w:rsid w:val="00B6652A"/>
    <w:rsid w:val="00B66B96"/>
    <w:rsid w:val="00B67883"/>
    <w:rsid w:val="00B70478"/>
    <w:rsid w:val="00B71146"/>
    <w:rsid w:val="00B71402"/>
    <w:rsid w:val="00B738EB"/>
    <w:rsid w:val="00B82D17"/>
    <w:rsid w:val="00B853C8"/>
    <w:rsid w:val="00B87BA0"/>
    <w:rsid w:val="00B90845"/>
    <w:rsid w:val="00B92D57"/>
    <w:rsid w:val="00B9324F"/>
    <w:rsid w:val="00B97464"/>
    <w:rsid w:val="00BA0B4E"/>
    <w:rsid w:val="00BA1B9B"/>
    <w:rsid w:val="00BA1CD8"/>
    <w:rsid w:val="00BA2E0A"/>
    <w:rsid w:val="00BA5557"/>
    <w:rsid w:val="00BA65BD"/>
    <w:rsid w:val="00BA65FF"/>
    <w:rsid w:val="00BB4436"/>
    <w:rsid w:val="00BB6A74"/>
    <w:rsid w:val="00BB7354"/>
    <w:rsid w:val="00BC0430"/>
    <w:rsid w:val="00BC0EB4"/>
    <w:rsid w:val="00BC1315"/>
    <w:rsid w:val="00BC3378"/>
    <w:rsid w:val="00BC360E"/>
    <w:rsid w:val="00BC3740"/>
    <w:rsid w:val="00BC494A"/>
    <w:rsid w:val="00BC5FA7"/>
    <w:rsid w:val="00BC66B0"/>
    <w:rsid w:val="00BC7BA3"/>
    <w:rsid w:val="00BC7F5B"/>
    <w:rsid w:val="00BD17E5"/>
    <w:rsid w:val="00BD1986"/>
    <w:rsid w:val="00BD211A"/>
    <w:rsid w:val="00BD2A47"/>
    <w:rsid w:val="00BD2B76"/>
    <w:rsid w:val="00BD31A7"/>
    <w:rsid w:val="00BE49B2"/>
    <w:rsid w:val="00BE7B48"/>
    <w:rsid w:val="00BF29E5"/>
    <w:rsid w:val="00BF3A6F"/>
    <w:rsid w:val="00BF493B"/>
    <w:rsid w:val="00BF5FDE"/>
    <w:rsid w:val="00C10C1F"/>
    <w:rsid w:val="00C11235"/>
    <w:rsid w:val="00C12484"/>
    <w:rsid w:val="00C1256A"/>
    <w:rsid w:val="00C13AC4"/>
    <w:rsid w:val="00C17C4C"/>
    <w:rsid w:val="00C262A9"/>
    <w:rsid w:val="00C264B9"/>
    <w:rsid w:val="00C2727F"/>
    <w:rsid w:val="00C27B55"/>
    <w:rsid w:val="00C27C95"/>
    <w:rsid w:val="00C35937"/>
    <w:rsid w:val="00C41245"/>
    <w:rsid w:val="00C41A28"/>
    <w:rsid w:val="00C43C14"/>
    <w:rsid w:val="00C45C87"/>
    <w:rsid w:val="00C465E8"/>
    <w:rsid w:val="00C46861"/>
    <w:rsid w:val="00C5170D"/>
    <w:rsid w:val="00C51805"/>
    <w:rsid w:val="00C559F0"/>
    <w:rsid w:val="00C56CC5"/>
    <w:rsid w:val="00C67462"/>
    <w:rsid w:val="00C700BC"/>
    <w:rsid w:val="00C737B4"/>
    <w:rsid w:val="00C772A3"/>
    <w:rsid w:val="00C80DBC"/>
    <w:rsid w:val="00C871EB"/>
    <w:rsid w:val="00C876A6"/>
    <w:rsid w:val="00C90686"/>
    <w:rsid w:val="00C93657"/>
    <w:rsid w:val="00C94A0A"/>
    <w:rsid w:val="00C95AA6"/>
    <w:rsid w:val="00C97836"/>
    <w:rsid w:val="00CA1AF4"/>
    <w:rsid w:val="00CA2A7A"/>
    <w:rsid w:val="00CA4F51"/>
    <w:rsid w:val="00CA580E"/>
    <w:rsid w:val="00CB1FFB"/>
    <w:rsid w:val="00CB2CE9"/>
    <w:rsid w:val="00CC07B1"/>
    <w:rsid w:val="00CC1E7C"/>
    <w:rsid w:val="00CC335A"/>
    <w:rsid w:val="00CC361D"/>
    <w:rsid w:val="00CC3C8B"/>
    <w:rsid w:val="00CD39E3"/>
    <w:rsid w:val="00CD46BB"/>
    <w:rsid w:val="00CD5627"/>
    <w:rsid w:val="00CD6F4E"/>
    <w:rsid w:val="00CD7045"/>
    <w:rsid w:val="00CD7D83"/>
    <w:rsid w:val="00CE0168"/>
    <w:rsid w:val="00CE066B"/>
    <w:rsid w:val="00CE3ACD"/>
    <w:rsid w:val="00CE4517"/>
    <w:rsid w:val="00CE6780"/>
    <w:rsid w:val="00D013FA"/>
    <w:rsid w:val="00D04081"/>
    <w:rsid w:val="00D04A52"/>
    <w:rsid w:val="00D07BBE"/>
    <w:rsid w:val="00D15C45"/>
    <w:rsid w:val="00D173BF"/>
    <w:rsid w:val="00D21E91"/>
    <w:rsid w:val="00D2320A"/>
    <w:rsid w:val="00D23916"/>
    <w:rsid w:val="00D24D74"/>
    <w:rsid w:val="00D31275"/>
    <w:rsid w:val="00D31B83"/>
    <w:rsid w:val="00D341E4"/>
    <w:rsid w:val="00D346D0"/>
    <w:rsid w:val="00D40F55"/>
    <w:rsid w:val="00D42318"/>
    <w:rsid w:val="00D44152"/>
    <w:rsid w:val="00D44192"/>
    <w:rsid w:val="00D4723D"/>
    <w:rsid w:val="00D475CA"/>
    <w:rsid w:val="00D5299C"/>
    <w:rsid w:val="00D5300F"/>
    <w:rsid w:val="00D60E83"/>
    <w:rsid w:val="00D622A0"/>
    <w:rsid w:val="00D66732"/>
    <w:rsid w:val="00D826F4"/>
    <w:rsid w:val="00D82814"/>
    <w:rsid w:val="00D83B8C"/>
    <w:rsid w:val="00D924AF"/>
    <w:rsid w:val="00D940EF"/>
    <w:rsid w:val="00D957B6"/>
    <w:rsid w:val="00DA1BF6"/>
    <w:rsid w:val="00DA24A3"/>
    <w:rsid w:val="00DA542F"/>
    <w:rsid w:val="00DA711D"/>
    <w:rsid w:val="00DA79A0"/>
    <w:rsid w:val="00DB6906"/>
    <w:rsid w:val="00DC6BF6"/>
    <w:rsid w:val="00DC7B54"/>
    <w:rsid w:val="00DD13A7"/>
    <w:rsid w:val="00DD356E"/>
    <w:rsid w:val="00DD4EC8"/>
    <w:rsid w:val="00DE001D"/>
    <w:rsid w:val="00DE1338"/>
    <w:rsid w:val="00DE2A31"/>
    <w:rsid w:val="00DE4645"/>
    <w:rsid w:val="00DF20A1"/>
    <w:rsid w:val="00DF2421"/>
    <w:rsid w:val="00DF27FF"/>
    <w:rsid w:val="00DF4550"/>
    <w:rsid w:val="00DF7A15"/>
    <w:rsid w:val="00E00F5F"/>
    <w:rsid w:val="00E0175B"/>
    <w:rsid w:val="00E02EEE"/>
    <w:rsid w:val="00E03268"/>
    <w:rsid w:val="00E04085"/>
    <w:rsid w:val="00E04713"/>
    <w:rsid w:val="00E050A8"/>
    <w:rsid w:val="00E0694D"/>
    <w:rsid w:val="00E20D2E"/>
    <w:rsid w:val="00E228BA"/>
    <w:rsid w:val="00E2718D"/>
    <w:rsid w:val="00E2752E"/>
    <w:rsid w:val="00E3182B"/>
    <w:rsid w:val="00E318E7"/>
    <w:rsid w:val="00E31BF3"/>
    <w:rsid w:val="00E34D7E"/>
    <w:rsid w:val="00E41454"/>
    <w:rsid w:val="00E44959"/>
    <w:rsid w:val="00E504C3"/>
    <w:rsid w:val="00E52231"/>
    <w:rsid w:val="00E5418E"/>
    <w:rsid w:val="00E564C9"/>
    <w:rsid w:val="00E60AB0"/>
    <w:rsid w:val="00E6738B"/>
    <w:rsid w:val="00E67988"/>
    <w:rsid w:val="00E70B51"/>
    <w:rsid w:val="00E742E4"/>
    <w:rsid w:val="00E822AA"/>
    <w:rsid w:val="00E82542"/>
    <w:rsid w:val="00E8475A"/>
    <w:rsid w:val="00E84813"/>
    <w:rsid w:val="00E864D3"/>
    <w:rsid w:val="00E91875"/>
    <w:rsid w:val="00E9215E"/>
    <w:rsid w:val="00E934A8"/>
    <w:rsid w:val="00E9540C"/>
    <w:rsid w:val="00EA5B44"/>
    <w:rsid w:val="00EA6F99"/>
    <w:rsid w:val="00EB1CBC"/>
    <w:rsid w:val="00EB776F"/>
    <w:rsid w:val="00EC07B8"/>
    <w:rsid w:val="00EC3C87"/>
    <w:rsid w:val="00EC44E5"/>
    <w:rsid w:val="00EC715A"/>
    <w:rsid w:val="00ED0187"/>
    <w:rsid w:val="00ED27D0"/>
    <w:rsid w:val="00ED29CB"/>
    <w:rsid w:val="00ED392E"/>
    <w:rsid w:val="00ED4428"/>
    <w:rsid w:val="00ED4EA8"/>
    <w:rsid w:val="00ED621A"/>
    <w:rsid w:val="00ED6857"/>
    <w:rsid w:val="00ED7FE8"/>
    <w:rsid w:val="00EE0EFE"/>
    <w:rsid w:val="00EE2D77"/>
    <w:rsid w:val="00EE332E"/>
    <w:rsid w:val="00EE6208"/>
    <w:rsid w:val="00EE6371"/>
    <w:rsid w:val="00EE6833"/>
    <w:rsid w:val="00EF18DE"/>
    <w:rsid w:val="00EF4378"/>
    <w:rsid w:val="00EF44C2"/>
    <w:rsid w:val="00EF45AF"/>
    <w:rsid w:val="00EF4AD8"/>
    <w:rsid w:val="00EF4D69"/>
    <w:rsid w:val="00EF515B"/>
    <w:rsid w:val="00EF5AE4"/>
    <w:rsid w:val="00EF5D14"/>
    <w:rsid w:val="00EF5F1D"/>
    <w:rsid w:val="00F00A70"/>
    <w:rsid w:val="00F02ACE"/>
    <w:rsid w:val="00F03FC6"/>
    <w:rsid w:val="00F05820"/>
    <w:rsid w:val="00F067AF"/>
    <w:rsid w:val="00F07D2C"/>
    <w:rsid w:val="00F10362"/>
    <w:rsid w:val="00F12263"/>
    <w:rsid w:val="00F12A6C"/>
    <w:rsid w:val="00F1382D"/>
    <w:rsid w:val="00F13AE2"/>
    <w:rsid w:val="00F1424E"/>
    <w:rsid w:val="00F15917"/>
    <w:rsid w:val="00F15E05"/>
    <w:rsid w:val="00F165F7"/>
    <w:rsid w:val="00F2204D"/>
    <w:rsid w:val="00F25C94"/>
    <w:rsid w:val="00F302FF"/>
    <w:rsid w:val="00F30F8D"/>
    <w:rsid w:val="00F32A42"/>
    <w:rsid w:val="00F33B00"/>
    <w:rsid w:val="00F33BE9"/>
    <w:rsid w:val="00F365EE"/>
    <w:rsid w:val="00F3675E"/>
    <w:rsid w:val="00F44AB2"/>
    <w:rsid w:val="00F46B5B"/>
    <w:rsid w:val="00F47A04"/>
    <w:rsid w:val="00F528E6"/>
    <w:rsid w:val="00F5420A"/>
    <w:rsid w:val="00F5527B"/>
    <w:rsid w:val="00F563E3"/>
    <w:rsid w:val="00F5641F"/>
    <w:rsid w:val="00F57F24"/>
    <w:rsid w:val="00F607B3"/>
    <w:rsid w:val="00F61A0D"/>
    <w:rsid w:val="00F61F78"/>
    <w:rsid w:val="00F61FAE"/>
    <w:rsid w:val="00F64AD9"/>
    <w:rsid w:val="00F655F6"/>
    <w:rsid w:val="00F70789"/>
    <w:rsid w:val="00F717E4"/>
    <w:rsid w:val="00F72743"/>
    <w:rsid w:val="00F73232"/>
    <w:rsid w:val="00F75C2C"/>
    <w:rsid w:val="00F76330"/>
    <w:rsid w:val="00F76348"/>
    <w:rsid w:val="00F77942"/>
    <w:rsid w:val="00F80519"/>
    <w:rsid w:val="00F8152E"/>
    <w:rsid w:val="00F83AD3"/>
    <w:rsid w:val="00F83ECE"/>
    <w:rsid w:val="00F8497D"/>
    <w:rsid w:val="00F9044E"/>
    <w:rsid w:val="00F924AF"/>
    <w:rsid w:val="00F932AA"/>
    <w:rsid w:val="00F971A8"/>
    <w:rsid w:val="00FA1BB7"/>
    <w:rsid w:val="00FA31FB"/>
    <w:rsid w:val="00FA3D6C"/>
    <w:rsid w:val="00FB12FF"/>
    <w:rsid w:val="00FB2897"/>
    <w:rsid w:val="00FB2B78"/>
    <w:rsid w:val="00FB3662"/>
    <w:rsid w:val="00FB3E3E"/>
    <w:rsid w:val="00FB4A97"/>
    <w:rsid w:val="00FB4DCB"/>
    <w:rsid w:val="00FB7A98"/>
    <w:rsid w:val="00FC06CA"/>
    <w:rsid w:val="00FC0D2C"/>
    <w:rsid w:val="00FC0E32"/>
    <w:rsid w:val="00FC4D48"/>
    <w:rsid w:val="00FC5715"/>
    <w:rsid w:val="00FC5BD0"/>
    <w:rsid w:val="00FC6B4C"/>
    <w:rsid w:val="00FC7072"/>
    <w:rsid w:val="00FC7410"/>
    <w:rsid w:val="00FD0B3C"/>
    <w:rsid w:val="00FD0FA1"/>
    <w:rsid w:val="00FD156E"/>
    <w:rsid w:val="00FD1D90"/>
    <w:rsid w:val="00FD55CC"/>
    <w:rsid w:val="00FD5C71"/>
    <w:rsid w:val="00FE0B45"/>
    <w:rsid w:val="00FE1AE2"/>
    <w:rsid w:val="00FE3765"/>
    <w:rsid w:val="00FE5765"/>
    <w:rsid w:val="00FF124D"/>
    <w:rsid w:val="00FF3412"/>
    <w:rsid w:val="00FF5928"/>
    <w:rsid w:val="00FF5A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C58"/>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574A"/>
    <w:pPr>
      <w:widowControl/>
      <w:adjustRightInd/>
      <w:spacing w:before="100" w:beforeAutospacing="1" w:after="100" w:afterAutospacing="1" w:line="240" w:lineRule="auto"/>
      <w:jc w:val="left"/>
      <w:textAlignment w:val="auto"/>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14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B71402"/>
    <w:pPr>
      <w:ind w:left="720"/>
      <w:contextualSpacing/>
    </w:pPr>
    <w:rPr>
      <w:rFonts w:ascii="Calibri" w:eastAsia="Calibri" w:hAnsi="Calibri"/>
    </w:rPr>
  </w:style>
  <w:style w:type="character" w:styleId="a4">
    <w:name w:val="Hyperlink"/>
    <w:basedOn w:val="a0"/>
    <w:uiPriority w:val="99"/>
    <w:unhideWhenUsed/>
    <w:rsid w:val="00B71402"/>
    <w:rPr>
      <w:strike w:val="0"/>
      <w:dstrike w:val="0"/>
      <w:color w:val="333333"/>
      <w:u w:val="none"/>
      <w:effect w:val="none"/>
    </w:rPr>
  </w:style>
  <w:style w:type="character" w:customStyle="1" w:styleId="apple-converted-space">
    <w:name w:val="apple-converted-space"/>
    <w:basedOn w:val="a0"/>
    <w:rsid w:val="0004073B"/>
  </w:style>
  <w:style w:type="character" w:styleId="a5">
    <w:name w:val="Strong"/>
    <w:basedOn w:val="a0"/>
    <w:uiPriority w:val="22"/>
    <w:qFormat/>
    <w:rsid w:val="00422563"/>
    <w:rPr>
      <w:b/>
      <w:bCs/>
    </w:rPr>
  </w:style>
  <w:style w:type="character" w:customStyle="1" w:styleId="20">
    <w:name w:val="Заголовок 2 Знак"/>
    <w:basedOn w:val="a0"/>
    <w:link w:val="2"/>
    <w:uiPriority w:val="9"/>
    <w:rsid w:val="0088574A"/>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88574A"/>
    <w:pPr>
      <w:widowControl/>
      <w:adjustRightInd/>
      <w:spacing w:before="100" w:beforeAutospacing="1" w:after="100" w:afterAutospacing="1" w:line="240" w:lineRule="auto"/>
      <w:jc w:val="left"/>
      <w:textAlignment w:val="auto"/>
    </w:pPr>
  </w:style>
  <w:style w:type="character" w:customStyle="1" w:styleId="importanttxt1">
    <w:name w:val="important_txt1"/>
    <w:basedOn w:val="a0"/>
    <w:rsid w:val="0088574A"/>
    <w:rPr>
      <w:color w:val="FF4200"/>
    </w:rPr>
  </w:style>
  <w:style w:type="paragraph" w:styleId="a7">
    <w:name w:val="Balloon Text"/>
    <w:basedOn w:val="a"/>
    <w:link w:val="a8"/>
    <w:uiPriority w:val="99"/>
    <w:semiHidden/>
    <w:unhideWhenUsed/>
    <w:rsid w:val="0088574A"/>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574A"/>
    <w:rPr>
      <w:rFonts w:ascii="Tahoma" w:eastAsia="Times New Roman" w:hAnsi="Tahoma" w:cs="Tahoma"/>
      <w:sz w:val="16"/>
      <w:szCs w:val="16"/>
      <w:lang w:eastAsia="ru-RU"/>
    </w:rPr>
  </w:style>
  <w:style w:type="table" w:styleId="a9">
    <w:name w:val="Table Grid"/>
    <w:basedOn w:val="a1"/>
    <w:uiPriority w:val="59"/>
    <w:rsid w:val="00101EF2"/>
    <w:pPr>
      <w:widowControl w:val="0"/>
      <w:adjustRightInd w:val="0"/>
      <w:spacing w:after="0" w:line="360" w:lineRule="atLeast"/>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752EE2"/>
    <w:pPr>
      <w:autoSpaceDE w:val="0"/>
      <w:autoSpaceDN w:val="0"/>
      <w:adjustRightInd w:val="0"/>
      <w:spacing w:after="0" w:line="240" w:lineRule="auto"/>
    </w:pPr>
    <w:rPr>
      <w:rFonts w:ascii="Courier New" w:hAnsi="Courier New" w:cs="Courier New"/>
      <w:sz w:val="20"/>
      <w:szCs w:val="20"/>
    </w:rPr>
  </w:style>
  <w:style w:type="paragraph" w:styleId="aa">
    <w:name w:val="header"/>
    <w:basedOn w:val="a"/>
    <w:link w:val="ab"/>
    <w:uiPriority w:val="99"/>
    <w:unhideWhenUsed/>
    <w:rsid w:val="000532EE"/>
    <w:pPr>
      <w:tabs>
        <w:tab w:val="center" w:pos="4677"/>
        <w:tab w:val="right" w:pos="9355"/>
      </w:tabs>
      <w:spacing w:line="240" w:lineRule="auto"/>
    </w:pPr>
  </w:style>
  <w:style w:type="character" w:customStyle="1" w:styleId="ab">
    <w:name w:val="Верхний колонтитул Знак"/>
    <w:basedOn w:val="a0"/>
    <w:link w:val="aa"/>
    <w:uiPriority w:val="99"/>
    <w:rsid w:val="000532E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532EE"/>
    <w:pPr>
      <w:tabs>
        <w:tab w:val="center" w:pos="4677"/>
        <w:tab w:val="right" w:pos="9355"/>
      </w:tabs>
      <w:spacing w:line="240" w:lineRule="auto"/>
    </w:pPr>
  </w:style>
  <w:style w:type="character" w:customStyle="1" w:styleId="ad">
    <w:name w:val="Нижний колонтитул Знак"/>
    <w:basedOn w:val="a0"/>
    <w:link w:val="ac"/>
    <w:uiPriority w:val="99"/>
    <w:rsid w:val="000532E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C58"/>
    <w:pPr>
      <w:widowControl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574A"/>
    <w:pPr>
      <w:widowControl/>
      <w:adjustRightInd/>
      <w:spacing w:before="100" w:beforeAutospacing="1" w:after="100" w:afterAutospacing="1" w:line="240" w:lineRule="auto"/>
      <w:jc w:val="left"/>
      <w:textAlignment w:val="auto"/>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14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B71402"/>
    <w:pPr>
      <w:ind w:left="720"/>
      <w:contextualSpacing/>
    </w:pPr>
    <w:rPr>
      <w:rFonts w:ascii="Calibri" w:eastAsia="Calibri" w:hAnsi="Calibri"/>
    </w:rPr>
  </w:style>
  <w:style w:type="character" w:styleId="a4">
    <w:name w:val="Hyperlink"/>
    <w:basedOn w:val="a0"/>
    <w:uiPriority w:val="99"/>
    <w:unhideWhenUsed/>
    <w:rsid w:val="00B71402"/>
    <w:rPr>
      <w:strike w:val="0"/>
      <w:dstrike w:val="0"/>
      <w:color w:val="333333"/>
      <w:u w:val="none"/>
      <w:effect w:val="none"/>
    </w:rPr>
  </w:style>
  <w:style w:type="character" w:customStyle="1" w:styleId="apple-converted-space">
    <w:name w:val="apple-converted-space"/>
    <w:basedOn w:val="a0"/>
    <w:rsid w:val="0004073B"/>
  </w:style>
  <w:style w:type="character" w:styleId="a5">
    <w:name w:val="Strong"/>
    <w:basedOn w:val="a0"/>
    <w:uiPriority w:val="22"/>
    <w:qFormat/>
    <w:rsid w:val="00422563"/>
    <w:rPr>
      <w:b/>
      <w:bCs/>
    </w:rPr>
  </w:style>
  <w:style w:type="character" w:customStyle="1" w:styleId="20">
    <w:name w:val="Заголовок 2 Знак"/>
    <w:basedOn w:val="a0"/>
    <w:link w:val="2"/>
    <w:uiPriority w:val="9"/>
    <w:rsid w:val="0088574A"/>
    <w:rPr>
      <w:rFonts w:ascii="Times New Roman" w:eastAsia="Times New Roman" w:hAnsi="Times New Roman" w:cs="Times New Roman"/>
      <w:b/>
      <w:bCs/>
      <w:sz w:val="36"/>
      <w:szCs w:val="36"/>
      <w:lang w:eastAsia="ru-RU"/>
    </w:rPr>
  </w:style>
  <w:style w:type="paragraph" w:styleId="a6">
    <w:name w:val="Normal (Web)"/>
    <w:basedOn w:val="a"/>
    <w:uiPriority w:val="99"/>
    <w:unhideWhenUsed/>
    <w:rsid w:val="0088574A"/>
    <w:pPr>
      <w:widowControl/>
      <w:adjustRightInd/>
      <w:spacing w:before="100" w:beforeAutospacing="1" w:after="100" w:afterAutospacing="1" w:line="240" w:lineRule="auto"/>
      <w:jc w:val="left"/>
      <w:textAlignment w:val="auto"/>
    </w:pPr>
  </w:style>
  <w:style w:type="character" w:customStyle="1" w:styleId="importanttxt1">
    <w:name w:val="important_txt1"/>
    <w:basedOn w:val="a0"/>
    <w:rsid w:val="0088574A"/>
    <w:rPr>
      <w:color w:val="FF4200"/>
    </w:rPr>
  </w:style>
  <w:style w:type="paragraph" w:styleId="a7">
    <w:name w:val="Balloon Text"/>
    <w:basedOn w:val="a"/>
    <w:link w:val="a8"/>
    <w:uiPriority w:val="99"/>
    <w:semiHidden/>
    <w:unhideWhenUsed/>
    <w:rsid w:val="0088574A"/>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574A"/>
    <w:rPr>
      <w:rFonts w:ascii="Tahoma" w:eastAsia="Times New Roman" w:hAnsi="Tahoma" w:cs="Tahoma"/>
      <w:sz w:val="16"/>
      <w:szCs w:val="16"/>
      <w:lang w:eastAsia="ru-RU"/>
    </w:rPr>
  </w:style>
  <w:style w:type="table" w:styleId="a9">
    <w:name w:val="Table Grid"/>
    <w:basedOn w:val="a1"/>
    <w:uiPriority w:val="59"/>
    <w:rsid w:val="00101EF2"/>
    <w:pPr>
      <w:widowControl w:val="0"/>
      <w:adjustRightInd w:val="0"/>
      <w:spacing w:after="0" w:line="360" w:lineRule="atLeast"/>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52EE2"/>
    <w:pPr>
      <w:autoSpaceDE w:val="0"/>
      <w:autoSpaceDN w:val="0"/>
      <w:adjustRightInd w:val="0"/>
      <w:spacing w:after="0" w:line="240" w:lineRule="auto"/>
    </w:pPr>
    <w:rPr>
      <w:rFonts w:ascii="Courier New" w:hAnsi="Courier New" w:cs="Courier New"/>
      <w:sz w:val="20"/>
      <w:szCs w:val="20"/>
    </w:rPr>
  </w:style>
  <w:style w:type="paragraph" w:styleId="aa">
    <w:name w:val="header"/>
    <w:basedOn w:val="a"/>
    <w:link w:val="ab"/>
    <w:uiPriority w:val="99"/>
    <w:unhideWhenUsed/>
    <w:rsid w:val="000532EE"/>
    <w:pPr>
      <w:tabs>
        <w:tab w:val="center" w:pos="4677"/>
        <w:tab w:val="right" w:pos="9355"/>
      </w:tabs>
      <w:spacing w:line="240" w:lineRule="auto"/>
    </w:pPr>
  </w:style>
  <w:style w:type="character" w:customStyle="1" w:styleId="ab">
    <w:name w:val="Верхний колонтитул Знак"/>
    <w:basedOn w:val="a0"/>
    <w:link w:val="aa"/>
    <w:uiPriority w:val="99"/>
    <w:rsid w:val="000532E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532EE"/>
    <w:pPr>
      <w:tabs>
        <w:tab w:val="center" w:pos="4677"/>
        <w:tab w:val="right" w:pos="9355"/>
      </w:tabs>
      <w:spacing w:line="240" w:lineRule="auto"/>
    </w:pPr>
  </w:style>
  <w:style w:type="character" w:customStyle="1" w:styleId="ad">
    <w:name w:val="Нижний колонтитул Знак"/>
    <w:basedOn w:val="a0"/>
    <w:link w:val="ac"/>
    <w:uiPriority w:val="99"/>
    <w:rsid w:val="000532E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5685331">
      <w:bodyDiv w:val="1"/>
      <w:marLeft w:val="0"/>
      <w:marRight w:val="0"/>
      <w:marTop w:val="0"/>
      <w:marBottom w:val="0"/>
      <w:divBdr>
        <w:top w:val="none" w:sz="0" w:space="0" w:color="auto"/>
        <w:left w:val="none" w:sz="0" w:space="0" w:color="auto"/>
        <w:bottom w:val="none" w:sz="0" w:space="0" w:color="auto"/>
        <w:right w:val="none" w:sz="0" w:space="0" w:color="auto"/>
      </w:divBdr>
    </w:div>
    <w:div w:id="221647180">
      <w:bodyDiv w:val="1"/>
      <w:marLeft w:val="0"/>
      <w:marRight w:val="0"/>
      <w:marTop w:val="0"/>
      <w:marBottom w:val="0"/>
      <w:divBdr>
        <w:top w:val="none" w:sz="0" w:space="0" w:color="auto"/>
        <w:left w:val="none" w:sz="0" w:space="0" w:color="auto"/>
        <w:bottom w:val="none" w:sz="0" w:space="0" w:color="auto"/>
        <w:right w:val="none" w:sz="0" w:space="0" w:color="auto"/>
      </w:divBdr>
    </w:div>
    <w:div w:id="332495462">
      <w:bodyDiv w:val="1"/>
      <w:marLeft w:val="0"/>
      <w:marRight w:val="0"/>
      <w:marTop w:val="0"/>
      <w:marBottom w:val="0"/>
      <w:divBdr>
        <w:top w:val="none" w:sz="0" w:space="0" w:color="auto"/>
        <w:left w:val="none" w:sz="0" w:space="0" w:color="auto"/>
        <w:bottom w:val="none" w:sz="0" w:space="0" w:color="auto"/>
        <w:right w:val="none" w:sz="0" w:space="0" w:color="auto"/>
      </w:divBdr>
    </w:div>
    <w:div w:id="501312094">
      <w:bodyDiv w:val="1"/>
      <w:marLeft w:val="0"/>
      <w:marRight w:val="0"/>
      <w:marTop w:val="0"/>
      <w:marBottom w:val="0"/>
      <w:divBdr>
        <w:top w:val="none" w:sz="0" w:space="0" w:color="auto"/>
        <w:left w:val="none" w:sz="0" w:space="0" w:color="auto"/>
        <w:bottom w:val="none" w:sz="0" w:space="0" w:color="auto"/>
        <w:right w:val="none" w:sz="0" w:space="0" w:color="auto"/>
      </w:divBdr>
    </w:div>
    <w:div w:id="630285234">
      <w:bodyDiv w:val="1"/>
      <w:marLeft w:val="0"/>
      <w:marRight w:val="0"/>
      <w:marTop w:val="0"/>
      <w:marBottom w:val="0"/>
      <w:divBdr>
        <w:top w:val="none" w:sz="0" w:space="0" w:color="auto"/>
        <w:left w:val="none" w:sz="0" w:space="0" w:color="auto"/>
        <w:bottom w:val="none" w:sz="0" w:space="0" w:color="auto"/>
        <w:right w:val="none" w:sz="0" w:space="0" w:color="auto"/>
      </w:divBdr>
    </w:div>
    <w:div w:id="946740517">
      <w:bodyDiv w:val="1"/>
      <w:marLeft w:val="0"/>
      <w:marRight w:val="0"/>
      <w:marTop w:val="0"/>
      <w:marBottom w:val="0"/>
      <w:divBdr>
        <w:top w:val="none" w:sz="0" w:space="0" w:color="auto"/>
        <w:left w:val="none" w:sz="0" w:space="0" w:color="auto"/>
        <w:bottom w:val="none" w:sz="0" w:space="0" w:color="auto"/>
        <w:right w:val="none" w:sz="0" w:space="0" w:color="auto"/>
      </w:divBdr>
    </w:div>
    <w:div w:id="961883375">
      <w:bodyDiv w:val="1"/>
      <w:marLeft w:val="0"/>
      <w:marRight w:val="0"/>
      <w:marTop w:val="0"/>
      <w:marBottom w:val="0"/>
      <w:divBdr>
        <w:top w:val="none" w:sz="0" w:space="0" w:color="auto"/>
        <w:left w:val="none" w:sz="0" w:space="0" w:color="auto"/>
        <w:bottom w:val="none" w:sz="0" w:space="0" w:color="auto"/>
        <w:right w:val="none" w:sz="0" w:space="0" w:color="auto"/>
      </w:divBdr>
    </w:div>
    <w:div w:id="1103036770">
      <w:bodyDiv w:val="1"/>
      <w:marLeft w:val="0"/>
      <w:marRight w:val="0"/>
      <w:marTop w:val="0"/>
      <w:marBottom w:val="0"/>
      <w:divBdr>
        <w:top w:val="none" w:sz="0" w:space="0" w:color="auto"/>
        <w:left w:val="none" w:sz="0" w:space="0" w:color="auto"/>
        <w:bottom w:val="none" w:sz="0" w:space="0" w:color="auto"/>
        <w:right w:val="none" w:sz="0" w:space="0" w:color="auto"/>
      </w:divBdr>
    </w:div>
    <w:div w:id="1172448201">
      <w:bodyDiv w:val="1"/>
      <w:marLeft w:val="0"/>
      <w:marRight w:val="0"/>
      <w:marTop w:val="0"/>
      <w:marBottom w:val="0"/>
      <w:divBdr>
        <w:top w:val="none" w:sz="0" w:space="0" w:color="auto"/>
        <w:left w:val="none" w:sz="0" w:space="0" w:color="auto"/>
        <w:bottom w:val="none" w:sz="0" w:space="0" w:color="auto"/>
        <w:right w:val="none" w:sz="0" w:space="0" w:color="auto"/>
      </w:divBdr>
    </w:div>
    <w:div w:id="1322388997">
      <w:bodyDiv w:val="1"/>
      <w:marLeft w:val="0"/>
      <w:marRight w:val="0"/>
      <w:marTop w:val="0"/>
      <w:marBottom w:val="0"/>
      <w:divBdr>
        <w:top w:val="none" w:sz="0" w:space="0" w:color="auto"/>
        <w:left w:val="none" w:sz="0" w:space="0" w:color="auto"/>
        <w:bottom w:val="none" w:sz="0" w:space="0" w:color="auto"/>
        <w:right w:val="none" w:sz="0" w:space="0" w:color="auto"/>
      </w:divBdr>
    </w:div>
    <w:div w:id="1511483826">
      <w:bodyDiv w:val="1"/>
      <w:marLeft w:val="0"/>
      <w:marRight w:val="0"/>
      <w:marTop w:val="0"/>
      <w:marBottom w:val="0"/>
      <w:divBdr>
        <w:top w:val="none" w:sz="0" w:space="0" w:color="auto"/>
        <w:left w:val="none" w:sz="0" w:space="0" w:color="auto"/>
        <w:bottom w:val="none" w:sz="0" w:space="0" w:color="auto"/>
        <w:right w:val="none" w:sz="0" w:space="0" w:color="auto"/>
      </w:divBdr>
    </w:div>
    <w:div w:id="1533616151">
      <w:bodyDiv w:val="1"/>
      <w:marLeft w:val="0"/>
      <w:marRight w:val="0"/>
      <w:marTop w:val="0"/>
      <w:marBottom w:val="0"/>
      <w:divBdr>
        <w:top w:val="none" w:sz="0" w:space="0" w:color="auto"/>
        <w:left w:val="none" w:sz="0" w:space="0" w:color="auto"/>
        <w:bottom w:val="none" w:sz="0" w:space="0" w:color="auto"/>
        <w:right w:val="none" w:sz="0" w:space="0" w:color="auto"/>
      </w:divBdr>
    </w:div>
    <w:div w:id="1615088827">
      <w:bodyDiv w:val="1"/>
      <w:marLeft w:val="0"/>
      <w:marRight w:val="0"/>
      <w:marTop w:val="0"/>
      <w:marBottom w:val="0"/>
      <w:divBdr>
        <w:top w:val="none" w:sz="0" w:space="0" w:color="auto"/>
        <w:left w:val="none" w:sz="0" w:space="0" w:color="auto"/>
        <w:bottom w:val="none" w:sz="0" w:space="0" w:color="auto"/>
        <w:right w:val="none" w:sz="0" w:space="0" w:color="auto"/>
      </w:divBdr>
    </w:div>
    <w:div w:id="1740637750">
      <w:bodyDiv w:val="1"/>
      <w:marLeft w:val="0"/>
      <w:marRight w:val="0"/>
      <w:marTop w:val="0"/>
      <w:marBottom w:val="0"/>
      <w:divBdr>
        <w:top w:val="none" w:sz="0" w:space="0" w:color="auto"/>
        <w:left w:val="none" w:sz="0" w:space="0" w:color="auto"/>
        <w:bottom w:val="none" w:sz="0" w:space="0" w:color="auto"/>
        <w:right w:val="none" w:sz="0" w:space="0" w:color="auto"/>
      </w:divBdr>
    </w:div>
    <w:div w:id="1765373305">
      <w:bodyDiv w:val="1"/>
      <w:marLeft w:val="0"/>
      <w:marRight w:val="0"/>
      <w:marTop w:val="0"/>
      <w:marBottom w:val="0"/>
      <w:divBdr>
        <w:top w:val="none" w:sz="0" w:space="0" w:color="auto"/>
        <w:left w:val="none" w:sz="0" w:space="0" w:color="auto"/>
        <w:bottom w:val="none" w:sz="0" w:space="0" w:color="auto"/>
        <w:right w:val="none" w:sz="0" w:space="0" w:color="auto"/>
      </w:divBdr>
      <w:divsChild>
        <w:div w:id="211891059">
          <w:marLeft w:val="0"/>
          <w:marRight w:val="0"/>
          <w:marTop w:val="0"/>
          <w:marBottom w:val="0"/>
          <w:divBdr>
            <w:top w:val="none" w:sz="0" w:space="0" w:color="auto"/>
            <w:left w:val="none" w:sz="0" w:space="0" w:color="auto"/>
            <w:bottom w:val="none" w:sz="0" w:space="0" w:color="auto"/>
            <w:right w:val="none" w:sz="0" w:space="0" w:color="auto"/>
          </w:divBdr>
          <w:divsChild>
            <w:div w:id="1469661933">
              <w:marLeft w:val="0"/>
              <w:marRight w:val="0"/>
              <w:marTop w:val="0"/>
              <w:marBottom w:val="0"/>
              <w:divBdr>
                <w:top w:val="none" w:sz="0" w:space="0" w:color="auto"/>
                <w:left w:val="none" w:sz="0" w:space="0" w:color="auto"/>
                <w:bottom w:val="none" w:sz="0" w:space="0" w:color="auto"/>
                <w:right w:val="none" w:sz="0" w:space="0" w:color="auto"/>
              </w:divBdr>
              <w:divsChild>
                <w:div w:id="292759023">
                  <w:marLeft w:val="0"/>
                  <w:marRight w:val="225"/>
                  <w:marTop w:val="0"/>
                  <w:marBottom w:val="0"/>
                  <w:divBdr>
                    <w:top w:val="none" w:sz="0" w:space="0" w:color="auto"/>
                    <w:left w:val="none" w:sz="0" w:space="0" w:color="auto"/>
                    <w:bottom w:val="none" w:sz="0" w:space="0" w:color="auto"/>
                    <w:right w:val="none" w:sz="0" w:space="0" w:color="auto"/>
                  </w:divBdr>
                </w:div>
                <w:div w:id="310604020">
                  <w:marLeft w:val="0"/>
                  <w:marRight w:val="0"/>
                  <w:marTop w:val="0"/>
                  <w:marBottom w:val="300"/>
                  <w:divBdr>
                    <w:top w:val="none" w:sz="0" w:space="0" w:color="auto"/>
                    <w:left w:val="none" w:sz="0" w:space="0" w:color="auto"/>
                    <w:bottom w:val="none" w:sz="0" w:space="0" w:color="auto"/>
                    <w:right w:val="none" w:sz="0" w:space="0" w:color="auto"/>
                  </w:divBdr>
                  <w:divsChild>
                    <w:div w:id="1346900587">
                      <w:marLeft w:val="0"/>
                      <w:marRight w:val="0"/>
                      <w:marTop w:val="0"/>
                      <w:marBottom w:val="0"/>
                      <w:divBdr>
                        <w:top w:val="none" w:sz="0" w:space="0" w:color="auto"/>
                        <w:left w:val="none" w:sz="0" w:space="0" w:color="auto"/>
                        <w:bottom w:val="none" w:sz="0" w:space="0" w:color="auto"/>
                        <w:right w:val="none" w:sz="0" w:space="0" w:color="auto"/>
                      </w:divBdr>
                      <w:divsChild>
                        <w:div w:id="950625708">
                          <w:marLeft w:val="0"/>
                          <w:marRight w:val="225"/>
                          <w:marTop w:val="0"/>
                          <w:marBottom w:val="0"/>
                          <w:divBdr>
                            <w:top w:val="none" w:sz="0" w:space="0" w:color="auto"/>
                            <w:left w:val="none" w:sz="0" w:space="0" w:color="auto"/>
                            <w:bottom w:val="none" w:sz="0" w:space="0" w:color="auto"/>
                            <w:right w:val="none" w:sz="0" w:space="0" w:color="auto"/>
                          </w:divBdr>
                        </w:div>
                        <w:div w:id="1244025724">
                          <w:marLeft w:val="0"/>
                          <w:marRight w:val="0"/>
                          <w:marTop w:val="0"/>
                          <w:marBottom w:val="0"/>
                          <w:divBdr>
                            <w:top w:val="none" w:sz="0" w:space="0" w:color="auto"/>
                            <w:left w:val="none" w:sz="0" w:space="0" w:color="auto"/>
                            <w:bottom w:val="none" w:sz="0" w:space="0" w:color="auto"/>
                            <w:right w:val="none" w:sz="0" w:space="0" w:color="auto"/>
                          </w:divBdr>
                          <w:divsChild>
                            <w:div w:id="827748265">
                              <w:marLeft w:val="0"/>
                              <w:marRight w:val="0"/>
                              <w:marTop w:val="0"/>
                              <w:marBottom w:val="0"/>
                              <w:divBdr>
                                <w:top w:val="none" w:sz="0" w:space="0" w:color="auto"/>
                                <w:left w:val="none" w:sz="0" w:space="0" w:color="auto"/>
                                <w:bottom w:val="none" w:sz="0" w:space="0" w:color="auto"/>
                                <w:right w:val="none" w:sz="0" w:space="0" w:color="auto"/>
                              </w:divBdr>
                              <w:divsChild>
                                <w:div w:id="633759172">
                                  <w:marLeft w:val="0"/>
                                  <w:marRight w:val="0"/>
                                  <w:marTop w:val="0"/>
                                  <w:marBottom w:val="0"/>
                                  <w:divBdr>
                                    <w:top w:val="none" w:sz="0" w:space="0" w:color="auto"/>
                                    <w:left w:val="none" w:sz="0" w:space="0" w:color="auto"/>
                                    <w:bottom w:val="none" w:sz="0" w:space="0" w:color="auto"/>
                                    <w:right w:val="none" w:sz="0" w:space="0" w:color="auto"/>
                                  </w:divBdr>
                                </w:div>
                                <w:div w:id="1954436414">
                                  <w:marLeft w:val="0"/>
                                  <w:marRight w:val="0"/>
                                  <w:marTop w:val="0"/>
                                  <w:marBottom w:val="0"/>
                                  <w:divBdr>
                                    <w:top w:val="none" w:sz="0" w:space="0" w:color="auto"/>
                                    <w:left w:val="none" w:sz="0" w:space="0" w:color="auto"/>
                                    <w:bottom w:val="none" w:sz="0" w:space="0" w:color="auto"/>
                                    <w:right w:val="none" w:sz="0" w:space="0" w:color="auto"/>
                                  </w:divBdr>
                                  <w:divsChild>
                                    <w:div w:id="5783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5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454792">
      <w:bodyDiv w:val="1"/>
      <w:marLeft w:val="0"/>
      <w:marRight w:val="0"/>
      <w:marTop w:val="0"/>
      <w:marBottom w:val="0"/>
      <w:divBdr>
        <w:top w:val="none" w:sz="0" w:space="0" w:color="auto"/>
        <w:left w:val="none" w:sz="0" w:space="0" w:color="auto"/>
        <w:bottom w:val="none" w:sz="0" w:space="0" w:color="auto"/>
        <w:right w:val="none" w:sz="0" w:space="0" w:color="auto"/>
      </w:divBdr>
    </w:div>
    <w:div w:id="1872182389">
      <w:bodyDiv w:val="1"/>
      <w:marLeft w:val="0"/>
      <w:marRight w:val="0"/>
      <w:marTop w:val="0"/>
      <w:marBottom w:val="0"/>
      <w:divBdr>
        <w:top w:val="none" w:sz="0" w:space="0" w:color="auto"/>
        <w:left w:val="none" w:sz="0" w:space="0" w:color="auto"/>
        <w:bottom w:val="none" w:sz="0" w:space="0" w:color="auto"/>
        <w:right w:val="none" w:sz="0" w:space="0" w:color="auto"/>
      </w:divBdr>
    </w:div>
    <w:div w:id="19694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0DD06B-B37B-40CC-8CCD-91639E6C9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633</Words>
  <Characters>3612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tarif37</dc:creator>
  <cp:lastModifiedBy>yadrin_oks7</cp:lastModifiedBy>
  <cp:revision>39</cp:revision>
  <cp:lastPrinted>2026-01-15T07:57:00Z</cp:lastPrinted>
  <dcterms:created xsi:type="dcterms:W3CDTF">2026-01-13T14:17:00Z</dcterms:created>
  <dcterms:modified xsi:type="dcterms:W3CDTF">2026-01-16T07:30:00Z</dcterms:modified>
</cp:coreProperties>
</file>