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86" w:rsidRDefault="007C6F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1A2386" w:rsidRDefault="007C6F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1A2386" w:rsidRDefault="001A2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386" w:rsidRDefault="001A2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386" w:rsidRDefault="001A2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386" w:rsidRDefault="007C6F6E" w:rsidP="002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1A2386" w:rsidRDefault="007C6F6E" w:rsidP="002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21:20:070502:38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>-к 120</w:t>
      </w:r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</w:t>
      </w:r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стве его правообладателя, владеющим данным объектом Никифорова Зоя Дмитриевна,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proofErr w:type="gramStart"/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>рождения,  паспорт</w:t>
      </w:r>
      <w:proofErr w:type="gramEnd"/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__________,</w:t>
      </w:r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СНИЛС: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bookmarkStart w:id="0" w:name="_GoBack"/>
      <w:bookmarkEnd w:id="0"/>
      <w:r>
        <w:rPr>
          <w:rFonts w:ascii="Liberation Sans" w:hAnsi="Liberation Sans" w:cs="Times New Roman"/>
          <w:color w:val="000000" w:themeColor="text1"/>
          <w:sz w:val="21"/>
          <w:szCs w:val="21"/>
        </w:rPr>
        <w:t>.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</w:p>
    <w:p w:rsidR="001A2386" w:rsidRDefault="007C6F6E" w:rsidP="002270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BFB">
        <w:rPr>
          <w:rFonts w:ascii="Times New Roman" w:hAnsi="Times New Roman" w:cs="Times New Roman"/>
          <w:sz w:val="24"/>
          <w:szCs w:val="24"/>
        </w:rPr>
        <w:t xml:space="preserve">2. Право собственности Никифоровой Зои Дмитриевны на </w:t>
      </w:r>
      <w:r w:rsidRPr="00C43BFB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C43BFB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C43BFB" w:rsidRPr="00C43BFB">
        <w:rPr>
          <w:rFonts w:ascii="Times New Roman" w:hAnsi="Times New Roman" w:cs="Times New Roman"/>
          <w:sz w:val="24"/>
          <w:szCs w:val="24"/>
        </w:rPr>
        <w:t xml:space="preserve"> </w:t>
      </w:r>
      <w:r w:rsidRPr="00C43BFB">
        <w:rPr>
          <w:rFonts w:ascii="Times New Roman" w:hAnsi="Times New Roman" w:cs="Times New Roman"/>
          <w:sz w:val="24"/>
          <w:szCs w:val="24"/>
        </w:rPr>
        <w:t>1, подтверждается Постановлением Главы администрации Цивильского района Чувашской Республики №354 от 26.03.1993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1A2386" w:rsidRDefault="007C6F6E" w:rsidP="002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</w:t>
      </w:r>
      <w:r>
        <w:rPr>
          <w:rFonts w:ascii="Times New Roman" w:hAnsi="Times New Roman" w:cs="Times New Roman"/>
          <w:sz w:val="24"/>
          <w:szCs w:val="24"/>
        </w:rPr>
        <w:t>мости в течение 5 рабочих дней со дня принятия настоящего постановления.</w:t>
      </w:r>
    </w:p>
    <w:p w:rsidR="001A2386" w:rsidRDefault="007C6F6E" w:rsidP="002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1A2386" w:rsidRDefault="007C6F6E" w:rsidP="00227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5.Контроль за 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1A2386" w:rsidRDefault="001A2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386" w:rsidRDefault="001A2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386" w:rsidRDefault="001A2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386" w:rsidRDefault="001A2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386" w:rsidRDefault="007C6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A2386" w:rsidRDefault="001A2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386" w:rsidRDefault="007C6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052">
        <w:rPr>
          <w:rFonts w:ascii="Times New Roman" w:hAnsi="Times New Roman" w:cs="Times New Roman"/>
          <w:sz w:val="24"/>
          <w:szCs w:val="24"/>
        </w:rPr>
        <w:t>В течении 30 дней  (до 1</w:t>
      </w:r>
      <w:r w:rsidR="00227052">
        <w:rPr>
          <w:rFonts w:ascii="Times New Roman" w:hAnsi="Times New Roman" w:cs="Times New Roman"/>
          <w:sz w:val="24"/>
          <w:szCs w:val="24"/>
        </w:rPr>
        <w:t>4</w:t>
      </w:r>
      <w:r w:rsidRPr="00227052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227052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227052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</w:t>
      </w:r>
      <w:r w:rsidRPr="00227052">
        <w:rPr>
          <w:rFonts w:ascii="Times New Roman" w:hAnsi="Times New Roman" w:cs="Times New Roman"/>
          <w:sz w:val="24"/>
          <w:szCs w:val="24"/>
        </w:rPr>
        <w:t xml:space="preserve">в письменном либо электронном виде по адресу: Чувашская республика, </w:t>
      </w:r>
      <w:proofErr w:type="spellStart"/>
      <w:r w:rsidRPr="00227052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227052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22705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22705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1A238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86"/>
    <w:rsid w:val="001A2386"/>
    <w:rsid w:val="002217D5"/>
    <w:rsid w:val="00227052"/>
    <w:rsid w:val="00370209"/>
    <w:rsid w:val="007C6F6E"/>
    <w:rsid w:val="00C4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852D"/>
  <w15:docId w15:val="{7A9EF029-A3B6-4B55-9B8A-EAE08CAB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2025-03-15T08:54:00Z</dcterms:created>
  <dcterms:modified xsi:type="dcterms:W3CDTF">2025-03-15T08:54:00Z</dcterms:modified>
  <dc:language>ru-RU</dc:language>
</cp:coreProperties>
</file>