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0672" w:rsidRDefault="00CA0FF1" w:rsidP="00ED0672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Сводный отчет</w:t>
      </w:r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br/>
        <w:t>о результатах проведения оцен</w:t>
      </w:r>
      <w:r w:rsidR="006902B4">
        <w:rPr>
          <w:rFonts w:ascii="Times New Roman CYR" w:hAnsi="Times New Roman CYR" w:cs="Times New Roman CYR"/>
          <w:b/>
          <w:bCs/>
          <w:kern w:val="0"/>
          <w:lang w:eastAsia="ru-RU"/>
        </w:rPr>
        <w:t>ки регулирующего воздействия</w:t>
      </w:r>
      <w:r w:rsidR="006902B4">
        <w:rPr>
          <w:rFonts w:ascii="Times New Roman CYR" w:hAnsi="Times New Roman CYR" w:cs="Times New Roman CYR"/>
          <w:b/>
          <w:bCs/>
          <w:kern w:val="0"/>
          <w:lang w:eastAsia="ru-RU"/>
        </w:rPr>
        <w:br/>
      </w:r>
      <w:r w:rsidR="006902B4" w:rsidRPr="00D37088">
        <w:rPr>
          <w:rFonts w:ascii="Times New Roman CYR" w:hAnsi="Times New Roman CYR" w:cs="Times New Roman CYR"/>
          <w:b/>
          <w:bCs/>
          <w:kern w:val="0"/>
          <w:lang w:eastAsia="ru-RU"/>
        </w:rPr>
        <w:t xml:space="preserve">проекта </w:t>
      </w:r>
      <w:bookmarkStart w:id="0" w:name="sub_2201"/>
      <w:r w:rsidR="00ED0672" w:rsidRPr="00ED0672">
        <w:rPr>
          <w:rFonts w:ascii="Times New Roman CYR" w:hAnsi="Times New Roman CYR" w:cs="Times New Roman CYR"/>
          <w:b/>
          <w:bCs/>
          <w:kern w:val="0"/>
          <w:lang w:eastAsia="ru-RU"/>
        </w:rPr>
        <w:t>решения Собрания депутатов Янтиковского муниципального округа</w:t>
      </w:r>
    </w:p>
    <w:p w:rsidR="00D37088" w:rsidRDefault="00ED0672" w:rsidP="00ED0672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r w:rsidRPr="00ED0672">
        <w:rPr>
          <w:rFonts w:ascii="Times New Roman CYR" w:hAnsi="Times New Roman CYR" w:cs="Times New Roman CYR"/>
          <w:b/>
          <w:bCs/>
          <w:kern w:val="0"/>
          <w:lang w:eastAsia="ru-RU"/>
        </w:rPr>
        <w:t xml:space="preserve"> «Об утверждении Положения о муниципальном жилищном контроле»</w:t>
      </w:r>
    </w:p>
    <w:p w:rsidR="00ED0672" w:rsidRDefault="00ED0672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1. Общая информация</w:t>
      </w:r>
    </w:p>
    <w:bookmarkEnd w:id="0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5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8945"/>
      </w:tblGrid>
      <w:tr w:rsidR="00CA0FF1" w:rsidRPr="007457B7" w:rsidTr="00CA0FF1">
        <w:tc>
          <w:tcPr>
            <w:tcW w:w="70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1.1.</w:t>
            </w:r>
          </w:p>
        </w:tc>
        <w:tc>
          <w:tcPr>
            <w:tcW w:w="8945" w:type="dxa"/>
          </w:tcPr>
          <w:p w:rsidR="00364DE0" w:rsidRDefault="00CA0FF1" w:rsidP="00E900B4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Разработчик проекта акта </w:t>
            </w:r>
          </w:p>
          <w:p w:rsidR="00CA0FF1" w:rsidRPr="007457B7" w:rsidRDefault="00D31C62" w:rsidP="00E900B4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D31C62">
              <w:rPr>
                <w:rFonts w:ascii="Times New Roman CYR" w:hAnsi="Times New Roman CYR" w:cs="Times New Roman CYR"/>
                <w:kern w:val="0"/>
                <w:lang w:eastAsia="ru-RU"/>
              </w:rPr>
              <w:t>Отдел строительства, дорожного хозяйства и ЖКХ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Управления по благоустройству и развития территорий </w:t>
            </w:r>
            <w:r w:rsidR="00E900B4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администрации Янтиковского муниципального округа Чувашской Республики </w:t>
            </w:r>
          </w:p>
        </w:tc>
      </w:tr>
      <w:tr w:rsidR="00CA0FF1" w:rsidRPr="007457B7" w:rsidTr="00CA0FF1">
        <w:tc>
          <w:tcPr>
            <w:tcW w:w="70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1.2.</w:t>
            </w:r>
          </w:p>
        </w:tc>
        <w:tc>
          <w:tcPr>
            <w:tcW w:w="8945" w:type="dxa"/>
          </w:tcPr>
          <w:p w:rsidR="00364DE0" w:rsidRDefault="00E900B4" w:rsidP="00E900B4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Наименование проекта акта  </w:t>
            </w:r>
          </w:p>
          <w:p w:rsidR="00CA0FF1" w:rsidRPr="007457B7" w:rsidRDefault="00D31C62" w:rsidP="00D31C62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bCs/>
                <w:kern w:val="0"/>
                <w:lang w:eastAsia="ru-RU"/>
              </w:rPr>
              <w:t>Проект</w:t>
            </w:r>
            <w:r w:rsidRPr="00D31C62">
              <w:rPr>
                <w:rFonts w:ascii="Times New Roman CYR" w:hAnsi="Times New Roman CYR" w:cs="Times New Roman CYR"/>
                <w:bCs/>
                <w:kern w:val="0"/>
                <w:lang w:eastAsia="ru-RU"/>
              </w:rPr>
              <w:t xml:space="preserve"> решения Собрания депутатов Янтиковского муниципального округа</w:t>
            </w:r>
            <w:r>
              <w:rPr>
                <w:rFonts w:ascii="Times New Roman CYR" w:hAnsi="Times New Roman CYR" w:cs="Times New Roman CYR"/>
                <w:bCs/>
                <w:kern w:val="0"/>
                <w:lang w:eastAsia="ru-RU"/>
              </w:rPr>
              <w:t xml:space="preserve"> </w:t>
            </w:r>
            <w:r w:rsidRPr="00D31C62">
              <w:rPr>
                <w:rFonts w:ascii="Times New Roman CYR" w:hAnsi="Times New Roman CYR" w:cs="Times New Roman CYR"/>
                <w:bCs/>
                <w:kern w:val="0"/>
                <w:lang w:eastAsia="ru-RU"/>
              </w:rPr>
              <w:t xml:space="preserve"> «Об утверждении Положения о муниципальном жилищном контроле»</w:t>
            </w:r>
          </w:p>
        </w:tc>
      </w:tr>
      <w:tr w:rsidR="00CA0FF1" w:rsidRPr="007457B7" w:rsidTr="0085252B">
        <w:trPr>
          <w:trHeight w:val="2719"/>
        </w:trPr>
        <w:tc>
          <w:tcPr>
            <w:tcW w:w="70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1.3.</w:t>
            </w:r>
          </w:p>
        </w:tc>
        <w:tc>
          <w:tcPr>
            <w:tcW w:w="8945" w:type="dxa"/>
          </w:tcPr>
          <w:p w:rsidR="00364DE0" w:rsidRDefault="00CA0FF1" w:rsidP="00C464A8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Основание для разработки проекта акта </w:t>
            </w:r>
          </w:p>
          <w:p w:rsidR="00DA7C20" w:rsidRPr="009350B1" w:rsidRDefault="00752B52" w:rsidP="001069B0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</w:pPr>
            <w:r>
              <w:t xml:space="preserve">       </w:t>
            </w:r>
            <w:r w:rsidR="00501FEC" w:rsidRPr="00501FEC">
              <w:t xml:space="preserve">Проект решения Собрания депутатов Янтиковского муниципального округа  «Об утверждении Положения о муниципальном жилищном контроле» </w:t>
            </w:r>
            <w:r w:rsidR="00364DE0" w:rsidRPr="00A966C5">
              <w:t xml:space="preserve">(далее – проект </w:t>
            </w:r>
            <w:r w:rsidR="00501FEC">
              <w:t>решени</w:t>
            </w:r>
            <w:r w:rsidR="001069B0">
              <w:t>я) разработан</w:t>
            </w:r>
            <w:r w:rsidR="00364DE0">
              <w:t xml:space="preserve"> </w:t>
            </w:r>
            <w:r w:rsidR="009A0AD5" w:rsidRPr="009A0AD5">
              <w:t>в соо</w:t>
            </w:r>
            <w:r w:rsidR="00A44C26">
              <w:t xml:space="preserve">тветствии </w:t>
            </w:r>
            <w:r w:rsidR="0085252B" w:rsidRPr="0085252B">
              <w:t>с Жилищным кодексом Российской Федерации, Федеральным законом от 06.10.2003 №131-ФЗ «Об общих принципах организации местного самоуправления в Российской Федерации», Федеральным законом от 31.07.2020 № 248-ФЗ «О государственном контроле (надзоре) и муниципальном контроле в Российской Федерации», Уставом Янтиковского муниципального округа Чувашской Республики</w:t>
            </w:r>
            <w:r>
              <w:t xml:space="preserve"> </w:t>
            </w:r>
            <w:r w:rsidR="0085252B">
              <w:t>в целях утверждения Положения о муниципальном жилищном контроле</w:t>
            </w:r>
            <w:r>
              <w:t xml:space="preserve">  </w:t>
            </w:r>
          </w:p>
        </w:tc>
      </w:tr>
      <w:tr w:rsidR="00CA0FF1" w:rsidRPr="007457B7" w:rsidTr="00CA0FF1">
        <w:tc>
          <w:tcPr>
            <w:tcW w:w="70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1.4.</w:t>
            </w:r>
          </w:p>
        </w:tc>
        <w:tc>
          <w:tcPr>
            <w:tcW w:w="8945" w:type="dxa"/>
          </w:tcPr>
          <w:p w:rsidR="001A709A" w:rsidRDefault="00CA0FF1" w:rsidP="001A709A">
            <w:pPr>
              <w:spacing w:line="240" w:lineRule="auto"/>
              <w:ind w:firstLine="0"/>
              <w:contextualSpacing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Основные цели правового регулирования</w:t>
            </w:r>
            <w:r w:rsidR="001A709A">
              <w:rPr>
                <w:rFonts w:ascii="Times New Roman CYR" w:hAnsi="Times New Roman CYR" w:cs="Times New Roman CYR"/>
                <w:kern w:val="0"/>
                <w:lang w:eastAsia="ru-RU"/>
              </w:rPr>
              <w:t>:</w:t>
            </w:r>
          </w:p>
          <w:p w:rsidR="007C11E0" w:rsidRPr="007457B7" w:rsidRDefault="00964347" w:rsidP="00AB6182">
            <w:pPr>
              <w:spacing w:line="240" w:lineRule="auto"/>
              <w:ind w:firstLine="0"/>
              <w:contextualSpacing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eastAsiaTheme="minorHAnsi"/>
                <w:kern w:val="0"/>
                <w:lang w:eastAsia="en-US"/>
              </w:rPr>
              <w:t xml:space="preserve">- </w:t>
            </w:r>
            <w:r w:rsidR="00AB6182" w:rsidRPr="00AB6182">
              <w:rPr>
                <w:rFonts w:eastAsiaTheme="minorHAnsi"/>
                <w:kern w:val="0"/>
                <w:lang w:eastAsia="en-US"/>
              </w:rPr>
              <w:t>установление порядка организации и осуществления муниципального</w:t>
            </w:r>
            <w:r w:rsidR="00AB6182">
              <w:rPr>
                <w:rFonts w:eastAsiaTheme="minorHAnsi"/>
                <w:kern w:val="0"/>
                <w:lang w:eastAsia="en-US"/>
              </w:rPr>
              <w:t xml:space="preserve"> </w:t>
            </w:r>
            <w:r w:rsidR="00AB6182" w:rsidRPr="00AB6182">
              <w:rPr>
                <w:rFonts w:eastAsiaTheme="minorHAnsi"/>
                <w:kern w:val="0"/>
                <w:lang w:eastAsia="en-US"/>
              </w:rPr>
              <w:t xml:space="preserve">жилищного контроля </w:t>
            </w:r>
            <w:r w:rsidR="00AB6182">
              <w:rPr>
                <w:rFonts w:eastAsiaTheme="minorHAnsi"/>
                <w:kern w:val="0"/>
                <w:lang w:eastAsia="en-US"/>
              </w:rPr>
              <w:t>в границах Янтиков</w:t>
            </w:r>
            <w:r w:rsidR="00AB6182" w:rsidRPr="00AB6182">
              <w:rPr>
                <w:rFonts w:eastAsiaTheme="minorHAnsi"/>
                <w:kern w:val="0"/>
                <w:lang w:eastAsia="en-US"/>
              </w:rPr>
              <w:t>ского муниципального округа</w:t>
            </w:r>
            <w:r w:rsidR="00AB6182">
              <w:rPr>
                <w:rFonts w:eastAsiaTheme="minorHAnsi"/>
                <w:kern w:val="0"/>
                <w:lang w:eastAsia="en-US"/>
              </w:rPr>
              <w:t xml:space="preserve"> Чувашской Республики</w:t>
            </w:r>
          </w:p>
        </w:tc>
      </w:tr>
    </w:tbl>
    <w:p w:rsidR="00741B9B" w:rsidRPr="007457B7" w:rsidRDefault="00741B9B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</w:pPr>
      <w:bookmarkStart w:id="1" w:name="sub_30063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2. Степень регулирующего воздействия проекта акта</w:t>
      </w:r>
    </w:p>
    <w:bookmarkEnd w:id="1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9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3639"/>
        <w:gridCol w:w="5460"/>
      </w:tblGrid>
      <w:tr w:rsidR="00CA0FF1" w:rsidRPr="007457B7" w:rsidTr="00CA0FF1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2.1.</w:t>
            </w:r>
          </w:p>
        </w:tc>
        <w:tc>
          <w:tcPr>
            <w:tcW w:w="3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Степень регулирующего воздействия проекта акта</w:t>
            </w:r>
          </w:p>
        </w:tc>
        <w:tc>
          <w:tcPr>
            <w:tcW w:w="5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65691B" w:rsidRDefault="00FA69DF" w:rsidP="0065691B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средняя</w:t>
            </w:r>
          </w:p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A0FF1" w:rsidRPr="007457B7" w:rsidTr="00CA0FF1"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2.2.</w:t>
            </w:r>
          </w:p>
        </w:tc>
        <w:tc>
          <w:tcPr>
            <w:tcW w:w="90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Default="00CA0FF1" w:rsidP="005175EB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Обоснование отнесения проекта акта к определенной ст</w:t>
            </w:r>
            <w:r w:rsidR="0065691B">
              <w:rPr>
                <w:rFonts w:ascii="Times New Roman CYR" w:hAnsi="Times New Roman CYR" w:cs="Times New Roman CYR"/>
                <w:kern w:val="0"/>
                <w:lang w:eastAsia="ru-RU"/>
              </w:rPr>
              <w:t>еп</w:t>
            </w:r>
            <w:r w:rsidR="00A67913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ени регулирующего воздействия: </w:t>
            </w:r>
          </w:p>
          <w:p w:rsidR="005175EB" w:rsidRPr="007457B7" w:rsidRDefault="005175EB" w:rsidP="00202D02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       </w:t>
            </w:r>
            <w:r w:rsidR="001E1B84">
              <w:rPr>
                <w:rFonts w:ascii="Times New Roman CYR" w:hAnsi="Times New Roman CYR" w:cs="Times New Roman CYR"/>
                <w:kern w:val="0"/>
                <w:lang w:eastAsia="ru-RU"/>
              </w:rPr>
              <w:t>Проектом решения предусматриваются положения, предусмотренные нормативными правовыми актами Российской Федерации, содержащие обязанности, запреты и ограничения при осуществлении полномочий органов местного самоуправления.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2" w:name="sub_30064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2.3. Анализ регулируемых проектом акта отношений, обусловливающих необходимость проведения оценки регулирующего воздействия проекта акта</w:t>
      </w:r>
    </w:p>
    <w:bookmarkEnd w:id="2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  <w:gridCol w:w="5042"/>
      </w:tblGrid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Содержание проекта акта</w:t>
            </w:r>
          </w:p>
        </w:tc>
        <w:tc>
          <w:tcPr>
            <w:tcW w:w="5042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Оценка наличия в проекте акта</w:t>
            </w:r>
          </w:p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положений, регулирующих отношения в указанной области (сфере)</w:t>
            </w:r>
          </w:p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(указать да/нет, если да описать)</w:t>
            </w:r>
          </w:p>
        </w:tc>
      </w:tr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Проект акта в сфере предпринимательской и иной экономической деятельности содержит обязательные требования</w:t>
            </w:r>
          </w:p>
        </w:tc>
        <w:tc>
          <w:tcPr>
            <w:tcW w:w="5042" w:type="dxa"/>
          </w:tcPr>
          <w:p w:rsidR="00CA0FF1" w:rsidRDefault="001B124C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нет</w:t>
            </w:r>
          </w:p>
          <w:p w:rsidR="00FF61E0" w:rsidRPr="007457B7" w:rsidRDefault="00FF61E0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Проект акта, регулирующий отношения в области организации и осуществления государственного контроля (надзора)</w:t>
            </w:r>
          </w:p>
        </w:tc>
        <w:tc>
          <w:tcPr>
            <w:tcW w:w="5042" w:type="dxa"/>
          </w:tcPr>
          <w:p w:rsidR="006C72EA" w:rsidRDefault="006C72EA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д</w:t>
            </w:r>
            <w:r w:rsidR="00242D84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а </w:t>
            </w:r>
          </w:p>
          <w:p w:rsidR="00CA0FF1" w:rsidRPr="007457B7" w:rsidRDefault="00242D84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(содержит обязанности по организации деятельности контрольного органа, запреты и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lastRenderedPageBreak/>
              <w:t>ограничения при осуществлении муниципального контроля)</w:t>
            </w:r>
          </w:p>
        </w:tc>
      </w:tr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lastRenderedPageBreak/>
              <w:t>Проект акта, регулирующий отношения в области установления новых или изменяющий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      </w:r>
          </w:p>
        </w:tc>
        <w:tc>
          <w:tcPr>
            <w:tcW w:w="5042" w:type="dxa"/>
          </w:tcPr>
          <w:p w:rsidR="001B124C" w:rsidRPr="007457B7" w:rsidRDefault="00044F1E" w:rsidP="00741D6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right="-27"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нет</w:t>
            </w:r>
          </w:p>
        </w:tc>
      </w:tr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Проект акта, регулирующий отношения в области установления новых или изменяющий ранее предусмотренные муниципальными нормативными правовыми актами запреты для субъектов предпринимательской и инвестиционной деятельности</w:t>
            </w:r>
          </w:p>
        </w:tc>
        <w:tc>
          <w:tcPr>
            <w:tcW w:w="5042" w:type="dxa"/>
          </w:tcPr>
          <w:p w:rsidR="00CA0FF1" w:rsidRPr="007457B7" w:rsidRDefault="004D6F1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нет</w:t>
            </w:r>
          </w:p>
        </w:tc>
      </w:tr>
      <w:tr w:rsidR="00CA0FF1" w:rsidRPr="007457B7" w:rsidTr="004107D3">
        <w:tc>
          <w:tcPr>
            <w:tcW w:w="467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Проект акта, регулирующий отношения в области установления или изменения ответственности за нарушение муниципальных нормативных правовых актов, затрагивающих вопросы осуществления предпринимательской и иной экономической деятельности</w:t>
            </w:r>
          </w:p>
        </w:tc>
        <w:tc>
          <w:tcPr>
            <w:tcW w:w="5042" w:type="dxa"/>
          </w:tcPr>
          <w:p w:rsidR="00CA0FF1" w:rsidRPr="007457B7" w:rsidRDefault="005B7616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нет</w:t>
            </w:r>
          </w:p>
        </w:tc>
      </w:tr>
    </w:tbl>
    <w:p w:rsidR="00CA0FF1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color w:val="26282F"/>
          <w:kern w:val="0"/>
          <w:lang w:eastAsia="ru-RU"/>
        </w:rPr>
      </w:pPr>
      <w:bookmarkStart w:id="3" w:name="sub_30065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3. Описание проблемы, на решение которой направлен предлагаемый способ регулирования</w:t>
      </w:r>
    </w:p>
    <w:bookmarkEnd w:id="3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8799"/>
      </w:tblGrid>
      <w:tr w:rsidR="00CA0FF1" w:rsidRPr="007457B7" w:rsidTr="004107D3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3.1.</w:t>
            </w:r>
          </w:p>
        </w:tc>
        <w:tc>
          <w:tcPr>
            <w:tcW w:w="8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75B0" w:rsidRDefault="00CA0FF1" w:rsidP="00BB75B0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Описание проблемы, на решение которой направлен пр</w:t>
            </w:r>
            <w:r w:rsidR="00BB75B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едлагаемый способ регулирования: </w:t>
            </w:r>
          </w:p>
          <w:p w:rsidR="00FC57FE" w:rsidRDefault="00733CCD" w:rsidP="00FC57FE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</w:pPr>
            <w:r>
              <w:t xml:space="preserve">Невозможность </w:t>
            </w:r>
            <w:r w:rsidR="00FC57FE">
              <w:t xml:space="preserve">осуществлять муниципальный жилищный контроль в соответствии с требованиями, установленными Федеральным законом от 31.07.2020 № 248-ФЗ «О государственном контроле (надзоре) и муниципальном контроле в Российской Федерации», ввиду отсутствия нормативно-правовой базы, регламентирующей полномочия по проведению </w:t>
            </w:r>
            <w:r w:rsidR="00A25E32">
              <w:t>контрольно-надзорных мероприятий, видов контрольно-надзорных мероприятий, профилактических мероприятий, индикаторов риска, показателей эффективности, положений по урегулированию взаимодействия контрольно-надзорного органа и контролируемых лиц в сфере указанного контроля.</w:t>
            </w:r>
            <w:r w:rsidR="00FC57FE">
              <w:t xml:space="preserve">   </w:t>
            </w:r>
            <w:r w:rsidR="007B6D93">
              <w:t xml:space="preserve"> </w:t>
            </w:r>
          </w:p>
          <w:p w:rsidR="00CA0FF1" w:rsidRPr="007457B7" w:rsidRDefault="007B6D93" w:rsidP="00FC57FE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t xml:space="preserve"> </w:t>
            </w:r>
            <w:r w:rsidR="0064181D">
              <w:rPr>
                <w:sz w:val="26"/>
                <w:szCs w:val="26"/>
                <w:lang w:eastAsia="zh-CN"/>
              </w:rPr>
              <w:t xml:space="preserve"> </w:t>
            </w:r>
          </w:p>
        </w:tc>
      </w:tr>
      <w:tr w:rsidR="00CA0FF1" w:rsidRPr="007457B7" w:rsidTr="004107D3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3.2.</w:t>
            </w:r>
          </w:p>
        </w:tc>
        <w:tc>
          <w:tcPr>
            <w:tcW w:w="8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6B3" w:rsidRDefault="00CA0FF1" w:rsidP="00AB46B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Негативные эффекты, возникающие в связи с наличием проблемы</w:t>
            </w:r>
            <w:r w:rsidR="00AB46B3">
              <w:rPr>
                <w:rFonts w:ascii="Times New Roman CYR" w:hAnsi="Times New Roman CYR" w:cs="Times New Roman CYR"/>
                <w:kern w:val="0"/>
                <w:lang w:eastAsia="ru-RU"/>
              </w:rPr>
              <w:t>:</w:t>
            </w:r>
          </w:p>
          <w:p w:rsidR="00EB0242" w:rsidRPr="007457B7" w:rsidRDefault="00CA0FF1" w:rsidP="00A25E32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 w:rsidR="00A25E32">
              <w:rPr>
                <w:rFonts w:ascii="Times New Roman CYR" w:hAnsi="Times New Roman CYR" w:cs="Times New Roman CYR"/>
                <w:kern w:val="0"/>
                <w:lang w:eastAsia="ru-RU"/>
              </w:rPr>
              <w:t>Отсутствие соответствующего правового регулирования приведет к наличию пробелов в механизме осуществления муниципального жилищного контроля в границах Янтиковского муниципального округа Чувашской Республики.</w:t>
            </w:r>
          </w:p>
        </w:tc>
      </w:tr>
      <w:tr w:rsidR="00CA0FF1" w:rsidRPr="007457B7" w:rsidTr="004107D3"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3.3.</w:t>
            </w:r>
          </w:p>
        </w:tc>
        <w:tc>
          <w:tcPr>
            <w:tcW w:w="8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3012" w:rsidRDefault="00CA0FF1" w:rsidP="00E93012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Риски и предполагаемые последствия, связанные с</w:t>
            </w:r>
            <w:r w:rsidR="00E93012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сохранением текущего положения:</w:t>
            </w:r>
          </w:p>
          <w:p w:rsidR="00CA0FF1" w:rsidRPr="007457B7" w:rsidRDefault="00A25E32" w:rsidP="00A25E32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A25E32">
              <w:rPr>
                <w:rFonts w:ascii="Times New Roman CYR" w:hAnsi="Times New Roman CYR" w:cs="Times New Roman CYR"/>
                <w:kern w:val="0"/>
                <w:lang w:eastAsia="ru-RU"/>
              </w:rPr>
              <w:t>Отсутствие соответствующего правового регулирования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, которое может повлечь угрозе жизни и здоровью граждан, причинение вреда (ущерба), охраняемым законом ценностям в результате нарушений обязательных требований в соответствующей сфере деятельности.</w:t>
            </w:r>
            <w:r w:rsidRPr="00A25E32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4" w:name="sub_30066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4. Анализ опыта регионов по решению существующей проблемы</w:t>
      </w:r>
    </w:p>
    <w:bookmarkEnd w:id="4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8799"/>
      </w:tblGrid>
      <w:tr w:rsidR="00CA0FF1" w:rsidRPr="007457B7" w:rsidTr="004107D3">
        <w:tc>
          <w:tcPr>
            <w:tcW w:w="840" w:type="dxa"/>
            <w:tcBorders>
              <w:lef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081096">
              <w:rPr>
                <w:rFonts w:ascii="Times New Roman CYR" w:hAnsi="Times New Roman CYR" w:cs="Times New Roman CYR"/>
                <w:kern w:val="0"/>
                <w:lang w:eastAsia="ru-RU"/>
              </w:rPr>
              <w:t>4.1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.</w:t>
            </w:r>
          </w:p>
        </w:tc>
        <w:tc>
          <w:tcPr>
            <w:tcW w:w="8799" w:type="dxa"/>
          </w:tcPr>
          <w:p w:rsidR="000933AE" w:rsidRDefault="00CA0FF1" w:rsidP="000933AE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Описание опыта </w:t>
            </w:r>
          </w:p>
          <w:p w:rsidR="00CA0FF1" w:rsidRPr="007457B7" w:rsidRDefault="00733CCD" w:rsidP="00733CCD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33CCD">
              <w:rPr>
                <w:rFonts w:ascii="Times New Roman CYR" w:hAnsi="Times New Roman CYR" w:cs="Times New Roman CYR"/>
                <w:kern w:val="0"/>
                <w:lang w:eastAsia="ru-RU"/>
              </w:rPr>
              <w:t>Во всех муниципальных образованиях Чувашской Республики приняты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п</w:t>
            </w:r>
            <w:r w:rsidRPr="00733CCD">
              <w:rPr>
                <w:rFonts w:ascii="Times New Roman CYR" w:hAnsi="Times New Roman CYR" w:cs="Times New Roman CYR"/>
                <w:kern w:val="0"/>
                <w:lang w:eastAsia="ru-RU"/>
              </w:rPr>
              <w:t>оложения о муниципальном жилищном контроле</w:t>
            </w:r>
          </w:p>
        </w:tc>
      </w:tr>
      <w:tr w:rsidR="00CA0FF1" w:rsidRPr="007457B7" w:rsidTr="004107D3">
        <w:tc>
          <w:tcPr>
            <w:tcW w:w="840" w:type="dxa"/>
            <w:tcBorders>
              <w:lef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4.2.</w:t>
            </w:r>
          </w:p>
        </w:tc>
        <w:tc>
          <w:tcPr>
            <w:tcW w:w="8799" w:type="dxa"/>
          </w:tcPr>
          <w:p w:rsidR="00AE56E7" w:rsidRDefault="00CA0FF1" w:rsidP="00AE56E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Источник информации </w:t>
            </w:r>
          </w:p>
          <w:p w:rsidR="00AE56E7" w:rsidRPr="007457B7" w:rsidRDefault="002E161B" w:rsidP="00AE56E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2E161B">
              <w:rPr>
                <w:rFonts w:ascii="Times New Roman CYR" w:hAnsi="Times New Roman CYR" w:cs="Times New Roman CYR"/>
                <w:kern w:val="0"/>
                <w:lang w:eastAsia="ru-RU"/>
              </w:rPr>
              <w:t>https://internet.garant.ru/</w:t>
            </w:r>
          </w:p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5" w:name="sub_30067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5. Возможные варианты решения проблемы</w:t>
      </w:r>
    </w:p>
    <w:bookmarkEnd w:id="5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8799"/>
      </w:tblGrid>
      <w:tr w:rsidR="00CA0FF1" w:rsidRPr="007457B7" w:rsidTr="004107D3">
        <w:tc>
          <w:tcPr>
            <w:tcW w:w="84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5.1.</w:t>
            </w:r>
          </w:p>
        </w:tc>
        <w:tc>
          <w:tcPr>
            <w:tcW w:w="8799" w:type="dxa"/>
          </w:tcPr>
          <w:p w:rsidR="00916122" w:rsidRDefault="00916122" w:rsidP="00916122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Невмешательство:</w:t>
            </w:r>
          </w:p>
          <w:p w:rsidR="00CA0FF1" w:rsidRPr="007457B7" w:rsidRDefault="00916122" w:rsidP="00B26BD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Сохранение текущего положения</w:t>
            </w:r>
            <w:r w:rsidR="00B26BDA">
              <w:rPr>
                <w:rFonts w:ascii="Times New Roman CYR" w:hAnsi="Times New Roman CYR" w:cs="Times New Roman CYR"/>
                <w:kern w:val="0"/>
                <w:lang w:eastAsia="ru-RU"/>
              </w:rPr>
              <w:t>, не рассматривается</w:t>
            </w:r>
            <w:r w:rsidR="009908DD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</w:p>
        </w:tc>
      </w:tr>
      <w:tr w:rsidR="00CA0FF1" w:rsidRPr="007457B7" w:rsidTr="004107D3">
        <w:tc>
          <w:tcPr>
            <w:tcW w:w="84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5.2.</w:t>
            </w:r>
          </w:p>
        </w:tc>
        <w:tc>
          <w:tcPr>
            <w:tcW w:w="8799" w:type="dxa"/>
          </w:tcPr>
          <w:p w:rsidR="00CA3128" w:rsidRDefault="00CA0FF1" w:rsidP="00CA3128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Совершенствование применения существующего регулирования </w:t>
            </w:r>
          </w:p>
          <w:p w:rsidR="00CA0FF1" w:rsidRPr="007457B7" w:rsidRDefault="00CA3128" w:rsidP="00CA3128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 рассматривается</w:t>
            </w:r>
          </w:p>
        </w:tc>
      </w:tr>
      <w:tr w:rsidR="00CA0FF1" w:rsidRPr="007457B7" w:rsidTr="004107D3">
        <w:tc>
          <w:tcPr>
            <w:tcW w:w="84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5.3.</w:t>
            </w:r>
          </w:p>
        </w:tc>
        <w:tc>
          <w:tcPr>
            <w:tcW w:w="879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Прямое государственное регулирование (форма) _________________________</w:t>
            </w:r>
          </w:p>
          <w:p w:rsidR="00CA0FF1" w:rsidRPr="007457B7" w:rsidRDefault="00AB34C0" w:rsidP="00E9569B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t>Принятие п</w:t>
            </w:r>
            <w:r w:rsidRPr="00A966C5">
              <w:t>роект</w:t>
            </w:r>
            <w:r>
              <w:t>а</w:t>
            </w:r>
            <w:r w:rsidRPr="00A966C5">
              <w:t xml:space="preserve"> </w:t>
            </w:r>
            <w:r w:rsidR="00E9569B" w:rsidRPr="00E9569B">
              <w:t>решения Собрания депутатов Янтиковского муниципального округа  «Об утверждении Положения о муниципальном жилищном контроле»</w:t>
            </w:r>
          </w:p>
        </w:tc>
      </w:tr>
      <w:tr w:rsidR="00CA0FF1" w:rsidRPr="007457B7" w:rsidTr="004107D3">
        <w:tc>
          <w:tcPr>
            <w:tcW w:w="84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5.4.</w:t>
            </w:r>
          </w:p>
        </w:tc>
        <w:tc>
          <w:tcPr>
            <w:tcW w:w="8799" w:type="dxa"/>
          </w:tcPr>
          <w:p w:rsidR="002324AE" w:rsidRDefault="00CA0FF1" w:rsidP="002324A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Иные варианты решения проблемы </w:t>
            </w:r>
          </w:p>
          <w:p w:rsidR="00CA0FF1" w:rsidRPr="007457B7" w:rsidRDefault="002324AE" w:rsidP="002324A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 рассматривались</w:t>
            </w:r>
          </w:p>
        </w:tc>
      </w:tr>
    </w:tbl>
    <w:p w:rsidR="00CA0FF1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6" w:name="sub_30068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 Сравнение возможных вариантов решения проблемы</w:t>
      </w: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7" w:name="sub_30069"/>
      <w:bookmarkEnd w:id="6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6.1. Основные группы субъектов предпринимательской и иной экономической деятельности, иные заинтересованные лица, включая исполнительные органы Чувашской Республики, интересы которых будут затронуты предлагаемым правовым регулированием, оценка количества таких субъектов</w:t>
      </w:r>
    </w:p>
    <w:bookmarkEnd w:id="7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59"/>
        <w:gridCol w:w="4580"/>
      </w:tblGrid>
      <w:tr w:rsidR="00CA0FF1" w:rsidRPr="007457B7" w:rsidTr="00097BDD">
        <w:tc>
          <w:tcPr>
            <w:tcW w:w="5059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Группа участников отношений</w:t>
            </w:r>
          </w:p>
        </w:tc>
        <w:tc>
          <w:tcPr>
            <w:tcW w:w="458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Оценка количества участников отношений</w:t>
            </w:r>
          </w:p>
        </w:tc>
      </w:tr>
      <w:tr w:rsidR="00097BDD" w:rsidRPr="007457B7" w:rsidTr="00097BDD">
        <w:tc>
          <w:tcPr>
            <w:tcW w:w="5059" w:type="dxa"/>
          </w:tcPr>
          <w:p w:rsidR="00097BDD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Государство,</w:t>
            </w: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в лице администрации Янтиковского муниципального округа</w:t>
            </w:r>
          </w:p>
        </w:tc>
        <w:tc>
          <w:tcPr>
            <w:tcW w:w="4580" w:type="dxa"/>
          </w:tcPr>
          <w:p w:rsidR="00097BDD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1</w:t>
            </w:r>
          </w:p>
        </w:tc>
      </w:tr>
      <w:tr w:rsidR="00097BDD" w:rsidRPr="007457B7" w:rsidTr="00097BDD">
        <w:tc>
          <w:tcPr>
            <w:tcW w:w="5059" w:type="dxa"/>
          </w:tcPr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убъектов</w:t>
            </w: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предпринимательской </w:t>
            </w: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д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еятельности</w:t>
            </w:r>
          </w:p>
        </w:tc>
        <w:tc>
          <w:tcPr>
            <w:tcW w:w="4580" w:type="dxa"/>
          </w:tcPr>
          <w:p w:rsidR="00097BDD" w:rsidRPr="00970626" w:rsidRDefault="008A468B" w:rsidP="00970626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По состоянию н</w:t>
            </w:r>
            <w:r w:rsidR="00970626" w:rsidRPr="00970626">
              <w:rPr>
                <w:rFonts w:ascii="Times New Roman CYR" w:hAnsi="Times New Roman CYR" w:cs="Times New Roman CYR"/>
                <w:kern w:val="0"/>
                <w:lang w:eastAsia="ru-RU"/>
              </w:rPr>
              <w:t>а 17.03.2025</w:t>
            </w:r>
            <w:r w:rsidR="00970626">
              <w:rPr>
                <w:rFonts w:ascii="Times New Roman CYR" w:hAnsi="Times New Roman CYR" w:cs="Times New Roman CYR"/>
                <w:kern w:val="0"/>
                <w:lang w:eastAsia="ru-RU"/>
              </w:rPr>
              <w:t>:</w:t>
            </w:r>
          </w:p>
          <w:p w:rsidR="00970626" w:rsidRPr="00970626" w:rsidRDefault="00970626" w:rsidP="00970626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1.</w:t>
            </w:r>
            <w:r w:rsidRPr="00970626">
              <w:rPr>
                <w:rFonts w:ascii="Times New Roman CYR" w:hAnsi="Times New Roman CYR" w:cs="Times New Roman CYR"/>
              </w:rPr>
              <w:t>Управляющие компании – 1;</w:t>
            </w:r>
          </w:p>
          <w:p w:rsidR="00970626" w:rsidRPr="00970626" w:rsidRDefault="00970626" w:rsidP="000A720D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</w:rPr>
              <w:t>2.</w:t>
            </w:r>
            <w:r w:rsidRPr="00970626">
              <w:rPr>
                <w:rFonts w:ascii="Times New Roman CYR" w:hAnsi="Times New Roman CYR" w:cs="Times New Roman CYR"/>
              </w:rPr>
              <w:t>Р</w:t>
            </w:r>
            <w:r w:rsidR="00AB6AE3">
              <w:rPr>
                <w:rFonts w:ascii="Times New Roman CYR" w:hAnsi="Times New Roman CYR" w:cs="Times New Roman CYR"/>
              </w:rPr>
              <w:t xml:space="preserve">есурсоснабжающие организации - </w:t>
            </w:r>
            <w:r w:rsidR="000A720D">
              <w:rPr>
                <w:rFonts w:ascii="Times New Roman CYR" w:hAnsi="Times New Roman CYR" w:cs="Times New Roman CYR"/>
              </w:rPr>
              <w:t>3</w:t>
            </w:r>
          </w:p>
        </w:tc>
      </w:tr>
      <w:tr w:rsidR="00097BDD" w:rsidRPr="007457B7" w:rsidTr="00097BDD">
        <w:tc>
          <w:tcPr>
            <w:tcW w:w="5059" w:type="dxa"/>
          </w:tcPr>
          <w:p w:rsidR="00097BDD" w:rsidRDefault="00033F8E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Общество</w:t>
            </w:r>
          </w:p>
          <w:p w:rsidR="0093533F" w:rsidRDefault="0093533F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(жители Янтиковского муниципального округа)</w:t>
            </w: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4580" w:type="dxa"/>
          </w:tcPr>
          <w:p w:rsidR="00097BDD" w:rsidRPr="007457B7" w:rsidRDefault="00033F8E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11913 жителей</w:t>
            </w:r>
          </w:p>
        </w:tc>
      </w:tr>
      <w:tr w:rsidR="00097BDD" w:rsidRPr="007457B7" w:rsidTr="00097BDD">
        <w:tc>
          <w:tcPr>
            <w:tcW w:w="5059" w:type="dxa"/>
          </w:tcPr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____________________________________</w:t>
            </w:r>
          </w:p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(наименования иных заинтересованных групп)</w:t>
            </w:r>
          </w:p>
        </w:tc>
        <w:tc>
          <w:tcPr>
            <w:tcW w:w="4580" w:type="dxa"/>
          </w:tcPr>
          <w:p w:rsidR="00097BDD" w:rsidRPr="007457B7" w:rsidRDefault="00097BDD" w:rsidP="00097B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-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8" w:name="sub_30070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6.2. Ожидаемое негативное и позитивное воздействие каждого из вариантов достижения поставленных целей</w:t>
      </w:r>
    </w:p>
    <w:bookmarkEnd w:id="8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26"/>
        <w:gridCol w:w="2132"/>
        <w:gridCol w:w="2410"/>
      </w:tblGrid>
      <w:tr w:rsidR="00097BDD" w:rsidRPr="007457B7" w:rsidTr="00370527">
        <w:tc>
          <w:tcPr>
            <w:tcW w:w="5126" w:type="dxa"/>
          </w:tcPr>
          <w:p w:rsidR="00097BDD" w:rsidRPr="007457B7" w:rsidRDefault="00097BD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Группа участников отношений</w:t>
            </w:r>
          </w:p>
        </w:tc>
        <w:tc>
          <w:tcPr>
            <w:tcW w:w="2132" w:type="dxa"/>
          </w:tcPr>
          <w:p w:rsidR="00097BDD" w:rsidRPr="007457B7" w:rsidRDefault="00370527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Невмешательство</w:t>
            </w:r>
          </w:p>
        </w:tc>
        <w:tc>
          <w:tcPr>
            <w:tcW w:w="2410" w:type="dxa"/>
          </w:tcPr>
          <w:p w:rsidR="00097BDD" w:rsidRPr="007457B7" w:rsidRDefault="00370527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Прямое государственное регулирование</w:t>
            </w:r>
          </w:p>
        </w:tc>
      </w:tr>
      <w:tr w:rsidR="00097BDD" w:rsidRPr="007457B7" w:rsidTr="00370527">
        <w:tc>
          <w:tcPr>
            <w:tcW w:w="5126" w:type="dxa"/>
          </w:tcPr>
          <w:p w:rsidR="00097BDD" w:rsidRPr="007457B7" w:rsidRDefault="00097BD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1</w:t>
            </w:r>
          </w:p>
        </w:tc>
        <w:tc>
          <w:tcPr>
            <w:tcW w:w="2132" w:type="dxa"/>
          </w:tcPr>
          <w:p w:rsidR="00097BDD" w:rsidRPr="007457B7" w:rsidRDefault="00097BD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2</w:t>
            </w:r>
          </w:p>
        </w:tc>
        <w:tc>
          <w:tcPr>
            <w:tcW w:w="2410" w:type="dxa"/>
          </w:tcPr>
          <w:p w:rsidR="00097BDD" w:rsidRPr="007457B7" w:rsidRDefault="00097BD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3</w:t>
            </w:r>
          </w:p>
        </w:tc>
      </w:tr>
      <w:tr w:rsidR="00097BDD" w:rsidRPr="007457B7" w:rsidTr="00370527">
        <w:tc>
          <w:tcPr>
            <w:tcW w:w="5126" w:type="dxa"/>
          </w:tcPr>
          <w:p w:rsidR="00097BDD" w:rsidRPr="007457B7" w:rsidRDefault="00097BDD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Государство</w:t>
            </w:r>
          </w:p>
        </w:tc>
        <w:tc>
          <w:tcPr>
            <w:tcW w:w="2132" w:type="dxa"/>
          </w:tcPr>
          <w:p w:rsidR="004A03A1" w:rsidRPr="004A03A1" w:rsidRDefault="00783D55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Негативный</w:t>
            </w:r>
            <w:r w:rsidR="004A03A1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эффект, </w:t>
            </w:r>
            <w:r w:rsidR="004A03A1"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связанный с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неэффективным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исполнением</w:t>
            </w:r>
          </w:p>
          <w:p w:rsidR="00097BDD" w:rsidRPr="007457B7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своих функций</w:t>
            </w:r>
          </w:p>
        </w:tc>
        <w:tc>
          <w:tcPr>
            <w:tcW w:w="2410" w:type="dxa"/>
          </w:tcPr>
          <w:p w:rsidR="004A03A1" w:rsidRDefault="00370527" w:rsidP="00783D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По</w:t>
            </w:r>
            <w:r w:rsidR="006E37BA">
              <w:rPr>
                <w:rFonts w:ascii="Times New Roman CYR" w:hAnsi="Times New Roman CYR" w:cs="Times New Roman CYR"/>
                <w:kern w:val="0"/>
                <w:lang w:eastAsia="ru-RU"/>
              </w:rPr>
              <w:t>ложительн</w:t>
            </w:r>
            <w:r w:rsidR="00783D55">
              <w:rPr>
                <w:rFonts w:ascii="Times New Roman CYR" w:hAnsi="Times New Roman CYR" w:cs="Times New Roman CYR"/>
                <w:kern w:val="0"/>
                <w:lang w:eastAsia="ru-RU"/>
              </w:rPr>
              <w:t>ы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й</w:t>
            </w:r>
            <w:r w:rsidR="004A03A1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</w:p>
          <w:p w:rsid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эффект,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связанный с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улучшением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выполнения</w:t>
            </w:r>
          </w:p>
          <w:p w:rsidR="004A03A1" w:rsidRPr="004A03A1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A03A1">
              <w:rPr>
                <w:rFonts w:ascii="Times New Roman CYR" w:hAnsi="Times New Roman CYR" w:cs="Times New Roman CYR"/>
                <w:kern w:val="0"/>
                <w:lang w:eastAsia="ru-RU"/>
              </w:rPr>
              <w:t>государством</w:t>
            </w:r>
          </w:p>
          <w:p w:rsidR="00097BDD" w:rsidRPr="007457B7" w:rsidRDefault="004A03A1" w:rsidP="004A03A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своих функций</w:t>
            </w:r>
          </w:p>
        </w:tc>
      </w:tr>
      <w:tr w:rsidR="00370527" w:rsidRPr="007457B7" w:rsidTr="00370527">
        <w:tc>
          <w:tcPr>
            <w:tcW w:w="5126" w:type="dxa"/>
          </w:tcPr>
          <w:p w:rsidR="00370527" w:rsidRPr="007457B7" w:rsidRDefault="00370527" w:rsidP="0037052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</w:t>
            </w:r>
            <w:r w:rsidR="001A3BA9">
              <w:rPr>
                <w:rFonts w:ascii="Times New Roman CYR" w:hAnsi="Times New Roman CYR" w:cs="Times New Roman CYR"/>
                <w:kern w:val="0"/>
                <w:lang w:eastAsia="ru-RU"/>
              </w:rPr>
              <w:t>убъекты</w:t>
            </w:r>
          </w:p>
          <w:p w:rsidR="00370527" w:rsidRPr="007457B7" w:rsidRDefault="00370527" w:rsidP="0037052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предпринимательской </w:t>
            </w:r>
          </w:p>
          <w:p w:rsidR="00370527" w:rsidRPr="007457B7" w:rsidRDefault="00370527" w:rsidP="0037052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д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еятельности</w:t>
            </w:r>
          </w:p>
        </w:tc>
        <w:tc>
          <w:tcPr>
            <w:tcW w:w="2132" w:type="dxa"/>
          </w:tcPr>
          <w:p w:rsidR="00370527" w:rsidRPr="007457B7" w:rsidRDefault="00783D55" w:rsidP="00783D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Негативный</w:t>
            </w:r>
            <w:r w:rsidR="006E37BA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эффект,</w:t>
            </w:r>
            <w:r w:rsidR="00A222DD">
              <w:t xml:space="preserve"> </w:t>
            </w:r>
            <w:r w:rsidR="00A222DD" w:rsidRPr="00A222DD">
              <w:rPr>
                <w:rFonts w:ascii="Times New Roman CYR" w:hAnsi="Times New Roman CYR" w:cs="Times New Roman CYR"/>
                <w:kern w:val="0"/>
                <w:lang w:eastAsia="ru-RU"/>
              </w:rPr>
              <w:t>связанный с нарушением прав субъектов предпринимательской деятельности</w:t>
            </w:r>
          </w:p>
        </w:tc>
        <w:tc>
          <w:tcPr>
            <w:tcW w:w="2410" w:type="dxa"/>
          </w:tcPr>
          <w:p w:rsidR="00370527" w:rsidRPr="007457B7" w:rsidRDefault="00370527" w:rsidP="006E37B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По</w:t>
            </w:r>
            <w:r w:rsidR="006E37BA">
              <w:rPr>
                <w:rFonts w:ascii="Times New Roman CYR" w:hAnsi="Times New Roman CYR" w:cs="Times New Roman CYR"/>
                <w:kern w:val="0"/>
                <w:lang w:eastAsia="ru-RU"/>
              </w:rPr>
              <w:t>ложитель</w:t>
            </w:r>
            <w:r w:rsidR="00783D55">
              <w:rPr>
                <w:rFonts w:ascii="Times New Roman CYR" w:hAnsi="Times New Roman CYR" w:cs="Times New Roman CYR"/>
                <w:kern w:val="0"/>
                <w:lang w:eastAsia="ru-RU"/>
              </w:rPr>
              <w:t>н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ый</w:t>
            </w:r>
            <w:r w:rsidR="006E37BA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эффект, </w:t>
            </w:r>
            <w:r w:rsidR="00964CD4">
              <w:rPr>
                <w:rFonts w:ascii="Times New Roman CYR" w:hAnsi="Times New Roman CYR" w:cs="Times New Roman CYR"/>
                <w:kern w:val="0"/>
                <w:lang w:eastAsia="ru-RU"/>
              </w:rPr>
              <w:t>связанный с соблюдением обязательных требований</w:t>
            </w:r>
            <w:bookmarkStart w:id="9" w:name="_GoBack"/>
            <w:bookmarkEnd w:id="9"/>
          </w:p>
        </w:tc>
      </w:tr>
      <w:tr w:rsidR="00370527" w:rsidRPr="007457B7" w:rsidTr="00370527">
        <w:tc>
          <w:tcPr>
            <w:tcW w:w="5126" w:type="dxa"/>
          </w:tcPr>
          <w:p w:rsidR="00370527" w:rsidRPr="007457B7" w:rsidRDefault="00370527" w:rsidP="0037052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Общество</w:t>
            </w:r>
          </w:p>
        </w:tc>
        <w:tc>
          <w:tcPr>
            <w:tcW w:w="2132" w:type="dxa"/>
          </w:tcPr>
          <w:p w:rsidR="00997955" w:rsidRPr="00997955" w:rsidRDefault="00783D55" w:rsidP="009979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</w:t>
            </w:r>
            <w:r w:rsidR="00210B28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ейтральный </w:t>
            </w:r>
            <w:r w:rsidR="006E37BA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эффект, </w:t>
            </w:r>
            <w:r w:rsidR="00997955" w:rsidRPr="00997955">
              <w:rPr>
                <w:rFonts w:ascii="Times New Roman CYR" w:hAnsi="Times New Roman CYR" w:cs="Times New Roman CYR"/>
                <w:kern w:val="0"/>
                <w:lang w:eastAsia="ru-RU"/>
              </w:rPr>
              <w:t>выраженный с</w:t>
            </w:r>
          </w:p>
          <w:p w:rsidR="00997955" w:rsidRPr="00997955" w:rsidRDefault="00997955" w:rsidP="009979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997955">
              <w:rPr>
                <w:rFonts w:ascii="Times New Roman CYR" w:hAnsi="Times New Roman CYR" w:cs="Times New Roman CYR"/>
                <w:kern w:val="0"/>
                <w:lang w:eastAsia="ru-RU"/>
              </w:rPr>
              <w:t>сохранением</w:t>
            </w:r>
          </w:p>
          <w:p w:rsidR="00997955" w:rsidRPr="00997955" w:rsidRDefault="00997955" w:rsidP="009979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997955">
              <w:rPr>
                <w:rFonts w:ascii="Times New Roman CYR" w:hAnsi="Times New Roman CYR" w:cs="Times New Roman CYR"/>
                <w:kern w:val="0"/>
                <w:lang w:eastAsia="ru-RU"/>
              </w:rPr>
              <w:t>текущего</w:t>
            </w:r>
          </w:p>
          <w:p w:rsidR="00370527" w:rsidRPr="007457B7" w:rsidRDefault="00997955" w:rsidP="0099795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997955">
              <w:rPr>
                <w:rFonts w:ascii="Times New Roman CYR" w:hAnsi="Times New Roman CYR" w:cs="Times New Roman CYR"/>
                <w:kern w:val="0"/>
                <w:lang w:eastAsia="ru-RU"/>
              </w:rPr>
              <w:t>положения</w:t>
            </w:r>
          </w:p>
        </w:tc>
        <w:tc>
          <w:tcPr>
            <w:tcW w:w="2410" w:type="dxa"/>
          </w:tcPr>
          <w:p w:rsidR="006E37BA" w:rsidRPr="006E37BA" w:rsidRDefault="006E37BA" w:rsidP="006E37B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</w:t>
            </w:r>
            <w:r w:rsidRPr="006E37BA">
              <w:rPr>
                <w:rFonts w:ascii="Times New Roman CYR" w:hAnsi="Times New Roman CYR" w:cs="Times New Roman CYR"/>
                <w:kern w:val="0"/>
                <w:lang w:eastAsia="ru-RU"/>
              </w:rPr>
              <w:t>оложительный</w:t>
            </w:r>
          </w:p>
          <w:p w:rsidR="006E37BA" w:rsidRPr="006E37BA" w:rsidRDefault="006E37BA" w:rsidP="006E37B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6E37BA">
              <w:rPr>
                <w:rFonts w:ascii="Times New Roman CYR" w:hAnsi="Times New Roman CYR" w:cs="Times New Roman CYR"/>
                <w:kern w:val="0"/>
                <w:lang w:eastAsia="ru-RU"/>
              </w:rPr>
              <w:t>эффект,</w:t>
            </w:r>
          </w:p>
          <w:p w:rsidR="00370527" w:rsidRPr="007457B7" w:rsidRDefault="00A222DD" w:rsidP="00A222DD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связанный</w:t>
            </w:r>
            <w:r w:rsidRPr="00A222DD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с соблюдением обязательных требований к использованию и сохранности жилищного фонда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0" w:name="sub_30071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6.3. Количественная оценка соответствующего воздействия (если можно)</w:t>
      </w:r>
    </w:p>
    <w:bookmarkEnd w:id="10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23"/>
        <w:gridCol w:w="5216"/>
      </w:tblGrid>
      <w:tr w:rsidR="00CA0FF1" w:rsidRPr="007457B7" w:rsidTr="008D57B1">
        <w:tc>
          <w:tcPr>
            <w:tcW w:w="4423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Варианты</w:t>
            </w:r>
          </w:p>
        </w:tc>
        <w:tc>
          <w:tcPr>
            <w:tcW w:w="5216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Количественная оценка соответствующего воздействия (если можно)</w:t>
            </w:r>
          </w:p>
        </w:tc>
      </w:tr>
      <w:tr w:rsidR="00CA0FF1" w:rsidRPr="007457B7" w:rsidTr="008D57B1">
        <w:tc>
          <w:tcPr>
            <w:tcW w:w="4423" w:type="dxa"/>
          </w:tcPr>
          <w:p w:rsidR="00CA0FF1" w:rsidRPr="007457B7" w:rsidRDefault="00D26D03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Невмешательство</w:t>
            </w:r>
          </w:p>
        </w:tc>
        <w:tc>
          <w:tcPr>
            <w:tcW w:w="5216" w:type="dxa"/>
          </w:tcPr>
          <w:p w:rsidR="00CA0FF1" w:rsidRPr="007457B7" w:rsidRDefault="00210B28" w:rsidP="00210B28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eastAsiaTheme="minorHAnsi"/>
                <w:kern w:val="0"/>
                <w:lang w:eastAsia="en-US"/>
              </w:rPr>
              <w:t>Отсутствие утвержденного Положения</w:t>
            </w:r>
            <w:r w:rsidRPr="00210B28">
              <w:rPr>
                <w:rFonts w:eastAsiaTheme="minorHAnsi"/>
                <w:kern w:val="0"/>
                <w:lang w:eastAsia="en-US"/>
              </w:rPr>
              <w:t xml:space="preserve"> о муниципальном жилищном контроле </w:t>
            </w:r>
            <w:r>
              <w:rPr>
                <w:rFonts w:eastAsiaTheme="minorHAnsi"/>
                <w:kern w:val="0"/>
                <w:lang w:eastAsia="en-US"/>
              </w:rPr>
              <w:t xml:space="preserve">на территории </w:t>
            </w:r>
            <w:r w:rsidR="006F2178" w:rsidRPr="006F2178">
              <w:rPr>
                <w:rFonts w:eastAsiaTheme="minorHAnsi"/>
                <w:kern w:val="0"/>
                <w:lang w:eastAsia="en-US"/>
              </w:rPr>
              <w:t xml:space="preserve">Янтиковского муниципального округа Чувашской Республики </w:t>
            </w:r>
            <w:r w:rsidR="00252A72">
              <w:rPr>
                <w:rFonts w:eastAsiaTheme="minorHAnsi"/>
                <w:kern w:val="0"/>
                <w:lang w:eastAsia="en-US"/>
              </w:rPr>
              <w:t xml:space="preserve">может привести </w:t>
            </w:r>
            <w:r w:rsidR="003E6D47">
              <w:rPr>
                <w:rFonts w:eastAsiaTheme="minorHAnsi"/>
                <w:kern w:val="0"/>
                <w:lang w:eastAsia="en-US"/>
              </w:rPr>
              <w:t>к возможному риску не достижения показателя «</w:t>
            </w:r>
            <w:r w:rsidR="00AB6AE3" w:rsidRPr="00AB6AE3">
              <w:rPr>
                <w:rFonts w:eastAsiaTheme="minorHAnsi"/>
                <w:kern w:val="0"/>
                <w:lang w:eastAsia="en-US"/>
              </w:rPr>
              <w:t>Удовлетворенность граждан качеством жилищно-коммунальных услуг</w:t>
            </w:r>
            <w:r w:rsidR="003E6D47">
              <w:rPr>
                <w:kern w:val="3"/>
                <w:szCs w:val="22"/>
                <w:lang w:eastAsia="ru-RU"/>
              </w:rPr>
              <w:t xml:space="preserve">» в 2025 году – менее </w:t>
            </w:r>
            <w:r w:rsidR="00AB6AE3">
              <w:rPr>
                <w:kern w:val="3"/>
                <w:szCs w:val="22"/>
                <w:lang w:eastAsia="ru-RU"/>
              </w:rPr>
              <w:t>90%</w:t>
            </w:r>
            <w:r w:rsidR="00A2186A">
              <w:rPr>
                <w:kern w:val="3"/>
                <w:szCs w:val="22"/>
                <w:lang w:eastAsia="ru-RU"/>
              </w:rPr>
              <w:t xml:space="preserve">, в 2026 году – менее </w:t>
            </w:r>
            <w:r w:rsidR="00AB6AE3">
              <w:rPr>
                <w:kern w:val="3"/>
                <w:szCs w:val="22"/>
                <w:lang w:eastAsia="ru-RU"/>
              </w:rPr>
              <w:t>90%</w:t>
            </w:r>
            <w:r w:rsidR="00DA1A75">
              <w:rPr>
                <w:kern w:val="3"/>
                <w:szCs w:val="22"/>
                <w:lang w:eastAsia="ru-RU"/>
              </w:rPr>
              <w:t xml:space="preserve">, </w:t>
            </w:r>
            <w:r w:rsidR="00DA1A75" w:rsidRPr="00DA1A75">
              <w:rPr>
                <w:kern w:val="3"/>
                <w:szCs w:val="22"/>
                <w:lang w:eastAsia="ru-RU"/>
              </w:rPr>
              <w:t>в 202</w:t>
            </w:r>
            <w:r w:rsidR="00DA1A75">
              <w:rPr>
                <w:kern w:val="3"/>
                <w:szCs w:val="22"/>
                <w:lang w:eastAsia="ru-RU"/>
              </w:rPr>
              <w:t>7</w:t>
            </w:r>
            <w:r w:rsidR="00DA1A75" w:rsidRPr="00DA1A75">
              <w:rPr>
                <w:kern w:val="3"/>
                <w:szCs w:val="22"/>
                <w:lang w:eastAsia="ru-RU"/>
              </w:rPr>
              <w:t xml:space="preserve"> году – менее </w:t>
            </w:r>
            <w:r w:rsidR="00AB6AE3">
              <w:rPr>
                <w:kern w:val="3"/>
                <w:szCs w:val="22"/>
                <w:lang w:eastAsia="ru-RU"/>
              </w:rPr>
              <w:t>90%.</w:t>
            </w:r>
          </w:p>
        </w:tc>
      </w:tr>
      <w:tr w:rsidR="00CA0FF1" w:rsidRPr="007457B7" w:rsidTr="008D57B1">
        <w:tc>
          <w:tcPr>
            <w:tcW w:w="4423" w:type="dxa"/>
          </w:tcPr>
          <w:p w:rsidR="00CA0FF1" w:rsidRPr="007457B7" w:rsidRDefault="00D26D03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Прямое государственное регулирование</w:t>
            </w:r>
          </w:p>
        </w:tc>
        <w:tc>
          <w:tcPr>
            <w:tcW w:w="5216" w:type="dxa"/>
          </w:tcPr>
          <w:p w:rsidR="00CA0FF1" w:rsidRPr="007457B7" w:rsidRDefault="006A4852" w:rsidP="001C2346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eastAsiaTheme="minorHAnsi"/>
                <w:kern w:val="0"/>
                <w:lang w:eastAsia="en-US"/>
              </w:rPr>
              <w:t>Показатель «</w:t>
            </w:r>
            <w:r w:rsidR="004748A7" w:rsidRPr="004748A7">
              <w:rPr>
                <w:rFonts w:eastAsiaTheme="minorHAnsi"/>
                <w:kern w:val="0"/>
                <w:lang w:eastAsia="en-US"/>
              </w:rPr>
              <w:t>Удовлетворенность граждан качеством жилищно-коммунальных услуг</w:t>
            </w:r>
            <w:r>
              <w:rPr>
                <w:kern w:val="3"/>
                <w:szCs w:val="22"/>
                <w:lang w:eastAsia="ru-RU"/>
              </w:rPr>
              <w:t xml:space="preserve">» </w:t>
            </w:r>
            <w:r w:rsidR="0033270F">
              <w:rPr>
                <w:kern w:val="3"/>
                <w:szCs w:val="22"/>
                <w:lang w:eastAsia="ru-RU"/>
              </w:rPr>
              <w:t xml:space="preserve">в 2025 году составит </w:t>
            </w:r>
            <w:r w:rsidR="004748A7">
              <w:rPr>
                <w:kern w:val="3"/>
                <w:szCs w:val="22"/>
                <w:lang w:eastAsia="ru-RU"/>
              </w:rPr>
              <w:t>90%</w:t>
            </w:r>
            <w:r w:rsidR="00DA1A75">
              <w:rPr>
                <w:kern w:val="3"/>
                <w:szCs w:val="22"/>
                <w:lang w:eastAsia="ru-RU"/>
              </w:rPr>
              <w:t xml:space="preserve">, в 2026 году – </w:t>
            </w:r>
            <w:r w:rsidR="001C2346">
              <w:rPr>
                <w:kern w:val="3"/>
                <w:szCs w:val="22"/>
                <w:lang w:eastAsia="ru-RU"/>
              </w:rPr>
              <w:t>90%</w:t>
            </w:r>
            <w:r w:rsidR="00DA1A75">
              <w:rPr>
                <w:kern w:val="3"/>
                <w:szCs w:val="22"/>
                <w:lang w:eastAsia="ru-RU"/>
              </w:rPr>
              <w:t xml:space="preserve">, в 2027 году – </w:t>
            </w:r>
            <w:r w:rsidR="001C2346">
              <w:rPr>
                <w:kern w:val="3"/>
                <w:szCs w:val="22"/>
                <w:lang w:eastAsia="ru-RU"/>
              </w:rPr>
              <w:t>90%</w:t>
            </w:r>
            <w:r w:rsidR="00DA1A75">
              <w:rPr>
                <w:kern w:val="3"/>
                <w:szCs w:val="22"/>
                <w:lang w:eastAsia="ru-RU"/>
              </w:rPr>
              <w:t>.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1" w:name="sub_30072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6.4. Оценка влияния проекта на социальное и экономическое развитие Янтиковского муниципального округа Чувашской Республики. Взаимосвязь предлагаемого правового регулирования (анализ влияния последствий реализации проекта акта) с муниципальными программами и иными стратегическими документами (если можно)</w:t>
      </w:r>
    </w:p>
    <w:bookmarkEnd w:id="11"/>
    <w:p w:rsidR="00B60C20" w:rsidRDefault="00233561" w:rsidP="00B60C20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rPr>
          <w:kern w:val="3"/>
          <w:lang w:eastAsia="ru-RU"/>
        </w:rPr>
      </w:pPr>
      <w:r w:rsidRPr="00233561">
        <w:fldChar w:fldCharType="begin"/>
      </w:r>
      <w:r w:rsidRPr="00233561">
        <w:instrText xml:space="preserve"> HYPERLINK \l "anchor1000" </w:instrText>
      </w:r>
      <w:r w:rsidRPr="00233561">
        <w:fldChar w:fldCharType="separate"/>
      </w:r>
      <w:r w:rsidRPr="00233561">
        <w:rPr>
          <w:kern w:val="3"/>
          <w:lang w:eastAsia="ru-RU"/>
        </w:rPr>
        <w:t>Муниципальная программ</w:t>
      </w:r>
      <w:r w:rsidRPr="00233561">
        <w:rPr>
          <w:kern w:val="3"/>
          <w:lang w:eastAsia="ru-RU"/>
        </w:rPr>
        <w:fldChar w:fldCharType="end"/>
      </w:r>
      <w:r w:rsidRPr="00233561">
        <w:rPr>
          <w:kern w:val="3"/>
          <w:lang w:eastAsia="ru-RU"/>
        </w:rPr>
        <w:t>а Янтиковского муниципального округа</w:t>
      </w:r>
      <w:r w:rsidR="00B60C20">
        <w:rPr>
          <w:kern w:val="3"/>
          <w:lang w:eastAsia="ru-RU"/>
        </w:rPr>
        <w:t xml:space="preserve"> Чувашской Республики</w:t>
      </w:r>
      <w:r w:rsidRPr="00233561">
        <w:rPr>
          <w:kern w:val="3"/>
          <w:lang w:eastAsia="ru-RU"/>
        </w:rPr>
        <w:t xml:space="preserve"> </w:t>
      </w:r>
      <w:r w:rsidR="006B386C" w:rsidRPr="006B386C">
        <w:rPr>
          <w:kern w:val="3"/>
          <w:lang w:eastAsia="ru-RU"/>
        </w:rPr>
        <w:t>«Модернизация и развитие сферы жилищно-коммунального хозяйства»</w:t>
      </w:r>
      <w:r w:rsidR="00B60C20">
        <w:rPr>
          <w:kern w:val="3"/>
          <w:lang w:eastAsia="ru-RU"/>
        </w:rPr>
        <w:t xml:space="preserve">, утвержденная постановлением администрации Янтиковского муниципального округа </w:t>
      </w:r>
    </w:p>
    <w:p w:rsidR="00CA0FF1" w:rsidRPr="007457B7" w:rsidRDefault="00B60C20" w:rsidP="00B60C20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rPr>
          <w:rFonts w:ascii="Courier New" w:hAnsi="Courier New" w:cs="Courier New"/>
          <w:kern w:val="0"/>
          <w:sz w:val="22"/>
          <w:szCs w:val="22"/>
          <w:lang w:eastAsia="ru-RU"/>
        </w:rPr>
      </w:pPr>
      <w:r>
        <w:rPr>
          <w:kern w:val="3"/>
          <w:lang w:eastAsia="ru-RU"/>
        </w:rPr>
        <w:t xml:space="preserve">от </w:t>
      </w:r>
      <w:r w:rsidR="006B386C">
        <w:rPr>
          <w:kern w:val="3"/>
          <w:lang w:eastAsia="ru-RU"/>
        </w:rPr>
        <w:t>26</w:t>
      </w:r>
      <w:r>
        <w:rPr>
          <w:kern w:val="3"/>
          <w:lang w:eastAsia="ru-RU"/>
        </w:rPr>
        <w:t>.0</w:t>
      </w:r>
      <w:r w:rsidR="006B386C">
        <w:rPr>
          <w:kern w:val="3"/>
          <w:lang w:eastAsia="ru-RU"/>
        </w:rPr>
        <w:t>4.2023 № 352</w:t>
      </w:r>
      <w:r w:rsidR="00233561">
        <w:rPr>
          <w:kern w:val="3"/>
          <w:lang w:eastAsia="ru-RU"/>
        </w:rPr>
        <w:t xml:space="preserve"> </w:t>
      </w:r>
      <w:r w:rsidR="008C1F0C">
        <w:rPr>
          <w:kern w:val="3"/>
          <w:lang w:eastAsia="ru-RU"/>
        </w:rPr>
        <w:t>(с изменениями от 2</w:t>
      </w:r>
      <w:r w:rsidR="006B386C">
        <w:rPr>
          <w:kern w:val="3"/>
          <w:lang w:eastAsia="ru-RU"/>
        </w:rPr>
        <w:t>4</w:t>
      </w:r>
      <w:r w:rsidR="008C1F0C">
        <w:rPr>
          <w:kern w:val="3"/>
          <w:lang w:eastAsia="ru-RU"/>
        </w:rPr>
        <w:t>.0</w:t>
      </w:r>
      <w:r w:rsidR="006B386C">
        <w:rPr>
          <w:kern w:val="3"/>
          <w:lang w:eastAsia="ru-RU"/>
        </w:rPr>
        <w:t>2</w:t>
      </w:r>
      <w:r w:rsidR="008C1F0C">
        <w:rPr>
          <w:kern w:val="3"/>
          <w:lang w:eastAsia="ru-RU"/>
        </w:rPr>
        <w:t>.202</w:t>
      </w:r>
      <w:r w:rsidR="006B386C">
        <w:rPr>
          <w:kern w:val="3"/>
          <w:lang w:eastAsia="ru-RU"/>
        </w:rPr>
        <w:t>5</w:t>
      </w:r>
      <w:r w:rsidR="008C1F0C">
        <w:rPr>
          <w:kern w:val="3"/>
          <w:lang w:eastAsia="ru-RU"/>
        </w:rPr>
        <w:t xml:space="preserve"> № </w:t>
      </w:r>
      <w:r w:rsidR="006B386C">
        <w:rPr>
          <w:kern w:val="3"/>
          <w:lang w:eastAsia="ru-RU"/>
        </w:rPr>
        <w:t>125</w:t>
      </w:r>
      <w:r w:rsidR="008C1F0C">
        <w:rPr>
          <w:kern w:val="3"/>
          <w:lang w:eastAsia="ru-RU"/>
        </w:rPr>
        <w:t>)</w:t>
      </w:r>
      <w:r>
        <w:rPr>
          <w:kern w:val="3"/>
          <w:lang w:eastAsia="ru-RU"/>
        </w:rPr>
        <w:t xml:space="preserve">   </w:t>
      </w:r>
      <w:r w:rsidR="00233561">
        <w:rPr>
          <w:kern w:val="3"/>
          <w:lang w:eastAsia="ru-RU"/>
        </w:rPr>
        <w:t xml:space="preserve"> </w:t>
      </w: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center"/>
        <w:rPr>
          <w:kern w:val="0"/>
          <w:sz w:val="22"/>
          <w:szCs w:val="22"/>
          <w:lang w:eastAsia="ru-RU"/>
        </w:rPr>
      </w:pPr>
      <w:r w:rsidRPr="007457B7">
        <w:rPr>
          <w:kern w:val="0"/>
          <w:sz w:val="22"/>
          <w:szCs w:val="22"/>
          <w:lang w:eastAsia="ru-RU"/>
        </w:rPr>
        <w:t>(наименование нормативного правового акта)</w:t>
      </w: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jc w:val="center"/>
        <w:rPr>
          <w:kern w:val="0"/>
          <w:lang w:eastAsia="ru-RU"/>
        </w:rPr>
      </w:pPr>
    </w:p>
    <w:tbl>
      <w:tblPr>
        <w:tblW w:w="848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60"/>
        <w:gridCol w:w="1942"/>
        <w:gridCol w:w="1942"/>
        <w:gridCol w:w="1942"/>
      </w:tblGrid>
      <w:tr w:rsidR="00DA1A75" w:rsidRPr="007457B7" w:rsidTr="00DA1A75">
        <w:tc>
          <w:tcPr>
            <w:tcW w:w="2660" w:type="dxa"/>
          </w:tcPr>
          <w:p w:rsidR="00DA1A75" w:rsidRPr="007457B7" w:rsidRDefault="00DA1A75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Наименование показателя (индикатора) муниципальной программы </w:t>
            </w:r>
          </w:p>
        </w:tc>
        <w:tc>
          <w:tcPr>
            <w:tcW w:w="1942" w:type="dxa"/>
          </w:tcPr>
          <w:p w:rsidR="00DA1A75" w:rsidRPr="007457B7" w:rsidRDefault="00DA1A75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2025</w:t>
            </w:r>
          </w:p>
        </w:tc>
        <w:tc>
          <w:tcPr>
            <w:tcW w:w="1942" w:type="dxa"/>
          </w:tcPr>
          <w:p w:rsidR="00DA1A75" w:rsidRDefault="00DA1A75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2026</w:t>
            </w:r>
          </w:p>
        </w:tc>
        <w:tc>
          <w:tcPr>
            <w:tcW w:w="1942" w:type="dxa"/>
          </w:tcPr>
          <w:p w:rsidR="00DA1A75" w:rsidRDefault="00DA1A75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2027</w:t>
            </w:r>
          </w:p>
        </w:tc>
      </w:tr>
      <w:tr w:rsidR="00DA1A75" w:rsidRPr="007457B7" w:rsidTr="00DA1A75">
        <w:tc>
          <w:tcPr>
            <w:tcW w:w="2660" w:type="dxa"/>
          </w:tcPr>
          <w:p w:rsidR="00DA1A75" w:rsidRPr="007457B7" w:rsidRDefault="006B386C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kern w:val="3"/>
                <w:szCs w:val="22"/>
                <w:lang w:eastAsia="ru-RU"/>
              </w:rPr>
              <w:t>Удовлетворенность граждан качеством жилищно-коммунальных услуг, процентов</w:t>
            </w:r>
          </w:p>
        </w:tc>
        <w:tc>
          <w:tcPr>
            <w:tcW w:w="1942" w:type="dxa"/>
          </w:tcPr>
          <w:p w:rsidR="00DA1A75" w:rsidRPr="007457B7" w:rsidRDefault="00F47E31" w:rsidP="00F47E31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  <w:tc>
          <w:tcPr>
            <w:tcW w:w="1942" w:type="dxa"/>
          </w:tcPr>
          <w:p w:rsidR="00DA1A75" w:rsidRDefault="00F47E31" w:rsidP="00F741A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  <w:tc>
          <w:tcPr>
            <w:tcW w:w="1942" w:type="dxa"/>
          </w:tcPr>
          <w:p w:rsidR="00DA1A75" w:rsidRDefault="00F47E31" w:rsidP="00F741A5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2" w:name="sub_30073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6.5. Выводы по результатам оценки вариантов регулирования</w:t>
      </w:r>
    </w:p>
    <w:bookmarkEnd w:id="12"/>
    <w:p w:rsidR="00CA0FF1" w:rsidRPr="003136D0" w:rsidRDefault="00CA0FF1" w:rsidP="003136D0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0"/>
        <w:jc w:val="left"/>
        <w:rPr>
          <w:kern w:val="0"/>
          <w:lang w:eastAsia="ru-RU"/>
        </w:rPr>
      </w:pPr>
      <w:r w:rsidRPr="007457B7">
        <w:rPr>
          <w:rFonts w:ascii="Courier New" w:hAnsi="Courier New" w:cs="Courier New"/>
          <w:kern w:val="0"/>
          <w:sz w:val="22"/>
          <w:szCs w:val="22"/>
          <w:lang w:eastAsia="ru-RU"/>
        </w:rPr>
        <w:t xml:space="preserve">  </w:t>
      </w:r>
      <w:r w:rsidR="003136D0" w:rsidRPr="003136D0">
        <w:rPr>
          <w:kern w:val="0"/>
          <w:lang w:eastAsia="ru-RU"/>
        </w:rPr>
        <w:t>Рекомендуется реализация прямого государственного регулирования</w:t>
      </w:r>
    </w:p>
    <w:p w:rsidR="00C04854" w:rsidRPr="007457B7" w:rsidRDefault="00C04854" w:rsidP="00C04854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  <w:bookmarkStart w:id="13" w:name="sub_30074"/>
    </w:p>
    <w:p w:rsidR="00C04854" w:rsidRPr="007457B7" w:rsidRDefault="00C04854" w:rsidP="00C04854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7. Публичные консультации</w:t>
      </w:r>
    </w:p>
    <w:p w:rsidR="00C04854" w:rsidRPr="007457B7" w:rsidRDefault="00C04854" w:rsidP="00C04854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1"/>
        <w:gridCol w:w="3090"/>
        <w:gridCol w:w="1654"/>
        <w:gridCol w:w="3874"/>
      </w:tblGrid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Сведения о проведении публичных консультаций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7.1.1.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Ссылка на сайт regulations.cap.ru, где размещено уведомление о проведении публичных консультаций по проекту акта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0447C6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7.1.2.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Стороны, принявшие участие в проведении публичных консультаций по проекту акта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</w:t>
            </w:r>
          </w:p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(количество)</w:t>
            </w:r>
          </w:p>
        </w:tc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7.1.3.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Стороны, направившие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предложения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при проведении публичных консультаций по проекту акта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</w:t>
            </w:r>
          </w:p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(количество)</w:t>
            </w:r>
          </w:p>
        </w:tc>
        <w:tc>
          <w:tcPr>
            <w:tcW w:w="3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7.1.4.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Полученные при проведении публичных консультаций по проекту акта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предложения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AF529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04854" w:rsidRPr="007457B7" w:rsidTr="0090776E"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7.1.5.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Выводы по итогам проведения публичных консультаций по проекту акта</w:t>
            </w:r>
          </w:p>
        </w:tc>
        <w:tc>
          <w:tcPr>
            <w:tcW w:w="55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4854" w:rsidRPr="007457B7" w:rsidRDefault="00C04854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</w:tbl>
    <w:p w:rsidR="00EB5EFE" w:rsidRPr="007457B7" w:rsidRDefault="00EB5EFE" w:rsidP="00EB5EFE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4" w:name="sub_30075"/>
      <w:bookmarkEnd w:id="13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8. Рекомендуемый вариант достижения поставленных целей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2800"/>
        <w:gridCol w:w="1960"/>
        <w:gridCol w:w="1120"/>
        <w:gridCol w:w="2919"/>
      </w:tblGrid>
      <w:tr w:rsidR="00EB5EFE" w:rsidRPr="007457B7" w:rsidTr="0090776E">
        <w:tc>
          <w:tcPr>
            <w:tcW w:w="840" w:type="dxa"/>
          </w:tcPr>
          <w:p w:rsidR="00EB5EFE" w:rsidRPr="007457B7" w:rsidRDefault="00EB5EFE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8.1.</w:t>
            </w:r>
          </w:p>
        </w:tc>
        <w:tc>
          <w:tcPr>
            <w:tcW w:w="8799" w:type="dxa"/>
            <w:gridSpan w:val="4"/>
          </w:tcPr>
          <w:p w:rsidR="00EB5EFE" w:rsidRDefault="00B660AD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Описание выбранного варианта достижения поставленных целей:</w:t>
            </w:r>
          </w:p>
          <w:p w:rsidR="00B660AD" w:rsidRPr="007457B7" w:rsidRDefault="00B660AD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Вариант достижения поставленной цели выбран в форме прямого государственного регулирования, путем принятия нормативного правового акта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8.2.</w:t>
            </w:r>
          </w:p>
        </w:tc>
        <w:tc>
          <w:tcPr>
            <w:tcW w:w="8799" w:type="dxa"/>
            <w:gridSpan w:val="4"/>
          </w:tcPr>
          <w:p w:rsidR="00EB5EFE" w:rsidRDefault="00EB5EFE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В ходе процедуры оценки регулирующего воздействия проекта акта, не выявлены положения, вводящие избыточные обязанности, запреты и ограничения для субъектов предпринимательской деятельности, или способствующие их введению</w:t>
            </w:r>
          </w:p>
          <w:p w:rsidR="00EB5EFE" w:rsidRDefault="00EB5EFE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_______________________________________________________________________</w:t>
            </w:r>
          </w:p>
          <w:p w:rsidR="00EB5EFE" w:rsidRPr="00A41FE2" w:rsidRDefault="00EB5EFE" w:rsidP="0090776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A41FE2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(описание обязательных требований, связанных с осуществлением предпринимательской и иной экономической деятельности, обязанностей и запретов, которые предполагается возложить на субъекты предпринимательской и инвестиционной деятельности, ответственности за нарушение муниципальных нормативных правовых актов, затрагивающих вопросы осуществления предпринимательской и иной экономической деятельности, и (или) описание предполагаемых изменений в содержании существующих положений указанных субъектов)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8.2.1.</w:t>
            </w:r>
          </w:p>
        </w:tc>
        <w:tc>
          <w:tcPr>
            <w:tcW w:w="4760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 w:rsidR="009C076C" w:rsidRPr="009C076C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Контролируемое лицо, предусмотренное частью 1 статьи 52.2 Федерального закона № 248-ФЗ, вправе обратиться в контрольный орган с заявлением о проведении в отношении него профилактического визита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___________________________________</w:t>
            </w:r>
          </w:p>
          <w:p w:rsidR="00EB5EFE" w:rsidRPr="00770FB1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 xml:space="preserve">(описание содержательных издержек: </w:t>
            </w:r>
            <w:r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е</w:t>
            </w: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 xml:space="preserve">диновременные, периодические. 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Расчет стандартных издержек основывается на произведении рабочего времени, затрачиваемого на осуществление действий, необходимых для выполнения установленных проектом акта требований, и ставки заработной платы персонала, занятого реализацией требований)</w:t>
            </w:r>
          </w:p>
        </w:tc>
        <w:tc>
          <w:tcPr>
            <w:tcW w:w="4039" w:type="dxa"/>
            <w:gridSpan w:val="2"/>
          </w:tcPr>
          <w:p w:rsidR="00EB5EFE" w:rsidRPr="00497700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 w:rsidR="00221168">
              <w:rPr>
                <w:rFonts w:ascii="Times New Roman CYR" w:hAnsi="Times New Roman CYR" w:cs="Times New Roman CYR"/>
                <w:kern w:val="0"/>
                <w:lang w:eastAsia="ru-RU"/>
              </w:rPr>
              <w:t>Контролируемыми лицами буд</w:t>
            </w:r>
            <w:r w:rsidR="00F35B62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ет затрачено до 1 человеко-часа, в денежном выражении это составит 251,43 рублей (стоимость 1 человеко-часа рассчитывается как отношение  </w:t>
            </w: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среднемесячной </w:t>
            </w:r>
            <w:r w:rsidR="00F35B62">
              <w:rPr>
                <w:rFonts w:ascii="Times New Roman CYR" w:hAnsi="Times New Roman CYR" w:cs="Times New Roman CYR"/>
                <w:kern w:val="0"/>
                <w:lang w:eastAsia="ru-RU"/>
              </w:rPr>
              <w:t>начисленной заработной платы по Янтиковскому муниципальному округу за 2024 год к среднему количеству отработанных часов в месяц (44252,1</w:t>
            </w:r>
            <w:r w:rsidR="00AE1FB8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рублей</w:t>
            </w: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>/</w:t>
            </w:r>
            <w:r w:rsidR="00AE1FB8">
              <w:rPr>
                <w:rFonts w:ascii="Times New Roman CYR" w:hAnsi="Times New Roman CYR" w:cs="Times New Roman CYR"/>
                <w:kern w:val="0"/>
                <w:lang w:eastAsia="ru-RU"/>
              </w:rPr>
              <w:t>(22 дн. *8 часов)</w:t>
            </w: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>=</w:t>
            </w:r>
            <w:r w:rsidR="00AE1FB8">
              <w:rPr>
                <w:rFonts w:ascii="Times New Roman CYR" w:hAnsi="Times New Roman CYR" w:cs="Times New Roman CYR"/>
                <w:kern w:val="0"/>
                <w:lang w:eastAsia="ru-RU"/>
              </w:rPr>
              <w:t>251,43 рублей))</w:t>
            </w: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. </w:t>
            </w:r>
          </w:p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49770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       </w:t>
            </w:r>
            <w:r w:rsidR="00AE1FB8">
              <w:rPr>
                <w:rFonts w:ascii="Times New Roman CYR" w:hAnsi="Times New Roman CYR" w:cs="Times New Roman CYR"/>
                <w:kern w:val="0"/>
                <w:lang w:eastAsia="ru-RU"/>
              </w:rPr>
              <w:t>Для направления заявления</w:t>
            </w:r>
            <w:r w:rsidR="00CE6430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в администрацию Янтиковского муниципального округа не требуется возложение обязанностей отдельного сотрудника</w:t>
            </w:r>
            <w:r w:rsidR="000A720D">
              <w:rPr>
                <w:rFonts w:ascii="Times New Roman CYR" w:hAnsi="Times New Roman CYR" w:cs="Times New Roman CYR"/>
                <w:kern w:val="0"/>
                <w:lang w:eastAsia="ru-RU"/>
              </w:rPr>
              <w:t>.</w:t>
            </w:r>
            <w:r w:rsidR="00FF3F0E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 w:rsidR="00FF3F0E" w:rsidRPr="00FF3F0E">
              <w:rPr>
                <w:rFonts w:ascii="Times New Roman CYR" w:hAnsi="Times New Roman CYR" w:cs="Times New Roman CYR"/>
                <w:kern w:val="0"/>
                <w:lang w:eastAsia="ru-RU"/>
              </w:rPr>
              <w:t>Заявление подается посредством Единого портала государственных и муниципальных услуг (функций)</w:t>
            </w:r>
            <w:r w:rsidR="00FF3F0E">
              <w:rPr>
                <w:rFonts w:ascii="Times New Roman CYR" w:hAnsi="Times New Roman CYR" w:cs="Times New Roman CYR"/>
                <w:kern w:val="0"/>
                <w:lang w:eastAsia="ru-RU"/>
              </w:rPr>
              <w:t>.</w:t>
            </w:r>
          </w:p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______________________________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(количественная оценка)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8.2.2.</w:t>
            </w:r>
          </w:p>
        </w:tc>
        <w:tc>
          <w:tcPr>
            <w:tcW w:w="476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>нет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_________________</w:t>
            </w:r>
          </w:p>
          <w:p w:rsidR="00EB5EFE" w:rsidRPr="00770FB1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(описание информационных издержек, единовременные, периодические: затраты на сбор, подготовку и представление документов, сведений в соответствии с требованиями проекта акта, в том числе затраты на поддержание готовности представить необходимую информацию по запросу органов местного самоуправления или их уполномоченных представителей)</w:t>
            </w:r>
          </w:p>
        </w:tc>
        <w:tc>
          <w:tcPr>
            <w:tcW w:w="4039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t xml:space="preserve"> </w:t>
            </w:r>
            <w:r w:rsidRPr="00770FB1">
              <w:rPr>
                <w:rFonts w:ascii="Times New Roman CYR" w:hAnsi="Times New Roman CYR" w:cs="Times New Roman CYR"/>
                <w:kern w:val="0"/>
                <w:lang w:eastAsia="ru-RU"/>
              </w:rPr>
              <w:t>Принятие проекта акта не повлечет информационных издержек для субъектов предпринимательской и инвестиционной деятельности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______________________________</w:t>
            </w:r>
          </w:p>
          <w:p w:rsidR="00EB5EFE" w:rsidRPr="00770FB1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(количественная оценка)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8.2.3.</w:t>
            </w:r>
          </w:p>
        </w:tc>
        <w:tc>
          <w:tcPr>
            <w:tcW w:w="280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Расчет общих затрат</w:t>
            </w:r>
          </w:p>
        </w:tc>
        <w:tc>
          <w:tcPr>
            <w:tcW w:w="308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</w:t>
            </w:r>
            <w:r w:rsidR="000A720D"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>4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</w:t>
            </w:r>
          </w:p>
          <w:p w:rsidR="00EB5EFE" w:rsidRPr="00770FB1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(количество субъектов предпринимательской и инвестиционной деятельности)</w:t>
            </w:r>
          </w:p>
        </w:tc>
        <w:tc>
          <w:tcPr>
            <w:tcW w:w="2919" w:type="dxa"/>
          </w:tcPr>
          <w:p w:rsidR="00EB5EFE" w:rsidRDefault="000A720D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1005,72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____________________</w:t>
            </w:r>
          </w:p>
          <w:p w:rsidR="00EB5EFE" w:rsidRPr="00770FB1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770FB1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(оценка общих затрат)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8.3.</w:t>
            </w:r>
          </w:p>
        </w:tc>
        <w:tc>
          <w:tcPr>
            <w:tcW w:w="476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>нет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</w:t>
            </w:r>
          </w:p>
          <w:p w:rsidR="00EB5EFE" w:rsidRPr="00981180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981180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(информация о новых функциях, полномочиях органов местного самоуправления (да/нет, если да, то описание)</w:t>
            </w:r>
          </w:p>
        </w:tc>
        <w:tc>
          <w:tcPr>
            <w:tcW w:w="4039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Проектом акта полномочия администрации Янтиковского муниципального округа не изменяются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</w:t>
            </w:r>
          </w:p>
          <w:p w:rsidR="00EB5EFE" w:rsidRPr="00981180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981180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(оценка изменения трудозатрат и/или потребности в иных ресурсах)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8.4.</w:t>
            </w:r>
          </w:p>
        </w:tc>
        <w:tc>
          <w:tcPr>
            <w:tcW w:w="4760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Проектом акта не отменяются обязанности, запреты или ограничения для субъектов предпринимательской и инвестиционной деятельности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 xml:space="preserve">               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_____________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</w:t>
            </w:r>
          </w:p>
          <w:p w:rsidR="00EB5EFE" w:rsidRPr="00E732F5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E732F5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(информация об отмене обязанностей, запретов или ограничений для субъектов предпринимательской и инвестиционной деятельности)</w:t>
            </w:r>
          </w:p>
        </w:tc>
        <w:tc>
          <w:tcPr>
            <w:tcW w:w="4039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Принятие проекта акта не повлечет затрат на выполнение отменяемых обязанностей, запретов или ограничений для субъектов предпринимательской и инвестиционной деятельности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 xml:space="preserve">                         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</w:t>
            </w:r>
          </w:p>
          <w:p w:rsidR="00EB5EFE" w:rsidRPr="00E732F5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E732F5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(оценка затрат на выполнение отменяемых обязанностей, запретов или ограничений для субъектов предпринимательской и инвестиционной деятельности)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8.5.</w:t>
            </w:r>
          </w:p>
        </w:tc>
        <w:tc>
          <w:tcPr>
            <w:tcW w:w="4760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В ходе ОРВ проекта акта не отменяются обязанности, запреты или ограничения для субъектов предпринимательской и инвестиционной деятельности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 xml:space="preserve">           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________________</w:t>
            </w:r>
          </w:p>
          <w:p w:rsidR="00EB5EFE" w:rsidRPr="00E732F5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E732F5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(информация об отмене обязанностей, запретов или ограничений для субъектов предпринимательской и инвестиционной деятельности в ходе ОРВ)</w:t>
            </w:r>
          </w:p>
        </w:tc>
        <w:tc>
          <w:tcPr>
            <w:tcW w:w="4039" w:type="dxa"/>
            <w:gridSpan w:val="2"/>
          </w:tcPr>
          <w:p w:rsidR="00EB5EFE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В ходе ОРВ проекта акта не выявлено затрат на выполнение отменяемых обязанностей, запретов или ограничений для субъектов предпринимательской и инвестиционной деятельности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</w:t>
            </w:r>
            <w:r>
              <w:rPr>
                <w:rFonts w:ascii="Times New Roman CYR" w:hAnsi="Times New Roman CYR" w:cs="Times New Roman CYR"/>
                <w:kern w:val="0"/>
                <w:u w:val="single"/>
                <w:lang w:eastAsia="ru-RU"/>
              </w:rPr>
              <w:t xml:space="preserve">                    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</w:t>
            </w:r>
          </w:p>
          <w:p w:rsidR="00EB5EFE" w:rsidRPr="00E732F5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</w:pPr>
            <w:r w:rsidRPr="00E732F5">
              <w:rPr>
                <w:rFonts w:ascii="Times New Roman CYR" w:hAnsi="Times New Roman CYR" w:cs="Times New Roman CYR"/>
                <w:kern w:val="0"/>
                <w:sz w:val="20"/>
                <w:szCs w:val="20"/>
                <w:lang w:eastAsia="ru-RU"/>
              </w:rPr>
              <w:t>(оценка затрат на выполнение отменяемых обязанностей, запретов или ограничений для субъектов предпринимательской и инвестиционной деятельности)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8.6.</w:t>
            </w:r>
          </w:p>
        </w:tc>
        <w:tc>
          <w:tcPr>
            <w:tcW w:w="8799" w:type="dxa"/>
            <w:gridSpan w:val="4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При выборе данного варианта государственного регулирования риски не выявлены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8.7.</w:t>
            </w:r>
          </w:p>
        </w:tc>
        <w:tc>
          <w:tcPr>
            <w:tcW w:w="476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Предполагаемая дата вступления в силу проекта акта</w:t>
            </w:r>
          </w:p>
        </w:tc>
        <w:tc>
          <w:tcPr>
            <w:tcW w:w="4039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Со дня его официального опубликования</w:t>
            </w:r>
            <w:r w:rsidR="00B660AD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за исключением пункта 4.15 Положения о муниципальном жилищном контроле, который вступает в силу с 1 сентября 2025 года</w:t>
            </w: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8.7.1.</w:t>
            </w:r>
          </w:p>
        </w:tc>
        <w:tc>
          <w:tcPr>
            <w:tcW w:w="476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Необходимость установления переходного периода (да, нет)</w:t>
            </w:r>
          </w:p>
        </w:tc>
        <w:tc>
          <w:tcPr>
            <w:tcW w:w="4039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нет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EB5EFE" w:rsidRPr="007457B7" w:rsidTr="0090776E">
        <w:tc>
          <w:tcPr>
            <w:tcW w:w="840" w:type="dxa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8.7.2.</w:t>
            </w:r>
          </w:p>
        </w:tc>
        <w:tc>
          <w:tcPr>
            <w:tcW w:w="4760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Срок действия предлагаемого проекта акта</w:t>
            </w:r>
          </w:p>
        </w:tc>
        <w:tc>
          <w:tcPr>
            <w:tcW w:w="4039" w:type="dxa"/>
            <w:gridSpan w:val="2"/>
          </w:tcPr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не установлен</w:t>
            </w:r>
          </w:p>
          <w:p w:rsidR="00EB5EFE" w:rsidRPr="007457B7" w:rsidRDefault="00EB5EFE" w:rsidP="00EB5EFE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</w:tbl>
    <w:p w:rsidR="00CA0FF1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5" w:name="sub_30076"/>
      <w:bookmarkEnd w:id="14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9. Реализация выбранного варианта достижения поставленных целей</w:t>
      </w:r>
    </w:p>
    <w:p w:rsidR="00F841FE" w:rsidRPr="00F841FE" w:rsidRDefault="00F841FE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sz w:val="16"/>
          <w:szCs w:val="16"/>
          <w:lang w:eastAsia="ru-RU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446"/>
        <w:gridCol w:w="1560"/>
        <w:gridCol w:w="1559"/>
        <w:gridCol w:w="1417"/>
        <w:gridCol w:w="1560"/>
        <w:gridCol w:w="1388"/>
      </w:tblGrid>
      <w:tr w:rsidR="00CA0FF1" w:rsidRPr="007457B7" w:rsidTr="008C5E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15"/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9.1.</w:t>
            </w:r>
          </w:p>
        </w:tc>
        <w:tc>
          <w:tcPr>
            <w:tcW w:w="4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Организационные вопросы практического применения выбранного варианта достижения поставленных целей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167245" w:rsidP="00165057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После утверждения проекта </w:t>
            </w:r>
            <w:r w:rsidR="0016505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решения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администрация Янтиковского</w:t>
            </w:r>
            <w:r w:rsidR="009866A9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муниципального округа осуществляет информирование заинтересованных лиц о принятии соответствующего нормативного правового акта, размещает на официальном сайте администрации в информационно-телекоммуникационной сети «Интернет»</w:t>
            </w:r>
          </w:p>
        </w:tc>
      </w:tr>
      <w:tr w:rsidR="00CA0FF1" w:rsidRPr="007457B7" w:rsidTr="008C5E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9.2.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Наименование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Фактическое значение показателя</w:t>
            </w:r>
          </w:p>
          <w:p w:rsidR="00CA0FF1" w:rsidRPr="003D5A2C" w:rsidRDefault="003D5A2C" w:rsidP="00A872F9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val="en-US" w:eastAsia="ru-RU"/>
              </w:rPr>
              <w:t>202</w:t>
            </w:r>
            <w:r w:rsidR="00DA1A75">
              <w:rPr>
                <w:rFonts w:ascii="Times New Roman CYR" w:hAnsi="Times New Roman CYR" w:cs="Times New Roman CYR"/>
                <w:kern w:val="0"/>
                <w:lang w:eastAsia="ru-RU"/>
              </w:rPr>
              <w:t>4</w:t>
            </w:r>
            <w:r>
              <w:rPr>
                <w:rFonts w:ascii="Times New Roman CYR" w:hAnsi="Times New Roman CYR" w:cs="Times New Roman CYR"/>
                <w:kern w:val="0"/>
                <w:lang w:val="en-US"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Оценка показателя в текущем периоде</w:t>
            </w:r>
          </w:p>
          <w:p w:rsidR="00CA0FF1" w:rsidRPr="007457B7" w:rsidRDefault="00CA0FF1" w:rsidP="00DA1A75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</w:t>
            </w:r>
            <w:r w:rsidR="007716B5">
              <w:rPr>
                <w:rFonts w:ascii="Times New Roman CYR" w:hAnsi="Times New Roman CYR" w:cs="Times New Roman CYR"/>
                <w:kern w:val="0"/>
                <w:lang w:eastAsia="ru-RU"/>
              </w:rPr>
              <w:t>202</w:t>
            </w:r>
            <w:r w:rsidR="00DA1A75">
              <w:rPr>
                <w:rFonts w:ascii="Times New Roman CYR" w:hAnsi="Times New Roman CYR" w:cs="Times New Roman CYR"/>
                <w:kern w:val="0"/>
                <w:lang w:eastAsia="ru-RU"/>
              </w:rPr>
              <w:t>5</w:t>
            </w:r>
            <w:r w:rsidR="003D5A2C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г.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Прогноз значения показателя в период</w:t>
            </w:r>
          </w:p>
          <w:p w:rsidR="00CA0FF1" w:rsidRPr="007457B7" w:rsidRDefault="00CA0FF1" w:rsidP="003D5A2C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</w:t>
            </w:r>
            <w:r w:rsidR="00DA1A75">
              <w:rPr>
                <w:rFonts w:ascii="Times New Roman CYR" w:hAnsi="Times New Roman CYR" w:cs="Times New Roman CYR"/>
                <w:kern w:val="0"/>
                <w:lang w:eastAsia="ru-RU"/>
              </w:rPr>
              <w:t>2026</w:t>
            </w:r>
            <w:r w:rsidR="003D5A2C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г.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Прогноз значения показателя в период</w:t>
            </w:r>
          </w:p>
          <w:p w:rsidR="00CA0FF1" w:rsidRPr="007457B7" w:rsidRDefault="00CA0FF1" w:rsidP="003D5A2C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</w:t>
            </w:r>
            <w:r w:rsidR="00DA1A75">
              <w:rPr>
                <w:rFonts w:ascii="Times New Roman CYR" w:hAnsi="Times New Roman CYR" w:cs="Times New Roman CYR"/>
                <w:kern w:val="0"/>
                <w:lang w:eastAsia="ru-RU"/>
              </w:rPr>
              <w:t>2027</w:t>
            </w:r>
            <w:r w:rsidR="003D5A2C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г.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)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FF1" w:rsidRPr="007457B7" w:rsidRDefault="00CA0FF1" w:rsidP="004107D3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Прогноз значения показателя в период</w:t>
            </w:r>
          </w:p>
          <w:p w:rsidR="00CA0FF1" w:rsidRPr="007457B7" w:rsidRDefault="00CA0FF1" w:rsidP="00DA1A75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</w:t>
            </w:r>
            <w:r w:rsidR="007716B5">
              <w:rPr>
                <w:rFonts w:ascii="Times New Roman CYR" w:hAnsi="Times New Roman CYR" w:cs="Times New Roman CYR"/>
                <w:kern w:val="0"/>
                <w:lang w:eastAsia="ru-RU"/>
              </w:rPr>
              <w:t>202</w:t>
            </w:r>
            <w:r w:rsidR="00DA1A75">
              <w:rPr>
                <w:rFonts w:ascii="Times New Roman CYR" w:hAnsi="Times New Roman CYR" w:cs="Times New Roman CYR"/>
                <w:kern w:val="0"/>
                <w:lang w:eastAsia="ru-RU"/>
              </w:rPr>
              <w:t>8</w:t>
            </w:r>
            <w:r w:rsidR="003D5A2C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г.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)</w:t>
            </w:r>
          </w:p>
        </w:tc>
      </w:tr>
      <w:tr w:rsidR="00BA47F6" w:rsidRPr="007457B7" w:rsidTr="00327B58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1446" w:type="dxa"/>
          </w:tcPr>
          <w:p w:rsidR="00BA47F6" w:rsidRPr="007457B7" w:rsidRDefault="00BA47F6" w:rsidP="00BA47F6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kern w:val="3"/>
                <w:szCs w:val="22"/>
                <w:lang w:eastAsia="ru-RU"/>
              </w:rPr>
              <w:t>Удовлетворенность граждан качеством жилищно-коммунальных услуг, процентов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1B6B35" w:rsidP="001B6B35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87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  <w:tc>
          <w:tcPr>
            <w:tcW w:w="1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90</w:t>
            </w:r>
          </w:p>
        </w:tc>
      </w:tr>
      <w:tr w:rsidR="00BA47F6" w:rsidRPr="007457B7" w:rsidTr="008C5E2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9.3.</w:t>
            </w:r>
          </w:p>
        </w:tc>
        <w:tc>
          <w:tcPr>
            <w:tcW w:w="45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Источники информации</w:t>
            </w:r>
          </w:p>
        </w:tc>
        <w:tc>
          <w:tcPr>
            <w:tcW w:w="43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7F6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Администрация Янтиковского муниципального округа </w:t>
            </w:r>
          </w:p>
          <w:p w:rsidR="00BA47F6" w:rsidRPr="007457B7" w:rsidRDefault="00BA47F6" w:rsidP="00BA47F6">
            <w:pPr>
              <w:widowControl w:val="0"/>
              <w:pBdr>
                <w:right w:val="single" w:sz="4" w:space="4" w:color="auto"/>
              </w:pBd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Чувашской Республики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before="108" w:after="108" w:line="240" w:lineRule="auto"/>
        <w:ind w:firstLine="0"/>
        <w:jc w:val="center"/>
        <w:outlineLvl w:val="0"/>
        <w:rPr>
          <w:rFonts w:ascii="Times New Roman CYR" w:hAnsi="Times New Roman CYR" w:cs="Times New Roman CYR"/>
          <w:b/>
          <w:bCs/>
          <w:kern w:val="0"/>
          <w:lang w:eastAsia="ru-RU"/>
        </w:rPr>
      </w:pPr>
      <w:bookmarkStart w:id="16" w:name="sub_30077"/>
      <w:r w:rsidRPr="007457B7">
        <w:rPr>
          <w:rFonts w:ascii="Times New Roman CYR" w:hAnsi="Times New Roman CYR" w:cs="Times New Roman CYR"/>
          <w:b/>
          <w:bCs/>
          <w:kern w:val="0"/>
          <w:lang w:eastAsia="ru-RU"/>
        </w:rPr>
        <w:t>10. Информация об исполнителях</w:t>
      </w:r>
    </w:p>
    <w:bookmarkEnd w:id="16"/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06"/>
        <w:gridCol w:w="3188"/>
        <w:gridCol w:w="1865"/>
        <w:gridCol w:w="2980"/>
      </w:tblGrid>
      <w:tr w:rsidR="00CA0FF1" w:rsidRPr="007457B7" w:rsidTr="004107D3">
        <w:tc>
          <w:tcPr>
            <w:tcW w:w="1606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Фамилия, имя, отчество (последнее - при наличии)</w:t>
            </w:r>
          </w:p>
        </w:tc>
        <w:tc>
          <w:tcPr>
            <w:tcW w:w="3188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Должность</w:t>
            </w:r>
          </w:p>
        </w:tc>
        <w:tc>
          <w:tcPr>
            <w:tcW w:w="1865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Телефон</w:t>
            </w:r>
          </w:p>
        </w:tc>
        <w:tc>
          <w:tcPr>
            <w:tcW w:w="298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Электронный адрес</w:t>
            </w:r>
          </w:p>
        </w:tc>
      </w:tr>
      <w:tr w:rsidR="00CA0FF1" w:rsidRPr="007457B7" w:rsidTr="004107D3">
        <w:tc>
          <w:tcPr>
            <w:tcW w:w="1606" w:type="dxa"/>
          </w:tcPr>
          <w:p w:rsidR="00CA0FF1" w:rsidRPr="007457B7" w:rsidRDefault="00DD4CB2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Шамбулина Светлана Ивановна</w:t>
            </w:r>
          </w:p>
        </w:tc>
        <w:tc>
          <w:tcPr>
            <w:tcW w:w="3188" w:type="dxa"/>
          </w:tcPr>
          <w:p w:rsidR="00CA0FF1" w:rsidRPr="007457B7" w:rsidRDefault="00DD4CB2" w:rsidP="00DD4CB2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Главный специалист-эксперт отдела экономики, земельных и имущественных отношений администрации Янтиковского муниципального округа</w:t>
            </w:r>
          </w:p>
        </w:tc>
        <w:tc>
          <w:tcPr>
            <w:tcW w:w="1865" w:type="dxa"/>
          </w:tcPr>
          <w:p w:rsidR="00CA0FF1" w:rsidRPr="007457B7" w:rsidRDefault="00DD4CB2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>8(83548)2-15-96</w:t>
            </w:r>
          </w:p>
        </w:tc>
        <w:tc>
          <w:tcPr>
            <w:tcW w:w="2980" w:type="dxa"/>
          </w:tcPr>
          <w:p w:rsidR="00CA0FF1" w:rsidRPr="00DD4CB2" w:rsidRDefault="00DD4CB2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val="en-US"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val="en-US" w:eastAsia="ru-RU"/>
              </w:rPr>
              <w:t>yantik_economy2@cap.ru</w:t>
            </w:r>
          </w:p>
        </w:tc>
      </w:tr>
    </w:tbl>
    <w:p w:rsidR="00CA0FF1" w:rsidRPr="007457B7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A0FF1" w:rsidRDefault="00CA0FF1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p w:rsidR="00C40C40" w:rsidRDefault="00C40C40" w:rsidP="00CA0FF1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  <w:rPr>
          <w:rFonts w:ascii="Times New Roman CYR" w:hAnsi="Times New Roman CYR" w:cs="Times New Roman CYR"/>
          <w:kern w:val="0"/>
          <w:lang w:eastAsia="ru-RU"/>
        </w:rPr>
      </w:pPr>
    </w:p>
    <w:tbl>
      <w:tblPr>
        <w:tblW w:w="1020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640"/>
        <w:gridCol w:w="363"/>
        <w:gridCol w:w="567"/>
        <w:gridCol w:w="1170"/>
        <w:gridCol w:w="8"/>
        <w:gridCol w:w="556"/>
        <w:gridCol w:w="11"/>
        <w:gridCol w:w="3324"/>
        <w:gridCol w:w="567"/>
      </w:tblGrid>
      <w:tr w:rsidR="00C40C40" w:rsidRPr="007457B7" w:rsidTr="00C40C40">
        <w:tc>
          <w:tcPr>
            <w:tcW w:w="4570" w:type="dxa"/>
            <w:gridSpan w:val="3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Заместитель</w:t>
            </w:r>
            <w:r w:rsidR="00315EAA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главы администрации Янтиковского муниципального округа-</w:t>
            </w: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начальник отдела </w:t>
            </w:r>
            <w:r w:rsidR="00956F50">
              <w:rPr>
                <w:rFonts w:ascii="Times New Roman CYR" w:hAnsi="Times New Roman CYR" w:cs="Times New Roman CYR"/>
                <w:kern w:val="0"/>
                <w:lang w:eastAsia="ru-RU"/>
              </w:rPr>
              <w:t>экономики, земельных и имущественных отношений</w:t>
            </w:r>
            <w:r w:rsidR="00096C0F"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</w:t>
            </w:r>
          </w:p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1745" w:type="dxa"/>
            <w:gridSpan w:val="4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    </w:t>
            </w:r>
          </w:p>
        </w:tc>
        <w:tc>
          <w:tcPr>
            <w:tcW w:w="3891" w:type="dxa"/>
            <w:gridSpan w:val="2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  <w:p w:rsidR="00C40C40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left="-11"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  <w:p w:rsidR="00C40C40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               </w:t>
            </w:r>
          </w:p>
          <w:p w:rsidR="00C40C40" w:rsidRPr="007457B7" w:rsidRDefault="00C40C40" w:rsidP="00315EAA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>
              <w:rPr>
                <w:rFonts w:ascii="Times New Roman CYR" w:hAnsi="Times New Roman CYR" w:cs="Times New Roman CYR"/>
                <w:kern w:val="0"/>
                <w:lang w:eastAsia="ru-RU"/>
              </w:rPr>
              <w:t xml:space="preserve">               </w:t>
            </w:r>
            <w:r w:rsidR="00315EAA">
              <w:rPr>
                <w:rFonts w:ascii="Times New Roman CYR" w:hAnsi="Times New Roman CYR" w:cs="Times New Roman CYR"/>
                <w:kern w:val="0"/>
                <w:lang w:eastAsia="ru-RU"/>
              </w:rPr>
              <w:t>Е.А. Козлов</w:t>
            </w:r>
          </w:p>
        </w:tc>
      </w:tr>
      <w:tr w:rsidR="00C40C40" w:rsidRPr="007457B7" w:rsidTr="00C40C40">
        <w:tc>
          <w:tcPr>
            <w:tcW w:w="3640" w:type="dxa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__________________</w:t>
            </w:r>
          </w:p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  <w:r w:rsidRPr="007457B7">
              <w:rPr>
                <w:rFonts w:ascii="Times New Roman CYR" w:hAnsi="Times New Roman CYR" w:cs="Times New Roman CYR"/>
                <w:kern w:val="0"/>
                <w:lang w:eastAsia="ru-RU"/>
              </w:rPr>
              <w:t>(дата)</w:t>
            </w:r>
          </w:p>
        </w:tc>
        <w:tc>
          <w:tcPr>
            <w:tcW w:w="2664" w:type="dxa"/>
            <w:gridSpan w:val="5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3902" w:type="dxa"/>
            <w:gridSpan w:val="3"/>
          </w:tcPr>
          <w:p w:rsidR="00C40C40" w:rsidRPr="007457B7" w:rsidRDefault="00C40C40" w:rsidP="009A514C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A0FF1" w:rsidRPr="007457B7" w:rsidTr="00C40C40">
        <w:trPr>
          <w:gridAfter w:val="1"/>
          <w:wAfter w:w="567" w:type="dxa"/>
        </w:trPr>
        <w:tc>
          <w:tcPr>
            <w:tcW w:w="4003" w:type="dxa"/>
            <w:gridSpan w:val="2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left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1745" w:type="dxa"/>
            <w:gridSpan w:val="3"/>
          </w:tcPr>
          <w:p w:rsidR="00CA0FF1" w:rsidRPr="007457B7" w:rsidRDefault="00CA0FF1" w:rsidP="00AF5297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3891" w:type="dxa"/>
            <w:gridSpan w:val="3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  <w:tr w:rsidR="00CA0FF1" w:rsidRPr="007457B7" w:rsidTr="00C40C40">
        <w:trPr>
          <w:gridAfter w:val="1"/>
          <w:wAfter w:w="567" w:type="dxa"/>
        </w:trPr>
        <w:tc>
          <w:tcPr>
            <w:tcW w:w="3640" w:type="dxa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2100" w:type="dxa"/>
            <w:gridSpan w:val="3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  <w:tc>
          <w:tcPr>
            <w:tcW w:w="3899" w:type="dxa"/>
            <w:gridSpan w:val="4"/>
          </w:tcPr>
          <w:p w:rsidR="00CA0FF1" w:rsidRPr="007457B7" w:rsidRDefault="00CA0FF1" w:rsidP="004107D3">
            <w:pPr>
              <w:widowControl w:val="0"/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rPr>
                <w:rFonts w:ascii="Times New Roman CYR" w:hAnsi="Times New Roman CYR" w:cs="Times New Roman CYR"/>
                <w:kern w:val="0"/>
                <w:lang w:eastAsia="ru-RU"/>
              </w:rPr>
            </w:pPr>
          </w:p>
        </w:tc>
      </w:tr>
    </w:tbl>
    <w:p w:rsidR="009F4031" w:rsidRPr="00F841FE" w:rsidRDefault="00695E1F" w:rsidP="00315EAA">
      <w:pPr>
        <w:widowControl w:val="0"/>
        <w:suppressAutoHyphens w:val="0"/>
        <w:autoSpaceDE w:val="0"/>
        <w:autoSpaceDN w:val="0"/>
        <w:adjustRightInd w:val="0"/>
        <w:spacing w:line="240" w:lineRule="auto"/>
        <w:ind w:firstLine="720"/>
      </w:pPr>
      <w:r w:rsidRPr="00695E1F">
        <w:t>Примечание: Раздел 7 сводного отчета о результатах проведения оценки регулирующего воздействия заполняется после проведения публичных консультаций проекта акта.</w:t>
      </w:r>
    </w:p>
    <w:sectPr w:rsidR="009F4031" w:rsidRPr="00F841FE" w:rsidSect="00AF5297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A94C47"/>
    <w:multiLevelType w:val="hybridMultilevel"/>
    <w:tmpl w:val="7ABCEB3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90F"/>
    <w:rsid w:val="0000680B"/>
    <w:rsid w:val="00015299"/>
    <w:rsid w:val="00033F8E"/>
    <w:rsid w:val="000447C6"/>
    <w:rsid w:val="00044F1E"/>
    <w:rsid w:val="000547C8"/>
    <w:rsid w:val="00072B40"/>
    <w:rsid w:val="00080ACB"/>
    <w:rsid w:val="00081785"/>
    <w:rsid w:val="000877CB"/>
    <w:rsid w:val="000933AE"/>
    <w:rsid w:val="00096C0F"/>
    <w:rsid w:val="00097BDD"/>
    <w:rsid w:val="000A720D"/>
    <w:rsid w:val="000B24BA"/>
    <w:rsid w:val="000F4B20"/>
    <w:rsid w:val="001069B0"/>
    <w:rsid w:val="00165057"/>
    <w:rsid w:val="00167245"/>
    <w:rsid w:val="00186432"/>
    <w:rsid w:val="001909DC"/>
    <w:rsid w:val="001A3BA9"/>
    <w:rsid w:val="001A709A"/>
    <w:rsid w:val="001B124C"/>
    <w:rsid w:val="001B6B35"/>
    <w:rsid w:val="001C2346"/>
    <w:rsid w:val="001C743C"/>
    <w:rsid w:val="001E1B84"/>
    <w:rsid w:val="001E4502"/>
    <w:rsid w:val="00202D02"/>
    <w:rsid w:val="00210B28"/>
    <w:rsid w:val="00221168"/>
    <w:rsid w:val="002322B5"/>
    <w:rsid w:val="002324AE"/>
    <w:rsid w:val="0023295A"/>
    <w:rsid w:val="00233561"/>
    <w:rsid w:val="002345D8"/>
    <w:rsid w:val="00242D84"/>
    <w:rsid w:val="00252A72"/>
    <w:rsid w:val="0027136A"/>
    <w:rsid w:val="002759A7"/>
    <w:rsid w:val="0027630E"/>
    <w:rsid w:val="002976DB"/>
    <w:rsid w:val="002A5C40"/>
    <w:rsid w:val="002C41B9"/>
    <w:rsid w:val="002E161B"/>
    <w:rsid w:val="00313106"/>
    <w:rsid w:val="003136D0"/>
    <w:rsid w:val="00315EAA"/>
    <w:rsid w:val="0033270F"/>
    <w:rsid w:val="003428B7"/>
    <w:rsid w:val="00351EE5"/>
    <w:rsid w:val="00364DE0"/>
    <w:rsid w:val="00370527"/>
    <w:rsid w:val="003870B4"/>
    <w:rsid w:val="00397721"/>
    <w:rsid w:val="003A2BEF"/>
    <w:rsid w:val="003D5A2C"/>
    <w:rsid w:val="003E6D47"/>
    <w:rsid w:val="004034A2"/>
    <w:rsid w:val="00403F6B"/>
    <w:rsid w:val="00422925"/>
    <w:rsid w:val="00446624"/>
    <w:rsid w:val="004624EF"/>
    <w:rsid w:val="00474648"/>
    <w:rsid w:val="004748A7"/>
    <w:rsid w:val="004820AF"/>
    <w:rsid w:val="004A03A1"/>
    <w:rsid w:val="004C21C5"/>
    <w:rsid w:val="004D6F1D"/>
    <w:rsid w:val="004E2DDD"/>
    <w:rsid w:val="00501FEC"/>
    <w:rsid w:val="005175EB"/>
    <w:rsid w:val="0053686E"/>
    <w:rsid w:val="00542418"/>
    <w:rsid w:val="00555599"/>
    <w:rsid w:val="00565787"/>
    <w:rsid w:val="005B68DB"/>
    <w:rsid w:val="005B7616"/>
    <w:rsid w:val="005C7D2D"/>
    <w:rsid w:val="005D3A0B"/>
    <w:rsid w:val="005E5F90"/>
    <w:rsid w:val="005F2A89"/>
    <w:rsid w:val="00602C2D"/>
    <w:rsid w:val="0061163E"/>
    <w:rsid w:val="0064181D"/>
    <w:rsid w:val="0065368E"/>
    <w:rsid w:val="0065691B"/>
    <w:rsid w:val="006777AB"/>
    <w:rsid w:val="006902B4"/>
    <w:rsid w:val="00695E1F"/>
    <w:rsid w:val="006A4852"/>
    <w:rsid w:val="006B0777"/>
    <w:rsid w:val="006B386C"/>
    <w:rsid w:val="006B6736"/>
    <w:rsid w:val="006C72EA"/>
    <w:rsid w:val="006E37BA"/>
    <w:rsid w:val="006E6404"/>
    <w:rsid w:val="006F2178"/>
    <w:rsid w:val="00710A63"/>
    <w:rsid w:val="007234E3"/>
    <w:rsid w:val="00727113"/>
    <w:rsid w:val="00733CCD"/>
    <w:rsid w:val="00737CBC"/>
    <w:rsid w:val="00741B9B"/>
    <w:rsid w:val="00741D63"/>
    <w:rsid w:val="00752B52"/>
    <w:rsid w:val="0076410E"/>
    <w:rsid w:val="007716B5"/>
    <w:rsid w:val="00783D55"/>
    <w:rsid w:val="0078473A"/>
    <w:rsid w:val="00791802"/>
    <w:rsid w:val="00795AE7"/>
    <w:rsid w:val="007B6D93"/>
    <w:rsid w:val="007C11E0"/>
    <w:rsid w:val="007D2918"/>
    <w:rsid w:val="007E1870"/>
    <w:rsid w:val="007E47E5"/>
    <w:rsid w:val="007F3315"/>
    <w:rsid w:val="0085252B"/>
    <w:rsid w:val="008556C5"/>
    <w:rsid w:val="00862303"/>
    <w:rsid w:val="00863620"/>
    <w:rsid w:val="0088701E"/>
    <w:rsid w:val="00896795"/>
    <w:rsid w:val="008A468B"/>
    <w:rsid w:val="008A5588"/>
    <w:rsid w:val="008B25AE"/>
    <w:rsid w:val="008B6235"/>
    <w:rsid w:val="008C1F0C"/>
    <w:rsid w:val="008C2D12"/>
    <w:rsid w:val="008C5E25"/>
    <w:rsid w:val="008D57B1"/>
    <w:rsid w:val="008E09E5"/>
    <w:rsid w:val="008E0EFB"/>
    <w:rsid w:val="008F54C6"/>
    <w:rsid w:val="00916122"/>
    <w:rsid w:val="00917C4C"/>
    <w:rsid w:val="009345D6"/>
    <w:rsid w:val="009350B1"/>
    <w:rsid w:val="0093533F"/>
    <w:rsid w:val="0094025E"/>
    <w:rsid w:val="0094561F"/>
    <w:rsid w:val="00956F50"/>
    <w:rsid w:val="00964347"/>
    <w:rsid w:val="00964CD4"/>
    <w:rsid w:val="009669B3"/>
    <w:rsid w:val="00970626"/>
    <w:rsid w:val="009748D2"/>
    <w:rsid w:val="009845F4"/>
    <w:rsid w:val="009866A9"/>
    <w:rsid w:val="009908DD"/>
    <w:rsid w:val="00997955"/>
    <w:rsid w:val="009A0AD5"/>
    <w:rsid w:val="009A66EF"/>
    <w:rsid w:val="009B30E1"/>
    <w:rsid w:val="009C076C"/>
    <w:rsid w:val="009C2EAB"/>
    <w:rsid w:val="009F149C"/>
    <w:rsid w:val="009F4031"/>
    <w:rsid w:val="00A2186A"/>
    <w:rsid w:val="00A222DD"/>
    <w:rsid w:val="00A25E32"/>
    <w:rsid w:val="00A303C7"/>
    <w:rsid w:val="00A32E37"/>
    <w:rsid w:val="00A44C26"/>
    <w:rsid w:val="00A67913"/>
    <w:rsid w:val="00A67B2F"/>
    <w:rsid w:val="00A7464F"/>
    <w:rsid w:val="00A82B72"/>
    <w:rsid w:val="00A85288"/>
    <w:rsid w:val="00A872F9"/>
    <w:rsid w:val="00A91B7D"/>
    <w:rsid w:val="00AB0189"/>
    <w:rsid w:val="00AB34C0"/>
    <w:rsid w:val="00AB46B3"/>
    <w:rsid w:val="00AB6182"/>
    <w:rsid w:val="00AB6210"/>
    <w:rsid w:val="00AB6AE3"/>
    <w:rsid w:val="00AC22A1"/>
    <w:rsid w:val="00AE1FB8"/>
    <w:rsid w:val="00AE56E7"/>
    <w:rsid w:val="00AF5297"/>
    <w:rsid w:val="00B075C0"/>
    <w:rsid w:val="00B26BDA"/>
    <w:rsid w:val="00B334D6"/>
    <w:rsid w:val="00B60C20"/>
    <w:rsid w:val="00B63B03"/>
    <w:rsid w:val="00B660AD"/>
    <w:rsid w:val="00BA47F6"/>
    <w:rsid w:val="00BB75B0"/>
    <w:rsid w:val="00C04854"/>
    <w:rsid w:val="00C16E07"/>
    <w:rsid w:val="00C21F66"/>
    <w:rsid w:val="00C40C40"/>
    <w:rsid w:val="00C464A8"/>
    <w:rsid w:val="00C6093C"/>
    <w:rsid w:val="00CA0FF1"/>
    <w:rsid w:val="00CA3128"/>
    <w:rsid w:val="00CE2F47"/>
    <w:rsid w:val="00CE6430"/>
    <w:rsid w:val="00D14336"/>
    <w:rsid w:val="00D26D03"/>
    <w:rsid w:val="00D31C62"/>
    <w:rsid w:val="00D33E4F"/>
    <w:rsid w:val="00D37088"/>
    <w:rsid w:val="00D45095"/>
    <w:rsid w:val="00D71172"/>
    <w:rsid w:val="00D94DB6"/>
    <w:rsid w:val="00DA1A75"/>
    <w:rsid w:val="00DA7C20"/>
    <w:rsid w:val="00DB4BED"/>
    <w:rsid w:val="00DD14C5"/>
    <w:rsid w:val="00DD4CB2"/>
    <w:rsid w:val="00DF5186"/>
    <w:rsid w:val="00E210FE"/>
    <w:rsid w:val="00E31484"/>
    <w:rsid w:val="00E71534"/>
    <w:rsid w:val="00E83948"/>
    <w:rsid w:val="00E87221"/>
    <w:rsid w:val="00E900B4"/>
    <w:rsid w:val="00E93012"/>
    <w:rsid w:val="00E9569B"/>
    <w:rsid w:val="00EB0242"/>
    <w:rsid w:val="00EB558E"/>
    <w:rsid w:val="00EB5EFE"/>
    <w:rsid w:val="00EC1B57"/>
    <w:rsid w:val="00EC390F"/>
    <w:rsid w:val="00ED0672"/>
    <w:rsid w:val="00ED076D"/>
    <w:rsid w:val="00EE01D3"/>
    <w:rsid w:val="00EE5750"/>
    <w:rsid w:val="00F00F02"/>
    <w:rsid w:val="00F110F4"/>
    <w:rsid w:val="00F34D77"/>
    <w:rsid w:val="00F35B62"/>
    <w:rsid w:val="00F360D9"/>
    <w:rsid w:val="00F41920"/>
    <w:rsid w:val="00F47E31"/>
    <w:rsid w:val="00F60F8C"/>
    <w:rsid w:val="00F741A5"/>
    <w:rsid w:val="00F841FE"/>
    <w:rsid w:val="00FA2760"/>
    <w:rsid w:val="00FA69DF"/>
    <w:rsid w:val="00FB6124"/>
    <w:rsid w:val="00FC4285"/>
    <w:rsid w:val="00FC57FE"/>
    <w:rsid w:val="00FD3072"/>
    <w:rsid w:val="00FF3F0E"/>
    <w:rsid w:val="00FF4AF5"/>
    <w:rsid w:val="00FF6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807F7"/>
  <w15:chartTrackingRefBased/>
  <w15:docId w15:val="{4D94553D-0471-4F32-9476-F0E93A9C6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0FF1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uiPriority w:val="99"/>
    <w:rsid w:val="006902B4"/>
    <w:rPr>
      <w:b w:val="0"/>
      <w:bCs w:val="0"/>
      <w:color w:val="106BBE"/>
    </w:rPr>
  </w:style>
  <w:style w:type="paragraph" w:styleId="a4">
    <w:name w:val="List Paragraph"/>
    <w:basedOn w:val="a"/>
    <w:uiPriority w:val="99"/>
    <w:qFormat/>
    <w:rsid w:val="005D3A0B"/>
    <w:pPr>
      <w:suppressAutoHyphens w:val="0"/>
      <w:spacing w:line="240" w:lineRule="auto"/>
      <w:ind w:left="720" w:firstLine="0"/>
      <w:contextualSpacing/>
      <w:jc w:val="left"/>
    </w:pPr>
    <w:rPr>
      <w:kern w:val="0"/>
      <w:sz w:val="28"/>
      <w:szCs w:val="28"/>
      <w:lang w:eastAsia="ru-RU"/>
    </w:rPr>
  </w:style>
  <w:style w:type="character" w:styleId="a5">
    <w:name w:val="Hyperlink"/>
    <w:uiPriority w:val="99"/>
    <w:unhideWhenUsed/>
    <w:rsid w:val="000447C6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40C4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40C40"/>
    <w:rPr>
      <w:rFonts w:ascii="Segoe UI" w:eastAsia="Times New Roman" w:hAnsi="Segoe UI" w:cs="Segoe UI"/>
      <w:kern w:val="1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1005</TotalTime>
  <Pages>8</Pages>
  <Words>2355</Words>
  <Characters>13425</Characters>
  <Application>Microsoft Office Word</Application>
  <DocSecurity>0</DocSecurity>
  <Lines>111</Lines>
  <Paragraphs>31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20</vt:i4>
      </vt:variant>
    </vt:vector>
  </HeadingPairs>
  <TitlesOfParts>
    <vt:vector size="21" baseType="lpstr">
      <vt:lpstr/>
      <vt:lpstr>Сводный отчет о результатах проведения оценки регулирующего воздействия проекта </vt:lpstr>
      <vt:lpstr>«Об утверждении Положения о муниципальном жилищном контроле»</vt:lpstr>
      <vt:lpstr/>
      <vt:lpstr>1. Общая информация</vt:lpstr>
      <vt:lpstr>2. Степень регулирующего воздействия проекта акта</vt:lpstr>
      <vt:lpstr>2.3. Анализ регулируемых проектом акта отношений, обусловливающих необходимость </vt:lpstr>
      <vt:lpstr>3. Описание проблемы, на решение которой направлен предлагаемый способ регулиров</vt:lpstr>
      <vt:lpstr>4. Анализ опыта регионов по решению существующей проблемы</vt:lpstr>
      <vt:lpstr>5. Возможные варианты решения проблемы</vt:lpstr>
      <vt:lpstr>6. Сравнение возможных вариантов решения проблемы</vt:lpstr>
      <vt:lpstr>6.1. Основные группы субъектов предпринимательской и иной экономической деятельн</vt:lpstr>
      <vt:lpstr>6.2. Ожидаемое негативное и позитивное воздействие каждого из вариантов достижен</vt:lpstr>
      <vt:lpstr>6.3. Количественная оценка соответствующего воздействия (если можно)</vt:lpstr>
      <vt:lpstr>6.4. Оценка влияния проекта на социальное и экономическое развитие Янтиковского </vt:lpstr>
      <vt:lpstr>6.5. Выводы по результатам оценки вариантов регулирования</vt:lpstr>
      <vt:lpstr>7. Публичные консультации</vt:lpstr>
      <vt:lpstr>8. Рекомендуемый вариант достижения поставленных целей</vt:lpstr>
      <vt:lpstr>9. Реализация выбранного варианта достижения поставленных целей</vt:lpstr>
      <vt:lpstr/>
      <vt:lpstr>10. Информация об исполнителях</vt:lpstr>
    </vt:vector>
  </TitlesOfParts>
  <Company/>
  <LinksUpToDate>false</LinksUpToDate>
  <CharactersWithSpaces>15749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экономики и имущественных отношений администрации Янтиковсого района</dc:creator>
  <cp:keywords/>
  <dc:description/>
  <cp:lastModifiedBy>Отдел экономики и имущественных отношений администрации Янтиковсого района</cp:lastModifiedBy>
  <cp:revision>303</cp:revision>
  <cp:lastPrinted>2024-06-17T08:27:00Z</cp:lastPrinted>
  <dcterms:created xsi:type="dcterms:W3CDTF">2023-11-10T07:37:00Z</dcterms:created>
  <dcterms:modified xsi:type="dcterms:W3CDTF">2025-03-17T11:21:00Z</dcterms:modified>
</cp:coreProperties>
</file>